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6F42E070" w14:paraId="5E5787A5" wp14:textId="2A83E138">
      <w:pPr>
        <w:rPr>
          <w:sz w:val="36"/>
          <w:szCs w:val="36"/>
        </w:rPr>
      </w:pPr>
      <w:bookmarkStart w:name="_GoBack" w:id="0"/>
      <w:bookmarkEnd w:id="0"/>
      <w:r w:rsidRPr="20F19530" w:rsidR="236012A1">
        <w:rPr>
          <w:sz w:val="36"/>
          <w:szCs w:val="36"/>
        </w:rPr>
        <w:t xml:space="preserve">Student name- </w:t>
      </w:r>
      <w:r w:rsidRPr="20F19530" w:rsidR="6F42E070">
        <w:rPr>
          <w:sz w:val="36"/>
          <w:szCs w:val="36"/>
        </w:rPr>
        <w:t>Clare Cahill</w:t>
      </w:r>
    </w:p>
    <w:p w:rsidR="6F42E070" w:rsidP="6F42E070" w:rsidRDefault="6F42E070" w14:paraId="7EEF2D06" w14:textId="1596944A">
      <w:pPr>
        <w:pStyle w:val="Normal"/>
        <w:rPr>
          <w:sz w:val="36"/>
          <w:szCs w:val="36"/>
        </w:rPr>
      </w:pPr>
      <w:r w:rsidRPr="6F42E070" w:rsidR="6F42E070">
        <w:rPr>
          <w:sz w:val="36"/>
          <w:szCs w:val="36"/>
        </w:rPr>
        <w:t>Student number- 2115040</w:t>
      </w:r>
    </w:p>
    <w:p w:rsidR="6F42E070" w:rsidP="20F19530" w:rsidRDefault="6F42E070" w14:paraId="47F92434" w14:textId="367DE455">
      <w:pPr>
        <w:pStyle w:val="Normal"/>
        <w:rPr>
          <w:sz w:val="36"/>
          <w:szCs w:val="36"/>
        </w:rPr>
      </w:pPr>
    </w:p>
    <w:p w:rsidR="6F42E070" w:rsidP="20F19530" w:rsidRDefault="6F42E070" w14:paraId="1FEA21EE" w14:textId="208DBABA">
      <w:pPr>
        <w:pStyle w:val="Normal"/>
        <w:rPr>
          <w:rFonts w:ascii="Calibri" w:hAnsi="Calibri" w:eastAsia="Calibri" w:cs="Calibri"/>
          <w:b w:val="1"/>
          <w:bCs w:val="1"/>
          <w:noProof w:val="0"/>
          <w:sz w:val="72"/>
          <w:szCs w:val="72"/>
          <w:lang w:val="en-GB"/>
        </w:rPr>
      </w:pPr>
      <w:r w:rsidRPr="20F19530" w:rsidR="5A77EBB6">
        <w:rPr>
          <w:b w:val="1"/>
          <w:bCs w:val="1"/>
          <w:sz w:val="72"/>
          <w:szCs w:val="72"/>
        </w:rPr>
        <w:t>Title-</w:t>
      </w:r>
    </w:p>
    <w:p w:rsidR="6F42E070" w:rsidP="6F42E070" w:rsidRDefault="6F42E070" w14:paraId="01150E6F" w14:textId="6279290E">
      <w:pPr>
        <w:pStyle w:val="Normal"/>
        <w:rPr>
          <w:rFonts w:ascii="Calibri" w:hAnsi="Calibri" w:eastAsia="Calibri" w:cs="Calibri"/>
          <w:b w:val="1"/>
          <w:bCs w:val="1"/>
          <w:noProof w:val="0"/>
          <w:sz w:val="72"/>
          <w:szCs w:val="72"/>
          <w:lang w:val="en-GB"/>
        </w:rPr>
      </w:pPr>
      <w:r w:rsidRPr="20F19530" w:rsidR="6F42E070">
        <w:rPr>
          <w:b w:val="1"/>
          <w:bCs w:val="1"/>
          <w:sz w:val="72"/>
          <w:szCs w:val="72"/>
        </w:rPr>
        <w:t>Dementia report-</w:t>
      </w:r>
      <w:r w:rsidRPr="20F19530" w:rsidR="6F42E070">
        <w:rPr>
          <w:rFonts w:ascii="Calibri" w:hAnsi="Calibri" w:eastAsia="Calibri" w:cs="Calibri"/>
          <w:b w:val="1"/>
          <w:bCs w:val="1"/>
          <w:noProof w:val="0"/>
          <w:sz w:val="72"/>
          <w:szCs w:val="72"/>
          <w:lang w:val="en-GB"/>
        </w:rPr>
        <w:t xml:space="preserve"> </w:t>
      </w:r>
    </w:p>
    <w:p w:rsidR="6F42E070" w:rsidP="6F42E070" w:rsidRDefault="6F42E070" w14:paraId="581DBF5D" w14:textId="71D88389">
      <w:pPr>
        <w:pStyle w:val="Normal"/>
        <w:rPr>
          <w:rFonts w:ascii="Calibri" w:hAnsi="Calibri" w:eastAsia="Calibri" w:cs="Calibri"/>
          <w:b w:val="1"/>
          <w:bCs w:val="1"/>
          <w:noProof w:val="0"/>
          <w:sz w:val="72"/>
          <w:szCs w:val="72"/>
          <w:lang w:val="en-GB"/>
        </w:rPr>
      </w:pPr>
      <w:r w:rsidRPr="6F42E070" w:rsidR="6F42E070">
        <w:rPr>
          <w:rFonts w:ascii="Calibri" w:hAnsi="Calibri" w:eastAsia="Calibri" w:cs="Calibri"/>
          <w:b w:val="1"/>
          <w:bCs w:val="1"/>
          <w:noProof w:val="0"/>
          <w:sz w:val="72"/>
          <w:szCs w:val="72"/>
          <w:lang w:val="en-GB"/>
        </w:rPr>
        <w:t>how research links to both health prevention and promotion.</w:t>
      </w:r>
    </w:p>
    <w:p w:rsidR="6F42E070" w:rsidP="6F42E070" w:rsidRDefault="6F42E070" w14:paraId="22E75A9B" w14:textId="19199EA2">
      <w:pPr>
        <w:pStyle w:val="Normal"/>
        <w:rPr>
          <w:rFonts w:ascii="Calibri" w:hAnsi="Calibri" w:eastAsia="Calibri" w:cs="Calibri"/>
          <w:b w:val="1"/>
          <w:bCs w:val="1"/>
          <w:noProof w:val="0"/>
          <w:sz w:val="72"/>
          <w:szCs w:val="72"/>
          <w:lang w:val="en-GB"/>
        </w:rPr>
      </w:pPr>
    </w:p>
    <w:p w:rsidR="6F42E070" w:rsidP="6F42E070" w:rsidRDefault="6F42E070" w14:paraId="276E94F0" w14:textId="729B6029">
      <w:pPr>
        <w:pStyle w:val="Normal"/>
        <w:rPr>
          <w:rFonts w:ascii="Calibri" w:hAnsi="Calibri" w:eastAsia="Calibri" w:cs="Calibri"/>
          <w:b w:val="1"/>
          <w:bCs w:val="1"/>
          <w:noProof w:val="0"/>
          <w:sz w:val="72"/>
          <w:szCs w:val="72"/>
          <w:lang w:val="en-GB"/>
        </w:rPr>
      </w:pPr>
    </w:p>
    <w:p w:rsidR="6F42E070" w:rsidP="6F42E070" w:rsidRDefault="6F42E070" w14:paraId="0B0CF9CC" w14:textId="48129AAA">
      <w:pPr>
        <w:pStyle w:val="Normal"/>
        <w:rPr>
          <w:rFonts w:ascii="Calibri" w:hAnsi="Calibri" w:eastAsia="Calibri" w:cs="Calibri"/>
          <w:b w:val="1"/>
          <w:bCs w:val="1"/>
          <w:noProof w:val="0"/>
          <w:sz w:val="72"/>
          <w:szCs w:val="72"/>
          <w:lang w:val="en-GB"/>
        </w:rPr>
      </w:pPr>
      <w:r w:rsidRPr="6F42E070" w:rsidR="6F42E070">
        <w:rPr>
          <w:rFonts w:ascii="Calibri" w:hAnsi="Calibri" w:eastAsia="Calibri" w:cs="Calibri"/>
          <w:b w:val="0"/>
          <w:bCs w:val="0"/>
          <w:noProof w:val="0"/>
          <w:sz w:val="36"/>
          <w:szCs w:val="36"/>
          <w:lang w:val="en-GB"/>
        </w:rPr>
        <w:t>Introduction to Health Research</w:t>
      </w:r>
    </w:p>
    <w:p w:rsidR="6F42E070" w:rsidP="6F42E070" w:rsidRDefault="6F42E070" w14:paraId="00A705AB" w14:textId="7BDCCC84">
      <w:pPr>
        <w:pStyle w:val="Normal"/>
        <w:rPr>
          <w:rFonts w:ascii="Calibri" w:hAnsi="Calibri" w:eastAsia="Calibri" w:cs="Calibri"/>
          <w:b w:val="0"/>
          <w:bCs w:val="0"/>
          <w:noProof w:val="0"/>
          <w:sz w:val="36"/>
          <w:szCs w:val="36"/>
          <w:lang w:val="en-GB"/>
        </w:rPr>
      </w:pPr>
      <w:r w:rsidRPr="2A92EFDA" w:rsidR="6F42E070">
        <w:rPr>
          <w:rFonts w:ascii="Calibri" w:hAnsi="Calibri" w:eastAsia="Calibri" w:cs="Calibri"/>
          <w:b w:val="0"/>
          <w:bCs w:val="0"/>
          <w:noProof w:val="0"/>
          <w:sz w:val="36"/>
          <w:szCs w:val="36"/>
          <w:lang w:val="en-GB"/>
        </w:rPr>
        <w:t>BMNS4005</w:t>
      </w:r>
    </w:p>
    <w:p w:rsidR="6F42E070" w:rsidP="6F42E070" w:rsidRDefault="6F42E070" w14:paraId="70812419" w14:textId="0D13395C">
      <w:pPr>
        <w:pStyle w:val="Normal"/>
        <w:rPr>
          <w:rFonts w:ascii="Calibri" w:hAnsi="Calibri" w:eastAsia="Calibri" w:cs="Calibri"/>
          <w:b w:val="0"/>
          <w:bCs w:val="0"/>
          <w:noProof w:val="0"/>
          <w:sz w:val="36"/>
          <w:szCs w:val="36"/>
          <w:lang w:val="en-GB"/>
        </w:rPr>
      </w:pPr>
      <w:r w:rsidRPr="20F19530" w:rsidR="392DB5FF">
        <w:rPr>
          <w:rFonts w:ascii="Calibri" w:hAnsi="Calibri" w:eastAsia="Calibri" w:cs="Calibri"/>
          <w:b w:val="0"/>
          <w:bCs w:val="0"/>
          <w:noProof w:val="0"/>
          <w:sz w:val="36"/>
          <w:szCs w:val="36"/>
          <w:lang w:val="en-GB"/>
        </w:rPr>
        <w:t>Lecturer name- Ben Duxbury</w:t>
      </w:r>
    </w:p>
    <w:p w:rsidR="6F42E070" w:rsidP="6F42E070" w:rsidRDefault="6F42E070" w14:paraId="0FCF3846" w14:textId="46B4DC42">
      <w:pPr>
        <w:pStyle w:val="Normal"/>
        <w:rPr>
          <w:rFonts w:ascii="Calibri" w:hAnsi="Calibri" w:eastAsia="Calibri" w:cs="Calibri"/>
          <w:b w:val="0"/>
          <w:bCs w:val="0"/>
          <w:noProof w:val="0"/>
          <w:sz w:val="36"/>
          <w:szCs w:val="36"/>
          <w:lang w:val="en-GB"/>
        </w:rPr>
      </w:pPr>
    </w:p>
    <w:p w:rsidR="6F42E070" w:rsidP="6F42E070" w:rsidRDefault="6F42E070" w14:paraId="41C12C92" w14:textId="754C04FD">
      <w:pPr>
        <w:pStyle w:val="Normal"/>
        <w:rPr>
          <w:rFonts w:ascii="Calibri" w:hAnsi="Calibri" w:eastAsia="Calibri" w:cs="Calibri"/>
          <w:b w:val="0"/>
          <w:bCs w:val="0"/>
          <w:noProof w:val="0"/>
          <w:sz w:val="36"/>
          <w:szCs w:val="36"/>
          <w:lang w:val="en-GB"/>
        </w:rPr>
      </w:pPr>
    </w:p>
    <w:p w:rsidR="6F42E070" w:rsidP="6F42E070" w:rsidRDefault="6F42E070" w14:paraId="689541A5" w14:textId="1A092F34">
      <w:pPr>
        <w:pStyle w:val="Normal"/>
        <w:rPr>
          <w:rFonts w:ascii="Calibri" w:hAnsi="Calibri" w:eastAsia="Calibri" w:cs="Calibri"/>
          <w:b w:val="0"/>
          <w:bCs w:val="0"/>
          <w:noProof w:val="0"/>
          <w:sz w:val="36"/>
          <w:szCs w:val="36"/>
          <w:lang w:val="en-GB"/>
        </w:rPr>
      </w:pPr>
    </w:p>
    <w:p w:rsidR="20F19530" w:rsidP="20F19530" w:rsidRDefault="20F19530" w14:paraId="69B9C5F9" w14:textId="5D81A4C7">
      <w:pPr>
        <w:pStyle w:val="Normal"/>
        <w:rPr>
          <w:rFonts w:ascii="Calibri" w:hAnsi="Calibri" w:eastAsia="Calibri" w:cs="Calibri"/>
          <w:b w:val="1"/>
          <w:bCs w:val="1"/>
          <w:noProof w:val="0"/>
          <w:sz w:val="36"/>
          <w:szCs w:val="36"/>
          <w:u w:val="single"/>
          <w:lang w:val="en-GB"/>
        </w:rPr>
      </w:pPr>
    </w:p>
    <w:p w:rsidR="20F19530" w:rsidP="20F19530" w:rsidRDefault="20F19530" w14:paraId="46D6763B" w14:textId="38E8E362">
      <w:pPr>
        <w:pStyle w:val="Normal"/>
        <w:rPr>
          <w:rFonts w:ascii="Calibri" w:hAnsi="Calibri" w:eastAsia="Calibri" w:cs="Calibri"/>
          <w:b w:val="1"/>
          <w:bCs w:val="1"/>
          <w:noProof w:val="0"/>
          <w:sz w:val="36"/>
          <w:szCs w:val="36"/>
          <w:u w:val="single"/>
          <w:lang w:val="en-GB"/>
        </w:rPr>
      </w:pPr>
    </w:p>
    <w:p w:rsidR="6F42E070" w:rsidP="6F42E070" w:rsidRDefault="6F42E070" w14:paraId="704D4D9D" w14:textId="718CE232">
      <w:pPr>
        <w:pStyle w:val="Normal"/>
        <w:rPr>
          <w:rFonts w:ascii="Calibri" w:hAnsi="Calibri" w:eastAsia="Calibri" w:cs="Calibri"/>
          <w:b w:val="1"/>
          <w:bCs w:val="1"/>
          <w:noProof w:val="0"/>
          <w:sz w:val="36"/>
          <w:szCs w:val="36"/>
          <w:u w:val="single"/>
          <w:lang w:val="en-GB"/>
        </w:rPr>
      </w:pPr>
      <w:r w:rsidRPr="6F42E070" w:rsidR="6F42E070">
        <w:rPr>
          <w:rFonts w:ascii="Calibri" w:hAnsi="Calibri" w:eastAsia="Calibri" w:cs="Calibri"/>
          <w:b w:val="1"/>
          <w:bCs w:val="1"/>
          <w:noProof w:val="0"/>
          <w:sz w:val="36"/>
          <w:szCs w:val="36"/>
          <w:u w:val="single"/>
          <w:lang w:val="en-GB"/>
        </w:rPr>
        <w:t>Contents Page</w:t>
      </w:r>
    </w:p>
    <w:p w:rsidR="6F42E070" w:rsidP="6F42E070" w:rsidRDefault="6F42E070" w14:paraId="682C79EB" w14:textId="6CA7EEA5">
      <w:pPr>
        <w:pStyle w:val="Normal"/>
        <w:rPr>
          <w:rFonts w:ascii="Calibri" w:hAnsi="Calibri" w:eastAsia="Calibri" w:cs="Calibri"/>
          <w:b w:val="1"/>
          <w:bCs w:val="1"/>
          <w:noProof w:val="0"/>
          <w:sz w:val="36"/>
          <w:szCs w:val="36"/>
          <w:u w:val="single"/>
          <w:lang w:val="en-GB"/>
        </w:rPr>
      </w:pPr>
    </w:p>
    <w:p w:rsidR="6F42E070" w:rsidP="6F42E070" w:rsidRDefault="6F42E070" w14:paraId="0D649152" w14:textId="46BF1091">
      <w:pPr>
        <w:pStyle w:val="ListParagraph"/>
        <w:numPr>
          <w:ilvl w:val="0"/>
          <w:numId w:val="1"/>
        </w:numPr>
        <w:rPr>
          <w:rFonts w:ascii="Calibri" w:hAnsi="Calibri" w:eastAsia="Calibri" w:cs="Calibri" w:asciiTheme="minorAscii" w:hAnsiTheme="minorAscii" w:eastAsiaTheme="minorAscii" w:cstheme="minorAscii"/>
          <w:b w:val="1"/>
          <w:bCs w:val="1"/>
          <w:noProof w:val="0"/>
          <w:sz w:val="36"/>
          <w:szCs w:val="36"/>
          <w:u w:val="single"/>
          <w:lang w:val="en-GB"/>
        </w:rPr>
      </w:pPr>
      <w:r w:rsidRPr="6F42E070" w:rsidR="6F42E070">
        <w:rPr>
          <w:rFonts w:ascii="Calibri" w:hAnsi="Calibri" w:eastAsia="Calibri" w:cs="Calibri"/>
          <w:b w:val="1"/>
          <w:bCs w:val="1"/>
          <w:noProof w:val="0"/>
          <w:sz w:val="36"/>
          <w:szCs w:val="36"/>
          <w:u w:val="single"/>
          <w:lang w:val="en-GB"/>
        </w:rPr>
        <w:t>Introduction-….....................................................3.</w:t>
      </w:r>
    </w:p>
    <w:p w:rsidR="6F42E070" w:rsidP="6F42E070" w:rsidRDefault="6F42E070" w14:paraId="0B4351BB" w14:textId="16D97D15">
      <w:pPr>
        <w:pStyle w:val="Normal"/>
        <w:rPr>
          <w:rFonts w:ascii="Calibri" w:hAnsi="Calibri" w:eastAsia="Calibri" w:cs="Calibri"/>
          <w:b w:val="1"/>
          <w:bCs w:val="1"/>
          <w:noProof w:val="0"/>
          <w:sz w:val="36"/>
          <w:szCs w:val="36"/>
          <w:u w:val="single"/>
          <w:lang w:val="en-GB"/>
        </w:rPr>
      </w:pPr>
    </w:p>
    <w:p w:rsidR="6F42E070" w:rsidP="6F42E070" w:rsidRDefault="6F42E070" w14:paraId="3E00CBD0" w14:textId="701BBFB2">
      <w:pPr>
        <w:pStyle w:val="Normal"/>
        <w:rPr>
          <w:rFonts w:ascii="Calibri" w:hAnsi="Calibri" w:eastAsia="Calibri" w:cs="Calibri"/>
          <w:b w:val="1"/>
          <w:bCs w:val="1"/>
          <w:noProof w:val="0"/>
          <w:sz w:val="36"/>
          <w:szCs w:val="36"/>
          <w:u w:val="single"/>
          <w:lang w:val="en-GB"/>
        </w:rPr>
      </w:pPr>
      <w:r w:rsidRPr="6F42E070" w:rsidR="6F42E070">
        <w:rPr>
          <w:rFonts w:ascii="Calibri" w:hAnsi="Calibri" w:eastAsia="Calibri" w:cs="Calibri"/>
          <w:b w:val="1"/>
          <w:bCs w:val="1"/>
          <w:noProof w:val="0"/>
          <w:sz w:val="36"/>
          <w:szCs w:val="36"/>
          <w:u w:val="none"/>
          <w:lang w:val="en-GB"/>
        </w:rPr>
        <w:t xml:space="preserve">    </w:t>
      </w:r>
      <w:r w:rsidRPr="6F42E070" w:rsidR="6F42E070">
        <w:rPr>
          <w:rFonts w:ascii="Calibri" w:hAnsi="Calibri" w:eastAsia="Calibri" w:cs="Calibri"/>
          <w:b w:val="1"/>
          <w:bCs w:val="1"/>
          <w:noProof w:val="0"/>
          <w:sz w:val="36"/>
          <w:szCs w:val="36"/>
          <w:u w:val="single"/>
          <w:lang w:val="en-GB"/>
        </w:rPr>
        <w:t xml:space="preserve">2.  </w:t>
      </w:r>
      <w:r w:rsidRPr="6F42E070" w:rsidR="6F42E070">
        <w:rPr>
          <w:rFonts w:ascii="Calibri" w:hAnsi="Calibri" w:eastAsia="Calibri" w:cs="Calibri"/>
          <w:b w:val="1"/>
          <w:bCs w:val="1"/>
          <w:noProof w:val="0"/>
          <w:sz w:val="36"/>
          <w:szCs w:val="36"/>
          <w:u w:val="single"/>
          <w:lang w:val="en-GB"/>
        </w:rPr>
        <w:t>Reason for Choosing this topic-….........................4.</w:t>
      </w:r>
    </w:p>
    <w:p w:rsidR="6F42E070" w:rsidP="6F42E070" w:rsidRDefault="6F42E070" w14:paraId="17FCBCEE" w14:textId="46A35AA2">
      <w:pPr>
        <w:pStyle w:val="Normal"/>
        <w:rPr>
          <w:rFonts w:ascii="Calibri" w:hAnsi="Calibri" w:eastAsia="Calibri" w:cs="Calibri"/>
          <w:b w:val="1"/>
          <w:bCs w:val="1"/>
          <w:noProof w:val="0"/>
          <w:sz w:val="36"/>
          <w:szCs w:val="36"/>
          <w:u w:val="single"/>
          <w:lang w:val="en-GB"/>
        </w:rPr>
      </w:pPr>
    </w:p>
    <w:p w:rsidR="6F42E070" w:rsidP="6F42E070" w:rsidRDefault="6F42E070" w14:paraId="0D0219FF" w14:textId="45825DF0">
      <w:pPr>
        <w:pStyle w:val="Normal"/>
        <w:rPr>
          <w:rFonts w:ascii="Calibri" w:hAnsi="Calibri" w:eastAsia="Calibri" w:cs="Calibri"/>
          <w:b w:val="1"/>
          <w:bCs w:val="1"/>
          <w:noProof w:val="0"/>
          <w:sz w:val="36"/>
          <w:szCs w:val="36"/>
          <w:u w:val="single"/>
          <w:lang w:val="en-GB"/>
        </w:rPr>
      </w:pPr>
      <w:r w:rsidRPr="6F42E070" w:rsidR="6F42E070">
        <w:rPr>
          <w:rFonts w:ascii="Calibri" w:hAnsi="Calibri" w:eastAsia="Calibri" w:cs="Calibri"/>
          <w:b w:val="1"/>
          <w:bCs w:val="1"/>
          <w:noProof w:val="0"/>
          <w:sz w:val="36"/>
          <w:szCs w:val="36"/>
          <w:u w:val="none"/>
          <w:lang w:val="en-GB"/>
        </w:rPr>
        <w:t xml:space="preserve">    </w:t>
      </w:r>
      <w:r w:rsidRPr="6F42E070" w:rsidR="6F42E070">
        <w:rPr>
          <w:rFonts w:ascii="Calibri" w:hAnsi="Calibri" w:eastAsia="Calibri" w:cs="Calibri"/>
          <w:b w:val="1"/>
          <w:bCs w:val="1"/>
          <w:noProof w:val="0"/>
          <w:sz w:val="36"/>
          <w:szCs w:val="36"/>
          <w:u w:val="single"/>
          <w:lang w:val="en-GB"/>
        </w:rPr>
        <w:t>3.Health Promotion and Prevention-</w:t>
      </w:r>
    </w:p>
    <w:p w:rsidR="6F42E070" w:rsidP="6F42E070" w:rsidRDefault="6F42E070" w14:paraId="21C2E12B" w14:textId="7608ECE2">
      <w:pPr>
        <w:pStyle w:val="ListParagraph"/>
        <w:numPr>
          <w:ilvl w:val="0"/>
          <w:numId w:val="5"/>
        </w:numPr>
        <w:rPr>
          <w:rFonts w:ascii="Symbol" w:hAnsi="Symbol" w:eastAsia="Symbol" w:cs="Symbol" w:asciiTheme="minorAscii" w:hAnsiTheme="minorAscii" w:eastAsiaTheme="minorAscii" w:cstheme="minorAscii"/>
          <w:b w:val="1"/>
          <w:bCs w:val="1"/>
          <w:noProof w:val="0"/>
          <w:sz w:val="36"/>
          <w:szCs w:val="36"/>
          <w:u w:val="single"/>
          <w:lang w:val="en-GB"/>
        </w:rPr>
      </w:pPr>
      <w:r w:rsidRPr="6F42E070" w:rsidR="6F42E070">
        <w:rPr>
          <w:rFonts w:ascii="Calibri" w:hAnsi="Calibri" w:eastAsia="Calibri" w:cs="Calibri"/>
          <w:b w:val="1"/>
          <w:bCs w:val="1"/>
          <w:noProof w:val="0"/>
          <w:sz w:val="36"/>
          <w:szCs w:val="36"/>
          <w:u w:val="single"/>
          <w:lang w:val="en-GB"/>
        </w:rPr>
        <w:t xml:space="preserve"> Impact of Dementia on patients-…........................5.</w:t>
      </w:r>
    </w:p>
    <w:p w:rsidR="6F42E070" w:rsidP="6F42E070" w:rsidRDefault="6F42E070" w14:paraId="59653785" w14:textId="182EF220">
      <w:pPr>
        <w:pStyle w:val="ListParagraph"/>
        <w:numPr>
          <w:ilvl w:val="0"/>
          <w:numId w:val="6"/>
        </w:numPr>
        <w:rPr>
          <w:rFonts w:ascii="Symbol" w:hAnsi="Symbol" w:eastAsia="Symbol" w:cs="Symbol" w:asciiTheme="minorAscii" w:hAnsiTheme="minorAscii" w:eastAsiaTheme="minorAscii" w:cstheme="minorAscii"/>
          <w:b w:val="1"/>
          <w:bCs w:val="1"/>
          <w:noProof w:val="0"/>
          <w:sz w:val="36"/>
          <w:szCs w:val="36"/>
          <w:u w:val="single"/>
          <w:lang w:val="en-GB"/>
        </w:rPr>
      </w:pPr>
      <w:r w:rsidRPr="6F42E070" w:rsidR="6F42E070">
        <w:rPr>
          <w:rFonts w:ascii="Calibri" w:hAnsi="Calibri" w:eastAsia="Calibri" w:cs="Calibri"/>
          <w:b w:val="1"/>
          <w:bCs w:val="1"/>
          <w:noProof w:val="0"/>
          <w:sz w:val="36"/>
          <w:szCs w:val="36"/>
          <w:u w:val="none"/>
          <w:lang w:val="en-GB"/>
        </w:rPr>
        <w:t xml:space="preserve">  </w:t>
      </w:r>
      <w:r w:rsidRPr="6F42E070" w:rsidR="6F42E070">
        <w:rPr>
          <w:rFonts w:ascii="Calibri" w:hAnsi="Calibri" w:eastAsia="Calibri" w:cs="Calibri"/>
          <w:b w:val="1"/>
          <w:bCs w:val="1"/>
          <w:noProof w:val="0"/>
          <w:sz w:val="36"/>
          <w:szCs w:val="36"/>
          <w:u w:val="single"/>
          <w:lang w:val="en-GB"/>
        </w:rPr>
        <w:t>How can dementia be prevented?</w:t>
      </w:r>
      <w:r w:rsidRPr="6F42E070" w:rsidR="6F42E070">
        <w:rPr>
          <w:rFonts w:ascii="Calibri" w:hAnsi="Calibri" w:eastAsia="Calibri" w:cs="Calibri"/>
          <w:b w:val="1"/>
          <w:bCs w:val="1"/>
          <w:noProof w:val="0"/>
          <w:sz w:val="36"/>
          <w:szCs w:val="36"/>
          <w:u w:val="single"/>
          <w:lang w:val="en-GB"/>
        </w:rPr>
        <w:t>.............................................................6.</w:t>
      </w:r>
    </w:p>
    <w:p w:rsidR="6F42E070" w:rsidP="6F42E070" w:rsidRDefault="6F42E070" w14:paraId="0ACBCF8E" w14:textId="53C5C414">
      <w:pPr>
        <w:pStyle w:val="ListParagraph"/>
        <w:numPr>
          <w:ilvl w:val="0"/>
          <w:numId w:val="6"/>
        </w:numPr>
        <w:rPr>
          <w:b w:val="1"/>
          <w:bCs w:val="1"/>
          <w:noProof w:val="0"/>
          <w:sz w:val="36"/>
          <w:szCs w:val="36"/>
          <w:u w:val="single"/>
          <w:lang w:val="en-GB"/>
        </w:rPr>
      </w:pPr>
      <w:r w:rsidRPr="6F42E070" w:rsidR="6F42E070">
        <w:rPr>
          <w:rFonts w:ascii="Calibri" w:hAnsi="Calibri" w:eastAsia="Calibri" w:cs="Calibri"/>
          <w:b w:val="1"/>
          <w:bCs w:val="1"/>
          <w:noProof w:val="0"/>
          <w:sz w:val="36"/>
          <w:szCs w:val="36"/>
          <w:u w:val="single"/>
          <w:lang w:val="en-GB"/>
        </w:rPr>
        <w:t>Medication used to treat dementia.........................7.</w:t>
      </w:r>
    </w:p>
    <w:p w:rsidR="6F42E070" w:rsidP="6F42E070" w:rsidRDefault="6F42E070" w14:paraId="32000744" w14:textId="2998723A">
      <w:pPr>
        <w:pStyle w:val="Normal"/>
        <w:rPr>
          <w:rFonts w:ascii="Calibri" w:hAnsi="Calibri" w:eastAsia="Calibri" w:cs="Calibri"/>
          <w:b w:val="1"/>
          <w:bCs w:val="1"/>
          <w:noProof w:val="0"/>
          <w:sz w:val="36"/>
          <w:szCs w:val="36"/>
          <w:u w:val="single"/>
          <w:lang w:val="en-GB"/>
        </w:rPr>
      </w:pPr>
    </w:p>
    <w:p w:rsidR="6F42E070" w:rsidP="6F42E070" w:rsidRDefault="6F42E070" w14:paraId="04541248" w14:textId="0881C1C6">
      <w:pPr>
        <w:pStyle w:val="Normal"/>
        <w:rPr>
          <w:rFonts w:ascii="Calibri" w:hAnsi="Calibri" w:eastAsia="Calibri" w:cs="Calibri"/>
          <w:b w:val="1"/>
          <w:bCs w:val="1"/>
          <w:noProof w:val="0"/>
          <w:sz w:val="36"/>
          <w:szCs w:val="36"/>
          <w:u w:val="single"/>
          <w:lang w:val="en-GB"/>
        </w:rPr>
      </w:pPr>
      <w:r w:rsidRPr="064EA177" w:rsidR="6F42E070">
        <w:rPr>
          <w:rFonts w:ascii="Calibri" w:hAnsi="Calibri" w:eastAsia="Calibri" w:cs="Calibri"/>
          <w:b w:val="1"/>
          <w:bCs w:val="1"/>
          <w:noProof w:val="0"/>
          <w:sz w:val="36"/>
          <w:szCs w:val="36"/>
          <w:u w:val="none"/>
          <w:lang w:val="en-GB"/>
        </w:rPr>
        <w:t xml:space="preserve">     </w:t>
      </w:r>
      <w:r w:rsidRPr="064EA177" w:rsidR="6F42E070">
        <w:rPr>
          <w:rFonts w:ascii="Calibri" w:hAnsi="Calibri" w:eastAsia="Calibri" w:cs="Calibri"/>
          <w:b w:val="1"/>
          <w:bCs w:val="1"/>
          <w:noProof w:val="0"/>
          <w:sz w:val="36"/>
          <w:szCs w:val="36"/>
          <w:u w:val="single"/>
          <w:lang w:val="en-GB"/>
        </w:rPr>
        <w:t>5. Methods used to undertake research-…..................11.</w:t>
      </w:r>
    </w:p>
    <w:p w:rsidR="6F42E070" w:rsidP="6F42E070" w:rsidRDefault="6F42E070" w14:paraId="09BD1D31" w14:textId="1ACD3DD6">
      <w:pPr>
        <w:pStyle w:val="Normal"/>
        <w:rPr>
          <w:rFonts w:ascii="Calibri" w:hAnsi="Calibri" w:eastAsia="Calibri" w:cs="Calibri"/>
          <w:b w:val="1"/>
          <w:bCs w:val="1"/>
          <w:noProof w:val="0"/>
          <w:sz w:val="36"/>
          <w:szCs w:val="36"/>
          <w:u w:val="single"/>
          <w:lang w:val="en-GB"/>
        </w:rPr>
      </w:pPr>
    </w:p>
    <w:p w:rsidR="6F42E070" w:rsidP="6F42E070" w:rsidRDefault="6F42E070" w14:paraId="44F1F7FC" w14:textId="786C8582">
      <w:pPr>
        <w:pStyle w:val="Normal"/>
        <w:rPr>
          <w:rFonts w:ascii="Calibri" w:hAnsi="Calibri" w:eastAsia="Calibri" w:cs="Calibri"/>
          <w:b w:val="1"/>
          <w:bCs w:val="1"/>
          <w:noProof w:val="0"/>
          <w:sz w:val="36"/>
          <w:szCs w:val="36"/>
          <w:u w:val="single"/>
          <w:lang w:val="en-GB"/>
        </w:rPr>
      </w:pPr>
      <w:r w:rsidRPr="064EA177" w:rsidR="6F42E070">
        <w:rPr>
          <w:rFonts w:ascii="Calibri" w:hAnsi="Calibri" w:eastAsia="Calibri" w:cs="Calibri"/>
          <w:b w:val="1"/>
          <w:bCs w:val="1"/>
          <w:noProof w:val="0"/>
          <w:sz w:val="36"/>
          <w:szCs w:val="36"/>
          <w:u w:val="none"/>
          <w:lang w:val="en-GB"/>
        </w:rPr>
        <w:t xml:space="preserve">     </w:t>
      </w:r>
      <w:r w:rsidRPr="064EA177" w:rsidR="6F42E070">
        <w:rPr>
          <w:rFonts w:ascii="Calibri" w:hAnsi="Calibri" w:eastAsia="Calibri" w:cs="Calibri"/>
          <w:b w:val="1"/>
          <w:bCs w:val="1"/>
          <w:noProof w:val="0"/>
          <w:sz w:val="36"/>
          <w:szCs w:val="36"/>
          <w:u w:val="single"/>
          <w:lang w:val="en-GB"/>
        </w:rPr>
        <w:t>6. Results of my research-.........................................12.</w:t>
      </w:r>
    </w:p>
    <w:p w:rsidR="6F42E070" w:rsidP="6F42E070" w:rsidRDefault="6F42E070" w14:paraId="7A874546" w14:textId="5BDE59EC">
      <w:pPr>
        <w:pStyle w:val="Normal"/>
        <w:rPr>
          <w:rFonts w:ascii="Calibri" w:hAnsi="Calibri" w:eastAsia="Calibri" w:cs="Calibri"/>
          <w:b w:val="1"/>
          <w:bCs w:val="1"/>
          <w:noProof w:val="0"/>
          <w:sz w:val="36"/>
          <w:szCs w:val="36"/>
          <w:u w:val="single"/>
          <w:lang w:val="en-GB"/>
        </w:rPr>
      </w:pPr>
    </w:p>
    <w:p w:rsidR="6F42E070" w:rsidP="6F42E070" w:rsidRDefault="6F42E070" w14:paraId="5E1FFE64" w14:textId="2AFA78EA">
      <w:pPr>
        <w:pStyle w:val="Normal"/>
        <w:rPr>
          <w:rFonts w:ascii="Calibri" w:hAnsi="Calibri" w:eastAsia="Calibri" w:cs="Calibri"/>
          <w:b w:val="1"/>
          <w:bCs w:val="1"/>
          <w:noProof w:val="0"/>
          <w:sz w:val="36"/>
          <w:szCs w:val="36"/>
          <w:u w:val="single"/>
          <w:lang w:val="en-GB"/>
        </w:rPr>
      </w:pPr>
      <w:r w:rsidRPr="064EA177" w:rsidR="6F42E070">
        <w:rPr>
          <w:rFonts w:ascii="Calibri" w:hAnsi="Calibri" w:eastAsia="Calibri" w:cs="Calibri"/>
          <w:b w:val="1"/>
          <w:bCs w:val="1"/>
          <w:noProof w:val="0"/>
          <w:sz w:val="36"/>
          <w:szCs w:val="36"/>
          <w:u w:val="single"/>
          <w:lang w:val="en-GB"/>
        </w:rPr>
        <w:t xml:space="preserve"> 7. conclusion-...............................................................14.</w:t>
      </w:r>
    </w:p>
    <w:p w:rsidR="6F42E070" w:rsidP="6F42E070" w:rsidRDefault="6F42E070" w14:paraId="3F510CC1" w14:textId="4CC06669">
      <w:pPr>
        <w:pStyle w:val="Normal"/>
        <w:rPr>
          <w:rFonts w:ascii="Calibri" w:hAnsi="Calibri" w:eastAsia="Calibri" w:cs="Calibri"/>
          <w:b w:val="1"/>
          <w:bCs w:val="1"/>
          <w:noProof w:val="0"/>
          <w:sz w:val="36"/>
          <w:szCs w:val="36"/>
          <w:u w:val="single"/>
          <w:lang w:val="en-GB"/>
        </w:rPr>
      </w:pPr>
    </w:p>
    <w:p w:rsidR="6F42E070" w:rsidP="6F42E070" w:rsidRDefault="6F42E070" w14:paraId="15999747" w14:textId="21A265EA">
      <w:pPr>
        <w:pStyle w:val="Normal"/>
        <w:rPr>
          <w:rFonts w:ascii="Calibri" w:hAnsi="Calibri" w:eastAsia="Calibri" w:cs="Calibri"/>
          <w:b w:val="1"/>
          <w:bCs w:val="1"/>
          <w:noProof w:val="0"/>
          <w:sz w:val="36"/>
          <w:szCs w:val="36"/>
          <w:u w:val="single"/>
          <w:lang w:val="en-GB"/>
        </w:rPr>
      </w:pPr>
      <w:r w:rsidRPr="064EA177" w:rsidR="6F42E070">
        <w:rPr>
          <w:rFonts w:ascii="Calibri" w:hAnsi="Calibri" w:eastAsia="Calibri" w:cs="Calibri"/>
          <w:b w:val="1"/>
          <w:bCs w:val="1"/>
          <w:noProof w:val="0"/>
          <w:sz w:val="36"/>
          <w:szCs w:val="36"/>
          <w:u w:val="single"/>
          <w:lang w:val="en-GB"/>
        </w:rPr>
        <w:t xml:space="preserve">  8. Reference List-.........................................................15.</w:t>
      </w:r>
    </w:p>
    <w:p w:rsidR="6F42E070" w:rsidP="6F42E070" w:rsidRDefault="6F42E070" w14:paraId="512270B3" w14:textId="49ED75C0">
      <w:pPr>
        <w:pStyle w:val="Normal"/>
        <w:rPr>
          <w:rFonts w:ascii="Calibri" w:hAnsi="Calibri" w:eastAsia="Calibri" w:cs="Calibri"/>
          <w:b w:val="1"/>
          <w:bCs w:val="1"/>
          <w:noProof w:val="0"/>
          <w:sz w:val="36"/>
          <w:szCs w:val="36"/>
          <w:u w:val="single"/>
          <w:lang w:val="en-GB"/>
        </w:rPr>
      </w:pPr>
    </w:p>
    <w:p w:rsidR="6F42E070" w:rsidP="6F42E070" w:rsidRDefault="6F42E070" w14:paraId="3F53B9F1" w14:textId="24CA29DB">
      <w:pPr>
        <w:pStyle w:val="Normal"/>
        <w:rPr>
          <w:rFonts w:ascii="Calibri" w:hAnsi="Calibri" w:eastAsia="Calibri" w:cs="Calibri"/>
          <w:b w:val="1"/>
          <w:bCs w:val="1"/>
          <w:noProof w:val="0"/>
          <w:sz w:val="36"/>
          <w:szCs w:val="36"/>
          <w:u w:val="single"/>
          <w:lang w:val="en-GB"/>
        </w:rPr>
      </w:pPr>
    </w:p>
    <w:p w:rsidR="6F42E070" w:rsidP="6F42E070" w:rsidRDefault="6F42E070" w14:paraId="6DE25CDE" w14:textId="04C47F62">
      <w:pPr>
        <w:pStyle w:val="Normal"/>
        <w:rPr>
          <w:rFonts w:ascii="Calibri" w:hAnsi="Calibri" w:eastAsia="Calibri" w:cs="Calibri"/>
          <w:b w:val="1"/>
          <w:bCs w:val="1"/>
          <w:noProof w:val="0"/>
          <w:sz w:val="36"/>
          <w:szCs w:val="36"/>
          <w:u w:val="single"/>
          <w:lang w:val="en-GB"/>
        </w:rPr>
      </w:pPr>
    </w:p>
    <w:p w:rsidR="6F42E070" w:rsidP="6F42E070" w:rsidRDefault="6F42E070" w14:paraId="509B4D0E" w14:textId="30442674">
      <w:pPr>
        <w:pStyle w:val="Normal"/>
        <w:rPr>
          <w:rFonts w:ascii="Calibri" w:hAnsi="Calibri" w:eastAsia="Calibri" w:cs="Calibri"/>
          <w:b w:val="1"/>
          <w:bCs w:val="1"/>
          <w:noProof w:val="0"/>
          <w:sz w:val="36"/>
          <w:szCs w:val="36"/>
          <w:u w:val="single"/>
          <w:lang w:val="en-GB"/>
        </w:rPr>
      </w:pPr>
    </w:p>
    <w:p w:rsidR="6F42E070" w:rsidP="6F42E070" w:rsidRDefault="6F42E070" w14:paraId="0B6DB8BF" w14:textId="16FC4F3F">
      <w:pPr>
        <w:pStyle w:val="Normal"/>
        <w:rPr>
          <w:rFonts w:ascii="Calibri" w:hAnsi="Calibri" w:eastAsia="Calibri" w:cs="Calibri"/>
          <w:b w:val="1"/>
          <w:bCs w:val="1"/>
          <w:noProof w:val="0"/>
          <w:sz w:val="36"/>
          <w:szCs w:val="36"/>
          <w:u w:val="single"/>
          <w:lang w:val="en-GB"/>
        </w:rPr>
      </w:pPr>
    </w:p>
    <w:p w:rsidR="6F42E070" w:rsidP="6F42E070" w:rsidRDefault="6F42E070" w14:paraId="4C255246" w14:textId="5D1BD4F6">
      <w:pPr>
        <w:pStyle w:val="Normal"/>
        <w:rPr>
          <w:rFonts w:ascii="Calibri" w:hAnsi="Calibri" w:eastAsia="Calibri" w:cs="Calibri"/>
          <w:b w:val="1"/>
          <w:bCs w:val="1"/>
          <w:noProof w:val="0"/>
          <w:sz w:val="36"/>
          <w:szCs w:val="36"/>
          <w:u w:val="single"/>
          <w:lang w:val="en-GB"/>
        </w:rPr>
      </w:pPr>
      <w:r w:rsidRPr="6F42E070" w:rsidR="6F42E070">
        <w:rPr>
          <w:rFonts w:ascii="Calibri" w:hAnsi="Calibri" w:eastAsia="Calibri" w:cs="Calibri"/>
          <w:b w:val="1"/>
          <w:bCs w:val="1"/>
          <w:noProof w:val="0"/>
          <w:sz w:val="36"/>
          <w:szCs w:val="36"/>
          <w:u w:val="single"/>
          <w:lang w:val="en-GB"/>
        </w:rPr>
        <w:t>Introduction</w:t>
      </w:r>
    </w:p>
    <w:p w:rsidR="6F42E070" w:rsidP="6F42E070" w:rsidRDefault="6F42E070" w14:paraId="4A0EC224" w14:textId="351E8494">
      <w:pPr>
        <w:pStyle w:val="Normal"/>
        <w:rPr>
          <w:rFonts w:ascii="Calibri" w:hAnsi="Calibri" w:eastAsia="Calibri" w:cs="Calibri"/>
          <w:b w:val="1"/>
          <w:bCs w:val="1"/>
          <w:noProof w:val="0"/>
          <w:sz w:val="32"/>
          <w:szCs w:val="32"/>
          <w:u w:val="single"/>
          <w:lang w:val="en-GB"/>
        </w:rPr>
      </w:pPr>
    </w:p>
    <w:p w:rsidR="6F42E070" w:rsidP="064EA177" w:rsidRDefault="6F42E070" w14:paraId="1721F7BB" w14:textId="25371EFE">
      <w:pPr>
        <w:pStyle w:val="Normal"/>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pPr>
      <w:r w:rsidRPr="064EA177" w:rsidR="6F42E07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This report examines Dementia and how it has affected patients who </w:t>
      </w:r>
      <w:r w:rsidRPr="064EA177" w:rsidR="6F42E07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t xml:space="preserve">have been diagnosed with dementia and how there are </w:t>
      </w:r>
      <w:r w:rsidRPr="064EA177" w:rsidR="6F42E07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t>numerous</w:t>
      </w:r>
      <w:r w:rsidRPr="064EA177" w:rsidR="6F42E07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t xml:space="preserve"> ways in which you could prevent it.</w:t>
      </w:r>
      <w:r w:rsidRPr="064EA177" w:rsidR="064EA17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t xml:space="preserve"> I will explain why I decided to </w:t>
      </w:r>
      <w:r w:rsidRPr="064EA177" w:rsidR="064EA17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t>write</w:t>
      </w:r>
      <w:r w:rsidRPr="064EA177" w:rsidR="064EA17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t xml:space="preserve"> a report about dementia and what I find interesting about it</w:t>
      </w:r>
      <w:r w:rsidRPr="064EA177" w:rsidR="064EA177">
        <w:rPr>
          <w:rFonts w:ascii="Arial" w:hAnsi="Arial" w:eastAsia="Arial" w:cs="Arial"/>
          <w:b w:val="0"/>
          <w:bCs w:val="0"/>
          <w:i w:val="0"/>
          <w:iCs w:val="0"/>
          <w:caps w:val="0"/>
          <w:smallCaps w:val="0"/>
          <w:noProof w:val="0"/>
          <w:color w:val="000000" w:themeColor="text1" w:themeTint="FF" w:themeShade="FF"/>
          <w:sz w:val="24"/>
          <w:szCs w:val="24"/>
          <w:lang w:val="en-GB"/>
        </w:rPr>
        <w:t>.</w:t>
      </w:r>
      <w:r w:rsidRPr="064EA177" w:rsidR="6F42E07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w:t>
      </w:r>
      <w:r w:rsidRPr="064EA177" w:rsidR="6F42E070">
        <w:rPr>
          <w:rFonts w:ascii="Calibri" w:hAnsi="Calibri" w:eastAsia="Calibri" w:cs="Calibri"/>
          <w:b w:val="0"/>
          <w:bCs w:val="0"/>
          <w:noProof w:val="0"/>
          <w:color w:val="000000" w:themeColor="text1" w:themeTint="FF" w:themeShade="FF"/>
          <w:sz w:val="32"/>
          <w:szCs w:val="32"/>
          <w:u w:val="none"/>
          <w:lang w:val="en-GB"/>
        </w:rPr>
        <w:t>I will look at ho</w:t>
      </w:r>
      <w:r w:rsidRPr="064EA177" w:rsidR="6F42E070">
        <w:rPr>
          <w:rFonts w:ascii="Calibri" w:hAnsi="Calibri" w:eastAsia="Calibri" w:cs="Calibri" w:asciiTheme="minorAscii" w:hAnsiTheme="minorAscii" w:eastAsiaTheme="minorAscii" w:cstheme="minorAscii"/>
          <w:b w:val="0"/>
          <w:bCs w:val="0"/>
          <w:noProof w:val="0"/>
          <w:color w:val="000000" w:themeColor="text1" w:themeTint="FF" w:themeShade="FF"/>
          <w:sz w:val="32"/>
          <w:szCs w:val="32"/>
          <w:u w:val="none"/>
          <w:lang w:val="en-GB"/>
        </w:rPr>
        <w:t>w many people have been diagnosed with dementia in Swansea Bay health board between 2010 and 2020 and show my findings on a graph</w:t>
      </w:r>
      <w:r w:rsidRPr="064EA177" w:rsidR="6F42E070">
        <w:rPr>
          <w:rFonts w:ascii="Calibri" w:hAnsi="Calibri" w:eastAsia="Calibri" w:cs="Calibri" w:asciiTheme="minorAscii" w:hAnsiTheme="minorAscii" w:eastAsiaTheme="minorAscii" w:cstheme="minorAscii"/>
          <w:b w:val="0"/>
          <w:bCs w:val="0"/>
          <w:noProof w:val="0"/>
          <w:color w:val="000000" w:themeColor="text1" w:themeTint="FF" w:themeShade="FF"/>
          <w:sz w:val="32"/>
          <w:szCs w:val="32"/>
          <w:u w:val="none"/>
          <w:lang w:val="en-GB"/>
        </w:rPr>
        <w:t xml:space="preserve">. </w:t>
      </w:r>
      <w:r w:rsidRPr="064EA177" w:rsidR="6F42E07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t xml:space="preserve"> </w:t>
      </w:r>
      <w:r w:rsidRPr="064EA177" w:rsidR="064EA17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t>Additionally, I will look at the percentage of people who are at risk of developing dementia due to being overweight, not exercising much, smoking, and consuming too much alcohol. As well as looking at which gender has the highest percentage of dementia diagnosed in the UK, I will examine the proportions of both men and women and put my findings in a chart and table.</w:t>
      </w:r>
    </w:p>
    <w:p w:rsidR="6F42E070" w:rsidP="6F42E070" w:rsidRDefault="6F42E070" w14:paraId="11E8E9B1" w14:textId="4817B770">
      <w:pPr>
        <w:pStyle w:val="Normal"/>
        <w:spacing w:line="360" w:lineRule="auto"/>
        <w:rPr>
          <w:rFonts w:ascii="Calibri" w:hAnsi="Calibri" w:eastAsia="Calibri" w:cs="Calibri"/>
          <w:b w:val="0"/>
          <w:bCs w:val="0"/>
          <w:noProof w:val="0"/>
          <w:sz w:val="36"/>
          <w:szCs w:val="36"/>
          <w:u w:val="none"/>
          <w:lang w:val="en-GB"/>
        </w:rPr>
      </w:pPr>
    </w:p>
    <w:p w:rsidR="6F42E070" w:rsidP="6F42E070" w:rsidRDefault="6F42E070" w14:paraId="5EC86B63" w14:textId="2D748893">
      <w:pPr>
        <w:pStyle w:val="Normal"/>
        <w:spacing w:line="360" w:lineRule="auto"/>
      </w:pPr>
    </w:p>
    <w:p w:rsidR="6F42E070" w:rsidP="6F42E070" w:rsidRDefault="6F42E070" w14:paraId="6B742127" w14:textId="44B149CE">
      <w:pPr>
        <w:pStyle w:val="Normal"/>
        <w:spacing w:line="360" w:lineRule="auto"/>
        <w:rPr>
          <w:rFonts w:ascii="Calibri" w:hAnsi="Calibri" w:eastAsia="Calibri" w:cs="Calibri"/>
          <w:b w:val="0"/>
          <w:bCs w:val="0"/>
          <w:noProof w:val="0"/>
          <w:sz w:val="36"/>
          <w:szCs w:val="36"/>
          <w:u w:val="none"/>
          <w:lang w:val="en-GB"/>
        </w:rPr>
      </w:pPr>
    </w:p>
    <w:p w:rsidR="6F42E070" w:rsidP="6F42E070" w:rsidRDefault="6F42E070" w14:paraId="65076763" w14:textId="0928BB21">
      <w:pPr>
        <w:pStyle w:val="Normal"/>
        <w:spacing w:line="360" w:lineRule="auto"/>
      </w:pPr>
    </w:p>
    <w:p w:rsidR="064EA177" w:rsidP="064EA177" w:rsidRDefault="064EA177" w14:paraId="34312846" w14:textId="47FED0E4">
      <w:pPr>
        <w:pStyle w:val="Normal"/>
        <w:spacing w:line="360" w:lineRule="auto"/>
        <w:rPr>
          <w:rFonts w:ascii="Calibri" w:hAnsi="Calibri" w:eastAsia="Calibri" w:cs="Calibri"/>
          <w:b w:val="1"/>
          <w:bCs w:val="1"/>
          <w:noProof w:val="0"/>
          <w:sz w:val="36"/>
          <w:szCs w:val="36"/>
          <w:u w:val="single"/>
          <w:lang w:val="en-GB"/>
        </w:rPr>
      </w:pPr>
    </w:p>
    <w:p w:rsidR="064EA177" w:rsidP="064EA177" w:rsidRDefault="064EA177" w14:paraId="50B8BBD2" w14:textId="497EC26B">
      <w:pPr>
        <w:pStyle w:val="Normal"/>
        <w:spacing w:line="360" w:lineRule="auto"/>
        <w:rPr>
          <w:rFonts w:ascii="Calibri" w:hAnsi="Calibri" w:eastAsia="Calibri" w:cs="Calibri"/>
          <w:b w:val="1"/>
          <w:bCs w:val="1"/>
          <w:noProof w:val="0"/>
          <w:sz w:val="36"/>
          <w:szCs w:val="36"/>
          <w:u w:val="single"/>
          <w:lang w:val="en-GB"/>
        </w:rPr>
      </w:pPr>
    </w:p>
    <w:p w:rsidR="6F42E070" w:rsidP="6F42E070" w:rsidRDefault="6F42E070" w14:paraId="2150E1FA" w14:textId="08802CD5">
      <w:pPr>
        <w:pStyle w:val="Normal"/>
        <w:spacing w:line="360" w:lineRule="auto"/>
        <w:rPr>
          <w:rFonts w:ascii="Calibri" w:hAnsi="Calibri" w:eastAsia="Calibri" w:cs="Calibri"/>
          <w:b w:val="0"/>
          <w:bCs w:val="0"/>
          <w:noProof w:val="0"/>
          <w:sz w:val="36"/>
          <w:szCs w:val="36"/>
          <w:u w:val="none"/>
          <w:lang w:val="en-GB"/>
        </w:rPr>
      </w:pPr>
      <w:r w:rsidRPr="064EA177" w:rsidR="6F42E070">
        <w:rPr>
          <w:rFonts w:ascii="Calibri" w:hAnsi="Calibri" w:eastAsia="Calibri" w:cs="Calibri"/>
          <w:b w:val="1"/>
          <w:bCs w:val="1"/>
          <w:noProof w:val="0"/>
          <w:sz w:val="36"/>
          <w:szCs w:val="36"/>
          <w:u w:val="single"/>
          <w:lang w:val="en-GB"/>
        </w:rPr>
        <w:t>Reason for choosing this topic.</w:t>
      </w:r>
    </w:p>
    <w:p w:rsidR="6F42E070" w:rsidP="6F42E070" w:rsidRDefault="6F42E070" w14:paraId="386B220D" w14:textId="004A9C84">
      <w:pPr>
        <w:pStyle w:val="Normal"/>
        <w:spacing w:line="360" w:lineRule="auto"/>
        <w:rPr>
          <w:rFonts w:ascii="Calibri" w:hAnsi="Calibri" w:eastAsia="Calibri" w:cs="Calibri"/>
          <w:b w:val="0"/>
          <w:bCs w:val="0"/>
          <w:i w:val="0"/>
          <w:iCs w:val="0"/>
          <w:caps w:val="0"/>
          <w:smallCaps w:val="0"/>
          <w:noProof w:val="0"/>
          <w:color w:val="000000" w:themeColor="text1" w:themeTint="FF" w:themeShade="FF"/>
          <w:sz w:val="31"/>
          <w:szCs w:val="31"/>
          <w:lang w:val="en-GB"/>
        </w:rPr>
      </w:pPr>
      <w:r w:rsidRPr="6F42E070" w:rsidR="6F42E070">
        <w:rPr>
          <w:sz w:val="32"/>
          <w:szCs w:val="32"/>
        </w:rPr>
        <w:t>I c</w:t>
      </w:r>
      <w:r w:rsidRPr="6F42E070" w:rsidR="6F42E070">
        <w:rPr>
          <w:rFonts w:ascii="Calibri" w:hAnsi="Calibri" w:eastAsia="Calibri" w:cs="Calibri" w:asciiTheme="minorAscii" w:hAnsiTheme="minorAscii" w:eastAsiaTheme="minorAscii" w:cstheme="minorAscii"/>
          <w:sz w:val="32"/>
          <w:szCs w:val="32"/>
        </w:rPr>
        <w:t xml:space="preserve">hoose to research dementia as it is a relevant topic in my place of work as I work with the elderly. I find it </w:t>
      </w:r>
      <w:r w:rsidRPr="6F42E070" w:rsidR="6F42E070">
        <w:rPr>
          <w:rFonts w:ascii="Calibri" w:hAnsi="Calibri" w:eastAsia="Calibri" w:cs="Calibri" w:asciiTheme="minorAscii" w:hAnsiTheme="minorAscii" w:eastAsiaTheme="minorAscii" w:cstheme="minorAscii"/>
          <w:sz w:val="32"/>
          <w:szCs w:val="32"/>
        </w:rPr>
        <w:t>a very interesting</w:t>
      </w:r>
      <w:r w:rsidRPr="6F42E070" w:rsidR="6F42E070">
        <w:rPr>
          <w:rFonts w:ascii="Calibri" w:hAnsi="Calibri" w:eastAsia="Calibri" w:cs="Calibri" w:asciiTheme="minorAscii" w:hAnsiTheme="minorAscii" w:eastAsiaTheme="minorAscii" w:cstheme="minorAscii"/>
          <w:sz w:val="32"/>
          <w:szCs w:val="32"/>
        </w:rPr>
        <w:t xml:space="preserve"> topic as the</w:t>
      </w:r>
      <w:r w:rsidRPr="6F42E070" w:rsidR="6F42E07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t xml:space="preserve"> term dementia does not refer to just one disease. It covers a wide range of specific conditions, including Alzheimer's. </w:t>
      </w:r>
      <w:r w:rsidRPr="6F42E070" w:rsidR="6F42E07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We do not have to develop dementia as we get older, and studies report that staying mentally engaged throughout life can boost cognitive reserve, a kind of resilience that enables the brain to resist age related damage for longer. </w:t>
      </w:r>
      <w:r w:rsidRPr="6F42E070" w:rsidR="6F42E07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t xml:space="preserve">I find it intriguing that it is well known that keeping the brain active can delay the onset of dementia, and this is consistent with the established thought that 'use it or lose it'. According to research done by Alzheimer's Research UK, 40% of dementia risks could be reduced through healthy lifestyle choices, including eating a balanced diet, exercising regularly, </w:t>
      </w:r>
      <w:r w:rsidRPr="6F42E070" w:rsidR="6F42E07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t>maintaining</w:t>
      </w:r>
      <w:r w:rsidRPr="6F42E070" w:rsidR="6F42E07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t xml:space="preserve"> a healthy weight, and not smoking</w:t>
      </w:r>
      <w:r w:rsidRPr="6F42E070" w:rsidR="6F42E07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t xml:space="preserve">. </w:t>
      </w:r>
      <w:r w:rsidRPr="6F42E070" w:rsidR="6F42E07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t>(</w:t>
      </w:r>
      <w:r w:rsidRPr="6F42E070" w:rsidR="6F42E070">
        <w:rPr>
          <w:rFonts w:ascii="Calibri" w:hAnsi="Calibri" w:eastAsia="Calibri" w:cs="Calibri"/>
          <w:b w:val="0"/>
          <w:bCs w:val="0"/>
          <w:i w:val="0"/>
          <w:iCs w:val="0"/>
          <w:caps w:val="0"/>
          <w:smallCaps w:val="0"/>
          <w:noProof w:val="0"/>
          <w:color w:val="000000" w:themeColor="text1" w:themeTint="FF" w:themeShade="FF"/>
          <w:sz w:val="31"/>
          <w:szCs w:val="31"/>
          <w:lang w:val="en-GB"/>
        </w:rPr>
        <w:t>Alzheimer's Research UK, 2021)</w:t>
      </w:r>
    </w:p>
    <w:p w:rsidR="6F42E070" w:rsidP="6F42E070" w:rsidRDefault="6F42E070" w14:paraId="78B39498" w14:textId="39E98D56">
      <w:pPr>
        <w:pStyle w:val="Normal"/>
        <w:spacing w:line="360" w:lineRule="auto"/>
        <w:rPr>
          <w:rFonts w:ascii="Calibri" w:hAnsi="Calibri" w:eastAsia="Calibri" w:cs="Calibri" w:asciiTheme="minorAscii" w:hAnsiTheme="minorAscii" w:eastAsiaTheme="minorAscii" w:cstheme="minorAscii"/>
          <w:b w:val="1"/>
          <w:bCs w:val="1"/>
          <w:noProof w:val="0"/>
          <w:sz w:val="32"/>
          <w:szCs w:val="32"/>
          <w:u w:val="single"/>
          <w:lang w:val="en-GB"/>
        </w:rPr>
      </w:pPr>
    </w:p>
    <w:p w:rsidR="6F42E070" w:rsidP="6F42E070" w:rsidRDefault="6F42E070" w14:paraId="30B61CE5" w14:textId="775A4C61">
      <w:pPr>
        <w:pStyle w:val="Normal"/>
        <w:spacing w:line="360" w:lineRule="auto"/>
        <w:rPr>
          <w:rFonts w:ascii="Calibri" w:hAnsi="Calibri" w:eastAsia="Calibri" w:cs="Calibri"/>
          <w:b w:val="1"/>
          <w:bCs w:val="1"/>
          <w:noProof w:val="0"/>
          <w:sz w:val="36"/>
          <w:szCs w:val="36"/>
          <w:u w:val="single"/>
          <w:lang w:val="en-GB"/>
        </w:rPr>
      </w:pPr>
    </w:p>
    <w:p w:rsidR="6F42E070" w:rsidP="6F42E070" w:rsidRDefault="6F42E070" w14:paraId="44EFD81C" w14:textId="74197C2A">
      <w:pPr>
        <w:pStyle w:val="Normal"/>
        <w:spacing w:line="360" w:lineRule="auto"/>
      </w:pPr>
    </w:p>
    <w:p w:rsidR="6F42E070" w:rsidP="6F42E070" w:rsidRDefault="6F42E070" w14:paraId="220613E6" w14:textId="36003B83">
      <w:pPr>
        <w:pStyle w:val="Normal"/>
        <w:spacing w:line="360" w:lineRule="auto"/>
        <w:rPr>
          <w:rFonts w:ascii="Calibri" w:hAnsi="Calibri" w:eastAsia="Calibri" w:cs="Calibri"/>
          <w:b w:val="1"/>
          <w:bCs w:val="1"/>
          <w:noProof w:val="0"/>
          <w:sz w:val="36"/>
          <w:szCs w:val="36"/>
          <w:u w:val="single"/>
          <w:lang w:val="en-GB"/>
        </w:rPr>
      </w:pPr>
    </w:p>
    <w:p w:rsidR="6F42E070" w:rsidP="6F42E070" w:rsidRDefault="6F42E070" w14:paraId="3257CE22" w14:textId="1B17BC77">
      <w:pPr>
        <w:pStyle w:val="Normal"/>
        <w:spacing w:line="360" w:lineRule="auto"/>
        <w:rPr>
          <w:rFonts w:ascii="Calibri" w:hAnsi="Calibri" w:eastAsia="Calibri" w:cs="Calibri"/>
          <w:b w:val="1"/>
          <w:bCs w:val="1"/>
          <w:noProof w:val="0"/>
          <w:sz w:val="36"/>
          <w:szCs w:val="36"/>
          <w:u w:val="single"/>
          <w:lang w:val="en-GB"/>
        </w:rPr>
      </w:pPr>
    </w:p>
    <w:p w:rsidR="6F42E070" w:rsidP="6F42E070" w:rsidRDefault="6F42E070" w14:paraId="51D59675" w14:textId="43CB205F">
      <w:pPr>
        <w:pStyle w:val="Normal"/>
        <w:spacing w:line="360" w:lineRule="auto"/>
        <w:rPr>
          <w:rFonts w:ascii="Calibri" w:hAnsi="Calibri" w:eastAsia="Calibri" w:cs="Calibri"/>
          <w:b w:val="1"/>
          <w:bCs w:val="1"/>
          <w:noProof w:val="0"/>
          <w:sz w:val="36"/>
          <w:szCs w:val="36"/>
          <w:u w:val="single"/>
          <w:lang w:val="en-GB"/>
        </w:rPr>
      </w:pPr>
    </w:p>
    <w:p w:rsidR="6F42E070" w:rsidP="6F42E070" w:rsidRDefault="6F42E070" w14:paraId="02AF1168" w14:textId="6775972A">
      <w:pPr>
        <w:pStyle w:val="Normal"/>
        <w:spacing w:line="360" w:lineRule="auto"/>
        <w:rPr>
          <w:rFonts w:ascii="Calibri" w:hAnsi="Calibri" w:eastAsia="Calibri" w:cs="Calibri"/>
          <w:b w:val="1"/>
          <w:bCs w:val="1"/>
          <w:noProof w:val="0"/>
          <w:sz w:val="36"/>
          <w:szCs w:val="36"/>
          <w:u w:val="single"/>
          <w:lang w:val="en-GB"/>
        </w:rPr>
      </w:pPr>
      <w:r w:rsidRPr="6F42E070" w:rsidR="6F42E070">
        <w:rPr>
          <w:rFonts w:ascii="Calibri" w:hAnsi="Calibri" w:eastAsia="Calibri" w:cs="Calibri"/>
          <w:b w:val="1"/>
          <w:bCs w:val="1"/>
          <w:noProof w:val="0"/>
          <w:sz w:val="36"/>
          <w:szCs w:val="36"/>
          <w:u w:val="single"/>
          <w:lang w:val="en-GB"/>
        </w:rPr>
        <w:t>Health Promotion and Prevention-</w:t>
      </w:r>
    </w:p>
    <w:p w:rsidR="6F42E070" w:rsidP="064EA177" w:rsidRDefault="6F42E070" w14:paraId="033D7702" w14:textId="3B6D4703">
      <w:pPr>
        <w:pStyle w:val="Normal"/>
        <w:spacing w:line="360" w:lineRule="auto"/>
        <w:rPr>
          <w:rFonts w:ascii="Calibri" w:hAnsi="Calibri" w:eastAsia="Calibri" w:cs="Calibri"/>
          <w:b w:val="1"/>
          <w:bCs w:val="1"/>
          <w:noProof w:val="0"/>
          <w:color w:val="000000" w:themeColor="text1" w:themeTint="FF" w:themeShade="FF"/>
          <w:sz w:val="36"/>
          <w:szCs w:val="36"/>
          <w:u w:val="single"/>
          <w:lang w:val="en-GB"/>
        </w:rPr>
      </w:pPr>
      <w:r w:rsidRPr="064EA177" w:rsidR="6F42E070">
        <w:rPr>
          <w:rFonts w:ascii="Calibri" w:hAnsi="Calibri" w:eastAsia="Calibri" w:cs="Calibri"/>
          <w:b w:val="1"/>
          <w:bCs w:val="1"/>
          <w:noProof w:val="0"/>
          <w:color w:val="000000" w:themeColor="text1" w:themeTint="FF" w:themeShade="FF"/>
          <w:sz w:val="36"/>
          <w:szCs w:val="36"/>
          <w:u w:val="single"/>
          <w:lang w:val="en-GB"/>
        </w:rPr>
        <w:t>Impact of Dementia on patients</w:t>
      </w:r>
    </w:p>
    <w:p w:rsidR="6F42E070" w:rsidP="064EA177" w:rsidRDefault="6F42E070" w14:paraId="59A3E48C" w14:textId="4191139A">
      <w:pPr>
        <w:pStyle w:val="Normal"/>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pPr>
      <w:r w:rsidRPr="064EA177" w:rsidR="064EA17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t>Rather than being a particular disease, dementia is a general term that refers to the impairment of memory, thinking, or making decisions that interferes with everyday activities.</w:t>
      </w:r>
      <w:r w:rsidRPr="064EA177" w:rsidR="064EA17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t xml:space="preserve"> Among the most common types of dementia is Alzheimer's disease. Even though dementia is mostly a problem for the elderly, it is not a function of aging.</w:t>
      </w:r>
      <w:r w:rsidRPr="064EA177" w:rsidR="064EA17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t xml:space="preserve"> </w:t>
      </w:r>
    </w:p>
    <w:p w:rsidR="6F42E070" w:rsidP="6F42E070" w:rsidRDefault="6F42E070" w14:paraId="6E8A20B1" w14:textId="54F88394">
      <w:pPr>
        <w:pStyle w:val="Normal"/>
        <w:spacing w:line="360" w:lineRule="auto"/>
      </w:pPr>
      <w:r w:rsidRPr="064EA177" w:rsidR="6F42E07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t xml:space="preserve">A person with dementia is not only suffering from a single illness but involves a range of symptoms caused by brain </w:t>
      </w:r>
      <w:r w:rsidRPr="064EA177" w:rsidR="6F42E07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t xml:space="preserve">damage, </w:t>
      </w:r>
      <w:r w:rsidRPr="064EA177" w:rsidR="6F42E07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t>over</w:t>
      </w:r>
      <w:r w:rsidRPr="064EA177" w:rsidR="6F42E07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t xml:space="preserve"> 65s are </w:t>
      </w:r>
      <w:r w:rsidRPr="064EA177" w:rsidR="6F42E07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t>mainly affected</w:t>
      </w:r>
      <w:r w:rsidRPr="064EA177" w:rsidR="6F42E07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t xml:space="preserve"> by this condition. As we age, our chances of developing dementia increase significantly. As many as one out of 14 older people suffer from dementia. The number increases to one in six for those over the age of 80. When dementia is present, people's emotional responses may change. Feelings may be more difficult for them to control, and they may have difficulty expressing themselves. </w:t>
      </w:r>
      <w:r w:rsidRPr="064EA177" w:rsidR="6F42E07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t xml:space="preserve">Some people are irritable, or they may react aggressively or have rapid mood changes. The person may also seem disinterested in things or distant. </w:t>
      </w:r>
      <w:r w:rsidRPr="064EA177" w:rsidR="6F42E07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Having dementia will affect the way a person goes about living their daily </w:t>
      </w:r>
      <w:r w:rsidRPr="064EA177" w:rsidR="6F42E07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t xml:space="preserve">lives, and they may have to make changes to what they do every day. Dementia patients often have difficulty communicating, including trouble finding the right words and understanding conversations. </w:t>
      </w:r>
    </w:p>
    <w:p w:rsidR="6F42E070" w:rsidP="6F42E070" w:rsidRDefault="6F42E070" w14:paraId="11481116" w14:textId="3B59F4FA">
      <w:pPr>
        <w:pStyle w:val="Normal"/>
        <w:spacing w:line="360"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r w:rsidRPr="6F42E070" w:rsidR="6F42E070">
        <w:rPr>
          <w:rFonts w:ascii="Calibri" w:hAnsi="Calibri" w:eastAsia="Calibri" w:cs="Calibri"/>
          <w:b w:val="0"/>
          <w:bCs w:val="0"/>
          <w:i w:val="0"/>
          <w:iCs w:val="0"/>
          <w:caps w:val="0"/>
          <w:smallCaps w:val="0"/>
          <w:noProof w:val="0"/>
          <w:color w:val="000000" w:themeColor="text1" w:themeTint="FF" w:themeShade="FF"/>
          <w:sz w:val="32"/>
          <w:szCs w:val="32"/>
          <w:lang w:val="en-GB"/>
        </w:rPr>
        <w:t>Dementia patients may gradually lose their independence and become more dependent on others for both care and support. It is difficult to make such a change, and it can be distressing for everyone involved.</w:t>
      </w:r>
      <w:r w:rsidRPr="6F42E070" w:rsidR="6F42E070">
        <w:rPr>
          <w:rFonts w:ascii="Calibri" w:hAnsi="Calibri" w:eastAsia="Calibri" w:cs="Calibri"/>
          <w:b w:val="1"/>
          <w:bCs w:val="1"/>
          <w:i w:val="0"/>
          <w:iCs w:val="0"/>
          <w:caps w:val="0"/>
          <w:smallCaps w:val="0"/>
          <w:noProof w:val="0"/>
          <w:color w:val="414042"/>
          <w:sz w:val="28"/>
          <w:szCs w:val="28"/>
          <w:lang w:val="en-GB"/>
        </w:rPr>
        <w:t xml:space="preserve"> </w:t>
      </w:r>
      <w:r w:rsidRPr="6F42E070" w:rsidR="6F42E07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Mental </w:t>
      </w:r>
      <w:r w:rsidRPr="6F42E070" w:rsidR="6F42E070">
        <w:rPr>
          <w:rFonts w:ascii="Calibri" w:hAnsi="Calibri" w:eastAsia="Calibri" w:cs="Calibri"/>
          <w:b w:val="0"/>
          <w:bCs w:val="0"/>
          <w:i w:val="0"/>
          <w:iCs w:val="0"/>
          <w:caps w:val="0"/>
          <w:smallCaps w:val="0"/>
          <w:noProof w:val="0"/>
          <w:color w:val="000000" w:themeColor="text1" w:themeTint="FF" w:themeShade="FF"/>
          <w:sz w:val="32"/>
          <w:szCs w:val="32"/>
          <w:lang w:val="en-GB"/>
        </w:rPr>
        <w:t>capacity</w:t>
      </w:r>
      <w:r w:rsidRPr="6F42E070" w:rsidR="6F42E07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also called </w:t>
      </w:r>
      <w:r w:rsidRPr="6F42E070" w:rsidR="6F42E070">
        <w:rPr>
          <w:rFonts w:ascii="Calibri" w:hAnsi="Calibri" w:eastAsia="Calibri" w:cs="Calibri"/>
          <w:b w:val="0"/>
          <w:bCs w:val="0"/>
          <w:i w:val="0"/>
          <w:iCs w:val="0"/>
          <w:caps w:val="0"/>
          <w:smallCaps w:val="0"/>
          <w:noProof w:val="0"/>
          <w:color w:val="000000" w:themeColor="text1" w:themeTint="FF" w:themeShade="FF"/>
          <w:sz w:val="32"/>
          <w:szCs w:val="32"/>
          <w:lang w:val="en-GB"/>
        </w:rPr>
        <w:t>capacity</w:t>
      </w:r>
      <w:r w:rsidRPr="6F42E070" w:rsidR="6F42E07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refers to a person's ability to make choices for himself or herself. Considering multiple options, </w:t>
      </w:r>
      <w:proofErr w:type="gramStart"/>
      <w:r w:rsidRPr="6F42E070" w:rsidR="6F42E070">
        <w:rPr>
          <w:rFonts w:ascii="Calibri" w:hAnsi="Calibri" w:eastAsia="Calibri" w:cs="Calibri"/>
          <w:b w:val="0"/>
          <w:bCs w:val="0"/>
          <w:i w:val="0"/>
          <w:iCs w:val="0"/>
          <w:caps w:val="0"/>
          <w:smallCaps w:val="0"/>
          <w:noProof w:val="0"/>
          <w:color w:val="000000" w:themeColor="text1" w:themeTint="FF" w:themeShade="FF"/>
          <w:sz w:val="32"/>
          <w:szCs w:val="32"/>
          <w:lang w:val="en-GB"/>
        </w:rPr>
        <w:t>making a decision</w:t>
      </w:r>
      <w:proofErr w:type="gramEnd"/>
      <w:r w:rsidRPr="6F42E070" w:rsidR="6F42E07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and communicating the choice. Dementia may eventually impair one's ability to make certain decisions such as financial choices, but unless it can be shown otherwise, it should be assumed that a person </w:t>
      </w:r>
      <w:proofErr w:type="gramStart"/>
      <w:r w:rsidRPr="6F42E070" w:rsidR="6F42E070">
        <w:rPr>
          <w:rFonts w:ascii="Calibri" w:hAnsi="Calibri" w:eastAsia="Calibri" w:cs="Calibri"/>
          <w:b w:val="0"/>
          <w:bCs w:val="0"/>
          <w:i w:val="0"/>
          <w:iCs w:val="0"/>
          <w:caps w:val="0"/>
          <w:smallCaps w:val="0"/>
          <w:noProof w:val="0"/>
          <w:color w:val="000000" w:themeColor="text1" w:themeTint="FF" w:themeShade="FF"/>
          <w:sz w:val="32"/>
          <w:szCs w:val="32"/>
          <w:lang w:val="en-GB"/>
        </w:rPr>
        <w:t>is capable of making</w:t>
      </w:r>
      <w:proofErr w:type="gramEnd"/>
      <w:r w:rsidRPr="6F42E070" w:rsidR="6F42E07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a personal decision.</w:t>
      </w:r>
    </w:p>
    <w:p w:rsidR="6F42E070" w:rsidP="6F42E070" w:rsidRDefault="6F42E070" w14:paraId="19CE5AC1" w14:textId="31642E83">
      <w:pPr>
        <w:pStyle w:val="Normal"/>
        <w:spacing w:line="360" w:lineRule="auto"/>
        <w:rPr>
          <w:rFonts w:ascii="Calibri" w:hAnsi="Calibri" w:eastAsia="Calibri" w:cs="Calibri"/>
          <w:b w:val="1"/>
          <w:bCs w:val="1"/>
          <w:noProof w:val="0"/>
          <w:sz w:val="36"/>
          <w:szCs w:val="36"/>
          <w:u w:val="single"/>
          <w:lang w:val="en-GB"/>
        </w:rPr>
      </w:pPr>
      <w:r w:rsidRPr="064EA177" w:rsidR="6F42E070">
        <w:rPr>
          <w:rFonts w:ascii="Calibri" w:hAnsi="Calibri" w:eastAsia="Calibri" w:cs="Calibri"/>
          <w:b w:val="1"/>
          <w:bCs w:val="1"/>
          <w:noProof w:val="0"/>
          <w:sz w:val="36"/>
          <w:szCs w:val="36"/>
          <w:u w:val="single"/>
          <w:lang w:val="en-GB"/>
        </w:rPr>
        <w:t xml:space="preserve">How can dementia </w:t>
      </w:r>
      <w:r w:rsidRPr="064EA177" w:rsidR="6F42E070">
        <w:rPr>
          <w:rFonts w:ascii="Calibri" w:hAnsi="Calibri" w:eastAsia="Calibri" w:cs="Calibri"/>
          <w:b w:val="1"/>
          <w:bCs w:val="1"/>
          <w:noProof w:val="0"/>
          <w:sz w:val="36"/>
          <w:szCs w:val="36"/>
          <w:u w:val="single"/>
          <w:lang w:val="en-GB"/>
        </w:rPr>
        <w:t xml:space="preserve">be </w:t>
      </w:r>
      <w:r w:rsidRPr="064EA177" w:rsidR="6F42E070">
        <w:rPr>
          <w:rFonts w:ascii="Calibri" w:hAnsi="Calibri" w:eastAsia="Calibri" w:cs="Calibri"/>
          <w:b w:val="1"/>
          <w:bCs w:val="1"/>
          <w:noProof w:val="0"/>
          <w:sz w:val="36"/>
          <w:szCs w:val="36"/>
          <w:u w:val="single"/>
          <w:lang w:val="en-GB"/>
        </w:rPr>
        <w:t>prevented?</w:t>
      </w:r>
    </w:p>
    <w:p w:rsidR="064EA177" w:rsidP="064EA177" w:rsidRDefault="064EA177" w14:paraId="778669A7" w14:textId="46025B6B">
      <w:pPr>
        <w:pStyle w:val="Normal"/>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pPr>
      <w:r>
        <w:br/>
      </w:r>
      <w:r w:rsidRPr="064EA177" w:rsidR="064EA17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t xml:space="preserve">Dementia is </w:t>
      </w:r>
      <w:r w:rsidRPr="064EA177" w:rsidR="064EA17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t>generally not</w:t>
      </w:r>
      <w:r w:rsidRPr="064EA177" w:rsidR="064EA17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t xml:space="preserve"> passed down from parents to children or grandchildren. There may be genetic links to rarer types of dementia, but these cases account for a </w:t>
      </w:r>
      <w:r w:rsidRPr="064EA177" w:rsidR="064EA17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t>relatively small</w:t>
      </w:r>
      <w:r w:rsidRPr="064EA177" w:rsidR="064EA17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t xml:space="preserve"> percentage of overall dementia cases.</w:t>
      </w:r>
      <w:r w:rsidRPr="064EA177" w:rsidR="064EA177">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If someone has developed Alzheimer's disease at an </w:t>
      </w:r>
      <w:r w:rsidRPr="064EA177" w:rsidR="064EA17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t>earlier age (for example, less than 60 years old), there is a greater chance that it could be a type that can be passed down through generations</w:t>
      </w:r>
      <w:r w:rsidRPr="064EA177" w:rsidR="064EA177">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32"/>
          <w:szCs w:val="32"/>
          <w:lang w:val="en-GB"/>
        </w:rPr>
        <w:t>.</w:t>
      </w:r>
      <w:r w:rsidRPr="064EA177" w:rsidR="064EA17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t xml:space="preserve"> Dementia may develop more quickly in individuals with a family history of dementia. As opposed to directly causing dementia, it could </w:t>
      </w:r>
      <w:r w:rsidRPr="064EA177" w:rsidR="064EA17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t>possibly be</w:t>
      </w:r>
      <w:r w:rsidRPr="064EA177" w:rsidR="064EA17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t xml:space="preserve"> caused by an inheritance of gene variants that increase susceptibility to dementia. In such cases, lifestyle choices as well as social and environmental factors can influence dementia development. Genetic testing may be useful when it comes to familial dementia. Testing for genes linked to Alzheimer's disease and frontotemporal dementia can be done through genetic testing. In addition, this can increase awareness about available tests and treatments and help people be vigilant about signs and symptoms of dementia. (</w:t>
      </w:r>
      <w:r w:rsidRPr="064EA177" w:rsidR="064EA17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t>Strum.j</w:t>
      </w:r>
      <w:r w:rsidRPr="064EA177" w:rsidR="064EA17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t>. 2021)</w:t>
      </w:r>
    </w:p>
    <w:p w:rsidR="6F42E070" w:rsidP="6F42E070" w:rsidRDefault="6F42E070" w14:paraId="34BBF470" w14:textId="3FEA5609">
      <w:pPr>
        <w:pStyle w:val="Normal"/>
        <w:spacing w:line="360"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r w:rsidRPr="6F42E070" w:rsidR="6F42E07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Scientists still do not understand how dementia develops, so there are no sure ways to prevent all types of dementia, but it is clear however, that </w:t>
      </w:r>
      <w:r w:rsidRPr="6F42E070" w:rsidR="6F42E070">
        <w:rPr>
          <w:rFonts w:ascii="Calibri" w:hAnsi="Calibri" w:eastAsia="Calibri" w:cs="Calibri"/>
          <w:b w:val="0"/>
          <w:bCs w:val="0"/>
          <w:i w:val="0"/>
          <w:iCs w:val="0"/>
          <w:caps w:val="0"/>
          <w:smallCaps w:val="0"/>
          <w:noProof w:val="0"/>
          <w:color w:val="000000" w:themeColor="text1" w:themeTint="FF" w:themeShade="FF"/>
          <w:sz w:val="32"/>
          <w:szCs w:val="32"/>
          <w:lang w:val="en-GB"/>
        </w:rPr>
        <w:t>maintaining</w:t>
      </w:r>
      <w:r w:rsidRPr="6F42E070" w:rsidR="6F42E07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a healthy lifestyle can help you prevent the development of dementia when you get older. There are a few ways to help prevent Dementia-</w:t>
      </w:r>
    </w:p>
    <w:p w:rsidR="6F42E070" w:rsidP="6F42E070" w:rsidRDefault="6F42E070" w14:paraId="0C030A1A" w14:textId="53947C7E">
      <w:pPr>
        <w:pStyle w:val="ListParagraph"/>
        <w:numPr>
          <w:ilvl w:val="0"/>
          <w:numId w:val="3"/>
        </w:numPr>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pPr>
      <w:r w:rsidRPr="6F42E070" w:rsidR="6F42E07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t xml:space="preserve">Overweight or obese people may benefit by losing even 5% to </w:t>
      </w:r>
      <w:r w:rsidRPr="6F42E070" w:rsidR="6F42E07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t>10% of the excess weight, which will lower their chances of developing de</w:t>
      </w:r>
      <w:r w:rsidRPr="6F42E070" w:rsidR="6F42E070">
        <w:rPr>
          <w:rFonts w:ascii="Calibri" w:hAnsi="Calibri" w:eastAsia="Calibri" w:cs="Calibri" w:asciiTheme="minorAscii" w:hAnsiTheme="minorAscii" w:eastAsiaTheme="minorAscii" w:cstheme="minorAscii"/>
          <w:b w:val="0"/>
          <w:bCs w:val="0"/>
          <w:i w:val="0"/>
          <w:iCs w:val="0"/>
          <w:caps w:val="0"/>
          <w:smallCaps w:val="0"/>
          <w:noProof w:val="0"/>
          <w:color w:val="auto"/>
          <w:sz w:val="32"/>
          <w:szCs w:val="32"/>
          <w:lang w:val="en-GB"/>
        </w:rPr>
        <w:t>mentia.</w:t>
      </w:r>
      <w:r w:rsidRPr="6F42E070" w:rsidR="6F42E070">
        <w:rPr>
          <w:b w:val="0"/>
          <w:bCs w:val="0"/>
          <w:i w:val="0"/>
          <w:iCs w:val="0"/>
          <w:caps w:val="0"/>
          <w:smallCaps w:val="0"/>
          <w:noProof w:val="0"/>
          <w:color w:val="auto"/>
          <w:sz w:val="32"/>
          <w:szCs w:val="32"/>
          <w:lang w:val="en-GB"/>
        </w:rPr>
        <w:t xml:space="preserve"> You are more likely to obtain all the nutrients your brain needs if you consume a balanced diet.</w:t>
      </w:r>
    </w:p>
    <w:p w:rsidR="6F42E070" w:rsidP="6F42E070" w:rsidRDefault="6F42E070" w14:paraId="42E0B663" w14:textId="4EBDF8F0">
      <w:pPr>
        <w:pStyle w:val="ListParagraph"/>
        <w:numPr>
          <w:ilvl w:val="0"/>
          <w:numId w:val="4"/>
        </w:numPr>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pPr>
      <w:r w:rsidRPr="6F42E070" w:rsidR="6F42E07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t>Try</w:t>
      </w:r>
      <w:r w:rsidRPr="6F42E070" w:rsidR="6F42E07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t xml:space="preserve"> to do a moderate-intensity aerobic activity for at least 150 minutes each week, like walking briskly, cycling or dancing.</w:t>
      </w:r>
      <w:r w:rsidRPr="6F42E070" w:rsidR="6F42E07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t xml:space="preserve"> The ability for your brain to cope with illness, relieve stress, and improve your mood may be enhanced by mental or social activities.</w:t>
      </w:r>
    </w:p>
    <w:p w:rsidR="6F42E070" w:rsidP="6F42E070" w:rsidRDefault="6F42E070" w14:paraId="6207F900" w14:textId="52EBEFB7">
      <w:pPr>
        <w:pStyle w:val="ListParagraph"/>
        <w:numPr>
          <w:ilvl w:val="0"/>
          <w:numId w:val="4"/>
        </w:numPr>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pPr>
      <w:r w:rsidRPr="6F42E070" w:rsidR="6F42E07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t>Men and women</w:t>
      </w:r>
      <w:r w:rsidRPr="6F42E070" w:rsidR="6F42E07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t xml:space="preserve"> should limit their alcohol consumption to 14 units </w:t>
      </w:r>
      <w:r w:rsidRPr="6F42E070" w:rsidR="6F42E070">
        <w:rPr>
          <w:rFonts w:ascii="Calibri" w:hAnsi="Calibri" w:eastAsia="Calibri" w:cs="Calibri" w:asciiTheme="minorAscii" w:hAnsiTheme="minorAscii" w:eastAsiaTheme="minorAscii" w:cstheme="minorAscii"/>
          <w:b w:val="0"/>
          <w:bCs w:val="0"/>
          <w:i w:val="0"/>
          <w:iCs w:val="0"/>
          <w:caps w:val="0"/>
          <w:smallCaps w:val="0"/>
          <w:noProof w:val="0"/>
          <w:color w:val="auto"/>
          <w:sz w:val="32"/>
          <w:szCs w:val="32"/>
          <w:lang w:val="en-GB"/>
        </w:rPr>
        <w:t>a week.</w:t>
      </w:r>
      <w:r w:rsidRPr="6F42E070" w:rsidR="6F42E070">
        <w:rPr>
          <w:b w:val="0"/>
          <w:bCs w:val="0"/>
          <w:i w:val="0"/>
          <w:iCs w:val="0"/>
          <w:caps w:val="0"/>
          <w:smallCaps w:val="0"/>
          <w:noProof w:val="0"/>
          <w:color w:val="auto"/>
          <w:sz w:val="32"/>
          <w:szCs w:val="32"/>
          <w:lang w:val="en-GB"/>
        </w:rPr>
        <w:t xml:space="preserve"> You expose your brain to </w:t>
      </w:r>
      <w:r w:rsidRPr="6F42E070" w:rsidR="6F42E070">
        <w:rPr>
          <w:b w:val="0"/>
          <w:bCs w:val="0"/>
          <w:i w:val="0"/>
          <w:iCs w:val="0"/>
          <w:caps w:val="0"/>
          <w:smallCaps w:val="0"/>
          <w:noProof w:val="0"/>
          <w:color w:val="auto"/>
          <w:sz w:val="32"/>
          <w:szCs w:val="32"/>
          <w:lang w:val="en-GB"/>
        </w:rPr>
        <w:t>high levels</w:t>
      </w:r>
      <w:r w:rsidRPr="6F42E070" w:rsidR="6F42E070">
        <w:rPr>
          <w:b w:val="0"/>
          <w:bCs w:val="0"/>
          <w:i w:val="0"/>
          <w:iCs w:val="0"/>
          <w:caps w:val="0"/>
          <w:smallCaps w:val="0"/>
          <w:noProof w:val="0"/>
          <w:color w:val="auto"/>
          <w:sz w:val="32"/>
          <w:szCs w:val="32"/>
          <w:lang w:val="en-GB"/>
        </w:rPr>
        <w:t xml:space="preserve"> of harmful chemicals when you drink too much alcohol at one time.</w:t>
      </w:r>
    </w:p>
    <w:p w:rsidR="6F42E070" w:rsidP="6F42E070" w:rsidRDefault="6F42E070" w14:paraId="34256DC1" w14:textId="3FD57A3F">
      <w:pPr>
        <w:pStyle w:val="ListParagraph"/>
        <w:numPr>
          <w:ilvl w:val="0"/>
          <w:numId w:val="4"/>
        </w:numPr>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pPr>
      <w:r w:rsidRPr="6F42E070" w:rsidR="6F42E07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t>Do not</w:t>
      </w:r>
      <w:r w:rsidRPr="6F42E070" w:rsidR="6F42E07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t xml:space="preserve"> smoke. If you smoke, try quitting.</w:t>
      </w:r>
      <w:r w:rsidRPr="6F42E070" w:rsidR="6F42E07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t xml:space="preserve"> It is proven that smoking adversely affects the circulation of blood throughout the body, especially the blood vessels in the brain, the heart, and lungs.</w:t>
      </w:r>
    </w:p>
    <w:p w:rsidR="6F42E070" w:rsidP="6F42E070" w:rsidRDefault="6F42E070" w14:paraId="6CA44634" w14:textId="523C0F98">
      <w:pPr>
        <w:pStyle w:val="ListParagraph"/>
        <w:numPr>
          <w:ilvl w:val="0"/>
          <w:numId w:val="4"/>
        </w:numPr>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pPr>
      <w:r w:rsidRPr="6F42E070" w:rsidR="6F42E070">
        <w:rPr>
          <w:b w:val="0"/>
          <w:bCs w:val="0"/>
          <w:i w:val="0"/>
          <w:iCs w:val="0"/>
          <w:caps w:val="0"/>
          <w:smallCaps w:val="0"/>
          <w:noProof w:val="0"/>
          <w:color w:val="000000" w:themeColor="text1" w:themeTint="FF" w:themeShade="FF"/>
          <w:sz w:val="32"/>
          <w:szCs w:val="32"/>
          <w:lang w:val="en-GB"/>
        </w:rPr>
        <w:t xml:space="preserve">By getting a health check, you can check for early signs and learn if you are at higher risk of certain health problems that </w:t>
      </w:r>
      <w:r w:rsidRPr="6F42E070" w:rsidR="6F42E07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t>can also increase the risk of dementia.</w:t>
      </w:r>
    </w:p>
    <w:p w:rsidR="6F42E070" w:rsidP="6F42E070" w:rsidRDefault="6F42E070" w14:paraId="154A5EBD" w14:textId="440F7363">
      <w:pPr>
        <w:pStyle w:val="Normal"/>
        <w:bidi w:val="0"/>
        <w:spacing w:before="0" w:beforeAutospacing="off" w:after="160" w:afterAutospacing="off" w:line="360"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pPr>
      <w:r w:rsidRPr="6F42E070" w:rsidR="6F42E07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t>The risk of developing dementia over the next 25 years increases by 40% for those with high blood pressure in middle age. This risk increases even more by 80% if one has diabetes.                             (John Hopkins Medicine, 2022)</w:t>
      </w:r>
    </w:p>
    <w:p w:rsidR="6F42E070" w:rsidP="6F42E070" w:rsidRDefault="6F42E070" w14:paraId="5A0CFCAD" w14:textId="6EDC7622">
      <w:pPr>
        <w:pStyle w:val="Normal"/>
        <w:spacing w:line="360" w:lineRule="auto"/>
        <w:rPr>
          <w:rFonts w:ascii="Calibri" w:hAnsi="Calibri" w:eastAsia="Calibri" w:cs="Calibri"/>
          <w:b w:val="1"/>
          <w:bCs w:val="1"/>
          <w:i w:val="0"/>
          <w:iCs w:val="0"/>
          <w:caps w:val="0"/>
          <w:smallCaps w:val="0"/>
          <w:strike w:val="0"/>
          <w:dstrike w:val="0"/>
          <w:noProof w:val="0"/>
          <w:color w:val="000000" w:themeColor="text1" w:themeTint="FF" w:themeShade="FF"/>
          <w:sz w:val="36"/>
          <w:szCs w:val="36"/>
          <w:u w:val="single"/>
          <w:lang w:val="en-GB"/>
        </w:rPr>
      </w:pPr>
      <w:r w:rsidRPr="064EA177" w:rsidR="6F42E070">
        <w:rPr>
          <w:rFonts w:ascii="Calibri" w:hAnsi="Calibri" w:eastAsia="Calibri" w:cs="Calibri"/>
          <w:b w:val="1"/>
          <w:bCs w:val="1"/>
          <w:i w:val="0"/>
          <w:iCs w:val="0"/>
          <w:caps w:val="0"/>
          <w:smallCaps w:val="0"/>
          <w:strike w:val="0"/>
          <w:dstrike w:val="0"/>
          <w:noProof w:val="0"/>
          <w:color w:val="000000" w:themeColor="text1" w:themeTint="FF" w:themeShade="FF"/>
          <w:sz w:val="36"/>
          <w:szCs w:val="36"/>
          <w:u w:val="single"/>
          <w:lang w:val="en-GB"/>
        </w:rPr>
        <w:t>Medication used to treat dementia.</w:t>
      </w:r>
    </w:p>
    <w:p w:rsidR="064EA177" w:rsidP="2A92EFDA" w:rsidRDefault="064EA177" w14:paraId="6EBBC18D" w14:textId="1A9F060C">
      <w:pPr>
        <w:pStyle w:val="Normal"/>
        <w:spacing w:line="360" w:lineRule="auto"/>
        <w:rPr>
          <w:rFonts w:ascii="Source Sans Pro" w:hAnsi="Source Sans Pro" w:eastAsia="Source Sans Pro" w:cs="Source Sans Pro"/>
          <w:b w:val="0"/>
          <w:bCs w:val="0"/>
          <w:i w:val="0"/>
          <w:iCs w:val="0"/>
          <w:caps w:val="0"/>
          <w:smallCaps w:val="0"/>
          <w:noProof w:val="0"/>
          <w:color w:val="000000" w:themeColor="text1" w:themeTint="FF" w:themeShade="FF"/>
          <w:sz w:val="33"/>
          <w:szCs w:val="33"/>
          <w:lang w:val="en-GB"/>
        </w:rPr>
      </w:pPr>
      <w:r w:rsidRPr="2A92EFDA" w:rsidR="064EA177">
        <w:rPr>
          <w:rFonts w:ascii="Calibri" w:hAnsi="Calibri" w:eastAsia="Calibri" w:cs="Calibri"/>
          <w:b w:val="0"/>
          <w:bCs w:val="0"/>
          <w:i w:val="0"/>
          <w:iCs w:val="0"/>
          <w:caps w:val="0"/>
          <w:smallCaps w:val="0"/>
          <w:noProof w:val="0"/>
          <w:color w:val="000000" w:themeColor="text1" w:themeTint="FF" w:themeShade="FF"/>
          <w:sz w:val="32"/>
          <w:szCs w:val="32"/>
          <w:lang w:val="en-GB"/>
        </w:rPr>
        <w:t xml:space="preserve">Unfortunately, there is no drug that can cure dementia. However, some of its symptoms can often be relieved, </w:t>
      </w:r>
      <w:proofErr w:type="gramStart"/>
      <w:r w:rsidRPr="2A92EFDA" w:rsidR="064EA177">
        <w:rPr>
          <w:rFonts w:ascii="Calibri" w:hAnsi="Calibri" w:eastAsia="Calibri" w:cs="Calibri"/>
          <w:b w:val="0"/>
          <w:bCs w:val="0"/>
          <w:i w:val="0"/>
          <w:iCs w:val="0"/>
          <w:caps w:val="0"/>
          <w:smallCaps w:val="0"/>
          <w:noProof w:val="0"/>
          <w:color w:val="000000" w:themeColor="text1" w:themeTint="FF" w:themeShade="FF"/>
          <w:sz w:val="32"/>
          <w:szCs w:val="32"/>
          <w:lang w:val="en-GB"/>
        </w:rPr>
        <w:t>that being said some</w:t>
      </w:r>
      <w:proofErr w:type="gramEnd"/>
      <w:r w:rsidRPr="2A92EFDA" w:rsidR="064EA177">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medicine</w:t>
      </w:r>
      <w:r w:rsidRPr="2A92EFDA" w:rsidR="064EA17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t xml:space="preserve">s for Alzheimer's disease can ease the symptoms for a while, or even slow down the progression of the disease in some individuals. </w:t>
      </w:r>
      <w:bookmarkStart w:name="_Int_dIyVX8zB" w:id="1146131291"/>
      <w:proofErr w:type="gramStart"/>
      <w:r w:rsidRPr="2A92EFDA" w:rsidR="064EA17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t>Despite the fact that</w:t>
      </w:r>
      <w:proofErr w:type="gramEnd"/>
      <w:bookmarkEnd w:id="1146131291"/>
      <w:r w:rsidRPr="2A92EFDA" w:rsidR="064EA17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t xml:space="preserve"> these drugs slow the growth of the underlying disease in the brain, they do not stop it. Treating the symptoms of Alzheimer's can ensure people </w:t>
      </w:r>
      <w:r w:rsidRPr="2A92EFDA" w:rsidR="064EA17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t>remain</w:t>
      </w:r>
      <w:r w:rsidRPr="2A92EFDA" w:rsidR="064EA17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t xml:space="preserve"> comfortable, digni</w:t>
      </w:r>
      <w:r w:rsidRPr="2A92EFDA" w:rsidR="064EA17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t xml:space="preserve">fied, and independent for an extended </w:t>
      </w:r>
      <w:proofErr w:type="gramStart"/>
      <w:r w:rsidRPr="2A92EFDA" w:rsidR="064EA17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t>period of time</w:t>
      </w:r>
      <w:proofErr w:type="gramEnd"/>
      <w:r w:rsidRPr="2A92EFDA" w:rsidR="064EA17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t xml:space="preserve"> while encouraging and supporting their caregivers as well.</w:t>
      </w:r>
      <w:r w:rsidRPr="2A92EFDA" w:rsidR="064EA17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t xml:space="preserve"> Medicines that are intended to treat insomnia, anxiety, seizures, and psychosis are all specific medicines that a person with Alzheimer's disease should never take without medical supervision.</w:t>
      </w:r>
    </w:p>
    <w:p w:rsidR="6F42E070" w:rsidP="6F42E070" w:rsidRDefault="6F42E070" w14:paraId="5709A767" w14:textId="2A9A6D5D">
      <w:pPr>
        <w:pStyle w:val="Normal"/>
        <w:spacing w:line="360" w:lineRule="auto"/>
        <w:rPr>
          <w:rFonts w:ascii="Calibri" w:hAnsi="Calibri" w:eastAsia="Calibri" w:cs="Calibri"/>
          <w:b w:val="0"/>
          <w:bCs w:val="0"/>
          <w:i w:val="0"/>
          <w:iCs w:val="0"/>
          <w:caps w:val="0"/>
          <w:smallCaps w:val="0"/>
          <w:noProof w:val="0"/>
          <w:color w:val="auto"/>
          <w:sz w:val="32"/>
          <w:szCs w:val="32"/>
          <w:lang w:val="en-GB"/>
        </w:rPr>
      </w:pPr>
      <w:r w:rsidRPr="6F42E070" w:rsidR="6F42E070">
        <w:rPr>
          <w:rFonts w:ascii="Calibri" w:hAnsi="Calibri" w:eastAsia="Calibri" w:cs="Calibri"/>
          <w:b w:val="0"/>
          <w:bCs w:val="0"/>
          <w:i w:val="0"/>
          <w:iCs w:val="0"/>
          <w:caps w:val="0"/>
          <w:smallCaps w:val="0"/>
          <w:noProof w:val="0"/>
          <w:color w:val="auto"/>
          <w:sz w:val="32"/>
          <w:szCs w:val="32"/>
          <w:lang w:val="en-GB"/>
        </w:rPr>
        <w:t>Since Alzheimer's disease is the most common type of dementia, many of the medicines available are designed to treat it. Some symptoms may be reduced temporarily with these medicines.</w:t>
      </w:r>
    </w:p>
    <w:p w:rsidR="6F42E070" w:rsidP="6F42E070" w:rsidRDefault="6F42E070" w14:paraId="6F6A9BED" w14:textId="4355C636">
      <w:pPr>
        <w:pStyle w:val="Normal"/>
        <w:spacing w:line="360" w:lineRule="auto"/>
        <w:rPr>
          <w:rFonts w:ascii="Calibri" w:hAnsi="Calibri" w:eastAsia="Calibri" w:cs="Calibri"/>
          <w:b w:val="0"/>
          <w:bCs w:val="0"/>
          <w:noProof w:val="0"/>
          <w:color w:val="auto"/>
          <w:sz w:val="32"/>
          <w:szCs w:val="32"/>
          <w:u w:val="none"/>
          <w:lang w:val="en-GB"/>
        </w:rPr>
      </w:pPr>
      <w:r w:rsidRPr="064EA177" w:rsidR="6F42E070">
        <w:rPr>
          <w:rFonts w:ascii="Calibri" w:hAnsi="Calibri" w:eastAsia="Calibri" w:cs="Calibri"/>
          <w:b w:val="0"/>
          <w:bCs w:val="0"/>
          <w:noProof w:val="0"/>
          <w:color w:val="auto"/>
          <w:sz w:val="32"/>
          <w:szCs w:val="32"/>
          <w:u w:val="none"/>
          <w:lang w:val="en-GB"/>
        </w:rPr>
        <w:t xml:space="preserve">The medications used are- </w:t>
      </w:r>
    </w:p>
    <w:p w:rsidR="6F42E070" w:rsidP="6F42E070" w:rsidRDefault="6F42E070" w14:paraId="3D2E5391" w14:textId="4CA9D048">
      <w:pPr>
        <w:pStyle w:val="Heading3"/>
        <w:numPr>
          <w:ilvl w:val="0"/>
          <w:numId w:val="7"/>
        </w:numPr>
        <w:spacing w:line="360" w:lineRule="auto"/>
        <w:rPr>
          <w:rFonts w:ascii="Symbol" w:hAnsi="Symbol" w:eastAsia="Symbol" w:cs="Symbol" w:asciiTheme="majorAscii" w:hAnsiTheme="majorAscii" w:eastAsiaTheme="majorAscii" w:cstheme="majorAscii"/>
          <w:i w:val="0"/>
          <w:iCs w:val="0"/>
          <w:caps w:val="0"/>
          <w:smallCaps w:val="0"/>
          <w:noProof w:val="0"/>
          <w:color w:val="auto"/>
          <w:sz w:val="32"/>
          <w:szCs w:val="32"/>
          <w:lang w:val="en-GB"/>
        </w:rPr>
      </w:pPr>
      <w:r w:rsidRPr="6F42E070" w:rsidR="6F42E070">
        <w:rPr>
          <w:rFonts w:ascii="Calibri" w:hAnsi="Calibri" w:eastAsia="Calibri" w:cs="Calibri"/>
          <w:i w:val="0"/>
          <w:iCs w:val="0"/>
          <w:caps w:val="0"/>
          <w:smallCaps w:val="0"/>
          <w:noProof w:val="0"/>
          <w:color w:val="auto"/>
          <w:sz w:val="32"/>
          <w:szCs w:val="32"/>
          <w:lang w:val="en-GB"/>
        </w:rPr>
        <w:t>Acetylcholinesterase inhibitors-</w:t>
      </w:r>
    </w:p>
    <w:p w:rsidR="6F42E070" w:rsidP="6F42E070" w:rsidRDefault="6F42E070" w14:paraId="3106DFFF" w14:textId="0B4FB7BF">
      <w:pPr>
        <w:spacing w:line="360" w:lineRule="auto"/>
        <w:rPr>
          <w:rFonts w:ascii="Calibri" w:hAnsi="Calibri" w:eastAsia="Calibri" w:cs="Calibri"/>
          <w:b w:val="0"/>
          <w:bCs w:val="0"/>
          <w:i w:val="0"/>
          <w:iCs w:val="0"/>
          <w:caps w:val="0"/>
          <w:smallCaps w:val="0"/>
          <w:noProof w:val="0"/>
          <w:color w:val="auto"/>
          <w:sz w:val="32"/>
          <w:szCs w:val="32"/>
          <w:lang w:val="en-GB"/>
        </w:rPr>
      </w:pPr>
      <w:r w:rsidRPr="6F42E070" w:rsidR="6F42E070">
        <w:rPr>
          <w:rFonts w:ascii="Calibri" w:hAnsi="Calibri" w:eastAsia="Calibri" w:cs="Calibri"/>
          <w:b w:val="0"/>
          <w:bCs w:val="0"/>
          <w:i w:val="0"/>
          <w:iCs w:val="0"/>
          <w:caps w:val="0"/>
          <w:smallCaps w:val="0"/>
          <w:noProof w:val="0"/>
          <w:color w:val="auto"/>
          <w:sz w:val="32"/>
          <w:szCs w:val="32"/>
          <w:lang w:val="en-GB"/>
        </w:rPr>
        <w:t xml:space="preserve">In the brain, acetylcholine </w:t>
      </w:r>
      <w:r w:rsidRPr="6F42E070" w:rsidR="6F42E070">
        <w:rPr>
          <w:rFonts w:ascii="Calibri" w:hAnsi="Calibri" w:eastAsia="Calibri" w:cs="Calibri"/>
          <w:b w:val="0"/>
          <w:bCs w:val="0"/>
          <w:i w:val="0"/>
          <w:iCs w:val="0"/>
          <w:caps w:val="0"/>
          <w:smallCaps w:val="0"/>
          <w:noProof w:val="0"/>
          <w:color w:val="auto"/>
          <w:sz w:val="32"/>
          <w:szCs w:val="32"/>
          <w:lang w:val="en-GB"/>
        </w:rPr>
        <w:t>provides</w:t>
      </w:r>
      <w:r w:rsidRPr="6F42E070" w:rsidR="6F42E070">
        <w:rPr>
          <w:rFonts w:ascii="Calibri" w:hAnsi="Calibri" w:eastAsia="Calibri" w:cs="Calibri"/>
          <w:b w:val="0"/>
          <w:bCs w:val="0"/>
          <w:i w:val="0"/>
          <w:iCs w:val="0"/>
          <w:caps w:val="0"/>
          <w:smallCaps w:val="0"/>
          <w:noProof w:val="0"/>
          <w:color w:val="auto"/>
          <w:sz w:val="32"/>
          <w:szCs w:val="32"/>
          <w:lang w:val="en-GB"/>
        </w:rPr>
        <w:t xml:space="preserve"> communication between nerve cells and these medicines prevent an enzyme from breaking it down</w:t>
      </w:r>
      <w:r w:rsidRPr="6F42E070" w:rsidR="6F42E070">
        <w:rPr>
          <w:rFonts w:ascii="Calibri" w:hAnsi="Calibri" w:eastAsia="Calibri" w:cs="Calibri"/>
          <w:b w:val="0"/>
          <w:bCs w:val="0"/>
          <w:i w:val="0"/>
          <w:iCs w:val="0"/>
          <w:caps w:val="0"/>
          <w:smallCaps w:val="0"/>
          <w:noProof w:val="0"/>
          <w:color w:val="auto"/>
          <w:sz w:val="32"/>
          <w:szCs w:val="32"/>
          <w:lang w:val="en-GB"/>
        </w:rPr>
        <w:t>.</w:t>
      </w:r>
    </w:p>
    <w:p w:rsidR="6F42E070" w:rsidP="6F42E070" w:rsidRDefault="6F42E070" w14:paraId="58FA2C06" w14:textId="759ABC62">
      <w:pPr>
        <w:pStyle w:val="ListParagraph"/>
        <w:numPr>
          <w:ilvl w:val="0"/>
          <w:numId w:val="8"/>
        </w:numPr>
        <w:spacing w:line="360" w:lineRule="auto"/>
        <w:rPr>
          <w:rFonts w:ascii="Symbol" w:hAnsi="Symbol" w:eastAsia="Symbol" w:cs="Symbol"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pPr>
      <w:r w:rsidRPr="6F42E070" w:rsidR="6F42E070">
        <w:rPr>
          <w:rFonts w:ascii="Calibri" w:hAnsi="Calibri" w:eastAsia="Calibri" w:cs="Calibri"/>
          <w:b w:val="0"/>
          <w:bCs w:val="0"/>
          <w:i w:val="0"/>
          <w:iCs w:val="0"/>
          <w:caps w:val="0"/>
          <w:smallCaps w:val="0"/>
          <w:noProof w:val="0"/>
          <w:color w:val="auto"/>
          <w:sz w:val="32"/>
          <w:szCs w:val="32"/>
          <w:lang w:val="en-GB"/>
        </w:rPr>
        <w:t xml:space="preserve"> </w:t>
      </w:r>
      <w:r w:rsidRPr="6F42E070" w:rsidR="6F42E070">
        <w:rPr>
          <w:b w:val="0"/>
          <w:bCs w:val="0"/>
          <w:i w:val="0"/>
          <w:iCs w:val="0"/>
          <w:caps w:val="0"/>
          <w:smallCaps w:val="0"/>
          <w:noProof w:val="0"/>
          <w:color w:val="auto"/>
          <w:sz w:val="32"/>
          <w:szCs w:val="32"/>
          <w:lang w:val="en-GB"/>
        </w:rPr>
        <w:t>Memantine</w:t>
      </w:r>
    </w:p>
    <w:p w:rsidR="6F42E070" w:rsidP="6F42E070" w:rsidRDefault="6F42E070" w14:paraId="6D13B4E2" w14:textId="195CF5C8">
      <w:pPr>
        <w:pStyle w:val="Normal"/>
        <w:spacing w:line="360" w:lineRule="auto"/>
        <w:ind w:left="0"/>
        <w:rPr>
          <w:b w:val="0"/>
          <w:bCs w:val="0"/>
          <w:i w:val="0"/>
          <w:iCs w:val="0"/>
          <w:caps w:val="0"/>
          <w:smallCaps w:val="0"/>
          <w:noProof w:val="0"/>
          <w:color w:val="auto"/>
          <w:sz w:val="32"/>
          <w:szCs w:val="32"/>
          <w:lang w:val="en-GB"/>
        </w:rPr>
      </w:pPr>
      <w:r w:rsidRPr="6F42E070" w:rsidR="6F42E070">
        <w:rPr>
          <w:b w:val="0"/>
          <w:bCs w:val="0"/>
          <w:i w:val="0"/>
          <w:iCs w:val="0"/>
          <w:caps w:val="0"/>
          <w:smallCaps w:val="0"/>
          <w:noProof w:val="0"/>
          <w:color w:val="auto"/>
          <w:sz w:val="32"/>
          <w:szCs w:val="32"/>
          <w:lang w:val="en-GB"/>
        </w:rPr>
        <w:t>This medicine is given to people with moderate or severe Alzheimer's disease, dementia with Lewy bodies and those with a combination of Alzheimer's disease and vascular dementia.</w:t>
      </w:r>
    </w:p>
    <w:p w:rsidR="6F42E070" w:rsidP="064EA177" w:rsidRDefault="6F42E070" w14:paraId="4BB3C39F" w14:textId="00EBEC4D">
      <w:pPr>
        <w:pStyle w:val="Normal"/>
        <w:spacing w:line="360" w:lineRule="auto"/>
        <w:ind w:left="0"/>
        <w:rPr>
          <w:rFonts w:ascii="Calibri" w:hAnsi="Calibri" w:eastAsia="Calibri" w:cs="Calibri"/>
          <w:b w:val="0"/>
          <w:bCs w:val="0"/>
          <w:i w:val="0"/>
          <w:iCs w:val="0"/>
          <w:caps w:val="0"/>
          <w:smallCaps w:val="0"/>
          <w:noProof w:val="0"/>
          <w:color w:val="auto"/>
          <w:sz w:val="32"/>
          <w:szCs w:val="32"/>
          <w:lang w:val="en-GB"/>
        </w:rPr>
      </w:pPr>
      <w:r w:rsidRPr="064EA177" w:rsidR="6F42E070">
        <w:rPr>
          <w:rFonts w:ascii="Calibri" w:hAnsi="Calibri" w:eastAsia="Calibri" w:cs="Calibri"/>
          <w:b w:val="0"/>
          <w:bCs w:val="0"/>
          <w:i w:val="0"/>
          <w:iCs w:val="0"/>
          <w:caps w:val="0"/>
          <w:smallCaps w:val="0"/>
          <w:noProof w:val="0"/>
          <w:color w:val="auto"/>
          <w:sz w:val="32"/>
          <w:szCs w:val="32"/>
          <w:lang w:val="en-GB"/>
        </w:rPr>
        <w:t>The symptoms of dementia, particularly vascular dementia, can be aff</w:t>
      </w:r>
      <w:r w:rsidRPr="064EA177" w:rsidR="6F42E070">
        <w:rPr>
          <w:rFonts w:ascii="Calibri" w:hAnsi="Calibri" w:eastAsia="Calibri" w:cs="Calibri"/>
          <w:b w:val="0"/>
          <w:bCs w:val="0"/>
          <w:i w:val="0"/>
          <w:iCs w:val="0"/>
          <w:caps w:val="0"/>
          <w:smallCaps w:val="0"/>
          <w:noProof w:val="0"/>
          <w:color w:val="auto"/>
          <w:sz w:val="32"/>
          <w:szCs w:val="32"/>
          <w:lang w:val="en-GB"/>
        </w:rPr>
        <w:t xml:space="preserve">ected by certain health conditions, including heart problems. Diagnosis and treatment </w:t>
      </w:r>
      <w:bookmarkStart w:name="_Int_SHwwjn1L" w:id="474769888"/>
      <w:r w:rsidRPr="064EA177" w:rsidR="6F42E070">
        <w:rPr>
          <w:rFonts w:ascii="Calibri" w:hAnsi="Calibri" w:eastAsia="Calibri" w:cs="Calibri"/>
          <w:b w:val="0"/>
          <w:bCs w:val="0"/>
          <w:i w:val="0"/>
          <w:iCs w:val="0"/>
          <w:caps w:val="0"/>
          <w:smallCaps w:val="0"/>
          <w:noProof w:val="0"/>
          <w:color w:val="auto"/>
          <w:sz w:val="32"/>
          <w:szCs w:val="32"/>
          <w:lang w:val="en-GB"/>
        </w:rPr>
        <w:t>is</w:t>
      </w:r>
      <w:bookmarkEnd w:id="474769888"/>
      <w:r w:rsidRPr="064EA177" w:rsidR="6F42E070">
        <w:rPr>
          <w:rFonts w:ascii="Calibri" w:hAnsi="Calibri" w:eastAsia="Calibri" w:cs="Calibri"/>
          <w:b w:val="0"/>
          <w:bCs w:val="0"/>
          <w:i w:val="0"/>
          <w:iCs w:val="0"/>
          <w:caps w:val="0"/>
          <w:smallCaps w:val="0"/>
          <w:noProof w:val="0"/>
          <w:color w:val="auto"/>
          <w:sz w:val="32"/>
          <w:szCs w:val="32"/>
          <w:lang w:val="en-GB"/>
        </w:rPr>
        <w:t xml:space="preserve"> critical for these conditions</w:t>
      </w:r>
      <w:r w:rsidRPr="064EA177" w:rsidR="6F42E070">
        <w:rPr>
          <w:rFonts w:ascii="Calibri" w:hAnsi="Calibri" w:eastAsia="Calibri" w:cs="Calibri"/>
          <w:b w:val="0"/>
          <w:bCs w:val="0"/>
          <w:i w:val="0"/>
          <w:iCs w:val="0"/>
          <w:caps w:val="0"/>
          <w:smallCaps w:val="0"/>
          <w:noProof w:val="0"/>
          <w:color w:val="auto"/>
          <w:sz w:val="32"/>
          <w:szCs w:val="32"/>
          <w:lang w:val="en-GB"/>
        </w:rPr>
        <w:t xml:space="preserve">. </w:t>
      </w:r>
    </w:p>
    <w:p w:rsidR="6F42E070" w:rsidP="6F42E070" w:rsidRDefault="6F42E070" w14:paraId="0C44C91B" w14:textId="062B3589">
      <w:pPr>
        <w:pStyle w:val="Heading3"/>
        <w:numPr>
          <w:ilvl w:val="0"/>
          <w:numId w:val="9"/>
        </w:numPr>
        <w:spacing w:line="360" w:lineRule="auto"/>
        <w:rPr>
          <w:rFonts w:ascii="Calibri" w:hAnsi="Calibri" w:eastAsia="Calibri" w:cs="Calibri" w:asciiTheme="minorAscii" w:hAnsiTheme="minorAscii" w:eastAsiaTheme="minorAscii" w:cstheme="minorAscii"/>
          <w:i w:val="0"/>
          <w:iCs w:val="0"/>
          <w:caps w:val="0"/>
          <w:smallCaps w:val="0"/>
          <w:noProof w:val="0"/>
          <w:color w:val="000000" w:themeColor="text1" w:themeTint="FF" w:themeShade="FF"/>
          <w:sz w:val="32"/>
          <w:szCs w:val="32"/>
          <w:lang w:val="en-GB"/>
        </w:rPr>
      </w:pPr>
      <w:r w:rsidRPr="6F42E070" w:rsidR="6F42E070">
        <w:rPr>
          <w:rFonts w:ascii="Calibri" w:hAnsi="Calibri" w:eastAsia="Calibri" w:cs="Calibri" w:asciiTheme="minorAscii" w:hAnsiTheme="minorAscii" w:eastAsiaTheme="minorAscii" w:cstheme="minorAscii"/>
          <w:i w:val="0"/>
          <w:iCs w:val="0"/>
          <w:caps w:val="0"/>
          <w:smallCaps w:val="0"/>
          <w:noProof w:val="0"/>
          <w:color w:val="auto"/>
          <w:sz w:val="32"/>
          <w:szCs w:val="32"/>
          <w:lang w:val="en-GB"/>
        </w:rPr>
        <w:t>Cognitive stimulation therapy</w:t>
      </w:r>
    </w:p>
    <w:p w:rsidR="6F42E070" w:rsidP="6F42E070" w:rsidRDefault="6F42E070" w14:paraId="28D0D588" w14:textId="63FF14F0">
      <w:pPr>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auto"/>
          <w:sz w:val="32"/>
          <w:szCs w:val="32"/>
          <w:lang w:val="en-GB"/>
        </w:rPr>
      </w:pPr>
      <w:r w:rsidRPr="6F42E070" w:rsidR="6F42E070">
        <w:rPr>
          <w:rFonts w:ascii="Calibri" w:hAnsi="Calibri" w:eastAsia="Calibri" w:cs="Calibri" w:asciiTheme="minorAscii" w:hAnsiTheme="minorAscii" w:eastAsiaTheme="minorAscii" w:cstheme="minorAscii"/>
          <w:b w:val="0"/>
          <w:bCs w:val="0"/>
          <w:i w:val="0"/>
          <w:iCs w:val="0"/>
          <w:caps w:val="0"/>
          <w:smallCaps w:val="0"/>
          <w:noProof w:val="0"/>
          <w:color w:val="auto"/>
          <w:sz w:val="32"/>
          <w:szCs w:val="32"/>
          <w:lang w:val="en-GB"/>
        </w:rPr>
        <w:t>Group activities and exercising are used during cognitive stimulation therapy (CST) to improve:</w:t>
      </w:r>
    </w:p>
    <w:p w:rsidR="6F42E070" w:rsidP="6F42E070" w:rsidRDefault="6F42E070" w14:paraId="2AD3E827" w14:textId="43BF3ECA">
      <w:pPr>
        <w:pStyle w:val="Normal"/>
        <w:spacing w:line="360" w:lineRule="auto"/>
        <w:ind w:left="0"/>
        <w:rPr>
          <w:rFonts w:ascii="Calibri" w:hAnsi="Calibri" w:eastAsia="Calibri" w:cs="Calibri" w:asciiTheme="minorAscii" w:hAnsiTheme="minorAscii" w:eastAsiaTheme="minorAscii" w:cstheme="minorAscii"/>
          <w:b w:val="0"/>
          <w:bCs w:val="0"/>
          <w:i w:val="0"/>
          <w:iCs w:val="0"/>
          <w:caps w:val="0"/>
          <w:smallCaps w:val="0"/>
          <w:noProof w:val="0"/>
          <w:color w:val="auto"/>
          <w:sz w:val="32"/>
          <w:szCs w:val="32"/>
          <w:lang w:val="en-GB"/>
        </w:rPr>
      </w:pPr>
      <w:r w:rsidRPr="6F42E070" w:rsidR="6F42E070">
        <w:rPr>
          <w:rFonts w:ascii="Calibri" w:hAnsi="Calibri" w:eastAsia="Calibri" w:cs="Calibri" w:asciiTheme="minorAscii" w:hAnsiTheme="minorAscii" w:eastAsiaTheme="minorAscii" w:cstheme="minorAscii"/>
          <w:b w:val="0"/>
          <w:bCs w:val="0"/>
          <w:i w:val="0"/>
          <w:iCs w:val="0"/>
          <w:caps w:val="0"/>
          <w:smallCaps w:val="0"/>
          <w:noProof w:val="0"/>
          <w:color w:val="auto"/>
          <w:sz w:val="32"/>
          <w:szCs w:val="32"/>
          <w:lang w:val="en-GB"/>
        </w:rPr>
        <w:t>-memory</w:t>
      </w:r>
    </w:p>
    <w:p w:rsidR="6F42E070" w:rsidP="6F42E070" w:rsidRDefault="6F42E070" w14:paraId="78BB668C" w14:textId="03E8C944">
      <w:pPr>
        <w:pStyle w:val="Normal"/>
        <w:spacing w:line="360" w:lineRule="auto"/>
        <w:ind w:left="0"/>
        <w:rPr>
          <w:rFonts w:ascii="Calibri" w:hAnsi="Calibri" w:eastAsia="Calibri" w:cs="Calibri" w:asciiTheme="minorAscii" w:hAnsiTheme="minorAscii" w:eastAsiaTheme="minorAscii" w:cstheme="minorAscii"/>
          <w:b w:val="0"/>
          <w:bCs w:val="0"/>
          <w:i w:val="0"/>
          <w:iCs w:val="0"/>
          <w:caps w:val="0"/>
          <w:smallCaps w:val="0"/>
          <w:noProof w:val="0"/>
          <w:color w:val="auto"/>
          <w:sz w:val="32"/>
          <w:szCs w:val="32"/>
          <w:lang w:val="en-GB"/>
        </w:rPr>
      </w:pPr>
      <w:r w:rsidRPr="6F42E070" w:rsidR="6F42E070">
        <w:rPr>
          <w:rFonts w:ascii="Calibri" w:hAnsi="Calibri" w:eastAsia="Calibri" w:cs="Calibri" w:asciiTheme="minorAscii" w:hAnsiTheme="minorAscii" w:eastAsiaTheme="minorAscii" w:cstheme="minorAscii"/>
          <w:b w:val="0"/>
          <w:bCs w:val="0"/>
          <w:i w:val="0"/>
          <w:iCs w:val="0"/>
          <w:caps w:val="0"/>
          <w:smallCaps w:val="0"/>
          <w:noProof w:val="0"/>
          <w:color w:val="auto"/>
          <w:sz w:val="32"/>
          <w:szCs w:val="32"/>
          <w:lang w:val="en-GB"/>
        </w:rPr>
        <w:t>-problem-solving skills</w:t>
      </w:r>
    </w:p>
    <w:p w:rsidR="6F42E070" w:rsidP="6F42E070" w:rsidRDefault="6F42E070" w14:paraId="65EE2290" w14:textId="656D1D0C">
      <w:pPr>
        <w:pStyle w:val="Normal"/>
        <w:spacing w:line="360" w:lineRule="auto"/>
        <w:ind w:left="0"/>
        <w:rPr>
          <w:rFonts w:ascii="Calibri" w:hAnsi="Calibri" w:eastAsia="Calibri" w:cs="Calibri" w:asciiTheme="minorAscii" w:hAnsiTheme="minorAscii" w:eastAsiaTheme="minorAscii" w:cstheme="minorAscii"/>
          <w:b w:val="0"/>
          <w:bCs w:val="0"/>
          <w:i w:val="0"/>
          <w:iCs w:val="0"/>
          <w:caps w:val="0"/>
          <w:smallCaps w:val="0"/>
          <w:noProof w:val="0"/>
          <w:color w:val="auto"/>
          <w:sz w:val="32"/>
          <w:szCs w:val="32"/>
          <w:lang w:val="en-GB"/>
        </w:rPr>
      </w:pPr>
      <w:r w:rsidRPr="6F42E070" w:rsidR="6F42E070">
        <w:rPr>
          <w:rFonts w:ascii="Calibri" w:hAnsi="Calibri" w:eastAsia="Calibri" w:cs="Calibri" w:asciiTheme="minorAscii" w:hAnsiTheme="minorAscii" w:eastAsiaTheme="minorAscii" w:cstheme="minorAscii"/>
          <w:b w:val="0"/>
          <w:bCs w:val="0"/>
          <w:i w:val="0"/>
          <w:iCs w:val="0"/>
          <w:caps w:val="0"/>
          <w:smallCaps w:val="0"/>
          <w:noProof w:val="0"/>
          <w:color w:val="auto"/>
          <w:sz w:val="32"/>
          <w:szCs w:val="32"/>
          <w:lang w:val="en-GB"/>
        </w:rPr>
        <w:t>-language ability</w:t>
      </w:r>
    </w:p>
    <w:p w:rsidR="6F42E070" w:rsidP="6F42E070" w:rsidRDefault="6F42E070" w14:paraId="2AE2A5EE" w14:textId="0B252E67">
      <w:pPr>
        <w:pStyle w:val="Normal"/>
        <w:spacing w:line="360" w:lineRule="auto"/>
        <w:ind w:left="0"/>
        <w:rPr>
          <w:rFonts w:ascii="Calibri" w:hAnsi="Calibri" w:eastAsia="Calibri" w:cs="Calibri" w:asciiTheme="minorAscii" w:hAnsiTheme="minorAscii" w:eastAsiaTheme="minorAscii" w:cstheme="minorAscii"/>
          <w:b w:val="0"/>
          <w:bCs w:val="0"/>
          <w:i w:val="0"/>
          <w:iCs w:val="0"/>
          <w:caps w:val="0"/>
          <w:smallCaps w:val="0"/>
          <w:noProof w:val="0"/>
          <w:color w:val="212B32"/>
          <w:sz w:val="32"/>
          <w:szCs w:val="32"/>
          <w:lang w:val="en-GB"/>
        </w:rPr>
      </w:pPr>
    </w:p>
    <w:p w:rsidR="6F42E070" w:rsidP="6F42E070" w:rsidRDefault="6F42E070" w14:paraId="535B6FBF" w14:textId="6960AF55">
      <w:pPr>
        <w:pStyle w:val="Normal"/>
        <w:spacing w:line="360" w:lineRule="auto"/>
        <w:ind w:left="0"/>
        <w:rPr>
          <w:rFonts w:ascii="Calibri" w:hAnsi="Calibri" w:eastAsia="Calibri" w:cs="Calibri" w:asciiTheme="minorAscii" w:hAnsiTheme="minorAscii" w:eastAsiaTheme="minorAscii" w:cstheme="minorAscii"/>
          <w:b w:val="0"/>
          <w:bCs w:val="0"/>
          <w:i w:val="0"/>
          <w:iCs w:val="0"/>
          <w:caps w:val="0"/>
          <w:smallCaps w:val="0"/>
          <w:noProof w:val="0"/>
          <w:color w:val="auto"/>
          <w:sz w:val="32"/>
          <w:szCs w:val="32"/>
          <w:lang w:val="en-GB"/>
        </w:rPr>
      </w:pPr>
      <w:r w:rsidRPr="6F42E070" w:rsidR="6F42E070">
        <w:rPr>
          <w:rFonts w:ascii="Calibri" w:hAnsi="Calibri" w:eastAsia="Calibri" w:cs="Calibri" w:asciiTheme="minorAscii" w:hAnsiTheme="minorAscii" w:eastAsiaTheme="minorAscii" w:cstheme="minorAscii"/>
          <w:b w:val="0"/>
          <w:bCs w:val="0"/>
          <w:i w:val="0"/>
          <w:iCs w:val="0"/>
          <w:caps w:val="0"/>
          <w:smallCaps w:val="0"/>
          <w:noProof w:val="0"/>
          <w:color w:val="auto"/>
          <w:sz w:val="32"/>
          <w:szCs w:val="32"/>
          <w:lang w:val="en-GB"/>
        </w:rPr>
        <w:t xml:space="preserve">For dementia sufferers, the main </w:t>
      </w:r>
      <w:r w:rsidRPr="6F42E070" w:rsidR="6F42E070">
        <w:rPr>
          <w:rFonts w:ascii="Calibri" w:hAnsi="Calibri" w:eastAsia="Calibri" w:cs="Calibri" w:asciiTheme="minorAscii" w:hAnsiTheme="minorAscii" w:eastAsiaTheme="minorAscii" w:cstheme="minorAscii"/>
          <w:b w:val="0"/>
          <w:bCs w:val="0"/>
          <w:i w:val="0"/>
          <w:iCs w:val="0"/>
          <w:caps w:val="0"/>
          <w:smallCaps w:val="0"/>
          <w:noProof w:val="0"/>
          <w:color w:val="auto"/>
          <w:sz w:val="32"/>
          <w:szCs w:val="32"/>
          <w:lang w:val="en-GB"/>
        </w:rPr>
        <w:t>objectives</w:t>
      </w:r>
      <w:r w:rsidRPr="6F42E070" w:rsidR="6F42E070">
        <w:rPr>
          <w:rFonts w:ascii="Calibri" w:hAnsi="Calibri" w:eastAsia="Calibri" w:cs="Calibri" w:asciiTheme="minorAscii" w:hAnsiTheme="minorAscii" w:eastAsiaTheme="minorAscii" w:cstheme="minorAscii"/>
          <w:b w:val="0"/>
          <w:bCs w:val="0"/>
          <w:i w:val="0"/>
          <w:iCs w:val="0"/>
          <w:caps w:val="0"/>
          <w:smallCaps w:val="0"/>
          <w:noProof w:val="0"/>
          <w:color w:val="auto"/>
          <w:sz w:val="32"/>
          <w:szCs w:val="32"/>
          <w:lang w:val="en-GB"/>
        </w:rPr>
        <w:t xml:space="preserve"> of treatment are to reduce symptoms, </w:t>
      </w:r>
      <w:r w:rsidRPr="6F42E070" w:rsidR="6F42E070">
        <w:rPr>
          <w:rFonts w:ascii="Calibri" w:hAnsi="Calibri" w:eastAsia="Calibri" w:cs="Calibri" w:asciiTheme="minorAscii" w:hAnsiTheme="minorAscii" w:eastAsiaTheme="minorAscii" w:cstheme="minorAscii"/>
          <w:b w:val="0"/>
          <w:bCs w:val="0"/>
          <w:i w:val="0"/>
          <w:iCs w:val="0"/>
          <w:caps w:val="0"/>
          <w:smallCaps w:val="0"/>
          <w:noProof w:val="0"/>
          <w:color w:val="auto"/>
          <w:sz w:val="32"/>
          <w:szCs w:val="32"/>
          <w:lang w:val="en-GB"/>
        </w:rPr>
        <w:t>maintain</w:t>
      </w:r>
      <w:r w:rsidRPr="6F42E070" w:rsidR="6F42E070">
        <w:rPr>
          <w:rFonts w:ascii="Calibri" w:hAnsi="Calibri" w:eastAsia="Calibri" w:cs="Calibri" w:asciiTheme="minorAscii" w:hAnsiTheme="minorAscii" w:eastAsiaTheme="minorAscii" w:cstheme="minorAscii"/>
          <w:b w:val="0"/>
          <w:bCs w:val="0"/>
          <w:i w:val="0"/>
          <w:iCs w:val="0"/>
          <w:caps w:val="0"/>
          <w:smallCaps w:val="0"/>
          <w:noProof w:val="0"/>
          <w:color w:val="auto"/>
          <w:sz w:val="32"/>
          <w:szCs w:val="32"/>
          <w:lang w:val="en-GB"/>
        </w:rPr>
        <w:t xml:space="preserve"> function, and, as a result, promote independence. The medications used to treat dementia may help with symptoms of cognitive decline, in addition to those of mood </w:t>
      </w:r>
      <w:r w:rsidRPr="6F42E070" w:rsidR="6F42E070">
        <w:rPr>
          <w:rFonts w:ascii="Calibri" w:hAnsi="Calibri" w:eastAsia="Calibri" w:cs="Calibri" w:asciiTheme="minorAscii" w:hAnsiTheme="minorAscii" w:eastAsiaTheme="minorAscii" w:cstheme="minorAscii"/>
          <w:b w:val="0"/>
          <w:bCs w:val="0"/>
          <w:i w:val="0"/>
          <w:iCs w:val="0"/>
          <w:caps w:val="0"/>
          <w:smallCaps w:val="0"/>
          <w:noProof w:val="0"/>
          <w:color w:val="auto"/>
          <w:sz w:val="32"/>
          <w:szCs w:val="32"/>
          <w:lang w:val="en-GB"/>
        </w:rPr>
        <w:t xml:space="preserve">and </w:t>
      </w:r>
      <w:r w:rsidRPr="6F42E070" w:rsidR="6F42E070">
        <w:rPr>
          <w:rFonts w:ascii="Calibri" w:hAnsi="Calibri" w:eastAsia="Calibri" w:cs="Calibri" w:asciiTheme="minorAscii" w:hAnsiTheme="minorAscii" w:eastAsiaTheme="minorAscii" w:cstheme="minorAscii"/>
          <w:b w:val="0"/>
          <w:bCs w:val="0"/>
          <w:i w:val="0"/>
          <w:iCs w:val="0"/>
          <w:caps w:val="0"/>
          <w:smallCaps w:val="0"/>
          <w:noProof w:val="0"/>
          <w:color w:val="auto"/>
          <w:sz w:val="32"/>
          <w:szCs w:val="32"/>
          <w:lang w:val="en-GB"/>
        </w:rPr>
        <w:t>behaviour</w:t>
      </w:r>
      <w:r w:rsidRPr="6F42E070" w:rsidR="6F42E070">
        <w:rPr>
          <w:rFonts w:ascii="Calibri" w:hAnsi="Calibri" w:eastAsia="Calibri" w:cs="Calibri" w:asciiTheme="minorAscii" w:hAnsiTheme="minorAscii" w:eastAsiaTheme="minorAscii" w:cstheme="minorAscii"/>
          <w:b w:val="0"/>
          <w:bCs w:val="0"/>
          <w:i w:val="0"/>
          <w:iCs w:val="0"/>
          <w:caps w:val="0"/>
          <w:smallCaps w:val="0"/>
          <w:noProof w:val="0"/>
          <w:color w:val="auto"/>
          <w:sz w:val="32"/>
          <w:szCs w:val="32"/>
          <w:lang w:val="en-GB"/>
        </w:rPr>
        <w:t xml:space="preserve"> changes. In addition to drug treatments, there are also many non-drug therapies that can </w:t>
      </w:r>
      <w:r w:rsidRPr="6F42E070" w:rsidR="6F42E070">
        <w:rPr>
          <w:rFonts w:ascii="Calibri" w:hAnsi="Calibri" w:eastAsia="Calibri" w:cs="Calibri" w:asciiTheme="minorAscii" w:hAnsiTheme="minorAscii" w:eastAsiaTheme="minorAscii" w:cstheme="minorAscii"/>
          <w:b w:val="0"/>
          <w:bCs w:val="0"/>
          <w:i w:val="0"/>
          <w:iCs w:val="0"/>
          <w:caps w:val="0"/>
          <w:smallCaps w:val="0"/>
          <w:noProof w:val="0"/>
          <w:color w:val="auto"/>
          <w:sz w:val="32"/>
          <w:szCs w:val="32"/>
          <w:lang w:val="en-GB"/>
        </w:rPr>
        <w:t>assist</w:t>
      </w:r>
      <w:r w:rsidRPr="6F42E070" w:rsidR="6F42E070">
        <w:rPr>
          <w:rFonts w:ascii="Calibri" w:hAnsi="Calibri" w:eastAsia="Calibri" w:cs="Calibri" w:asciiTheme="minorAscii" w:hAnsiTheme="minorAscii" w:eastAsiaTheme="minorAscii" w:cstheme="minorAscii"/>
          <w:b w:val="0"/>
          <w:bCs w:val="0"/>
          <w:i w:val="0"/>
          <w:iCs w:val="0"/>
          <w:caps w:val="0"/>
          <w:smallCaps w:val="0"/>
          <w:noProof w:val="0"/>
          <w:color w:val="auto"/>
          <w:sz w:val="32"/>
          <w:szCs w:val="32"/>
          <w:lang w:val="en-GB"/>
        </w:rPr>
        <w:t xml:space="preserve"> someone suffering from dementia.</w:t>
      </w:r>
    </w:p>
    <w:p w:rsidR="6F42E070" w:rsidP="6F42E070" w:rsidRDefault="6F42E070" w14:paraId="6CA242B5" w14:textId="16B6CA5D">
      <w:pPr>
        <w:pStyle w:val="Normal"/>
        <w:spacing w:line="360" w:lineRule="auto"/>
        <w:ind w:left="0"/>
        <w:rPr>
          <w:rFonts w:ascii="Calibri" w:hAnsi="Calibri" w:eastAsia="Calibri" w:cs="Calibri" w:asciiTheme="minorAscii" w:hAnsiTheme="minorAscii" w:eastAsiaTheme="minorAscii" w:cstheme="minorAscii"/>
          <w:b w:val="0"/>
          <w:bCs w:val="0"/>
          <w:i w:val="0"/>
          <w:iCs w:val="0"/>
          <w:caps w:val="0"/>
          <w:smallCaps w:val="0"/>
          <w:noProof w:val="0"/>
          <w:color w:val="auto"/>
          <w:sz w:val="32"/>
          <w:szCs w:val="32"/>
          <w:lang w:val="en-GB"/>
        </w:rPr>
      </w:pPr>
      <w:r w:rsidRPr="6F42E070" w:rsidR="6F42E070">
        <w:rPr>
          <w:rFonts w:ascii="Calibri" w:hAnsi="Calibri" w:eastAsia="Calibri" w:cs="Calibri" w:asciiTheme="minorAscii" w:hAnsiTheme="minorAscii" w:eastAsiaTheme="minorAscii" w:cstheme="minorAscii"/>
          <w:b w:val="0"/>
          <w:bCs w:val="0"/>
          <w:i w:val="0"/>
          <w:iCs w:val="0"/>
          <w:caps w:val="0"/>
          <w:smallCaps w:val="0"/>
          <w:noProof w:val="0"/>
          <w:color w:val="auto"/>
          <w:sz w:val="32"/>
          <w:szCs w:val="32"/>
          <w:lang w:val="en-GB"/>
        </w:rPr>
        <w:t>Alzheimer's disease, which is irreversible or untreated, leads to gradual declines in mental function and movement over months and years. At the end, dementia and disease-related death are common.</w:t>
      </w:r>
    </w:p>
    <w:p w:rsidR="6F42E070" w:rsidP="6F42E070" w:rsidRDefault="6F42E070" w14:paraId="0003FD6A" w14:textId="5EB76D73">
      <w:pPr>
        <w:pStyle w:val="Normal"/>
        <w:spacing w:line="360" w:lineRule="auto"/>
        <w:ind w:left="0"/>
        <w:rPr>
          <w:rFonts w:ascii="Calibri" w:hAnsi="Calibri" w:eastAsia="Calibri" w:cs="Calibri" w:asciiTheme="minorAscii" w:hAnsiTheme="minorAscii" w:eastAsiaTheme="minorAscii" w:cstheme="minorAscii"/>
          <w:b w:val="0"/>
          <w:bCs w:val="0"/>
          <w:i w:val="0"/>
          <w:iCs w:val="0"/>
          <w:caps w:val="0"/>
          <w:smallCaps w:val="0"/>
          <w:noProof w:val="0"/>
          <w:color w:val="auto"/>
          <w:sz w:val="32"/>
          <w:szCs w:val="32"/>
          <w:lang w:val="en-GB"/>
        </w:rPr>
      </w:pPr>
      <w:r w:rsidRPr="6F42E070" w:rsidR="6F42E070">
        <w:rPr>
          <w:rFonts w:ascii="Calibri" w:hAnsi="Calibri" w:eastAsia="Calibri" w:cs="Calibri" w:asciiTheme="minorAscii" w:hAnsiTheme="minorAscii" w:eastAsiaTheme="minorAscii" w:cstheme="minorAscii"/>
          <w:b w:val="0"/>
          <w:bCs w:val="0"/>
          <w:i w:val="0"/>
          <w:iCs w:val="0"/>
          <w:caps w:val="0"/>
          <w:smallCaps w:val="0"/>
          <w:noProof w:val="0"/>
          <w:color w:val="auto"/>
          <w:sz w:val="32"/>
          <w:szCs w:val="32"/>
          <w:lang w:val="en-GB"/>
        </w:rPr>
        <w:t>A higher risk of dementia was linked to anticholinergic drugs in general, according to researchers. Specific medications with the greatest risk rise included anticholinergic antidepressants, antipsychotics, anti-Parkinson's drugs, bladder drugs, and epilepsy drugs.</w:t>
      </w:r>
    </w:p>
    <w:p w:rsidR="6F42E070" w:rsidP="6F42E070" w:rsidRDefault="6F42E070" w14:paraId="41321C6A" w14:textId="2B9AC6AE">
      <w:pPr>
        <w:pStyle w:val="Normal"/>
        <w:ind w:left="0"/>
        <w:rPr>
          <w:rFonts w:ascii="Calibri" w:hAnsi="Calibri" w:eastAsia="Calibri" w:cs="Calibri" w:asciiTheme="minorAscii" w:hAnsiTheme="minorAscii" w:eastAsiaTheme="minorAscii" w:cstheme="minorAscii"/>
          <w:b w:val="0"/>
          <w:bCs w:val="0"/>
          <w:i w:val="0"/>
          <w:iCs w:val="0"/>
          <w:caps w:val="0"/>
          <w:smallCaps w:val="0"/>
          <w:noProof w:val="0"/>
          <w:color w:val="212B32"/>
          <w:sz w:val="32"/>
          <w:szCs w:val="32"/>
          <w:lang w:val="en-GB"/>
        </w:rPr>
      </w:pPr>
    </w:p>
    <w:p w:rsidR="6F42E070" w:rsidP="6F42E070" w:rsidRDefault="6F42E070" w14:paraId="43ECB28F" w14:textId="03A15E30">
      <w:pPr>
        <w:pStyle w:val="Normal"/>
        <w:ind w:left="0"/>
        <w:rPr>
          <w:rFonts w:ascii="Calibri" w:hAnsi="Calibri" w:eastAsia="Calibri" w:cs="Calibri"/>
          <w:b w:val="0"/>
          <w:bCs w:val="0"/>
          <w:i w:val="0"/>
          <w:iCs w:val="0"/>
          <w:caps w:val="0"/>
          <w:smallCaps w:val="0"/>
          <w:noProof w:val="0"/>
          <w:color w:val="auto"/>
          <w:sz w:val="32"/>
          <w:szCs w:val="32"/>
          <w:lang w:val="en-GB"/>
        </w:rPr>
      </w:pPr>
    </w:p>
    <w:p w:rsidR="6F42E070" w:rsidP="6F42E070" w:rsidRDefault="6F42E070" w14:paraId="38DBFD57" w14:textId="660568A6">
      <w:pPr>
        <w:pStyle w:val="Normal"/>
        <w:spacing w:line="360" w:lineRule="auto"/>
        <w:rPr>
          <w:rFonts w:ascii="Calibri" w:hAnsi="Calibri" w:eastAsia="Calibri" w:cs="Calibri"/>
          <w:b w:val="0"/>
          <w:bCs w:val="0"/>
          <w:noProof w:val="0"/>
          <w:sz w:val="32"/>
          <w:szCs w:val="32"/>
          <w:u w:val="none"/>
          <w:lang w:val="en-GB"/>
        </w:rPr>
      </w:pPr>
    </w:p>
    <w:p w:rsidR="064EA177" w:rsidP="064EA177" w:rsidRDefault="064EA177" w14:paraId="2DE8BAE7" w14:textId="76A81874">
      <w:pPr>
        <w:pStyle w:val="Normal"/>
        <w:spacing w:line="360" w:lineRule="auto"/>
        <w:rPr>
          <w:rFonts w:ascii="Calibri" w:hAnsi="Calibri" w:eastAsia="Calibri" w:cs="Calibri"/>
          <w:b w:val="1"/>
          <w:bCs w:val="1"/>
          <w:i w:val="0"/>
          <w:iCs w:val="0"/>
          <w:caps w:val="0"/>
          <w:smallCaps w:val="0"/>
          <w:strike w:val="0"/>
          <w:dstrike w:val="0"/>
          <w:noProof w:val="0"/>
          <w:color w:val="000000" w:themeColor="text1" w:themeTint="FF" w:themeShade="FF"/>
          <w:sz w:val="36"/>
          <w:szCs w:val="36"/>
          <w:u w:val="single"/>
          <w:lang w:val="en-GB"/>
        </w:rPr>
      </w:pPr>
    </w:p>
    <w:p w:rsidR="6F42E070" w:rsidP="064EA177" w:rsidRDefault="6F42E070" w14:paraId="1C2CA97E" w14:textId="0B9370E3">
      <w:pPr>
        <w:pStyle w:val="Normal"/>
        <w:spacing w:line="360" w:lineRule="auto"/>
        <w:rPr>
          <w:rFonts w:ascii="Calibri" w:hAnsi="Calibri" w:eastAsia="Calibri" w:cs="Calibri"/>
          <w:b w:val="1"/>
          <w:bCs w:val="1"/>
          <w:i w:val="0"/>
          <w:iCs w:val="0"/>
          <w:caps w:val="0"/>
          <w:smallCaps w:val="0"/>
          <w:strike w:val="0"/>
          <w:dstrike w:val="0"/>
          <w:noProof w:val="0"/>
          <w:color w:val="000000" w:themeColor="text1" w:themeTint="FF" w:themeShade="FF"/>
          <w:sz w:val="36"/>
          <w:szCs w:val="36"/>
          <w:u w:val="single"/>
          <w:lang w:val="en-GB"/>
        </w:rPr>
      </w:pPr>
      <w:r w:rsidRPr="064EA177" w:rsidR="6F42E070">
        <w:rPr>
          <w:rFonts w:ascii="Calibri" w:hAnsi="Calibri" w:eastAsia="Calibri" w:cs="Calibri"/>
          <w:b w:val="1"/>
          <w:bCs w:val="1"/>
          <w:i w:val="0"/>
          <w:iCs w:val="0"/>
          <w:caps w:val="0"/>
          <w:smallCaps w:val="0"/>
          <w:strike w:val="0"/>
          <w:dstrike w:val="0"/>
          <w:noProof w:val="0"/>
          <w:color w:val="000000" w:themeColor="text1" w:themeTint="FF" w:themeShade="FF"/>
          <w:sz w:val="36"/>
          <w:szCs w:val="36"/>
          <w:u w:val="single"/>
          <w:lang w:val="en-GB"/>
        </w:rPr>
        <w:t>Methods used to undertake research</w:t>
      </w:r>
    </w:p>
    <w:p w:rsidR="6F42E070" w:rsidP="6F42E070" w:rsidRDefault="6F42E070" w14:paraId="533A403E" w14:textId="1C5BC3C9">
      <w:pPr>
        <w:pStyle w:val="Normal"/>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0D405F"/>
          <w:sz w:val="32"/>
          <w:szCs w:val="32"/>
          <w:lang w:val="en-GB"/>
        </w:rPr>
      </w:pPr>
      <w:r w:rsidRPr="6F42E070" w:rsidR="6F42E070">
        <w:rPr>
          <w:rFonts w:ascii="Calibri" w:hAnsi="Calibri" w:eastAsia="Calibri" w:cs="Calibri" w:asciiTheme="minorAscii" w:hAnsiTheme="minorAscii" w:eastAsiaTheme="minorAscii" w:cstheme="minorAscii"/>
          <w:b w:val="0"/>
          <w:bCs w:val="0"/>
          <w:noProof w:val="0"/>
          <w:sz w:val="32"/>
          <w:szCs w:val="32"/>
          <w:u w:val="none"/>
          <w:lang w:val="en-GB"/>
        </w:rPr>
        <w:t xml:space="preserve">In this report I have used quantitative and qualitative research and charted my findings on a graph to look at the recorded dementia diagnoses in patients in Swansea Bay health board from 2010 to 2020. I have also looked at the percentage of increased risks of developing dementia with obesity, excess alcohol consumption, no exercise, smoking and I have shown my findings in a table. I have also looked at the percentage of </w:t>
      </w:r>
      <w:r w:rsidRPr="6F42E070" w:rsidR="6F42E070">
        <w:rPr>
          <w:rFonts w:ascii="Calibri" w:hAnsi="Calibri" w:eastAsia="Calibri" w:cs="Calibri" w:asciiTheme="minorAscii" w:hAnsiTheme="minorAscii" w:eastAsiaTheme="minorAscii" w:cstheme="minorAscii"/>
          <w:b w:val="0"/>
          <w:bCs w:val="0"/>
          <w:noProof w:val="0"/>
          <w:sz w:val="32"/>
          <w:szCs w:val="32"/>
          <w:u w:val="none"/>
          <w:lang w:val="en-GB"/>
        </w:rPr>
        <w:t>men and women</w:t>
      </w:r>
      <w:r w:rsidRPr="6F42E070" w:rsidR="6F42E070">
        <w:rPr>
          <w:rFonts w:ascii="Calibri" w:hAnsi="Calibri" w:eastAsia="Calibri" w:cs="Calibri" w:asciiTheme="minorAscii" w:hAnsiTheme="minorAscii" w:eastAsiaTheme="minorAscii" w:cstheme="minorAscii"/>
          <w:b w:val="0"/>
          <w:bCs w:val="0"/>
          <w:noProof w:val="0"/>
          <w:sz w:val="32"/>
          <w:szCs w:val="32"/>
          <w:u w:val="none"/>
          <w:lang w:val="en-GB"/>
        </w:rPr>
        <w:t xml:space="preserve"> in the UK who have dementia and shown my findings on a bar chart</w:t>
      </w:r>
      <w:r w:rsidRPr="6F42E070" w:rsidR="6F42E070">
        <w:rPr>
          <w:rFonts w:ascii="Calibri" w:hAnsi="Calibri" w:eastAsia="Calibri" w:cs="Calibri" w:asciiTheme="minorAscii" w:hAnsiTheme="minorAscii" w:eastAsiaTheme="minorAscii" w:cstheme="minorAscii"/>
          <w:b w:val="0"/>
          <w:bCs w:val="0"/>
          <w:noProof w:val="0"/>
          <w:sz w:val="32"/>
          <w:szCs w:val="32"/>
          <w:u w:val="none"/>
          <w:lang w:val="en-GB"/>
        </w:rPr>
        <w:t xml:space="preserve">.  </w:t>
      </w:r>
      <w:r w:rsidRPr="6F42E070" w:rsidR="6F42E07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t>Research using quantitative methods involves collecting and analysing numerical data. In addition to finding patterns and averaging, making predictions, and generalizing results, it can be used to gain a broader knowledge of populations. Qualitative research methods can be used for descriptive, correlational, and experimental studies.</w:t>
      </w:r>
    </w:p>
    <w:p w:rsidR="6F42E070" w:rsidP="6F42E070" w:rsidRDefault="6F42E070" w14:paraId="5708126F" w14:textId="401B33CA">
      <w:pPr>
        <w:pStyle w:val="Normal"/>
        <w:spacing w:line="360" w:lineRule="auto"/>
      </w:pPr>
    </w:p>
    <w:p w:rsidR="6F42E070" w:rsidP="6F42E070" w:rsidRDefault="6F42E070" w14:paraId="04080746" w14:textId="1E7F805A">
      <w:pPr>
        <w:pStyle w:val="Normal"/>
        <w:spacing w:line="360" w:lineRule="auto"/>
        <w:rPr>
          <w:rFonts w:ascii="Calibri" w:hAnsi="Calibri" w:eastAsia="Calibri" w:cs="Calibri"/>
          <w:b w:val="1"/>
          <w:bCs w:val="1"/>
          <w:noProof w:val="0"/>
          <w:sz w:val="36"/>
          <w:szCs w:val="36"/>
          <w:u w:val="single"/>
          <w:lang w:val="en-GB"/>
        </w:rPr>
      </w:pPr>
    </w:p>
    <w:p w:rsidR="6F42E070" w:rsidP="6F42E070" w:rsidRDefault="6F42E070" w14:paraId="5A9651B0" w14:textId="5C14926F">
      <w:pPr>
        <w:pStyle w:val="Normal"/>
        <w:spacing w:line="360" w:lineRule="auto"/>
      </w:pPr>
    </w:p>
    <w:p w:rsidR="6F42E070" w:rsidP="6F42E070" w:rsidRDefault="6F42E070" w14:paraId="5C92299A" w14:textId="372BF9C0">
      <w:pPr>
        <w:pStyle w:val="Normal"/>
        <w:spacing w:line="360" w:lineRule="auto"/>
        <w:rPr>
          <w:rFonts w:ascii="Calibri" w:hAnsi="Calibri" w:eastAsia="Calibri" w:cs="Calibri"/>
          <w:b w:val="1"/>
          <w:bCs w:val="1"/>
          <w:i w:val="0"/>
          <w:iCs w:val="0"/>
          <w:caps w:val="0"/>
          <w:smallCaps w:val="0"/>
          <w:strike w:val="0"/>
          <w:dstrike w:val="0"/>
          <w:noProof w:val="0"/>
          <w:color w:val="000000" w:themeColor="text1" w:themeTint="FF" w:themeShade="FF"/>
          <w:sz w:val="36"/>
          <w:szCs w:val="36"/>
          <w:u w:val="single"/>
          <w:lang w:val="en-GB"/>
        </w:rPr>
      </w:pPr>
    </w:p>
    <w:p w:rsidR="064EA177" w:rsidP="064EA177" w:rsidRDefault="064EA177" w14:paraId="5C61867C" w14:textId="6294272B">
      <w:pPr>
        <w:pStyle w:val="Normal"/>
        <w:spacing w:line="360" w:lineRule="auto"/>
        <w:rPr>
          <w:rFonts w:ascii="Calibri" w:hAnsi="Calibri" w:eastAsia="Calibri" w:cs="Calibri"/>
          <w:b w:val="1"/>
          <w:bCs w:val="1"/>
          <w:i w:val="0"/>
          <w:iCs w:val="0"/>
          <w:caps w:val="0"/>
          <w:smallCaps w:val="0"/>
          <w:strike w:val="0"/>
          <w:dstrike w:val="0"/>
          <w:noProof w:val="0"/>
          <w:color w:val="000000" w:themeColor="text1" w:themeTint="FF" w:themeShade="FF"/>
          <w:sz w:val="36"/>
          <w:szCs w:val="36"/>
          <w:u w:val="single"/>
          <w:lang w:val="en-GB"/>
        </w:rPr>
      </w:pPr>
    </w:p>
    <w:p w:rsidR="064EA177" w:rsidP="064EA177" w:rsidRDefault="064EA177" w14:paraId="63C54EE6" w14:textId="4DEE391B">
      <w:pPr>
        <w:pStyle w:val="Normal"/>
        <w:spacing w:line="360" w:lineRule="auto"/>
        <w:rPr>
          <w:rFonts w:ascii="Calibri" w:hAnsi="Calibri" w:eastAsia="Calibri" w:cs="Calibri"/>
          <w:b w:val="1"/>
          <w:bCs w:val="1"/>
          <w:i w:val="0"/>
          <w:iCs w:val="0"/>
          <w:caps w:val="0"/>
          <w:smallCaps w:val="0"/>
          <w:strike w:val="0"/>
          <w:dstrike w:val="0"/>
          <w:noProof w:val="0"/>
          <w:color w:val="000000" w:themeColor="text1" w:themeTint="FF" w:themeShade="FF"/>
          <w:sz w:val="36"/>
          <w:szCs w:val="36"/>
          <w:u w:val="single"/>
          <w:lang w:val="en-GB"/>
        </w:rPr>
      </w:pPr>
    </w:p>
    <w:p w:rsidR="064EA177" w:rsidP="064EA177" w:rsidRDefault="064EA177" w14:paraId="334D0BD0" w14:textId="5CED09D9">
      <w:pPr>
        <w:pStyle w:val="Normal"/>
        <w:spacing w:line="360" w:lineRule="auto"/>
        <w:rPr>
          <w:rFonts w:ascii="Calibri" w:hAnsi="Calibri" w:eastAsia="Calibri" w:cs="Calibri"/>
          <w:b w:val="1"/>
          <w:bCs w:val="1"/>
          <w:i w:val="0"/>
          <w:iCs w:val="0"/>
          <w:caps w:val="0"/>
          <w:smallCaps w:val="0"/>
          <w:strike w:val="0"/>
          <w:dstrike w:val="0"/>
          <w:noProof w:val="0"/>
          <w:color w:val="000000" w:themeColor="text1" w:themeTint="FF" w:themeShade="FF"/>
          <w:sz w:val="36"/>
          <w:szCs w:val="36"/>
          <w:u w:val="single"/>
          <w:lang w:val="en-GB"/>
        </w:rPr>
      </w:pPr>
    </w:p>
    <w:p w:rsidR="6F42E070" w:rsidP="064EA177" w:rsidRDefault="6F42E070" w14:paraId="6AFA7A8C" w14:textId="70033BFF">
      <w:pPr>
        <w:pStyle w:val="Normal"/>
        <w:spacing w:line="360" w:lineRule="auto"/>
        <w:rPr>
          <w:rFonts w:ascii="Calibri" w:hAnsi="Calibri" w:eastAsia="Calibri" w:cs="Calibri"/>
          <w:b w:val="1"/>
          <w:bCs w:val="1"/>
          <w:i w:val="0"/>
          <w:iCs w:val="0"/>
          <w:caps w:val="0"/>
          <w:smallCaps w:val="0"/>
          <w:strike w:val="0"/>
          <w:dstrike w:val="0"/>
          <w:noProof w:val="0"/>
          <w:color w:val="000000" w:themeColor="text1" w:themeTint="FF" w:themeShade="FF"/>
          <w:sz w:val="36"/>
          <w:szCs w:val="36"/>
          <w:u w:val="single"/>
          <w:lang w:val="en-GB"/>
        </w:rPr>
      </w:pPr>
      <w:r w:rsidRPr="064EA177" w:rsidR="6F42E070">
        <w:rPr>
          <w:rFonts w:ascii="Calibri" w:hAnsi="Calibri" w:eastAsia="Calibri" w:cs="Calibri"/>
          <w:b w:val="1"/>
          <w:bCs w:val="1"/>
          <w:i w:val="0"/>
          <w:iCs w:val="0"/>
          <w:caps w:val="0"/>
          <w:smallCaps w:val="0"/>
          <w:strike w:val="0"/>
          <w:dstrike w:val="0"/>
          <w:noProof w:val="0"/>
          <w:color w:val="000000" w:themeColor="text1" w:themeTint="FF" w:themeShade="FF"/>
          <w:sz w:val="36"/>
          <w:szCs w:val="36"/>
          <w:u w:val="single"/>
          <w:lang w:val="en-GB"/>
        </w:rPr>
        <w:t>Results of my research</w:t>
      </w:r>
    </w:p>
    <w:p w:rsidR="6F42E070" w:rsidP="6F42E070" w:rsidRDefault="6F42E070" w14:paraId="62687F48" w14:textId="36DB5517">
      <w:pPr>
        <w:pStyle w:val="Normal"/>
        <w:spacing w:line="360" w:lineRule="auto"/>
      </w:pPr>
      <w:r w:rsidR="6F42E070">
        <w:rPr/>
        <w:t xml:space="preserve">             </w:t>
      </w:r>
      <w:r w:rsidR="6F42E070">
        <w:drawing>
          <wp:inline wp14:editId="1280A4DD" wp14:anchorId="2D45A5CA">
            <wp:extent cx="4505325" cy="2867070"/>
            <wp:effectExtent l="0" t="0" r="0" b="0"/>
            <wp:docPr id="1322943580" name="" title=""/>
            <wp:cNvGraphicFramePr>
              <a:graphicFrameLocks noChangeAspect="1"/>
            </wp:cNvGraphicFramePr>
            <a:graphic>
              <a:graphicData uri="http://schemas.openxmlformats.org/drawingml/2006/picture">
                <pic:pic>
                  <pic:nvPicPr>
                    <pic:cNvPr id="0" name=""/>
                    <pic:cNvPicPr/>
                  </pic:nvPicPr>
                  <pic:blipFill>
                    <a:blip r:embed="R8ec69b1bec9c4523">
                      <a:extLst>
                        <a:ext xmlns:a="http://schemas.openxmlformats.org/drawingml/2006/main" uri="{28A0092B-C50C-407E-A947-70E740481C1C}">
                          <a14:useLocalDpi val="0"/>
                        </a:ext>
                      </a:extLst>
                    </a:blip>
                    <a:stretch>
                      <a:fillRect/>
                    </a:stretch>
                  </pic:blipFill>
                  <pic:spPr>
                    <a:xfrm>
                      <a:off x="0" y="0"/>
                      <a:ext cx="4505325" cy="2867070"/>
                    </a:xfrm>
                    <a:prstGeom prst="rect">
                      <a:avLst/>
                    </a:prstGeom>
                  </pic:spPr>
                </pic:pic>
              </a:graphicData>
            </a:graphic>
          </wp:inline>
        </w:drawing>
      </w:r>
      <w:r w:rsidR="6F42E070">
        <w:rPr/>
        <w:t xml:space="preserve">                                                    </w:t>
      </w:r>
      <w:r w:rsidRPr="6F42E070" w:rsidR="6F42E070">
        <w:rPr>
          <w:b w:val="1"/>
          <w:bCs w:val="1"/>
          <w:color w:val="FF0000"/>
        </w:rPr>
        <w:t>PERCENTAGE OF INCREASED RISK</w:t>
      </w:r>
    </w:p>
    <w:tbl>
      <w:tblPr>
        <w:tblStyle w:val="TableGrid"/>
        <w:tblW w:w="0" w:type="auto"/>
        <w:tblLayout w:type="fixed"/>
        <w:tblLook w:val="06A0" w:firstRow="1" w:lastRow="0" w:firstColumn="1" w:lastColumn="0" w:noHBand="1" w:noVBand="1"/>
      </w:tblPr>
      <w:tblGrid>
        <w:gridCol w:w="1935"/>
        <w:gridCol w:w="1830"/>
        <w:gridCol w:w="1644"/>
        <w:gridCol w:w="1950"/>
      </w:tblGrid>
      <w:tr w:rsidR="6F42E070" w:rsidTr="6F42E070" w14:paraId="409DBDAA">
        <w:trPr>
          <w:trHeight w:val="435"/>
        </w:trPr>
        <w:tc>
          <w:tcPr>
            <w:tcW w:w="1935" w:type="dxa"/>
            <w:tcMar/>
          </w:tcPr>
          <w:p w:rsidR="6F42E070" w:rsidP="6F42E070" w:rsidRDefault="6F42E070" w14:paraId="378D81B3" w14:textId="3ECBB0A4">
            <w:pPr>
              <w:pStyle w:val="Normal"/>
              <w:rPr>
                <w:rFonts w:ascii="Calibri" w:hAnsi="Calibri" w:eastAsia="Calibri" w:cs="Calibri"/>
                <w:b w:val="1"/>
                <w:bCs w:val="1"/>
                <w:noProof w:val="0"/>
                <w:color w:val="FF0000"/>
                <w:sz w:val="32"/>
                <w:szCs w:val="32"/>
                <w:u w:val="none"/>
                <w:lang w:val="en-GB"/>
              </w:rPr>
            </w:pPr>
            <w:r w:rsidRPr="6F42E070" w:rsidR="6F42E070">
              <w:rPr>
                <w:rFonts w:ascii="Calibri" w:hAnsi="Calibri" w:eastAsia="Calibri" w:cs="Calibri"/>
                <w:b w:val="1"/>
                <w:bCs w:val="1"/>
                <w:noProof w:val="0"/>
                <w:color w:val="FF0000"/>
                <w:sz w:val="32"/>
                <w:szCs w:val="32"/>
                <w:u w:val="none"/>
                <w:lang w:val="en-GB"/>
              </w:rPr>
              <w:t>overweigh</w:t>
            </w:r>
            <w:r w:rsidRPr="6F42E070" w:rsidR="6F42E070">
              <w:rPr>
                <w:rFonts w:ascii="Calibri" w:hAnsi="Calibri" w:eastAsia="Calibri" w:cs="Calibri"/>
                <w:b w:val="1"/>
                <w:bCs w:val="1"/>
                <w:noProof w:val="0"/>
                <w:color w:val="FF0000"/>
                <w:sz w:val="28"/>
                <w:szCs w:val="28"/>
                <w:u w:val="none"/>
                <w:lang w:val="en-GB"/>
              </w:rPr>
              <w:t>t</w:t>
            </w:r>
          </w:p>
        </w:tc>
        <w:tc>
          <w:tcPr>
            <w:tcW w:w="1830" w:type="dxa"/>
            <w:tcMar/>
          </w:tcPr>
          <w:p w:rsidR="6F42E070" w:rsidP="6F42E070" w:rsidRDefault="6F42E070" w14:paraId="2DFE5197" w14:textId="43D15CAF">
            <w:pPr>
              <w:pStyle w:val="Normal"/>
              <w:rPr>
                <w:rFonts w:ascii="Calibri" w:hAnsi="Calibri" w:eastAsia="Calibri" w:cs="Calibri"/>
                <w:b w:val="1"/>
                <w:bCs w:val="1"/>
                <w:noProof w:val="0"/>
                <w:color w:val="FF0000"/>
                <w:sz w:val="24"/>
                <w:szCs w:val="24"/>
                <w:u w:val="none"/>
                <w:lang w:val="en-GB"/>
              </w:rPr>
            </w:pPr>
            <w:r w:rsidRPr="6F42E070" w:rsidR="6F42E070">
              <w:rPr>
                <w:rFonts w:ascii="Calibri" w:hAnsi="Calibri" w:eastAsia="Calibri" w:cs="Calibri"/>
                <w:b w:val="1"/>
                <w:bCs w:val="1"/>
                <w:noProof w:val="0"/>
                <w:color w:val="FF0000"/>
                <w:sz w:val="28"/>
                <w:szCs w:val="28"/>
                <w:u w:val="none"/>
                <w:lang w:val="en-GB"/>
              </w:rPr>
              <w:t>NO EXERCISE</w:t>
            </w:r>
          </w:p>
        </w:tc>
        <w:tc>
          <w:tcPr>
            <w:tcW w:w="1644" w:type="dxa"/>
            <w:tcMar/>
          </w:tcPr>
          <w:p w:rsidR="6F42E070" w:rsidP="6F42E070" w:rsidRDefault="6F42E070" w14:paraId="599399C6" w14:textId="58EACDE9">
            <w:pPr>
              <w:pStyle w:val="Normal"/>
              <w:rPr>
                <w:rFonts w:ascii="Calibri" w:hAnsi="Calibri" w:eastAsia="Calibri" w:cs="Calibri"/>
                <w:b w:val="1"/>
                <w:bCs w:val="1"/>
                <w:noProof w:val="0"/>
                <w:color w:val="FF0000"/>
                <w:sz w:val="28"/>
                <w:szCs w:val="28"/>
                <w:u w:val="none"/>
                <w:lang w:val="en-GB"/>
              </w:rPr>
            </w:pPr>
            <w:r w:rsidRPr="6F42E070" w:rsidR="6F42E070">
              <w:rPr>
                <w:rFonts w:ascii="Calibri" w:hAnsi="Calibri" w:eastAsia="Calibri" w:cs="Calibri"/>
                <w:b w:val="1"/>
                <w:bCs w:val="1"/>
                <w:noProof w:val="0"/>
                <w:color w:val="FF0000"/>
                <w:sz w:val="28"/>
                <w:szCs w:val="28"/>
                <w:u w:val="none"/>
                <w:lang w:val="en-GB"/>
              </w:rPr>
              <w:t>ALCOHOL</w:t>
            </w:r>
          </w:p>
        </w:tc>
        <w:tc>
          <w:tcPr>
            <w:tcW w:w="1950" w:type="dxa"/>
            <w:tcMar/>
          </w:tcPr>
          <w:p w:rsidR="6F42E070" w:rsidP="6F42E070" w:rsidRDefault="6F42E070" w14:paraId="1561B931" w14:textId="3FB54EF8">
            <w:pPr>
              <w:pStyle w:val="Normal"/>
              <w:rPr>
                <w:rFonts w:ascii="Calibri" w:hAnsi="Calibri" w:eastAsia="Calibri" w:cs="Calibri"/>
                <w:b w:val="1"/>
                <w:bCs w:val="1"/>
                <w:noProof w:val="0"/>
                <w:sz w:val="28"/>
                <w:szCs w:val="28"/>
                <w:u w:val="none"/>
                <w:lang w:val="en-GB"/>
              </w:rPr>
            </w:pPr>
            <w:r w:rsidRPr="6F42E070" w:rsidR="6F42E070">
              <w:rPr>
                <w:rFonts w:ascii="Calibri" w:hAnsi="Calibri" w:eastAsia="Calibri" w:cs="Calibri"/>
                <w:b w:val="1"/>
                <w:bCs w:val="1"/>
                <w:noProof w:val="0"/>
                <w:color w:val="FF0000"/>
                <w:sz w:val="28"/>
                <w:szCs w:val="28"/>
                <w:u w:val="none"/>
                <w:lang w:val="en-GB"/>
              </w:rPr>
              <w:t>SMOKING</w:t>
            </w:r>
          </w:p>
        </w:tc>
      </w:tr>
      <w:tr w:rsidR="6F42E070" w:rsidTr="6F42E070" w14:paraId="2E438125">
        <w:trPr>
          <w:trHeight w:val="1335"/>
        </w:trPr>
        <w:tc>
          <w:tcPr>
            <w:tcW w:w="1935" w:type="dxa"/>
            <w:tcMar/>
          </w:tcPr>
          <w:p w:rsidR="6F42E070" w:rsidP="6F42E070" w:rsidRDefault="6F42E070" w14:paraId="63C3E4D1" w14:textId="476C3EE8">
            <w:pPr>
              <w:pStyle w:val="Normal"/>
              <w:rPr>
                <w:rFonts w:ascii="Calibri" w:hAnsi="Calibri" w:eastAsia="Calibri" w:cs="Calibri"/>
                <w:b w:val="1"/>
                <w:bCs w:val="1"/>
                <w:noProof w:val="0"/>
                <w:sz w:val="36"/>
                <w:szCs w:val="36"/>
                <w:u w:val="single"/>
                <w:lang w:val="en-GB"/>
              </w:rPr>
            </w:pPr>
          </w:p>
          <w:p w:rsidR="6F42E070" w:rsidP="6F42E070" w:rsidRDefault="6F42E070" w14:paraId="109C710B" w14:textId="2631D6B0">
            <w:pPr>
              <w:pStyle w:val="Normal"/>
              <w:rPr>
                <w:rFonts w:ascii="Calibri" w:hAnsi="Calibri" w:eastAsia="Calibri" w:cs="Calibri"/>
                <w:b w:val="1"/>
                <w:bCs w:val="1"/>
                <w:noProof w:val="0"/>
                <w:sz w:val="36"/>
                <w:szCs w:val="36"/>
                <w:u w:val="none"/>
                <w:lang w:val="en-GB"/>
              </w:rPr>
            </w:pPr>
            <w:r w:rsidRPr="6F42E070" w:rsidR="6F42E070">
              <w:rPr>
                <w:rFonts w:ascii="Calibri" w:hAnsi="Calibri" w:eastAsia="Calibri" w:cs="Calibri"/>
                <w:b w:val="1"/>
                <w:bCs w:val="1"/>
                <w:noProof w:val="0"/>
                <w:sz w:val="36"/>
                <w:szCs w:val="36"/>
                <w:u w:val="none"/>
                <w:lang w:val="en-GB"/>
              </w:rPr>
              <w:t xml:space="preserve">      39%</w:t>
            </w:r>
          </w:p>
        </w:tc>
        <w:tc>
          <w:tcPr>
            <w:tcW w:w="1830" w:type="dxa"/>
            <w:tcMar/>
          </w:tcPr>
          <w:p w:rsidR="6F42E070" w:rsidP="6F42E070" w:rsidRDefault="6F42E070" w14:paraId="7DA71332" w14:textId="171E0742">
            <w:pPr>
              <w:pStyle w:val="Normal"/>
              <w:rPr>
                <w:rFonts w:ascii="Calibri" w:hAnsi="Calibri" w:eastAsia="Calibri" w:cs="Calibri"/>
                <w:b w:val="1"/>
                <w:bCs w:val="1"/>
                <w:noProof w:val="0"/>
                <w:sz w:val="36"/>
                <w:szCs w:val="36"/>
                <w:u w:val="single"/>
                <w:lang w:val="en-GB"/>
              </w:rPr>
            </w:pPr>
          </w:p>
          <w:p w:rsidR="6F42E070" w:rsidP="6F42E070" w:rsidRDefault="6F42E070" w14:paraId="59088692" w14:textId="19BB3FE8">
            <w:pPr>
              <w:pStyle w:val="Normal"/>
              <w:rPr>
                <w:rFonts w:ascii="Calibri" w:hAnsi="Calibri" w:eastAsia="Calibri" w:cs="Calibri"/>
                <w:b w:val="1"/>
                <w:bCs w:val="1"/>
                <w:noProof w:val="0"/>
                <w:sz w:val="36"/>
                <w:szCs w:val="36"/>
                <w:u w:val="none"/>
                <w:lang w:val="en-GB"/>
              </w:rPr>
            </w:pPr>
            <w:r w:rsidRPr="6F42E070" w:rsidR="6F42E070">
              <w:rPr>
                <w:rFonts w:ascii="Calibri" w:hAnsi="Calibri" w:eastAsia="Calibri" w:cs="Calibri"/>
                <w:b w:val="1"/>
                <w:bCs w:val="1"/>
                <w:noProof w:val="0"/>
                <w:sz w:val="36"/>
                <w:szCs w:val="36"/>
                <w:u w:val="none"/>
                <w:lang w:val="en-GB"/>
              </w:rPr>
              <w:t xml:space="preserve">     70%</w:t>
            </w:r>
          </w:p>
        </w:tc>
        <w:tc>
          <w:tcPr>
            <w:tcW w:w="1644" w:type="dxa"/>
            <w:tcMar/>
          </w:tcPr>
          <w:p w:rsidR="6F42E070" w:rsidP="6F42E070" w:rsidRDefault="6F42E070" w14:paraId="6E3AEC03" w14:textId="0DC93A90">
            <w:pPr>
              <w:pStyle w:val="Normal"/>
              <w:rPr>
                <w:rFonts w:ascii="Calibri" w:hAnsi="Calibri" w:eastAsia="Calibri" w:cs="Calibri"/>
                <w:b w:val="1"/>
                <w:bCs w:val="1"/>
                <w:noProof w:val="0"/>
                <w:sz w:val="36"/>
                <w:szCs w:val="36"/>
                <w:u w:val="single"/>
                <w:lang w:val="en-GB"/>
              </w:rPr>
            </w:pPr>
          </w:p>
          <w:p w:rsidR="6F42E070" w:rsidP="6F42E070" w:rsidRDefault="6F42E070" w14:paraId="31F32FF1" w14:textId="1F16644A">
            <w:pPr>
              <w:pStyle w:val="Normal"/>
              <w:rPr>
                <w:rFonts w:ascii="Calibri" w:hAnsi="Calibri" w:eastAsia="Calibri" w:cs="Calibri"/>
                <w:b w:val="1"/>
                <w:bCs w:val="1"/>
                <w:noProof w:val="0"/>
                <w:sz w:val="36"/>
                <w:szCs w:val="36"/>
                <w:u w:val="single"/>
                <w:lang w:val="en-GB"/>
              </w:rPr>
            </w:pPr>
            <w:r w:rsidRPr="6F42E070" w:rsidR="6F42E070">
              <w:rPr>
                <w:rFonts w:ascii="Calibri" w:hAnsi="Calibri" w:eastAsia="Calibri" w:cs="Calibri"/>
                <w:b w:val="1"/>
                <w:bCs w:val="1"/>
                <w:noProof w:val="0"/>
                <w:sz w:val="36"/>
                <w:szCs w:val="36"/>
                <w:u w:val="none"/>
                <w:lang w:val="en-GB"/>
              </w:rPr>
              <w:t xml:space="preserve">     17%</w:t>
            </w:r>
          </w:p>
        </w:tc>
        <w:tc>
          <w:tcPr>
            <w:tcW w:w="1950" w:type="dxa"/>
            <w:tcMar/>
          </w:tcPr>
          <w:p w:rsidR="6F42E070" w:rsidP="6F42E070" w:rsidRDefault="6F42E070" w14:paraId="723A80B0" w14:textId="6BAA8199">
            <w:pPr>
              <w:pStyle w:val="Normal"/>
              <w:rPr>
                <w:rFonts w:ascii="Calibri" w:hAnsi="Calibri" w:eastAsia="Calibri" w:cs="Calibri"/>
                <w:b w:val="1"/>
                <w:bCs w:val="1"/>
                <w:noProof w:val="0"/>
                <w:sz w:val="36"/>
                <w:szCs w:val="36"/>
                <w:u w:val="single"/>
                <w:lang w:val="en-GB"/>
              </w:rPr>
            </w:pPr>
          </w:p>
          <w:p w:rsidR="6F42E070" w:rsidP="6F42E070" w:rsidRDefault="6F42E070" w14:paraId="2BD82D86" w14:textId="76D35C53">
            <w:pPr>
              <w:pStyle w:val="Normal"/>
              <w:rPr>
                <w:rFonts w:ascii="Calibri" w:hAnsi="Calibri" w:eastAsia="Calibri" w:cs="Calibri"/>
                <w:b w:val="1"/>
                <w:bCs w:val="1"/>
                <w:noProof w:val="0"/>
                <w:sz w:val="36"/>
                <w:szCs w:val="36"/>
                <w:u w:val="single"/>
                <w:lang w:val="en-GB"/>
              </w:rPr>
            </w:pPr>
            <w:r w:rsidRPr="6F42E070" w:rsidR="6F42E070">
              <w:rPr>
                <w:rFonts w:ascii="Calibri" w:hAnsi="Calibri" w:eastAsia="Calibri" w:cs="Calibri"/>
                <w:b w:val="1"/>
                <w:bCs w:val="1"/>
                <w:noProof w:val="0"/>
                <w:sz w:val="36"/>
                <w:szCs w:val="36"/>
                <w:u w:val="none"/>
                <w:lang w:val="en-GB"/>
              </w:rPr>
              <w:t xml:space="preserve">   30-50%</w:t>
            </w:r>
          </w:p>
        </w:tc>
      </w:tr>
    </w:tbl>
    <w:p w:rsidR="6F42E070" w:rsidP="6F42E070" w:rsidRDefault="6F42E070" w14:paraId="16388076" w14:textId="40A47157">
      <w:pPr>
        <w:pStyle w:val="Normal"/>
        <w:spacing w:line="360" w:lineRule="auto"/>
        <w:rPr>
          <w:rFonts w:ascii="Calibri" w:hAnsi="Calibri" w:eastAsia="Calibri" w:cs="Calibri"/>
          <w:b w:val="1"/>
          <w:bCs w:val="1"/>
          <w:i w:val="0"/>
          <w:iCs w:val="0"/>
          <w:caps w:val="0"/>
          <w:smallCaps w:val="0"/>
          <w:strike w:val="0"/>
          <w:dstrike w:val="0"/>
          <w:noProof w:val="0"/>
          <w:color w:val="000000" w:themeColor="text1" w:themeTint="FF" w:themeShade="FF"/>
          <w:sz w:val="22"/>
          <w:szCs w:val="22"/>
          <w:u w:val="none"/>
          <w:lang w:val="en-GB"/>
        </w:rPr>
      </w:pPr>
      <w:r w:rsidRPr="6F42E070" w:rsidR="6F42E070">
        <w:rPr>
          <w:rFonts w:ascii="Calibri" w:hAnsi="Calibri" w:eastAsia="Calibri" w:cs="Calibri"/>
          <w:b w:val="1"/>
          <w:bCs w:val="1"/>
          <w:i w:val="0"/>
          <w:iCs w:val="0"/>
          <w:caps w:val="0"/>
          <w:smallCaps w:val="0"/>
          <w:strike w:val="0"/>
          <w:dstrike w:val="0"/>
          <w:noProof w:val="0"/>
          <w:color w:val="000000" w:themeColor="text1" w:themeTint="FF" w:themeShade="FF"/>
          <w:sz w:val="22"/>
          <w:szCs w:val="22"/>
          <w:u w:val="none"/>
          <w:lang w:val="en-GB"/>
        </w:rPr>
        <w:t>(UCL NEWS, 2020) (The BMJ, 2018) (</w:t>
      </w:r>
      <w:r w:rsidRPr="6F42E070" w:rsidR="6F42E070">
        <w:rPr>
          <w:rFonts w:ascii="Calibri" w:hAnsi="Calibri" w:eastAsia="Calibri" w:cs="Calibri"/>
          <w:b w:val="1"/>
          <w:bCs w:val="1"/>
          <w:i w:val="0"/>
          <w:iCs w:val="0"/>
          <w:caps w:val="0"/>
          <w:smallCaps w:val="0"/>
          <w:strike w:val="0"/>
          <w:dstrike w:val="0"/>
          <w:noProof w:val="0"/>
          <w:color w:val="000000" w:themeColor="text1" w:themeTint="FF" w:themeShade="FF"/>
          <w:sz w:val="22"/>
          <w:szCs w:val="22"/>
          <w:u w:val="none"/>
          <w:lang w:val="en-GB"/>
        </w:rPr>
        <w:t>Alzheimer's</w:t>
      </w:r>
      <w:r w:rsidRPr="6F42E070" w:rsidR="6F42E070">
        <w:rPr>
          <w:rFonts w:ascii="Calibri" w:hAnsi="Calibri" w:eastAsia="Calibri" w:cs="Calibri"/>
          <w:b w:val="1"/>
          <w:bCs w:val="1"/>
          <w:i w:val="0"/>
          <w:iCs w:val="0"/>
          <w:caps w:val="0"/>
          <w:smallCaps w:val="0"/>
          <w:strike w:val="0"/>
          <w:dstrike w:val="0"/>
          <w:noProof w:val="0"/>
          <w:color w:val="000000" w:themeColor="text1" w:themeTint="FF" w:themeShade="FF"/>
          <w:sz w:val="22"/>
          <w:szCs w:val="22"/>
          <w:u w:val="none"/>
          <w:lang w:val="en-GB"/>
        </w:rPr>
        <w:t xml:space="preserve"> Society, 2022)</w:t>
      </w:r>
      <w:r w:rsidRPr="6F42E070" w:rsidR="6F42E070">
        <w:rPr>
          <w:rFonts w:ascii="Calibri" w:hAnsi="Calibri" w:eastAsia="Calibri" w:cs="Calibri"/>
          <w:b w:val="1"/>
          <w:bCs w:val="1"/>
          <w:i w:val="0"/>
          <w:iCs w:val="0"/>
          <w:caps w:val="0"/>
          <w:smallCaps w:val="0"/>
          <w:strike w:val="0"/>
          <w:dstrike w:val="0"/>
          <w:noProof w:val="0"/>
          <w:color w:val="000000" w:themeColor="text1" w:themeTint="FF" w:themeShade="FF"/>
          <w:sz w:val="22"/>
          <w:szCs w:val="22"/>
          <w:u w:val="none"/>
          <w:lang w:val="en-GB"/>
        </w:rPr>
        <w:t xml:space="preserve"> (</w:t>
      </w:r>
      <w:r w:rsidRPr="6F42E070" w:rsidR="6F42E070">
        <w:rPr>
          <w:rFonts w:ascii="Calibri" w:hAnsi="Calibri" w:eastAsia="Calibri" w:cs="Calibri"/>
          <w:b w:val="1"/>
          <w:bCs w:val="1"/>
          <w:i w:val="0"/>
          <w:iCs w:val="0"/>
          <w:caps w:val="0"/>
          <w:smallCaps w:val="0"/>
          <w:strike w:val="0"/>
          <w:dstrike w:val="0"/>
          <w:noProof w:val="0"/>
          <w:color w:val="000000" w:themeColor="text1" w:themeTint="FF" w:themeShade="FF"/>
          <w:sz w:val="22"/>
          <w:szCs w:val="22"/>
          <w:u w:val="none"/>
          <w:lang w:val="en-GB"/>
        </w:rPr>
        <w:t>Alzheimer's</w:t>
      </w:r>
      <w:r w:rsidRPr="6F42E070" w:rsidR="6F42E070">
        <w:rPr>
          <w:rFonts w:ascii="Calibri" w:hAnsi="Calibri" w:eastAsia="Calibri" w:cs="Calibri"/>
          <w:b w:val="1"/>
          <w:bCs w:val="1"/>
          <w:i w:val="0"/>
          <w:iCs w:val="0"/>
          <w:caps w:val="0"/>
          <w:smallCaps w:val="0"/>
          <w:strike w:val="0"/>
          <w:dstrike w:val="0"/>
          <w:noProof w:val="0"/>
          <w:color w:val="000000" w:themeColor="text1" w:themeTint="FF" w:themeShade="FF"/>
          <w:sz w:val="22"/>
          <w:szCs w:val="22"/>
          <w:u w:val="none"/>
          <w:lang w:val="en-GB"/>
        </w:rPr>
        <w:t xml:space="preserve"> Society, 2022)</w:t>
      </w:r>
    </w:p>
    <w:p w:rsidR="6F42E070" w:rsidP="6F42E070" w:rsidRDefault="6F42E070" w14:paraId="3B44831A" w14:textId="7BC1C6DD">
      <w:pPr>
        <w:pStyle w:val="Normal"/>
        <w:spacing w:line="360" w:lineRule="auto"/>
        <w:rPr>
          <w:rFonts w:ascii="Calibri" w:hAnsi="Calibri" w:eastAsia="Calibri" w:cs="Calibri"/>
          <w:b w:val="1"/>
          <w:bCs w:val="1"/>
          <w:i w:val="0"/>
          <w:iCs w:val="0"/>
          <w:caps w:val="0"/>
          <w:smallCaps w:val="0"/>
          <w:strike w:val="0"/>
          <w:dstrike w:val="0"/>
          <w:noProof w:val="0"/>
          <w:color w:val="000000" w:themeColor="text1" w:themeTint="FF" w:themeShade="FF"/>
          <w:sz w:val="36"/>
          <w:szCs w:val="36"/>
          <w:u w:val="single"/>
          <w:lang w:val="en-GB"/>
        </w:rPr>
      </w:pPr>
    </w:p>
    <w:p w:rsidR="6F42E070" w:rsidP="6F42E070" w:rsidRDefault="6F42E070" w14:paraId="6E00A4B6" w14:textId="0E64384E">
      <w:pPr>
        <w:pStyle w:val="Normal"/>
        <w:spacing w:line="360" w:lineRule="auto"/>
        <w:rPr>
          <w:rFonts w:ascii="Calibri" w:hAnsi="Calibri" w:eastAsia="Calibri" w:cs="Calibri"/>
          <w:b w:val="1"/>
          <w:bCs w:val="1"/>
          <w:i w:val="0"/>
          <w:iCs w:val="0"/>
          <w:caps w:val="0"/>
          <w:smallCaps w:val="0"/>
          <w:strike w:val="0"/>
          <w:dstrike w:val="0"/>
          <w:noProof w:val="0"/>
          <w:color w:val="000000" w:themeColor="text1" w:themeTint="FF" w:themeShade="FF"/>
          <w:sz w:val="36"/>
          <w:szCs w:val="36"/>
          <w:u w:val="single"/>
          <w:lang w:val="en-GB"/>
        </w:rPr>
      </w:pPr>
    </w:p>
    <w:p w:rsidR="6F42E070" w:rsidP="6F42E070" w:rsidRDefault="6F42E070" w14:paraId="10795114" w14:textId="468B77A0">
      <w:pPr>
        <w:pStyle w:val="Normal"/>
        <w:spacing w:line="360" w:lineRule="auto"/>
      </w:pPr>
    </w:p>
    <w:p w:rsidR="6F42E070" w:rsidP="6F42E070" w:rsidRDefault="6F42E070" w14:paraId="2097A207" w14:textId="24D34CB9">
      <w:pPr>
        <w:pStyle w:val="Normal"/>
        <w:spacing w:line="360" w:lineRule="auto"/>
      </w:pPr>
    </w:p>
    <w:p w:rsidR="6F42E070" w:rsidP="6F42E070" w:rsidRDefault="6F42E070" w14:paraId="42580157" w14:textId="60E7DAE6">
      <w:pPr>
        <w:pStyle w:val="Normal"/>
        <w:spacing w:line="360" w:lineRule="auto"/>
      </w:pPr>
    </w:p>
    <w:p w:rsidR="064EA177" w:rsidP="064EA177" w:rsidRDefault="064EA177" w14:paraId="1231B648" w14:textId="4E91FAD7">
      <w:pPr>
        <w:pStyle w:val="Normal"/>
        <w:spacing w:line="360" w:lineRule="auto"/>
      </w:pPr>
    </w:p>
    <w:p w:rsidR="064EA177" w:rsidP="064EA177" w:rsidRDefault="064EA177" w14:paraId="7A718B04" w14:textId="4BE4A834">
      <w:pPr>
        <w:pStyle w:val="Normal"/>
        <w:spacing w:line="360" w:lineRule="auto"/>
      </w:pPr>
    </w:p>
    <w:p w:rsidR="6F42E070" w:rsidP="6F42E070" w:rsidRDefault="6F42E070" w14:paraId="26E5589E" w14:textId="54AB2BA3">
      <w:pPr>
        <w:pStyle w:val="Normal"/>
        <w:spacing w:line="360" w:lineRule="auto"/>
      </w:pPr>
      <w:r w:rsidR="6F42E070">
        <w:drawing>
          <wp:inline wp14:editId="291E96C7" wp14:anchorId="58C2CB9F">
            <wp:extent cx="5838824" cy="3429000"/>
            <wp:effectExtent l="0" t="0" r="0" b="0"/>
            <wp:docPr id="235963371" name="" title=""/>
            <wp:cNvGraphicFramePr>
              <a:graphicFrameLocks noChangeAspect="1"/>
            </wp:cNvGraphicFramePr>
            <a:graphic>
              <a:graphicData uri="http://schemas.openxmlformats.org/drawingml/2006/picture">
                <pic:pic>
                  <pic:nvPicPr>
                    <pic:cNvPr id="0" name=""/>
                    <pic:cNvPicPr/>
                  </pic:nvPicPr>
                  <pic:blipFill>
                    <a:blip r:embed="Rec0ef4bcd9074f62">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838824" cy="3429000"/>
                    </a:xfrm>
                    <a:prstGeom prst="rect">
                      <a:avLst/>
                    </a:prstGeom>
                  </pic:spPr>
                </pic:pic>
              </a:graphicData>
            </a:graphic>
          </wp:inline>
        </w:drawing>
      </w:r>
      <w:r w:rsidRPr="064EA177" w:rsidR="6F42E070">
        <w:rPr>
          <w:b w:val="1"/>
          <w:bCs w:val="1"/>
          <w:sz w:val="24"/>
          <w:szCs w:val="24"/>
        </w:rPr>
        <w:t>(Alzheimer's Research Uk, 2022)</w:t>
      </w:r>
    </w:p>
    <w:p w:rsidR="6F42E070" w:rsidP="6F42E070" w:rsidRDefault="6F42E070" w14:paraId="1CD64999" w14:textId="78288C06">
      <w:pPr>
        <w:pStyle w:val="Normal"/>
        <w:spacing w:line="360" w:lineRule="auto"/>
        <w:rPr>
          <w:rFonts w:ascii="Calibri" w:hAnsi="Calibri" w:eastAsia="Calibri" w:cs="Calibri"/>
          <w:b w:val="1"/>
          <w:bCs w:val="1"/>
          <w:i w:val="0"/>
          <w:iCs w:val="0"/>
          <w:caps w:val="0"/>
          <w:smallCaps w:val="0"/>
          <w:strike w:val="0"/>
          <w:dstrike w:val="0"/>
          <w:noProof w:val="0"/>
          <w:color w:val="000000" w:themeColor="text1" w:themeTint="FF" w:themeShade="FF"/>
          <w:sz w:val="36"/>
          <w:szCs w:val="36"/>
          <w:u w:val="single"/>
          <w:lang w:val="en-GB"/>
        </w:rPr>
      </w:pPr>
    </w:p>
    <w:p w:rsidR="6F42E070" w:rsidP="6F42E070" w:rsidRDefault="6F42E070" w14:paraId="7DB85A9D" w14:textId="46EF4B86">
      <w:pPr>
        <w:pStyle w:val="Normal"/>
        <w:spacing w:line="360" w:lineRule="auto"/>
        <w:rPr>
          <w:rFonts w:ascii="Calibri" w:hAnsi="Calibri" w:eastAsia="Calibri" w:cs="Calibri"/>
          <w:b w:val="1"/>
          <w:bCs w:val="1"/>
          <w:i w:val="0"/>
          <w:iCs w:val="0"/>
          <w:caps w:val="0"/>
          <w:smallCaps w:val="0"/>
          <w:strike w:val="0"/>
          <w:dstrike w:val="0"/>
          <w:noProof w:val="0"/>
          <w:color w:val="000000" w:themeColor="text1" w:themeTint="FF" w:themeShade="FF"/>
          <w:sz w:val="36"/>
          <w:szCs w:val="36"/>
          <w:u w:val="single"/>
          <w:lang w:val="en-GB"/>
        </w:rPr>
      </w:pPr>
    </w:p>
    <w:p w:rsidR="6F42E070" w:rsidP="6F42E070" w:rsidRDefault="6F42E070" w14:paraId="5DF5BDA4" w14:textId="00AA578C">
      <w:pPr>
        <w:pStyle w:val="Normal"/>
        <w:spacing w:line="360" w:lineRule="auto"/>
        <w:rPr>
          <w:rFonts w:ascii="Calibri" w:hAnsi="Calibri" w:eastAsia="Calibri" w:cs="Calibri"/>
          <w:b w:val="1"/>
          <w:bCs w:val="1"/>
          <w:i w:val="0"/>
          <w:iCs w:val="0"/>
          <w:caps w:val="0"/>
          <w:smallCaps w:val="0"/>
          <w:strike w:val="0"/>
          <w:dstrike w:val="0"/>
          <w:noProof w:val="0"/>
          <w:color w:val="000000" w:themeColor="text1" w:themeTint="FF" w:themeShade="FF"/>
          <w:sz w:val="36"/>
          <w:szCs w:val="36"/>
          <w:u w:val="single"/>
          <w:lang w:val="en-GB"/>
        </w:rPr>
      </w:pPr>
    </w:p>
    <w:p w:rsidR="6F42E070" w:rsidP="6F42E070" w:rsidRDefault="6F42E070" w14:paraId="62CA243C" w14:textId="5523B21A">
      <w:pPr>
        <w:pStyle w:val="Normal"/>
        <w:spacing w:line="360" w:lineRule="auto"/>
        <w:rPr>
          <w:rFonts w:ascii="Calibri" w:hAnsi="Calibri" w:eastAsia="Calibri" w:cs="Calibri"/>
          <w:b w:val="1"/>
          <w:bCs w:val="1"/>
          <w:i w:val="0"/>
          <w:iCs w:val="0"/>
          <w:caps w:val="0"/>
          <w:smallCaps w:val="0"/>
          <w:strike w:val="0"/>
          <w:dstrike w:val="0"/>
          <w:noProof w:val="0"/>
          <w:color w:val="000000" w:themeColor="text1" w:themeTint="FF" w:themeShade="FF"/>
          <w:sz w:val="36"/>
          <w:szCs w:val="36"/>
          <w:u w:val="single"/>
          <w:lang w:val="en-GB"/>
        </w:rPr>
      </w:pPr>
    </w:p>
    <w:p w:rsidR="6F42E070" w:rsidP="6F42E070" w:rsidRDefault="6F42E070" w14:paraId="248950BD" w14:textId="6E8FFC7A">
      <w:pPr>
        <w:pStyle w:val="Normal"/>
        <w:spacing w:line="360" w:lineRule="auto"/>
        <w:rPr>
          <w:rFonts w:ascii="Calibri" w:hAnsi="Calibri" w:eastAsia="Calibri" w:cs="Calibri"/>
          <w:b w:val="1"/>
          <w:bCs w:val="1"/>
          <w:i w:val="0"/>
          <w:iCs w:val="0"/>
          <w:caps w:val="0"/>
          <w:smallCaps w:val="0"/>
          <w:strike w:val="0"/>
          <w:dstrike w:val="0"/>
          <w:noProof w:val="0"/>
          <w:color w:val="000000" w:themeColor="text1" w:themeTint="FF" w:themeShade="FF"/>
          <w:sz w:val="36"/>
          <w:szCs w:val="36"/>
          <w:u w:val="single"/>
          <w:lang w:val="en-GB"/>
        </w:rPr>
      </w:pPr>
    </w:p>
    <w:p w:rsidR="6F42E070" w:rsidP="6F42E070" w:rsidRDefault="6F42E070" w14:paraId="09B83E25" w14:textId="7388DC34">
      <w:pPr>
        <w:pStyle w:val="Normal"/>
        <w:spacing w:line="360" w:lineRule="auto"/>
        <w:rPr>
          <w:rFonts w:ascii="Calibri" w:hAnsi="Calibri" w:eastAsia="Calibri" w:cs="Calibri"/>
          <w:b w:val="1"/>
          <w:bCs w:val="1"/>
          <w:i w:val="0"/>
          <w:iCs w:val="0"/>
          <w:caps w:val="0"/>
          <w:smallCaps w:val="0"/>
          <w:strike w:val="0"/>
          <w:dstrike w:val="0"/>
          <w:noProof w:val="0"/>
          <w:color w:val="000000" w:themeColor="text1" w:themeTint="FF" w:themeShade="FF"/>
          <w:sz w:val="36"/>
          <w:szCs w:val="36"/>
          <w:u w:val="single"/>
          <w:lang w:val="en-GB"/>
        </w:rPr>
      </w:pPr>
    </w:p>
    <w:p w:rsidR="6F42E070" w:rsidP="6F42E070" w:rsidRDefault="6F42E070" w14:paraId="6F3F753B" w14:textId="6DBCAFD0">
      <w:pPr>
        <w:pStyle w:val="Normal"/>
        <w:spacing w:line="360" w:lineRule="auto"/>
        <w:rPr>
          <w:rFonts w:ascii="Calibri" w:hAnsi="Calibri" w:eastAsia="Calibri" w:cs="Calibri"/>
          <w:b w:val="1"/>
          <w:bCs w:val="1"/>
          <w:i w:val="0"/>
          <w:iCs w:val="0"/>
          <w:caps w:val="0"/>
          <w:smallCaps w:val="0"/>
          <w:strike w:val="0"/>
          <w:dstrike w:val="0"/>
          <w:noProof w:val="0"/>
          <w:color w:val="000000" w:themeColor="text1" w:themeTint="FF" w:themeShade="FF"/>
          <w:sz w:val="36"/>
          <w:szCs w:val="36"/>
          <w:u w:val="single"/>
          <w:lang w:val="en-GB"/>
        </w:rPr>
      </w:pPr>
    </w:p>
    <w:p w:rsidR="6F42E070" w:rsidP="6F42E070" w:rsidRDefault="6F42E070" w14:paraId="7FAB70DD" w14:textId="6803DC68">
      <w:pPr>
        <w:pStyle w:val="Normal"/>
        <w:spacing w:line="360" w:lineRule="auto"/>
        <w:rPr>
          <w:rFonts w:ascii="Calibri" w:hAnsi="Calibri" w:eastAsia="Calibri" w:cs="Calibri"/>
          <w:b w:val="1"/>
          <w:bCs w:val="1"/>
          <w:i w:val="0"/>
          <w:iCs w:val="0"/>
          <w:caps w:val="0"/>
          <w:smallCaps w:val="0"/>
          <w:strike w:val="0"/>
          <w:dstrike w:val="0"/>
          <w:noProof w:val="0"/>
          <w:color w:val="000000" w:themeColor="text1" w:themeTint="FF" w:themeShade="FF"/>
          <w:sz w:val="36"/>
          <w:szCs w:val="36"/>
          <w:u w:val="single"/>
          <w:lang w:val="en-GB"/>
        </w:rPr>
      </w:pPr>
    </w:p>
    <w:p w:rsidR="064EA177" w:rsidP="064EA177" w:rsidRDefault="064EA177" w14:paraId="4FC9C903" w14:textId="53B44E85">
      <w:pPr>
        <w:pStyle w:val="Normal"/>
        <w:spacing w:line="360" w:lineRule="auto"/>
        <w:rPr>
          <w:rFonts w:ascii="Calibri" w:hAnsi="Calibri" w:eastAsia="Calibri" w:cs="Calibri"/>
          <w:b w:val="1"/>
          <w:bCs w:val="1"/>
          <w:i w:val="0"/>
          <w:iCs w:val="0"/>
          <w:caps w:val="0"/>
          <w:smallCaps w:val="0"/>
          <w:strike w:val="0"/>
          <w:dstrike w:val="0"/>
          <w:noProof w:val="0"/>
          <w:color w:val="000000" w:themeColor="text1" w:themeTint="FF" w:themeShade="FF"/>
          <w:sz w:val="36"/>
          <w:szCs w:val="36"/>
          <w:u w:val="single"/>
          <w:lang w:val="en-GB"/>
        </w:rPr>
      </w:pPr>
    </w:p>
    <w:p w:rsidR="064EA177" w:rsidP="064EA177" w:rsidRDefault="064EA177" w14:paraId="0C7B46FB" w14:textId="401E2316">
      <w:pPr>
        <w:pStyle w:val="Normal"/>
        <w:spacing w:line="360" w:lineRule="auto"/>
        <w:rPr>
          <w:rFonts w:ascii="Calibri" w:hAnsi="Calibri" w:eastAsia="Calibri" w:cs="Calibri"/>
          <w:b w:val="1"/>
          <w:bCs w:val="1"/>
          <w:i w:val="0"/>
          <w:iCs w:val="0"/>
          <w:caps w:val="0"/>
          <w:smallCaps w:val="0"/>
          <w:strike w:val="0"/>
          <w:dstrike w:val="0"/>
          <w:noProof w:val="0"/>
          <w:color w:val="000000" w:themeColor="text1" w:themeTint="FF" w:themeShade="FF"/>
          <w:sz w:val="36"/>
          <w:szCs w:val="36"/>
          <w:u w:val="single"/>
          <w:lang w:val="en-GB"/>
        </w:rPr>
      </w:pPr>
    </w:p>
    <w:p w:rsidR="6F42E070" w:rsidP="6F42E070" w:rsidRDefault="6F42E070" w14:paraId="7F711594" w14:textId="40336386">
      <w:pPr>
        <w:pStyle w:val="Normal"/>
        <w:spacing w:line="360" w:lineRule="auto"/>
        <w:rPr>
          <w:rFonts w:ascii="Calibri" w:hAnsi="Calibri" w:eastAsia="Calibri" w:cs="Calibri"/>
          <w:b w:val="1"/>
          <w:bCs w:val="1"/>
          <w:i w:val="0"/>
          <w:iCs w:val="0"/>
          <w:caps w:val="0"/>
          <w:smallCaps w:val="0"/>
          <w:strike w:val="0"/>
          <w:dstrike w:val="0"/>
          <w:noProof w:val="0"/>
          <w:color w:val="000000" w:themeColor="text1" w:themeTint="FF" w:themeShade="FF"/>
          <w:sz w:val="36"/>
          <w:szCs w:val="36"/>
          <w:u w:val="single"/>
          <w:lang w:val="en-GB"/>
        </w:rPr>
      </w:pPr>
      <w:r w:rsidRPr="6F42E070" w:rsidR="6F42E070">
        <w:rPr>
          <w:rFonts w:ascii="Calibri" w:hAnsi="Calibri" w:eastAsia="Calibri" w:cs="Calibri"/>
          <w:b w:val="1"/>
          <w:bCs w:val="1"/>
          <w:i w:val="0"/>
          <w:iCs w:val="0"/>
          <w:caps w:val="0"/>
          <w:smallCaps w:val="0"/>
          <w:strike w:val="0"/>
          <w:dstrike w:val="0"/>
          <w:noProof w:val="0"/>
          <w:color w:val="000000" w:themeColor="text1" w:themeTint="FF" w:themeShade="FF"/>
          <w:sz w:val="36"/>
          <w:szCs w:val="36"/>
          <w:u w:val="single"/>
          <w:lang w:val="en-GB"/>
        </w:rPr>
        <w:t>conclusion</w:t>
      </w:r>
    </w:p>
    <w:p w:rsidR="6F42E070" w:rsidP="064EA177" w:rsidRDefault="6F42E070" w14:paraId="05A3B254" w14:textId="016FEF4D">
      <w:pPr>
        <w:pStyle w:val="Heading4"/>
        <w:spacing w:line="360" w:lineRule="auto"/>
        <w:rPr>
          <w:rFonts w:ascii="Open Sans" w:hAnsi="Open Sans" w:eastAsia="Open Sans" w:cs="Open Sans"/>
          <w:b w:val="0"/>
          <w:bCs w:val="0"/>
          <w:i w:val="1"/>
          <w:iCs w:val="1"/>
          <w:caps w:val="0"/>
          <w:smallCaps w:val="0"/>
          <w:noProof w:val="0"/>
          <w:color w:val="333333"/>
          <w:sz w:val="27"/>
          <w:szCs w:val="27"/>
          <w:lang w:val="en-GB"/>
        </w:rPr>
      </w:pPr>
      <w:r w:rsidRPr="064EA177" w:rsidR="6F42E07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To summarize, this report has defined dementia and taken an informed approach to looking at the number of patients with dementia in Swansea Bay health board, finding that the number of cases of dementia had been increasing until 2020 when it drastically </w:t>
      </w:r>
      <w:r w:rsidRPr="064EA177" w:rsidR="6F42E070">
        <w:rPr>
          <w:rFonts w:ascii="Calibri" w:hAnsi="Calibri" w:eastAsia="Calibri" w:cs="Calibri" w:asciiTheme="minorAscii" w:hAnsiTheme="minorAscii" w:eastAsiaTheme="minorAscii" w:cstheme="minorAscii"/>
          <w:b w:val="0"/>
          <w:bCs w:val="0"/>
          <w:i w:val="0"/>
          <w:iCs w:val="0"/>
          <w:caps w:val="0"/>
          <w:smallCaps w:val="0"/>
          <w:noProof w:val="0"/>
          <w:color w:val="auto"/>
          <w:sz w:val="32"/>
          <w:szCs w:val="32"/>
          <w:lang w:val="en-GB"/>
        </w:rPr>
        <w:t xml:space="preserve">decreased. Furthermore, the report shows that obese people, those with little exercise, those who drink alcohol excessively and those who smoke are at an increased risk for dementia. Therefore, it is </w:t>
      </w:r>
      <w:r w:rsidRPr="064EA177" w:rsidR="6F42E07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t>re</w:t>
      </w:r>
      <w:r w:rsidRPr="064EA177" w:rsidR="6F42E07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t xml:space="preserve">commended </w:t>
      </w:r>
      <w:r w:rsidRPr="064EA177" w:rsidR="6F42E07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t>that</w:t>
      </w:r>
      <w:r w:rsidRPr="064EA177" w:rsidR="6F42E07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t xml:space="preserve"> people must change their lifestyle</w:t>
      </w:r>
      <w:r w:rsidRPr="064EA177" w:rsidR="6F42E07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t xml:space="preserve">. </w:t>
      </w:r>
      <w:bookmarkStart w:name="_Int_IEzp55Ag" w:id="1921528418"/>
      <w:r w:rsidRPr="064EA177" w:rsidR="6F42E07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t>Moreover,  I</w:t>
      </w:r>
      <w:bookmarkEnd w:id="1921528418"/>
      <w:r w:rsidRPr="064EA177" w:rsidR="6F42E07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t xml:space="preserve"> found that women have a much higher incidence of dementia than men do with 20% more women found to have the illness than men. </w:t>
      </w:r>
      <w:r w:rsidRPr="064EA177" w:rsidR="064EA17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t xml:space="preserve">The longer life expectancy of women may play </w:t>
      </w:r>
      <w:r w:rsidRPr="064EA177" w:rsidR="064EA17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t>a key role</w:t>
      </w:r>
      <w:r w:rsidRPr="064EA177" w:rsidR="064EA17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t xml:space="preserve"> in the greater prevalence of dementia in women. </w:t>
      </w:r>
      <w:r w:rsidRPr="064EA177" w:rsidR="6F42E070">
        <w:rPr>
          <w:rFonts w:ascii="Calibri" w:hAnsi="Calibri" w:eastAsia="Calibri" w:cs="Calibri" w:asciiTheme="minorAscii" w:hAnsiTheme="minorAscii" w:eastAsiaTheme="minorAscii" w:cstheme="minorAscii"/>
          <w:b w:val="0"/>
          <w:bCs w:val="0"/>
          <w:i w:val="0"/>
          <w:iCs w:val="0"/>
          <w:caps w:val="0"/>
          <w:smallCaps w:val="0"/>
          <w:noProof w:val="0"/>
          <w:color w:val="auto"/>
          <w:sz w:val="32"/>
          <w:szCs w:val="32"/>
          <w:lang w:val="en-GB"/>
        </w:rPr>
        <w:t xml:space="preserve">There are </w:t>
      </w:r>
      <w:proofErr w:type="gramStart"/>
      <w:r w:rsidRPr="064EA177" w:rsidR="6F42E070">
        <w:rPr>
          <w:rFonts w:ascii="Calibri" w:hAnsi="Calibri" w:eastAsia="Calibri" w:cs="Calibri" w:asciiTheme="minorAscii" w:hAnsiTheme="minorAscii" w:eastAsiaTheme="minorAscii" w:cstheme="minorAscii"/>
          <w:b w:val="0"/>
          <w:bCs w:val="0"/>
          <w:i w:val="0"/>
          <w:iCs w:val="0"/>
          <w:caps w:val="0"/>
          <w:smallCaps w:val="0"/>
          <w:noProof w:val="0"/>
          <w:color w:val="auto"/>
          <w:sz w:val="32"/>
          <w:szCs w:val="32"/>
          <w:lang w:val="en-GB"/>
        </w:rPr>
        <w:t>a number of</w:t>
      </w:r>
      <w:proofErr w:type="gramEnd"/>
      <w:r w:rsidRPr="064EA177" w:rsidR="6F42E070">
        <w:rPr>
          <w:rFonts w:ascii="Calibri" w:hAnsi="Calibri" w:eastAsia="Calibri" w:cs="Calibri" w:asciiTheme="minorAscii" w:hAnsiTheme="minorAscii" w:eastAsiaTheme="minorAscii" w:cstheme="minorAscii"/>
          <w:b w:val="0"/>
          <w:bCs w:val="0"/>
          <w:i w:val="0"/>
          <w:iCs w:val="0"/>
          <w:caps w:val="0"/>
          <w:smallCaps w:val="0"/>
          <w:noProof w:val="0"/>
          <w:color w:val="auto"/>
          <w:sz w:val="32"/>
          <w:szCs w:val="32"/>
          <w:lang w:val="en-GB"/>
        </w:rPr>
        <w:t xml:space="preserve"> </w:t>
      </w:r>
      <w:r w:rsidRPr="064EA177" w:rsidR="6F42E070">
        <w:rPr>
          <w:rFonts w:ascii="Calibri" w:hAnsi="Calibri" w:eastAsia="Calibri" w:cs="Calibri" w:asciiTheme="minorAscii" w:hAnsiTheme="minorAscii" w:eastAsiaTheme="minorAscii" w:cstheme="minorAscii"/>
          <w:b w:val="0"/>
          <w:bCs w:val="0"/>
          <w:i w:val="0"/>
          <w:iCs w:val="0"/>
          <w:caps w:val="0"/>
          <w:smallCaps w:val="0"/>
          <w:noProof w:val="0"/>
          <w:color w:val="auto"/>
          <w:sz w:val="32"/>
          <w:szCs w:val="32"/>
          <w:lang w:val="en-GB"/>
        </w:rPr>
        <w:t>important changes</w:t>
      </w:r>
      <w:r w:rsidRPr="064EA177" w:rsidR="6F42E070">
        <w:rPr>
          <w:rFonts w:ascii="Calibri" w:hAnsi="Calibri" w:eastAsia="Calibri" w:cs="Calibri" w:asciiTheme="minorAscii" w:hAnsiTheme="minorAscii" w:eastAsiaTheme="minorAscii" w:cstheme="minorAscii"/>
          <w:b w:val="0"/>
          <w:bCs w:val="0"/>
          <w:i w:val="0"/>
          <w:iCs w:val="0"/>
          <w:caps w:val="0"/>
          <w:smallCaps w:val="0"/>
          <w:noProof w:val="0"/>
          <w:color w:val="auto"/>
          <w:sz w:val="32"/>
          <w:szCs w:val="32"/>
          <w:lang w:val="en-GB"/>
        </w:rPr>
        <w:t xml:space="preserve"> which need to be made </w:t>
      </w:r>
      <w:proofErr w:type="gramStart"/>
      <w:r w:rsidRPr="064EA177" w:rsidR="6F42E070">
        <w:rPr>
          <w:rFonts w:ascii="Calibri" w:hAnsi="Calibri" w:eastAsia="Calibri" w:cs="Calibri" w:asciiTheme="minorAscii" w:hAnsiTheme="minorAscii" w:eastAsiaTheme="minorAscii" w:cstheme="minorAscii"/>
          <w:b w:val="0"/>
          <w:bCs w:val="0"/>
          <w:i w:val="0"/>
          <w:iCs w:val="0"/>
          <w:caps w:val="0"/>
          <w:smallCaps w:val="0"/>
          <w:noProof w:val="0"/>
          <w:color w:val="auto"/>
          <w:sz w:val="32"/>
          <w:szCs w:val="32"/>
          <w:lang w:val="en-GB"/>
        </w:rPr>
        <w:t>in order to</w:t>
      </w:r>
      <w:proofErr w:type="gramEnd"/>
      <w:r w:rsidRPr="064EA177" w:rsidR="6F42E070">
        <w:rPr>
          <w:rFonts w:ascii="Calibri" w:hAnsi="Calibri" w:eastAsia="Calibri" w:cs="Calibri" w:asciiTheme="minorAscii" w:hAnsiTheme="minorAscii" w:eastAsiaTheme="minorAscii" w:cstheme="minorAscii"/>
          <w:b w:val="0"/>
          <w:bCs w:val="0"/>
          <w:i w:val="0"/>
          <w:iCs w:val="0"/>
          <w:caps w:val="0"/>
          <w:smallCaps w:val="0"/>
          <w:noProof w:val="0"/>
          <w:color w:val="auto"/>
          <w:sz w:val="32"/>
          <w:szCs w:val="32"/>
          <w:lang w:val="en-GB"/>
        </w:rPr>
        <w:t xml:space="preserve"> decrease </w:t>
      </w:r>
      <w:r w:rsidRPr="064EA177" w:rsidR="6F42E070">
        <w:rPr>
          <w:rFonts w:ascii="Calibri" w:hAnsi="Calibri" w:eastAsia="Calibri" w:cs="Calibri" w:asciiTheme="minorAscii" w:hAnsiTheme="minorAscii" w:eastAsiaTheme="minorAscii" w:cstheme="minorAscii"/>
          <w:b w:val="0"/>
          <w:bCs w:val="0"/>
          <w:i w:val="0"/>
          <w:iCs w:val="0"/>
          <w:caps w:val="0"/>
          <w:smallCaps w:val="0"/>
          <w:noProof w:val="0"/>
          <w:color w:val="auto"/>
          <w:sz w:val="32"/>
          <w:szCs w:val="32"/>
          <w:lang w:val="en-GB"/>
        </w:rPr>
        <w:t>the chances of getting dementia.</w:t>
      </w:r>
    </w:p>
    <w:p w:rsidR="6F42E070" w:rsidP="6F42E070" w:rsidRDefault="6F42E070" w14:paraId="7DCBF930" w14:textId="7588E582">
      <w:pPr>
        <w:pStyle w:val="Normal"/>
        <w:rPr>
          <w:noProof w:val="0"/>
          <w:lang w:val="en-GB"/>
        </w:rPr>
      </w:pPr>
    </w:p>
    <w:p w:rsidR="6F42E070" w:rsidP="6F42E070" w:rsidRDefault="6F42E070" w14:paraId="5671E32C" w14:textId="07E5DC1B">
      <w:pPr>
        <w:pStyle w:val="Normal"/>
        <w:spacing w:line="360" w:lineRule="auto"/>
        <w:rPr>
          <w:rFonts w:ascii="Calibri" w:hAnsi="Calibri" w:eastAsia="Calibri" w:cs="Calibri"/>
          <w:b w:val="1"/>
          <w:bCs w:val="1"/>
          <w:noProof w:val="0"/>
          <w:color w:val="auto"/>
          <w:sz w:val="32"/>
          <w:szCs w:val="32"/>
          <w:u w:val="single"/>
          <w:lang w:val="en-GB"/>
        </w:rPr>
      </w:pPr>
    </w:p>
    <w:p w:rsidR="6F42E070" w:rsidP="6F42E070" w:rsidRDefault="6F42E070" w14:paraId="460D8F4B" w14:textId="246CF398">
      <w:pPr>
        <w:pStyle w:val="Normal"/>
        <w:spacing w:line="360" w:lineRule="auto"/>
        <w:rPr>
          <w:rFonts w:ascii="Calibri" w:hAnsi="Calibri" w:eastAsia="Calibri" w:cs="Calibri"/>
          <w:b w:val="1"/>
          <w:bCs w:val="1"/>
          <w:noProof w:val="0"/>
          <w:sz w:val="36"/>
          <w:szCs w:val="36"/>
          <w:u w:val="single"/>
          <w:lang w:val="en-GB"/>
        </w:rPr>
      </w:pPr>
    </w:p>
    <w:p w:rsidR="6F42E070" w:rsidP="6F42E070" w:rsidRDefault="6F42E070" w14:paraId="7FB63BA1" w14:textId="10EA3B01">
      <w:pPr>
        <w:pStyle w:val="Normal"/>
        <w:spacing w:line="360" w:lineRule="auto"/>
        <w:rPr>
          <w:rFonts w:ascii="Calibri" w:hAnsi="Calibri" w:eastAsia="Calibri" w:cs="Calibri"/>
          <w:b w:val="1"/>
          <w:bCs w:val="1"/>
          <w:noProof w:val="0"/>
          <w:sz w:val="36"/>
          <w:szCs w:val="36"/>
          <w:u w:val="single"/>
          <w:lang w:val="en-GB"/>
        </w:rPr>
      </w:pPr>
    </w:p>
    <w:p w:rsidR="6F42E070" w:rsidP="6F42E070" w:rsidRDefault="6F42E070" w14:paraId="43A6B0AC" w14:textId="363F818B">
      <w:pPr>
        <w:pStyle w:val="Normal"/>
        <w:spacing w:line="360" w:lineRule="auto"/>
        <w:rPr>
          <w:rFonts w:ascii="Calibri" w:hAnsi="Calibri" w:eastAsia="Calibri" w:cs="Calibri"/>
          <w:b w:val="1"/>
          <w:bCs w:val="1"/>
          <w:noProof w:val="0"/>
          <w:sz w:val="36"/>
          <w:szCs w:val="36"/>
          <w:u w:val="single"/>
          <w:lang w:val="en-GB"/>
        </w:rPr>
      </w:pPr>
    </w:p>
    <w:p w:rsidR="6F42E070" w:rsidP="6F42E070" w:rsidRDefault="6F42E070" w14:paraId="75286A5D" w14:textId="67EF8CE1">
      <w:pPr>
        <w:pStyle w:val="Normal"/>
        <w:spacing w:line="360" w:lineRule="auto"/>
        <w:rPr>
          <w:rFonts w:ascii="Calibri" w:hAnsi="Calibri" w:eastAsia="Calibri" w:cs="Calibri"/>
          <w:b w:val="1"/>
          <w:bCs w:val="1"/>
          <w:noProof w:val="0"/>
          <w:sz w:val="36"/>
          <w:szCs w:val="36"/>
          <w:u w:val="single"/>
          <w:lang w:val="en-GB"/>
        </w:rPr>
      </w:pPr>
    </w:p>
    <w:p w:rsidR="6F42E070" w:rsidP="064EA177" w:rsidRDefault="6F42E070" w14:paraId="213092F3" w14:textId="4DD8E338">
      <w:pPr>
        <w:pStyle w:val="Normal"/>
        <w:spacing w:line="360" w:lineRule="auto"/>
        <w:rPr>
          <w:rFonts w:ascii="Calibri" w:hAnsi="Calibri" w:eastAsia="Calibri" w:cs="Calibri"/>
          <w:b w:val="1"/>
          <w:bCs w:val="1"/>
          <w:i w:val="0"/>
          <w:iCs w:val="0"/>
          <w:caps w:val="0"/>
          <w:smallCaps w:val="0"/>
          <w:strike w:val="0"/>
          <w:dstrike w:val="0"/>
          <w:noProof w:val="0"/>
          <w:color w:val="000000" w:themeColor="text1" w:themeTint="FF" w:themeShade="FF"/>
          <w:sz w:val="36"/>
          <w:szCs w:val="36"/>
          <w:u w:val="single"/>
          <w:lang w:val="en-GB"/>
        </w:rPr>
      </w:pPr>
      <w:r w:rsidRPr="064EA177" w:rsidR="6F42E070">
        <w:rPr>
          <w:rFonts w:ascii="Calibri" w:hAnsi="Calibri" w:eastAsia="Calibri" w:cs="Calibri"/>
          <w:b w:val="1"/>
          <w:bCs w:val="1"/>
          <w:i w:val="0"/>
          <w:iCs w:val="0"/>
          <w:caps w:val="0"/>
          <w:smallCaps w:val="0"/>
          <w:strike w:val="0"/>
          <w:dstrike w:val="0"/>
          <w:noProof w:val="0"/>
          <w:color w:val="000000" w:themeColor="text1" w:themeTint="FF" w:themeShade="FF"/>
          <w:sz w:val="36"/>
          <w:szCs w:val="36"/>
          <w:u w:val="single"/>
          <w:lang w:val="en-GB"/>
        </w:rPr>
        <w:t>Reference List</w:t>
      </w:r>
    </w:p>
    <w:p w:rsidR="6F42E070" w:rsidP="6F42E070" w:rsidRDefault="6F42E070" w14:paraId="5DFC2B78" w14:textId="5321D2A0">
      <w:pPr>
        <w:pStyle w:val="ListParagraph"/>
        <w:numPr>
          <w:ilvl w:val="0"/>
          <w:numId w:val="2"/>
        </w:numPr>
        <w:spacing w:line="360" w:lineRule="auto"/>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pPr>
      <w:r w:rsidRPr="6F42E070" w:rsidR="6F42E070">
        <w:rPr>
          <w:rFonts w:ascii="Calibri" w:hAnsi="Calibri" w:eastAsia="Calibri" w:cs="Calibri"/>
          <w:b w:val="0"/>
          <w:bCs w:val="0"/>
          <w:i w:val="0"/>
          <w:iCs w:val="0"/>
          <w:caps w:val="0"/>
          <w:smallCaps w:val="0"/>
          <w:noProof w:val="0"/>
          <w:color w:val="auto"/>
          <w:sz w:val="24"/>
          <w:szCs w:val="24"/>
          <w:lang w:val="en-GB"/>
        </w:rPr>
        <w:t xml:space="preserve">Alzheimer's Research UK (2021) </w:t>
      </w:r>
      <w:r w:rsidRPr="6F42E070" w:rsidR="6F42E070">
        <w:rPr>
          <w:b w:val="0"/>
          <w:bCs w:val="0"/>
          <w:i w:val="1"/>
          <w:iCs w:val="1"/>
          <w:caps w:val="0"/>
          <w:smallCaps w:val="0"/>
          <w:noProof w:val="0"/>
          <w:color w:val="auto"/>
          <w:sz w:val="24"/>
          <w:szCs w:val="24"/>
          <w:lang w:val="en-GB"/>
        </w:rPr>
        <w:t>Keeping the brain active may help prevent dementia, study suggests</w:t>
      </w:r>
      <w:r w:rsidRPr="6F42E070" w:rsidR="6F42E070">
        <w:rPr>
          <w:b w:val="0"/>
          <w:bCs w:val="0"/>
          <w:i w:val="0"/>
          <w:iCs w:val="0"/>
          <w:caps w:val="0"/>
          <w:smallCaps w:val="0"/>
          <w:noProof w:val="0"/>
          <w:color w:val="auto"/>
          <w:sz w:val="24"/>
          <w:szCs w:val="24"/>
          <w:lang w:val="en-GB"/>
        </w:rPr>
        <w:t xml:space="preserve">. Available </w:t>
      </w:r>
      <w:bookmarkStart w:name="_Int_ikUWsyW1" w:id="939226860"/>
      <w:r w:rsidRPr="6F42E070" w:rsidR="6F42E070">
        <w:rPr>
          <w:b w:val="0"/>
          <w:bCs w:val="0"/>
          <w:i w:val="0"/>
          <w:iCs w:val="0"/>
          <w:caps w:val="0"/>
          <w:smallCaps w:val="0"/>
          <w:noProof w:val="0"/>
          <w:color w:val="auto"/>
          <w:sz w:val="24"/>
          <w:szCs w:val="24"/>
          <w:lang w:val="en-GB"/>
        </w:rPr>
        <w:t>at;</w:t>
      </w:r>
      <w:bookmarkEnd w:id="939226860"/>
      <w:r w:rsidRPr="6F42E070" w:rsidR="6F42E070">
        <w:rPr>
          <w:b w:val="0"/>
          <w:bCs w:val="0"/>
          <w:i w:val="0"/>
          <w:iCs w:val="0"/>
          <w:caps w:val="0"/>
          <w:smallCaps w:val="0"/>
          <w:noProof w:val="0"/>
          <w:color w:val="auto"/>
          <w:sz w:val="24"/>
          <w:szCs w:val="24"/>
          <w:lang w:val="en-GB"/>
        </w:rPr>
        <w:t xml:space="preserve">  </w:t>
      </w:r>
      <w:hyperlink r:id="R20392c2bcf1b4950">
        <w:r w:rsidRPr="6F42E070" w:rsidR="6F42E070">
          <w:rPr>
            <w:rStyle w:val="Hyperlink"/>
            <w:noProof w:val="0"/>
            <w:color w:val="auto"/>
            <w:sz w:val="24"/>
            <w:szCs w:val="24"/>
            <w:lang w:val="en-GB"/>
          </w:rPr>
          <w:t>https://www.alzheimersresearchuk.org/keeping-the-brain-active-may-help-prevent-dementia-study-suggests/</w:t>
        </w:r>
      </w:hyperlink>
      <w:r w:rsidRPr="6F42E070" w:rsidR="6F42E070">
        <w:rPr>
          <w:noProof w:val="0"/>
          <w:color w:val="auto"/>
          <w:sz w:val="24"/>
          <w:szCs w:val="24"/>
          <w:lang w:val="en-GB"/>
        </w:rPr>
        <w:t xml:space="preserve"> (Accessed: 06 </w:t>
      </w:r>
      <w:r w:rsidRPr="6F42E070" w:rsidR="6F42E070">
        <w:rPr>
          <w:noProof w:val="0"/>
          <w:color w:val="auto"/>
          <w:sz w:val="24"/>
          <w:szCs w:val="24"/>
          <w:lang w:val="en-GB"/>
        </w:rPr>
        <w:t>March</w:t>
      </w:r>
      <w:r w:rsidRPr="6F42E070" w:rsidR="6F42E070">
        <w:rPr>
          <w:noProof w:val="0"/>
          <w:color w:val="auto"/>
          <w:sz w:val="24"/>
          <w:szCs w:val="24"/>
          <w:lang w:val="en-GB"/>
        </w:rPr>
        <w:t xml:space="preserve"> 2022)</w:t>
      </w:r>
    </w:p>
    <w:p w:rsidR="6F42E070" w:rsidP="064EA177" w:rsidRDefault="6F42E070" w14:paraId="33710E8B" w14:textId="78F7A5A7">
      <w:pPr>
        <w:pStyle w:val="ListParagraph"/>
        <w:numPr>
          <w:ilvl w:val="0"/>
          <w:numId w:val="2"/>
        </w:numPr>
        <w:spacing w:line="360" w:lineRule="auto"/>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pPr>
      <w:r w:rsidRPr="064EA177" w:rsidR="6F42E07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Alzheimer's Research UK (2022) </w:t>
      </w:r>
      <w:bookmarkStart w:name="_Int_rX6Nl5W2" w:id="166485396"/>
      <w:r w:rsidRPr="064EA177" w:rsidR="6F42E070">
        <w:rPr>
          <w:rFonts w:ascii="Calibri" w:hAnsi="Calibri" w:eastAsia="Calibri" w:cs="Calibri"/>
          <w:b w:val="0"/>
          <w:bCs w:val="0"/>
          <w:i w:val="1"/>
          <w:iCs w:val="1"/>
          <w:caps w:val="0"/>
          <w:smallCaps w:val="0"/>
          <w:noProof w:val="0"/>
          <w:color w:val="000000" w:themeColor="text1" w:themeTint="FF" w:themeShade="FF"/>
          <w:sz w:val="24"/>
          <w:szCs w:val="24"/>
          <w:lang w:val="en-GB"/>
        </w:rPr>
        <w:t xml:space="preserve">A  </w:t>
      </w:r>
      <w:r w:rsidRPr="064EA177" w:rsidR="6F42E070">
        <w:rPr>
          <w:i w:val="1"/>
          <w:iCs w:val="1"/>
          <w:noProof w:val="0"/>
          <w:sz w:val="24"/>
          <w:szCs w:val="24"/>
          <w:lang w:val="en-GB"/>
        </w:rPr>
        <w:t>Marginalised</w:t>
      </w:r>
      <w:bookmarkEnd w:id="166485396"/>
      <w:r w:rsidRPr="064EA177" w:rsidR="6F42E070">
        <w:rPr>
          <w:rFonts w:ascii="Calibri" w:hAnsi="Calibri" w:eastAsia="Calibri" w:cs="Calibri"/>
          <w:b w:val="0"/>
          <w:bCs w:val="0"/>
          <w:i w:val="1"/>
          <w:iCs w:val="1"/>
          <w:caps w:val="0"/>
          <w:smallCaps w:val="0"/>
          <w:noProof w:val="0"/>
          <w:color w:val="000000" w:themeColor="text1" w:themeTint="FF" w:themeShade="FF"/>
          <w:sz w:val="24"/>
          <w:szCs w:val="24"/>
          <w:lang w:val="en-GB"/>
        </w:rPr>
        <w:t xml:space="preserve"> Majority. </w:t>
      </w:r>
      <w:r w:rsidRPr="064EA177" w:rsidR="6F42E07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Available </w:t>
      </w:r>
      <w:bookmarkStart w:name="_Int_dZCQ21PP" w:id="365505836"/>
      <w:r w:rsidRPr="064EA177" w:rsidR="6F42E070">
        <w:rPr>
          <w:rFonts w:ascii="Calibri" w:hAnsi="Calibri" w:eastAsia="Calibri" w:cs="Calibri"/>
          <w:b w:val="0"/>
          <w:bCs w:val="0"/>
          <w:i w:val="0"/>
          <w:iCs w:val="0"/>
          <w:caps w:val="0"/>
          <w:smallCaps w:val="0"/>
          <w:noProof w:val="0"/>
          <w:color w:val="000000" w:themeColor="text1" w:themeTint="FF" w:themeShade="FF"/>
          <w:sz w:val="24"/>
          <w:szCs w:val="24"/>
          <w:lang w:val="en-GB"/>
        </w:rPr>
        <w:t>at;</w:t>
      </w:r>
      <w:bookmarkEnd w:id="365505836"/>
      <w:r w:rsidRPr="064EA177" w:rsidR="6F42E07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hyperlink r:id="R4fa001722c8041fb">
        <w:r w:rsidRPr="064EA177" w:rsidR="6F42E070">
          <w:rPr>
            <w:rStyle w:val="Hyperlink"/>
            <w:noProof w:val="0"/>
            <w:lang w:val="en-GB"/>
          </w:rPr>
          <w:t>https://www.alzheimersresearchuk.org/wp-content/uploads/2015/03/Women-and-Dementia-A-Marginalised-Majority1.pdf</w:t>
        </w:r>
      </w:hyperlink>
      <w:r w:rsidRPr="064EA177" w:rsidR="6F42E070">
        <w:rPr>
          <w:noProof w:val="0"/>
          <w:lang w:val="en-GB"/>
        </w:rPr>
        <w:t xml:space="preserve"> (Accessed on; 11 March 2022)</w:t>
      </w:r>
      <w:r w:rsidRPr="064EA177" w:rsidR="6F42E070">
        <w:rPr>
          <w:noProof w:val="0"/>
          <w:color w:val="auto"/>
          <w:sz w:val="24"/>
          <w:szCs w:val="24"/>
          <w:lang w:val="en-GB"/>
        </w:rPr>
        <w:t xml:space="preserve"> </w:t>
      </w:r>
    </w:p>
    <w:p w:rsidR="6F42E070" w:rsidP="2A92EFDA" w:rsidRDefault="6F42E070" w14:paraId="2EC3180E" w14:textId="321C1C3A">
      <w:pPr>
        <w:pStyle w:val="ListParagraph"/>
        <w:numPr>
          <w:ilvl w:val="0"/>
          <w:numId w:val="2"/>
        </w:numPr>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2A92EFDA" w:rsidR="6F42E07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Alzheimer's society (2022) </w:t>
      </w:r>
      <w:r w:rsidRPr="2A92EFDA" w:rsidR="6F42E070">
        <w:rPr>
          <w:b w:val="0"/>
          <w:bCs w:val="0"/>
          <w:i w:val="1"/>
          <w:iCs w:val="1"/>
          <w:caps w:val="0"/>
          <w:smallCaps w:val="0"/>
          <w:noProof w:val="0"/>
          <w:color w:val="auto"/>
          <w:sz w:val="24"/>
          <w:szCs w:val="24"/>
          <w:lang w:val="en-GB"/>
        </w:rPr>
        <w:t xml:space="preserve">Physical exercise and dementia. </w:t>
      </w:r>
      <w:r w:rsidRPr="2A92EFDA" w:rsidR="6F42E070">
        <w:rPr>
          <w:b w:val="0"/>
          <w:bCs w:val="0"/>
          <w:i w:val="0"/>
          <w:iCs w:val="0"/>
          <w:caps w:val="0"/>
          <w:smallCaps w:val="0"/>
          <w:noProof w:val="0"/>
          <w:color w:val="auto"/>
          <w:sz w:val="24"/>
          <w:szCs w:val="24"/>
          <w:lang w:val="en-GB"/>
        </w:rPr>
        <w:t xml:space="preserve">Available </w:t>
      </w:r>
      <w:r w:rsidRPr="2A92EFDA" w:rsidR="6F42E070">
        <w:rPr>
          <w:b w:val="0"/>
          <w:bCs w:val="0"/>
          <w:i w:val="0"/>
          <w:iCs w:val="0"/>
          <w:caps w:val="0"/>
          <w:smallCaps w:val="0"/>
          <w:noProof w:val="0"/>
          <w:color w:val="auto"/>
          <w:sz w:val="24"/>
          <w:szCs w:val="24"/>
          <w:lang w:val="en-GB"/>
        </w:rPr>
        <w:t>at;</w:t>
      </w:r>
      <w:r w:rsidRPr="2A92EFDA" w:rsidR="6F42E070">
        <w:rPr>
          <w:b w:val="0"/>
          <w:bCs w:val="0"/>
          <w:i w:val="0"/>
          <w:iCs w:val="0"/>
          <w:caps w:val="0"/>
          <w:smallCaps w:val="0"/>
          <w:noProof w:val="0"/>
          <w:color w:val="auto"/>
          <w:sz w:val="24"/>
          <w:szCs w:val="24"/>
          <w:lang w:val="en-GB"/>
        </w:rPr>
        <w:t xml:space="preserve"> </w:t>
      </w:r>
      <w:hyperlink w:anchor=":~:text=Exercising%20in%20mid%2Dlife&amp;text=Combining%20the%20results%20of%2011,reduced%20by%2045%20per%20cent" r:id="Rc1dec1b533324130">
        <w:r w:rsidRPr="2A92EFDA" w:rsidR="6F42E070">
          <w:rPr>
            <w:rStyle w:val="Hyperlink"/>
            <w:noProof w:val="0"/>
            <w:lang w:val="en-GB"/>
          </w:rPr>
          <w:t>https://www.alzheimers.org.uk/about-dementia/risk-factors-and-prevention/physical-exercise#:~:text=Exercising%20in%20mid%2Dlife&amp;text=Combining%20the%20results%20of%2011,reduced%20by%2045%20per%20cent</w:t>
        </w:r>
      </w:hyperlink>
      <w:r w:rsidRPr="2A92EFDA" w:rsidR="6F42E070">
        <w:rPr>
          <w:noProof w:val="0"/>
          <w:lang w:val="en-GB"/>
        </w:rPr>
        <w:t>. (Accessed on; 11 March 2022)</w:t>
      </w:r>
      <w:r w:rsidRPr="2A92EFDA" w:rsidR="6F42E070">
        <w:rPr>
          <w:noProof w:val="0"/>
          <w:color w:val="auto"/>
          <w:sz w:val="24"/>
          <w:szCs w:val="24"/>
          <w:lang w:val="en-GB"/>
        </w:rPr>
        <w:t xml:space="preserve"> </w:t>
      </w:r>
    </w:p>
    <w:p w:rsidR="6F42E070" w:rsidP="2A92EFDA" w:rsidRDefault="6F42E070" w14:paraId="7CFFE57F" w14:textId="0ACF2CB2">
      <w:pPr>
        <w:pStyle w:val="ListParagraph"/>
        <w:numPr>
          <w:ilvl w:val="0"/>
          <w:numId w:val="2"/>
        </w:numPr>
        <w:spacing w:line="360" w:lineRule="auto"/>
        <w:rPr>
          <w:rFonts w:ascii="Calibri" w:hAnsi="Calibri" w:eastAsia="Calibri" w:cs="Calibri" w:asciiTheme="minorAscii" w:hAnsiTheme="minorAscii" w:eastAsiaTheme="minorAscii" w:cstheme="minorAscii"/>
          <w:b w:val="0"/>
          <w:bCs w:val="0"/>
          <w:i w:val="1"/>
          <w:iCs w:val="1"/>
          <w:noProof w:val="0"/>
          <w:color w:val="auto"/>
          <w:sz w:val="24"/>
          <w:szCs w:val="24"/>
          <w:lang w:val="en-GB"/>
        </w:rPr>
      </w:pPr>
      <w:r w:rsidRPr="2A92EFDA" w:rsidR="6F42E070">
        <w:rPr>
          <w:noProof w:val="0"/>
          <w:color w:val="auto"/>
          <w:sz w:val="24"/>
          <w:szCs w:val="24"/>
          <w:lang w:val="en-GB"/>
        </w:rPr>
        <w:t xml:space="preserve">Alzheimer's society (2022) </w:t>
      </w:r>
      <w:r w:rsidRPr="2A92EFDA" w:rsidR="6F42E070">
        <w:rPr>
          <w:i w:val="1"/>
          <w:iCs w:val="1"/>
          <w:noProof w:val="0"/>
          <w:color w:val="auto"/>
          <w:sz w:val="24"/>
          <w:szCs w:val="24"/>
          <w:lang w:val="en-GB"/>
        </w:rPr>
        <w:t xml:space="preserve">Smoking and Dementia. </w:t>
      </w:r>
      <w:r w:rsidRPr="2A92EFDA" w:rsidR="6F42E070">
        <w:rPr>
          <w:i w:val="0"/>
          <w:iCs w:val="0"/>
          <w:noProof w:val="0"/>
          <w:color w:val="auto"/>
          <w:sz w:val="24"/>
          <w:szCs w:val="24"/>
          <w:lang w:val="en-GB"/>
        </w:rPr>
        <w:t xml:space="preserve">Available </w:t>
      </w:r>
      <w:r w:rsidRPr="2A92EFDA" w:rsidR="6F42E070">
        <w:rPr>
          <w:i w:val="0"/>
          <w:iCs w:val="0"/>
          <w:noProof w:val="0"/>
          <w:color w:val="auto"/>
          <w:sz w:val="24"/>
          <w:szCs w:val="24"/>
          <w:lang w:val="en-GB"/>
        </w:rPr>
        <w:t>at;</w:t>
      </w:r>
      <w:r w:rsidRPr="2A92EFDA" w:rsidR="6F42E070">
        <w:rPr>
          <w:i w:val="0"/>
          <w:iCs w:val="0"/>
          <w:noProof w:val="0"/>
          <w:color w:val="auto"/>
          <w:sz w:val="24"/>
          <w:szCs w:val="24"/>
          <w:lang w:val="en-GB"/>
        </w:rPr>
        <w:t xml:space="preserve"> </w:t>
      </w:r>
      <w:hyperlink w:anchor=":~:text=Overall%2C%20systematic%20reviews%20have%20estimated,increased%20risk%20of%20developing%20dementia" r:id="R4f27c07b8c55484e">
        <w:r w:rsidRPr="2A92EFDA" w:rsidR="6F42E070">
          <w:rPr>
            <w:rStyle w:val="Hyperlink"/>
            <w:i w:val="0"/>
            <w:iCs w:val="0"/>
            <w:noProof w:val="0"/>
            <w:color w:val="auto"/>
            <w:sz w:val="24"/>
            <w:szCs w:val="24"/>
            <w:lang w:val="en-GB"/>
          </w:rPr>
          <w:t>https://www.alzheimers.org.uk/about-dementia/risk-factors-and-prevention/smoking-and-dementia#:~:text=Overall%2C%20systematic%20reviews%20have%20estimated,increased%20risk%20of%20developing%20dementia</w:t>
        </w:r>
      </w:hyperlink>
      <w:r w:rsidRPr="2A92EFDA" w:rsidR="6F42E070">
        <w:rPr>
          <w:i w:val="0"/>
          <w:iCs w:val="0"/>
          <w:noProof w:val="0"/>
          <w:color w:val="auto"/>
          <w:sz w:val="24"/>
          <w:szCs w:val="24"/>
          <w:lang w:val="en-GB"/>
        </w:rPr>
        <w:t>. (Accessed on; 07 March 2022)</w:t>
      </w:r>
      <w:r w:rsidRPr="2A92EFDA" w:rsidR="6F42E070">
        <w:rPr>
          <w:noProof w:val="0"/>
          <w:color w:val="auto"/>
          <w:sz w:val="24"/>
          <w:szCs w:val="24"/>
          <w:lang w:val="en-GB"/>
        </w:rPr>
        <w:t xml:space="preserve"> </w:t>
      </w:r>
    </w:p>
    <w:p w:rsidR="6F42E070" w:rsidP="6F42E070" w:rsidRDefault="6F42E070" w14:paraId="2CE0EB77" w14:textId="15C92E6D">
      <w:pPr>
        <w:pStyle w:val="ListParagraph"/>
        <w:numPr>
          <w:ilvl w:val="0"/>
          <w:numId w:val="2"/>
        </w:numPr>
        <w:spacing w:line="360" w:lineRule="auto"/>
        <w:rPr>
          <w:b w:val="0"/>
          <w:bCs w:val="0"/>
          <w:i w:val="1"/>
          <w:iCs w:val="1"/>
          <w:noProof w:val="0"/>
          <w:color w:val="000000" w:themeColor="text1" w:themeTint="FF" w:themeShade="FF"/>
          <w:sz w:val="24"/>
          <w:szCs w:val="24"/>
          <w:lang w:val="en-GB"/>
        </w:rPr>
      </w:pPr>
      <w:r w:rsidRPr="6F42E070" w:rsidR="6F42E070">
        <w:rPr>
          <w:noProof w:val="0"/>
          <w:color w:val="auto"/>
          <w:sz w:val="24"/>
          <w:szCs w:val="24"/>
          <w:lang w:val="en-GB"/>
        </w:rPr>
        <w:t xml:space="preserve">John Hopkins medicine (2022) </w:t>
      </w:r>
      <w:r w:rsidRPr="6F42E070" w:rsidR="6F42E070">
        <w:rPr>
          <w:b w:val="0"/>
          <w:bCs w:val="0"/>
          <w:i w:val="1"/>
          <w:iCs w:val="1"/>
          <w:caps w:val="0"/>
          <w:smallCaps w:val="0"/>
          <w:noProof w:val="0"/>
          <w:color w:val="auto"/>
          <w:sz w:val="24"/>
          <w:szCs w:val="24"/>
          <w:lang w:val="en-GB"/>
        </w:rPr>
        <w:t>Dementia Prevention: Reduce Your Risk, Starting Now</w:t>
      </w:r>
      <w:r w:rsidRPr="6F42E070" w:rsidR="6F42E070">
        <w:rPr>
          <w:b w:val="0"/>
          <w:bCs w:val="0"/>
          <w:i w:val="0"/>
          <w:iCs w:val="0"/>
          <w:caps w:val="0"/>
          <w:smallCaps w:val="0"/>
          <w:noProof w:val="0"/>
          <w:color w:val="auto"/>
          <w:sz w:val="24"/>
          <w:szCs w:val="24"/>
          <w:lang w:val="en-GB"/>
        </w:rPr>
        <w:t xml:space="preserve">. Available </w:t>
      </w:r>
      <w:bookmarkStart w:name="_Int_Hs6NLZms" w:id="1467918518"/>
      <w:r w:rsidRPr="6F42E070" w:rsidR="6F42E070">
        <w:rPr>
          <w:b w:val="0"/>
          <w:bCs w:val="0"/>
          <w:i w:val="0"/>
          <w:iCs w:val="0"/>
          <w:caps w:val="0"/>
          <w:smallCaps w:val="0"/>
          <w:noProof w:val="0"/>
          <w:color w:val="auto"/>
          <w:sz w:val="24"/>
          <w:szCs w:val="24"/>
          <w:lang w:val="en-GB"/>
        </w:rPr>
        <w:t>at;</w:t>
      </w:r>
      <w:bookmarkEnd w:id="1467918518"/>
      <w:r w:rsidRPr="6F42E070" w:rsidR="6F42E070">
        <w:rPr>
          <w:b w:val="0"/>
          <w:bCs w:val="0"/>
          <w:i w:val="0"/>
          <w:iCs w:val="0"/>
          <w:caps w:val="0"/>
          <w:smallCaps w:val="0"/>
          <w:noProof w:val="0"/>
          <w:color w:val="auto"/>
          <w:sz w:val="24"/>
          <w:szCs w:val="24"/>
          <w:lang w:val="en-GB"/>
        </w:rPr>
        <w:t xml:space="preserve"> </w:t>
      </w:r>
      <w:hyperlink r:id="R70e52aef2a584d0d">
        <w:r w:rsidRPr="6F42E070" w:rsidR="6F42E070">
          <w:rPr>
            <w:rStyle w:val="Hyperlink"/>
            <w:noProof w:val="0"/>
            <w:color w:val="auto"/>
            <w:sz w:val="24"/>
            <w:szCs w:val="24"/>
            <w:lang w:val="en-GB"/>
          </w:rPr>
          <w:t>https://www.hopkinsmedicine.org/health/conditions-and-diseases/dementia/dementia-prevention-reduce-your-risk</w:t>
        </w:r>
      </w:hyperlink>
      <w:r w:rsidRPr="6F42E070" w:rsidR="6F42E070">
        <w:rPr>
          <w:noProof w:val="0"/>
          <w:color w:val="auto"/>
          <w:sz w:val="24"/>
          <w:szCs w:val="24"/>
          <w:lang w:val="en-GB"/>
        </w:rPr>
        <w:t xml:space="preserve"> (Accessed on; 07 </w:t>
      </w:r>
      <w:r w:rsidRPr="6F42E070" w:rsidR="6F42E070">
        <w:rPr>
          <w:noProof w:val="0"/>
          <w:color w:val="auto"/>
          <w:sz w:val="24"/>
          <w:szCs w:val="24"/>
          <w:lang w:val="en-GB"/>
        </w:rPr>
        <w:t>March</w:t>
      </w:r>
      <w:r w:rsidRPr="6F42E070" w:rsidR="6F42E070">
        <w:rPr>
          <w:noProof w:val="0"/>
          <w:color w:val="auto"/>
          <w:sz w:val="24"/>
          <w:szCs w:val="24"/>
          <w:lang w:val="en-GB"/>
        </w:rPr>
        <w:t xml:space="preserve"> 2022)</w:t>
      </w:r>
    </w:p>
    <w:p w:rsidR="6F42E070" w:rsidP="2A92EFDA" w:rsidRDefault="6F42E070" w14:paraId="20D5FBB7" w14:textId="50F61406">
      <w:pPr>
        <w:pStyle w:val="ListParagraph"/>
        <w:numPr>
          <w:ilvl w:val="0"/>
          <w:numId w:val="2"/>
        </w:numPr>
        <w:spacing w:line="360" w:lineRule="auto"/>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pPr>
      <w:r w:rsidRPr="2A92EFDA" w:rsidR="064EA177">
        <w:rPr>
          <w:b w:val="0"/>
          <w:bCs w:val="0"/>
          <w:i w:val="0"/>
          <w:iCs w:val="0"/>
          <w:noProof w:val="0"/>
          <w:color w:val="000000" w:themeColor="text1" w:themeTint="FF" w:themeShade="FF"/>
          <w:sz w:val="24"/>
          <w:szCs w:val="24"/>
          <w:lang w:val="en-GB"/>
        </w:rPr>
        <w:t>Strum.j</w:t>
      </w:r>
      <w:r w:rsidRPr="2A92EFDA" w:rsidR="064EA177">
        <w:rPr>
          <w:b w:val="0"/>
          <w:bCs w:val="0"/>
          <w:i w:val="0"/>
          <w:iCs w:val="0"/>
          <w:noProof w:val="0"/>
          <w:color w:val="000000" w:themeColor="text1" w:themeTint="FF" w:themeShade="FF"/>
          <w:sz w:val="24"/>
          <w:szCs w:val="24"/>
          <w:lang w:val="en-GB"/>
        </w:rPr>
        <w:t xml:space="preserve"> (2021)</w:t>
      </w:r>
      <w:r w:rsidRPr="2A92EFDA" w:rsidR="064EA177">
        <w:rPr>
          <w:b w:val="0"/>
          <w:bCs w:val="0"/>
          <w:i w:val="1"/>
          <w:iCs w:val="1"/>
          <w:noProof w:val="0"/>
          <w:color w:val="000000" w:themeColor="text1" w:themeTint="FF" w:themeShade="FF"/>
          <w:sz w:val="24"/>
          <w:szCs w:val="24"/>
          <w:lang w:val="en-GB"/>
        </w:rPr>
        <w:t xml:space="preserve"> The recovery village. </w:t>
      </w:r>
      <w:r w:rsidRPr="2A92EFDA" w:rsidR="064EA177">
        <w:rPr>
          <w:b w:val="0"/>
          <w:bCs w:val="0"/>
          <w:i w:val="0"/>
          <w:iCs w:val="0"/>
          <w:noProof w:val="0"/>
          <w:color w:val="000000" w:themeColor="text1" w:themeTint="FF" w:themeShade="FF"/>
          <w:sz w:val="24"/>
          <w:szCs w:val="24"/>
          <w:lang w:val="en-GB"/>
        </w:rPr>
        <w:t xml:space="preserve">Available </w:t>
      </w:r>
      <w:r w:rsidRPr="2A92EFDA" w:rsidR="064EA177">
        <w:rPr>
          <w:b w:val="0"/>
          <w:bCs w:val="0"/>
          <w:i w:val="0"/>
          <w:iCs w:val="0"/>
          <w:noProof w:val="0"/>
          <w:color w:val="000000" w:themeColor="text1" w:themeTint="FF" w:themeShade="FF"/>
          <w:sz w:val="24"/>
          <w:szCs w:val="24"/>
          <w:lang w:val="en-GB"/>
        </w:rPr>
        <w:t>at;</w:t>
      </w:r>
      <w:r w:rsidRPr="2A92EFDA" w:rsidR="064EA177">
        <w:rPr>
          <w:b w:val="0"/>
          <w:bCs w:val="0"/>
          <w:i w:val="0"/>
          <w:iCs w:val="0"/>
          <w:noProof w:val="0"/>
          <w:color w:val="000000" w:themeColor="text1" w:themeTint="FF" w:themeShade="FF"/>
          <w:sz w:val="24"/>
          <w:szCs w:val="24"/>
          <w:lang w:val="en-GB"/>
        </w:rPr>
        <w:t xml:space="preserve"> </w:t>
      </w:r>
      <w:hyperlink r:id="R1d1f72c48d144830">
        <w:r w:rsidRPr="2A92EFDA" w:rsidR="064EA177">
          <w:rPr>
            <w:rStyle w:val="Hyperlink"/>
            <w:i w:val="0"/>
            <w:iCs w:val="0"/>
            <w:noProof w:val="0"/>
            <w:lang w:val="en-GB"/>
          </w:rPr>
          <w:t>https://www.therecoveryvillage.com/mental-health/dementia/is-dementia-hereditary/</w:t>
        </w:r>
      </w:hyperlink>
      <w:r w:rsidRPr="2A92EFDA" w:rsidR="064EA177">
        <w:rPr>
          <w:i w:val="0"/>
          <w:iCs w:val="0"/>
          <w:noProof w:val="0"/>
          <w:lang w:val="en-GB"/>
        </w:rPr>
        <w:t xml:space="preserve"> (Accessed on 15 March 2022)</w:t>
      </w:r>
      <w:r w:rsidRPr="2A92EFDA" w:rsidR="064EA177">
        <w:rPr>
          <w:noProof w:val="0"/>
          <w:color w:val="auto"/>
          <w:sz w:val="24"/>
          <w:szCs w:val="24"/>
          <w:lang w:val="en-GB"/>
        </w:rPr>
        <w:t xml:space="preserve"> </w:t>
      </w:r>
    </w:p>
    <w:p w:rsidR="6F42E070" w:rsidP="064EA177" w:rsidRDefault="6F42E070" w14:paraId="352490AF" w14:textId="4CCC9D14">
      <w:pPr>
        <w:pStyle w:val="ListParagraph"/>
        <w:numPr>
          <w:ilvl w:val="0"/>
          <w:numId w:val="2"/>
        </w:numPr>
        <w:spacing w:line="360" w:lineRule="auto"/>
        <w:rPr>
          <w:b w:val="0"/>
          <w:bCs w:val="0"/>
          <w:i w:val="0"/>
          <w:iCs w:val="0"/>
          <w:noProof w:val="0"/>
          <w:color w:val="auto"/>
          <w:sz w:val="24"/>
          <w:szCs w:val="24"/>
          <w:lang w:val="en-GB"/>
        </w:rPr>
      </w:pPr>
      <w:r w:rsidRPr="064EA177" w:rsidR="6F42E070">
        <w:rPr>
          <w:noProof w:val="0"/>
          <w:color w:val="auto"/>
          <w:sz w:val="24"/>
          <w:szCs w:val="24"/>
          <w:lang w:val="en-GB"/>
        </w:rPr>
        <w:t xml:space="preserve">The BMJ (2018) </w:t>
      </w:r>
      <w:r w:rsidRPr="064EA177" w:rsidR="6F42E070">
        <w:rPr>
          <w:b w:val="0"/>
          <w:bCs w:val="0"/>
          <w:i w:val="1"/>
          <w:iCs w:val="1"/>
          <w:caps w:val="0"/>
          <w:smallCaps w:val="0"/>
          <w:noProof w:val="0"/>
          <w:color w:val="auto"/>
          <w:sz w:val="24"/>
          <w:szCs w:val="24"/>
          <w:lang w:val="en-GB"/>
        </w:rPr>
        <w:t xml:space="preserve">Alcohol consumption and risk of dementia: </w:t>
      </w:r>
      <w:bookmarkStart w:name="_Int_dRyoMX1q" w:id="1625768618"/>
      <w:r w:rsidRPr="064EA177" w:rsidR="6F42E070">
        <w:rPr>
          <w:b w:val="0"/>
          <w:bCs w:val="0"/>
          <w:i w:val="1"/>
          <w:iCs w:val="1"/>
          <w:caps w:val="0"/>
          <w:smallCaps w:val="0"/>
          <w:noProof w:val="0"/>
          <w:color w:val="auto"/>
          <w:sz w:val="24"/>
          <w:szCs w:val="24"/>
          <w:lang w:val="en-GB"/>
        </w:rPr>
        <w:t>23 year</w:t>
      </w:r>
      <w:bookmarkEnd w:id="1625768618"/>
      <w:r w:rsidRPr="064EA177" w:rsidR="6F42E070">
        <w:rPr>
          <w:b w:val="0"/>
          <w:bCs w:val="0"/>
          <w:i w:val="1"/>
          <w:iCs w:val="1"/>
          <w:caps w:val="0"/>
          <w:smallCaps w:val="0"/>
          <w:noProof w:val="0"/>
          <w:color w:val="auto"/>
          <w:sz w:val="24"/>
          <w:szCs w:val="24"/>
          <w:lang w:val="en-GB"/>
        </w:rPr>
        <w:t xml:space="preserve"> follow-up of Whitehall II cohort study. </w:t>
      </w:r>
      <w:r w:rsidRPr="064EA177" w:rsidR="6F42E070">
        <w:rPr>
          <w:b w:val="0"/>
          <w:bCs w:val="0"/>
          <w:i w:val="0"/>
          <w:iCs w:val="0"/>
          <w:caps w:val="0"/>
          <w:smallCaps w:val="0"/>
          <w:noProof w:val="0"/>
          <w:color w:val="auto"/>
          <w:sz w:val="24"/>
          <w:szCs w:val="24"/>
          <w:lang w:val="en-GB"/>
        </w:rPr>
        <w:t xml:space="preserve">Available at:  </w:t>
      </w:r>
      <w:hyperlink w:anchor=":~:text=Among%20those%20drinking%20%3E14%20units,increase%20in%20risk%20of%20dementia" r:id="Reb7d57a3ed9443b3">
        <w:r w:rsidRPr="064EA177" w:rsidR="6F42E070">
          <w:rPr>
            <w:rStyle w:val="Hyperlink"/>
            <w:b w:val="0"/>
            <w:bCs w:val="0"/>
            <w:i w:val="0"/>
            <w:iCs w:val="0"/>
            <w:caps w:val="0"/>
            <w:smallCaps w:val="0"/>
            <w:noProof w:val="0"/>
            <w:color w:val="auto"/>
            <w:sz w:val="24"/>
            <w:szCs w:val="24"/>
            <w:lang w:val="en-GB"/>
          </w:rPr>
          <w:t>https://www.bmj.com/content/362/bmj.k2927#:~:text=Among%20those%20drinking%20%3E14%20units,increase%20in%20risk%20of%20dementia</w:t>
        </w:r>
      </w:hyperlink>
      <w:r w:rsidRPr="064EA177" w:rsidR="6F42E070">
        <w:rPr>
          <w:b w:val="0"/>
          <w:bCs w:val="0"/>
          <w:i w:val="0"/>
          <w:iCs w:val="0"/>
          <w:caps w:val="0"/>
          <w:smallCaps w:val="0"/>
          <w:noProof w:val="0"/>
          <w:color w:val="auto"/>
          <w:sz w:val="24"/>
          <w:szCs w:val="24"/>
          <w:lang w:val="en-GB"/>
        </w:rPr>
        <w:t xml:space="preserve">. (Accessed on; 06 March 2022) </w:t>
      </w:r>
    </w:p>
    <w:p w:rsidR="6F42E070" w:rsidP="064EA177" w:rsidRDefault="6F42E070" w14:paraId="66CC5AB6" w14:textId="0435D70F">
      <w:pPr>
        <w:pStyle w:val="ListParagraph"/>
        <w:numPr>
          <w:ilvl w:val="0"/>
          <w:numId w:val="2"/>
        </w:numPr>
        <w:spacing w:line="360" w:lineRule="auto"/>
        <w:rPr>
          <w:b w:val="0"/>
          <w:bCs w:val="0"/>
          <w:i w:val="0"/>
          <w:iCs w:val="0"/>
          <w:noProof w:val="0"/>
          <w:color w:val="000000" w:themeColor="text1" w:themeTint="FF" w:themeShade="FF"/>
          <w:sz w:val="24"/>
          <w:szCs w:val="24"/>
          <w:lang w:val="en-GB"/>
        </w:rPr>
      </w:pPr>
      <w:r w:rsidRPr="064EA177" w:rsidR="6F42E070">
        <w:rPr>
          <w:noProof w:val="0"/>
          <w:color w:val="auto"/>
          <w:sz w:val="24"/>
          <w:szCs w:val="24"/>
          <w:lang w:val="en-GB"/>
        </w:rPr>
        <w:t xml:space="preserve">UCL (2020) </w:t>
      </w:r>
      <w:r w:rsidRPr="064EA177" w:rsidR="6F42E070">
        <w:rPr>
          <w:i w:val="1"/>
          <w:iCs w:val="1"/>
          <w:noProof w:val="0"/>
          <w:color w:val="auto"/>
          <w:sz w:val="24"/>
          <w:szCs w:val="24"/>
          <w:lang w:val="en-GB"/>
        </w:rPr>
        <w:t>Obesity linked to higher dementia risk</w:t>
      </w:r>
      <w:r w:rsidRPr="064EA177" w:rsidR="6F42E070">
        <w:rPr>
          <w:i w:val="0"/>
          <w:iCs w:val="0"/>
          <w:noProof w:val="0"/>
          <w:color w:val="auto"/>
          <w:sz w:val="24"/>
          <w:szCs w:val="24"/>
          <w:lang w:val="en-GB"/>
        </w:rPr>
        <w:t xml:space="preserve">. Available </w:t>
      </w:r>
      <w:bookmarkStart w:name="_Int_SeqhoRaH" w:id="1497180098"/>
      <w:r w:rsidRPr="064EA177" w:rsidR="6F42E070">
        <w:rPr>
          <w:i w:val="0"/>
          <w:iCs w:val="0"/>
          <w:noProof w:val="0"/>
          <w:color w:val="auto"/>
          <w:sz w:val="24"/>
          <w:szCs w:val="24"/>
          <w:lang w:val="en-GB"/>
        </w:rPr>
        <w:t>at;</w:t>
      </w:r>
      <w:bookmarkEnd w:id="1497180098"/>
      <w:r w:rsidRPr="064EA177" w:rsidR="6F42E070">
        <w:rPr>
          <w:i w:val="0"/>
          <w:iCs w:val="0"/>
          <w:noProof w:val="0"/>
          <w:color w:val="auto"/>
          <w:sz w:val="24"/>
          <w:szCs w:val="24"/>
          <w:lang w:val="en-GB"/>
        </w:rPr>
        <w:t xml:space="preserve"> </w:t>
      </w:r>
      <w:hyperlink r:id="R04abb230d3724670">
        <w:r w:rsidRPr="064EA177" w:rsidR="6F42E070">
          <w:rPr>
            <w:rStyle w:val="Hyperlink"/>
            <w:noProof w:val="0"/>
            <w:color w:val="auto"/>
            <w:sz w:val="24"/>
            <w:szCs w:val="24"/>
            <w:lang w:val="en-GB"/>
          </w:rPr>
          <w:t>https://www.ucl.ac.uk/news/2020/jun/obesity-linked-higher-dementia-risk</w:t>
        </w:r>
      </w:hyperlink>
      <w:r w:rsidRPr="064EA177" w:rsidR="6F42E070">
        <w:rPr>
          <w:noProof w:val="0"/>
          <w:color w:val="auto"/>
          <w:sz w:val="24"/>
          <w:szCs w:val="24"/>
          <w:lang w:val="en-GB"/>
        </w:rPr>
        <w:t xml:space="preserve"> (Accessed on; 07 March 2022)</w:t>
      </w:r>
    </w:p>
    <w:p w:rsidR="6F42E070" w:rsidP="6F42E070" w:rsidRDefault="6F42E070" w14:paraId="468CADC8" w14:textId="01AE6BC7">
      <w:pPr>
        <w:pStyle w:val="Normal"/>
        <w:spacing w:line="360" w:lineRule="auto"/>
        <w:rPr>
          <w:rFonts w:ascii="Calibri" w:hAnsi="Calibri" w:eastAsia="Calibri" w:cs="Calibri"/>
          <w:b w:val="1"/>
          <w:bCs w:val="1"/>
          <w:noProof w:val="0"/>
          <w:sz w:val="36"/>
          <w:szCs w:val="36"/>
          <w:u w:val="single"/>
          <w:lang w:val="en-GB"/>
        </w:rPr>
      </w:pPr>
    </w:p>
    <w:p w:rsidR="6F42E070" w:rsidP="6F42E070" w:rsidRDefault="6F42E070" w14:paraId="6B242E1F" w14:textId="1D6EBE8E">
      <w:pPr>
        <w:pStyle w:val="Normal"/>
        <w:spacing w:line="360" w:lineRule="auto"/>
        <w:rPr>
          <w:rFonts w:ascii="Calibri" w:hAnsi="Calibri" w:eastAsia="Calibri" w:cs="Calibri"/>
          <w:b w:val="1"/>
          <w:bCs w:val="1"/>
          <w:noProof w:val="0"/>
          <w:sz w:val="36"/>
          <w:szCs w:val="36"/>
          <w:u w:val="single"/>
          <w:lang w:val="en-GB"/>
        </w:rPr>
      </w:pPr>
    </w:p>
    <w:p w:rsidR="6F42E070" w:rsidP="6F42E070" w:rsidRDefault="6F42E070" w14:paraId="09C28CB2" w14:textId="662C13A4">
      <w:pPr>
        <w:pStyle w:val="Normal"/>
        <w:spacing w:line="360" w:lineRule="auto"/>
        <w:rPr>
          <w:rFonts w:ascii="Calibri" w:hAnsi="Calibri" w:eastAsia="Calibri" w:cs="Calibri"/>
          <w:b w:val="1"/>
          <w:bCs w:val="1"/>
          <w:noProof w:val="0"/>
          <w:sz w:val="36"/>
          <w:szCs w:val="36"/>
          <w:u w:val="single"/>
          <w:lang w:val="en-GB"/>
        </w:rPr>
      </w:pPr>
    </w:p>
    <w:p w:rsidR="6F42E070" w:rsidP="6F42E070" w:rsidRDefault="6F42E070" w14:paraId="0A0D798C" w14:textId="1E5C3EE1">
      <w:pPr>
        <w:pStyle w:val="Normal"/>
        <w:spacing w:line="360" w:lineRule="auto"/>
        <w:rPr>
          <w:rFonts w:ascii="Calibri" w:hAnsi="Calibri" w:eastAsia="Calibri" w:cs="Calibri"/>
          <w:b w:val="1"/>
          <w:bCs w:val="1"/>
          <w:noProof w:val="0"/>
          <w:sz w:val="36"/>
          <w:szCs w:val="36"/>
          <w:u w:val="single"/>
          <w:lang w:val="en-GB"/>
        </w:rPr>
      </w:pPr>
    </w:p>
    <w:p w:rsidR="6F42E070" w:rsidP="6F42E070" w:rsidRDefault="6F42E070" w14:paraId="634D85AB" w14:textId="1E4320C6">
      <w:pPr>
        <w:pStyle w:val="Normal"/>
        <w:spacing w:line="360" w:lineRule="auto"/>
        <w:rPr>
          <w:rFonts w:ascii="Calibri" w:hAnsi="Calibri" w:eastAsia="Calibri" w:cs="Calibri"/>
          <w:b w:val="1"/>
          <w:bCs w:val="1"/>
          <w:noProof w:val="0"/>
          <w:sz w:val="36"/>
          <w:szCs w:val="36"/>
          <w:u w:val="single"/>
          <w:lang w:val="en-GB"/>
        </w:rPr>
      </w:pPr>
    </w:p>
    <w:sectPr>
      <w:pgSz w:w="11906" w:h="16838" w:orient="portrait"/>
      <w:pgMar w:top="1440" w:right="1440" w:bottom="1440" w:left="1440" w:header="720" w:footer="720" w:gutter="0"/>
      <w:cols w:space="720"/>
      <w:docGrid w:linePitch="360"/>
      <w:headerReference w:type="default" r:id="Rb496794ef4d545fe"/>
      <w:footerReference w:type="default" r:id="R11fe8768810b4b5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64EA177" w:rsidTr="064EA177" w14:paraId="58BE55DF">
      <w:tc>
        <w:tcPr>
          <w:tcW w:w="3005" w:type="dxa"/>
          <w:tcMar/>
        </w:tcPr>
        <w:p w:rsidR="064EA177" w:rsidP="064EA177" w:rsidRDefault="064EA177" w14:paraId="50F5CAC4" w14:textId="6D1F76CA">
          <w:pPr>
            <w:pStyle w:val="Header"/>
            <w:bidi w:val="0"/>
            <w:ind w:left="-115"/>
            <w:jc w:val="left"/>
          </w:pPr>
        </w:p>
      </w:tc>
      <w:tc>
        <w:tcPr>
          <w:tcW w:w="3005" w:type="dxa"/>
          <w:tcMar/>
        </w:tcPr>
        <w:p w:rsidR="064EA177" w:rsidP="064EA177" w:rsidRDefault="064EA177" w14:paraId="342930D8" w14:textId="33748165">
          <w:pPr>
            <w:pStyle w:val="Header"/>
            <w:bidi w:val="0"/>
            <w:jc w:val="center"/>
          </w:pPr>
        </w:p>
      </w:tc>
      <w:tc>
        <w:tcPr>
          <w:tcW w:w="3005" w:type="dxa"/>
          <w:tcMar/>
        </w:tcPr>
        <w:p w:rsidR="064EA177" w:rsidP="064EA177" w:rsidRDefault="064EA177" w14:paraId="23EF3B1D" w14:textId="0B0AB4BD">
          <w:pPr>
            <w:pStyle w:val="Header"/>
            <w:bidi w:val="0"/>
            <w:ind w:right="-115"/>
            <w:jc w:val="right"/>
          </w:pPr>
          <w:r w:rsidR="064EA177">
            <w:rPr/>
            <w:t>1</w:t>
          </w:r>
          <w:r>
            <w:fldChar w:fldCharType="begin"/>
          </w:r>
          <w:r>
            <w:instrText xml:space="preserve">PAGE</w:instrText>
          </w:r>
          <w:r>
            <w:fldChar w:fldCharType="separate"/>
          </w:r>
          <w:r>
            <w:fldChar w:fldCharType="end"/>
          </w:r>
          <w:r w:rsidR="064EA177">
            <w:rPr/>
            <w:t>15</w:t>
          </w:r>
        </w:p>
        <w:p w:rsidR="064EA177" w:rsidP="064EA177" w:rsidRDefault="064EA177" w14:paraId="41B5A559" w14:textId="76D9431D">
          <w:pPr>
            <w:pStyle w:val="Header"/>
            <w:bidi w:val="0"/>
            <w:ind w:right="-115"/>
            <w:jc w:val="right"/>
          </w:pPr>
        </w:p>
      </w:tc>
    </w:tr>
  </w:tbl>
  <w:p w:rsidR="064EA177" w:rsidP="064EA177" w:rsidRDefault="064EA177" w14:paraId="33B0B302" w14:textId="306953A9">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64EA177" w:rsidTr="064EA177" w14:paraId="2515B090">
      <w:tc>
        <w:tcPr>
          <w:tcW w:w="3005" w:type="dxa"/>
          <w:tcMar/>
        </w:tcPr>
        <w:p w:rsidR="064EA177" w:rsidP="064EA177" w:rsidRDefault="064EA177" w14:paraId="33226D3B" w14:textId="29F14E80">
          <w:pPr>
            <w:pStyle w:val="Header"/>
            <w:bidi w:val="0"/>
            <w:ind w:left="-115"/>
            <w:jc w:val="left"/>
          </w:pPr>
        </w:p>
      </w:tc>
      <w:tc>
        <w:tcPr>
          <w:tcW w:w="3005" w:type="dxa"/>
          <w:tcMar/>
        </w:tcPr>
        <w:p w:rsidR="064EA177" w:rsidP="064EA177" w:rsidRDefault="064EA177" w14:paraId="28918AA3" w14:textId="19E1CFC3">
          <w:pPr>
            <w:pStyle w:val="Header"/>
            <w:bidi w:val="0"/>
            <w:jc w:val="center"/>
          </w:pPr>
        </w:p>
      </w:tc>
      <w:tc>
        <w:tcPr>
          <w:tcW w:w="3005" w:type="dxa"/>
          <w:tcMar/>
        </w:tcPr>
        <w:p w:rsidR="064EA177" w:rsidP="064EA177" w:rsidRDefault="064EA177" w14:paraId="36A5B495" w14:textId="0B8F65B2">
          <w:pPr>
            <w:pStyle w:val="Header"/>
            <w:bidi w:val="0"/>
            <w:ind w:right="-115"/>
            <w:jc w:val="right"/>
          </w:pPr>
        </w:p>
      </w:tc>
    </w:tr>
  </w:tbl>
  <w:p w:rsidR="064EA177" w:rsidP="064EA177" w:rsidRDefault="064EA177" w14:paraId="7F0C2C84" w14:textId="5D49B62A">
    <w:pPr>
      <w:pStyle w:val="Header"/>
      <w:bidi w:val="0"/>
    </w:pPr>
  </w:p>
</w:hdr>
</file>

<file path=word/intelligence2.xml><?xml version="1.0" encoding="utf-8"?>
<int2:intelligence xmlns:int2="http://schemas.microsoft.com/office/intelligence/2020/intelligence">
  <int2:observations>
    <int2:textHash int2:hashCode="heBSgsC5vRoUv4" int2:id="PCIsRs0n">
      <int2:state int2:type="AugLoop_Text_Critique" int2:value="Rejected"/>
    </int2:textHash>
    <int2:textHash int2:hashCode="ZR46a6nTGIm117" int2:id="YNR5jT0I">
      <int2:state int2:type="AugLoop_Text_Critique" int2:value="Rejected"/>
    </int2:textHash>
    <int2:textHash int2:hashCode="txGu5i/P0u3D1r" int2:id="6qR37Y8o">
      <int2:state int2:type="AugLoop_Text_Critique" int2:value="Rejected"/>
    </int2:textHash>
    <int2:textHash int2:hashCode="Lq2QfoqS0Nz9/E" int2:id="piUUdR2s">
      <int2:state int2:type="LegacyProofing" int2:value="Rejected"/>
    </int2:textHash>
    <int2:textHash int2:hashCode="LPCPFhfyTTDOC6" int2:id="3fVqSs6q">
      <int2:state int2:type="AugLoop_Text_Critique" int2:value="Rejected"/>
    </int2:textHash>
    <int2:textHash int2:hashCode="tJ0YFu0n2nvupT" int2:id="RR75O6wr">
      <int2:state int2:type="AugLoop_Text_Critique" int2:value="Rejected"/>
    </int2:textHash>
    <int2:textHash int2:hashCode="PP+Hh7LqQ7YUGl" int2:id="cCcr32Rg">
      <int2:state int2:type="AugLoop_Text_Critique" int2:value="Rejected"/>
    </int2:textHash>
    <int2:textHash int2:hashCode="3WgQpWRAvHAGtV" int2:id="FwEja3Be">
      <int2:state int2:type="AugLoop_Text_Critique" int2:value="Rejected"/>
    </int2:textHash>
    <int2:textHash int2:hashCode="ZbKC4J1efAAWu7" int2:id="X2BJSQZP">
      <int2:state int2:type="AugLoop_Text_Critique" int2:value="Rejected"/>
    </int2:textHash>
    <int2:textHash int2:hashCode="aJZAd8tfq0jHaC" int2:id="LleGqdAb">
      <int2:state int2:type="AugLoop_Text_Critique" int2:value="Rejected"/>
    </int2:textHash>
    <int2:textHash int2:hashCode="e0dMsLOcF3PXGS" int2:id="YOkCsBmo">
      <int2:state int2:type="AugLoop_Text_Critique" int2:value="Rejected"/>
    </int2:textHash>
    <int2:textHash int2:hashCode="0lXQ0GySJQ8tJA" int2:id="8IN1SJy1">
      <int2:state int2:type="AugLoop_Text_Critique" int2:value="Rejected"/>
    </int2:textHash>
    <int2:textHash int2:hashCode="XfnPlw4VbdG38c" int2:id="iZxAHYJN">
      <int2:state int2:type="AugLoop_Text_Critique" int2:value="Rejected"/>
    </int2:textHash>
    <int2:textHash int2:hashCode="ym4nbF963C39qH" int2:id="p3iU0IRC">
      <int2:state int2:type="AugLoop_Text_Critique" int2:value="Rejected"/>
    </int2:textHash>
    <int2:textHash int2:hashCode="lTMzEIs+l3d9Tp" int2:id="OZxiMOvU">
      <int2:state int2:type="AugLoop_Text_Critique" int2:value="Rejected"/>
    </int2:textHash>
    <int2:textHash int2:hashCode="RoHRJMxsS3O6q/" int2:id="rMs4p6yX">
      <int2:state int2:type="AugLoop_Text_Critique" int2:value="Rejected"/>
    </int2:textHash>
    <int2:textHash int2:hashCode="DifLx1UgJH7zsu" int2:id="YFLB4n5v">
      <int2:state int2:type="AugLoop_Text_Critique" int2:value="Rejected"/>
    </int2:textHash>
    <int2:textHash int2:hashCode="4dDGwcKeatUWQH" int2:id="CjPHpoCN">
      <int2:state int2:type="AugLoop_Text_Critique" int2:value="Rejected"/>
    </int2:textHash>
    <int2:textHash int2:hashCode="7DRI6tozXk95Yh" int2:id="pgbwb5v6">
      <int2:state int2:type="AugLoop_Text_Critique" int2:value="Rejected"/>
    </int2:textHash>
    <int2:textHash int2:hashCode="oiWi8oS/HTxQ+t" int2:id="mvkKbNN7">
      <int2:state int2:type="AugLoop_Text_Critique" int2:value="Rejected"/>
    </int2:textHash>
    <int2:textHash int2:hashCode="M0cBGQgYNFXq7P" int2:id="Hh4fH0uM">
      <int2:state int2:type="AugLoop_Text_Critique" int2:value="Rejected"/>
    </int2:textHash>
    <int2:bookmark int2:bookmarkName="_Int_dIyVX8zB" int2:invalidationBookmarkName="" int2:hashCode="tJ0YFu0n2nvupT" int2:id="HxH0Tqz0">
      <int2:state int2:type="AugLoop_Text_Critique" int2:value="Rejected"/>
    </int2:bookmark>
    <int2:bookmark int2:bookmarkName="_Int_dZCQ21PP" int2:invalidationBookmarkName="" int2:hashCode="zwO8aN5JNYAO9Q" int2:id="0eSyqmNG">
      <int2:state int2:type="LegacyProofing" int2:value="Rejected"/>
    </int2:bookmark>
    <int2:bookmark int2:bookmarkName="_Int_IEzp55Ag" int2:invalidationBookmarkName="" int2:hashCode="XP1DH9deOtZF30" int2:id="eH3HtbUs">
      <int2:state int2:type="LegacyProofing" int2:value="Rejected"/>
    </int2:bookmark>
    <int2:bookmark int2:bookmarkName="_Int_SHwwjn1L" int2:invalidationBookmarkName="" int2:hashCode="tH82PitDDAZH8U" int2:id="rdlbnH7x">
      <int2:state int2:type="LegacyProofing" int2:value="Rejected"/>
    </int2:bookmark>
    <int2:bookmark int2:bookmarkName="_Int_dRyoMX1q" int2:invalidationBookmarkName="" int2:hashCode="uEavQg2X5js2hj" int2:id="QOc8c4jL">
      <int2:state int2:type="LegacyProofing" int2:value="Rejected"/>
    </int2:bookmark>
    <int2:bookmark int2:bookmarkName="_Int_rX6Nl5W2" int2:invalidationBookmarkName="" int2:hashCode="pXRjoFmLeRmuhC" int2:id="swpZpJTj">
      <int2:state int2:type="LegacyProofing" int2:value="Rejected"/>
    </int2:bookmark>
    <int2:bookmark int2:bookmarkName="_Int_SeqhoRaH" int2:invalidationBookmarkName="" int2:hashCode="zwO8aN5JNYAO9Q" int2:id="JjyTzjhd">
      <int2:state int2:type="LegacyProofing" int2:value="Rejected"/>
    </int2:bookmark>
    <int2:bookmark int2:bookmarkName="_Int_Hs6NLZms" int2:invalidationBookmarkName="" int2:hashCode="zwO8aN5JNYAO9Q" int2:id="8uHCd71W">
      <int2:state int2:type="LegacyProofing" int2:value="Rejected"/>
    </int2:bookmark>
    <int2:bookmark int2:bookmarkName="_Int_ikUWsyW1" int2:invalidationBookmarkName="" int2:hashCode="zwO8aN5JNYAO9Q" int2:id="akufDCRP">
      <int2:state int2:type="LegacyProofing" int2:value="Rejected"/>
    </int2:bookmark>
  </int2:observations>
  <int2:intelligenceSettings/>
  <int2:onDemandWorkflows>
    <int2:onDemandWorkflow int2:type="SimilarityCheck" int2:paragraphVersions="5E5787A5-56A9E2B1 7EEF2D06-1596944A 0F1F9434-0EECACC7 6EA2EE8A-660C482F 47F92434-3088D3B8 581DBF5D-6814BD29 22E75A9B-19199EA2 276E94F0-729B6029 0B0CF9CC-48129AAA 00A705AB-7BDCCC84 3C0C4108-61479DD8 70812419-6E17F9BE 0FCF3846-46B4DC42 41C12C92-754C04FD 689541A5-1A092F34 63D9E4AB-3BDC16C8 00813184-3107C127 4205CDF9-3BDA6DDC 704D4D9D-162AC54F 682C79EB-6CA7EEA5 0D649152-46BF1091 0B4351BB-16D97D15 3E00CBD0-701BBFB2 17FCBCEE-46A35AA2 0D0219FF-45825DF0 21C2E12B-7608ECE2 59653785-182EF220 0ACBCF8E-53C5C414 32000744-2998723A 04541248-4736651A 09BD1D31-1ACD3DD6 44F1F7FC-25F7CA0F 7A874546-5BDE59EC 5E1FFE64-1EECC712 3F510CC1-4CC06669 15999747-0A89D9BA 512270B3-49ED75C0 3F53B9F1-24CA29DB 6DE25CDE-04C47F62 509B4D0E-30442674 0B6DB8BF-16FC4F3F 4C255246-5D1BD4F6 4A0EC224-351E8494 436C76EC-43E21D1B 1721F7BB-524E3F86 11E8E9B1-4817B770 5EC86B63-2D748893 6B742127-44B149CE 65076763-0928BB21 3CDCCF21-3A0989A6 50CEA64B-3A6D47C3 0C1CEE63-37F9255A 4A5616A8-4E383D80 145D53F0-37ED65FB 156E8381-1C38EB5E 2150E1FA-06A8A8CD 386B220D-004A9C84 78B39498-39E98D56 30B61CE5-775A4C61 44EFD81C-74197C2A 220613E6-36003B83 243DD058-660C5D5F 02AF1168-2E495B66 033D7702-3B6D4703 6E8A20B1-72BA8612 11481116-3B59F4FA 7DB44E72-67537C7E 19CE5AC1-7F4E3858 34BBF470-3FEA5609 0C030A1A-53947C7E 42E0B663-4EBDF8F0 6207F900-52EBEFB7 34256DC1-3FD57A3F 6CA44634-523C0F98 154A5EBD-440F7363 5A0CFCAD-6EDC7622 5709A767-2A9A6D5D 6F6A9BED-7AACBDA1 3D2E5391-4CA9D048 3106DFFF-0B4FB7BF 58FA2C06-759ABC62 6D13B4E2-195CF5C8 50924235-461066A2 20F3DA9D-3C0FD911 7C23E366-480B3F64 4BB3C39F-14601833 0C44C91B-062B3589 28D0D588-63FF14F0 2AD3E827-43BF3ECA 78BB668C-03E8C944 65EE2290-656D1D0C 41321C6A-2B9AC6AE 43ECB28F-03A15E30 38DBFD57-660568A6 3D3B4D00-2AC23B73 71D7A968-77D45856 228E8C28-7D21FA50 13A6AFBE-30B22705 0A0DF9A9-2F9A6B7C 15D2431D-1B1F96F9 6D3D80B3-62EF4C88 50D59DBD-64C39FF7 29D8E59A-3824C1EB 252D9AF0-0BE597EF 3887006E-3DBA3107 18E214D5-69143CD6 2BF3B953-14A39D82 455F2763-0B8001BE 5F6073C1-0A4F64DF 0F0FEF69-3556B0EC 12DADE6C-4B6B3F21 226F2363-30B7007D 5A1A16AE-1E97CE80 07D1A328-6698ACC3 1C2CA97E-3402DDE2 533A403E-1C5BC3C9 5708126F-401B33CA 04080746-1E7F805A 5A9651B0-5C14926F 5C92299A-372BF9C0 3881E835-74E75238 73609EC1-2ADCF76F 7087B707-2C19B085 6AFA7A8C-6C25B80B 62687F48-36DB5517 378D81B3-3ECBB0A4 2DFE5197-43D15CAF 599399C6-58EACDE9 1561B931-3FB54EF8 63C3E4D1-476C3EE8 109C710B-2631D6B0 7DA71332-171E0742 59088692-19BB3FE8 6E3AEC03-0DC93A90 31F32FF1-1F16644A 723A80B0-6BAA8199 2BD82D86-76D35C53 16388076-40A47157 3B44831A-7BC1C6DD 6E00A4B6-0E64384E 10795114-468B77A0 2097A207-24D34CB9 42580157-60E7DAE6 3AF854A4-143F7A6D 207C5BD0-52BD26DF 0759C522-3609DF1A 587AC03A-7EB8EF6B 26E5589E-5D044FA2 1CD64999-78288C06 7DB85A9D-46EF4B86 5DF5BDA4-00AA578C 62CA243C-5523B21A 248950BD-6E8FFC7A 09B83E25-7388DC34 4E59E5F3-05E012DA 106BA6E7-560952D7 4CC199D0-032C1A57 591CF3DD-087E86AB 6417E554-152D32F1 7F711594-09374A89 7DCBF930-6FB35A6D 5671E32C-07E5DC1B 460D8F4B-246CF398 7FB63BA1-10EA3B01 43A6B0AC-363F818B 75286A5D-67EF8CE1 7A9FE0A1-0C6CED3C 2C01AF49-0B604CB1 1789C5D9-4FB70F9D 06085A3A-426CB70A 4852DE7E-388C04C1 61B48A10-42FD8695 5C7C89F6-36F1CB06 655E0D6D-30AA9489 213092F3-17266BB5 5DFC2B78-5321D2A0 33710E8B-78F7A5A7 2EC3180E-321C1C3A 7CFFE57F-0ACF2CB2 2CE0EB77-15C92E6D 352490AF-53F08BC1 66CC5AB6-7F710F9F 5776334F-4E7F05E9 079BA2FA-0D9E4678 468CADC8-01AE6BC7 6B242E1F-1D6EBE8E 09C28CB2-662C13A4 0A0D798C-1E5C3EE1 634D85AB-1E4320C6"/>
  </int2:onDemandWorkflows>
</int2:intelligence>
</file>

<file path=word/numbering.xml><?xml version="1.0" encoding="utf-8"?>
<w:numbering xmlns:w="http://schemas.openxmlformats.org/wordprocessingml/2006/main">
  <w:abstractNum xmlns:w="http://schemas.openxmlformats.org/wordprocessingml/2006/main" w:abstractNumId="8">
    <w:nsid w:val="23677ce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594e99c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3ee9782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2ba6bbf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aca0ca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3e0cc01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7bfefe1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2430ec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0">
    <w:nsid w:val="1f2c8a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9">
    <w:abstractNumId w:val="8"/>
  </w:num>
  <w:num w:numId="8">
    <w:abstractNumId w:val="7"/>
  </w:num>
  <w:num w:numId="7">
    <w:abstractNumId w:val="6"/>
  </w:num>
  <w:num w:numId="6">
    <w:abstractNumId w:val="5"/>
  </w: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50F65D6"/>
    <w:rsid w:val="023CA1F0"/>
    <w:rsid w:val="02C6709E"/>
    <w:rsid w:val="02D8F12C"/>
    <w:rsid w:val="030F4F00"/>
    <w:rsid w:val="03418C5D"/>
    <w:rsid w:val="03443879"/>
    <w:rsid w:val="03AB9E3C"/>
    <w:rsid w:val="03CA7312"/>
    <w:rsid w:val="03D87251"/>
    <w:rsid w:val="04AB1F61"/>
    <w:rsid w:val="04B6487F"/>
    <w:rsid w:val="05476E9D"/>
    <w:rsid w:val="05A9DA62"/>
    <w:rsid w:val="06450A45"/>
    <w:rsid w:val="064EA177"/>
    <w:rsid w:val="06B0EB65"/>
    <w:rsid w:val="07101313"/>
    <w:rsid w:val="0716DE00"/>
    <w:rsid w:val="07A42C2C"/>
    <w:rsid w:val="07EFC4AC"/>
    <w:rsid w:val="083B9A84"/>
    <w:rsid w:val="09DBB222"/>
    <w:rsid w:val="0A375728"/>
    <w:rsid w:val="0B08EA3D"/>
    <w:rsid w:val="0B65DA99"/>
    <w:rsid w:val="0B66E272"/>
    <w:rsid w:val="0BC8765C"/>
    <w:rsid w:val="0C342AFF"/>
    <w:rsid w:val="0C755E9F"/>
    <w:rsid w:val="0D528082"/>
    <w:rsid w:val="0DCAD7E8"/>
    <w:rsid w:val="0E5AF89E"/>
    <w:rsid w:val="0E62F74B"/>
    <w:rsid w:val="0EBC72DD"/>
    <w:rsid w:val="0F0DC2F6"/>
    <w:rsid w:val="0F1CEBFD"/>
    <w:rsid w:val="0F4210C1"/>
    <w:rsid w:val="0F88C1BC"/>
    <w:rsid w:val="0F8B8CC0"/>
    <w:rsid w:val="0FECC2E8"/>
    <w:rsid w:val="10255BAD"/>
    <w:rsid w:val="10309A3E"/>
    <w:rsid w:val="10A497E9"/>
    <w:rsid w:val="10EC25D8"/>
    <w:rsid w:val="10EE9984"/>
    <w:rsid w:val="1119A731"/>
    <w:rsid w:val="113CC1A9"/>
    <w:rsid w:val="1148CFC2"/>
    <w:rsid w:val="122DDF2B"/>
    <w:rsid w:val="12B0612F"/>
    <w:rsid w:val="132463AA"/>
    <w:rsid w:val="146360B4"/>
    <w:rsid w:val="14C44EAE"/>
    <w:rsid w:val="14C930B1"/>
    <w:rsid w:val="14D459CF"/>
    <w:rsid w:val="16169499"/>
    <w:rsid w:val="161A176E"/>
    <w:rsid w:val="163CB5EC"/>
    <w:rsid w:val="16601F0F"/>
    <w:rsid w:val="16650112"/>
    <w:rsid w:val="1783D252"/>
    <w:rsid w:val="17B5E7CF"/>
    <w:rsid w:val="17E82299"/>
    <w:rsid w:val="1891B24B"/>
    <w:rsid w:val="19167BA5"/>
    <w:rsid w:val="197A36BE"/>
    <w:rsid w:val="19B1E352"/>
    <w:rsid w:val="1A0A6C0E"/>
    <w:rsid w:val="1A4D4097"/>
    <w:rsid w:val="1A746DA0"/>
    <w:rsid w:val="1C103E01"/>
    <w:rsid w:val="1C74EE6B"/>
    <w:rsid w:val="1C7C2C73"/>
    <w:rsid w:val="1C98AF23"/>
    <w:rsid w:val="1CE58957"/>
    <w:rsid w:val="1D3E3E39"/>
    <w:rsid w:val="1DD10DA7"/>
    <w:rsid w:val="1DE9ECC8"/>
    <w:rsid w:val="1EDA842D"/>
    <w:rsid w:val="1FD04FE5"/>
    <w:rsid w:val="200AD438"/>
    <w:rsid w:val="207A1A75"/>
    <w:rsid w:val="20A83294"/>
    <w:rsid w:val="20CD19C0"/>
    <w:rsid w:val="20F19530"/>
    <w:rsid w:val="21518AFC"/>
    <w:rsid w:val="222AC81A"/>
    <w:rsid w:val="2268F56E"/>
    <w:rsid w:val="22B272FF"/>
    <w:rsid w:val="22E45C6C"/>
    <w:rsid w:val="234274FA"/>
    <w:rsid w:val="236012A1"/>
    <w:rsid w:val="241E9833"/>
    <w:rsid w:val="2431D196"/>
    <w:rsid w:val="2477BFA5"/>
    <w:rsid w:val="24E3634B"/>
    <w:rsid w:val="256268DC"/>
    <w:rsid w:val="25CDA1F7"/>
    <w:rsid w:val="25E7CEC6"/>
    <w:rsid w:val="25F1DDB7"/>
    <w:rsid w:val="25FDB9CA"/>
    <w:rsid w:val="26139006"/>
    <w:rsid w:val="26BAD6E0"/>
    <w:rsid w:val="273C5B44"/>
    <w:rsid w:val="2861C3D3"/>
    <w:rsid w:val="291FF9AE"/>
    <w:rsid w:val="2960C477"/>
    <w:rsid w:val="29E61ECE"/>
    <w:rsid w:val="2A3EF3BB"/>
    <w:rsid w:val="2A92EFDA"/>
    <w:rsid w:val="2B3CCCB9"/>
    <w:rsid w:val="2B4D86DF"/>
    <w:rsid w:val="2C35BA79"/>
    <w:rsid w:val="2C986539"/>
    <w:rsid w:val="2CA704A0"/>
    <w:rsid w:val="2CB0900F"/>
    <w:rsid w:val="2CB846E8"/>
    <w:rsid w:val="2EE3D236"/>
    <w:rsid w:val="2F2F7C28"/>
    <w:rsid w:val="2F98E38D"/>
    <w:rsid w:val="3001A887"/>
    <w:rsid w:val="3053AD5B"/>
    <w:rsid w:val="30E426FE"/>
    <w:rsid w:val="3111E336"/>
    <w:rsid w:val="311CD0AC"/>
    <w:rsid w:val="319D78E8"/>
    <w:rsid w:val="326D1E59"/>
    <w:rsid w:val="32A576A2"/>
    <w:rsid w:val="32D0844F"/>
    <w:rsid w:val="33682D86"/>
    <w:rsid w:val="339D5C86"/>
    <w:rsid w:val="33C64BD7"/>
    <w:rsid w:val="344592B6"/>
    <w:rsid w:val="34773F9C"/>
    <w:rsid w:val="3490330D"/>
    <w:rsid w:val="34C809D9"/>
    <w:rsid w:val="34D519AA"/>
    <w:rsid w:val="35FF78D5"/>
    <w:rsid w:val="36FDEC99"/>
    <w:rsid w:val="3752EC21"/>
    <w:rsid w:val="376AD41C"/>
    <w:rsid w:val="37DF1135"/>
    <w:rsid w:val="38083278"/>
    <w:rsid w:val="386DE8FF"/>
    <w:rsid w:val="388F66D5"/>
    <w:rsid w:val="389BB1EA"/>
    <w:rsid w:val="38E81417"/>
    <w:rsid w:val="392DB5FF"/>
    <w:rsid w:val="393FC5D3"/>
    <w:rsid w:val="39685FE5"/>
    <w:rsid w:val="39C8F552"/>
    <w:rsid w:val="3A0A84C9"/>
    <w:rsid w:val="3A102DE8"/>
    <w:rsid w:val="3A1A02B0"/>
    <w:rsid w:val="3AEC9D8A"/>
    <w:rsid w:val="3B0DF534"/>
    <w:rsid w:val="3B6C72D3"/>
    <w:rsid w:val="3B8916A2"/>
    <w:rsid w:val="3BC6ACEB"/>
    <w:rsid w:val="3BD15DBC"/>
    <w:rsid w:val="3C01F9F0"/>
    <w:rsid w:val="3C776B3E"/>
    <w:rsid w:val="3C8A22F5"/>
    <w:rsid w:val="3C98C2B8"/>
    <w:rsid w:val="3CD12EC8"/>
    <w:rsid w:val="3CDBA39B"/>
    <w:rsid w:val="3CDBA39B"/>
    <w:rsid w:val="3DC0A730"/>
    <w:rsid w:val="3E07FA3E"/>
    <w:rsid w:val="3E0AE31E"/>
    <w:rsid w:val="3FC602FA"/>
    <w:rsid w:val="4009D052"/>
    <w:rsid w:val="40BB34B5"/>
    <w:rsid w:val="40F847F2"/>
    <w:rsid w:val="41640E5B"/>
    <w:rsid w:val="42559BA7"/>
    <w:rsid w:val="42FDA3BC"/>
    <w:rsid w:val="432687AA"/>
    <w:rsid w:val="43365723"/>
    <w:rsid w:val="434599BC"/>
    <w:rsid w:val="438E59E9"/>
    <w:rsid w:val="43EC83CD"/>
    <w:rsid w:val="44606810"/>
    <w:rsid w:val="44B09215"/>
    <w:rsid w:val="44C2580B"/>
    <w:rsid w:val="45136BF4"/>
    <w:rsid w:val="455466D4"/>
    <w:rsid w:val="45552A33"/>
    <w:rsid w:val="464C6276"/>
    <w:rsid w:val="4675E797"/>
    <w:rsid w:val="47575407"/>
    <w:rsid w:val="475D0DF9"/>
    <w:rsid w:val="4764C6EF"/>
    <w:rsid w:val="47A8BAD5"/>
    <w:rsid w:val="47F9F8CD"/>
    <w:rsid w:val="48317C64"/>
    <w:rsid w:val="48893488"/>
    <w:rsid w:val="488C0796"/>
    <w:rsid w:val="48CBD640"/>
    <w:rsid w:val="49938F27"/>
    <w:rsid w:val="4995C92E"/>
    <w:rsid w:val="4A141269"/>
    <w:rsid w:val="4A48EB50"/>
    <w:rsid w:val="4A559C18"/>
    <w:rsid w:val="4B1FD399"/>
    <w:rsid w:val="4BF16C79"/>
    <w:rsid w:val="4C073CF2"/>
    <w:rsid w:val="4C2A6083"/>
    <w:rsid w:val="4CBBA3FA"/>
    <w:rsid w:val="4CE08C8E"/>
    <w:rsid w:val="4CF17EC8"/>
    <w:rsid w:val="4D3D1748"/>
    <w:rsid w:val="4D5F78B9"/>
    <w:rsid w:val="4D6824F5"/>
    <w:rsid w:val="4D91A13A"/>
    <w:rsid w:val="4E5A2180"/>
    <w:rsid w:val="4E7759CD"/>
    <w:rsid w:val="4EAC439A"/>
    <w:rsid w:val="4ED44A29"/>
    <w:rsid w:val="4EE7838C"/>
    <w:rsid w:val="4EF7EF50"/>
    <w:rsid w:val="4F017AD0"/>
    <w:rsid w:val="4F03F556"/>
    <w:rsid w:val="4F0EE042"/>
    <w:rsid w:val="4F175CD4"/>
    <w:rsid w:val="4F270FCE"/>
    <w:rsid w:val="50132A2E"/>
    <w:rsid w:val="50291F8A"/>
    <w:rsid w:val="50DB0A50"/>
    <w:rsid w:val="51296D67"/>
    <w:rsid w:val="51AEFA8F"/>
    <w:rsid w:val="5201BACB"/>
    <w:rsid w:val="52599029"/>
    <w:rsid w:val="528C695E"/>
    <w:rsid w:val="52C53DC8"/>
    <w:rsid w:val="53B049E7"/>
    <w:rsid w:val="544B57D1"/>
    <w:rsid w:val="54F6A887"/>
    <w:rsid w:val="550F65D6"/>
    <w:rsid w:val="55998A62"/>
    <w:rsid w:val="567C39BC"/>
    <w:rsid w:val="570F0BE4"/>
    <w:rsid w:val="571888F5"/>
    <w:rsid w:val="571AEE46"/>
    <w:rsid w:val="57388380"/>
    <w:rsid w:val="58053EFD"/>
    <w:rsid w:val="580DB51A"/>
    <w:rsid w:val="58101648"/>
    <w:rsid w:val="5887B775"/>
    <w:rsid w:val="58D453E1"/>
    <w:rsid w:val="58DD369C"/>
    <w:rsid w:val="5909C93F"/>
    <w:rsid w:val="59C816D4"/>
    <w:rsid w:val="59EBAF2F"/>
    <w:rsid w:val="5A2387D6"/>
    <w:rsid w:val="5A77EBB6"/>
    <w:rsid w:val="5B0158F1"/>
    <w:rsid w:val="5BBF5837"/>
    <w:rsid w:val="5C1091F9"/>
    <w:rsid w:val="5C4C61DD"/>
    <w:rsid w:val="5D35A955"/>
    <w:rsid w:val="5D754274"/>
    <w:rsid w:val="5E1A59F6"/>
    <w:rsid w:val="5FBE0D13"/>
    <w:rsid w:val="5FD34F03"/>
    <w:rsid w:val="6008C5B0"/>
    <w:rsid w:val="6048F7D6"/>
    <w:rsid w:val="6232E3AA"/>
    <w:rsid w:val="628E74CF"/>
    <w:rsid w:val="62B80CF4"/>
    <w:rsid w:val="635C7DD1"/>
    <w:rsid w:val="63D3D955"/>
    <w:rsid w:val="641371DA"/>
    <w:rsid w:val="642146F8"/>
    <w:rsid w:val="64221141"/>
    <w:rsid w:val="642B9CB0"/>
    <w:rsid w:val="643CEB11"/>
    <w:rsid w:val="64517EAC"/>
    <w:rsid w:val="6459B4CF"/>
    <w:rsid w:val="6459B4CF"/>
    <w:rsid w:val="64ABB30F"/>
    <w:rsid w:val="6513AC36"/>
    <w:rsid w:val="660CF9B4"/>
    <w:rsid w:val="665EDED7"/>
    <w:rsid w:val="666B8507"/>
    <w:rsid w:val="668FD9F7"/>
    <w:rsid w:val="669EDD98"/>
    <w:rsid w:val="6707B22E"/>
    <w:rsid w:val="6720539A"/>
    <w:rsid w:val="675F778B"/>
    <w:rsid w:val="67782D34"/>
    <w:rsid w:val="67C1D47D"/>
    <w:rsid w:val="682394A1"/>
    <w:rsid w:val="68426A3D"/>
    <w:rsid w:val="68554343"/>
    <w:rsid w:val="6875C8DC"/>
    <w:rsid w:val="6913FD95"/>
    <w:rsid w:val="6913FD95"/>
    <w:rsid w:val="69520D1E"/>
    <w:rsid w:val="69C51241"/>
    <w:rsid w:val="69EB3394"/>
    <w:rsid w:val="6AAFBB78"/>
    <w:rsid w:val="6B5A80D5"/>
    <w:rsid w:val="6BE43894"/>
    <w:rsid w:val="6D9E0495"/>
    <w:rsid w:val="6DDC39A0"/>
    <w:rsid w:val="6E3EE26F"/>
    <w:rsid w:val="6EF84019"/>
    <w:rsid w:val="6EF84019"/>
    <w:rsid w:val="6F3255EB"/>
    <w:rsid w:val="6F42E070"/>
    <w:rsid w:val="6F66440B"/>
    <w:rsid w:val="6F92F36B"/>
    <w:rsid w:val="7082C03E"/>
    <w:rsid w:val="709AD97B"/>
    <w:rsid w:val="70B1EA67"/>
    <w:rsid w:val="71413F15"/>
    <w:rsid w:val="716D868B"/>
    <w:rsid w:val="71A6AC8A"/>
    <w:rsid w:val="72AE1B75"/>
    <w:rsid w:val="734E5F4D"/>
    <w:rsid w:val="737A8F21"/>
    <w:rsid w:val="73BA6100"/>
    <w:rsid w:val="74470FBA"/>
    <w:rsid w:val="744B7B24"/>
    <w:rsid w:val="744C3B69"/>
    <w:rsid w:val="7495A939"/>
    <w:rsid w:val="74C2DB4B"/>
    <w:rsid w:val="750008A4"/>
    <w:rsid w:val="753B2387"/>
    <w:rsid w:val="754CF940"/>
    <w:rsid w:val="75D5858F"/>
    <w:rsid w:val="75E90C92"/>
    <w:rsid w:val="7656F8DD"/>
    <w:rsid w:val="7656F8DD"/>
    <w:rsid w:val="765EABAC"/>
    <w:rsid w:val="769B0FB7"/>
    <w:rsid w:val="777155F0"/>
    <w:rsid w:val="7895BFA9"/>
    <w:rsid w:val="791FAC8C"/>
    <w:rsid w:val="796B75B2"/>
    <w:rsid w:val="7A226C46"/>
    <w:rsid w:val="7A31900A"/>
    <w:rsid w:val="7A78B05D"/>
    <w:rsid w:val="7ABB7CED"/>
    <w:rsid w:val="7ACDCCC8"/>
    <w:rsid w:val="7B043D1A"/>
    <w:rsid w:val="7C0524E9"/>
    <w:rsid w:val="7CA8B80C"/>
    <w:rsid w:val="7D449539"/>
    <w:rsid w:val="7D7459EA"/>
    <w:rsid w:val="7DF31DAF"/>
    <w:rsid w:val="7DF4191E"/>
    <w:rsid w:val="7DF41E77"/>
    <w:rsid w:val="7E3D496F"/>
    <w:rsid w:val="7E4706FA"/>
    <w:rsid w:val="7EE29617"/>
    <w:rsid w:val="7EEFA65D"/>
    <w:rsid w:val="7EFC0487"/>
    <w:rsid w:val="7F131573"/>
    <w:rsid w:val="7F4353B5"/>
    <w:rsid w:val="7F82DFF7"/>
    <w:rsid w:val="7FEBF3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0F65D6"/>
  <w15:chartTrackingRefBased/>
  <w15:docId w15:val="{2CF034E1-778A-4103-96D1-82ED4BA78C9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ing4Char" w:customStyle="1" mc:Ignorable="w14">
    <w:name xmlns:w="http://schemas.openxmlformats.org/wordprocessingml/2006/main" w:val="Heading 4 Char"/>
    <w:basedOn xmlns:w="http://schemas.openxmlformats.org/wordprocessingml/2006/main" w:val="DefaultParagraphFont"/>
    <w:link xmlns:w="http://schemas.openxmlformats.org/wordprocessingml/2006/main" w:val="Heading4"/>
    <w:uiPriority xmlns:w="http://schemas.openxmlformats.org/wordprocessingml/2006/main" w:val="9"/>
    <w:rPr xmlns:w="http://schemas.openxmlformats.org/wordprocessingml/2006/main">
      <w:rFonts w:asciiTheme="majorHAnsi" w:hAnsiTheme="majorHAnsi" w:eastAsiaTheme="majorEastAsia" w:cstheme="majorBidi"/>
      <w:i/>
      <w:iCs/>
      <w:color w:val="2E74B5" w:themeColor="accent1" w:themeShade="BF"/>
    </w:rPr>
  </w:style>
  <w:style xmlns:w14="http://schemas.microsoft.com/office/word/2010/wordml" xmlns:mc="http://schemas.openxmlformats.org/markup-compatibility/2006" xmlns:w="http://schemas.openxmlformats.org/wordprocessingml/2006/main" w:type="paragraph" w:styleId="Heading4" mc:Ignorable="w14">
    <w:name xmlns:w="http://schemas.openxmlformats.org/wordprocessingml/2006/main" w:val="heading 4"/>
    <w:basedOn xmlns:w="http://schemas.openxmlformats.org/wordprocessingml/2006/main" w:val="Normal"/>
    <w:next xmlns:w="http://schemas.openxmlformats.org/wordprocessingml/2006/main" w:val="Normal"/>
    <w:link xmlns:w="http://schemas.openxmlformats.org/wordprocessingml/2006/main" w:val="Heading4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3"/>
    </w:pPr>
    <w:rPr xmlns:w="http://schemas.openxmlformats.org/wordprocessingml/2006/main">
      <w:rFonts w:asciiTheme="majorHAnsi" w:hAnsiTheme="majorHAnsi" w:eastAsiaTheme="majorEastAsia" w:cstheme="majorBidi"/>
      <w:i/>
      <w:iCs/>
      <w:color w:val="2E74B5" w:themeColor="accent1" w:themeShade="BF"/>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jpg" Id="R8ec69b1bec9c4523" /><Relationship Type="http://schemas.openxmlformats.org/officeDocument/2006/relationships/hyperlink" Target="https://www.alzheimersresearchuk.org/keeping-the-brain-active-may-help-prevent-dementia-study-suggests/" TargetMode="External" Id="R20392c2bcf1b4950" /><Relationship Type="http://schemas.openxmlformats.org/officeDocument/2006/relationships/hyperlink" Target="https://www.hopkinsmedicine.org/health/conditions-and-diseases/dementia/dementia-prevention-reduce-your-risk" TargetMode="External" Id="R70e52aef2a584d0d" /><Relationship Type="http://schemas.microsoft.com/office/2020/10/relationships/intelligence" Target="/word/intelligence2.xml" Id="R84f01aa99dbe4793" /><Relationship Type="http://schemas.openxmlformats.org/officeDocument/2006/relationships/numbering" Target="/word/numbering.xml" Id="Rc7881eb84d654679" /><Relationship Type="http://schemas.openxmlformats.org/officeDocument/2006/relationships/image" Target="/media/image3.jpg" Id="Rec0ef4bcd9074f62" /><Relationship Type="http://schemas.openxmlformats.org/officeDocument/2006/relationships/hyperlink" Target="https://www.alzheimersresearchuk.org/wp-content/uploads/2015/03/Women-and-Dementia-A-Marginalised-Majority1.pdf" TargetMode="External" Id="R4fa001722c8041fb" /><Relationship Type="http://schemas.openxmlformats.org/officeDocument/2006/relationships/hyperlink" Target="https://www.bmj.com/content/362/bmj.k2927" TargetMode="External" Id="Reb7d57a3ed9443b3" /><Relationship Type="http://schemas.openxmlformats.org/officeDocument/2006/relationships/hyperlink" Target="https://www.ucl.ac.uk/news/2020/jun/obesity-linked-higher-dementia-risk" TargetMode="External" Id="R04abb230d3724670" /><Relationship Type="http://schemas.openxmlformats.org/officeDocument/2006/relationships/header" Target="/word/header.xml" Id="Rb496794ef4d545fe" /><Relationship Type="http://schemas.openxmlformats.org/officeDocument/2006/relationships/footer" Target="/word/footer.xml" Id="R11fe8768810b4b50" /><Relationship Type="http://schemas.openxmlformats.org/officeDocument/2006/relationships/hyperlink" Target="https://www.alzheimers.org.uk/about-dementia/risk-factors-and-prevention/physical-exercise" TargetMode="External" Id="Rc1dec1b533324130" /><Relationship Type="http://schemas.openxmlformats.org/officeDocument/2006/relationships/hyperlink" Target="https://www.alzheimers.org.uk/about-dementia/risk-factors-and-prevention/smoking-and-dementia" TargetMode="External" Id="R4f27c07b8c55484e" /><Relationship Type="http://schemas.openxmlformats.org/officeDocument/2006/relationships/hyperlink" Target="https://www.therecoveryvillage.com/mental-health/dementia/is-dementia-hereditary/" TargetMode="External" Id="R1d1f72c48d14483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Clare Cahill (2115040)</dc:creator>
  <keywords/>
  <dc:description/>
  <lastModifiedBy>Clare Cahill (2115040)</lastModifiedBy>
  <revision>5</revision>
  <dcterms:created xsi:type="dcterms:W3CDTF">2022-02-28T18:21:27.9078004Z</dcterms:created>
  <dcterms:modified xsi:type="dcterms:W3CDTF">2022-11-08T11:50:08.5970120Z</dcterms:modified>
</coreProperties>
</file>