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35CF" w:rsidRPr="00564468" w:rsidRDefault="006C35CF" w:rsidP="00D920EA">
      <w:pPr>
        <w:pStyle w:val="Bezodstpw"/>
        <w:rPr>
          <w:sz w:val="28"/>
        </w:rPr>
      </w:pPr>
      <w:r w:rsidRPr="00564468">
        <w:rPr>
          <w:sz w:val="28"/>
        </w:rPr>
        <w:t xml:space="preserve">Grzegorz </w:t>
      </w:r>
      <w:proofErr w:type="spellStart"/>
      <w:r w:rsidRPr="00564468">
        <w:rPr>
          <w:sz w:val="28"/>
        </w:rPr>
        <w:t>Borkowski</w:t>
      </w:r>
      <w:proofErr w:type="spellEnd"/>
      <w:r w:rsidRPr="00564468">
        <w:rPr>
          <w:sz w:val="28"/>
        </w:rPr>
        <w:t xml:space="preserve"> (P151794)</w:t>
      </w:r>
    </w:p>
    <w:p w:rsidR="006C35CF" w:rsidRPr="00564468" w:rsidRDefault="006C35CF" w:rsidP="00D920EA">
      <w:pPr>
        <w:pStyle w:val="Bezodstpw"/>
        <w:rPr>
          <w:sz w:val="28"/>
        </w:rPr>
      </w:pPr>
    </w:p>
    <w:p w:rsidR="006C35CF" w:rsidRPr="00564468" w:rsidRDefault="006C35CF" w:rsidP="00D920EA">
      <w:pPr>
        <w:pStyle w:val="Bezodstpw"/>
        <w:rPr>
          <w:sz w:val="28"/>
        </w:rPr>
      </w:pPr>
      <w:r w:rsidRPr="00564468">
        <w:rPr>
          <w:sz w:val="28"/>
        </w:rPr>
        <w:t xml:space="preserve">Ways of </w:t>
      </w:r>
      <w:r w:rsidRPr="006C35CF">
        <w:rPr>
          <w:sz w:val="28"/>
        </w:rPr>
        <w:t>Perceiving</w:t>
      </w:r>
      <w:r w:rsidRPr="00564468">
        <w:rPr>
          <w:sz w:val="28"/>
        </w:rPr>
        <w:t xml:space="preserve"> </w:t>
      </w:r>
    </w:p>
    <w:p w:rsidR="006C35CF" w:rsidRPr="00564468" w:rsidRDefault="006C35CF" w:rsidP="00D920EA">
      <w:pPr>
        <w:pStyle w:val="Bezodstpw"/>
        <w:rPr>
          <w:sz w:val="28"/>
        </w:rPr>
      </w:pPr>
    </w:p>
    <w:p w:rsidR="006C35CF" w:rsidRDefault="006C35CF" w:rsidP="00D920EA">
      <w:pPr>
        <w:pStyle w:val="Bezodstpw"/>
        <w:rPr>
          <w:sz w:val="28"/>
        </w:rPr>
      </w:pPr>
      <w:r w:rsidRPr="006C35CF">
        <w:rPr>
          <w:sz w:val="28"/>
        </w:rPr>
        <w:t>Self-</w:t>
      </w:r>
      <w:r w:rsidR="00564468" w:rsidRPr="006C35CF">
        <w:rPr>
          <w:sz w:val="28"/>
        </w:rPr>
        <w:t>Portraiture</w:t>
      </w:r>
      <w:r w:rsidRPr="006C35CF">
        <w:rPr>
          <w:sz w:val="28"/>
        </w:rPr>
        <w:t xml:space="preserve"> in Photography.</w:t>
      </w: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Default="000C288A" w:rsidP="00D920EA">
      <w:pPr>
        <w:pStyle w:val="Bezodstpw"/>
        <w:rPr>
          <w:sz w:val="28"/>
        </w:rPr>
      </w:pPr>
    </w:p>
    <w:p w:rsidR="000C288A" w:rsidRPr="006C35CF" w:rsidRDefault="000C288A" w:rsidP="00D920EA">
      <w:pPr>
        <w:pStyle w:val="Bezodstpw"/>
        <w:rPr>
          <w:sz w:val="28"/>
        </w:rPr>
      </w:pPr>
    </w:p>
    <w:p w:rsidR="006C35CF" w:rsidRPr="006C35CF" w:rsidRDefault="006C35CF" w:rsidP="00D920EA">
      <w:pPr>
        <w:pStyle w:val="Bezodstpw"/>
      </w:pPr>
    </w:p>
    <w:p w:rsidR="006C35CF" w:rsidRPr="006C35CF" w:rsidRDefault="006C35CF" w:rsidP="00D920EA">
      <w:pPr>
        <w:pStyle w:val="Bezodstpw"/>
      </w:pPr>
    </w:p>
    <w:p w:rsidR="006C35CF" w:rsidRPr="006C35CF" w:rsidRDefault="006C35CF" w:rsidP="000C288A">
      <w:pPr>
        <w:pStyle w:val="Bezodstpw"/>
        <w:jc w:val="both"/>
      </w:pPr>
    </w:p>
    <w:p w:rsidR="000C288A" w:rsidRDefault="000C288A" w:rsidP="000C288A">
      <w:pPr>
        <w:ind w:firstLine="720"/>
        <w:jc w:val="both"/>
      </w:pPr>
    </w:p>
    <w:p w:rsidR="00D920EA" w:rsidRDefault="0024149D" w:rsidP="000C288A">
      <w:pPr>
        <w:ind w:firstLine="720"/>
        <w:jc w:val="both"/>
      </w:pPr>
      <w:r w:rsidRPr="0024149D">
        <w:lastRenderedPageBreak/>
        <w:t xml:space="preserve">This exhibition is about the self-portraiture in </w:t>
      </w:r>
      <w:r>
        <w:t xml:space="preserve">photography. Artist have made their self-portraits long before photographic process was invented. Painters known for their self-portraits include such </w:t>
      </w:r>
      <w:r w:rsidR="00D920EA">
        <w:t xml:space="preserve">notable </w:t>
      </w:r>
      <w:r>
        <w:t>names like</w:t>
      </w:r>
      <w:r w:rsidR="00D920EA">
        <w:t xml:space="preserve"> Rembrandt, Vincent van Gogh, </w:t>
      </w:r>
      <w:r w:rsidR="00B34342">
        <w:t xml:space="preserve">Picasso, </w:t>
      </w:r>
      <w:r w:rsidR="00D920EA">
        <w:t xml:space="preserve">Claude Monet and Albrecht </w:t>
      </w:r>
      <w:proofErr w:type="spellStart"/>
      <w:r w:rsidR="00D920EA">
        <w:t>D</w:t>
      </w:r>
      <w:r w:rsidR="00D920EA" w:rsidRPr="00E92756">
        <w:rPr>
          <w:lang w:eastAsia="en-GB"/>
        </w:rPr>
        <w:t>ü</w:t>
      </w:r>
      <w:r w:rsidR="00D920EA">
        <w:t>rer</w:t>
      </w:r>
      <w:proofErr w:type="spellEnd"/>
      <w:r w:rsidR="00D920EA">
        <w:t>.</w:t>
      </w:r>
      <w:r w:rsidR="000C288A">
        <w:t xml:space="preserve"> </w:t>
      </w:r>
      <w:r w:rsidR="00D920EA">
        <w:t>Rembrandts in the course of his lifetime has painted around eighty self-portraits. Documenting his life, the paintings, showed  the change he went through, not only his appearance but also depicting his psychological metamorphosis.</w:t>
      </w:r>
      <w:r w:rsidR="000C288A">
        <w:t xml:space="preserve"> </w:t>
      </w:r>
    </w:p>
    <w:p w:rsidR="00E171AA" w:rsidRDefault="00E171AA" w:rsidP="000C288A">
      <w:pPr>
        <w:jc w:val="both"/>
      </w:pPr>
      <w:r>
        <w:tab/>
        <w:t>Since the invention of photography as a durable medium in XIX century, and later, the affordable camera, artist and camera users began to utilise this medium to capture self-portraits.</w:t>
      </w:r>
      <w:r w:rsidR="003C7FAB">
        <w:t xml:space="preserve"> </w:t>
      </w:r>
      <w:r>
        <w:t>Photography made this kind of self-expression, easier than before.  Now, in the era of digital photography, self-portraits and so-called ‘</w:t>
      </w:r>
      <w:proofErr w:type="spellStart"/>
      <w:r>
        <w:t>selfies</w:t>
      </w:r>
      <w:proofErr w:type="spellEnd"/>
      <w:r>
        <w:t xml:space="preserve">’ became </w:t>
      </w:r>
      <w:r w:rsidR="006820E5">
        <w:t xml:space="preserve">overwhelmingly </w:t>
      </w:r>
      <w:r>
        <w:t xml:space="preserve"> popular. </w:t>
      </w:r>
    </w:p>
    <w:p w:rsidR="006820E5" w:rsidRDefault="00E171AA" w:rsidP="000C288A">
      <w:pPr>
        <w:jc w:val="both"/>
      </w:pPr>
      <w:r>
        <w:t xml:space="preserve"> </w:t>
      </w:r>
      <w:r>
        <w:tab/>
        <w:t xml:space="preserve">This exhibition will feature four artist that have used photography as the </w:t>
      </w:r>
      <w:r w:rsidR="006820E5">
        <w:t>medium for their self-portraits:</w:t>
      </w:r>
      <w:r>
        <w:t xml:space="preserve"> </w:t>
      </w:r>
      <w:proofErr w:type="spellStart"/>
      <w:r w:rsidR="0014785F">
        <w:t>Hippolite</w:t>
      </w:r>
      <w:proofErr w:type="spellEnd"/>
      <w:r w:rsidR="0014785F">
        <w:t xml:space="preserve"> Bayard, Man Ray, Francesca Woodman and </w:t>
      </w:r>
      <w:proofErr w:type="spellStart"/>
      <w:r w:rsidR="0014785F">
        <w:t>Rossina</w:t>
      </w:r>
      <w:proofErr w:type="spellEnd"/>
      <w:r w:rsidR="0014785F">
        <w:t xml:space="preserve"> </w:t>
      </w:r>
      <w:proofErr w:type="spellStart"/>
      <w:r w:rsidR="0014785F">
        <w:t>Bossio</w:t>
      </w:r>
      <w:proofErr w:type="spellEnd"/>
      <w:r w:rsidR="0014785F">
        <w:t>.</w:t>
      </w:r>
      <w:r w:rsidR="003C7FAB">
        <w:t xml:space="preserve"> </w:t>
      </w:r>
      <w:r w:rsidR="00B34342">
        <w:t>The rationale for self-portraiture is diverse, going far beyond art realm, deep into psychology.</w:t>
      </w:r>
    </w:p>
    <w:p w:rsidR="000D7456" w:rsidRDefault="00B34342" w:rsidP="000C288A">
      <w:pPr>
        <w:jc w:val="both"/>
      </w:pPr>
      <w:r>
        <w:t xml:space="preserve">Human expression has many forms and all of them reflect the psyche of </w:t>
      </w:r>
      <w:r w:rsidR="000D7456">
        <w:t>the creator. All of artist’s works are therefore his or hers self-portraits.</w:t>
      </w:r>
      <w:r w:rsidR="00564468">
        <w:t xml:space="preserve"> </w:t>
      </w:r>
      <w:r w:rsidR="003C7FAB">
        <w:rPr>
          <w:iCs/>
          <w:sz w:val="23"/>
          <w:szCs w:val="23"/>
        </w:rPr>
        <w:t>[</w:t>
      </w:r>
      <w:proofErr w:type="spellStart"/>
      <w:r w:rsidR="003C7FAB">
        <w:rPr>
          <w:iCs/>
          <w:sz w:val="23"/>
          <w:szCs w:val="23"/>
        </w:rPr>
        <w:t>Dybisz</w:t>
      </w:r>
      <w:proofErr w:type="spellEnd"/>
      <w:r w:rsidR="003C7FAB">
        <w:rPr>
          <w:iCs/>
          <w:sz w:val="23"/>
          <w:szCs w:val="23"/>
        </w:rPr>
        <w:t xml:space="preserve"> (2011:108)]</w:t>
      </w:r>
      <w:r w:rsidR="003C7FAB">
        <w:t xml:space="preserve"> </w:t>
      </w:r>
      <w:r w:rsidR="001D51F1">
        <w:t>While not clearly explaining the reasons behind self-portraiture, the exhibition is to provoke thought and  self-reflection.</w:t>
      </w:r>
    </w:p>
    <w:p w:rsidR="003C7FAB" w:rsidRDefault="003C7FAB" w:rsidP="000C288A">
      <w:pPr>
        <w:jc w:val="both"/>
      </w:pPr>
    </w:p>
    <w:p w:rsidR="001C759E" w:rsidRPr="003C7FAB" w:rsidRDefault="001C759E" w:rsidP="003C7FAB">
      <w:pPr>
        <w:ind w:firstLine="720"/>
        <w:jc w:val="both"/>
      </w:pPr>
      <w:proofErr w:type="spellStart"/>
      <w:r>
        <w:t>Hippolyte</w:t>
      </w:r>
      <w:proofErr w:type="spellEnd"/>
      <w:r>
        <w:t xml:space="preserve"> Bayard's in his ‘Self-Portrait as a Drowned Man’ portraits himself as suicide. This photograph was one of the first self-portraits in history of photography. Bayard was considered to be the first one who exhibited his photographs and also </w:t>
      </w:r>
      <w:r w:rsidR="002F2228">
        <w:t xml:space="preserve">one of </w:t>
      </w:r>
      <w:r>
        <w:t>the inventor</w:t>
      </w:r>
      <w:r w:rsidR="002F2228">
        <w:t>s</w:t>
      </w:r>
      <w:r>
        <w:t xml:space="preserve"> of the photographic process. F</w:t>
      </w:r>
      <w:r w:rsidR="00C0597A">
        <w:t xml:space="preserve">rench authorities, however, ascribed this discovery to </w:t>
      </w:r>
      <w:r w:rsidR="00C0597A" w:rsidRPr="00C0597A">
        <w:t>Louis Daguerre</w:t>
      </w:r>
      <w:r w:rsidR="00C0597A">
        <w:t>, who was experimenting with light-sensitive materials alongside Bayard’s</w:t>
      </w:r>
      <w:r w:rsidR="002F2228">
        <w:t xml:space="preserve"> work</w:t>
      </w:r>
      <w:r w:rsidR="00C0597A">
        <w:t xml:space="preserve">. </w:t>
      </w:r>
      <w:r w:rsidR="002F2228">
        <w:t xml:space="preserve">[Sapir </w:t>
      </w:r>
      <w:r w:rsidR="002F2228">
        <w:rPr>
          <w:sz w:val="20"/>
        </w:rPr>
        <w:t>(1994)]</w:t>
      </w:r>
    </w:p>
    <w:p w:rsidR="00240B1E" w:rsidRDefault="00240B1E" w:rsidP="000C288A"/>
    <w:p w:rsidR="00240B1E" w:rsidRDefault="00240B1E" w:rsidP="00E218A2">
      <w:pPr>
        <w:pStyle w:val="Bezodstpw"/>
        <w:jc w:val="center"/>
        <w:rPr>
          <w:sz w:val="23"/>
          <w:szCs w:val="23"/>
        </w:rPr>
      </w:pPr>
      <w:r>
        <w:rPr>
          <w:noProof/>
          <w:sz w:val="23"/>
          <w:szCs w:val="23"/>
          <w:lang w:eastAsia="en-GB"/>
        </w:rPr>
        <w:drawing>
          <wp:inline distT="0" distB="0" distL="0" distR="0">
            <wp:extent cx="2764677" cy="2886323"/>
            <wp:effectExtent l="19050" t="0" r="0" b="0"/>
            <wp:docPr id="1" name="Obraz 0" descr="hppltbyr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ppltbyrd1.jpg"/>
                    <pic:cNvPicPr/>
                  </pic:nvPicPr>
                  <pic:blipFill>
                    <a:blip r:embed="rId6"/>
                    <a:stretch>
                      <a:fillRect/>
                    </a:stretch>
                  </pic:blipFill>
                  <pic:spPr>
                    <a:xfrm>
                      <a:off x="0" y="0"/>
                      <a:ext cx="2774050" cy="2896108"/>
                    </a:xfrm>
                    <a:prstGeom prst="rect">
                      <a:avLst/>
                    </a:prstGeom>
                    <a:ln>
                      <a:noFill/>
                    </a:ln>
                    <a:effectLst>
                      <a:softEdge rad="112500"/>
                    </a:effectLst>
                  </pic:spPr>
                </pic:pic>
              </a:graphicData>
            </a:graphic>
          </wp:inline>
        </w:drawing>
      </w:r>
    </w:p>
    <w:p w:rsidR="00240B1E" w:rsidRDefault="00240B1E" w:rsidP="00D920EA">
      <w:pPr>
        <w:pStyle w:val="Bezodstpw"/>
        <w:rPr>
          <w:sz w:val="23"/>
          <w:szCs w:val="23"/>
        </w:rPr>
      </w:pPr>
    </w:p>
    <w:p w:rsidR="00240B1E" w:rsidRDefault="00240B1E" w:rsidP="00D920EA">
      <w:pPr>
        <w:pStyle w:val="Bezodstpw"/>
        <w:rPr>
          <w:sz w:val="23"/>
          <w:szCs w:val="23"/>
        </w:rPr>
      </w:pPr>
      <w:r w:rsidRPr="00E218A2">
        <w:rPr>
          <w:i/>
          <w:sz w:val="23"/>
          <w:szCs w:val="23"/>
        </w:rPr>
        <w:t>Fig. 1</w:t>
      </w:r>
      <w:r w:rsidR="006E7221">
        <w:rPr>
          <w:i/>
          <w:sz w:val="23"/>
          <w:szCs w:val="23"/>
        </w:rPr>
        <w:t>.</w:t>
      </w:r>
      <w:r>
        <w:rPr>
          <w:sz w:val="23"/>
          <w:szCs w:val="23"/>
        </w:rPr>
        <w:t xml:space="preserve"> </w:t>
      </w:r>
      <w:proofErr w:type="spellStart"/>
      <w:r w:rsidR="002F2228">
        <w:rPr>
          <w:sz w:val="23"/>
          <w:szCs w:val="23"/>
        </w:rPr>
        <w:t>Hippolyte</w:t>
      </w:r>
      <w:proofErr w:type="spellEnd"/>
      <w:r w:rsidR="002F2228">
        <w:rPr>
          <w:sz w:val="23"/>
          <w:szCs w:val="23"/>
        </w:rPr>
        <w:t xml:space="preserve"> Bayard, </w:t>
      </w:r>
      <w:r w:rsidR="002F2228">
        <w:rPr>
          <w:i/>
          <w:iCs/>
          <w:sz w:val="23"/>
          <w:szCs w:val="23"/>
        </w:rPr>
        <w:t xml:space="preserve">Self-Portrait as a Drowned Man </w:t>
      </w:r>
      <w:r w:rsidR="002F2228" w:rsidRPr="002F2228">
        <w:rPr>
          <w:iCs/>
          <w:sz w:val="23"/>
          <w:szCs w:val="23"/>
        </w:rPr>
        <w:t>(1840)</w:t>
      </w:r>
    </w:p>
    <w:p w:rsidR="001C759E" w:rsidRDefault="001C759E" w:rsidP="00D920EA">
      <w:pPr>
        <w:pStyle w:val="Bezodstpw"/>
        <w:rPr>
          <w:sz w:val="23"/>
          <w:szCs w:val="23"/>
        </w:rPr>
      </w:pPr>
    </w:p>
    <w:p w:rsidR="0064155F" w:rsidRDefault="002F2228" w:rsidP="000C288A">
      <w:pPr>
        <w:ind w:firstLine="720"/>
        <w:jc w:val="both"/>
      </w:pPr>
      <w:r>
        <w:lastRenderedPageBreak/>
        <w:t xml:space="preserve">Is his self-portrait is more than just a </w:t>
      </w:r>
      <w:proofErr w:type="spellStart"/>
      <w:r>
        <w:t>selfie</w:t>
      </w:r>
      <w:proofErr w:type="spellEnd"/>
      <w:r>
        <w:t xml:space="preserve">?  The expression of protest?  What undoubtedly can be seen in the picture , the man who looks as  if he is asleep. </w:t>
      </w:r>
      <w:r w:rsidR="006D5093">
        <w:t>Lost d</w:t>
      </w:r>
      <w:r>
        <w:t xml:space="preserve">reaming of  </w:t>
      </w:r>
      <w:r w:rsidR="006D5093">
        <w:t>himself as the one credited for pioneering in the invention of photographic process.</w:t>
      </w:r>
      <w:r w:rsidR="003C7FAB">
        <w:t>..</w:t>
      </w:r>
      <w:r w:rsidR="006D5093">
        <w:t xml:space="preserve">  This is not the only self-portrait he have taken; experimenting with the light capturing medium one is always the closest available model</w:t>
      </w:r>
      <w:r w:rsidR="0064155F">
        <w:t xml:space="preserve">. </w:t>
      </w:r>
    </w:p>
    <w:p w:rsidR="006C35CF" w:rsidRDefault="00DC61BD" w:rsidP="000C288A">
      <w:pPr>
        <w:ind w:firstLine="720"/>
        <w:jc w:val="both"/>
      </w:pPr>
      <w:r>
        <w:t xml:space="preserve">Man Ray’s self-portrait as a cross-dressed male, inspires rather different emotions than that of Bayard’s. Being such a great mind and pioneering artist, Man Ray </w:t>
      </w:r>
      <w:r w:rsidR="00E218A2">
        <w:t xml:space="preserve">could let himself be more extravagant.  </w:t>
      </w:r>
      <w:r w:rsidR="003C7FAB">
        <w:t xml:space="preserve">He even wrote a book titled self-portrait. </w:t>
      </w:r>
      <w:r w:rsidR="00A312CA">
        <w:t xml:space="preserve">He was not the first man to dress as a woman though, it was common in ancient Greece. In Greek theatre it was considered normal </w:t>
      </w:r>
      <w:r w:rsidR="006E7221">
        <w:t>for a man to dress as a woman for performance, as women were not allowed to perform on stage.</w:t>
      </w:r>
      <w:r w:rsidR="000C288A">
        <w:t xml:space="preserve"> </w:t>
      </w:r>
      <w:r w:rsidR="006C35CF">
        <w:t>In his self-portrait, Man Ray is like comic character, performing his piece in front of the camera.</w:t>
      </w:r>
    </w:p>
    <w:p w:rsidR="006E7221" w:rsidRDefault="006E7221" w:rsidP="006E7221">
      <w:pPr>
        <w:pStyle w:val="Bezodstpw"/>
        <w:jc w:val="center"/>
      </w:pPr>
      <w:r>
        <w:rPr>
          <w:noProof/>
          <w:lang w:eastAsia="en-GB"/>
        </w:rPr>
        <w:drawing>
          <wp:inline distT="0" distB="0" distL="0" distR="0">
            <wp:extent cx="4160578" cy="5510254"/>
            <wp:effectExtent l="19050" t="0" r="0" b="0"/>
            <wp:docPr id="4" name="Obraz 3" descr="Man_Ray__Self_Portrait__193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_Ray__Self_Portrait__1935.jpeg"/>
                    <pic:cNvPicPr/>
                  </pic:nvPicPr>
                  <pic:blipFill>
                    <a:blip r:embed="rId7"/>
                    <a:stretch>
                      <a:fillRect/>
                    </a:stretch>
                  </pic:blipFill>
                  <pic:spPr>
                    <a:xfrm>
                      <a:off x="0" y="0"/>
                      <a:ext cx="4161693" cy="5511731"/>
                    </a:xfrm>
                    <a:prstGeom prst="rect">
                      <a:avLst/>
                    </a:prstGeom>
                    <a:ln>
                      <a:noFill/>
                    </a:ln>
                    <a:effectLst>
                      <a:softEdge rad="112500"/>
                    </a:effectLst>
                  </pic:spPr>
                </pic:pic>
              </a:graphicData>
            </a:graphic>
          </wp:inline>
        </w:drawing>
      </w:r>
    </w:p>
    <w:p w:rsidR="006E7221" w:rsidRPr="006E7221" w:rsidRDefault="006E7221" w:rsidP="006E7221">
      <w:pPr>
        <w:pStyle w:val="Bezodstpw"/>
        <w:rPr>
          <w:b/>
        </w:rPr>
      </w:pPr>
    </w:p>
    <w:p w:rsidR="006E7221" w:rsidRDefault="006E7221" w:rsidP="006E7221">
      <w:pPr>
        <w:pStyle w:val="Bezodstpw"/>
      </w:pPr>
      <w:r w:rsidRPr="006E7221">
        <w:rPr>
          <w:i/>
        </w:rPr>
        <w:t>Fig. 2</w:t>
      </w:r>
      <w:r>
        <w:t xml:space="preserve">. Man Ray, </w:t>
      </w:r>
      <w:r w:rsidRPr="006E7221">
        <w:rPr>
          <w:i/>
        </w:rPr>
        <w:t xml:space="preserve">Self-portrait </w:t>
      </w:r>
      <w:r>
        <w:t>(1935)</w:t>
      </w:r>
    </w:p>
    <w:p w:rsidR="006E7221" w:rsidRDefault="006E7221" w:rsidP="006E7221">
      <w:pPr>
        <w:pStyle w:val="Bezodstpw"/>
        <w:jc w:val="center"/>
      </w:pPr>
    </w:p>
    <w:p w:rsidR="00DC61BD" w:rsidRDefault="00DC61BD" w:rsidP="00DC61BD">
      <w:pPr>
        <w:pStyle w:val="Bezodstpw"/>
      </w:pPr>
    </w:p>
    <w:p w:rsidR="006E0B41" w:rsidRDefault="00DC61BD" w:rsidP="003C7FAB">
      <w:pPr>
        <w:ind w:firstLine="720"/>
        <w:jc w:val="both"/>
        <w:rPr>
          <w:iCs/>
          <w:sz w:val="23"/>
          <w:szCs w:val="23"/>
        </w:rPr>
      </w:pPr>
      <w:r>
        <w:lastRenderedPageBreak/>
        <w:t>Francesca Woodman started taking self-portraits early in her life, when she was thirteen. Within nine years of her short life she had photographed herself over 500 times. in her ‘</w:t>
      </w:r>
      <w:r>
        <w:rPr>
          <w:i/>
          <w:iCs/>
          <w:sz w:val="23"/>
          <w:szCs w:val="23"/>
        </w:rPr>
        <w:t xml:space="preserve">Self-Deceit #4’ </w:t>
      </w:r>
      <w:r w:rsidRPr="002F16D3">
        <w:rPr>
          <w:iCs/>
          <w:sz w:val="23"/>
          <w:szCs w:val="23"/>
        </w:rPr>
        <w:t xml:space="preserve">she </w:t>
      </w:r>
      <w:r w:rsidR="002F16D3" w:rsidRPr="002F16D3">
        <w:rPr>
          <w:iCs/>
          <w:sz w:val="23"/>
          <w:szCs w:val="23"/>
        </w:rPr>
        <w:t>use</w:t>
      </w:r>
      <w:r w:rsidR="002F16D3">
        <w:rPr>
          <w:iCs/>
          <w:sz w:val="23"/>
          <w:szCs w:val="23"/>
        </w:rPr>
        <w:t>s mirror to cover her face, that she rarely shows in her pictures. Mirrors can symbolise variety of things. Here, mirror may have been used for Woodman’s reassurance of her existence. [Higgins (2013:14)]</w:t>
      </w:r>
      <w:r w:rsidR="00DB076B">
        <w:rPr>
          <w:iCs/>
          <w:sz w:val="23"/>
          <w:szCs w:val="23"/>
        </w:rPr>
        <w:t xml:space="preserve"> Francesca Woodman was a prolific artist; she took over 10,000 negatives, small portion of her work was published. Do her </w:t>
      </w:r>
      <w:r w:rsidR="006E0B41">
        <w:rPr>
          <w:iCs/>
          <w:sz w:val="23"/>
          <w:szCs w:val="23"/>
        </w:rPr>
        <w:t xml:space="preserve">artistic </w:t>
      </w:r>
      <w:r w:rsidR="00DB076B">
        <w:rPr>
          <w:iCs/>
          <w:sz w:val="23"/>
          <w:szCs w:val="23"/>
        </w:rPr>
        <w:t>geni</w:t>
      </w:r>
      <w:r w:rsidR="006E0B41">
        <w:rPr>
          <w:iCs/>
          <w:sz w:val="23"/>
          <w:szCs w:val="23"/>
        </w:rPr>
        <w:t>us in self-portraiture underlay the reasons for her suicide at the age of twenty-two? What was in her psyche when she created those pictures?</w:t>
      </w:r>
    </w:p>
    <w:p w:rsidR="005679F3" w:rsidRDefault="005679F3" w:rsidP="00DC61BD">
      <w:pPr>
        <w:pStyle w:val="Bezodstpw"/>
        <w:rPr>
          <w:iCs/>
          <w:sz w:val="23"/>
          <w:szCs w:val="23"/>
        </w:rPr>
      </w:pPr>
    </w:p>
    <w:p w:rsidR="00E218A2" w:rsidRDefault="00E218A2" w:rsidP="00DC61BD">
      <w:pPr>
        <w:pStyle w:val="Bezodstpw"/>
        <w:rPr>
          <w:iCs/>
          <w:sz w:val="23"/>
          <w:szCs w:val="23"/>
        </w:rPr>
      </w:pPr>
    </w:p>
    <w:p w:rsidR="005679F3" w:rsidRDefault="005679F3" w:rsidP="00E218A2">
      <w:pPr>
        <w:pStyle w:val="Bezodstpw"/>
        <w:jc w:val="center"/>
        <w:rPr>
          <w:iCs/>
          <w:sz w:val="23"/>
          <w:szCs w:val="23"/>
        </w:rPr>
      </w:pPr>
      <w:r>
        <w:rPr>
          <w:iCs/>
          <w:noProof/>
          <w:sz w:val="23"/>
          <w:szCs w:val="23"/>
          <w:lang w:eastAsia="en-GB"/>
        </w:rPr>
        <w:drawing>
          <wp:inline distT="0" distB="0" distL="0" distR="0">
            <wp:extent cx="4423351" cy="4443187"/>
            <wp:effectExtent l="19050" t="0" r="0" b="0"/>
            <wp:docPr id="2" name="Obraz 1" descr="3f99651186e924dc9f2997e713f8bb7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f99651186e924dc9f2997e713f8bb7f.jpg"/>
                    <pic:cNvPicPr/>
                  </pic:nvPicPr>
                  <pic:blipFill>
                    <a:blip r:embed="rId8"/>
                    <a:stretch>
                      <a:fillRect/>
                    </a:stretch>
                  </pic:blipFill>
                  <pic:spPr>
                    <a:xfrm>
                      <a:off x="0" y="0"/>
                      <a:ext cx="4421842" cy="4441671"/>
                    </a:xfrm>
                    <a:prstGeom prst="rect">
                      <a:avLst/>
                    </a:prstGeom>
                    <a:ln>
                      <a:noFill/>
                    </a:ln>
                    <a:effectLst>
                      <a:softEdge rad="112500"/>
                    </a:effectLst>
                  </pic:spPr>
                </pic:pic>
              </a:graphicData>
            </a:graphic>
          </wp:inline>
        </w:drawing>
      </w:r>
    </w:p>
    <w:p w:rsidR="006E0B41" w:rsidRDefault="006E0B41" w:rsidP="00DC61BD">
      <w:pPr>
        <w:pStyle w:val="Bezodstpw"/>
        <w:rPr>
          <w:iCs/>
          <w:sz w:val="23"/>
          <w:szCs w:val="23"/>
        </w:rPr>
      </w:pPr>
    </w:p>
    <w:p w:rsidR="005679F3" w:rsidRDefault="006E7221" w:rsidP="00DC61BD">
      <w:pPr>
        <w:pStyle w:val="Bezodstpw"/>
        <w:rPr>
          <w:iCs/>
          <w:sz w:val="23"/>
          <w:szCs w:val="23"/>
        </w:rPr>
      </w:pPr>
      <w:r>
        <w:rPr>
          <w:i/>
          <w:sz w:val="23"/>
          <w:szCs w:val="23"/>
        </w:rPr>
        <w:t>Fig. 3</w:t>
      </w:r>
      <w:r w:rsidR="00E218A2" w:rsidRPr="00E218A2">
        <w:rPr>
          <w:i/>
          <w:sz w:val="23"/>
          <w:szCs w:val="23"/>
        </w:rPr>
        <w:t>.</w:t>
      </w:r>
      <w:r w:rsidR="00E218A2">
        <w:rPr>
          <w:sz w:val="23"/>
          <w:szCs w:val="23"/>
        </w:rPr>
        <w:t xml:space="preserve"> </w:t>
      </w:r>
      <w:r w:rsidR="005679F3">
        <w:rPr>
          <w:sz w:val="23"/>
          <w:szCs w:val="23"/>
        </w:rPr>
        <w:t xml:space="preserve">Francesca Woodman, </w:t>
      </w:r>
      <w:r w:rsidR="005679F3">
        <w:rPr>
          <w:i/>
          <w:iCs/>
          <w:sz w:val="23"/>
          <w:szCs w:val="23"/>
        </w:rPr>
        <w:t xml:space="preserve">Self-Deceit #4 </w:t>
      </w:r>
      <w:r w:rsidR="005679F3" w:rsidRPr="005679F3">
        <w:rPr>
          <w:iCs/>
          <w:sz w:val="23"/>
          <w:szCs w:val="23"/>
        </w:rPr>
        <w:t>(1977-78)</w:t>
      </w:r>
    </w:p>
    <w:p w:rsidR="005679F3" w:rsidRDefault="005679F3" w:rsidP="00DC61BD">
      <w:pPr>
        <w:pStyle w:val="Bezodstpw"/>
        <w:rPr>
          <w:iCs/>
          <w:sz w:val="23"/>
          <w:szCs w:val="23"/>
        </w:rPr>
      </w:pPr>
    </w:p>
    <w:p w:rsidR="005679F3" w:rsidRDefault="005679F3" w:rsidP="00DC61BD">
      <w:pPr>
        <w:pStyle w:val="Bezodstpw"/>
        <w:rPr>
          <w:iCs/>
          <w:sz w:val="23"/>
          <w:szCs w:val="23"/>
        </w:rPr>
      </w:pPr>
    </w:p>
    <w:p w:rsidR="006E0B41" w:rsidRDefault="006E0B41" w:rsidP="003C7FAB">
      <w:pPr>
        <w:ind w:firstLine="720"/>
        <w:jc w:val="both"/>
      </w:pPr>
      <w:proofErr w:type="spellStart"/>
      <w:r>
        <w:t>Rossina</w:t>
      </w:r>
      <w:proofErr w:type="spellEnd"/>
      <w:r>
        <w:t xml:space="preserve"> </w:t>
      </w:r>
      <w:proofErr w:type="spellStart"/>
      <w:r>
        <w:t>Bossio</w:t>
      </w:r>
      <w:proofErr w:type="spellEnd"/>
      <w:r>
        <w:t xml:space="preserve"> produces her self-portraits as photographs but she </w:t>
      </w:r>
      <w:r w:rsidR="005679F3">
        <w:t xml:space="preserve">also paints </w:t>
      </w:r>
      <w:r w:rsidR="003C7FAB">
        <w:t>self-portraits</w:t>
      </w:r>
      <w:r w:rsidR="005679F3">
        <w:t>. Since childhood she w</w:t>
      </w:r>
      <w:r w:rsidR="001A3B83">
        <w:t>anted to express herself in art. For her, self-portraiture is like her own theatre. She enjoys playing characters. She is, however, able to remember what she experienced in her life at the time she took specific self-portraits. ‘</w:t>
      </w:r>
      <w:r w:rsidR="001A3B83" w:rsidRPr="001A3B83">
        <w:rPr>
          <w:i/>
        </w:rPr>
        <w:t>White dress</w:t>
      </w:r>
      <w:r w:rsidR="001A3B83">
        <w:t>’ is about female sexuality as ‘beautiful sex’, she states. [</w:t>
      </w:r>
      <w:proofErr w:type="spellStart"/>
      <w:r w:rsidR="001A3B83">
        <w:t>Dybisz</w:t>
      </w:r>
      <w:proofErr w:type="spellEnd"/>
      <w:r w:rsidR="001A3B83">
        <w:t xml:space="preserve"> (2011:108)]</w:t>
      </w:r>
      <w:r w:rsidR="00E218A2">
        <w:t>. Growing up, she saw her body undergoing a change, she was becoming a woman, and was trying to understand what was happening to her body during puberty.</w:t>
      </w:r>
    </w:p>
    <w:p w:rsidR="00E218A2" w:rsidRPr="002F16D3" w:rsidRDefault="00E218A2" w:rsidP="00DC61BD">
      <w:pPr>
        <w:pStyle w:val="Bezodstpw"/>
        <w:rPr>
          <w:iCs/>
          <w:sz w:val="23"/>
          <w:szCs w:val="23"/>
        </w:rPr>
      </w:pPr>
    </w:p>
    <w:p w:rsidR="002F2228" w:rsidRDefault="00E218A2" w:rsidP="00E218A2">
      <w:pPr>
        <w:pStyle w:val="Bezodstpw"/>
        <w:jc w:val="center"/>
        <w:rPr>
          <w:sz w:val="23"/>
          <w:szCs w:val="23"/>
        </w:rPr>
      </w:pPr>
      <w:r>
        <w:rPr>
          <w:noProof/>
          <w:sz w:val="23"/>
          <w:szCs w:val="23"/>
          <w:lang w:eastAsia="en-GB"/>
        </w:rPr>
        <w:lastRenderedPageBreak/>
        <w:drawing>
          <wp:inline distT="0" distB="0" distL="0" distR="0">
            <wp:extent cx="3487956" cy="6711212"/>
            <wp:effectExtent l="19050" t="0" r="0" b="0"/>
            <wp:docPr id="3" name="Obraz 2" descr="realistic abstracts0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alistic abstracts063.jpg"/>
                    <pic:cNvPicPr/>
                  </pic:nvPicPr>
                  <pic:blipFill>
                    <a:blip r:embed="rId9" cstate="print"/>
                    <a:stretch>
                      <a:fillRect/>
                    </a:stretch>
                  </pic:blipFill>
                  <pic:spPr>
                    <a:xfrm>
                      <a:off x="0" y="0"/>
                      <a:ext cx="3492346" cy="6719659"/>
                    </a:xfrm>
                    <a:prstGeom prst="rect">
                      <a:avLst/>
                    </a:prstGeom>
                    <a:ln>
                      <a:noFill/>
                    </a:ln>
                    <a:effectLst>
                      <a:softEdge rad="112500"/>
                    </a:effectLst>
                  </pic:spPr>
                </pic:pic>
              </a:graphicData>
            </a:graphic>
          </wp:inline>
        </w:drawing>
      </w:r>
    </w:p>
    <w:p w:rsidR="006E7221" w:rsidRDefault="006E7221" w:rsidP="006E7221">
      <w:pPr>
        <w:pStyle w:val="Bezodstpw"/>
        <w:rPr>
          <w:sz w:val="23"/>
          <w:szCs w:val="23"/>
        </w:rPr>
      </w:pPr>
    </w:p>
    <w:p w:rsidR="006E7221" w:rsidRDefault="006E7221" w:rsidP="006E7221">
      <w:pPr>
        <w:pStyle w:val="Bezodstpw"/>
        <w:rPr>
          <w:i/>
          <w:iCs/>
          <w:sz w:val="23"/>
          <w:szCs w:val="23"/>
        </w:rPr>
      </w:pPr>
      <w:r w:rsidRPr="006E7221">
        <w:rPr>
          <w:i/>
          <w:sz w:val="23"/>
          <w:szCs w:val="23"/>
        </w:rPr>
        <w:t>Fig. 4</w:t>
      </w:r>
      <w:r>
        <w:rPr>
          <w:sz w:val="23"/>
          <w:szCs w:val="23"/>
        </w:rPr>
        <w:t xml:space="preserve">. </w:t>
      </w:r>
      <w:proofErr w:type="spellStart"/>
      <w:r>
        <w:rPr>
          <w:sz w:val="23"/>
          <w:szCs w:val="23"/>
        </w:rPr>
        <w:t>Rossina</w:t>
      </w:r>
      <w:proofErr w:type="spellEnd"/>
      <w:r>
        <w:rPr>
          <w:sz w:val="23"/>
          <w:szCs w:val="23"/>
        </w:rPr>
        <w:t xml:space="preserve"> </w:t>
      </w:r>
      <w:proofErr w:type="spellStart"/>
      <w:r>
        <w:rPr>
          <w:sz w:val="23"/>
          <w:szCs w:val="23"/>
        </w:rPr>
        <w:t>Bossio</w:t>
      </w:r>
      <w:proofErr w:type="spellEnd"/>
      <w:r>
        <w:rPr>
          <w:sz w:val="23"/>
          <w:szCs w:val="23"/>
        </w:rPr>
        <w:t xml:space="preserve">, </w:t>
      </w:r>
      <w:r>
        <w:rPr>
          <w:i/>
          <w:iCs/>
          <w:sz w:val="23"/>
          <w:szCs w:val="23"/>
        </w:rPr>
        <w:t>White Dress.</w:t>
      </w:r>
    </w:p>
    <w:p w:rsidR="006C35CF" w:rsidRDefault="006C35CF" w:rsidP="006E7221">
      <w:pPr>
        <w:pStyle w:val="Bezodstpw"/>
        <w:rPr>
          <w:i/>
          <w:iCs/>
          <w:sz w:val="23"/>
          <w:szCs w:val="23"/>
        </w:rPr>
      </w:pPr>
    </w:p>
    <w:p w:rsidR="000A0065" w:rsidRDefault="003C7FAB" w:rsidP="003C7FAB">
      <w:pPr>
        <w:ind w:firstLine="720"/>
        <w:jc w:val="both"/>
      </w:pPr>
      <w:r>
        <w:t>This</w:t>
      </w:r>
      <w:r w:rsidR="00B072DE">
        <w:t xml:space="preserve"> exhibition would take place in mission gallery. </w:t>
      </w:r>
      <w:r w:rsidR="00FA0DB3" w:rsidRPr="00FA0DB3">
        <w:rPr>
          <w:i/>
        </w:rPr>
        <w:t>‘The hall of mirrors’</w:t>
      </w:r>
      <w:r w:rsidR="00FA0DB3">
        <w:t xml:space="preserve"> installation will allow the user to feel surrounded by </w:t>
      </w:r>
      <w:r>
        <w:t>his reflections, probably uneasy too.</w:t>
      </w:r>
      <w:r w:rsidR="00FA0DB3">
        <w:t xml:space="preserve"> The art pieces, installed within mirrors with scratched silver nitrate to expose clean glass, through which backlit self-portraits  will be visible. The rationale behind self-portraiture for every artist is different. Sometimes it is a combination of many things, such as play and self-discovery. </w:t>
      </w:r>
      <w:r w:rsidR="000A0065">
        <w:t xml:space="preserve">For some artist it may be an extravagant way of expression, self-dramatisation or even (self)-obsession. </w:t>
      </w:r>
    </w:p>
    <w:p w:rsidR="00FA0DB3" w:rsidRDefault="000A0065" w:rsidP="003C7FAB">
      <w:pPr>
        <w:jc w:val="both"/>
      </w:pPr>
      <w:r>
        <w:lastRenderedPageBreak/>
        <w:t>Reflections of faces and bodies can rarely express the inner working of peoples mind. For artist like Francesca Woodman, self-portraiture was possibly reflection of problem hidden deep in her psyche, that let her to suicide, or maybe</w:t>
      </w:r>
      <w:r w:rsidR="003C7FAB">
        <w:t xml:space="preserve"> it was </w:t>
      </w:r>
      <w:r>
        <w:t xml:space="preserve"> a contribution to it. </w:t>
      </w:r>
    </w:p>
    <w:p w:rsidR="000C288A" w:rsidRDefault="000A0065" w:rsidP="00234EA6">
      <w:pPr>
        <w:jc w:val="both"/>
      </w:pPr>
      <w:r>
        <w:t xml:space="preserve">Today almost everyone takes self-portraits, better known as </w:t>
      </w:r>
      <w:proofErr w:type="spellStart"/>
      <w:r w:rsidRPr="000A0065">
        <w:rPr>
          <w:i/>
        </w:rPr>
        <w:t>selfies</w:t>
      </w:r>
      <w:proofErr w:type="spellEnd"/>
      <w:r>
        <w:t>, without even realising</w:t>
      </w:r>
      <w:r w:rsidR="000C288A">
        <w:t xml:space="preserve"> the reasons for doing so. Whet</w:t>
      </w:r>
      <w:r>
        <w:t>her it is a keepsake</w:t>
      </w:r>
      <w:r w:rsidR="000C288A">
        <w:t xml:space="preserve"> or a snap for sharing on social media, the act of taking </w:t>
      </w:r>
      <w:proofErr w:type="spellStart"/>
      <w:r w:rsidR="000C288A">
        <w:t>selfies</w:t>
      </w:r>
      <w:proofErr w:type="spellEnd"/>
      <w:r w:rsidR="000C288A">
        <w:t xml:space="preserve"> and the places we go to take them, speak about our human psychology. </w:t>
      </w:r>
    </w:p>
    <w:p w:rsidR="000C288A" w:rsidRPr="000A0065" w:rsidRDefault="000C288A" w:rsidP="00234EA6">
      <w:pPr>
        <w:jc w:val="both"/>
      </w:pPr>
      <w:r>
        <w:t xml:space="preserve">The viewer of this exhibition will be provoked to think what this images could say about the people who took them. What were their stories? Was it just art or revelation of human foible or self-interest? </w:t>
      </w:r>
      <w:r w:rsidR="003C7FAB">
        <w:t xml:space="preserve">In this exhibition everyone will have to ask this </w:t>
      </w:r>
      <w:r w:rsidR="00234EA6">
        <w:t xml:space="preserve">kind of </w:t>
      </w:r>
      <w:r w:rsidR="003C7FAB">
        <w:t>questions</w:t>
      </w:r>
      <w:r w:rsidR="00234EA6">
        <w:t>, and provide answer themselves. This is, in the end,  about ourselves and we could be the only ones who wants to strive to find the answer, which would be differ for every viewer of this exhibition.</w:t>
      </w:r>
    </w:p>
    <w:p w:rsidR="000A0065" w:rsidRDefault="000A0065" w:rsidP="006E7221">
      <w:pPr>
        <w:pStyle w:val="Bezodstpw"/>
        <w:rPr>
          <w:i/>
          <w:iCs/>
          <w:sz w:val="23"/>
          <w:szCs w:val="23"/>
        </w:rPr>
      </w:pPr>
    </w:p>
    <w:p w:rsidR="000A0065" w:rsidRDefault="000A0065" w:rsidP="006E7221">
      <w:pPr>
        <w:pStyle w:val="Bezodstpw"/>
        <w:rPr>
          <w:i/>
          <w:iCs/>
          <w:sz w:val="23"/>
          <w:szCs w:val="23"/>
        </w:rPr>
      </w:pPr>
    </w:p>
    <w:p w:rsidR="000A0065" w:rsidRPr="000A0065" w:rsidRDefault="000A0065" w:rsidP="006E7221">
      <w:pPr>
        <w:pStyle w:val="Bezodstpw"/>
        <w:rPr>
          <w:iCs/>
          <w:sz w:val="23"/>
          <w:szCs w:val="23"/>
        </w:rPr>
      </w:pPr>
    </w:p>
    <w:p w:rsidR="006C35CF" w:rsidRPr="002F16D3" w:rsidRDefault="006C35CF" w:rsidP="006C35CF">
      <w:pPr>
        <w:pStyle w:val="Bezodstpw"/>
        <w:jc w:val="center"/>
        <w:rPr>
          <w:sz w:val="23"/>
          <w:szCs w:val="23"/>
        </w:rPr>
      </w:pPr>
      <w:r>
        <w:rPr>
          <w:noProof/>
          <w:sz w:val="23"/>
          <w:szCs w:val="23"/>
          <w:lang w:eastAsia="en-GB"/>
        </w:rPr>
        <w:drawing>
          <wp:inline distT="0" distB="0" distL="0" distR="0">
            <wp:extent cx="5731510" cy="3999230"/>
            <wp:effectExtent l="19050" t="0" r="2540" b="0"/>
            <wp:docPr id="9" name="Obraz 8" descr="circus sombro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us sombror2.jpg"/>
                    <pic:cNvPicPr/>
                  </pic:nvPicPr>
                  <pic:blipFill>
                    <a:blip r:embed="rId10"/>
                    <a:stretch>
                      <a:fillRect/>
                    </a:stretch>
                  </pic:blipFill>
                  <pic:spPr>
                    <a:xfrm>
                      <a:off x="0" y="0"/>
                      <a:ext cx="5731510" cy="3999230"/>
                    </a:xfrm>
                    <a:prstGeom prst="rect">
                      <a:avLst/>
                    </a:prstGeom>
                    <a:ln>
                      <a:noFill/>
                    </a:ln>
                    <a:effectLst>
                      <a:softEdge rad="112500"/>
                    </a:effectLst>
                  </pic:spPr>
                </pic:pic>
              </a:graphicData>
            </a:graphic>
          </wp:inline>
        </w:drawing>
      </w:r>
    </w:p>
    <w:p w:rsidR="002F2228" w:rsidRPr="002F16D3" w:rsidRDefault="002F2228" w:rsidP="00D920EA">
      <w:pPr>
        <w:pStyle w:val="Bezodstpw"/>
        <w:rPr>
          <w:sz w:val="23"/>
          <w:szCs w:val="23"/>
        </w:rPr>
      </w:pPr>
    </w:p>
    <w:p w:rsidR="00DC61BD" w:rsidRDefault="008345BB" w:rsidP="00D920EA">
      <w:pPr>
        <w:pStyle w:val="Bezodstpw"/>
        <w:rPr>
          <w:iCs/>
          <w:sz w:val="23"/>
          <w:szCs w:val="23"/>
        </w:rPr>
      </w:pPr>
      <w:r w:rsidRPr="008345BB">
        <w:rPr>
          <w:i/>
          <w:iCs/>
          <w:sz w:val="23"/>
          <w:szCs w:val="23"/>
        </w:rPr>
        <w:t>Fig. 5</w:t>
      </w:r>
      <w:r>
        <w:rPr>
          <w:iCs/>
          <w:sz w:val="23"/>
          <w:szCs w:val="23"/>
        </w:rPr>
        <w:t xml:space="preserve">. </w:t>
      </w:r>
      <w:r w:rsidRPr="008345BB">
        <w:rPr>
          <w:iCs/>
          <w:sz w:val="23"/>
          <w:szCs w:val="23"/>
        </w:rPr>
        <w:t>Still</w:t>
      </w:r>
      <w:r>
        <w:rPr>
          <w:i/>
          <w:iCs/>
          <w:sz w:val="23"/>
          <w:szCs w:val="23"/>
        </w:rPr>
        <w:t xml:space="preserve"> </w:t>
      </w:r>
      <w:r w:rsidRPr="008345BB">
        <w:rPr>
          <w:iCs/>
          <w:sz w:val="23"/>
          <w:szCs w:val="23"/>
        </w:rPr>
        <w:t>from the movie</w:t>
      </w:r>
      <w:r>
        <w:rPr>
          <w:i/>
          <w:iCs/>
          <w:sz w:val="23"/>
          <w:szCs w:val="23"/>
        </w:rPr>
        <w:t xml:space="preserve"> The Circus. </w:t>
      </w:r>
      <w:r>
        <w:rPr>
          <w:iCs/>
          <w:sz w:val="23"/>
          <w:szCs w:val="23"/>
        </w:rPr>
        <w:t>(1928)</w:t>
      </w:r>
    </w:p>
    <w:p w:rsidR="006449AC" w:rsidRDefault="006449AC" w:rsidP="00D920EA">
      <w:pPr>
        <w:pStyle w:val="Bezodstpw"/>
        <w:rPr>
          <w:iCs/>
          <w:sz w:val="23"/>
          <w:szCs w:val="23"/>
        </w:rPr>
      </w:pPr>
    </w:p>
    <w:p w:rsidR="006449AC" w:rsidRDefault="006449AC" w:rsidP="00D920EA">
      <w:pPr>
        <w:pStyle w:val="Bezodstpw"/>
        <w:rPr>
          <w:iCs/>
          <w:sz w:val="23"/>
          <w:szCs w:val="23"/>
        </w:rPr>
      </w:pPr>
    </w:p>
    <w:p w:rsidR="006449AC" w:rsidRPr="008345BB" w:rsidRDefault="006449AC" w:rsidP="00D920EA">
      <w:pPr>
        <w:pStyle w:val="Bezodstpw"/>
        <w:rPr>
          <w:sz w:val="23"/>
          <w:szCs w:val="23"/>
        </w:rPr>
      </w:pPr>
    </w:p>
    <w:p w:rsidR="001C759E" w:rsidRDefault="00427E9E" w:rsidP="00427E9E">
      <w:pPr>
        <w:pStyle w:val="Bezodstpw"/>
        <w:jc w:val="center"/>
        <w:rPr>
          <w:sz w:val="23"/>
          <w:szCs w:val="23"/>
        </w:rPr>
      </w:pPr>
      <w:r>
        <w:rPr>
          <w:noProof/>
          <w:sz w:val="23"/>
          <w:szCs w:val="23"/>
          <w:lang w:eastAsia="en-GB"/>
        </w:rPr>
        <w:lastRenderedPageBreak/>
        <w:drawing>
          <wp:inline distT="0" distB="0" distL="0" distR="0">
            <wp:extent cx="5731510" cy="3052445"/>
            <wp:effectExtent l="19050" t="0" r="2540" b="0"/>
            <wp:docPr id="11" name="Obraz 10" descr="Untitle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1.jpg"/>
                    <pic:cNvPicPr/>
                  </pic:nvPicPr>
                  <pic:blipFill>
                    <a:blip r:embed="rId11"/>
                    <a:stretch>
                      <a:fillRect/>
                    </a:stretch>
                  </pic:blipFill>
                  <pic:spPr>
                    <a:xfrm>
                      <a:off x="0" y="0"/>
                      <a:ext cx="5731510" cy="3052445"/>
                    </a:xfrm>
                    <a:prstGeom prst="rect">
                      <a:avLst/>
                    </a:prstGeom>
                    <a:ln>
                      <a:noFill/>
                    </a:ln>
                    <a:effectLst>
                      <a:softEdge rad="112500"/>
                    </a:effectLst>
                  </pic:spPr>
                </pic:pic>
              </a:graphicData>
            </a:graphic>
          </wp:inline>
        </w:drawing>
      </w:r>
    </w:p>
    <w:p w:rsidR="000D7456" w:rsidRDefault="000D7456" w:rsidP="00D920EA">
      <w:pPr>
        <w:pStyle w:val="Bezodstpw"/>
      </w:pPr>
    </w:p>
    <w:p w:rsidR="00D920EA" w:rsidRDefault="00D920EA" w:rsidP="00D920EA">
      <w:pPr>
        <w:pStyle w:val="Bezodstpw"/>
      </w:pPr>
    </w:p>
    <w:p w:rsidR="00D920EA" w:rsidRDefault="00B072DE" w:rsidP="00D920EA">
      <w:pPr>
        <w:pStyle w:val="Bezodstpw"/>
      </w:pPr>
      <w:r w:rsidRPr="00B072DE">
        <w:rPr>
          <w:i/>
        </w:rPr>
        <w:t>Fig. 6</w:t>
      </w:r>
      <w:r>
        <w:t>. Mission Gallery with the installation and artworks, Swansea.</w:t>
      </w:r>
    </w:p>
    <w:p w:rsidR="00D920EA" w:rsidRDefault="00D920EA" w:rsidP="00D920EA">
      <w:pPr>
        <w:pStyle w:val="Bezodstpw"/>
      </w:pPr>
    </w:p>
    <w:p w:rsidR="00D920EA" w:rsidRDefault="00D920EA" w:rsidP="00D920EA">
      <w:pPr>
        <w:pStyle w:val="Bezodstpw"/>
      </w:pPr>
    </w:p>
    <w:p w:rsidR="00D920EA" w:rsidRDefault="00D920EA" w:rsidP="00D920EA">
      <w:pPr>
        <w:pStyle w:val="Bezodstpw"/>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234EA6" w:rsidRDefault="00234EA6" w:rsidP="00EF3DBA">
      <w:pPr>
        <w:pStyle w:val="Default"/>
        <w:rPr>
          <w:sz w:val="28"/>
          <w:szCs w:val="28"/>
        </w:rPr>
      </w:pPr>
    </w:p>
    <w:p w:rsidR="00EF3DBA" w:rsidRPr="00234EA6" w:rsidRDefault="00EF3DBA" w:rsidP="00234EA6">
      <w:pPr>
        <w:rPr>
          <w:b/>
        </w:rPr>
      </w:pPr>
      <w:r w:rsidRPr="00234EA6">
        <w:rPr>
          <w:b/>
        </w:rPr>
        <w:lastRenderedPageBreak/>
        <w:t xml:space="preserve">Bibliography: </w:t>
      </w:r>
    </w:p>
    <w:p w:rsidR="00EF3DBA" w:rsidRDefault="00EF3DBA" w:rsidP="00234EA6">
      <w:pPr>
        <w:rPr>
          <w:sz w:val="23"/>
          <w:szCs w:val="23"/>
        </w:rPr>
      </w:pPr>
      <w:r>
        <w:rPr>
          <w:sz w:val="23"/>
          <w:szCs w:val="23"/>
        </w:rPr>
        <w:t xml:space="preserve">1. Penrose, R. (1975) </w:t>
      </w:r>
      <w:r>
        <w:rPr>
          <w:i/>
          <w:iCs/>
          <w:sz w:val="23"/>
          <w:szCs w:val="23"/>
        </w:rPr>
        <w:t xml:space="preserve">Man Ray. </w:t>
      </w:r>
      <w:r>
        <w:rPr>
          <w:sz w:val="23"/>
          <w:szCs w:val="23"/>
        </w:rPr>
        <w:t xml:space="preserve">Boston: New York Graphic Society </w:t>
      </w:r>
    </w:p>
    <w:p w:rsidR="00EF3DBA" w:rsidRDefault="00EF3DBA" w:rsidP="00234EA6">
      <w:pPr>
        <w:rPr>
          <w:sz w:val="23"/>
          <w:szCs w:val="23"/>
        </w:rPr>
      </w:pPr>
      <w:r>
        <w:rPr>
          <w:sz w:val="23"/>
          <w:szCs w:val="23"/>
        </w:rPr>
        <w:t xml:space="preserve">2. Sapir, M. (1994) ‘The Impossible Photograph: </w:t>
      </w:r>
      <w:proofErr w:type="spellStart"/>
      <w:r>
        <w:rPr>
          <w:sz w:val="23"/>
          <w:szCs w:val="23"/>
        </w:rPr>
        <w:t>Hippolyte</w:t>
      </w:r>
      <w:proofErr w:type="spellEnd"/>
      <w:r>
        <w:rPr>
          <w:sz w:val="23"/>
          <w:szCs w:val="23"/>
        </w:rPr>
        <w:t xml:space="preserve"> Bayard's Self-Portrait as a Drowned Man’, </w:t>
      </w:r>
      <w:r>
        <w:rPr>
          <w:i/>
          <w:iCs/>
          <w:sz w:val="23"/>
          <w:szCs w:val="23"/>
        </w:rPr>
        <w:t xml:space="preserve">MFS Modern Fiction Studies: </w:t>
      </w:r>
      <w:r>
        <w:rPr>
          <w:sz w:val="23"/>
          <w:szCs w:val="23"/>
        </w:rPr>
        <w:t xml:space="preserve">40(3), 619 – 629. Project Muse </w:t>
      </w:r>
    </w:p>
    <w:p w:rsidR="00EF3DBA" w:rsidRDefault="00EF3DBA" w:rsidP="00234EA6">
      <w:pPr>
        <w:rPr>
          <w:sz w:val="23"/>
          <w:szCs w:val="23"/>
        </w:rPr>
      </w:pPr>
      <w:r>
        <w:rPr>
          <w:sz w:val="23"/>
          <w:szCs w:val="23"/>
        </w:rPr>
        <w:t xml:space="preserve">[Online]. Available at: https://muse-jhu-edu.ezproxy.uwtsd.ac.uk (Accessed: 30 April 2018). </w:t>
      </w:r>
    </w:p>
    <w:p w:rsidR="00EF3DBA" w:rsidRDefault="00EF3DBA" w:rsidP="00234EA6">
      <w:pPr>
        <w:rPr>
          <w:sz w:val="23"/>
          <w:szCs w:val="23"/>
        </w:rPr>
      </w:pPr>
      <w:r>
        <w:rPr>
          <w:sz w:val="23"/>
          <w:szCs w:val="23"/>
        </w:rPr>
        <w:t xml:space="preserve">3. Keller, C. Bryan-Wilson, J. And Blessing J. (2011) </w:t>
      </w:r>
      <w:r>
        <w:rPr>
          <w:i/>
          <w:iCs/>
          <w:sz w:val="23"/>
          <w:szCs w:val="23"/>
        </w:rPr>
        <w:t xml:space="preserve">Francesca Woodman. </w:t>
      </w:r>
      <w:r>
        <w:rPr>
          <w:sz w:val="23"/>
          <w:szCs w:val="23"/>
        </w:rPr>
        <w:t xml:space="preserve">New York: Distributed Art Publisher </w:t>
      </w:r>
    </w:p>
    <w:p w:rsidR="00EF3DBA" w:rsidRDefault="00EF3DBA" w:rsidP="00234EA6">
      <w:pPr>
        <w:rPr>
          <w:sz w:val="23"/>
          <w:szCs w:val="23"/>
        </w:rPr>
      </w:pPr>
      <w:r>
        <w:rPr>
          <w:sz w:val="23"/>
          <w:szCs w:val="23"/>
        </w:rPr>
        <w:t xml:space="preserve">4. Simon, J. (2010) ‘An intimate mode of looking: Francesca Woodman's photographs’ </w:t>
      </w:r>
    </w:p>
    <w:p w:rsidR="00EF3DBA" w:rsidRDefault="00EF3DBA" w:rsidP="00234EA6">
      <w:pPr>
        <w:rPr>
          <w:sz w:val="23"/>
          <w:szCs w:val="23"/>
        </w:rPr>
      </w:pPr>
      <w:r>
        <w:rPr>
          <w:i/>
          <w:iCs/>
          <w:sz w:val="23"/>
          <w:szCs w:val="23"/>
        </w:rPr>
        <w:t xml:space="preserve">Emotion, Space and Society: </w:t>
      </w:r>
      <w:r>
        <w:rPr>
          <w:sz w:val="23"/>
          <w:szCs w:val="23"/>
        </w:rPr>
        <w:t xml:space="preserve">3(1), 20 – 35. Science Direct </w:t>
      </w:r>
    </w:p>
    <w:p w:rsidR="00EF3DBA" w:rsidRDefault="00EF3DBA" w:rsidP="00234EA6">
      <w:pPr>
        <w:rPr>
          <w:sz w:val="23"/>
          <w:szCs w:val="23"/>
        </w:rPr>
      </w:pPr>
      <w:r>
        <w:rPr>
          <w:sz w:val="23"/>
          <w:szCs w:val="23"/>
        </w:rPr>
        <w:t xml:space="preserve">[Online]. Available at: https://www-sciencedirect-com (Accessed: 30 April 2018). </w:t>
      </w:r>
    </w:p>
    <w:p w:rsidR="00EF3DBA" w:rsidRDefault="00EF3DBA" w:rsidP="00234EA6">
      <w:pPr>
        <w:rPr>
          <w:sz w:val="23"/>
          <w:szCs w:val="23"/>
        </w:rPr>
      </w:pPr>
      <w:r>
        <w:rPr>
          <w:sz w:val="23"/>
          <w:szCs w:val="23"/>
        </w:rPr>
        <w:t xml:space="preserve">5. </w:t>
      </w:r>
      <w:proofErr w:type="spellStart"/>
      <w:r>
        <w:rPr>
          <w:sz w:val="23"/>
          <w:szCs w:val="23"/>
        </w:rPr>
        <w:t>Dybisz</w:t>
      </w:r>
      <w:proofErr w:type="spellEnd"/>
      <w:r>
        <w:rPr>
          <w:sz w:val="23"/>
          <w:szCs w:val="23"/>
        </w:rPr>
        <w:t xml:space="preserve">, N. (2011) </w:t>
      </w:r>
      <w:r>
        <w:rPr>
          <w:i/>
          <w:iCs/>
          <w:sz w:val="23"/>
          <w:szCs w:val="23"/>
        </w:rPr>
        <w:t>Self-Portrait Photography</w:t>
      </w:r>
      <w:r>
        <w:rPr>
          <w:sz w:val="23"/>
          <w:szCs w:val="23"/>
        </w:rPr>
        <w:t xml:space="preserve">. Lewes: The Ilex Press </w:t>
      </w:r>
    </w:p>
    <w:p w:rsidR="00EF3DBA" w:rsidRDefault="00EF3DBA" w:rsidP="00234EA6">
      <w:pPr>
        <w:rPr>
          <w:sz w:val="23"/>
          <w:szCs w:val="23"/>
        </w:rPr>
      </w:pPr>
      <w:r>
        <w:rPr>
          <w:sz w:val="23"/>
          <w:szCs w:val="23"/>
        </w:rPr>
        <w:t xml:space="preserve">6. Higgins, J. (2013) </w:t>
      </w:r>
      <w:r>
        <w:rPr>
          <w:i/>
          <w:iCs/>
          <w:sz w:val="23"/>
          <w:szCs w:val="23"/>
        </w:rPr>
        <w:t xml:space="preserve">Why It Does Not Have To Be In Focus. </w:t>
      </w:r>
      <w:r>
        <w:rPr>
          <w:sz w:val="23"/>
          <w:szCs w:val="23"/>
        </w:rPr>
        <w:t xml:space="preserve">London: Thames &amp; Hudson </w:t>
      </w:r>
    </w:p>
    <w:p w:rsidR="00EF3DBA" w:rsidRDefault="00EF3DBA" w:rsidP="00234EA6"/>
    <w:p w:rsidR="00EF3DBA" w:rsidRPr="00234EA6" w:rsidRDefault="00EF3DBA" w:rsidP="00234EA6">
      <w:pPr>
        <w:rPr>
          <w:b/>
        </w:rPr>
      </w:pPr>
      <w:r w:rsidRPr="00234EA6">
        <w:rPr>
          <w:b/>
        </w:rPr>
        <w:t xml:space="preserve">Photographs: </w:t>
      </w:r>
    </w:p>
    <w:p w:rsidR="00EF3DBA" w:rsidRDefault="00EF3DBA" w:rsidP="00234EA6">
      <w:pPr>
        <w:rPr>
          <w:sz w:val="23"/>
          <w:szCs w:val="23"/>
        </w:rPr>
      </w:pPr>
      <w:r>
        <w:rPr>
          <w:sz w:val="23"/>
          <w:szCs w:val="23"/>
        </w:rPr>
        <w:t xml:space="preserve">1. Ray, M. (1935) </w:t>
      </w:r>
      <w:r>
        <w:rPr>
          <w:i/>
          <w:iCs/>
          <w:sz w:val="23"/>
          <w:szCs w:val="23"/>
        </w:rPr>
        <w:t xml:space="preserve">Self-Portrait </w:t>
      </w:r>
      <w:r>
        <w:rPr>
          <w:sz w:val="23"/>
          <w:szCs w:val="23"/>
        </w:rPr>
        <w:t xml:space="preserve">[Online]. Available at: https://curiator.com/art/man-ray/self-portrait (Accessed: 30 April 2018) </w:t>
      </w:r>
    </w:p>
    <w:p w:rsidR="00EF3DBA" w:rsidRDefault="00EF3DBA" w:rsidP="00234EA6">
      <w:pPr>
        <w:rPr>
          <w:sz w:val="23"/>
          <w:szCs w:val="23"/>
        </w:rPr>
      </w:pPr>
      <w:r>
        <w:rPr>
          <w:sz w:val="23"/>
          <w:szCs w:val="23"/>
        </w:rPr>
        <w:t xml:space="preserve">2. Bayard, H. (1840) </w:t>
      </w:r>
      <w:r>
        <w:rPr>
          <w:i/>
          <w:iCs/>
          <w:sz w:val="23"/>
          <w:szCs w:val="23"/>
        </w:rPr>
        <w:t xml:space="preserve">Self-Portrait as a Drowned Man </w:t>
      </w:r>
      <w:r>
        <w:rPr>
          <w:sz w:val="23"/>
          <w:szCs w:val="23"/>
        </w:rPr>
        <w:t xml:space="preserve">[Online]. Available at: http://thenonist.com/index.php/thenonist/permalink/self_portrait_as_a_drowned_man/ </w:t>
      </w:r>
    </w:p>
    <w:p w:rsidR="00EF3DBA" w:rsidRDefault="00EF3DBA" w:rsidP="00234EA6">
      <w:pPr>
        <w:rPr>
          <w:sz w:val="23"/>
          <w:szCs w:val="23"/>
        </w:rPr>
      </w:pPr>
      <w:r>
        <w:rPr>
          <w:sz w:val="23"/>
          <w:szCs w:val="23"/>
        </w:rPr>
        <w:t xml:space="preserve">(Accessed: 30 April 2018) </w:t>
      </w:r>
    </w:p>
    <w:p w:rsidR="00EF3DBA" w:rsidRDefault="00EF3DBA" w:rsidP="00234EA6">
      <w:pPr>
        <w:rPr>
          <w:sz w:val="23"/>
          <w:szCs w:val="23"/>
        </w:rPr>
      </w:pPr>
      <w:r>
        <w:rPr>
          <w:sz w:val="23"/>
          <w:szCs w:val="23"/>
        </w:rPr>
        <w:t xml:space="preserve">3. Woodman, F. (1977-78) </w:t>
      </w:r>
      <w:r>
        <w:rPr>
          <w:i/>
          <w:iCs/>
          <w:sz w:val="23"/>
          <w:szCs w:val="23"/>
        </w:rPr>
        <w:t xml:space="preserve">Self-Deceit #4 </w:t>
      </w:r>
      <w:r>
        <w:rPr>
          <w:sz w:val="23"/>
          <w:szCs w:val="23"/>
        </w:rPr>
        <w:t xml:space="preserve">[Online]. Available at: https://www.nationalgalleries.org/art-and-artists/85848/self-deceit-4-roma </w:t>
      </w:r>
    </w:p>
    <w:p w:rsidR="00EF3DBA" w:rsidRDefault="00EF3DBA" w:rsidP="00234EA6">
      <w:pPr>
        <w:rPr>
          <w:sz w:val="23"/>
          <w:szCs w:val="23"/>
        </w:rPr>
      </w:pPr>
      <w:r>
        <w:rPr>
          <w:sz w:val="23"/>
          <w:szCs w:val="23"/>
        </w:rPr>
        <w:t xml:space="preserve">(Accessed: 30 April 2018) </w:t>
      </w:r>
    </w:p>
    <w:p w:rsidR="00EF3DBA" w:rsidRDefault="00EF3DBA" w:rsidP="00234EA6">
      <w:pPr>
        <w:rPr>
          <w:sz w:val="23"/>
          <w:szCs w:val="23"/>
        </w:rPr>
      </w:pPr>
      <w:r>
        <w:rPr>
          <w:sz w:val="23"/>
          <w:szCs w:val="23"/>
        </w:rPr>
        <w:t xml:space="preserve">4. Photograph by </w:t>
      </w:r>
      <w:proofErr w:type="spellStart"/>
      <w:r>
        <w:rPr>
          <w:sz w:val="23"/>
          <w:szCs w:val="23"/>
        </w:rPr>
        <w:t>Bossio</w:t>
      </w:r>
      <w:proofErr w:type="spellEnd"/>
      <w:r>
        <w:rPr>
          <w:sz w:val="23"/>
          <w:szCs w:val="23"/>
        </w:rPr>
        <w:t xml:space="preserve">, R. </w:t>
      </w:r>
      <w:r>
        <w:rPr>
          <w:i/>
          <w:iCs/>
          <w:sz w:val="23"/>
          <w:szCs w:val="23"/>
        </w:rPr>
        <w:t xml:space="preserve">White Dress. </w:t>
      </w:r>
    </w:p>
    <w:p w:rsidR="00EF3DBA" w:rsidRDefault="00EF3DBA" w:rsidP="00234EA6">
      <w:pPr>
        <w:rPr>
          <w:sz w:val="23"/>
          <w:szCs w:val="23"/>
        </w:rPr>
      </w:pPr>
      <w:r>
        <w:rPr>
          <w:sz w:val="23"/>
          <w:szCs w:val="23"/>
        </w:rPr>
        <w:t xml:space="preserve">From: </w:t>
      </w:r>
      <w:proofErr w:type="spellStart"/>
      <w:r>
        <w:rPr>
          <w:sz w:val="23"/>
          <w:szCs w:val="23"/>
        </w:rPr>
        <w:t>Dybisz</w:t>
      </w:r>
      <w:proofErr w:type="spellEnd"/>
      <w:r>
        <w:rPr>
          <w:sz w:val="23"/>
          <w:szCs w:val="23"/>
        </w:rPr>
        <w:t xml:space="preserve">, N. (2011) </w:t>
      </w:r>
      <w:r>
        <w:rPr>
          <w:i/>
          <w:iCs/>
          <w:sz w:val="23"/>
          <w:szCs w:val="23"/>
        </w:rPr>
        <w:t>Self-Portrait Photography</w:t>
      </w:r>
      <w:r>
        <w:rPr>
          <w:sz w:val="23"/>
          <w:szCs w:val="23"/>
        </w:rPr>
        <w:t xml:space="preserve">. Lewes: The Ilex Press </w:t>
      </w:r>
    </w:p>
    <w:p w:rsidR="00D920EA" w:rsidRPr="0024149D" w:rsidRDefault="00EF3DBA" w:rsidP="00234EA6">
      <w:r>
        <w:rPr>
          <w:sz w:val="23"/>
          <w:szCs w:val="23"/>
        </w:rPr>
        <w:t xml:space="preserve">5. </w:t>
      </w:r>
      <w:r>
        <w:rPr>
          <w:i/>
          <w:iCs/>
          <w:sz w:val="23"/>
          <w:szCs w:val="23"/>
        </w:rPr>
        <w:t xml:space="preserve">The Circus </w:t>
      </w:r>
      <w:r>
        <w:rPr>
          <w:sz w:val="23"/>
          <w:szCs w:val="23"/>
        </w:rPr>
        <w:t>[Online]. Available at: http://onemovieblog.blogspot.co.uk/2013/12/the-circus-1928-analysis.html (Accessed: 1 May 2018)</w:t>
      </w:r>
    </w:p>
    <w:sectPr w:rsidR="00D920EA" w:rsidRPr="0024149D" w:rsidSect="0018011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929559F"/>
    <w:multiLevelType w:val="hybridMultilevel"/>
    <w:tmpl w:val="FBA20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compat/>
  <w:rsids>
    <w:rsidRoot w:val="0024149D"/>
    <w:rsid w:val="000A0065"/>
    <w:rsid w:val="000C288A"/>
    <w:rsid w:val="000D7456"/>
    <w:rsid w:val="0014785F"/>
    <w:rsid w:val="00180116"/>
    <w:rsid w:val="001A3B83"/>
    <w:rsid w:val="001C759E"/>
    <w:rsid w:val="001D51F1"/>
    <w:rsid w:val="00234EA6"/>
    <w:rsid w:val="00240B1E"/>
    <w:rsid w:val="0024149D"/>
    <w:rsid w:val="002F16D3"/>
    <w:rsid w:val="002F2228"/>
    <w:rsid w:val="003C7FAB"/>
    <w:rsid w:val="00427E9E"/>
    <w:rsid w:val="004D6ADE"/>
    <w:rsid w:val="004F071D"/>
    <w:rsid w:val="00564468"/>
    <w:rsid w:val="005679F3"/>
    <w:rsid w:val="005B383F"/>
    <w:rsid w:val="0064155F"/>
    <w:rsid w:val="006449AC"/>
    <w:rsid w:val="006820E5"/>
    <w:rsid w:val="00692B40"/>
    <w:rsid w:val="006C35CF"/>
    <w:rsid w:val="006D5093"/>
    <w:rsid w:val="006E0B41"/>
    <w:rsid w:val="006E7221"/>
    <w:rsid w:val="008345BB"/>
    <w:rsid w:val="00A312CA"/>
    <w:rsid w:val="00B072DE"/>
    <w:rsid w:val="00B17B04"/>
    <w:rsid w:val="00B34342"/>
    <w:rsid w:val="00C0597A"/>
    <w:rsid w:val="00C3009F"/>
    <w:rsid w:val="00CE1583"/>
    <w:rsid w:val="00CF61EF"/>
    <w:rsid w:val="00D150D0"/>
    <w:rsid w:val="00D920EA"/>
    <w:rsid w:val="00DB076B"/>
    <w:rsid w:val="00DC61BD"/>
    <w:rsid w:val="00E171AA"/>
    <w:rsid w:val="00E218A2"/>
    <w:rsid w:val="00EF3DBA"/>
    <w:rsid w:val="00FA0DB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180116"/>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Bezodstpw">
    <w:name w:val="No Spacing"/>
    <w:uiPriority w:val="1"/>
    <w:qFormat/>
    <w:rsid w:val="00D920EA"/>
    <w:pPr>
      <w:spacing w:after="0" w:line="240" w:lineRule="auto"/>
    </w:pPr>
  </w:style>
  <w:style w:type="character" w:styleId="Hipercze">
    <w:name w:val="Hyperlink"/>
    <w:basedOn w:val="Domylnaczcionkaakapitu"/>
    <w:uiPriority w:val="99"/>
    <w:unhideWhenUsed/>
    <w:rsid w:val="00D920EA"/>
    <w:rPr>
      <w:color w:val="0000FF" w:themeColor="hyperlink"/>
      <w:u w:val="single"/>
    </w:rPr>
  </w:style>
  <w:style w:type="paragraph" w:customStyle="1" w:styleId="Default">
    <w:name w:val="Default"/>
    <w:rsid w:val="00EF3DBA"/>
    <w:pPr>
      <w:autoSpaceDE w:val="0"/>
      <w:autoSpaceDN w:val="0"/>
      <w:adjustRightInd w:val="0"/>
      <w:spacing w:after="0" w:line="240" w:lineRule="auto"/>
    </w:pPr>
    <w:rPr>
      <w:rFonts w:ascii="Calibri" w:hAnsi="Calibri" w:cs="Calibri"/>
      <w:color w:val="000000"/>
      <w:sz w:val="24"/>
      <w:szCs w:val="24"/>
    </w:rPr>
  </w:style>
  <w:style w:type="paragraph" w:styleId="Tekstdymka">
    <w:name w:val="Balloon Text"/>
    <w:basedOn w:val="Normalny"/>
    <w:link w:val="TekstdymkaZnak"/>
    <w:uiPriority w:val="99"/>
    <w:semiHidden/>
    <w:unhideWhenUsed/>
    <w:rsid w:val="00240B1E"/>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240B1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633375">
      <w:bodyDiv w:val="1"/>
      <w:marLeft w:val="0"/>
      <w:marRight w:val="0"/>
      <w:marTop w:val="0"/>
      <w:marBottom w:val="0"/>
      <w:divBdr>
        <w:top w:val="none" w:sz="0" w:space="0" w:color="auto"/>
        <w:left w:val="none" w:sz="0" w:space="0" w:color="auto"/>
        <w:bottom w:val="none" w:sz="0" w:space="0" w:color="auto"/>
        <w:right w:val="none" w:sz="0" w:space="0" w:color="auto"/>
      </w:divBdr>
    </w:div>
    <w:div w:id="1644460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FE1EE4-524D-4F09-B8BA-FA0DD31D5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1165</Words>
  <Characters>6644</Characters>
  <Application>Microsoft Office Word</Application>
  <DocSecurity>0</DocSecurity>
  <Lines>55</Lines>
  <Paragraphs>15</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7794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Grzegorz</dc:creator>
  <cp:lastModifiedBy>Grzegorz</cp:lastModifiedBy>
  <cp:revision>3</cp:revision>
  <dcterms:created xsi:type="dcterms:W3CDTF">2018-05-08T02:02:00Z</dcterms:created>
  <dcterms:modified xsi:type="dcterms:W3CDTF">2018-05-08T07:17:00Z</dcterms:modified>
</cp:coreProperties>
</file>