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4913BEFB" w:rsidR="32ADAAF6" w:rsidRPr="0074551A" w:rsidRDefault="32ADAAF6" w:rsidP="021F216E">
      <w:pPr>
        <w:jc w:val="center"/>
        <w:rPr>
          <w:rFonts w:ascii="Arial Nova" w:eastAsia="Arial Nova" w:hAnsi="Arial Nova" w:cs="Arial Nova"/>
          <w:sz w:val="44"/>
          <w:szCs w:val="44"/>
        </w:rPr>
      </w:pPr>
    </w:p>
    <w:p w14:paraId="6844EBA0" w14:textId="46C21061" w:rsidR="021F216E" w:rsidRPr="009F7244" w:rsidRDefault="009F7244" w:rsidP="009F7244">
      <w:pPr>
        <w:rPr>
          <w:rFonts w:ascii="Arial Nova" w:eastAsia="Arial Nova" w:hAnsi="Arial Nova" w:cs="Arial Nova"/>
          <w:sz w:val="40"/>
          <w:szCs w:val="40"/>
        </w:rPr>
      </w:pPr>
      <w:r>
        <w:rPr>
          <w:rFonts w:ascii="Arial Nova" w:eastAsia="Arial Nova" w:hAnsi="Arial Nova" w:cs="Arial Nova"/>
          <w:sz w:val="72"/>
          <w:szCs w:val="72"/>
        </w:rPr>
        <w:t xml:space="preserve"> </w:t>
      </w:r>
      <w:r w:rsidRPr="009F7244">
        <w:rPr>
          <w:rFonts w:ascii="Arial Nova" w:eastAsia="Arial Nova" w:hAnsi="Arial Nova" w:cs="Arial Nova"/>
          <w:sz w:val="40"/>
          <w:szCs w:val="40"/>
        </w:rPr>
        <w:t>Shazia bi</w:t>
      </w:r>
    </w:p>
    <w:p w14:paraId="28520CC5" w14:textId="7CE01B73" w:rsidR="009F7244" w:rsidRPr="009F7244" w:rsidRDefault="009F7244" w:rsidP="009F7244">
      <w:pPr>
        <w:rPr>
          <w:rFonts w:ascii="Arial Nova" w:eastAsia="Arial Nova" w:hAnsi="Arial Nova" w:cs="Arial Nova"/>
          <w:sz w:val="40"/>
          <w:szCs w:val="40"/>
        </w:rPr>
      </w:pPr>
      <w:r w:rsidRPr="009F7244">
        <w:rPr>
          <w:rFonts w:ascii="Arial Nova" w:eastAsia="Arial Nova" w:hAnsi="Arial Nova" w:cs="Arial Nova"/>
          <w:sz w:val="40"/>
          <w:szCs w:val="40"/>
        </w:rPr>
        <w:t xml:space="preserve"> Student no 2320823                                      Changemaker: Building your personal brand for Sustainable Employment</w:t>
      </w:r>
    </w:p>
    <w:p w14:paraId="466AF464" w14:textId="09E6BCD8" w:rsidR="009F7244" w:rsidRPr="009F7244" w:rsidRDefault="009F7244" w:rsidP="009F7244">
      <w:pPr>
        <w:rPr>
          <w:rFonts w:ascii="Arial Nova" w:eastAsia="Arial Nova" w:hAnsi="Arial Nova" w:cs="Arial Nova"/>
          <w:sz w:val="40"/>
          <w:szCs w:val="40"/>
        </w:rPr>
      </w:pPr>
      <w:r w:rsidRPr="009F7244">
        <w:rPr>
          <w:rFonts w:ascii="Arial Nova" w:eastAsia="Arial Nova" w:hAnsi="Arial Nova" w:cs="Arial Nova"/>
          <w:sz w:val="40"/>
          <w:szCs w:val="40"/>
        </w:rPr>
        <w:t>BMHP 5015</w:t>
      </w:r>
    </w:p>
    <w:p w14:paraId="13563BB2" w14:textId="12693C7A" w:rsidR="009F7244" w:rsidRPr="009F7244" w:rsidRDefault="009F7244" w:rsidP="009F7244">
      <w:pPr>
        <w:rPr>
          <w:rFonts w:ascii="Arial Nova" w:eastAsia="Arial Nova" w:hAnsi="Arial Nova" w:cs="Arial Nova"/>
          <w:sz w:val="40"/>
          <w:szCs w:val="40"/>
        </w:rPr>
      </w:pPr>
      <w:r w:rsidRPr="009F7244">
        <w:rPr>
          <w:rFonts w:ascii="Arial Nova" w:eastAsia="Arial Nova" w:hAnsi="Arial Nova" w:cs="Arial Nova"/>
          <w:sz w:val="40"/>
          <w:szCs w:val="40"/>
        </w:rPr>
        <w:t>Lecturer: Wafa Nasir</w:t>
      </w: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1041C802" w14:textId="77777777" w:rsidR="0074551A" w:rsidRDefault="0074551A" w:rsidP="021F216E">
      <w:pPr>
        <w:jc w:val="center"/>
        <w:rPr>
          <w:rFonts w:ascii="Arial Nova" w:eastAsia="Arial Nova" w:hAnsi="Arial Nova" w:cs="Arial Nova"/>
          <w:sz w:val="72"/>
          <w:szCs w:val="72"/>
        </w:rPr>
      </w:pPr>
    </w:p>
    <w:p w14:paraId="4AA58ECF" w14:textId="7CDC1BD7" w:rsidR="021F216E" w:rsidRDefault="021F216E" w:rsidP="021F216E">
      <w:pPr>
        <w:jc w:val="center"/>
        <w:rPr>
          <w:rFonts w:ascii="Arial Nova" w:eastAsia="Arial Nova" w:hAnsi="Arial Nova" w:cs="Arial Nova"/>
          <w:sz w:val="72"/>
          <w:szCs w:val="72"/>
        </w:rPr>
      </w:pPr>
    </w:p>
    <w:p w14:paraId="09E850E1" w14:textId="77777777" w:rsidR="0074551A" w:rsidRDefault="0074551A" w:rsidP="021F216E">
      <w:pPr>
        <w:rPr>
          <w:rFonts w:ascii="Arial Nova" w:eastAsia="Arial Nova" w:hAnsi="Arial Nova" w:cs="Arial Nova"/>
          <w:sz w:val="72"/>
          <w:szCs w:val="72"/>
        </w:rPr>
      </w:pPr>
    </w:p>
    <w:p w14:paraId="5ED067C8" w14:textId="418E448B"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t xml:space="preserve">Task 1 – </w:t>
      </w:r>
      <w:r w:rsidR="00B7418E">
        <w:rPr>
          <w:rFonts w:ascii="Arial Nova" w:eastAsia="Arial Nova" w:hAnsi="Arial Nova" w:cs="Arial Nova"/>
          <w:sz w:val="44"/>
          <w:szCs w:val="44"/>
        </w:rPr>
        <w:t>Personal Brand</w:t>
      </w:r>
    </w:p>
    <w:p w14:paraId="0BC7D9FC" w14:textId="3B993A32" w:rsidR="021F216E" w:rsidRPr="00154D1E" w:rsidRDefault="0032551D" w:rsidP="021F216E">
      <w:pPr>
        <w:rPr>
          <w:rFonts w:ascii="Arial Nova" w:eastAsia="Arial Nova" w:hAnsi="Arial Nova" w:cs="Arial Nova"/>
          <w:color w:val="000000" w:themeColor="text1"/>
          <w:sz w:val="22"/>
          <w:szCs w:val="22"/>
        </w:rPr>
      </w:pPr>
      <w:r w:rsidRPr="0032551D">
        <w:rPr>
          <w:rFonts w:ascii="Arial Nova" w:eastAsia="Arial Nova" w:hAnsi="Arial Nova" w:cs="Arial Nova"/>
          <w:b/>
          <w:bCs/>
          <w:i/>
          <w:iCs/>
          <w:color w:val="000000" w:themeColor="text1"/>
        </w:rPr>
        <w:t xml:space="preserve">Reflecting on My Personal Brand                                                                                   </w:t>
      </w:r>
      <w:r>
        <w:rPr>
          <w:rFonts w:ascii="Arial Nova" w:eastAsia="Arial Nova" w:hAnsi="Arial Nova" w:cs="Arial Nova"/>
          <w:b/>
          <w:bCs/>
          <w:i/>
          <w:iCs/>
          <w:color w:val="000000" w:themeColor="text1"/>
        </w:rPr>
        <w:t xml:space="preserve">    </w:t>
      </w:r>
      <w:r w:rsidRPr="0032551D">
        <w:rPr>
          <w:rFonts w:ascii="Arial Nova" w:eastAsia="Arial Nova" w:hAnsi="Arial Nova" w:cs="Arial Nova"/>
          <w:b/>
          <w:bCs/>
          <w:i/>
          <w:iCs/>
          <w:color w:val="000000" w:themeColor="text1"/>
        </w:rPr>
        <w:t xml:space="preserve"> </w:t>
      </w:r>
      <w:r>
        <w:rPr>
          <w:rFonts w:ascii="Arial Nova" w:eastAsia="Arial Nova" w:hAnsi="Arial Nova" w:cs="Arial Nova"/>
          <w:b/>
          <w:bCs/>
          <w:i/>
          <w:iCs/>
          <w:color w:val="000000" w:themeColor="text1"/>
        </w:rPr>
        <w:t xml:space="preserve"> </w:t>
      </w:r>
      <w:r w:rsidRPr="0032551D">
        <w:rPr>
          <w:rFonts w:ascii="Arial Nova" w:eastAsia="Arial Nova" w:hAnsi="Arial Nova" w:cs="Arial Nova"/>
          <w:b/>
          <w:bCs/>
          <w:i/>
          <w:iCs/>
          <w:color w:val="000000" w:themeColor="text1"/>
        </w:rPr>
        <w:t xml:space="preserve"> </w:t>
      </w:r>
      <w:r w:rsidRPr="00154D1E">
        <w:rPr>
          <w:rFonts w:ascii="Arial Nova" w:eastAsia="Arial Nova" w:hAnsi="Arial Nova" w:cs="Arial Nova"/>
          <w:color w:val="000000" w:themeColor="text1"/>
          <w:sz w:val="22"/>
          <w:szCs w:val="22"/>
        </w:rPr>
        <w:t xml:space="preserve">My personal brand is the way I am portrayed by my behavior, abilities, values, and professional attitude. In the role of a lunchtime supervisor, I want to be seen as a dependable, tolerant and friendly person who will be able to work professionally with kids and co-workers. The </w:t>
      </w:r>
      <w:r w:rsidR="005B1A64" w:rsidRPr="00154D1E">
        <w:rPr>
          <w:rFonts w:ascii="Arial Nova" w:eastAsia="Arial Nova" w:hAnsi="Arial Nova" w:cs="Arial Nova"/>
          <w:color w:val="000000" w:themeColor="text1"/>
          <w:sz w:val="22"/>
          <w:szCs w:val="22"/>
        </w:rPr>
        <w:t>duty</w:t>
      </w:r>
      <w:r w:rsidRPr="00154D1E">
        <w:rPr>
          <w:rFonts w:ascii="Arial Nova" w:eastAsia="Arial Nova" w:hAnsi="Arial Nova" w:cs="Arial Nova"/>
          <w:color w:val="000000" w:themeColor="text1"/>
          <w:sz w:val="22"/>
          <w:szCs w:val="22"/>
        </w:rPr>
        <w:t xml:space="preserve"> of my job is to convey messages clearly, follow regulations, create a secure atmosphere and act properly in emergency situations. </w:t>
      </w:r>
    </w:p>
    <w:p w14:paraId="783924C5" w14:textId="2449F71D" w:rsidR="021F216E" w:rsidRPr="00154D1E" w:rsidRDefault="0032551D" w:rsidP="021F216E">
      <w:pPr>
        <w:rPr>
          <w:rFonts w:ascii="Arial Nova" w:eastAsia="Arial Nova" w:hAnsi="Arial Nova" w:cs="Arial Nova"/>
          <w:color w:val="000000" w:themeColor="text1"/>
          <w:sz w:val="22"/>
          <w:szCs w:val="22"/>
        </w:rPr>
      </w:pPr>
      <w:r w:rsidRPr="00154D1E">
        <w:rPr>
          <w:rFonts w:ascii="Arial Nova" w:eastAsia="Arial Nova" w:hAnsi="Arial Nova" w:cs="Arial Nova"/>
          <w:color w:val="000000" w:themeColor="text1"/>
          <w:sz w:val="22"/>
          <w:szCs w:val="22"/>
        </w:rPr>
        <w:t xml:space="preserve">According to Arruda (2003), personal branding means recognition and communication of distinctive traits that distinguish one person from another. In my case, I consider myself to be tolerant, team player and friendly person. University study experience helps me to acquire knowledge and organizational skills. Having friends at university allows me to share thoughts and opinions, get help and advice from people who have diverse backgrounds. </w:t>
      </w:r>
    </w:p>
    <w:p w14:paraId="1603AB69" w14:textId="42E5787F" w:rsidR="021F216E" w:rsidRPr="00154D1E" w:rsidRDefault="0032551D" w:rsidP="021F216E">
      <w:pPr>
        <w:rPr>
          <w:rFonts w:ascii="Arial Nova" w:eastAsia="Arial Nova" w:hAnsi="Arial Nova" w:cs="Arial Nova"/>
          <w:color w:val="000000" w:themeColor="text1"/>
          <w:sz w:val="22"/>
          <w:szCs w:val="22"/>
        </w:rPr>
      </w:pPr>
      <w:r w:rsidRPr="00154D1E">
        <w:rPr>
          <w:rFonts w:ascii="Arial Nova" w:eastAsia="Arial Nova" w:hAnsi="Arial Nova" w:cs="Arial Nova"/>
          <w:color w:val="000000" w:themeColor="text1"/>
          <w:sz w:val="22"/>
          <w:szCs w:val="22"/>
        </w:rPr>
        <w:t>Nonetheless, I accept the fact that my own personal brand still needs a lot of improvement. For me to develop myself and prepare for the future job in health and social care, I need to develop my ability to communicate, be a leader, and solve problems. Getting some experience and taking part in group work will enable me to know my weak areas. I will also need to widen my professional network and get to understand the opportunities in the care industry.</w:t>
      </w:r>
    </w:p>
    <w:p w14:paraId="67185282" w14:textId="76386BC1" w:rsidR="021F216E" w:rsidRPr="00154D1E" w:rsidRDefault="0032551D" w:rsidP="021F216E">
      <w:pPr>
        <w:rPr>
          <w:rFonts w:ascii="Arial Nova" w:eastAsia="Arial Nova" w:hAnsi="Arial Nova" w:cs="Arial Nova"/>
          <w:color w:val="000000" w:themeColor="text1"/>
          <w:sz w:val="22"/>
          <w:szCs w:val="22"/>
        </w:rPr>
      </w:pPr>
      <w:r w:rsidRPr="00154D1E">
        <w:rPr>
          <w:rFonts w:ascii="Arial Nova" w:eastAsia="Arial Nova" w:hAnsi="Arial Nova" w:cs="Arial Nova"/>
          <w:color w:val="000000" w:themeColor="text1"/>
          <w:sz w:val="22"/>
          <w:szCs w:val="22"/>
        </w:rPr>
        <w:t>As stated by Shepherd (2005), personal branding needs an individual to reflect on the way he or she portrays himself or herself and the way others see him or her. Therefore, I am going to work hard on portraying myself as a reliable, empathic and enthusiastic person.</w:t>
      </w:r>
    </w:p>
    <w:p w14:paraId="203EF451" w14:textId="1EFD1DFC" w:rsidR="021F216E" w:rsidRDefault="021F216E" w:rsidP="021F216E">
      <w:pPr>
        <w:rPr>
          <w:rFonts w:ascii="Arial Nova" w:eastAsia="Arial Nova" w:hAnsi="Arial Nova" w:cs="Arial Nova"/>
          <w:i/>
          <w:iCs/>
          <w:color w:val="000000" w:themeColor="text1"/>
        </w:rPr>
      </w:pPr>
    </w:p>
    <w:p w14:paraId="7FE1F9C3" w14:textId="77777777" w:rsidR="000B6E46" w:rsidRDefault="000B6E46" w:rsidP="021F216E">
      <w:pPr>
        <w:rPr>
          <w:rFonts w:ascii="Arial Nova" w:eastAsia="Arial Nova" w:hAnsi="Arial Nova" w:cs="Arial Nova"/>
          <w:i/>
          <w:iCs/>
          <w:color w:val="000000" w:themeColor="text1"/>
        </w:rPr>
      </w:pPr>
    </w:p>
    <w:p w14:paraId="68F320E6" w14:textId="77777777" w:rsidR="00576F48" w:rsidRDefault="00576F48" w:rsidP="021F216E">
      <w:pPr>
        <w:rPr>
          <w:rFonts w:ascii="Arial Nova" w:eastAsia="Arial Nova" w:hAnsi="Arial Nova" w:cs="Arial Nova"/>
          <w:color w:val="000000" w:themeColor="text1"/>
          <w:sz w:val="44"/>
          <w:szCs w:val="44"/>
        </w:rPr>
      </w:pPr>
    </w:p>
    <w:p w14:paraId="78587690" w14:textId="3BFCB687"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Task 2 - </w:t>
      </w:r>
      <w:r w:rsidRPr="00B7418E">
        <w:rPr>
          <w:rFonts w:ascii="Arial Nova" w:eastAsia="Arial Nova" w:hAnsi="Arial Nova" w:cs="Arial Nova"/>
          <w:color w:val="000000" w:themeColor="text1"/>
          <w:sz w:val="44"/>
          <w:szCs w:val="44"/>
        </w:rPr>
        <w:t>Network Map and Rationale</w:t>
      </w:r>
    </w:p>
    <w:p w14:paraId="2FDFC4D6" w14:textId="38569EBD" w:rsidR="021F216E" w:rsidRPr="00ED440D" w:rsidRDefault="00ED440D" w:rsidP="021F216E">
      <w:pPr>
        <w:rPr>
          <w:rFonts w:ascii="Arial Nova" w:eastAsia="Arial Nova" w:hAnsi="Arial Nova" w:cs="Arial Nova"/>
          <w:b/>
          <w:bCs/>
          <w:color w:val="000000" w:themeColor="text1"/>
          <w:sz w:val="22"/>
          <w:szCs w:val="22"/>
          <w:lang w:val="en-GB"/>
        </w:rPr>
      </w:pPr>
      <w:r w:rsidRPr="00ED440D">
        <w:rPr>
          <w:rFonts w:ascii="Arial Nova" w:eastAsia="Arial Nova" w:hAnsi="Arial Nova" w:cs="Arial Nova"/>
          <w:b/>
          <w:bCs/>
          <w:color w:val="000000" w:themeColor="text1"/>
          <w:sz w:val="22"/>
          <w:szCs w:val="22"/>
        </w:rPr>
        <w:t>My Network and Social Capital</w:t>
      </w:r>
    </w:p>
    <w:p w14:paraId="0FE39BA5" w14:textId="29F639E9" w:rsidR="021F216E" w:rsidRPr="00ED440D" w:rsidRDefault="00ED440D" w:rsidP="021F216E">
      <w:pPr>
        <w:rPr>
          <w:rFonts w:ascii="Arial Nova" w:eastAsia="Arial Nova" w:hAnsi="Arial Nova" w:cs="Arial Nova"/>
          <w:color w:val="000000" w:themeColor="text1"/>
          <w:sz w:val="22"/>
          <w:szCs w:val="22"/>
        </w:rPr>
      </w:pPr>
      <w:r w:rsidRPr="00ED440D">
        <w:rPr>
          <w:rFonts w:ascii="Arial Nova" w:eastAsia="Arial Nova" w:hAnsi="Arial Nova" w:cs="Arial Nova"/>
          <w:color w:val="000000" w:themeColor="text1"/>
          <w:sz w:val="22"/>
          <w:szCs w:val="22"/>
        </w:rPr>
        <w:t>I will term my personal network as a hybrid network due to its composition of relationships and connections within various environments. Some members of my network are my relatives and friends who offer emotional support, other members are my university friends with whom I share the experience of studies while some other members are the colleagues because of my duty as a lunchtime supervisor. My potential professional contacts include my university tutors, the school managers and those people working in health and social care.</w:t>
      </w:r>
    </w:p>
    <w:p w14:paraId="40C8FB48" w14:textId="0460367E" w:rsidR="021F216E" w:rsidRDefault="00ED440D" w:rsidP="021F216E">
      <w:pPr>
        <w:rPr>
          <w:rFonts w:ascii="Arial Nova" w:eastAsia="Arial Nova" w:hAnsi="Arial Nova" w:cs="Arial Nova"/>
          <w:color w:val="000000" w:themeColor="text1"/>
          <w:sz w:val="22"/>
          <w:szCs w:val="22"/>
        </w:rPr>
      </w:pPr>
      <w:r w:rsidRPr="00ED440D">
        <w:rPr>
          <w:rFonts w:ascii="Arial Nova" w:eastAsia="Arial Nova" w:hAnsi="Arial Nova" w:cs="Arial Nova"/>
          <w:color w:val="000000" w:themeColor="text1"/>
          <w:sz w:val="22"/>
          <w:szCs w:val="22"/>
        </w:rPr>
        <w:t>My network is a source of various types of social capital. According to Putnam (2000), bonding social capital refers to the connection among people who have a strong relationship and identity. This type of social capital is offered by my relatives and close friends because I can discuss my personal problems with them and seek their advice.</w:t>
      </w:r>
      <w:r>
        <w:rPr>
          <w:rFonts w:ascii="Arial Nova" w:eastAsia="Arial Nova" w:hAnsi="Arial Nova" w:cs="Arial Nova"/>
          <w:color w:val="000000" w:themeColor="text1"/>
          <w:sz w:val="22"/>
          <w:szCs w:val="22"/>
        </w:rPr>
        <w:t xml:space="preserve">                                                              </w:t>
      </w:r>
      <w:r w:rsidRPr="00ED440D">
        <w:rPr>
          <w:rFonts w:ascii="Arial Nova" w:eastAsia="Arial Nova" w:hAnsi="Arial Nova" w:cs="Arial Nova"/>
          <w:color w:val="000000" w:themeColor="text1"/>
          <w:sz w:val="22"/>
          <w:szCs w:val="22"/>
        </w:rPr>
        <w:t xml:space="preserve"> Social capital bridge entails relations with individuals from other backgrounds or different social groups (Putnam, 2000). The involvement of classmates and colleagues from university in the development of this kind of relation is helpful because they have various experiences and information. My current network would be better developed if I took part more often in university activities, professional gatherings and voluntary services. For instance, talking to university tutors, managers and health and social care professionals will help me understand career opportunities</w:t>
      </w:r>
      <w:r w:rsidRPr="00154D1E">
        <w:rPr>
          <w:rFonts w:ascii="Arial Nova" w:eastAsia="Arial Nova" w:hAnsi="Arial Nova" w:cs="Arial Nova"/>
          <w:color w:val="000000" w:themeColor="text1"/>
          <w:sz w:val="22"/>
          <w:szCs w:val="22"/>
        </w:rPr>
        <w:t xml:space="preserve"> </w:t>
      </w:r>
      <w:r w:rsidR="005B1A64" w:rsidRPr="00154D1E">
        <w:rPr>
          <w:rFonts w:ascii="Arial Nova" w:eastAsia="Arial Nova" w:hAnsi="Arial Nova" w:cs="Arial Nova"/>
          <w:color w:val="000000" w:themeColor="text1"/>
          <w:sz w:val="22"/>
          <w:szCs w:val="22"/>
        </w:rPr>
        <w:t>to</w:t>
      </w:r>
      <w:r w:rsidRPr="00154D1E">
        <w:rPr>
          <w:rFonts w:ascii="Arial Nova" w:eastAsia="Arial Nova" w:hAnsi="Arial Nova" w:cs="Arial Nova"/>
          <w:color w:val="000000" w:themeColor="text1"/>
          <w:sz w:val="22"/>
          <w:szCs w:val="22"/>
        </w:rPr>
        <w:t xml:space="preserve"> address this, I will build professional relationships, seek career advice, improve my confidence when approaching unfamiliar people and use professional networking platforms such</w:t>
      </w:r>
      <w:r w:rsidR="00154D1E" w:rsidRPr="00154D1E">
        <w:rPr>
          <w:rFonts w:ascii="Arial Nova" w:eastAsia="Arial Nova" w:hAnsi="Arial Nova" w:cs="Arial Nova"/>
          <w:color w:val="000000" w:themeColor="text1"/>
          <w:sz w:val="22"/>
          <w:szCs w:val="22"/>
        </w:rPr>
        <w:t xml:space="preserve"> as LinkedIn. Developing bonding, bridging and linking relationships will strengthen my social capital and help me progress towards my future career goals.</w:t>
      </w:r>
    </w:p>
    <w:p w14:paraId="674C8D76" w14:textId="77777777" w:rsidR="005B1A64" w:rsidRDefault="005B1A64" w:rsidP="021F216E">
      <w:pPr>
        <w:rPr>
          <w:rFonts w:ascii="Arial Nova" w:eastAsia="Arial Nova" w:hAnsi="Arial Nova" w:cs="Arial Nova"/>
          <w:color w:val="000000" w:themeColor="text1"/>
          <w:sz w:val="22"/>
          <w:szCs w:val="22"/>
        </w:rPr>
      </w:pPr>
    </w:p>
    <w:p w14:paraId="55180F93" w14:textId="153C911B" w:rsidR="005B1A64" w:rsidRDefault="005B1A64" w:rsidP="021F216E">
      <w:pPr>
        <w:rPr>
          <w:rFonts w:ascii="Arial Nova" w:eastAsia="Arial Nova" w:hAnsi="Arial Nova" w:cs="Arial Nova"/>
          <w:color w:val="000000" w:themeColor="text1"/>
          <w:sz w:val="22"/>
          <w:szCs w:val="22"/>
        </w:rPr>
      </w:pPr>
      <w:r w:rsidRPr="005B1A64">
        <w:rPr>
          <w:rFonts w:ascii="Arial Nova" w:eastAsia="Arial Nova" w:hAnsi="Arial Nova" w:cs="Arial Nova"/>
          <w:noProof/>
          <w:color w:val="000000" w:themeColor="text1"/>
          <w:sz w:val="22"/>
          <w:szCs w:val="22"/>
        </w:rPr>
        <w:lastRenderedPageBreak/>
        <w:drawing>
          <wp:inline distT="0" distB="0" distL="0" distR="0" wp14:anchorId="4F97860F" wp14:editId="02FED1B5">
            <wp:extent cx="5219700" cy="7029450"/>
            <wp:effectExtent l="0" t="0" r="0" b="0"/>
            <wp:docPr id="879079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079881" name=""/>
                    <pic:cNvPicPr/>
                  </pic:nvPicPr>
                  <pic:blipFill>
                    <a:blip r:embed="rId8"/>
                    <a:stretch>
                      <a:fillRect/>
                    </a:stretch>
                  </pic:blipFill>
                  <pic:spPr>
                    <a:xfrm>
                      <a:off x="0" y="0"/>
                      <a:ext cx="5219700" cy="7029450"/>
                    </a:xfrm>
                    <a:prstGeom prst="rect">
                      <a:avLst/>
                    </a:prstGeom>
                  </pic:spPr>
                </pic:pic>
              </a:graphicData>
            </a:graphic>
          </wp:inline>
        </w:drawing>
      </w:r>
    </w:p>
    <w:p w14:paraId="64757920" w14:textId="77777777" w:rsidR="005B1A64" w:rsidRDefault="005B1A64" w:rsidP="021F216E">
      <w:pPr>
        <w:rPr>
          <w:rFonts w:ascii="Arial Nova" w:eastAsia="Arial Nova" w:hAnsi="Arial Nova" w:cs="Arial Nova"/>
          <w:color w:val="000000" w:themeColor="text1"/>
          <w:sz w:val="22"/>
          <w:szCs w:val="22"/>
        </w:rPr>
      </w:pPr>
    </w:p>
    <w:p w14:paraId="75D21CA2" w14:textId="77777777" w:rsidR="005B1A64" w:rsidRPr="00154D1E" w:rsidRDefault="005B1A64" w:rsidP="021F216E">
      <w:pPr>
        <w:rPr>
          <w:rFonts w:ascii="Arial Nova" w:eastAsia="Arial Nova" w:hAnsi="Arial Nova" w:cs="Arial Nova"/>
          <w:color w:val="000000" w:themeColor="text1"/>
          <w:sz w:val="22"/>
          <w:szCs w:val="22"/>
        </w:rPr>
      </w:pPr>
    </w:p>
    <w:p w14:paraId="4522682A" w14:textId="738375ED" w:rsidR="021F216E" w:rsidRPr="00154D1E" w:rsidRDefault="021F216E" w:rsidP="021F216E">
      <w:pPr>
        <w:rPr>
          <w:rFonts w:ascii="Arial Nova" w:eastAsia="Arial Nova" w:hAnsi="Arial Nova" w:cs="Arial Nova"/>
          <w:color w:val="000000" w:themeColor="text1"/>
        </w:rPr>
      </w:pPr>
    </w:p>
    <w:p w14:paraId="3D8E9ECA" w14:textId="511034D3"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3- Blog</w:t>
      </w:r>
    </w:p>
    <w:p w14:paraId="668F8137" w14:textId="56E89140" w:rsidR="021F216E" w:rsidRPr="005455EB" w:rsidRDefault="003D2038" w:rsidP="021F216E">
      <w:pPr>
        <w:rPr>
          <w:rFonts w:ascii="Arial Nova" w:eastAsia="Arial Nova" w:hAnsi="Arial Nova" w:cs="Arial Nova"/>
          <w:color w:val="000000" w:themeColor="text1"/>
          <w:lang w:val="en-GB"/>
        </w:rPr>
      </w:pPr>
      <w:r>
        <w:rPr>
          <w:rFonts w:ascii="Arial Nova" w:eastAsia="Arial Nova" w:hAnsi="Arial Nova" w:cs="Arial Nova"/>
          <w:i/>
          <w:iCs/>
          <w:color w:val="000000" w:themeColor="text1"/>
          <w:lang w:val="en-GB"/>
        </w:rPr>
        <w:t xml:space="preserve"> </w:t>
      </w:r>
    </w:p>
    <w:p w14:paraId="6E711477" w14:textId="68F14401" w:rsidR="021F216E" w:rsidRPr="00154D1E" w:rsidRDefault="00F60B52" w:rsidP="021F216E">
      <w:pPr>
        <w:rPr>
          <w:rFonts w:ascii="Arial Nova" w:eastAsia="Arial Nova" w:hAnsi="Arial Nova" w:cs="Arial Nova"/>
          <w:color w:val="000000" w:themeColor="text1"/>
          <w:sz w:val="22"/>
          <w:szCs w:val="22"/>
        </w:rPr>
      </w:pPr>
      <w:r w:rsidRPr="00F60B52">
        <w:rPr>
          <w:rFonts w:ascii="Arial Nova" w:eastAsia="Arial Nova" w:hAnsi="Arial Nova" w:cs="Arial Nova"/>
          <w:b/>
          <w:bCs/>
          <w:color w:val="000000" w:themeColor="text1"/>
        </w:rPr>
        <w:t>Why Staff Matter: Tackling Recruitment and Retention in Adult Social Care</w:t>
      </w:r>
      <w:r w:rsidRPr="00F60B52">
        <w:rPr>
          <w:rFonts w:ascii="Arial Nova" w:eastAsia="Arial Nova" w:hAnsi="Arial Nova" w:cs="Arial Nova"/>
          <w:color w:val="000000" w:themeColor="text1"/>
        </w:rPr>
        <w:t xml:space="preserve"> </w:t>
      </w:r>
      <w:r>
        <w:rPr>
          <w:rFonts w:ascii="Arial Nova" w:eastAsia="Arial Nova" w:hAnsi="Arial Nova" w:cs="Arial Nova"/>
          <w:color w:val="000000" w:themeColor="text1"/>
        </w:rPr>
        <w:t xml:space="preserve">             </w:t>
      </w:r>
      <w:r w:rsidRPr="00154D1E">
        <w:rPr>
          <w:rFonts w:ascii="Arial Nova" w:eastAsia="Arial Nova" w:hAnsi="Arial Nova" w:cs="Arial Nova"/>
          <w:color w:val="000000" w:themeColor="text1"/>
          <w:sz w:val="22"/>
          <w:szCs w:val="22"/>
        </w:rPr>
        <w:t xml:space="preserve">Target audience: People interested in health and social care, including care workers, students and the </w:t>
      </w:r>
      <w:r w:rsidR="005B1A64" w:rsidRPr="00154D1E">
        <w:rPr>
          <w:rFonts w:ascii="Arial Nova" w:eastAsia="Arial Nova" w:hAnsi="Arial Nova" w:cs="Arial Nova"/>
          <w:color w:val="000000" w:themeColor="text1"/>
          <w:sz w:val="22"/>
          <w:szCs w:val="22"/>
        </w:rPr>
        <w:t>public</w:t>
      </w:r>
      <w:r w:rsidRPr="00154D1E">
        <w:rPr>
          <w:rFonts w:ascii="Arial Nova" w:eastAsia="Arial Nova" w:hAnsi="Arial Nova" w:cs="Arial Nova"/>
          <w:color w:val="000000" w:themeColor="text1"/>
          <w:sz w:val="22"/>
          <w:szCs w:val="22"/>
        </w:rPr>
        <w:t xml:space="preserve">.                                                                                 </w:t>
      </w:r>
      <w:r w:rsidR="005B1A64">
        <w:rPr>
          <w:rFonts w:ascii="Arial Nova" w:eastAsia="Arial Nova" w:hAnsi="Arial Nova" w:cs="Arial Nova"/>
          <w:color w:val="000000" w:themeColor="text1"/>
          <w:sz w:val="22"/>
          <w:szCs w:val="22"/>
        </w:rPr>
        <w:t xml:space="preserve">                                          </w:t>
      </w:r>
      <w:r w:rsidRPr="00154D1E">
        <w:rPr>
          <w:rFonts w:ascii="Arial Nova" w:eastAsia="Arial Nova" w:hAnsi="Arial Nova" w:cs="Arial Nova"/>
          <w:color w:val="000000" w:themeColor="text1"/>
          <w:sz w:val="22"/>
          <w:szCs w:val="22"/>
        </w:rPr>
        <w:t xml:space="preserve"> Adult social care plays an essential role in supporting older people, disabled people and individuals who need assistance with everyday activities. However, recruiting and retaining enough skilled care workers remains a challenge. Staff shortages can</w:t>
      </w:r>
      <w:r w:rsidR="005B1A64">
        <w:rPr>
          <w:rFonts w:ascii="Arial Nova" w:eastAsia="Arial Nova" w:hAnsi="Arial Nova" w:cs="Arial Nova"/>
          <w:color w:val="000000" w:themeColor="text1"/>
          <w:sz w:val="22"/>
          <w:szCs w:val="22"/>
        </w:rPr>
        <w:t xml:space="preserve"> </w:t>
      </w:r>
      <w:r w:rsidRPr="00154D1E">
        <w:rPr>
          <w:rFonts w:ascii="Arial Nova" w:eastAsia="Arial Nova" w:hAnsi="Arial Nova" w:cs="Arial Nova"/>
          <w:color w:val="000000" w:themeColor="text1"/>
          <w:sz w:val="22"/>
          <w:szCs w:val="22"/>
        </w:rPr>
        <w:t xml:space="preserve">affect the quality of care, </w:t>
      </w:r>
      <w:r w:rsidR="005455EB" w:rsidRPr="00154D1E">
        <w:rPr>
          <w:rFonts w:ascii="Arial Nova" w:eastAsia="Arial Nova" w:hAnsi="Arial Nova" w:cs="Arial Nova"/>
          <w:color w:val="000000" w:themeColor="text1"/>
          <w:sz w:val="22"/>
          <w:szCs w:val="22"/>
        </w:rPr>
        <w:t>increase</w:t>
      </w:r>
      <w:r w:rsidRPr="00154D1E">
        <w:rPr>
          <w:rFonts w:ascii="Arial Nova" w:eastAsia="Arial Nova" w:hAnsi="Arial Nova" w:cs="Arial Nova"/>
          <w:color w:val="000000" w:themeColor="text1"/>
          <w:sz w:val="22"/>
          <w:szCs w:val="22"/>
        </w:rPr>
        <w:t xml:space="preserve"> pressure on existing employees and make it more difficult for people to receive timely support.</w:t>
      </w:r>
    </w:p>
    <w:p w14:paraId="0B60095D" w14:textId="7FD3A28D" w:rsidR="00F60B52" w:rsidRPr="00F60B52" w:rsidRDefault="00F60B52" w:rsidP="021F216E">
      <w:pPr>
        <w:rPr>
          <w:rFonts w:ascii="Arial Nova" w:eastAsia="Arial Nova" w:hAnsi="Arial Nova" w:cs="Arial Nova"/>
          <w:b/>
          <w:bCs/>
          <w:color w:val="000000" w:themeColor="text1"/>
        </w:rPr>
      </w:pPr>
      <w:r w:rsidRPr="00F60B52">
        <w:rPr>
          <w:rFonts w:ascii="Arial Nova" w:eastAsia="Arial Nova" w:hAnsi="Arial Nova" w:cs="Arial Nova"/>
          <w:b/>
          <w:bCs/>
          <w:color w:val="000000" w:themeColor="text1"/>
        </w:rPr>
        <w:t>Understanding the Problem</w:t>
      </w:r>
    </w:p>
    <w:p w14:paraId="5D3DC063" w14:textId="25642376" w:rsidR="021F216E" w:rsidRPr="00154D1E" w:rsidRDefault="00F60B52" w:rsidP="021F216E">
      <w:pPr>
        <w:rPr>
          <w:rFonts w:ascii="Arial Nova" w:eastAsia="Arial Nova" w:hAnsi="Arial Nova" w:cs="Arial Nova"/>
          <w:color w:val="000000" w:themeColor="text1"/>
          <w:sz w:val="22"/>
          <w:szCs w:val="22"/>
        </w:rPr>
      </w:pPr>
      <w:r w:rsidRPr="00154D1E">
        <w:rPr>
          <w:rFonts w:ascii="Arial Nova" w:eastAsia="Arial Nova" w:hAnsi="Arial Nova" w:cs="Arial Nova"/>
          <w:color w:val="000000" w:themeColor="text1"/>
          <w:sz w:val="22"/>
          <w:szCs w:val="22"/>
        </w:rPr>
        <w:t>As reported by Skills for Care (2025), there were around 111,000 vacancies within England’s adult social care sector in 2024/25, which resulted in a vacancy rate of 7%. This was certainly an improvement compared to other years; however, the sector is still experiencing problems when it comes to recruiting and retaining workers. According to Skills for Care, around 470,000 more posts could be required by 2040.</w:t>
      </w:r>
    </w:p>
    <w:p w14:paraId="6F1DB268" w14:textId="624AC6EB" w:rsidR="021F216E" w:rsidRPr="00154D1E" w:rsidRDefault="00F60B52" w:rsidP="021F216E">
      <w:pPr>
        <w:rPr>
          <w:rFonts w:ascii="Arial Nova" w:eastAsia="Arial Nova" w:hAnsi="Arial Nova" w:cs="Arial Nova"/>
          <w:color w:val="000000" w:themeColor="text1"/>
          <w:sz w:val="22"/>
          <w:szCs w:val="22"/>
        </w:rPr>
      </w:pPr>
      <w:r w:rsidRPr="00154D1E">
        <w:rPr>
          <w:rFonts w:ascii="Arial Nova" w:eastAsia="Arial Nova" w:hAnsi="Arial Nova" w:cs="Arial Nova"/>
          <w:color w:val="000000" w:themeColor="text1"/>
          <w:sz w:val="22"/>
          <w:szCs w:val="22"/>
        </w:rPr>
        <w:t>There are multiple reasons why the sector is struggling with recruiting and retaining workers. Work itself is often physically and emotionally draining as it involves providing</w:t>
      </w:r>
      <w:r w:rsidRPr="00F60B52">
        <w:rPr>
          <w:rFonts w:ascii="Arial Nova" w:eastAsia="Arial Nova" w:hAnsi="Arial Nova" w:cs="Arial Nova"/>
          <w:color w:val="000000" w:themeColor="text1"/>
        </w:rPr>
        <w:t xml:space="preserve"> </w:t>
      </w:r>
      <w:r w:rsidRPr="008E127B">
        <w:rPr>
          <w:rFonts w:ascii="Arial Nova" w:eastAsia="Arial Nova" w:hAnsi="Arial Nova" w:cs="Arial Nova"/>
          <w:color w:val="000000" w:themeColor="text1"/>
          <w:sz w:val="22"/>
          <w:szCs w:val="22"/>
        </w:rPr>
        <w:t xml:space="preserve">care and dealing </w:t>
      </w:r>
      <w:r w:rsidRPr="00154D1E">
        <w:rPr>
          <w:rFonts w:ascii="Arial Nova" w:eastAsia="Arial Nova" w:hAnsi="Arial Nova" w:cs="Arial Nova"/>
          <w:color w:val="000000" w:themeColor="text1"/>
          <w:sz w:val="22"/>
          <w:szCs w:val="22"/>
        </w:rPr>
        <w:t>with unpredictable situations. Additionally, low level of job satisfaction, lack of progression and pressure on staffing can influence the process as well.</w:t>
      </w:r>
    </w:p>
    <w:p w14:paraId="3182567B" w14:textId="7A37D10C" w:rsidR="021F216E" w:rsidRPr="00F60B52" w:rsidRDefault="00F60B52" w:rsidP="021F216E">
      <w:pPr>
        <w:rPr>
          <w:rFonts w:ascii="Arial Nova" w:eastAsia="Arial Nova" w:hAnsi="Arial Nova" w:cs="Arial Nova"/>
          <w:b/>
          <w:bCs/>
          <w:color w:val="000000" w:themeColor="text1"/>
        </w:rPr>
      </w:pPr>
      <w:r w:rsidRPr="00F60B52">
        <w:rPr>
          <w:rFonts w:ascii="Arial Nova" w:eastAsia="Arial Nova" w:hAnsi="Arial Nova" w:cs="Arial Nova"/>
          <w:b/>
          <w:bCs/>
          <w:color w:val="000000" w:themeColor="text1"/>
        </w:rPr>
        <w:t>How Does This Affect People?</w:t>
      </w:r>
    </w:p>
    <w:p w14:paraId="042FCC6C" w14:textId="5BAD5C54" w:rsidR="021F216E" w:rsidRPr="00154D1E" w:rsidRDefault="008E127B" w:rsidP="021F216E">
      <w:pPr>
        <w:rPr>
          <w:rFonts w:ascii="Arial Nova" w:eastAsia="Arial Nova" w:hAnsi="Arial Nova" w:cs="Arial Nova"/>
          <w:color w:val="000000" w:themeColor="text1"/>
          <w:sz w:val="22"/>
          <w:szCs w:val="22"/>
        </w:rPr>
      </w:pPr>
      <w:r w:rsidRPr="00154D1E">
        <w:rPr>
          <w:rFonts w:ascii="Arial Nova" w:eastAsia="Arial Nova" w:hAnsi="Arial Nova" w:cs="Arial Nova"/>
          <w:color w:val="000000" w:themeColor="text1"/>
          <w:sz w:val="22"/>
          <w:szCs w:val="22"/>
        </w:rPr>
        <w:t xml:space="preserve">Staff shortages impact not only the staff but </w:t>
      </w:r>
      <w:r w:rsidR="00154D1E" w:rsidRPr="00154D1E">
        <w:rPr>
          <w:rFonts w:ascii="Arial Nova" w:eastAsia="Arial Nova" w:hAnsi="Arial Nova" w:cs="Arial Nova"/>
          <w:color w:val="000000" w:themeColor="text1"/>
          <w:sz w:val="22"/>
          <w:szCs w:val="22"/>
        </w:rPr>
        <w:t>also on</w:t>
      </w:r>
      <w:r w:rsidRPr="00154D1E">
        <w:rPr>
          <w:rFonts w:ascii="Arial Nova" w:eastAsia="Arial Nova" w:hAnsi="Arial Nova" w:cs="Arial Nova"/>
          <w:color w:val="000000" w:themeColor="text1"/>
          <w:sz w:val="22"/>
          <w:szCs w:val="22"/>
        </w:rPr>
        <w:t xml:space="preserve"> the individuals who receive their services. With fewer staff members, the remaining employees may have to carry heavier loads and more stress. This means that they will have less time to spend with the individuals in conversation and providing other services. To provide caring services, one needs to have patience, communication skills, teamwork abilities and judgment.</w:t>
      </w:r>
    </w:p>
    <w:p w14:paraId="19317592" w14:textId="02BFE66B" w:rsidR="021F216E" w:rsidRPr="008E127B" w:rsidRDefault="008E127B" w:rsidP="021F216E">
      <w:pPr>
        <w:rPr>
          <w:rFonts w:ascii="Arial Nova" w:eastAsia="Arial Nova" w:hAnsi="Arial Nova" w:cs="Arial Nova"/>
          <w:color w:val="000000" w:themeColor="text1"/>
          <w:sz w:val="22"/>
          <w:szCs w:val="22"/>
        </w:rPr>
      </w:pPr>
      <w:r w:rsidRPr="008E127B">
        <w:rPr>
          <w:rFonts w:ascii="Arial Nova" w:eastAsia="Arial Nova" w:hAnsi="Arial Nova" w:cs="Arial Nova"/>
          <w:b/>
          <w:bCs/>
          <w:color w:val="000000" w:themeColor="text1"/>
        </w:rPr>
        <w:t>What Can Be Done?</w:t>
      </w:r>
    </w:p>
    <w:p w14:paraId="31627761" w14:textId="70E30525" w:rsidR="021F216E" w:rsidRPr="00154D1E" w:rsidRDefault="008E127B" w:rsidP="021F216E">
      <w:pPr>
        <w:rPr>
          <w:rFonts w:ascii="Arial Nova" w:eastAsia="Arial Nova" w:hAnsi="Arial Nova" w:cs="Arial Nova"/>
          <w:color w:val="000000" w:themeColor="text1"/>
          <w:sz w:val="22"/>
          <w:szCs w:val="22"/>
        </w:rPr>
      </w:pPr>
      <w:r w:rsidRPr="00154D1E">
        <w:rPr>
          <w:rFonts w:ascii="Arial Nova" w:eastAsia="Arial Nova" w:hAnsi="Arial Nova" w:cs="Arial Nova"/>
          <w:color w:val="000000" w:themeColor="text1"/>
          <w:sz w:val="22"/>
          <w:szCs w:val="22"/>
        </w:rPr>
        <w:t xml:space="preserve">The recruitment and retention strategies for care providers need to go </w:t>
      </w:r>
      <w:r w:rsidR="00154D1E" w:rsidRPr="00154D1E">
        <w:rPr>
          <w:rFonts w:ascii="Arial Nova" w:eastAsia="Arial Nova" w:hAnsi="Arial Nova" w:cs="Arial Nova"/>
          <w:color w:val="000000" w:themeColor="text1"/>
          <w:sz w:val="22"/>
          <w:szCs w:val="22"/>
        </w:rPr>
        <w:t>together</w:t>
      </w:r>
      <w:r w:rsidRPr="00154D1E">
        <w:rPr>
          <w:rFonts w:ascii="Arial Nova" w:eastAsia="Arial Nova" w:hAnsi="Arial Nova" w:cs="Arial Nova"/>
          <w:color w:val="000000" w:themeColor="text1"/>
          <w:sz w:val="22"/>
          <w:szCs w:val="22"/>
        </w:rPr>
        <w:t>. The provision of proper training, good working conditions, supportive management, and promotional opportunities could enable employees to stay in the profession. Supervision could allow employees to share their problems, improve their skills, and get appreciated. Managers need to involve their employees in workplace changes as they know the difficulties involved in providing care services. Accepting their views could improve collaboration and could help in finding realistic solutions. Potential students interested in pursuing their careers in health and social care should also consider their training and development needs.</w:t>
      </w:r>
    </w:p>
    <w:p w14:paraId="4CBA6D98" w14:textId="0A4F0A35" w:rsidR="021F216E" w:rsidRPr="008E127B" w:rsidRDefault="008E127B" w:rsidP="021F216E">
      <w:pPr>
        <w:rPr>
          <w:rFonts w:ascii="Arial Nova" w:eastAsia="Arial Nova" w:hAnsi="Arial Nova" w:cs="Arial Nova"/>
          <w:color w:val="000000" w:themeColor="text1"/>
        </w:rPr>
      </w:pPr>
      <w:r w:rsidRPr="008E127B">
        <w:rPr>
          <w:rFonts w:ascii="Arial Nova" w:eastAsia="Arial Nova" w:hAnsi="Arial Nova" w:cs="Arial Nova"/>
          <w:b/>
          <w:bCs/>
          <w:color w:val="000000" w:themeColor="text1"/>
        </w:rPr>
        <w:lastRenderedPageBreak/>
        <w:t>Conclusion</w:t>
      </w:r>
    </w:p>
    <w:p w14:paraId="39FF8B78" w14:textId="7CCFA315" w:rsidR="021F216E" w:rsidRPr="00154D1E" w:rsidRDefault="008E127B" w:rsidP="021F216E">
      <w:pPr>
        <w:rPr>
          <w:rFonts w:ascii="Arial Nova" w:eastAsia="Arial Nova" w:hAnsi="Arial Nova" w:cs="Arial Nova"/>
          <w:color w:val="000000" w:themeColor="text1"/>
          <w:sz w:val="22"/>
          <w:szCs w:val="22"/>
        </w:rPr>
      </w:pPr>
      <w:r w:rsidRPr="00154D1E">
        <w:rPr>
          <w:rFonts w:ascii="Arial Nova" w:eastAsia="Arial Nova" w:hAnsi="Arial Nova" w:cs="Arial Nova"/>
          <w:color w:val="000000" w:themeColor="text1"/>
          <w:sz w:val="22"/>
          <w:szCs w:val="22"/>
        </w:rPr>
        <w:t xml:space="preserve">The problem of inadequate staffing within adult social care cannot be sorted out through recruitment only; the employers </w:t>
      </w:r>
      <w:proofErr w:type="gramStart"/>
      <w:r w:rsidRPr="00154D1E">
        <w:rPr>
          <w:rFonts w:ascii="Arial Nova" w:eastAsia="Arial Nova" w:hAnsi="Arial Nova" w:cs="Arial Nova"/>
          <w:color w:val="000000" w:themeColor="text1"/>
          <w:sz w:val="22"/>
          <w:szCs w:val="22"/>
        </w:rPr>
        <w:t>have to</w:t>
      </w:r>
      <w:proofErr w:type="gramEnd"/>
      <w:r w:rsidRPr="00154D1E">
        <w:rPr>
          <w:rFonts w:ascii="Arial Nova" w:eastAsia="Arial Nova" w:hAnsi="Arial Nova" w:cs="Arial Nova"/>
          <w:color w:val="000000" w:themeColor="text1"/>
          <w:sz w:val="22"/>
          <w:szCs w:val="22"/>
        </w:rPr>
        <w:t xml:space="preserve"> ensure that they have created good working environments for their staff. Staff development can be advantageous both to the staff and the people being served.</w:t>
      </w:r>
    </w:p>
    <w:p w14:paraId="512C6B50" w14:textId="3F8C2BA4" w:rsidR="021F216E" w:rsidRDefault="021F216E" w:rsidP="021F216E">
      <w:pPr>
        <w:rPr>
          <w:rFonts w:ascii="Arial Nova" w:eastAsia="Arial Nova" w:hAnsi="Arial Nova" w:cs="Arial Nova"/>
          <w:color w:val="000000" w:themeColor="text1"/>
        </w:rPr>
      </w:pPr>
    </w:p>
    <w:p w14:paraId="2CDF689B" w14:textId="30728786" w:rsidR="021F216E" w:rsidRDefault="021F216E" w:rsidP="021F216E">
      <w:pPr>
        <w:rPr>
          <w:rFonts w:ascii="Arial Nova" w:eastAsia="Arial Nova" w:hAnsi="Arial Nova" w:cs="Arial Nova"/>
          <w:color w:val="000000" w:themeColor="text1"/>
        </w:rPr>
      </w:pPr>
    </w:p>
    <w:p w14:paraId="36D41CEB" w14:textId="39F9A2DE" w:rsidR="021F216E" w:rsidRDefault="021F216E" w:rsidP="021F216E">
      <w:pPr>
        <w:rPr>
          <w:rFonts w:ascii="Arial Nova" w:eastAsia="Arial Nova" w:hAnsi="Arial Nova" w:cs="Arial Nova"/>
          <w:color w:val="000000" w:themeColor="text1"/>
        </w:rPr>
      </w:pPr>
    </w:p>
    <w:p w14:paraId="07D3EE38" w14:textId="6F69F39D" w:rsidR="021F216E" w:rsidRDefault="021F216E" w:rsidP="021F216E">
      <w:pPr>
        <w:rPr>
          <w:rFonts w:ascii="Arial Nova" w:eastAsia="Arial Nova" w:hAnsi="Arial Nova" w:cs="Arial Nova"/>
          <w:color w:val="000000" w:themeColor="text1"/>
        </w:rPr>
      </w:pPr>
    </w:p>
    <w:p w14:paraId="3C2A448A" w14:textId="73187FCF" w:rsidR="021F216E" w:rsidRDefault="021F216E" w:rsidP="021F216E">
      <w:pPr>
        <w:rPr>
          <w:rFonts w:ascii="Arial Nova" w:eastAsia="Arial Nova" w:hAnsi="Arial Nova" w:cs="Arial Nova"/>
          <w:color w:val="000000" w:themeColor="text1"/>
        </w:rPr>
      </w:pPr>
    </w:p>
    <w:p w14:paraId="4DD1F705" w14:textId="04170BFB" w:rsidR="021F216E" w:rsidRDefault="021F216E" w:rsidP="021F216E">
      <w:pPr>
        <w:rPr>
          <w:rFonts w:ascii="Arial Nova" w:eastAsia="Arial Nova" w:hAnsi="Arial Nova" w:cs="Arial Nova"/>
          <w:color w:val="000000" w:themeColor="text1"/>
        </w:rPr>
      </w:pPr>
    </w:p>
    <w:p w14:paraId="4901EA3A" w14:textId="33D0BA58" w:rsidR="021F216E" w:rsidRDefault="021F216E" w:rsidP="021F216E">
      <w:pPr>
        <w:rPr>
          <w:rFonts w:ascii="Arial Nova" w:eastAsia="Arial Nova" w:hAnsi="Arial Nova" w:cs="Arial Nova"/>
          <w:color w:val="000000" w:themeColor="text1"/>
        </w:rPr>
      </w:pPr>
    </w:p>
    <w:p w14:paraId="50AB364B" w14:textId="77777777" w:rsidR="0074551A" w:rsidRDefault="0074551A" w:rsidP="021F216E">
      <w:pPr>
        <w:rPr>
          <w:rFonts w:ascii="Arial Nova" w:eastAsia="Arial Nova" w:hAnsi="Arial Nova" w:cs="Arial Nova"/>
          <w:color w:val="000000" w:themeColor="text1"/>
        </w:rPr>
      </w:pPr>
    </w:p>
    <w:p w14:paraId="111235CD" w14:textId="77777777" w:rsidR="0074551A" w:rsidRDefault="0074551A" w:rsidP="021F216E">
      <w:pPr>
        <w:rPr>
          <w:rFonts w:ascii="Arial Nova" w:eastAsia="Arial Nova" w:hAnsi="Arial Nova" w:cs="Arial Nova"/>
          <w:color w:val="000000" w:themeColor="text1"/>
        </w:rPr>
      </w:pPr>
    </w:p>
    <w:p w14:paraId="4F84F51A" w14:textId="77777777" w:rsidR="0074551A" w:rsidRDefault="0074551A" w:rsidP="021F216E">
      <w:pPr>
        <w:rPr>
          <w:rFonts w:ascii="Arial Nova" w:eastAsia="Arial Nova" w:hAnsi="Arial Nova" w:cs="Arial Nova"/>
          <w:color w:val="000000" w:themeColor="text1"/>
        </w:rPr>
      </w:pPr>
    </w:p>
    <w:p w14:paraId="47F3148F" w14:textId="77777777" w:rsidR="00576F48" w:rsidRDefault="008E127B"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                                                                            </w:t>
      </w:r>
    </w:p>
    <w:p w14:paraId="6ECFDEA5" w14:textId="77777777" w:rsidR="00576F48" w:rsidRDefault="00576F48" w:rsidP="021F216E">
      <w:pPr>
        <w:rPr>
          <w:rFonts w:ascii="Arial Nova" w:eastAsia="Arial Nova" w:hAnsi="Arial Nova" w:cs="Arial Nova"/>
          <w:color w:val="000000" w:themeColor="text1"/>
          <w:sz w:val="44"/>
          <w:szCs w:val="44"/>
        </w:rPr>
      </w:pPr>
    </w:p>
    <w:p w14:paraId="28E07B66" w14:textId="77777777" w:rsidR="00576F48" w:rsidRDefault="00576F48" w:rsidP="021F216E">
      <w:pPr>
        <w:rPr>
          <w:rFonts w:ascii="Arial Nova" w:eastAsia="Arial Nova" w:hAnsi="Arial Nova" w:cs="Arial Nova"/>
          <w:color w:val="000000" w:themeColor="text1"/>
          <w:sz w:val="44"/>
          <w:szCs w:val="44"/>
        </w:rPr>
      </w:pPr>
    </w:p>
    <w:p w14:paraId="35F3D8DC" w14:textId="77777777" w:rsidR="00576F48" w:rsidRDefault="00576F48" w:rsidP="021F216E">
      <w:pPr>
        <w:rPr>
          <w:rFonts w:ascii="Arial Nova" w:eastAsia="Arial Nova" w:hAnsi="Arial Nova" w:cs="Arial Nova"/>
          <w:color w:val="000000" w:themeColor="text1"/>
          <w:sz w:val="44"/>
          <w:szCs w:val="44"/>
        </w:rPr>
      </w:pPr>
    </w:p>
    <w:p w14:paraId="52FDECCC" w14:textId="77777777" w:rsidR="00576F48" w:rsidRDefault="00576F48" w:rsidP="021F216E">
      <w:pPr>
        <w:rPr>
          <w:rFonts w:ascii="Arial Nova" w:eastAsia="Arial Nova" w:hAnsi="Arial Nova" w:cs="Arial Nova"/>
          <w:color w:val="000000" w:themeColor="text1"/>
          <w:sz w:val="44"/>
          <w:szCs w:val="44"/>
        </w:rPr>
      </w:pPr>
    </w:p>
    <w:p w14:paraId="1EE998AB" w14:textId="77777777" w:rsidR="00576F48" w:rsidRDefault="00576F48" w:rsidP="021F216E">
      <w:pPr>
        <w:rPr>
          <w:rFonts w:ascii="Arial Nova" w:eastAsia="Arial Nova" w:hAnsi="Arial Nova" w:cs="Arial Nova"/>
          <w:color w:val="000000" w:themeColor="text1"/>
          <w:sz w:val="44"/>
          <w:szCs w:val="44"/>
        </w:rPr>
      </w:pPr>
    </w:p>
    <w:p w14:paraId="39F6E5AC" w14:textId="77777777" w:rsidR="00BE28FA" w:rsidRDefault="00BE28FA" w:rsidP="021F216E">
      <w:pPr>
        <w:rPr>
          <w:rFonts w:ascii="Arial Nova" w:eastAsia="Arial Nova" w:hAnsi="Arial Nova" w:cs="Arial Nova"/>
          <w:color w:val="000000" w:themeColor="text1"/>
          <w:sz w:val="44"/>
          <w:szCs w:val="44"/>
        </w:rPr>
      </w:pPr>
    </w:p>
    <w:p w14:paraId="7E7EEBF1" w14:textId="7CED62DE"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lastRenderedPageBreak/>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7B1FB0F8" w14:textId="201FB1EE"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r w:rsidRPr="007C3164">
        <w:rPr>
          <w:rFonts w:asciiTheme="minorBidi" w:eastAsia="Times New Roman" w:hAnsiTheme="minorBidi"/>
        </w:rPr>
        <w:br/>
      </w:r>
      <w:r w:rsidRPr="007C3164">
        <w:rPr>
          <w:rFonts w:asciiTheme="minorBidi" w:eastAsia="Times New Roman" w:hAnsiTheme="minorBidi"/>
          <w:i/>
          <w:iCs/>
        </w:rPr>
        <w:t xml:space="preserve">(Answer in </w:t>
      </w:r>
      <w:r w:rsidR="003D2038">
        <w:rPr>
          <w:rFonts w:asciiTheme="minorBidi" w:eastAsia="Times New Roman" w:hAnsiTheme="minorBidi"/>
          <w:i/>
          <w:iCs/>
        </w:rPr>
        <w:t>one or</w:t>
      </w:r>
      <w:r w:rsidRPr="007C3164">
        <w:rPr>
          <w:rFonts w:asciiTheme="minorBidi" w:eastAsia="Times New Roman" w:hAnsiTheme="minorBidi"/>
          <w:i/>
          <w:iCs/>
        </w:rPr>
        <w:t xml:space="preserve"> two </w:t>
      </w:r>
      <w:r>
        <w:rPr>
          <w:rFonts w:asciiTheme="minorBidi" w:eastAsia="Times New Roman" w:hAnsiTheme="minorBidi"/>
          <w:i/>
          <w:iCs/>
        </w:rPr>
        <w:t>sentences</w:t>
      </w:r>
      <w:r w:rsidRPr="007C3164">
        <w:rPr>
          <w:rFonts w:asciiTheme="minorBidi" w:eastAsia="Times New Roman" w:hAnsiTheme="minorBidi"/>
          <w:i/>
          <w:iCs/>
        </w:rPr>
        <w:t>.)</w:t>
      </w:r>
    </w:p>
    <w:p w14:paraId="09D502EC" w14:textId="4D1A86E0" w:rsidR="0074551A" w:rsidRPr="00154D1E" w:rsidRDefault="00BE2A2E" w:rsidP="0074551A">
      <w:pPr>
        <w:pStyle w:val="ListParagraph"/>
        <w:spacing w:before="100" w:beforeAutospacing="1" w:after="100" w:afterAutospacing="1" w:line="240" w:lineRule="auto"/>
        <w:rPr>
          <w:rFonts w:ascii="Arial" w:eastAsia="Times New Roman" w:hAnsi="Arial" w:cs="Arial"/>
          <w:sz w:val="22"/>
          <w:szCs w:val="22"/>
        </w:rPr>
      </w:pPr>
      <w:r w:rsidRPr="00154D1E">
        <w:rPr>
          <w:rFonts w:ascii="Arial" w:eastAsia="Times New Roman" w:hAnsi="Arial" w:cs="Arial"/>
          <w:sz w:val="22"/>
          <w:szCs w:val="22"/>
        </w:rPr>
        <w:t>The NHS Equality, Diversity and Inclusion plan is to give all NHS staff equal opportunity and ensure every patient receives the best possible care without any discrimination.</w:t>
      </w:r>
    </w:p>
    <w:p w14:paraId="4BDDCFB5" w14:textId="77777777" w:rsidR="0074551A" w:rsidRPr="00154D1E" w:rsidRDefault="0074551A" w:rsidP="0074551A">
      <w:pPr>
        <w:pStyle w:val="ListParagraph"/>
        <w:spacing w:before="100" w:beforeAutospacing="1" w:after="100" w:afterAutospacing="1" w:line="240" w:lineRule="auto"/>
        <w:rPr>
          <w:rFonts w:ascii="Arial" w:eastAsia="Times New Roman" w:hAnsi="Arial" w:cs="Arial"/>
          <w:sz w:val="22"/>
          <w:szCs w:val="22"/>
        </w:rPr>
      </w:pPr>
    </w:p>
    <w:p w14:paraId="17762088" w14:textId="77777777" w:rsidR="0074551A" w:rsidRPr="007C3164" w:rsidRDefault="0074551A" w:rsidP="0074551A">
      <w:pPr>
        <w:spacing w:before="100" w:beforeAutospacing="1" w:after="100" w:afterAutospacing="1" w:line="240" w:lineRule="auto"/>
        <w:ind w:left="720"/>
        <w:rPr>
          <w:rFonts w:asciiTheme="minorBidi" w:eastAsia="Times New Roman" w:hAnsiTheme="minorBidi"/>
        </w:rPr>
      </w:pPr>
    </w:p>
    <w:p w14:paraId="29CAC9B7" w14:textId="3A1BDCF0" w:rsidR="0074551A"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p>
    <w:p w14:paraId="11D6334D" w14:textId="4E8A16E1" w:rsidR="00916062" w:rsidRPr="00154D1E" w:rsidRDefault="00916062" w:rsidP="003662B1">
      <w:pPr>
        <w:spacing w:before="100" w:beforeAutospacing="1" w:after="100" w:afterAutospacing="1" w:line="240" w:lineRule="auto"/>
        <w:ind w:left="360"/>
        <w:rPr>
          <w:rFonts w:ascii="Arial" w:eastAsia="Times New Roman" w:hAnsi="Arial" w:cs="Arial"/>
          <w:sz w:val="22"/>
          <w:szCs w:val="22"/>
        </w:rPr>
      </w:pPr>
      <w:r w:rsidRPr="003662B1">
        <w:rPr>
          <w:rFonts w:asciiTheme="minorBidi" w:eastAsia="Times New Roman" w:hAnsiTheme="minorBidi"/>
        </w:rPr>
        <w:t xml:space="preserve"> </w:t>
      </w:r>
      <w:r w:rsidRPr="00154D1E">
        <w:rPr>
          <w:rFonts w:ascii="Arial" w:eastAsia="Times New Roman" w:hAnsi="Arial" w:cs="Arial"/>
          <w:sz w:val="22"/>
          <w:szCs w:val="22"/>
        </w:rPr>
        <w:t xml:space="preserve">The NHS </w:t>
      </w:r>
      <w:r w:rsidR="00DD5400" w:rsidRPr="00154D1E">
        <w:rPr>
          <w:rFonts w:ascii="Arial" w:eastAsia="Times New Roman" w:hAnsi="Arial" w:cs="Arial"/>
          <w:sz w:val="22"/>
          <w:szCs w:val="22"/>
        </w:rPr>
        <w:t>EDI Improvement plan is to reduce the gender pay gap by identifying pay inequalities and ensure the women are getting equal pay and the career opportunities. The gender pay gap in the UK has been declining over the last decade.</w:t>
      </w:r>
    </w:p>
    <w:p w14:paraId="63A92FD2" w14:textId="77777777" w:rsidR="0074551A" w:rsidRPr="00186C85" w:rsidRDefault="0074551A" w:rsidP="0074551A">
      <w:pPr>
        <w:spacing w:before="100" w:beforeAutospacing="1" w:after="100" w:afterAutospacing="1" w:line="240" w:lineRule="auto"/>
        <w:rPr>
          <w:rFonts w:asciiTheme="minorBidi" w:eastAsia="Times New Roman" w:hAnsiTheme="minorBidi"/>
        </w:rPr>
      </w:pPr>
    </w:p>
    <w:p w14:paraId="6C9C69EC"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7986C62" w14:textId="4462A926" w:rsidR="0074551A" w:rsidRPr="000635F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r w:rsidRPr="007C3164">
        <w:rPr>
          <w:rFonts w:asciiTheme="minorBidi" w:eastAsia="Times New Roman" w:hAnsiTheme="minorBidi"/>
        </w:rPr>
        <w:br/>
      </w:r>
    </w:p>
    <w:p w14:paraId="4F3C3B11" w14:textId="4BF621C0" w:rsidR="000635F2" w:rsidRPr="00154D1E" w:rsidRDefault="000635F2" w:rsidP="000635F2">
      <w:pPr>
        <w:pStyle w:val="ListParagraph"/>
        <w:spacing w:before="100" w:beforeAutospacing="1" w:after="100" w:afterAutospacing="1" w:line="240" w:lineRule="auto"/>
        <w:rPr>
          <w:rFonts w:ascii="Arial" w:eastAsia="Times New Roman" w:hAnsi="Arial" w:cs="Arial"/>
          <w:sz w:val="22"/>
          <w:szCs w:val="22"/>
        </w:rPr>
      </w:pPr>
      <w:r w:rsidRPr="00154D1E">
        <w:rPr>
          <w:rFonts w:ascii="Arial" w:eastAsia="Times New Roman" w:hAnsi="Arial" w:cs="Arial"/>
          <w:sz w:val="22"/>
          <w:szCs w:val="22"/>
        </w:rPr>
        <w:t xml:space="preserve">In the NHS EDI Improvement plan intersectionality means how different parts of a </w:t>
      </w:r>
      <w:r w:rsidR="00352B5A" w:rsidRPr="00154D1E">
        <w:rPr>
          <w:rFonts w:ascii="Arial" w:eastAsia="Times New Roman" w:hAnsi="Arial" w:cs="Arial"/>
          <w:sz w:val="22"/>
          <w:szCs w:val="22"/>
        </w:rPr>
        <w:t>person’s</w:t>
      </w:r>
      <w:r w:rsidRPr="00154D1E">
        <w:rPr>
          <w:rFonts w:ascii="Arial" w:eastAsia="Times New Roman" w:hAnsi="Arial" w:cs="Arial"/>
          <w:sz w:val="22"/>
          <w:szCs w:val="22"/>
        </w:rPr>
        <w:t xml:space="preserve"> identity such as their gender</w:t>
      </w:r>
      <w:r w:rsidR="00352B5A" w:rsidRPr="00154D1E">
        <w:rPr>
          <w:rFonts w:ascii="Arial" w:eastAsia="Times New Roman" w:hAnsi="Arial" w:cs="Arial"/>
          <w:sz w:val="22"/>
          <w:szCs w:val="22"/>
        </w:rPr>
        <w:t>,</w:t>
      </w:r>
      <w:r w:rsidRPr="00154D1E">
        <w:rPr>
          <w:rFonts w:ascii="Arial" w:eastAsia="Times New Roman" w:hAnsi="Arial" w:cs="Arial"/>
          <w:sz w:val="22"/>
          <w:szCs w:val="22"/>
        </w:rPr>
        <w:t xml:space="preserve"> race</w:t>
      </w:r>
      <w:r w:rsidR="00352B5A" w:rsidRPr="00154D1E">
        <w:rPr>
          <w:rFonts w:ascii="Arial" w:eastAsia="Times New Roman" w:hAnsi="Arial" w:cs="Arial"/>
          <w:sz w:val="22"/>
          <w:szCs w:val="22"/>
        </w:rPr>
        <w:t xml:space="preserve"> or disability can affect their experiences. For example, a black women may experience different barriers at work from </w:t>
      </w:r>
      <w:r w:rsidR="003662B1" w:rsidRPr="00154D1E">
        <w:rPr>
          <w:rFonts w:ascii="Arial" w:eastAsia="Times New Roman" w:hAnsi="Arial" w:cs="Arial"/>
          <w:sz w:val="22"/>
          <w:szCs w:val="22"/>
        </w:rPr>
        <w:t>that experience</w:t>
      </w:r>
      <w:r w:rsidR="00352B5A" w:rsidRPr="00154D1E">
        <w:rPr>
          <w:rFonts w:ascii="Arial" w:eastAsia="Times New Roman" w:hAnsi="Arial" w:cs="Arial"/>
          <w:sz w:val="22"/>
          <w:szCs w:val="22"/>
        </w:rPr>
        <w:t xml:space="preserve"> by a </w:t>
      </w:r>
      <w:r w:rsidR="003662B1" w:rsidRPr="00154D1E">
        <w:rPr>
          <w:rFonts w:ascii="Arial" w:eastAsia="Times New Roman" w:hAnsi="Arial" w:cs="Arial"/>
          <w:sz w:val="22"/>
          <w:szCs w:val="22"/>
        </w:rPr>
        <w:t>white woman</w:t>
      </w:r>
      <w:r w:rsidR="00352B5A" w:rsidRPr="00154D1E">
        <w:rPr>
          <w:rFonts w:ascii="Arial" w:eastAsia="Times New Roman" w:hAnsi="Arial" w:cs="Arial"/>
          <w:sz w:val="22"/>
          <w:szCs w:val="22"/>
        </w:rPr>
        <w:t>.</w:t>
      </w:r>
    </w:p>
    <w:p w14:paraId="3D82C9F0" w14:textId="77777777" w:rsidR="0074551A" w:rsidRPr="00186C85" w:rsidRDefault="0074551A" w:rsidP="0074551A">
      <w:pPr>
        <w:spacing w:before="100" w:beforeAutospacing="1" w:after="100" w:afterAutospacing="1" w:line="240" w:lineRule="auto"/>
        <w:rPr>
          <w:rFonts w:asciiTheme="minorBidi" w:eastAsia="Times New Roman" w:hAnsiTheme="minorBidi"/>
        </w:rPr>
      </w:pPr>
    </w:p>
    <w:p w14:paraId="5D89C9F6"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A15D10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02012AFA" w14:textId="4EDCC0CE"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r w:rsidRPr="007C3164">
        <w:rPr>
          <w:rFonts w:asciiTheme="minorBidi" w:eastAsia="Times New Roman" w:hAnsiTheme="minorBidi"/>
        </w:rPr>
        <w:br/>
      </w:r>
    </w:p>
    <w:p w14:paraId="01DA7118" w14:textId="1E4AA93B" w:rsidR="0074551A" w:rsidRPr="00154D1E" w:rsidRDefault="00675D53" w:rsidP="0074551A">
      <w:pPr>
        <w:pStyle w:val="ListParagraph"/>
        <w:spacing w:before="100" w:beforeAutospacing="1" w:after="100" w:afterAutospacing="1" w:line="240" w:lineRule="auto"/>
        <w:rPr>
          <w:rFonts w:ascii="Arial" w:eastAsia="Times New Roman" w:hAnsi="Arial" w:cs="Arial"/>
          <w:sz w:val="22"/>
          <w:szCs w:val="22"/>
        </w:rPr>
      </w:pPr>
      <w:r w:rsidRPr="00154D1E">
        <w:rPr>
          <w:rFonts w:ascii="Arial" w:eastAsia="Times New Roman" w:hAnsi="Arial" w:cs="Arial"/>
          <w:sz w:val="22"/>
          <w:szCs w:val="22"/>
        </w:rPr>
        <w:t>The NHS can create an environment where staff can feel free to speak up and raise their concerns. They should provide psychological support to all the individuals who report that they are the victim of bullying,</w:t>
      </w:r>
      <w:r w:rsidR="003662B1" w:rsidRPr="00154D1E">
        <w:rPr>
          <w:rFonts w:ascii="Arial" w:eastAsia="Times New Roman" w:hAnsi="Arial" w:cs="Arial"/>
          <w:sz w:val="22"/>
          <w:szCs w:val="22"/>
        </w:rPr>
        <w:t xml:space="preserve"> harassment, or violence.</w:t>
      </w:r>
      <w:r w:rsidRPr="00154D1E">
        <w:rPr>
          <w:rFonts w:ascii="Arial" w:eastAsia="Times New Roman" w:hAnsi="Arial" w:cs="Arial"/>
          <w:sz w:val="22"/>
          <w:szCs w:val="22"/>
        </w:rPr>
        <w:t xml:space="preserve"> </w:t>
      </w:r>
    </w:p>
    <w:p w14:paraId="34316902" w14:textId="77777777" w:rsidR="0074551A" w:rsidRPr="00154D1E" w:rsidRDefault="0074551A" w:rsidP="0074551A">
      <w:pPr>
        <w:pStyle w:val="ListParagraph"/>
        <w:spacing w:before="100" w:beforeAutospacing="1" w:after="100" w:afterAutospacing="1" w:line="240" w:lineRule="auto"/>
        <w:rPr>
          <w:rFonts w:asciiTheme="minorBidi" w:eastAsia="Times New Roman" w:hAnsiTheme="minorBidi"/>
        </w:rPr>
      </w:pP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D37105B" w14:textId="566B919A"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suggest improving the experience of internationally recruited staff?</w:t>
      </w:r>
      <w:r w:rsidRPr="007C3164">
        <w:rPr>
          <w:rFonts w:asciiTheme="minorBidi" w:eastAsia="Times New Roman" w:hAnsiTheme="minorBidi"/>
        </w:rPr>
        <w:br/>
      </w:r>
    </w:p>
    <w:p w14:paraId="347B3033" w14:textId="7C985846" w:rsidR="0074551A" w:rsidRPr="00EE5A30" w:rsidRDefault="00154D1E" w:rsidP="00154D1E">
      <w:pPr>
        <w:spacing w:before="100" w:beforeAutospacing="1" w:after="100" w:afterAutospacing="1" w:line="240" w:lineRule="auto"/>
        <w:rPr>
          <w:rFonts w:ascii="Arial" w:eastAsia="Times New Roman" w:hAnsi="Arial" w:cs="Arial"/>
          <w:sz w:val="22"/>
          <w:szCs w:val="22"/>
        </w:rPr>
      </w:pPr>
      <w:r w:rsidRPr="00EE5A30">
        <w:rPr>
          <w:rFonts w:ascii="Arial" w:eastAsia="Times New Roman" w:hAnsi="Arial" w:cs="Arial"/>
          <w:sz w:val="22"/>
          <w:szCs w:val="22"/>
        </w:rPr>
        <w:t xml:space="preserve">       </w:t>
      </w:r>
      <w:r w:rsidR="00636577" w:rsidRPr="00EE5A30">
        <w:rPr>
          <w:rFonts w:ascii="Arial" w:eastAsia="Times New Roman" w:hAnsi="Arial" w:cs="Arial"/>
          <w:sz w:val="22"/>
          <w:szCs w:val="22"/>
        </w:rPr>
        <w:t xml:space="preserve"> The international recruit staff should receive clear communication guidance and support around their conditions of </w:t>
      </w:r>
      <w:r w:rsidR="008464FD" w:rsidRPr="00EE5A30">
        <w:rPr>
          <w:rFonts w:ascii="Arial" w:eastAsia="Times New Roman" w:hAnsi="Arial" w:cs="Arial"/>
          <w:sz w:val="22"/>
          <w:szCs w:val="22"/>
        </w:rPr>
        <w:t>employment,</w:t>
      </w:r>
      <w:r w:rsidR="00636577" w:rsidRPr="00EE5A30">
        <w:rPr>
          <w:rFonts w:ascii="Arial" w:eastAsia="Times New Roman" w:hAnsi="Arial" w:cs="Arial"/>
          <w:sz w:val="22"/>
          <w:szCs w:val="22"/>
        </w:rPr>
        <w:t xml:space="preserve"> including clear guidance on the latest Home Office immigration policy, conditions for accompanying family </w:t>
      </w:r>
      <w:r w:rsidR="008464FD" w:rsidRPr="00EE5A30">
        <w:rPr>
          <w:rFonts w:ascii="Arial" w:eastAsia="Times New Roman" w:hAnsi="Arial" w:cs="Arial"/>
          <w:sz w:val="22"/>
          <w:szCs w:val="22"/>
        </w:rPr>
        <w:t>members</w:t>
      </w:r>
      <w:r w:rsidR="00636577" w:rsidRPr="00EE5A30">
        <w:rPr>
          <w:rFonts w:ascii="Arial" w:eastAsia="Times New Roman" w:hAnsi="Arial" w:cs="Arial"/>
          <w:sz w:val="22"/>
          <w:szCs w:val="22"/>
        </w:rPr>
        <w:t>, financial commitment and future career options. Give international recruits access</w:t>
      </w:r>
      <w:r w:rsidR="008464FD" w:rsidRPr="00EE5A30">
        <w:rPr>
          <w:rFonts w:ascii="Arial" w:eastAsia="Times New Roman" w:hAnsi="Arial" w:cs="Arial"/>
          <w:sz w:val="22"/>
          <w:szCs w:val="22"/>
        </w:rPr>
        <w:t xml:space="preserve"> to the same development opportunities as the wider workforce</w:t>
      </w:r>
    </w:p>
    <w:p w14:paraId="74F4F6C1"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4AB4F55" w14:textId="77777777" w:rsidR="0074551A" w:rsidRPr="007C3164" w:rsidRDefault="0074551A" w:rsidP="0074551A">
      <w:pPr>
        <w:spacing w:before="100" w:beforeAutospacing="1" w:after="100" w:afterAutospacing="1" w:line="240" w:lineRule="auto"/>
        <w:rPr>
          <w:rFonts w:asciiTheme="minorBidi" w:eastAsia="Times New Roman" w:hAnsiTheme="minorBidi"/>
        </w:rPr>
      </w:pPr>
    </w:p>
    <w:p w14:paraId="6B0F6E95" w14:textId="77777777"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4A1229F6" w14:textId="27265780" w:rsidR="0074551A" w:rsidRPr="00EE5A30" w:rsidRDefault="00387E36" w:rsidP="0074551A">
      <w:pPr>
        <w:pStyle w:val="ListParagraph"/>
        <w:spacing w:before="100" w:beforeAutospacing="1" w:after="100" w:afterAutospacing="1" w:line="240" w:lineRule="auto"/>
        <w:rPr>
          <w:rFonts w:ascii="Arial" w:eastAsia="Times New Roman" w:hAnsi="Arial" w:cs="Arial"/>
          <w:sz w:val="22"/>
          <w:szCs w:val="22"/>
        </w:rPr>
      </w:pPr>
      <w:r w:rsidRPr="00EE5A30">
        <w:rPr>
          <w:rFonts w:ascii="Arial" w:eastAsia="Times New Roman" w:hAnsi="Arial" w:cs="Arial"/>
          <w:sz w:val="22"/>
          <w:szCs w:val="22"/>
        </w:rPr>
        <w:t xml:space="preserve">The NHS </w:t>
      </w:r>
      <w:r w:rsidR="005F5773" w:rsidRPr="00EE5A30">
        <w:rPr>
          <w:rFonts w:ascii="Arial" w:eastAsia="Times New Roman" w:hAnsi="Arial" w:cs="Arial"/>
          <w:sz w:val="22"/>
          <w:szCs w:val="22"/>
        </w:rPr>
        <w:t>leaders,</w:t>
      </w:r>
      <w:r w:rsidRPr="00EE5A30">
        <w:rPr>
          <w:rFonts w:ascii="Arial" w:eastAsia="Times New Roman" w:hAnsi="Arial" w:cs="Arial"/>
          <w:sz w:val="22"/>
          <w:szCs w:val="22"/>
        </w:rPr>
        <w:t xml:space="preserve"> especially chairs and chief </w:t>
      </w:r>
      <w:r w:rsidR="00EE5A30" w:rsidRPr="00EE5A30">
        <w:rPr>
          <w:rFonts w:ascii="Arial" w:eastAsia="Times New Roman" w:hAnsi="Arial" w:cs="Arial"/>
          <w:sz w:val="22"/>
          <w:szCs w:val="22"/>
        </w:rPr>
        <w:t>executives,</w:t>
      </w:r>
      <w:r w:rsidRPr="00EE5A30">
        <w:rPr>
          <w:rFonts w:ascii="Arial" w:eastAsia="Times New Roman" w:hAnsi="Arial" w:cs="Arial"/>
          <w:sz w:val="22"/>
          <w:szCs w:val="22"/>
        </w:rPr>
        <w:t xml:space="preserve"> must lead by example and demonstrate that they are committed to creating an EDI environment for their workforce.</w:t>
      </w:r>
    </w:p>
    <w:p w14:paraId="35E0A87F" w14:textId="77777777" w:rsidR="0074551A" w:rsidRPr="00EE5A30" w:rsidRDefault="0074551A" w:rsidP="0074551A">
      <w:pPr>
        <w:pStyle w:val="ListParagraph"/>
        <w:spacing w:before="100" w:beforeAutospacing="1" w:after="100" w:afterAutospacing="1" w:line="240" w:lineRule="auto"/>
        <w:rPr>
          <w:rFonts w:ascii="Arial" w:eastAsia="Times New Roman" w:hAnsi="Arial" w:cs="Arial"/>
          <w:sz w:val="22"/>
          <w:szCs w:val="22"/>
        </w:rPr>
      </w:pP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029298F"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62C11E4" w14:textId="0B8C66DE" w:rsidR="0074551A" w:rsidRPr="00EE5A30" w:rsidRDefault="005F5773" w:rsidP="0074551A">
      <w:pPr>
        <w:pStyle w:val="ListParagraph"/>
        <w:spacing w:before="100" w:beforeAutospacing="1" w:after="100" w:afterAutospacing="1" w:line="240" w:lineRule="auto"/>
        <w:rPr>
          <w:rFonts w:ascii="Arial" w:eastAsia="Times New Roman" w:hAnsi="Arial" w:cs="Arial"/>
          <w:sz w:val="22"/>
          <w:szCs w:val="22"/>
        </w:rPr>
      </w:pPr>
      <w:r w:rsidRPr="00EE5A30">
        <w:rPr>
          <w:rFonts w:ascii="Arial" w:eastAsia="Times New Roman" w:hAnsi="Arial" w:cs="Arial"/>
          <w:sz w:val="22"/>
          <w:szCs w:val="22"/>
        </w:rPr>
        <w:t xml:space="preserve">The NHS improvement plan should reduce bullying, increase civility, and have a robust approach to all the abuse and </w:t>
      </w:r>
      <w:r w:rsidR="006F569F" w:rsidRPr="00EE5A30">
        <w:rPr>
          <w:rFonts w:ascii="Arial" w:eastAsia="Times New Roman" w:hAnsi="Arial" w:cs="Arial"/>
          <w:sz w:val="22"/>
          <w:szCs w:val="22"/>
        </w:rPr>
        <w:t>harassment. This will address some common causes of ill health, absenteeism and turnover within the workforce. This will improve inclusive teamwork, staff health and wellbeing.</w:t>
      </w:r>
    </w:p>
    <w:p w14:paraId="53B7217B" w14:textId="77777777" w:rsidR="0074551A" w:rsidRPr="00EE5A30" w:rsidRDefault="0074551A" w:rsidP="0074551A">
      <w:pPr>
        <w:pStyle w:val="ListParagraph"/>
        <w:spacing w:before="100" w:beforeAutospacing="1" w:after="100" w:afterAutospacing="1" w:line="240" w:lineRule="auto"/>
        <w:rPr>
          <w:rFonts w:ascii="Arial" w:eastAsia="Times New Roman" w:hAnsi="Arial" w:cs="Arial"/>
          <w:sz w:val="22"/>
          <w:szCs w:val="22"/>
        </w:rPr>
      </w:pPr>
    </w:p>
    <w:p w14:paraId="338C5AB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A8172C1" w14:textId="2D96A467"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 xml:space="preserve">Why does the NHS EDI Improvement Plan </w:t>
      </w:r>
      <w:r w:rsidR="00576F48" w:rsidRPr="007C3164">
        <w:rPr>
          <w:rFonts w:asciiTheme="minorBidi" w:eastAsia="Times New Roman" w:hAnsiTheme="minorBidi"/>
          <w:b/>
          <w:bCs/>
        </w:rPr>
        <w:t>emphasi</w:t>
      </w:r>
      <w:r w:rsidR="00576F48">
        <w:rPr>
          <w:rFonts w:asciiTheme="minorBidi" w:eastAsia="Times New Roman" w:hAnsiTheme="minorBidi"/>
          <w:b/>
          <w:bCs/>
        </w:rPr>
        <w:t>z</w:t>
      </w:r>
      <w:r w:rsidR="00576F48" w:rsidRPr="007C3164">
        <w:rPr>
          <w:rFonts w:asciiTheme="minorBidi" w:eastAsia="Times New Roman" w:hAnsiTheme="minorBidi"/>
          <w:b/>
          <w:bCs/>
        </w:rPr>
        <w:t>e</w:t>
      </w:r>
      <w:r w:rsidRPr="007C3164">
        <w:rPr>
          <w:rFonts w:asciiTheme="minorBidi" w:eastAsia="Times New Roman" w:hAnsiTheme="minorBidi"/>
          <w:b/>
          <w:bCs/>
        </w:rPr>
        <w:t xml:space="preserve"> the importance of collecting and </w:t>
      </w:r>
      <w:r w:rsidR="00576F48" w:rsidRPr="007C3164">
        <w:rPr>
          <w:rFonts w:asciiTheme="minorBidi" w:eastAsia="Times New Roman" w:hAnsiTheme="minorBidi"/>
          <w:b/>
          <w:bCs/>
        </w:rPr>
        <w:t>analyzing</w:t>
      </w:r>
      <w:r w:rsidRPr="007C3164">
        <w:rPr>
          <w:rFonts w:asciiTheme="minorBidi" w:eastAsia="Times New Roman" w:hAnsiTheme="minorBidi"/>
          <w:b/>
          <w:bCs/>
        </w:rPr>
        <w:t xml:space="preserve"> data on protected characteristics?</w:t>
      </w:r>
      <w:r w:rsidRPr="007C3164">
        <w:rPr>
          <w:rFonts w:asciiTheme="minorBidi" w:eastAsia="Times New Roman" w:hAnsiTheme="minorBidi"/>
        </w:rPr>
        <w:br/>
      </w:r>
    </w:p>
    <w:p w14:paraId="431C2024" w14:textId="4F12CF70" w:rsidR="0074551A" w:rsidRPr="005B1A64" w:rsidRDefault="001C4AA3" w:rsidP="0074551A">
      <w:pPr>
        <w:pStyle w:val="ListParagraph"/>
        <w:spacing w:before="100" w:beforeAutospacing="1" w:after="100" w:afterAutospacing="1" w:line="240" w:lineRule="auto"/>
        <w:rPr>
          <w:rFonts w:ascii="Arial" w:eastAsia="Times New Roman" w:hAnsi="Arial" w:cs="Arial"/>
          <w:sz w:val="22"/>
          <w:szCs w:val="22"/>
        </w:rPr>
      </w:pPr>
      <w:r w:rsidRPr="005B1A64">
        <w:rPr>
          <w:rFonts w:ascii="Arial" w:eastAsia="Times New Roman" w:hAnsi="Arial" w:cs="Arial"/>
          <w:sz w:val="22"/>
          <w:szCs w:val="22"/>
        </w:rPr>
        <w:t>Engagement with staff network informed the decision to combine some protected characteristics who face similar challenges in the workforce. Gender reassignment and sexual orientation are covered together. In Equality Act 2010</w:t>
      </w:r>
      <w:r w:rsidRPr="005B1A64">
        <w:rPr>
          <w:rFonts w:asciiTheme="minorBidi" w:eastAsia="Times New Roman" w:hAnsiTheme="minorBidi"/>
          <w:sz w:val="22"/>
          <w:szCs w:val="22"/>
        </w:rPr>
        <w:t xml:space="preserve"> there are nine protected </w:t>
      </w:r>
      <w:r w:rsidRPr="005B1A64">
        <w:rPr>
          <w:rFonts w:ascii="Arial" w:eastAsia="Times New Roman" w:hAnsi="Arial" w:cs="Arial"/>
          <w:sz w:val="22"/>
          <w:szCs w:val="22"/>
        </w:rPr>
        <w:t xml:space="preserve">characteristic Age, </w:t>
      </w:r>
      <w:r w:rsidR="00EE5A30" w:rsidRPr="005B1A64">
        <w:rPr>
          <w:rFonts w:ascii="Arial" w:eastAsia="Times New Roman" w:hAnsi="Arial" w:cs="Arial"/>
          <w:sz w:val="22"/>
          <w:szCs w:val="22"/>
        </w:rPr>
        <w:t xml:space="preserve">disability, </w:t>
      </w:r>
      <w:r w:rsidR="005B1A64" w:rsidRPr="005B1A64">
        <w:rPr>
          <w:rFonts w:ascii="Arial" w:eastAsia="Times New Roman" w:hAnsi="Arial" w:cs="Arial"/>
          <w:sz w:val="22"/>
          <w:szCs w:val="22"/>
        </w:rPr>
        <w:t>race, religion</w:t>
      </w:r>
      <w:r w:rsidRPr="005B1A64">
        <w:rPr>
          <w:rFonts w:ascii="Arial" w:eastAsia="Times New Roman" w:hAnsi="Arial" w:cs="Arial"/>
          <w:sz w:val="22"/>
          <w:szCs w:val="22"/>
        </w:rPr>
        <w:t>,</w:t>
      </w:r>
      <w:r w:rsidR="00473364" w:rsidRPr="005B1A64">
        <w:rPr>
          <w:rFonts w:ascii="Arial" w:eastAsia="Times New Roman" w:hAnsi="Arial" w:cs="Arial"/>
          <w:sz w:val="22"/>
          <w:szCs w:val="22"/>
        </w:rPr>
        <w:t xml:space="preserve"> </w:t>
      </w:r>
      <w:r w:rsidRPr="005B1A64">
        <w:rPr>
          <w:rFonts w:ascii="Arial" w:eastAsia="Times New Roman" w:hAnsi="Arial" w:cs="Arial"/>
          <w:sz w:val="22"/>
          <w:szCs w:val="22"/>
        </w:rPr>
        <w:t>sex,</w:t>
      </w:r>
      <w:r w:rsidR="00EE5A30" w:rsidRPr="005B1A64">
        <w:rPr>
          <w:rFonts w:ascii="Arial" w:eastAsia="Times New Roman" w:hAnsi="Arial" w:cs="Arial"/>
          <w:sz w:val="22"/>
          <w:szCs w:val="22"/>
        </w:rPr>
        <w:t xml:space="preserve"> </w:t>
      </w:r>
      <w:r w:rsidR="005B1A64" w:rsidRPr="005B1A64">
        <w:rPr>
          <w:rFonts w:ascii="Arial" w:eastAsia="Times New Roman" w:hAnsi="Arial" w:cs="Arial"/>
          <w:sz w:val="22"/>
          <w:szCs w:val="22"/>
        </w:rPr>
        <w:t>pregnancy, sexual</w:t>
      </w:r>
      <w:r w:rsidR="00473364" w:rsidRPr="005B1A64">
        <w:rPr>
          <w:rFonts w:ascii="Arial" w:eastAsia="Times New Roman" w:hAnsi="Arial" w:cs="Arial"/>
          <w:sz w:val="22"/>
          <w:szCs w:val="22"/>
        </w:rPr>
        <w:t xml:space="preserve"> </w:t>
      </w:r>
      <w:r w:rsidR="00576F48" w:rsidRPr="005B1A64">
        <w:rPr>
          <w:rFonts w:ascii="Arial" w:eastAsia="Times New Roman" w:hAnsi="Arial" w:cs="Arial"/>
          <w:sz w:val="22"/>
          <w:szCs w:val="22"/>
        </w:rPr>
        <w:t>orientation, gender</w:t>
      </w:r>
      <w:r w:rsidR="00473364" w:rsidRPr="005B1A64">
        <w:rPr>
          <w:rFonts w:ascii="Arial" w:eastAsia="Times New Roman" w:hAnsi="Arial" w:cs="Arial"/>
          <w:sz w:val="22"/>
          <w:szCs w:val="22"/>
        </w:rPr>
        <w:t xml:space="preserve"> reassignment and marriage and civil partnership.</w:t>
      </w:r>
    </w:p>
    <w:p w14:paraId="2909F09A" w14:textId="77777777" w:rsidR="0074551A" w:rsidRPr="005B1A64" w:rsidRDefault="0074551A" w:rsidP="005B1A64"/>
    <w:p w14:paraId="7D601085" w14:textId="77777777" w:rsidR="0074551A" w:rsidRPr="00EE5A30" w:rsidRDefault="0074551A" w:rsidP="0074551A">
      <w:pPr>
        <w:pStyle w:val="ListParagraph"/>
        <w:spacing w:before="100" w:beforeAutospacing="1" w:after="100" w:afterAutospacing="1" w:line="240" w:lineRule="auto"/>
        <w:rPr>
          <w:rFonts w:ascii="Arial" w:eastAsia="Times New Roman" w:hAnsi="Arial" w:cs="Arial"/>
          <w:sz w:val="22"/>
          <w:szCs w:val="22"/>
        </w:rPr>
      </w:pPr>
    </w:p>
    <w:p w14:paraId="6966B094" w14:textId="6B07F293" w:rsidR="0074551A" w:rsidRPr="007C3164"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r w:rsidRPr="007C3164">
        <w:rPr>
          <w:rFonts w:asciiTheme="minorBidi" w:eastAsia="Times New Roman" w:hAnsiTheme="minorBidi"/>
        </w:rPr>
        <w:br/>
      </w:r>
      <w:r w:rsidR="00576F48">
        <w:rPr>
          <w:rFonts w:asciiTheme="minorBidi" w:eastAsia="Times New Roman" w:hAnsiTheme="minorBidi"/>
        </w:rPr>
        <w:lastRenderedPageBreak/>
        <w:t xml:space="preserve">Flexible working policies can help make the NHS more inclusive place to work. They support employees with </w:t>
      </w:r>
      <w:r w:rsidR="005455EB">
        <w:rPr>
          <w:rFonts w:asciiTheme="minorBidi" w:eastAsia="Times New Roman" w:hAnsiTheme="minorBidi"/>
        </w:rPr>
        <w:t>different needs and improve their work life.</w:t>
      </w:r>
    </w:p>
    <w:p w14:paraId="23911E1F"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113D4483" w14:textId="77777777" w:rsidR="0074551A" w:rsidRDefault="0074551A" w:rsidP="0074551A">
      <w:pPr>
        <w:spacing w:before="100" w:beforeAutospacing="1" w:after="100" w:afterAutospacing="1" w:line="240" w:lineRule="auto"/>
        <w:ind w:left="1440"/>
        <w:rPr>
          <w:rFonts w:asciiTheme="minorBidi" w:eastAsia="Times New Roman" w:hAnsiTheme="minorBidi"/>
        </w:rPr>
      </w:pPr>
    </w:p>
    <w:p w14:paraId="767A005F"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16D31DA" w14:textId="01F9F7FA"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p>
    <w:p w14:paraId="6578F6D8" w14:textId="413A673F" w:rsidR="021F216E" w:rsidRPr="005455EB" w:rsidRDefault="005455EB" w:rsidP="005455EB">
      <w:pPr>
        <w:ind w:left="720"/>
        <w:rPr>
          <w:rFonts w:ascii="Arial Nova" w:eastAsia="Arial Nova" w:hAnsi="Arial Nova" w:cs="Arial Nova"/>
          <w:color w:val="000000" w:themeColor="text1"/>
          <w:sz w:val="22"/>
          <w:szCs w:val="22"/>
        </w:rPr>
      </w:pPr>
      <w:r>
        <w:rPr>
          <w:rFonts w:ascii="Arial Nova" w:eastAsia="Arial Nova" w:hAnsi="Arial Nova" w:cs="Arial Nova"/>
          <w:color w:val="000000" w:themeColor="text1"/>
        </w:rPr>
        <w:t xml:space="preserve">One strategy in the </w:t>
      </w:r>
      <w:r>
        <w:rPr>
          <w:rFonts w:ascii="Arial Nova" w:eastAsia="Arial Nova" w:hAnsi="Arial Nova" w:cs="Arial Nova"/>
          <w:color w:val="000000" w:themeColor="text1"/>
          <w:sz w:val="22"/>
          <w:szCs w:val="22"/>
        </w:rPr>
        <w:t xml:space="preserve">NHS EDI improvement plan is to encourage staff to speak up and report bullying or harassment without being afraid of being treated </w:t>
      </w:r>
      <w:proofErr w:type="spellStart"/>
      <w:proofErr w:type="gramStart"/>
      <w:r>
        <w:rPr>
          <w:rFonts w:ascii="Arial Nova" w:eastAsia="Arial Nova" w:hAnsi="Arial Nova" w:cs="Arial Nova"/>
          <w:color w:val="000000" w:themeColor="text1"/>
          <w:sz w:val="22"/>
          <w:szCs w:val="22"/>
        </w:rPr>
        <w:t>unfairly.Staff</w:t>
      </w:r>
      <w:proofErr w:type="spellEnd"/>
      <w:proofErr w:type="gramEnd"/>
      <w:r>
        <w:rPr>
          <w:rFonts w:ascii="Arial Nova" w:eastAsia="Arial Nova" w:hAnsi="Arial Nova" w:cs="Arial Nova"/>
          <w:color w:val="000000" w:themeColor="text1"/>
          <w:sz w:val="22"/>
          <w:szCs w:val="22"/>
        </w:rPr>
        <w:t xml:space="preserve"> should feel safe.</w:t>
      </w: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28B12C74" w14:textId="77777777" w:rsidR="00576F48" w:rsidRDefault="00576F48" w:rsidP="021F216E">
      <w:pPr>
        <w:rPr>
          <w:rFonts w:ascii="Arial Nova" w:eastAsia="Arial Nova" w:hAnsi="Arial Nova" w:cs="Arial Nova"/>
          <w:color w:val="000000" w:themeColor="text1"/>
          <w:sz w:val="44"/>
          <w:szCs w:val="44"/>
        </w:rPr>
      </w:pPr>
    </w:p>
    <w:p w14:paraId="03CFC928" w14:textId="77777777" w:rsidR="00576F48" w:rsidRDefault="00576F48" w:rsidP="021F216E">
      <w:pPr>
        <w:rPr>
          <w:rFonts w:ascii="Arial Nova" w:eastAsia="Arial Nova" w:hAnsi="Arial Nova" w:cs="Arial Nova"/>
          <w:color w:val="000000" w:themeColor="text1"/>
          <w:sz w:val="44"/>
          <w:szCs w:val="44"/>
        </w:rPr>
      </w:pPr>
    </w:p>
    <w:p w14:paraId="13B69A70" w14:textId="77777777" w:rsidR="00576F48" w:rsidRDefault="00576F48" w:rsidP="021F216E">
      <w:pPr>
        <w:rPr>
          <w:rFonts w:ascii="Arial Nova" w:eastAsia="Arial Nova" w:hAnsi="Arial Nova" w:cs="Arial Nova"/>
          <w:color w:val="000000" w:themeColor="text1"/>
          <w:sz w:val="44"/>
          <w:szCs w:val="44"/>
        </w:rPr>
      </w:pPr>
    </w:p>
    <w:p w14:paraId="0461DD05" w14:textId="77777777" w:rsidR="00576F48" w:rsidRDefault="00576F48" w:rsidP="021F216E">
      <w:pPr>
        <w:rPr>
          <w:rFonts w:ascii="Arial Nova" w:eastAsia="Arial Nova" w:hAnsi="Arial Nova" w:cs="Arial Nova"/>
          <w:color w:val="000000" w:themeColor="text1"/>
          <w:sz w:val="44"/>
          <w:szCs w:val="44"/>
        </w:rPr>
      </w:pPr>
    </w:p>
    <w:p w14:paraId="0428C29C" w14:textId="77777777" w:rsidR="00576F48" w:rsidRDefault="00576F48" w:rsidP="021F216E">
      <w:pPr>
        <w:rPr>
          <w:rFonts w:ascii="Arial Nova" w:eastAsia="Arial Nova" w:hAnsi="Arial Nova" w:cs="Arial Nova"/>
          <w:color w:val="000000" w:themeColor="text1"/>
          <w:sz w:val="44"/>
          <w:szCs w:val="44"/>
        </w:rPr>
      </w:pPr>
    </w:p>
    <w:p w14:paraId="6A2F672F" w14:textId="77777777" w:rsidR="00576F48" w:rsidRDefault="00576F48" w:rsidP="021F216E">
      <w:pPr>
        <w:rPr>
          <w:rFonts w:ascii="Arial Nova" w:eastAsia="Arial Nova" w:hAnsi="Arial Nova" w:cs="Arial Nova"/>
          <w:color w:val="000000" w:themeColor="text1"/>
          <w:sz w:val="44"/>
          <w:szCs w:val="44"/>
        </w:rPr>
      </w:pPr>
    </w:p>
    <w:p w14:paraId="1EAC7CDA" w14:textId="77777777" w:rsidR="00576F48" w:rsidRDefault="00576F48" w:rsidP="021F216E">
      <w:pPr>
        <w:rPr>
          <w:rFonts w:ascii="Arial Nova" w:eastAsia="Arial Nova" w:hAnsi="Arial Nova" w:cs="Arial Nova"/>
          <w:color w:val="000000" w:themeColor="text1"/>
          <w:sz w:val="44"/>
          <w:szCs w:val="44"/>
        </w:rPr>
      </w:pPr>
    </w:p>
    <w:p w14:paraId="2BCA736C" w14:textId="37965E4D"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5- A Letter to Yourself</w:t>
      </w:r>
    </w:p>
    <w:p w14:paraId="044D31D0" w14:textId="508C7C4C" w:rsidR="021F216E" w:rsidRDefault="00D17D41"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 (</w:t>
      </w:r>
      <w:r w:rsidR="00304206">
        <w:rPr>
          <w:rFonts w:ascii="Arial Nova" w:eastAsia="Arial Nova" w:hAnsi="Arial Nova" w:cs="Arial Nova"/>
          <w:i/>
          <w:iCs/>
          <w:color w:val="000000" w:themeColor="text1"/>
        </w:rPr>
        <w:t>30</w:t>
      </w:r>
      <w:r>
        <w:rPr>
          <w:rFonts w:ascii="Arial Nova" w:eastAsia="Arial Nova" w:hAnsi="Arial Nova" w:cs="Arial Nova"/>
          <w:i/>
          <w:iCs/>
          <w:color w:val="000000" w:themeColor="text1"/>
        </w:rPr>
        <w:t>0 words)</w:t>
      </w:r>
    </w:p>
    <w:p w14:paraId="23417326" w14:textId="77777777" w:rsidR="0074551A" w:rsidRDefault="0074551A" w:rsidP="021F216E">
      <w:pPr>
        <w:spacing w:after="0"/>
        <w:rPr>
          <w:rFonts w:ascii="Arial Nova" w:eastAsia="Arial Nova" w:hAnsi="Arial Nova" w:cs="Arial Nova"/>
          <w:i/>
          <w:iCs/>
          <w:color w:val="000000" w:themeColor="text1"/>
        </w:rPr>
      </w:pPr>
    </w:p>
    <w:p w14:paraId="7C58E8EF" w14:textId="780D5A6F" w:rsidR="0074551A" w:rsidRPr="00317382" w:rsidRDefault="00A26231" w:rsidP="021F216E">
      <w:pPr>
        <w:spacing w:after="0"/>
        <w:rPr>
          <w:rFonts w:ascii="Arial Nova" w:eastAsia="Arial Nova" w:hAnsi="Arial Nova" w:cs="Arial Nova"/>
          <w:b/>
          <w:bCs/>
          <w:color w:val="000000" w:themeColor="text1"/>
          <w:sz w:val="22"/>
          <w:szCs w:val="22"/>
        </w:rPr>
      </w:pPr>
      <w:r w:rsidRPr="00317382">
        <w:rPr>
          <w:rFonts w:ascii="Arial Nova" w:eastAsia="Arial Nova" w:hAnsi="Arial Nova" w:cs="Arial Nova"/>
          <w:b/>
          <w:bCs/>
          <w:color w:val="000000" w:themeColor="text1"/>
          <w:sz w:val="22"/>
          <w:szCs w:val="22"/>
        </w:rPr>
        <w:t>Dear Younger Me,</w:t>
      </w:r>
    </w:p>
    <w:p w14:paraId="197E20EE" w14:textId="77777777" w:rsidR="0074551A" w:rsidRPr="00317382" w:rsidRDefault="0074551A" w:rsidP="021F216E">
      <w:pPr>
        <w:spacing w:after="0"/>
        <w:rPr>
          <w:rFonts w:ascii="Arial Nova" w:eastAsia="Arial Nova" w:hAnsi="Arial Nova" w:cs="Arial Nova"/>
          <w:i/>
          <w:iCs/>
          <w:color w:val="000000" w:themeColor="text1"/>
          <w:sz w:val="22"/>
          <w:szCs w:val="22"/>
        </w:rPr>
      </w:pPr>
    </w:p>
    <w:p w14:paraId="2ABEF74B" w14:textId="77DBFBAA" w:rsidR="0074551A" w:rsidRPr="00317382" w:rsidRDefault="00A26231" w:rsidP="021F216E">
      <w:pPr>
        <w:spacing w:after="0"/>
        <w:rPr>
          <w:rFonts w:ascii="Arial Nova" w:eastAsia="Arial Nova" w:hAnsi="Arial Nova" w:cs="Arial Nova"/>
          <w:color w:val="000000" w:themeColor="text1"/>
          <w:sz w:val="22"/>
          <w:szCs w:val="22"/>
        </w:rPr>
      </w:pPr>
      <w:r w:rsidRPr="00317382">
        <w:rPr>
          <w:rFonts w:ascii="Arial Nova" w:eastAsia="Arial Nova" w:hAnsi="Arial Nova" w:cs="Arial Nova"/>
          <w:color w:val="000000" w:themeColor="text1"/>
          <w:sz w:val="22"/>
          <w:szCs w:val="22"/>
        </w:rPr>
        <w:t>It is important for you to know that the challenges that you go through are not going to define your future. You may experience moments where you feel like you are too stressed, disappointed or uncertain, but all these challenges can make you become</w:t>
      </w:r>
      <w:r w:rsidRPr="00317382">
        <w:rPr>
          <w:rFonts w:ascii="Arial Nova" w:eastAsia="Arial Nova" w:hAnsi="Arial Nova" w:cs="Arial Nova"/>
          <w:i/>
          <w:iCs/>
          <w:color w:val="000000" w:themeColor="text1"/>
          <w:sz w:val="22"/>
          <w:szCs w:val="22"/>
        </w:rPr>
        <w:t xml:space="preserve"> more resilient and </w:t>
      </w:r>
      <w:r w:rsidRPr="00317382">
        <w:rPr>
          <w:rFonts w:ascii="Arial Nova" w:eastAsia="Arial Nova" w:hAnsi="Arial Nova" w:cs="Arial Nova"/>
          <w:color w:val="000000" w:themeColor="text1"/>
          <w:sz w:val="22"/>
          <w:szCs w:val="22"/>
        </w:rPr>
        <w:t>self-confident. Now that I look back, I know that emotional intelligence and resilience are some traits that can help you cope with the challenges.</w:t>
      </w:r>
    </w:p>
    <w:p w14:paraId="0DCF11DE" w14:textId="7A1E30E5" w:rsidR="0074551A" w:rsidRPr="00EE5A30" w:rsidRDefault="00A26231" w:rsidP="021F216E">
      <w:pPr>
        <w:spacing w:after="0"/>
        <w:rPr>
          <w:rFonts w:ascii="Arial Nova" w:eastAsia="Arial Nova" w:hAnsi="Arial Nova" w:cs="Arial Nova"/>
          <w:color w:val="000000" w:themeColor="text1"/>
          <w:sz w:val="22"/>
          <w:szCs w:val="22"/>
        </w:rPr>
      </w:pPr>
      <w:r w:rsidRPr="00317382">
        <w:rPr>
          <w:rFonts w:ascii="Arial Nova" w:eastAsia="Arial Nova" w:hAnsi="Arial Nova" w:cs="Arial Nova"/>
          <w:color w:val="000000" w:themeColor="text1"/>
          <w:sz w:val="22"/>
          <w:szCs w:val="22"/>
        </w:rPr>
        <w:t>Emotional intelligence refers to the awareness and management of one’s emotions as well as the ability to recognize the effect of one’s emotions on others.</w:t>
      </w:r>
      <w:r w:rsidRPr="00EE5A30">
        <w:rPr>
          <w:rFonts w:ascii="Arial Nova" w:eastAsia="Arial Nova" w:hAnsi="Arial Nova" w:cs="Arial Nova"/>
          <w:color w:val="000000" w:themeColor="text1"/>
          <w:sz w:val="22"/>
          <w:szCs w:val="22"/>
        </w:rPr>
        <w:t xml:space="preserve"> Do not think that discussing your problems with another person means that you are weak. It is important to be able to recognize other people’s emotions.</w:t>
      </w:r>
      <w:r w:rsidR="004722FE" w:rsidRPr="00EE5A30">
        <w:rPr>
          <w:rFonts w:ascii="Arial Nova" w:eastAsia="Arial Nova" w:hAnsi="Arial Nova" w:cs="Arial Nova"/>
          <w:color w:val="000000" w:themeColor="text1"/>
          <w:sz w:val="22"/>
          <w:szCs w:val="22"/>
        </w:rPr>
        <w:t xml:space="preserve">                                                        </w:t>
      </w:r>
      <w:r w:rsidR="00EE5A30">
        <w:rPr>
          <w:rFonts w:ascii="Arial Nova" w:eastAsia="Arial Nova" w:hAnsi="Arial Nova" w:cs="Arial Nova"/>
          <w:color w:val="000000" w:themeColor="text1"/>
          <w:sz w:val="22"/>
          <w:szCs w:val="22"/>
        </w:rPr>
        <w:t xml:space="preserve">                                                                  </w:t>
      </w:r>
      <w:r w:rsidRPr="00EE5A30">
        <w:rPr>
          <w:rFonts w:ascii="Arial Nova" w:eastAsia="Arial Nova" w:hAnsi="Arial Nova" w:cs="Arial Nova"/>
          <w:color w:val="000000" w:themeColor="text1"/>
          <w:sz w:val="22"/>
          <w:szCs w:val="22"/>
        </w:rPr>
        <w:t xml:space="preserve"> Resilience refers to one's ability to adapt and bounce back in difficult circumstances.</w:t>
      </w:r>
      <w:r w:rsidR="004722FE" w:rsidRPr="00EE5A30">
        <w:rPr>
          <w:sz w:val="22"/>
          <w:szCs w:val="22"/>
        </w:rPr>
        <w:t xml:space="preserve"> </w:t>
      </w:r>
      <w:r w:rsidR="004722FE" w:rsidRPr="00EE5A30">
        <w:rPr>
          <w:rFonts w:ascii="Arial Nova" w:eastAsia="Arial Nova" w:hAnsi="Arial Nova" w:cs="Arial Nova"/>
          <w:color w:val="000000" w:themeColor="text1"/>
          <w:sz w:val="22"/>
          <w:szCs w:val="22"/>
        </w:rPr>
        <w:t>It is possible that at times you might think that you have failed due to the difficulty but that is not true because each difficulty is an opportunity for learning and growth. Early development of resilience would have been helpful as you would have been motivated, aware of your strong suits and that progress takes time.</w:t>
      </w:r>
    </w:p>
    <w:p w14:paraId="75AACCB5" w14:textId="0F4B936A" w:rsidR="0074551A" w:rsidRPr="00EE5A30" w:rsidRDefault="004722FE" w:rsidP="021F216E">
      <w:pPr>
        <w:spacing w:after="0"/>
        <w:rPr>
          <w:rFonts w:ascii="Arial Nova" w:eastAsia="Arial Nova" w:hAnsi="Arial Nova" w:cs="Arial Nova"/>
          <w:i/>
          <w:iCs/>
          <w:color w:val="000000" w:themeColor="text1"/>
          <w:sz w:val="22"/>
          <w:szCs w:val="22"/>
        </w:rPr>
      </w:pPr>
      <w:r w:rsidRPr="00EE5A30">
        <w:rPr>
          <w:rFonts w:ascii="Arial Nova" w:eastAsia="Arial Nova" w:hAnsi="Arial Nova" w:cs="Arial Nova"/>
          <w:color w:val="000000" w:themeColor="text1"/>
          <w:sz w:val="22"/>
          <w:szCs w:val="22"/>
        </w:rPr>
        <w:t>These traits would have been useful for me because of my current job role as a</w:t>
      </w:r>
      <w:r w:rsidRPr="00EE5A30">
        <w:rPr>
          <w:rFonts w:ascii="Arial Nova" w:eastAsia="Arial Nova" w:hAnsi="Arial Nova" w:cs="Arial Nova"/>
          <w:i/>
          <w:iCs/>
          <w:color w:val="000000" w:themeColor="text1"/>
          <w:sz w:val="22"/>
          <w:szCs w:val="22"/>
        </w:rPr>
        <w:t xml:space="preserve"> lunchtime supervisor and as a student in university. My job as a lunchtime supervisor demands patience, empathy and staying calm while dealing with difficult situations. Likewise, university also needs organization, determination and confidence in asking for assistance.</w:t>
      </w:r>
    </w:p>
    <w:p w14:paraId="1A23D9A3" w14:textId="6A7DEAEE" w:rsidR="0074551A" w:rsidRPr="00EE5A30" w:rsidRDefault="004722FE" w:rsidP="021F216E">
      <w:pPr>
        <w:spacing w:after="0"/>
        <w:rPr>
          <w:rFonts w:ascii="Arial Nova" w:eastAsia="Arial Nova" w:hAnsi="Arial Nova" w:cs="Arial Nova"/>
          <w:color w:val="000000" w:themeColor="text1"/>
          <w:sz w:val="22"/>
          <w:szCs w:val="22"/>
        </w:rPr>
      </w:pPr>
      <w:r w:rsidRPr="00EE5A30">
        <w:rPr>
          <w:rFonts w:ascii="Arial Nova" w:eastAsia="Arial Nova" w:hAnsi="Arial Nova" w:cs="Arial Nova"/>
          <w:color w:val="000000" w:themeColor="text1"/>
          <w:sz w:val="22"/>
          <w:szCs w:val="22"/>
        </w:rPr>
        <w:t xml:space="preserve">I would suggest being kinder to yourself, appreciating the little successes, </w:t>
      </w:r>
      <w:r w:rsidR="00EE5A30" w:rsidRPr="00EE5A30">
        <w:rPr>
          <w:rFonts w:ascii="Arial Nova" w:eastAsia="Arial Nova" w:hAnsi="Arial Nova" w:cs="Arial Nova"/>
          <w:color w:val="000000" w:themeColor="text1"/>
          <w:sz w:val="22"/>
          <w:szCs w:val="22"/>
        </w:rPr>
        <w:t>realizing</w:t>
      </w:r>
      <w:r w:rsidRPr="00EE5A30">
        <w:rPr>
          <w:rFonts w:ascii="Arial Nova" w:eastAsia="Arial Nova" w:hAnsi="Arial Nova" w:cs="Arial Nova"/>
          <w:color w:val="000000" w:themeColor="text1"/>
          <w:sz w:val="22"/>
          <w:szCs w:val="22"/>
        </w:rPr>
        <w:t xml:space="preserve"> that it is alright to ask for help and not let mistakes demoralize you. You can do nothing about the situation, but you can always do something about your response to it. Keep believing in yourself. With time, self-awareness and perseverance, you can develop the confidence and skills needed to achieve your personal and professional goals.</w:t>
      </w:r>
    </w:p>
    <w:p w14:paraId="608D2426" w14:textId="77777777" w:rsidR="0074551A" w:rsidRPr="00EE5A30" w:rsidRDefault="0074551A" w:rsidP="021F216E">
      <w:pPr>
        <w:spacing w:after="0"/>
        <w:rPr>
          <w:rFonts w:ascii="Arial Nova" w:eastAsia="Arial Nova" w:hAnsi="Arial Nova" w:cs="Arial Nova"/>
          <w:color w:val="000000" w:themeColor="text1"/>
          <w:sz w:val="22"/>
          <w:szCs w:val="22"/>
        </w:rPr>
      </w:pPr>
    </w:p>
    <w:p w14:paraId="13E8A094" w14:textId="77777777" w:rsidR="0074551A" w:rsidRDefault="0074551A" w:rsidP="021F216E">
      <w:pPr>
        <w:spacing w:after="0"/>
        <w:rPr>
          <w:rFonts w:ascii="Arial Nova" w:eastAsia="Arial Nova" w:hAnsi="Arial Nova" w:cs="Arial Nova"/>
          <w:i/>
          <w:iCs/>
          <w:color w:val="000000" w:themeColor="text1"/>
        </w:rPr>
      </w:pPr>
    </w:p>
    <w:p w14:paraId="6277CA02" w14:textId="77777777" w:rsidR="0074551A" w:rsidRDefault="0074551A" w:rsidP="021F216E">
      <w:pPr>
        <w:spacing w:after="0"/>
        <w:rPr>
          <w:rFonts w:ascii="Arial Nova" w:eastAsia="Arial Nova" w:hAnsi="Arial Nova" w:cs="Arial Nova"/>
          <w:i/>
          <w:iCs/>
          <w:color w:val="000000" w:themeColor="text1"/>
        </w:rPr>
      </w:pPr>
    </w:p>
    <w:p w14:paraId="5877F773" w14:textId="77777777" w:rsidR="0074551A" w:rsidRDefault="0074551A" w:rsidP="021F216E">
      <w:pPr>
        <w:spacing w:after="0"/>
        <w:rPr>
          <w:rFonts w:ascii="Arial Nova" w:eastAsia="Arial Nova" w:hAnsi="Arial Nova" w:cs="Arial Nova"/>
          <w:i/>
          <w:iCs/>
          <w:color w:val="000000" w:themeColor="text1"/>
        </w:rPr>
      </w:pPr>
    </w:p>
    <w:p w14:paraId="3FFDA991" w14:textId="77777777" w:rsidR="0074551A" w:rsidRDefault="0074551A" w:rsidP="021F216E">
      <w:pPr>
        <w:spacing w:after="0"/>
        <w:rPr>
          <w:rFonts w:ascii="Arial Nova" w:eastAsia="Arial Nova" w:hAnsi="Arial Nova" w:cs="Arial Nova"/>
          <w:i/>
          <w:iCs/>
          <w:color w:val="000000" w:themeColor="text1"/>
        </w:rPr>
      </w:pPr>
    </w:p>
    <w:p w14:paraId="32A5997D" w14:textId="77777777" w:rsidR="0074551A" w:rsidRDefault="0074551A" w:rsidP="021F216E">
      <w:pPr>
        <w:spacing w:after="0"/>
        <w:rPr>
          <w:rFonts w:ascii="Arial Nova" w:eastAsia="Arial Nova" w:hAnsi="Arial Nova" w:cs="Arial Nova"/>
          <w:i/>
          <w:iCs/>
          <w:color w:val="000000" w:themeColor="text1"/>
        </w:rPr>
      </w:pPr>
    </w:p>
    <w:p w14:paraId="52B8F5A6" w14:textId="77777777" w:rsidR="0074551A" w:rsidRDefault="0074551A" w:rsidP="021F216E">
      <w:pPr>
        <w:spacing w:after="0"/>
        <w:rPr>
          <w:rFonts w:ascii="Arial Nova" w:eastAsia="Arial Nova" w:hAnsi="Arial Nova" w:cs="Arial Nova"/>
          <w:i/>
          <w:iCs/>
          <w:color w:val="000000" w:themeColor="text1"/>
        </w:rPr>
      </w:pPr>
    </w:p>
    <w:p w14:paraId="5AE86E52" w14:textId="77777777" w:rsidR="0074551A" w:rsidRDefault="0074551A" w:rsidP="021F216E">
      <w:pPr>
        <w:spacing w:after="0"/>
        <w:rPr>
          <w:rFonts w:ascii="Arial Nova" w:eastAsia="Arial Nova" w:hAnsi="Arial Nova" w:cs="Arial Nova"/>
          <w:i/>
          <w:iCs/>
          <w:color w:val="000000" w:themeColor="text1"/>
        </w:rPr>
      </w:pPr>
    </w:p>
    <w:p w14:paraId="3B29FBC8" w14:textId="77777777" w:rsidR="0074551A" w:rsidRDefault="0074551A" w:rsidP="021F216E">
      <w:pPr>
        <w:spacing w:after="0"/>
        <w:rPr>
          <w:rFonts w:ascii="Arial Nova" w:eastAsia="Arial Nova" w:hAnsi="Arial Nova" w:cs="Arial Nova"/>
          <w:i/>
          <w:iCs/>
          <w:color w:val="000000" w:themeColor="text1"/>
        </w:rPr>
      </w:pPr>
    </w:p>
    <w:p w14:paraId="09731597" w14:textId="77777777" w:rsidR="0074551A" w:rsidRDefault="0074551A" w:rsidP="021F216E">
      <w:pPr>
        <w:spacing w:after="0"/>
        <w:rPr>
          <w:rFonts w:ascii="Arial Nova" w:eastAsia="Arial Nova" w:hAnsi="Arial Nova" w:cs="Arial Nova"/>
          <w:i/>
          <w:iCs/>
          <w:color w:val="000000" w:themeColor="text1"/>
        </w:rPr>
      </w:pPr>
    </w:p>
    <w:p w14:paraId="4573EAD2" w14:textId="77777777" w:rsidR="0074551A" w:rsidRDefault="0074551A" w:rsidP="021F216E">
      <w:pPr>
        <w:spacing w:after="0"/>
        <w:rPr>
          <w:rFonts w:ascii="Arial Nova" w:eastAsia="Arial Nova" w:hAnsi="Arial Nova" w:cs="Arial Nova"/>
          <w:i/>
          <w:iCs/>
          <w:color w:val="000000" w:themeColor="text1"/>
        </w:rPr>
      </w:pPr>
    </w:p>
    <w:p w14:paraId="42DF67D9" w14:textId="77777777" w:rsidR="0074551A" w:rsidRDefault="0074551A" w:rsidP="021F216E">
      <w:pPr>
        <w:spacing w:after="0"/>
        <w:rPr>
          <w:rFonts w:ascii="Arial Nova" w:eastAsia="Arial Nova" w:hAnsi="Arial Nova" w:cs="Arial Nova"/>
          <w:i/>
          <w:iCs/>
          <w:color w:val="000000" w:themeColor="text1"/>
        </w:rPr>
      </w:pPr>
    </w:p>
    <w:p w14:paraId="7D84BA1F" w14:textId="77777777" w:rsidR="0074551A" w:rsidRDefault="0074551A" w:rsidP="021F216E">
      <w:pPr>
        <w:spacing w:after="0"/>
        <w:rPr>
          <w:rFonts w:ascii="Arial Nova" w:eastAsia="Arial Nova" w:hAnsi="Arial Nova" w:cs="Arial Nova"/>
          <w:i/>
          <w:iCs/>
          <w:color w:val="000000" w:themeColor="text1"/>
        </w:rPr>
      </w:pPr>
    </w:p>
    <w:p w14:paraId="5FD85E9D" w14:textId="77777777" w:rsidR="0074551A" w:rsidRDefault="0074551A" w:rsidP="021F216E">
      <w:pPr>
        <w:spacing w:after="0"/>
        <w:rPr>
          <w:rFonts w:ascii="Arial Nova" w:eastAsia="Arial Nova" w:hAnsi="Arial Nova" w:cs="Arial Nova"/>
          <w:i/>
          <w:iCs/>
          <w:color w:val="000000" w:themeColor="text1"/>
        </w:rPr>
      </w:pPr>
    </w:p>
    <w:p w14:paraId="0017D817" w14:textId="77777777" w:rsidR="0074551A" w:rsidRDefault="0074551A" w:rsidP="021F216E">
      <w:pPr>
        <w:spacing w:after="0"/>
        <w:rPr>
          <w:rFonts w:ascii="Arial Nova" w:eastAsia="Arial Nova" w:hAnsi="Arial Nova" w:cs="Arial Nova"/>
          <w:i/>
          <w:iCs/>
          <w:color w:val="000000" w:themeColor="text1"/>
        </w:rPr>
      </w:pPr>
    </w:p>
    <w:p w14:paraId="2C31551D" w14:textId="77777777" w:rsidR="0074551A" w:rsidRDefault="0074551A" w:rsidP="021F216E">
      <w:pPr>
        <w:spacing w:after="0"/>
        <w:rPr>
          <w:rFonts w:ascii="Arial Nova" w:eastAsia="Arial Nova" w:hAnsi="Arial Nova" w:cs="Arial Nova"/>
          <w:i/>
          <w:iCs/>
          <w:color w:val="000000" w:themeColor="text1"/>
        </w:rPr>
      </w:pPr>
    </w:p>
    <w:p w14:paraId="0312EBCA" w14:textId="77777777" w:rsidR="0074551A" w:rsidRDefault="0074551A" w:rsidP="021F216E">
      <w:pPr>
        <w:spacing w:after="0"/>
        <w:rPr>
          <w:rFonts w:ascii="Arial Nova" w:eastAsia="Arial Nova" w:hAnsi="Arial Nova" w:cs="Arial Nova"/>
          <w:i/>
          <w:iCs/>
          <w:color w:val="000000" w:themeColor="text1"/>
        </w:rPr>
      </w:pPr>
    </w:p>
    <w:p w14:paraId="1149A0B8" w14:textId="77777777" w:rsidR="0074551A" w:rsidRDefault="0074551A" w:rsidP="021F216E">
      <w:pPr>
        <w:spacing w:after="0"/>
        <w:rPr>
          <w:rFonts w:ascii="Arial Nova" w:eastAsia="Arial Nova" w:hAnsi="Arial Nova" w:cs="Arial Nova"/>
          <w:i/>
          <w:iCs/>
          <w:color w:val="000000" w:themeColor="text1"/>
        </w:rPr>
      </w:pPr>
    </w:p>
    <w:p w14:paraId="0514B466" w14:textId="77777777" w:rsidR="0074551A" w:rsidRDefault="0074551A" w:rsidP="021F216E">
      <w:pPr>
        <w:spacing w:after="0"/>
        <w:rPr>
          <w:rFonts w:ascii="Arial Nova" w:eastAsia="Arial Nova" w:hAnsi="Arial Nova" w:cs="Arial Nova"/>
        </w:rPr>
      </w:pPr>
    </w:p>
    <w:p w14:paraId="50EFAF78" w14:textId="7B03BE1D" w:rsidR="021F216E" w:rsidRDefault="021F216E" w:rsidP="021F216E">
      <w:pPr>
        <w:rPr>
          <w:rFonts w:ascii="Arial Nova" w:eastAsia="Arial Nova" w:hAnsi="Arial Nova" w:cs="Arial Nova"/>
          <w:i/>
          <w:iCs/>
          <w:color w:val="000000" w:themeColor="text1"/>
        </w:rPr>
      </w:pPr>
    </w:p>
    <w:p w14:paraId="218E2F9B" w14:textId="5DCB3FE2" w:rsidR="021F216E" w:rsidRDefault="021F216E" w:rsidP="021F216E">
      <w:pPr>
        <w:rPr>
          <w:rFonts w:ascii="Arial Nova" w:eastAsia="Arial Nova" w:hAnsi="Arial Nova" w:cs="Arial Nova"/>
          <w:color w:val="000000" w:themeColor="text1"/>
          <w:sz w:val="44"/>
          <w:szCs w:val="44"/>
        </w:rPr>
      </w:pPr>
    </w:p>
    <w:p w14:paraId="0496C9C6" w14:textId="77777777" w:rsidR="00576F48" w:rsidRDefault="00576F48" w:rsidP="00D17D41">
      <w:pPr>
        <w:rPr>
          <w:rFonts w:ascii="Arial Nova" w:eastAsia="Arial Nova" w:hAnsi="Arial Nova" w:cs="Arial Nova"/>
          <w:color w:val="000000" w:themeColor="text1"/>
          <w:sz w:val="44"/>
          <w:szCs w:val="44"/>
        </w:rPr>
      </w:pPr>
    </w:p>
    <w:p w14:paraId="2056293E" w14:textId="072DD6D1" w:rsidR="021F216E" w:rsidRP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w:t>
      </w:r>
      <w:r w:rsidR="00D17D41">
        <w:rPr>
          <w:rFonts w:ascii="Arial Nova" w:eastAsia="Arial Nova" w:hAnsi="Arial Nova" w:cs="Arial Nova"/>
          <w:color w:val="000000" w:themeColor="text1"/>
          <w:sz w:val="44"/>
          <w:szCs w:val="44"/>
        </w:rPr>
        <w:t xml:space="preserve"> (200 words equivalent)</w:t>
      </w:r>
    </w:p>
    <w:p w14:paraId="0D0443BA" w14:textId="357563D2" w:rsidR="021F216E" w:rsidRPr="00EE5A30" w:rsidRDefault="004722FE" w:rsidP="021F216E">
      <w:pPr>
        <w:rPr>
          <w:rFonts w:ascii="Arial Nova" w:eastAsia="Arial Nova" w:hAnsi="Arial Nova" w:cs="Arial Nova"/>
          <w:b/>
          <w:bCs/>
          <w:sz w:val="22"/>
          <w:szCs w:val="22"/>
        </w:rPr>
      </w:pPr>
      <w:r w:rsidRPr="00EE5A30">
        <w:rPr>
          <w:rFonts w:ascii="Arial Nova" w:eastAsia="Arial Nova" w:hAnsi="Arial Nova" w:cs="Arial Nova"/>
          <w:b/>
          <w:bCs/>
          <w:sz w:val="22"/>
          <w:szCs w:val="22"/>
        </w:rPr>
        <w:t>My Career Development Plan</w:t>
      </w:r>
    </w:p>
    <w:p w14:paraId="6CD6835C" w14:textId="63A61CD0" w:rsidR="021F216E" w:rsidRPr="00317382" w:rsidRDefault="004722FE" w:rsidP="021F216E">
      <w:pPr>
        <w:rPr>
          <w:rFonts w:ascii="Arial" w:eastAsia="Arial Nova" w:hAnsi="Arial" w:cs="Arial"/>
          <w:sz w:val="22"/>
          <w:szCs w:val="22"/>
        </w:rPr>
      </w:pPr>
      <w:r w:rsidRPr="00317382">
        <w:rPr>
          <w:rFonts w:ascii="Arial" w:eastAsia="Arial Nova" w:hAnsi="Arial" w:cs="Arial"/>
          <w:sz w:val="22"/>
          <w:szCs w:val="22"/>
        </w:rPr>
        <w:t xml:space="preserve">My long-term aim is to move on from my current job as a lunchtime supervisor and get employed </w:t>
      </w:r>
      <w:proofErr w:type="gramStart"/>
      <w:r w:rsidRPr="00317382">
        <w:rPr>
          <w:rFonts w:ascii="Arial" w:eastAsia="Arial Nova" w:hAnsi="Arial" w:cs="Arial"/>
          <w:sz w:val="22"/>
          <w:szCs w:val="22"/>
        </w:rPr>
        <w:t>in the area of</w:t>
      </w:r>
      <w:proofErr w:type="gramEnd"/>
      <w:r w:rsidRPr="00317382">
        <w:rPr>
          <w:rFonts w:ascii="Arial" w:eastAsia="Arial Nova" w:hAnsi="Arial" w:cs="Arial"/>
          <w:sz w:val="22"/>
          <w:szCs w:val="22"/>
        </w:rPr>
        <w:t xml:space="preserve"> health and social care. The Gantt chart below illustrates the activities that I should perform to reach my objective. The timing is rather flexible and may be altered according to my academic life and personal circumstances.</w:t>
      </w:r>
    </w:p>
    <w:p w14:paraId="3AD05CBE" w14:textId="71A66A8E" w:rsidR="021F216E" w:rsidRDefault="00EA30E4" w:rsidP="00317382">
      <w:pPr>
        <w:rPr>
          <w:sz w:val="22"/>
          <w:szCs w:val="22"/>
        </w:rPr>
      </w:pPr>
      <w:r w:rsidRPr="00317382">
        <w:rPr>
          <w:rFonts w:ascii="Arial" w:hAnsi="Arial" w:cs="Arial"/>
          <w:b/>
          <w:bCs/>
          <w:sz w:val="22"/>
          <w:szCs w:val="22"/>
        </w:rPr>
        <w:t xml:space="preserve">Explanation of My Gantt Chart                                                                                               </w:t>
      </w:r>
      <w:r w:rsidR="00317382">
        <w:rPr>
          <w:rFonts w:ascii="Arial" w:hAnsi="Arial" w:cs="Arial"/>
          <w:b/>
          <w:bCs/>
          <w:sz w:val="22"/>
          <w:szCs w:val="22"/>
        </w:rPr>
        <w:t xml:space="preserve">  </w:t>
      </w:r>
      <w:r w:rsidRPr="00317382">
        <w:rPr>
          <w:rFonts w:ascii="Arial" w:hAnsi="Arial" w:cs="Arial"/>
          <w:b/>
          <w:bCs/>
          <w:sz w:val="22"/>
          <w:szCs w:val="22"/>
        </w:rPr>
        <w:t xml:space="preserve">  </w:t>
      </w:r>
      <w:r w:rsidRPr="00317382">
        <w:rPr>
          <w:rFonts w:ascii="Arial" w:hAnsi="Arial" w:cs="Arial"/>
          <w:sz w:val="22"/>
          <w:szCs w:val="22"/>
        </w:rPr>
        <w:t>In the first</w:t>
      </w:r>
      <w:r w:rsidRPr="00EE5A30">
        <w:t xml:space="preserve"> two </w:t>
      </w:r>
      <w:r w:rsidRPr="007055E3">
        <w:rPr>
          <w:sz w:val="22"/>
          <w:szCs w:val="22"/>
        </w:rPr>
        <w:t>months, I will conduct research in relation to career prospects, develop my CV and strengthen my online professional presence. I will be completing my university tasks throughout the six months since obtaining my degree is critical for my future career. In the second to fifth months, I will be identifying training opportunities and working on my communication, team-working and problem-solving skills. The fact that I am a lunchtime supervisor can serve me well in terms of being responsible, patient and good at working with people. In the third month onwards, I will be researching and applying for health and social care jobs. I will also seek advice from tutors and other professionals about what qualifications and experience employers are looking for. In the sixth month, I will be assessing my progress, identifying the skills I need to develop further and setting new career objectives.</w:t>
      </w:r>
    </w:p>
    <w:p w14:paraId="3B4AB9BF" w14:textId="77777777" w:rsidR="004535A6" w:rsidRDefault="004535A6" w:rsidP="00317382">
      <w:pPr>
        <w:rPr>
          <w:sz w:val="22"/>
          <w:szCs w:val="22"/>
        </w:rPr>
      </w:pPr>
    </w:p>
    <w:p w14:paraId="6225C42D" w14:textId="791BD695" w:rsidR="004535A6" w:rsidRPr="00EE5A30" w:rsidRDefault="004535A6" w:rsidP="00317382">
      <w:r w:rsidRPr="004535A6">
        <w:rPr>
          <w:noProof/>
        </w:rPr>
        <w:lastRenderedPageBreak/>
        <w:drawing>
          <wp:inline distT="0" distB="0" distL="0" distR="0" wp14:anchorId="3C04169A" wp14:editId="03E3F12F">
            <wp:extent cx="5543550" cy="6296025"/>
            <wp:effectExtent l="0" t="0" r="0" b="9525"/>
            <wp:docPr id="19848834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883484" name=""/>
                    <pic:cNvPicPr/>
                  </pic:nvPicPr>
                  <pic:blipFill>
                    <a:blip r:embed="rId9"/>
                    <a:stretch>
                      <a:fillRect/>
                    </a:stretch>
                  </pic:blipFill>
                  <pic:spPr>
                    <a:xfrm>
                      <a:off x="0" y="0"/>
                      <a:ext cx="5543550" cy="6296025"/>
                    </a:xfrm>
                    <a:prstGeom prst="rect">
                      <a:avLst/>
                    </a:prstGeom>
                  </pic:spPr>
                </pic:pic>
              </a:graphicData>
            </a:graphic>
          </wp:inline>
        </w:drawing>
      </w:r>
    </w:p>
    <w:p w14:paraId="36AC34DF" w14:textId="7D1BFEC8" w:rsidR="021F216E" w:rsidRDefault="021F216E" w:rsidP="021F216E">
      <w:pPr>
        <w:rPr>
          <w:rFonts w:ascii="Arial Nova" w:eastAsia="Arial Nova" w:hAnsi="Arial Nova" w:cs="Arial Nova"/>
          <w:i/>
          <w:iCs/>
        </w:rPr>
      </w:pPr>
    </w:p>
    <w:p w14:paraId="2F4EECE2" w14:textId="29980C8B" w:rsidR="021F216E" w:rsidRDefault="021F216E" w:rsidP="021F216E">
      <w:pPr>
        <w:rPr>
          <w:rFonts w:ascii="Arial Nova" w:eastAsia="Arial Nova" w:hAnsi="Arial Nova" w:cs="Arial Nova"/>
          <w:i/>
          <w:iCs/>
        </w:rPr>
      </w:pPr>
    </w:p>
    <w:p w14:paraId="30A534D6" w14:textId="7AEF98C8" w:rsidR="021F216E" w:rsidRDefault="021F216E" w:rsidP="021F216E">
      <w:pPr>
        <w:rPr>
          <w:rFonts w:ascii="Arial Nova" w:eastAsia="Arial Nova" w:hAnsi="Arial Nova" w:cs="Arial Nova"/>
          <w:i/>
          <w:iCs/>
        </w:rPr>
      </w:pPr>
    </w:p>
    <w:p w14:paraId="3CEE5BE7" w14:textId="68E09B65" w:rsidR="021F216E" w:rsidRDefault="021F216E" w:rsidP="021F216E">
      <w:pPr>
        <w:rPr>
          <w:rFonts w:ascii="Arial Nova" w:eastAsia="Arial Nova" w:hAnsi="Arial Nova" w:cs="Arial Nova"/>
          <w:i/>
          <w:iCs/>
        </w:rPr>
      </w:pPr>
    </w:p>
    <w:p w14:paraId="7F673FA1" w14:textId="5FE33FD8" w:rsidR="021F216E" w:rsidRDefault="021F216E" w:rsidP="021F216E">
      <w:pPr>
        <w:rPr>
          <w:rFonts w:ascii="Arial Nova" w:eastAsia="Arial Nova" w:hAnsi="Arial Nova" w:cs="Arial Nova"/>
          <w:i/>
          <w:iCs/>
        </w:rPr>
      </w:pPr>
    </w:p>
    <w:p w14:paraId="156F27C2" w14:textId="7F28726D"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7- Making Changes- Report</w:t>
      </w:r>
    </w:p>
    <w:p w14:paraId="5C013B84" w14:textId="37B2ADDF" w:rsidR="021F216E" w:rsidRDefault="00D17D4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 </w:t>
      </w:r>
    </w:p>
    <w:p w14:paraId="06C8C088" w14:textId="584B0F6B" w:rsidR="021F216E" w:rsidRPr="00EA30E4" w:rsidRDefault="00EA30E4" w:rsidP="021F216E">
      <w:pPr>
        <w:rPr>
          <w:rFonts w:ascii="Arial Nova" w:eastAsia="Arial Nova" w:hAnsi="Arial Nova" w:cs="Arial Nova"/>
          <w:color w:val="000000" w:themeColor="text1"/>
          <w:sz w:val="22"/>
          <w:szCs w:val="22"/>
        </w:rPr>
      </w:pPr>
      <w:r w:rsidRPr="00EA30E4">
        <w:rPr>
          <w:rFonts w:ascii="Arial Nova" w:eastAsia="Arial Nova" w:hAnsi="Arial Nova" w:cs="Arial Nova"/>
          <w:b/>
          <w:bCs/>
          <w:i/>
          <w:iCs/>
          <w:color w:val="000000" w:themeColor="text1"/>
        </w:rPr>
        <w:t>Report: Improving Communication During Staff Handovers in a Care Home</w:t>
      </w:r>
    </w:p>
    <w:p w14:paraId="1C0FD9B1" w14:textId="40A2439E" w:rsidR="021F216E" w:rsidRPr="00BE28FA" w:rsidRDefault="00EA30E4" w:rsidP="021F216E">
      <w:pPr>
        <w:rPr>
          <w:rFonts w:ascii="Arial Nova" w:eastAsia="Arial Nova" w:hAnsi="Arial Nova" w:cs="Arial Nova"/>
          <w:b/>
          <w:bCs/>
          <w:i/>
          <w:iCs/>
          <w:color w:val="000000" w:themeColor="text1"/>
          <w:sz w:val="22"/>
          <w:szCs w:val="22"/>
        </w:rPr>
      </w:pPr>
      <w:r w:rsidRPr="00BE28FA">
        <w:rPr>
          <w:rFonts w:ascii="Arial Nova" w:eastAsia="Arial Nova" w:hAnsi="Arial Nova" w:cs="Arial Nova"/>
          <w:b/>
          <w:bCs/>
          <w:i/>
          <w:iCs/>
          <w:color w:val="000000" w:themeColor="text1"/>
          <w:sz w:val="22"/>
          <w:szCs w:val="22"/>
        </w:rPr>
        <w:t>1. Introduction</w:t>
      </w:r>
    </w:p>
    <w:p w14:paraId="4AE2467A" w14:textId="773166F8" w:rsidR="021F216E" w:rsidRPr="00BE28FA" w:rsidRDefault="00EA30E4" w:rsidP="021F216E">
      <w:pPr>
        <w:rPr>
          <w:rFonts w:ascii="Arial Nova" w:eastAsia="Arial Nova" w:hAnsi="Arial Nova" w:cs="Arial Nova"/>
          <w:color w:val="000000" w:themeColor="text1"/>
          <w:sz w:val="22"/>
          <w:szCs w:val="22"/>
        </w:rPr>
      </w:pPr>
      <w:r w:rsidRPr="00BE28FA">
        <w:rPr>
          <w:rFonts w:ascii="Arial Nova" w:eastAsia="Arial Nova" w:hAnsi="Arial Nova" w:cs="Arial Nova"/>
          <w:color w:val="000000" w:themeColor="text1"/>
          <w:sz w:val="22"/>
          <w:szCs w:val="22"/>
        </w:rPr>
        <w:t xml:space="preserve">Introduction of standardized staff handover process </w:t>
      </w:r>
      <w:proofErr w:type="gramStart"/>
      <w:r w:rsidRPr="00BE28FA">
        <w:rPr>
          <w:rFonts w:ascii="Arial Nova" w:eastAsia="Arial Nova" w:hAnsi="Arial Nova" w:cs="Arial Nova"/>
          <w:color w:val="000000" w:themeColor="text1"/>
          <w:sz w:val="22"/>
          <w:szCs w:val="22"/>
        </w:rPr>
        <w:t>in order to</w:t>
      </w:r>
      <w:proofErr w:type="gramEnd"/>
      <w:r w:rsidRPr="00BE28FA">
        <w:rPr>
          <w:rFonts w:ascii="Arial Nova" w:eastAsia="Arial Nova" w:hAnsi="Arial Nova" w:cs="Arial Nova"/>
          <w:color w:val="000000" w:themeColor="text1"/>
          <w:sz w:val="22"/>
          <w:szCs w:val="22"/>
        </w:rPr>
        <w:t xml:space="preserve"> enhance communication among the care staff during their shift change will be one of my key initiatives if appointed as a care home manager. Communication plays a very crucial role in health and social care since information regarding needs, medication, wellbeing, and activities of the residents is transferred through this process. </w:t>
      </w:r>
    </w:p>
    <w:p w14:paraId="67BEF666" w14:textId="27791899" w:rsidR="021F216E" w:rsidRPr="00BE28FA" w:rsidRDefault="00EA30E4" w:rsidP="021F216E">
      <w:pPr>
        <w:rPr>
          <w:rFonts w:ascii="Arial Nova" w:eastAsia="Arial Nova" w:hAnsi="Arial Nova" w:cs="Arial Nova"/>
          <w:color w:val="000000" w:themeColor="text1"/>
          <w:sz w:val="22"/>
          <w:szCs w:val="22"/>
        </w:rPr>
      </w:pPr>
      <w:r w:rsidRPr="00BE28FA">
        <w:rPr>
          <w:rFonts w:ascii="Arial Nova" w:eastAsia="Arial Nova" w:hAnsi="Arial Nova" w:cs="Arial Nova"/>
          <w:b/>
          <w:bCs/>
          <w:i/>
          <w:iCs/>
          <w:color w:val="000000" w:themeColor="text1"/>
          <w:sz w:val="22"/>
          <w:szCs w:val="22"/>
        </w:rPr>
        <w:t>2. Proposed Change and Change Management Model</w:t>
      </w:r>
    </w:p>
    <w:p w14:paraId="3C413130" w14:textId="41E694BA" w:rsidR="021F216E" w:rsidRPr="00BE28FA" w:rsidRDefault="00EA30E4" w:rsidP="021F216E">
      <w:pPr>
        <w:rPr>
          <w:rFonts w:ascii="Arial Nova" w:eastAsia="Arial Nova" w:hAnsi="Arial Nova" w:cs="Arial Nova"/>
          <w:color w:val="000000" w:themeColor="text1"/>
          <w:sz w:val="22"/>
          <w:szCs w:val="22"/>
        </w:rPr>
      </w:pPr>
      <w:r w:rsidRPr="00BE28FA">
        <w:rPr>
          <w:rFonts w:ascii="Arial Nova" w:eastAsia="Arial Nova" w:hAnsi="Arial Nova" w:cs="Arial Nova"/>
          <w:color w:val="000000" w:themeColor="text1"/>
          <w:sz w:val="22"/>
          <w:szCs w:val="22"/>
        </w:rPr>
        <w:t>The change management model that I will use is the three-stage model of Lewin which includes the process of unfreezing, changing and refreezing (Lewin, 1951).</w:t>
      </w:r>
    </w:p>
    <w:p w14:paraId="3749184C" w14:textId="3244730A" w:rsidR="021F216E" w:rsidRPr="00BE28FA" w:rsidRDefault="00EA30E4" w:rsidP="021F216E">
      <w:pPr>
        <w:rPr>
          <w:rFonts w:ascii="Arial Nova" w:eastAsia="Arial Nova" w:hAnsi="Arial Nova" w:cs="Arial Nova"/>
          <w:color w:val="000000" w:themeColor="text1"/>
          <w:sz w:val="22"/>
          <w:szCs w:val="22"/>
        </w:rPr>
      </w:pPr>
      <w:r w:rsidRPr="00BE28FA">
        <w:rPr>
          <w:rFonts w:ascii="Arial Nova" w:eastAsia="Arial Nova" w:hAnsi="Arial Nova" w:cs="Arial Nova"/>
          <w:b/>
          <w:bCs/>
          <w:color w:val="000000" w:themeColor="text1"/>
          <w:sz w:val="22"/>
          <w:szCs w:val="22"/>
        </w:rPr>
        <w:t>Unfreezing:</w:t>
      </w:r>
      <w:r w:rsidRPr="00BE28FA">
        <w:rPr>
          <w:rFonts w:ascii="Arial Nova" w:eastAsia="Arial Nova" w:hAnsi="Arial Nova" w:cs="Arial Nova"/>
          <w:i/>
          <w:iCs/>
          <w:color w:val="000000" w:themeColor="text1"/>
          <w:sz w:val="22"/>
          <w:szCs w:val="22"/>
        </w:rPr>
        <w:t xml:space="preserve"> The first stage of the process will involve getting employees ready for the change. This stage will include talking about the problem of inconsistency of handovers and informing people how improvements can help both the residents and the employees.  </w:t>
      </w:r>
    </w:p>
    <w:p w14:paraId="595B2723" w14:textId="3203BC91" w:rsidR="021F216E" w:rsidRPr="00BE28FA" w:rsidRDefault="007D5449" w:rsidP="021F216E">
      <w:pPr>
        <w:rPr>
          <w:rFonts w:ascii="Arial Nova" w:eastAsia="Arial Nova" w:hAnsi="Arial Nova" w:cs="Arial Nova"/>
          <w:i/>
          <w:iCs/>
          <w:color w:val="000000" w:themeColor="text1"/>
          <w:sz w:val="22"/>
          <w:szCs w:val="22"/>
        </w:rPr>
      </w:pPr>
      <w:r w:rsidRPr="00BE28FA">
        <w:rPr>
          <w:rFonts w:ascii="Arial Nova" w:eastAsia="Arial Nova" w:hAnsi="Arial Nova" w:cs="Arial Nova"/>
          <w:b/>
          <w:bCs/>
          <w:i/>
          <w:iCs/>
          <w:color w:val="000000" w:themeColor="text1"/>
          <w:sz w:val="22"/>
          <w:szCs w:val="22"/>
        </w:rPr>
        <w:t>Changing</w:t>
      </w:r>
      <w:r w:rsidRPr="00BE28FA">
        <w:rPr>
          <w:rFonts w:ascii="Arial Nova" w:eastAsia="Arial Nova" w:hAnsi="Arial Nova" w:cs="Arial Nova"/>
          <w:b/>
          <w:bCs/>
          <w:color w:val="000000" w:themeColor="text1"/>
          <w:sz w:val="22"/>
          <w:szCs w:val="22"/>
        </w:rPr>
        <w:t>:</w:t>
      </w:r>
      <w:r w:rsidRPr="00BE28FA">
        <w:rPr>
          <w:rFonts w:ascii="Arial Nova" w:eastAsia="Arial Nova" w:hAnsi="Arial Nova" w:cs="Arial Nova"/>
          <w:color w:val="000000" w:themeColor="text1"/>
          <w:sz w:val="22"/>
          <w:szCs w:val="22"/>
        </w:rPr>
        <w:t xml:space="preserve"> The second stage of the process will involve implementation of the new procedure of handover. The new procedure will involve use of the checklist which will cover information related to the wellbeing of residents, changes in their needs, any incidents, pending jobs and important updates. The staff will be trained in using the checklist, effective communication and confidentiality</w:t>
      </w:r>
      <w:r w:rsidRPr="00BE28FA">
        <w:rPr>
          <w:rFonts w:ascii="Arial Nova" w:eastAsia="Arial Nova" w:hAnsi="Arial Nova" w:cs="Arial Nova"/>
          <w:i/>
          <w:iCs/>
          <w:color w:val="000000" w:themeColor="text1"/>
          <w:sz w:val="22"/>
          <w:szCs w:val="22"/>
        </w:rPr>
        <w:t>.</w:t>
      </w:r>
    </w:p>
    <w:p w14:paraId="23CCFD53" w14:textId="25606AAA" w:rsidR="021F216E" w:rsidRPr="00BE28FA" w:rsidRDefault="007D5449" w:rsidP="021F216E">
      <w:pPr>
        <w:rPr>
          <w:rFonts w:ascii="Arial Nova" w:eastAsia="Arial Nova" w:hAnsi="Arial Nova" w:cs="Arial Nova"/>
          <w:color w:val="000000" w:themeColor="text1"/>
          <w:sz w:val="22"/>
          <w:szCs w:val="22"/>
        </w:rPr>
      </w:pPr>
      <w:r w:rsidRPr="00BE28FA">
        <w:rPr>
          <w:rFonts w:ascii="Arial Nova" w:eastAsia="Arial Nova" w:hAnsi="Arial Nova" w:cs="Arial Nova"/>
          <w:b/>
          <w:bCs/>
          <w:i/>
          <w:iCs/>
          <w:color w:val="000000" w:themeColor="text1"/>
          <w:sz w:val="22"/>
          <w:szCs w:val="22"/>
        </w:rPr>
        <w:t>Refreezing</w:t>
      </w:r>
      <w:r w:rsidRPr="00BE28FA">
        <w:rPr>
          <w:rFonts w:ascii="Arial Nova" w:eastAsia="Arial Nova" w:hAnsi="Arial Nova" w:cs="Arial Nova"/>
          <w:b/>
          <w:bCs/>
          <w:color w:val="000000" w:themeColor="text1"/>
          <w:sz w:val="22"/>
          <w:szCs w:val="22"/>
        </w:rPr>
        <w:t>:</w:t>
      </w:r>
      <w:r w:rsidRPr="00BE28FA">
        <w:rPr>
          <w:rFonts w:ascii="Arial Nova" w:eastAsia="Arial Nova" w:hAnsi="Arial Nova" w:cs="Arial Nova"/>
          <w:color w:val="000000" w:themeColor="text1"/>
          <w:sz w:val="22"/>
          <w:szCs w:val="22"/>
        </w:rPr>
        <w:t xml:space="preserve"> The final stage involves making the new procedure part of everyday practice. I would review staff feedback, conduct regular audits and discuss handover quality during supervision. Positive results would be shared with the team to encourage continued participation. </w:t>
      </w:r>
    </w:p>
    <w:p w14:paraId="6E941774" w14:textId="3EFB6DB4" w:rsidR="021F216E" w:rsidRPr="00BE28FA" w:rsidRDefault="007D5449" w:rsidP="021F216E">
      <w:pPr>
        <w:rPr>
          <w:rFonts w:ascii="Arial Nova" w:eastAsia="Arial Nova" w:hAnsi="Arial Nova" w:cs="Arial Nova"/>
          <w:b/>
          <w:bCs/>
          <w:color w:val="000000" w:themeColor="text1"/>
          <w:sz w:val="22"/>
          <w:szCs w:val="22"/>
        </w:rPr>
      </w:pPr>
      <w:r w:rsidRPr="00BE28FA">
        <w:rPr>
          <w:rFonts w:ascii="Arial Nova" w:eastAsia="Arial Nova" w:hAnsi="Arial Nova" w:cs="Arial Nova"/>
          <w:b/>
          <w:bCs/>
          <w:color w:val="000000" w:themeColor="text1"/>
          <w:sz w:val="22"/>
          <w:szCs w:val="22"/>
        </w:rPr>
        <w:t>3. Skills Required</w:t>
      </w:r>
    </w:p>
    <w:p w14:paraId="4219DC7E" w14:textId="2A7B4FE8" w:rsidR="021F216E" w:rsidRPr="00BE28FA" w:rsidRDefault="007D5449" w:rsidP="021F216E">
      <w:pPr>
        <w:rPr>
          <w:rFonts w:ascii="Arial Nova" w:eastAsia="Arial Nova" w:hAnsi="Arial Nova" w:cs="Arial Nova"/>
          <w:color w:val="000000" w:themeColor="text1"/>
          <w:sz w:val="22"/>
          <w:szCs w:val="22"/>
        </w:rPr>
      </w:pPr>
      <w:r w:rsidRPr="00BE28FA">
        <w:rPr>
          <w:rFonts w:ascii="Arial Nova" w:eastAsia="Arial Nova" w:hAnsi="Arial Nova" w:cs="Arial Nova"/>
          <w:color w:val="000000" w:themeColor="text1"/>
          <w:sz w:val="22"/>
          <w:szCs w:val="22"/>
        </w:rPr>
        <w:t>Leadership is essential to communicate the purpose of the change and motivate staff. Effective communication will ensure employees understand their responsibilities, while teamwork will encourage information sharing between shifts. Problem-solving and organizational skills will also be necessary to identify communication</w:t>
      </w:r>
      <w:r w:rsidR="007055E3" w:rsidRPr="00BE28FA">
        <w:rPr>
          <w:rFonts w:ascii="Arial Nova" w:eastAsia="Arial Nova" w:hAnsi="Arial Nova" w:cs="Arial Nova"/>
          <w:color w:val="000000" w:themeColor="text1"/>
          <w:sz w:val="22"/>
          <w:szCs w:val="22"/>
        </w:rPr>
        <w:t>.</w:t>
      </w:r>
    </w:p>
    <w:p w14:paraId="44965D3C" w14:textId="4751A17A" w:rsidR="021F216E" w:rsidRPr="00BE28FA" w:rsidRDefault="007D5449" w:rsidP="021F216E">
      <w:pPr>
        <w:rPr>
          <w:rFonts w:ascii="Arial Nova" w:eastAsia="Arial Nova" w:hAnsi="Arial Nova" w:cs="Arial Nova"/>
          <w:color w:val="000000" w:themeColor="text1"/>
          <w:sz w:val="22"/>
          <w:szCs w:val="22"/>
        </w:rPr>
      </w:pPr>
      <w:r w:rsidRPr="00BE28FA">
        <w:rPr>
          <w:rFonts w:ascii="Arial Nova" w:eastAsia="Arial Nova" w:hAnsi="Arial Nova" w:cs="Arial Nova"/>
          <w:b/>
          <w:bCs/>
          <w:color w:val="000000" w:themeColor="text1"/>
          <w:sz w:val="22"/>
          <w:szCs w:val="22"/>
        </w:rPr>
        <w:t xml:space="preserve">4. Potential Barriers and Solutions                                                                                    </w:t>
      </w:r>
      <w:r w:rsidR="007055E3" w:rsidRPr="00BE28FA">
        <w:rPr>
          <w:rFonts w:ascii="Arial Nova" w:eastAsia="Arial Nova" w:hAnsi="Arial Nova" w:cs="Arial Nova"/>
          <w:b/>
          <w:bCs/>
          <w:color w:val="000000" w:themeColor="text1"/>
          <w:sz w:val="22"/>
          <w:szCs w:val="22"/>
        </w:rPr>
        <w:t xml:space="preserve"> </w:t>
      </w:r>
      <w:r w:rsidR="00BE28FA">
        <w:rPr>
          <w:rFonts w:ascii="Arial Nova" w:eastAsia="Arial Nova" w:hAnsi="Arial Nova" w:cs="Arial Nova"/>
          <w:b/>
          <w:bCs/>
          <w:color w:val="000000" w:themeColor="text1"/>
          <w:sz w:val="22"/>
          <w:szCs w:val="22"/>
        </w:rPr>
        <w:t xml:space="preserve">              </w:t>
      </w:r>
      <w:r w:rsidRPr="00BE28FA">
        <w:rPr>
          <w:rFonts w:ascii="Arial Nova" w:eastAsia="Arial Nova" w:hAnsi="Arial Nova" w:cs="Arial Nova"/>
          <w:b/>
          <w:bCs/>
          <w:color w:val="000000" w:themeColor="text1"/>
          <w:sz w:val="22"/>
          <w:szCs w:val="22"/>
        </w:rPr>
        <w:t xml:space="preserve"> </w:t>
      </w:r>
      <w:r w:rsidRPr="00BE28FA">
        <w:rPr>
          <w:rFonts w:ascii="Arial Nova" w:eastAsia="Arial Nova" w:hAnsi="Arial Nova" w:cs="Arial Nova"/>
          <w:color w:val="000000" w:themeColor="text1"/>
          <w:sz w:val="22"/>
          <w:szCs w:val="22"/>
        </w:rPr>
        <w:t xml:space="preserve">The potential problems could be the following: resistance from the staff, shortage of time, shortage of the staff and non-uniform application of the checklist. The solution to these problems will be to </w:t>
      </w:r>
      <w:r w:rsidR="00BE28FA" w:rsidRPr="00BE28FA">
        <w:rPr>
          <w:rFonts w:ascii="Arial Nova" w:eastAsia="Arial Nova" w:hAnsi="Arial Nova" w:cs="Arial Nova"/>
          <w:color w:val="000000" w:themeColor="text1"/>
          <w:sz w:val="22"/>
          <w:szCs w:val="22"/>
        </w:rPr>
        <w:t>involve</w:t>
      </w:r>
      <w:r w:rsidRPr="00BE28FA">
        <w:rPr>
          <w:rFonts w:ascii="Arial Nova" w:eastAsia="Arial Nova" w:hAnsi="Arial Nova" w:cs="Arial Nova"/>
          <w:color w:val="000000" w:themeColor="text1"/>
          <w:sz w:val="22"/>
          <w:szCs w:val="22"/>
        </w:rPr>
        <w:t xml:space="preserve"> the employees in the development process. The handover procedure must be </w:t>
      </w:r>
      <w:r w:rsidRPr="00BE28FA">
        <w:rPr>
          <w:rFonts w:ascii="Arial Nova" w:eastAsia="Arial Nova" w:hAnsi="Arial Nova" w:cs="Arial Nova"/>
          <w:color w:val="000000" w:themeColor="text1"/>
          <w:sz w:val="22"/>
          <w:szCs w:val="22"/>
        </w:rPr>
        <w:lastRenderedPageBreak/>
        <w:t>brief enough not to disturb the existing routine and at the same time provide quality information exchange.</w:t>
      </w:r>
    </w:p>
    <w:p w14:paraId="3BAA750F" w14:textId="545609B3" w:rsidR="021F216E" w:rsidRPr="00BE28FA" w:rsidRDefault="007D5449" w:rsidP="021F216E">
      <w:pPr>
        <w:rPr>
          <w:rFonts w:ascii="Arial Nova" w:eastAsia="Arial Nova" w:hAnsi="Arial Nova" w:cs="Arial Nova"/>
          <w:color w:val="000000" w:themeColor="text1"/>
          <w:sz w:val="22"/>
          <w:szCs w:val="22"/>
        </w:rPr>
      </w:pPr>
      <w:r w:rsidRPr="00BE28FA">
        <w:rPr>
          <w:rFonts w:ascii="Arial Nova" w:eastAsia="Arial Nova" w:hAnsi="Arial Nova" w:cs="Arial Nova"/>
          <w:b/>
          <w:bCs/>
          <w:color w:val="000000" w:themeColor="text1"/>
          <w:sz w:val="22"/>
          <w:szCs w:val="22"/>
        </w:rPr>
        <w:t xml:space="preserve">5. Evaluation and Conclusion                                                                                     </w:t>
      </w:r>
      <w:r w:rsidR="00BE28FA">
        <w:rPr>
          <w:rFonts w:ascii="Arial Nova" w:eastAsia="Arial Nova" w:hAnsi="Arial Nova" w:cs="Arial Nova"/>
          <w:b/>
          <w:bCs/>
          <w:color w:val="000000" w:themeColor="text1"/>
          <w:sz w:val="22"/>
          <w:szCs w:val="22"/>
        </w:rPr>
        <w:t xml:space="preserve">             </w:t>
      </w:r>
      <w:r w:rsidRPr="00BE28FA">
        <w:rPr>
          <w:rFonts w:ascii="Arial Nova" w:eastAsia="Arial Nova" w:hAnsi="Arial Nova" w:cs="Arial Nova"/>
          <w:b/>
          <w:bCs/>
          <w:color w:val="000000" w:themeColor="text1"/>
          <w:sz w:val="22"/>
          <w:szCs w:val="22"/>
        </w:rPr>
        <w:t xml:space="preserve"> </w:t>
      </w:r>
      <w:r w:rsidRPr="00BE28FA">
        <w:rPr>
          <w:rFonts w:ascii="Arial Nova" w:eastAsia="Arial Nova" w:hAnsi="Arial Nova" w:cs="Arial Nova"/>
          <w:color w:val="000000" w:themeColor="text1"/>
          <w:sz w:val="22"/>
          <w:szCs w:val="22"/>
        </w:rPr>
        <w:t>Evaluating the change would include assessing the completed handovers, collecting staff views, and evaluating communication problems that have occurred during the process.  Overall, having a standard approach to handovers can contribute to better teamwork, improved communication, and continuity of patient care. Using the change process by Lewin and offering proper training to the employees will help to ensure sustainability of the change.</w:t>
      </w: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0CF05F2F" w14:textId="4541E060" w:rsidR="021F216E" w:rsidRDefault="021F216E" w:rsidP="021F216E">
      <w:pPr>
        <w:rPr>
          <w:rFonts w:ascii="Arial Nova" w:eastAsia="Arial Nova" w:hAnsi="Arial Nova" w:cs="Arial Nova"/>
          <w:i/>
          <w:iCs/>
          <w:color w:val="000000" w:themeColor="text1"/>
        </w:rPr>
      </w:pPr>
    </w:p>
    <w:p w14:paraId="0A04CB6F" w14:textId="7662FA34" w:rsidR="021F216E" w:rsidRDefault="021F216E" w:rsidP="021F216E">
      <w:pPr>
        <w:rPr>
          <w:rFonts w:ascii="Arial Nova" w:eastAsia="Arial Nova" w:hAnsi="Arial Nova" w:cs="Arial Nova"/>
          <w:i/>
          <w:iCs/>
          <w:color w:val="000000" w:themeColor="text1"/>
        </w:rPr>
      </w:pPr>
    </w:p>
    <w:p w14:paraId="79F9679D" w14:textId="5792DBCE" w:rsidR="021F216E" w:rsidRDefault="021F216E" w:rsidP="021F216E">
      <w:pPr>
        <w:rPr>
          <w:rFonts w:ascii="Arial Nova" w:eastAsia="Arial Nova" w:hAnsi="Arial Nova" w:cs="Arial Nova"/>
          <w:i/>
          <w:iCs/>
          <w:color w:val="000000" w:themeColor="text1"/>
        </w:rPr>
      </w:pPr>
    </w:p>
    <w:p w14:paraId="182BB54A" w14:textId="55D8424E" w:rsidR="021F216E" w:rsidRDefault="021F216E" w:rsidP="021F216E">
      <w:pPr>
        <w:rPr>
          <w:rFonts w:ascii="Arial Nova" w:eastAsia="Arial Nova" w:hAnsi="Arial Nova" w:cs="Arial Nova"/>
          <w:i/>
          <w:iCs/>
          <w:color w:val="000000" w:themeColor="text1"/>
        </w:rPr>
      </w:pPr>
    </w:p>
    <w:p w14:paraId="06F6AC41" w14:textId="0A4A405D" w:rsidR="021F216E" w:rsidRDefault="021F216E" w:rsidP="021F216E">
      <w:pPr>
        <w:rPr>
          <w:rFonts w:ascii="Arial Nova" w:eastAsia="Arial Nova" w:hAnsi="Arial Nova" w:cs="Arial Nova"/>
          <w:i/>
          <w:iCs/>
          <w:color w:val="000000" w:themeColor="text1"/>
        </w:rPr>
      </w:pPr>
    </w:p>
    <w:p w14:paraId="301C1F0C" w14:textId="15BF820F" w:rsidR="021F216E" w:rsidRDefault="021F216E" w:rsidP="021F216E">
      <w:pPr>
        <w:rPr>
          <w:rFonts w:ascii="Arial Nova" w:eastAsia="Arial Nova" w:hAnsi="Arial Nova" w:cs="Arial Nova"/>
          <w:i/>
          <w:iCs/>
          <w:color w:val="000000" w:themeColor="text1"/>
        </w:rPr>
      </w:pPr>
    </w:p>
    <w:p w14:paraId="6B19769D" w14:textId="77777777" w:rsidR="007055E3" w:rsidRDefault="007055E3" w:rsidP="021F216E">
      <w:pPr>
        <w:rPr>
          <w:rFonts w:ascii="Arial Nova" w:eastAsia="Arial Nova" w:hAnsi="Arial Nova" w:cs="Arial Nova"/>
          <w:color w:val="000000" w:themeColor="text1"/>
          <w:sz w:val="48"/>
          <w:szCs w:val="48"/>
        </w:rPr>
      </w:pPr>
    </w:p>
    <w:p w14:paraId="50022C99" w14:textId="77777777" w:rsidR="007055E3" w:rsidRDefault="007055E3" w:rsidP="021F216E">
      <w:pPr>
        <w:rPr>
          <w:rFonts w:ascii="Arial Nova" w:eastAsia="Arial Nova" w:hAnsi="Arial Nova" w:cs="Arial Nova"/>
          <w:color w:val="000000" w:themeColor="text1"/>
          <w:sz w:val="48"/>
          <w:szCs w:val="48"/>
        </w:rPr>
      </w:pPr>
    </w:p>
    <w:p w14:paraId="51D4AE07" w14:textId="77777777" w:rsidR="00BE28FA" w:rsidRDefault="00BE28FA" w:rsidP="021F216E">
      <w:pPr>
        <w:rPr>
          <w:rFonts w:ascii="Arial Nova" w:eastAsia="Arial Nova" w:hAnsi="Arial Nova" w:cs="Arial Nova"/>
          <w:color w:val="000000" w:themeColor="text1"/>
          <w:sz w:val="48"/>
          <w:szCs w:val="48"/>
        </w:rPr>
      </w:pPr>
    </w:p>
    <w:p w14:paraId="14D2F7E2" w14:textId="77777777" w:rsidR="00BE28FA" w:rsidRDefault="00BE28FA" w:rsidP="021F216E">
      <w:pPr>
        <w:rPr>
          <w:rFonts w:ascii="Arial Nova" w:eastAsia="Arial Nova" w:hAnsi="Arial Nova" w:cs="Arial Nova"/>
          <w:color w:val="000000" w:themeColor="text1"/>
          <w:sz w:val="48"/>
          <w:szCs w:val="48"/>
        </w:rPr>
      </w:pPr>
    </w:p>
    <w:p w14:paraId="4667A8E3" w14:textId="77777777" w:rsidR="00BE28FA" w:rsidRDefault="00BE28FA" w:rsidP="021F216E">
      <w:pPr>
        <w:rPr>
          <w:rFonts w:ascii="Arial Nova" w:eastAsia="Arial Nova" w:hAnsi="Arial Nova" w:cs="Arial Nova"/>
          <w:color w:val="000000" w:themeColor="text1"/>
          <w:sz w:val="48"/>
          <w:szCs w:val="48"/>
        </w:rPr>
      </w:pPr>
    </w:p>
    <w:p w14:paraId="176F8526" w14:textId="77777777" w:rsidR="00BE28FA" w:rsidRDefault="00BE28FA" w:rsidP="021F216E">
      <w:pPr>
        <w:rPr>
          <w:rFonts w:ascii="Arial Nova" w:eastAsia="Arial Nova" w:hAnsi="Arial Nova" w:cs="Arial Nova"/>
          <w:color w:val="000000" w:themeColor="text1"/>
          <w:sz w:val="48"/>
          <w:szCs w:val="48"/>
        </w:rPr>
      </w:pPr>
    </w:p>
    <w:p w14:paraId="2250FC28" w14:textId="77777777" w:rsidR="00BE28FA" w:rsidRDefault="00BE28FA" w:rsidP="021F216E">
      <w:pPr>
        <w:rPr>
          <w:rFonts w:ascii="Arial Nova" w:eastAsia="Arial Nova" w:hAnsi="Arial Nova" w:cs="Arial Nova"/>
          <w:color w:val="000000" w:themeColor="text1"/>
          <w:sz w:val="48"/>
          <w:szCs w:val="48"/>
        </w:rPr>
      </w:pPr>
    </w:p>
    <w:p w14:paraId="5E2803DD" w14:textId="2C53B4EF"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p>
    <w:p w14:paraId="45701BE0" w14:textId="45EB0372" w:rsidR="021F216E" w:rsidRPr="00CA16E7" w:rsidRDefault="00E5146C" w:rsidP="021F216E">
      <w:pPr>
        <w:rPr>
          <w:rFonts w:ascii="Arial" w:eastAsia="Aptos" w:hAnsi="Arial" w:cs="Arial"/>
          <w:color w:val="000000" w:themeColor="text1"/>
          <w:sz w:val="22"/>
          <w:szCs w:val="22"/>
        </w:rPr>
      </w:pPr>
      <w:r w:rsidRPr="00CA16E7">
        <w:rPr>
          <w:rFonts w:ascii="Arial" w:eastAsia="Aptos" w:hAnsi="Arial" w:cs="Arial"/>
          <w:color w:val="000000" w:themeColor="text1"/>
          <w:sz w:val="22"/>
          <w:szCs w:val="22"/>
        </w:rPr>
        <w:t xml:space="preserve">1: </w:t>
      </w:r>
      <w:r w:rsidR="0032551D" w:rsidRPr="00CA16E7">
        <w:rPr>
          <w:rFonts w:ascii="Arial" w:eastAsia="Aptos" w:hAnsi="Arial" w:cs="Arial"/>
          <w:color w:val="000000" w:themeColor="text1"/>
          <w:sz w:val="22"/>
          <w:szCs w:val="22"/>
        </w:rPr>
        <w:t>Arruda, W. (</w:t>
      </w:r>
      <w:r w:rsidRPr="00CA16E7">
        <w:rPr>
          <w:rFonts w:ascii="Arial" w:eastAsia="Aptos" w:hAnsi="Arial" w:cs="Arial"/>
          <w:color w:val="000000" w:themeColor="text1"/>
          <w:sz w:val="22"/>
          <w:szCs w:val="22"/>
        </w:rPr>
        <w:t xml:space="preserve">2003) </w:t>
      </w:r>
      <w:r w:rsidR="0032551D" w:rsidRPr="00CA16E7">
        <w:rPr>
          <w:rFonts w:ascii="Arial" w:eastAsia="Aptos" w:hAnsi="Arial" w:cs="Arial"/>
          <w:color w:val="000000" w:themeColor="text1"/>
          <w:sz w:val="22"/>
          <w:szCs w:val="22"/>
        </w:rPr>
        <w:t>An introduction to personal branding: A revolution in the way we manage our careers’. Reach Communications Consulting.</w:t>
      </w:r>
      <w:r w:rsidRPr="00CA16E7">
        <w:rPr>
          <w:rFonts w:ascii="Arial" w:eastAsia="Aptos" w:hAnsi="Arial" w:cs="Arial"/>
          <w:color w:val="000000" w:themeColor="text1"/>
          <w:sz w:val="22"/>
          <w:szCs w:val="22"/>
        </w:rPr>
        <w:t xml:space="preserve">                                                                                                            </w:t>
      </w:r>
      <w:r w:rsidR="0032551D" w:rsidRPr="00CA16E7">
        <w:rPr>
          <w:rFonts w:ascii="Arial" w:eastAsia="Aptos" w:hAnsi="Arial" w:cs="Arial"/>
          <w:color w:val="000000" w:themeColor="text1"/>
          <w:sz w:val="22"/>
          <w:szCs w:val="22"/>
        </w:rPr>
        <w:t xml:space="preserve"> </w:t>
      </w:r>
      <w:r w:rsidRPr="00CA16E7">
        <w:rPr>
          <w:rFonts w:ascii="Arial" w:eastAsia="Aptos" w:hAnsi="Arial" w:cs="Arial"/>
          <w:color w:val="000000" w:themeColor="text1"/>
          <w:sz w:val="22"/>
          <w:szCs w:val="22"/>
        </w:rPr>
        <w:t xml:space="preserve">2: </w:t>
      </w:r>
      <w:r w:rsidR="0032551D" w:rsidRPr="00CA16E7">
        <w:rPr>
          <w:rFonts w:ascii="Arial" w:eastAsia="Aptos" w:hAnsi="Arial" w:cs="Arial"/>
          <w:color w:val="000000" w:themeColor="text1"/>
          <w:sz w:val="22"/>
          <w:szCs w:val="22"/>
        </w:rPr>
        <w:t xml:space="preserve">Shepherd, I.D.H. (2005) ‘From cattle and coke to Charlie: Meeting the challenge of </w:t>
      </w:r>
      <w:r w:rsidRPr="00CA16E7">
        <w:rPr>
          <w:rFonts w:ascii="Arial" w:eastAsia="Aptos" w:hAnsi="Arial" w:cs="Arial"/>
          <w:color w:val="000000" w:themeColor="text1"/>
          <w:sz w:val="22"/>
          <w:szCs w:val="22"/>
        </w:rPr>
        <w:t>self-marketing</w:t>
      </w:r>
      <w:r w:rsidR="0032551D" w:rsidRPr="00CA16E7">
        <w:rPr>
          <w:rFonts w:ascii="Arial" w:eastAsia="Aptos" w:hAnsi="Arial" w:cs="Arial"/>
          <w:color w:val="000000" w:themeColor="text1"/>
          <w:sz w:val="22"/>
          <w:szCs w:val="22"/>
        </w:rPr>
        <w:t xml:space="preserve"> and personal branding’, Journal of Marketing Management, 21(5–6), pp. 589–606.</w:t>
      </w:r>
    </w:p>
    <w:p w14:paraId="6D72AE3F" w14:textId="7256F207" w:rsidR="021F216E" w:rsidRPr="00CA16E7" w:rsidRDefault="00664D1B" w:rsidP="021F216E">
      <w:pPr>
        <w:rPr>
          <w:rFonts w:ascii="Arial" w:eastAsia="Aptos" w:hAnsi="Arial" w:cs="Arial"/>
          <w:color w:val="000000" w:themeColor="text1"/>
          <w:sz w:val="22"/>
          <w:szCs w:val="22"/>
        </w:rPr>
      </w:pPr>
      <w:r w:rsidRPr="00CA16E7">
        <w:rPr>
          <w:rFonts w:ascii="Arial" w:eastAsia="Aptos" w:hAnsi="Arial" w:cs="Arial"/>
          <w:color w:val="000000" w:themeColor="text1"/>
          <w:sz w:val="22"/>
          <w:szCs w:val="22"/>
        </w:rPr>
        <w:t>3: Skills for Care (2025) The state of the adult social care sector and workforce in England, 2025. Available at: https://www.skillsforcare.org.uk/Adult-Social-Care Workforce-Data/workforceintelligence/resources/Reports/National/The-state-of-the adult-social-care-sector-and-workforce-in-England-2025.pdf</w:t>
      </w:r>
    </w:p>
    <w:p w14:paraId="6BB25047" w14:textId="50D7892F" w:rsidR="021F216E" w:rsidRPr="00CA16E7" w:rsidRDefault="00664D1B" w:rsidP="021F216E">
      <w:pPr>
        <w:rPr>
          <w:rFonts w:ascii="Arial" w:eastAsia="Aptos" w:hAnsi="Arial" w:cs="Arial"/>
          <w:color w:val="000000" w:themeColor="text1"/>
          <w:sz w:val="22"/>
          <w:szCs w:val="22"/>
        </w:rPr>
      </w:pPr>
      <w:r w:rsidRPr="00CA16E7">
        <w:rPr>
          <w:rFonts w:ascii="Arial" w:eastAsia="Aptos" w:hAnsi="Arial" w:cs="Arial"/>
          <w:color w:val="000000" w:themeColor="text1"/>
          <w:sz w:val="22"/>
          <w:szCs w:val="22"/>
        </w:rPr>
        <w:t>4: Care Quality Commission (2025) The state of health care and adult social care in England 2024/25. Available at: https://www.cqc.org.uk/publications/major report/state-care/2024-2025/access/</w:t>
      </w:r>
      <w:proofErr w:type="spellStart"/>
      <w:r w:rsidRPr="00CA16E7">
        <w:rPr>
          <w:rFonts w:ascii="Arial" w:eastAsia="Aptos" w:hAnsi="Arial" w:cs="Arial"/>
          <w:color w:val="000000" w:themeColor="text1"/>
          <w:sz w:val="22"/>
          <w:szCs w:val="22"/>
        </w:rPr>
        <w:t>asc</w:t>
      </w:r>
      <w:proofErr w:type="spellEnd"/>
    </w:p>
    <w:p w14:paraId="3974B5FE" w14:textId="7D85A7E3" w:rsidR="021F216E" w:rsidRPr="00CA16E7" w:rsidRDefault="00CA16E7" w:rsidP="021F216E">
      <w:pPr>
        <w:rPr>
          <w:rFonts w:ascii="Arial" w:eastAsia="Aptos" w:hAnsi="Arial" w:cs="Arial"/>
          <w:color w:val="000000" w:themeColor="text1"/>
          <w:sz w:val="22"/>
          <w:szCs w:val="22"/>
        </w:rPr>
      </w:pPr>
      <w:r>
        <w:rPr>
          <w:rFonts w:ascii="Arial" w:eastAsia="Aptos" w:hAnsi="Arial" w:cs="Arial"/>
          <w:color w:val="000000" w:themeColor="text1"/>
          <w:sz w:val="22"/>
          <w:szCs w:val="22"/>
        </w:rPr>
        <w:t xml:space="preserve">5: </w:t>
      </w:r>
      <w:r w:rsidRPr="00CA16E7">
        <w:rPr>
          <w:rFonts w:ascii="Arial" w:eastAsia="Aptos" w:hAnsi="Arial" w:cs="Arial"/>
          <w:color w:val="000000" w:themeColor="text1"/>
          <w:sz w:val="22"/>
          <w:szCs w:val="22"/>
        </w:rPr>
        <w:t xml:space="preserve">Care Quality Commission (2024) Regulation 12: Safe care and treatment. Available at: https://www.cqc.org.uk/guidance-providers/regulations-enforcement/regulation 12-safe-care-treatment                                                                                                                                                   </w:t>
      </w:r>
      <w:r>
        <w:rPr>
          <w:rFonts w:ascii="Arial" w:eastAsia="Aptos" w:hAnsi="Arial" w:cs="Arial"/>
          <w:color w:val="000000" w:themeColor="text1"/>
          <w:sz w:val="22"/>
          <w:szCs w:val="22"/>
        </w:rPr>
        <w:t xml:space="preserve">6: </w:t>
      </w:r>
      <w:r w:rsidRPr="00CA16E7">
        <w:rPr>
          <w:rFonts w:ascii="Arial" w:eastAsia="Aptos" w:hAnsi="Arial" w:cs="Arial"/>
          <w:color w:val="000000" w:themeColor="text1"/>
          <w:sz w:val="22"/>
          <w:szCs w:val="22"/>
        </w:rPr>
        <w:t>Lewin, K. (1951) Field Theory in Social Science: Selected Theoretical Papers. Edited by D. Cartwright. New York: Harper &amp; Brothers.</w:t>
      </w:r>
    </w:p>
    <w:p w14:paraId="39D61FC0" w14:textId="4DB96D86" w:rsidR="021F216E" w:rsidRPr="00CA16E7" w:rsidRDefault="00CA16E7" w:rsidP="021F216E">
      <w:pPr>
        <w:rPr>
          <w:rFonts w:ascii="Arial" w:eastAsia="Aptos" w:hAnsi="Arial" w:cs="Arial"/>
          <w:color w:val="000000" w:themeColor="text1"/>
          <w:sz w:val="22"/>
          <w:szCs w:val="22"/>
        </w:rPr>
      </w:pPr>
      <w:r>
        <w:rPr>
          <w:rFonts w:ascii="Arial" w:eastAsia="Aptos" w:hAnsi="Arial" w:cs="Arial"/>
          <w:color w:val="000000" w:themeColor="text1"/>
          <w:sz w:val="22"/>
          <w:szCs w:val="22"/>
        </w:rPr>
        <w:t xml:space="preserve">7: </w:t>
      </w:r>
      <w:r w:rsidRPr="00CA16E7">
        <w:rPr>
          <w:rFonts w:ascii="Arial" w:eastAsia="Aptos" w:hAnsi="Arial" w:cs="Arial"/>
          <w:color w:val="000000" w:themeColor="text1"/>
          <w:sz w:val="22"/>
          <w:szCs w:val="22"/>
        </w:rPr>
        <w:t>NHS England (2019) The NHS Long Term Plan. Available at: https://www.longtermplan.nhs.uk/</w:t>
      </w:r>
    </w:p>
    <w:p w14:paraId="1AB1E2C7" w14:textId="65555633" w:rsidR="021F216E" w:rsidRPr="00CA16E7" w:rsidRDefault="00CA16E7" w:rsidP="021F216E">
      <w:pPr>
        <w:rPr>
          <w:rFonts w:ascii="Arial" w:eastAsia="Aptos" w:hAnsi="Arial" w:cs="Arial"/>
          <w:color w:val="000000" w:themeColor="text1"/>
          <w:sz w:val="22"/>
          <w:szCs w:val="22"/>
        </w:rPr>
      </w:pPr>
      <w:r>
        <w:rPr>
          <w:rFonts w:ascii="Arial" w:eastAsia="Aptos" w:hAnsi="Arial" w:cs="Arial"/>
          <w:color w:val="000000" w:themeColor="text1"/>
          <w:sz w:val="22"/>
          <w:szCs w:val="22"/>
        </w:rPr>
        <w:t xml:space="preserve">8: </w:t>
      </w:r>
      <w:r w:rsidRPr="00CA16E7">
        <w:rPr>
          <w:rFonts w:ascii="Arial" w:eastAsia="Aptos" w:hAnsi="Arial" w:cs="Arial"/>
          <w:color w:val="000000" w:themeColor="text1"/>
          <w:sz w:val="22"/>
          <w:szCs w:val="22"/>
        </w:rPr>
        <w:t>Skills for Care (2024) The state of the adult social care sector and workforce in England. Available at: https://www.skillsforcare.org.uk/Adult-Social-Care-Workforce Data/workforce-intelligence/publications/national-information.aspx</w:t>
      </w:r>
    </w:p>
    <w:p w14:paraId="6BB63F87" w14:textId="0AB5D765" w:rsidR="021F216E" w:rsidRDefault="00121F27" w:rsidP="021F216E">
      <w:pPr>
        <w:rPr>
          <w:rFonts w:ascii="Aptos" w:eastAsia="Aptos" w:hAnsi="Aptos" w:cs="Aptos"/>
          <w:color w:val="000000" w:themeColor="text1"/>
        </w:rPr>
      </w:pPr>
      <w:r>
        <w:rPr>
          <w:rFonts w:ascii="Aptos" w:eastAsia="Aptos" w:hAnsi="Aptos" w:cs="Aptos"/>
          <w:color w:val="000000" w:themeColor="text1"/>
        </w:rPr>
        <w:t xml:space="preserve">9: </w:t>
      </w:r>
      <w:r w:rsidRPr="00121F27">
        <w:rPr>
          <w:rFonts w:ascii="Aptos" w:eastAsia="Aptos" w:hAnsi="Aptos" w:cs="Aptos"/>
          <w:color w:val="000000" w:themeColor="text1"/>
        </w:rPr>
        <w:t>Putnam, R.D. (2000) Bowling Alone: The Collapse and Revival of American Community. New York: Simon &amp; Schuster.</w:t>
      </w: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F4FAA0" w14:textId="77777777" w:rsidR="00F5407F" w:rsidRDefault="00F5407F">
      <w:pPr>
        <w:spacing w:after="0" w:line="240" w:lineRule="auto"/>
      </w:pPr>
    </w:p>
  </w:endnote>
  <w:endnote w:type="continuationSeparator" w:id="0">
    <w:p w14:paraId="198A4C0A" w14:textId="77777777" w:rsidR="00F5407F" w:rsidRDefault="00F5407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D55475" w14:textId="77777777" w:rsidR="00473364" w:rsidRDefault="004733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2828C3" w14:textId="77777777" w:rsidR="00473364" w:rsidRDefault="004733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8E449E" w14:textId="77777777" w:rsidR="00F5407F" w:rsidRDefault="00F5407F">
      <w:pPr>
        <w:spacing w:after="0" w:line="240" w:lineRule="auto"/>
      </w:pPr>
    </w:p>
  </w:footnote>
  <w:footnote w:type="continuationSeparator" w:id="0">
    <w:p w14:paraId="531DB8EF" w14:textId="77777777" w:rsidR="00F5407F" w:rsidRDefault="00F5407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528BC6" w14:textId="77777777" w:rsidR="00473364" w:rsidRDefault="004733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F00472" w14:textId="77777777" w:rsidR="00473364" w:rsidRDefault="0047336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1D5798" w14:textId="77777777" w:rsidR="00473364" w:rsidRDefault="004733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635F2"/>
    <w:rsid w:val="000B6E46"/>
    <w:rsid w:val="00121F27"/>
    <w:rsid w:val="001442F9"/>
    <w:rsid w:val="00154D1E"/>
    <w:rsid w:val="001C4AA3"/>
    <w:rsid w:val="001E6F1E"/>
    <w:rsid w:val="00304206"/>
    <w:rsid w:val="00317382"/>
    <w:rsid w:val="0032551D"/>
    <w:rsid w:val="00352B5A"/>
    <w:rsid w:val="003662B1"/>
    <w:rsid w:val="003744CC"/>
    <w:rsid w:val="00387E36"/>
    <w:rsid w:val="003D2038"/>
    <w:rsid w:val="00432D26"/>
    <w:rsid w:val="004535A6"/>
    <w:rsid w:val="004722FE"/>
    <w:rsid w:val="00473364"/>
    <w:rsid w:val="005455EB"/>
    <w:rsid w:val="00553897"/>
    <w:rsid w:val="00576F48"/>
    <w:rsid w:val="00577423"/>
    <w:rsid w:val="005B1A64"/>
    <w:rsid w:val="005B5FAE"/>
    <w:rsid w:val="005E5814"/>
    <w:rsid w:val="005F5773"/>
    <w:rsid w:val="00632F8B"/>
    <w:rsid w:val="00636577"/>
    <w:rsid w:val="00664D1B"/>
    <w:rsid w:val="00675D53"/>
    <w:rsid w:val="006E6679"/>
    <w:rsid w:val="006F569F"/>
    <w:rsid w:val="007055E3"/>
    <w:rsid w:val="0074551A"/>
    <w:rsid w:val="007D3AD0"/>
    <w:rsid w:val="007D5449"/>
    <w:rsid w:val="00835193"/>
    <w:rsid w:val="008464FD"/>
    <w:rsid w:val="008E127B"/>
    <w:rsid w:val="008F4E49"/>
    <w:rsid w:val="00903517"/>
    <w:rsid w:val="00916062"/>
    <w:rsid w:val="0098420B"/>
    <w:rsid w:val="009F7244"/>
    <w:rsid w:val="00A26231"/>
    <w:rsid w:val="00A373E6"/>
    <w:rsid w:val="00AE5C01"/>
    <w:rsid w:val="00AF7899"/>
    <w:rsid w:val="00B7418E"/>
    <w:rsid w:val="00BE28FA"/>
    <w:rsid w:val="00BE2A2E"/>
    <w:rsid w:val="00C838DF"/>
    <w:rsid w:val="00C96CFC"/>
    <w:rsid w:val="00CA16E7"/>
    <w:rsid w:val="00D17D41"/>
    <w:rsid w:val="00D618AB"/>
    <w:rsid w:val="00DD5400"/>
    <w:rsid w:val="00E5146C"/>
    <w:rsid w:val="00E90850"/>
    <w:rsid w:val="00EA30E4"/>
    <w:rsid w:val="00ED440D"/>
    <w:rsid w:val="00EE5A30"/>
    <w:rsid w:val="00F5407F"/>
    <w:rsid w:val="00F60B52"/>
    <w:rsid w:val="00FB09D4"/>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DC09697E-2129-4B14-8F8A-54F100188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NoSpacing">
    <w:name w:val="No Spacing"/>
    <w:uiPriority w:val="1"/>
    <w:qFormat/>
    <w:rsid w:val="007055E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208</TotalTime>
  <Pages>16</Pages>
  <Words>2862</Words>
  <Characters>16319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Shazia Bi (2320823)</cp:lastModifiedBy>
  <cp:revision>3</cp:revision>
  <dcterms:created xsi:type="dcterms:W3CDTF">2026-10-22T08:21:00Z</dcterms:created>
  <dcterms:modified xsi:type="dcterms:W3CDTF">2026-10-25T16:39:00Z</dcterms:modified>
</cp:coreProperties>
</file>