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D9ADE" w14:textId="77777777" w:rsidR="00025523" w:rsidRPr="007145BF" w:rsidRDefault="007145BF" w:rsidP="007145BF">
      <w:pPr>
        <w:jc w:val="center"/>
        <w:rPr>
          <w:sz w:val="32"/>
          <w:szCs w:val="32"/>
        </w:rPr>
      </w:pPr>
      <w:r w:rsidRPr="007145BF">
        <w:rPr>
          <w:sz w:val="32"/>
          <w:szCs w:val="32"/>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860793" w14:paraId="3E047B03" w14:textId="77777777" w:rsidTr="00860793">
        <w:tc>
          <w:tcPr>
            <w:tcW w:w="2689" w:type="dxa"/>
          </w:tcPr>
          <w:p w14:paraId="725B17E7" w14:textId="77777777" w:rsidR="00860793" w:rsidRDefault="00860793" w:rsidP="00860793">
            <w:pPr>
              <w:pStyle w:val="Heading2"/>
              <w:jc w:val="center"/>
              <w:outlineLvl w:val="1"/>
            </w:pPr>
            <w:r>
              <w:t xml:space="preserve">Professional Experience </w:t>
            </w:r>
            <w:r w:rsidRPr="00CD1E5D">
              <w:t>Template</w:t>
            </w:r>
            <w:r>
              <w:t xml:space="preserve"> 1</w:t>
            </w:r>
          </w:p>
        </w:tc>
        <w:tc>
          <w:tcPr>
            <w:tcW w:w="6327" w:type="dxa"/>
          </w:tcPr>
          <w:p w14:paraId="2BB0F06E" w14:textId="3CC6284E" w:rsidR="00860793" w:rsidRDefault="00A40154" w:rsidP="00860793">
            <w:r>
              <w:t>The teacher provides appropriate levels of challenge and expectations for the range of student abilities and characteristics, motivating learners to achieve. ​​​​​​​</w:t>
            </w:r>
          </w:p>
        </w:tc>
      </w:tr>
      <w:tr w:rsidR="00860793" w14:paraId="1DD5E368" w14:textId="77777777" w:rsidTr="00860793">
        <w:tc>
          <w:tcPr>
            <w:tcW w:w="2689" w:type="dxa"/>
          </w:tcPr>
          <w:p w14:paraId="4CEFEDC4" w14:textId="77777777" w:rsidR="00860793" w:rsidRDefault="00860793" w:rsidP="00860793">
            <w:pPr>
              <w:pStyle w:val="Heading2"/>
              <w:jc w:val="center"/>
              <w:outlineLvl w:val="1"/>
            </w:pPr>
            <w:r>
              <w:t>Pedagogy Standard</w:t>
            </w:r>
          </w:p>
        </w:tc>
        <w:tc>
          <w:tcPr>
            <w:tcW w:w="6327" w:type="dxa"/>
          </w:tcPr>
          <w:p w14:paraId="2B816394" w14:textId="77777777" w:rsidR="00860793" w:rsidRPr="00860793" w:rsidRDefault="00860793" w:rsidP="00860793">
            <w:pPr>
              <w:rPr>
                <w:sz w:val="28"/>
                <w:szCs w:val="28"/>
              </w:rPr>
            </w:pPr>
            <w:r w:rsidRPr="00860793">
              <w:rPr>
                <w:rFonts w:cstheme="minorHAnsi"/>
                <w:color w:val="2E74B5" w:themeColor="accent1" w:themeShade="BF"/>
                <w:sz w:val="28"/>
                <w:szCs w:val="28"/>
              </w:rPr>
              <w:t>Assessment for learning</w:t>
            </w:r>
          </w:p>
        </w:tc>
      </w:tr>
      <w:tr w:rsidR="00860793" w14:paraId="5848254B" w14:textId="77777777" w:rsidTr="00860793">
        <w:tc>
          <w:tcPr>
            <w:tcW w:w="2689" w:type="dxa"/>
          </w:tcPr>
          <w:p w14:paraId="3181E0ED" w14:textId="77777777" w:rsidR="00860793" w:rsidRDefault="00860793" w:rsidP="00860793">
            <w:pPr>
              <w:pStyle w:val="Heading3"/>
              <w:jc w:val="center"/>
              <w:outlineLvl w:val="2"/>
            </w:pPr>
            <w:r>
              <w:t>What did you do and why?</w:t>
            </w:r>
          </w:p>
          <w:p w14:paraId="5E9EBD43" w14:textId="77777777" w:rsidR="00860793" w:rsidRDefault="00860793" w:rsidP="00860793">
            <w:pPr>
              <w:jc w:val="center"/>
            </w:pPr>
          </w:p>
        </w:tc>
        <w:tc>
          <w:tcPr>
            <w:tcW w:w="6327" w:type="dxa"/>
          </w:tcPr>
          <w:p w14:paraId="2670CADF" w14:textId="77777777" w:rsidR="00A40154" w:rsidRPr="00A40154" w:rsidRDefault="00A40154" w:rsidP="00A40154">
            <w:r w:rsidRPr="00A40154">
              <w:t xml:space="preserve">An area that I have looked at to form a strategy is assessment for learning, particularly at Shirley Clarke, who emphasises having a </w:t>
            </w:r>
            <w:proofErr w:type="spellStart"/>
            <w:r w:rsidRPr="00A40154">
              <w:t>rang</w:t>
            </w:r>
            <w:proofErr w:type="spellEnd"/>
            <w:r w:rsidRPr="00A40154">
              <w:t xml:space="preserve"> of questioning and approaches for different students to respond to.</w:t>
            </w:r>
          </w:p>
          <w:p w14:paraId="5023843C" w14:textId="431ED3B3" w:rsidR="00A40154" w:rsidRPr="00A40154" w:rsidRDefault="00A40154" w:rsidP="00A40154">
            <w:r w:rsidRPr="00A40154">
              <w:t xml:space="preserve">The way I will take this forward is to in some cases provide </w:t>
            </w:r>
            <w:r w:rsidR="00AA4393" w:rsidRPr="00A40154">
              <w:t>separate</w:t>
            </w:r>
            <w:r w:rsidRPr="00A40154">
              <w:t xml:space="preserve"> questions for different students if I can anticipate that we are looking at a task that lower ability students may struggle with. Differentiation should </w:t>
            </w:r>
            <w:r w:rsidR="00AA4393" w:rsidRPr="00A40154">
              <w:t>mean</w:t>
            </w:r>
            <w:r w:rsidRPr="00A40154">
              <w:t xml:space="preserve"> that students should be able choose what level they want to work that and offer more confidence in what they are doing.</w:t>
            </w:r>
          </w:p>
          <w:p w14:paraId="0ACF9307" w14:textId="507E9503" w:rsidR="00860793" w:rsidRDefault="00AA4393" w:rsidP="00860793">
            <w:r>
              <w:t xml:space="preserve">I tried this approach in a numeracy lesson with my year 5 class, in which children were given the options of three different tasks with some being </w:t>
            </w:r>
            <w:proofErr w:type="gramStart"/>
            <w:r>
              <w:t>fairly simple</w:t>
            </w:r>
            <w:proofErr w:type="gramEnd"/>
            <w:r>
              <w:t xml:space="preserve">, ranging to some that would challenge even the children who were already exceeding expectations. The children were then given the option as to which </w:t>
            </w:r>
            <w:proofErr w:type="gramStart"/>
            <w:r>
              <w:t>challenge</w:t>
            </w:r>
            <w:proofErr w:type="gramEnd"/>
            <w:r>
              <w:t xml:space="preserve"> they would go forward with, this gives children both a boost in confidence but also gives them responsibility for their own learning,</w:t>
            </w:r>
          </w:p>
        </w:tc>
      </w:tr>
      <w:tr w:rsidR="00860793" w14:paraId="7D9BD34A" w14:textId="77777777" w:rsidTr="00860793">
        <w:tc>
          <w:tcPr>
            <w:tcW w:w="2689" w:type="dxa"/>
          </w:tcPr>
          <w:p w14:paraId="62CB9F76" w14:textId="77777777" w:rsidR="00860793" w:rsidRDefault="00860793" w:rsidP="00860793">
            <w:pPr>
              <w:pStyle w:val="Heading3"/>
              <w:jc w:val="center"/>
              <w:outlineLvl w:val="2"/>
            </w:pPr>
            <w:r>
              <w:t>What have you learned?</w:t>
            </w:r>
          </w:p>
          <w:p w14:paraId="38B15D51" w14:textId="77777777" w:rsidR="00860793" w:rsidRDefault="00860793" w:rsidP="00860793">
            <w:pPr>
              <w:jc w:val="center"/>
            </w:pPr>
          </w:p>
        </w:tc>
        <w:tc>
          <w:tcPr>
            <w:tcW w:w="6327" w:type="dxa"/>
          </w:tcPr>
          <w:p w14:paraId="0755B20A" w14:textId="2FCA6C47" w:rsidR="00860793" w:rsidRDefault="00AA4393" w:rsidP="00860793">
            <w:r>
              <w:t xml:space="preserve">I found that the class responded well and that each student was occupied It </w:t>
            </w:r>
            <w:proofErr w:type="gramStart"/>
            <w:r>
              <w:t>is  for</w:t>
            </w:r>
            <w:proofErr w:type="gramEnd"/>
            <w:r>
              <w:t xml:space="preserve"> the whole lesson. This included the more advanced students that still had plenty to do, as well as the lower students. But all children seemed to be challenged, and if they felt they were comfortable, there was the opportunity for them to try the task a level up.</w:t>
            </w:r>
          </w:p>
        </w:tc>
      </w:tr>
      <w:tr w:rsidR="00860793" w14:paraId="3E024B1C" w14:textId="77777777" w:rsidTr="00860793">
        <w:tc>
          <w:tcPr>
            <w:tcW w:w="2689" w:type="dxa"/>
          </w:tcPr>
          <w:p w14:paraId="5E05BDC9" w14:textId="77777777" w:rsidR="00860793" w:rsidRPr="007C32AA" w:rsidRDefault="00860793" w:rsidP="00860793">
            <w:pPr>
              <w:pStyle w:val="Heading3"/>
              <w:jc w:val="center"/>
              <w:outlineLvl w:val="2"/>
            </w:pPr>
            <w:r>
              <w:t>What next?</w:t>
            </w:r>
          </w:p>
          <w:p w14:paraId="1D4EA442" w14:textId="77777777" w:rsidR="00860793" w:rsidRDefault="00860793" w:rsidP="00860793">
            <w:pPr>
              <w:jc w:val="center"/>
            </w:pPr>
          </w:p>
        </w:tc>
        <w:tc>
          <w:tcPr>
            <w:tcW w:w="6327" w:type="dxa"/>
          </w:tcPr>
          <w:p w14:paraId="6D004274" w14:textId="55D950E6" w:rsidR="00860793" w:rsidRDefault="00AA4393" w:rsidP="00860793">
            <w:r w:rsidRPr="00AA4393">
              <w:t>It is a strategy that I will continue to use, but the challenge moving forward will be to apply at the appropriate times and in a suitable context.</w:t>
            </w:r>
          </w:p>
        </w:tc>
      </w:tr>
    </w:tbl>
    <w:p w14:paraId="79084B75" w14:textId="77777777" w:rsidR="007145BF" w:rsidRPr="007145BF" w:rsidRDefault="007145BF" w:rsidP="007145BF">
      <w:pPr>
        <w:jc w:val="center"/>
        <w:rPr>
          <w:sz w:val="32"/>
          <w:szCs w:val="32"/>
        </w:rPr>
      </w:pPr>
    </w:p>
    <w:tbl>
      <w:tblPr>
        <w:tblStyle w:val="TableGrid"/>
        <w:tblW w:w="0" w:type="auto"/>
        <w:tblLook w:val="04A0" w:firstRow="1" w:lastRow="0" w:firstColumn="1" w:lastColumn="0" w:noHBand="0" w:noVBand="1"/>
      </w:tblPr>
      <w:tblGrid>
        <w:gridCol w:w="2689"/>
        <w:gridCol w:w="6327"/>
      </w:tblGrid>
      <w:tr w:rsidR="007145BF" w14:paraId="3933EBE0" w14:textId="77777777" w:rsidTr="007145BF">
        <w:tc>
          <w:tcPr>
            <w:tcW w:w="2689" w:type="dxa"/>
          </w:tcPr>
          <w:p w14:paraId="4E43C2FC" w14:textId="77777777" w:rsidR="007145BF" w:rsidRDefault="007145BF" w:rsidP="000B52F4">
            <w:pPr>
              <w:pStyle w:val="Heading2"/>
              <w:jc w:val="center"/>
              <w:outlineLvl w:val="1"/>
            </w:pPr>
            <w:r>
              <w:lastRenderedPageBreak/>
              <w:t xml:space="preserve">Professional Experience </w:t>
            </w:r>
            <w:r w:rsidRPr="00CD1E5D">
              <w:t>Template</w:t>
            </w:r>
            <w:r w:rsidR="00860793">
              <w:t xml:space="preserve"> 2</w:t>
            </w:r>
          </w:p>
        </w:tc>
        <w:tc>
          <w:tcPr>
            <w:tcW w:w="6327" w:type="dxa"/>
          </w:tcPr>
          <w:p w14:paraId="189C2493" w14:textId="06851745" w:rsidR="007145BF" w:rsidRDefault="00AC5457">
            <w:r w:rsidRPr="00AC5457">
              <w:t>The teacher understands the selection, use and justification of a range of imaginative teaching approaches for the benefit of each learner</w:t>
            </w:r>
          </w:p>
        </w:tc>
      </w:tr>
      <w:tr w:rsidR="007145BF" w14:paraId="15A24F45" w14:textId="77777777" w:rsidTr="007145BF">
        <w:tc>
          <w:tcPr>
            <w:tcW w:w="2689" w:type="dxa"/>
          </w:tcPr>
          <w:p w14:paraId="17ECCD5D" w14:textId="77777777" w:rsidR="007145BF" w:rsidRDefault="007145BF" w:rsidP="000B52F4">
            <w:pPr>
              <w:pStyle w:val="Heading2"/>
              <w:jc w:val="center"/>
              <w:outlineLvl w:val="1"/>
            </w:pPr>
            <w:r>
              <w:t>Pe</w:t>
            </w:r>
            <w:r w:rsidR="000B52F4">
              <w:t>dagogy Standard</w:t>
            </w:r>
          </w:p>
        </w:tc>
        <w:tc>
          <w:tcPr>
            <w:tcW w:w="6327" w:type="dxa"/>
          </w:tcPr>
          <w:p w14:paraId="728F2C38" w14:textId="77777777" w:rsidR="006115AD" w:rsidRPr="00D57F44" w:rsidRDefault="006115AD" w:rsidP="006115A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Blended learning experiences</w:t>
            </w:r>
          </w:p>
          <w:p w14:paraId="79A04C76" w14:textId="77777777" w:rsidR="007145BF" w:rsidRPr="00BD56CC" w:rsidRDefault="007145BF">
            <w:pPr>
              <w:rPr>
                <w:rFonts w:asciiTheme="majorHAnsi" w:hAnsiTheme="majorHAnsi" w:cstheme="majorHAnsi"/>
                <w:color w:val="2E74B5" w:themeColor="accent1" w:themeShade="BF"/>
                <w:sz w:val="28"/>
                <w:szCs w:val="28"/>
              </w:rPr>
            </w:pPr>
          </w:p>
        </w:tc>
      </w:tr>
      <w:tr w:rsidR="007145BF" w14:paraId="27C34343" w14:textId="77777777" w:rsidTr="007145BF">
        <w:tc>
          <w:tcPr>
            <w:tcW w:w="2689" w:type="dxa"/>
          </w:tcPr>
          <w:p w14:paraId="0EC7BC0C" w14:textId="77777777" w:rsidR="007145BF" w:rsidRDefault="007145BF" w:rsidP="000B52F4">
            <w:pPr>
              <w:pStyle w:val="Heading3"/>
              <w:jc w:val="center"/>
              <w:outlineLvl w:val="2"/>
            </w:pPr>
            <w:r>
              <w:t>What did you do and why?</w:t>
            </w:r>
          </w:p>
          <w:p w14:paraId="1F85D1C2" w14:textId="77777777" w:rsidR="007145BF" w:rsidRDefault="007145BF" w:rsidP="000B52F4">
            <w:pPr>
              <w:jc w:val="center"/>
            </w:pPr>
          </w:p>
        </w:tc>
        <w:tc>
          <w:tcPr>
            <w:tcW w:w="6327" w:type="dxa"/>
          </w:tcPr>
          <w:p w14:paraId="2C5E2F82" w14:textId="71BCB6CD" w:rsidR="004E5F94" w:rsidRDefault="00E84987">
            <w:r>
              <w:t xml:space="preserve">I used blended </w:t>
            </w:r>
            <w:r w:rsidR="00246B26">
              <w:t xml:space="preserve">learning to incorporate chrome books and ICT skills into the </w:t>
            </w:r>
            <w:r w:rsidR="00154308">
              <w:t>student’s</w:t>
            </w:r>
            <w:r w:rsidR="00246B26">
              <w:t xml:space="preserve"> English lesson in which they were developing their story</w:t>
            </w:r>
            <w:r w:rsidR="007D5A98">
              <w:t xml:space="preserve"> </w:t>
            </w:r>
            <w:r w:rsidR="00C90C21">
              <w:t>telling skills through the story of Hanukkah.</w:t>
            </w:r>
            <w:r w:rsidR="002208ED">
              <w:t xml:space="preserve"> After having </w:t>
            </w:r>
            <w:r w:rsidR="00154308">
              <w:t>retold the story through storyboards</w:t>
            </w:r>
            <w:r w:rsidR="00E95D2A">
              <w:t xml:space="preserve">, the students then converted this information into scripted parts for them to tell in small </w:t>
            </w:r>
            <w:r w:rsidR="003B62B3">
              <w:t xml:space="preserve">groups. The students were given the aim of incorporating </w:t>
            </w:r>
            <w:r w:rsidR="004E5F94">
              <w:t xml:space="preserve">hand movements actions and expressive movements into their telling of the story so that they could try and make theirs unique and interesting. </w:t>
            </w:r>
            <w:r w:rsidR="007F7E11">
              <w:t xml:space="preserve">The students worked extremely hard on this task and </w:t>
            </w:r>
            <w:r w:rsidR="0095123B">
              <w:t xml:space="preserve">came up with some </w:t>
            </w:r>
            <w:r w:rsidR="0032656A">
              <w:t>very creative ideas</w:t>
            </w:r>
            <w:r w:rsidR="00F3769C">
              <w:t xml:space="preserve">. I realised that we were </w:t>
            </w:r>
            <w:r w:rsidR="00BF039A">
              <w:t>not going to have time for every group to pr</w:t>
            </w:r>
            <w:r w:rsidR="008E3278">
              <w:t>esent</w:t>
            </w:r>
            <w:r w:rsidR="00281452">
              <w:t>, and I could tell that the students were disappointed by th</w:t>
            </w:r>
            <w:r w:rsidR="00434C36">
              <w:t xml:space="preserve">is, so for the next lesson we used the chrome books to record the groups performing </w:t>
            </w:r>
            <w:r w:rsidR="00DF5C91">
              <w:t>their stories</w:t>
            </w:r>
            <w:r w:rsidR="00EF4A31">
              <w:t xml:space="preserve">. </w:t>
            </w:r>
            <w:r w:rsidR="00221225">
              <w:t>They were able to mostly do this themselves</w:t>
            </w:r>
            <w:r w:rsidR="00960218">
              <w:t>, under supervision,</w:t>
            </w:r>
            <w:r w:rsidR="00221225">
              <w:t xml:space="preserve"> </w:t>
            </w:r>
            <w:r w:rsidR="00960218">
              <w:t xml:space="preserve">as they were familiar with the chrome books and how to use them. They then uploaded these videos to seesaw, an application that is shared between students, </w:t>
            </w:r>
            <w:r w:rsidR="00BE00DD">
              <w:t>teachers,</w:t>
            </w:r>
            <w:r w:rsidR="00960218">
              <w:t xml:space="preserve"> and parents, so that they can show </w:t>
            </w:r>
            <w:r w:rsidR="006B322C">
              <w:t xml:space="preserve">their work to their parents once they are home. </w:t>
            </w:r>
          </w:p>
          <w:p w14:paraId="6BCCB832" w14:textId="5E2CE91F" w:rsidR="006B322C" w:rsidRDefault="00643983">
            <w:r>
              <w:t>This experience was important for the students as it incorporated different aspect of technology into their work and added an element of excitement</w:t>
            </w:r>
            <w:r w:rsidR="00467938">
              <w:t xml:space="preserve"> </w:t>
            </w:r>
            <w:r w:rsidR="0061395E">
              <w:t xml:space="preserve">to the classroom environment that </w:t>
            </w:r>
            <w:r w:rsidR="002F0F6D">
              <w:t>were not used to in that context. It was also important for them</w:t>
            </w:r>
            <w:r w:rsidR="00333DCD">
              <w:t xml:space="preserve"> because as young people growing up, technology is being incorporated into every aspect of their lives</w:t>
            </w:r>
            <w:r w:rsidR="00153793">
              <w:t xml:space="preserve">, so </w:t>
            </w:r>
            <w:r w:rsidR="00BB7855">
              <w:t>it essential that it is incorporated into different aspects of their learning to go alongside this.</w:t>
            </w:r>
          </w:p>
        </w:tc>
      </w:tr>
      <w:tr w:rsidR="007145BF" w14:paraId="5F171C58" w14:textId="77777777" w:rsidTr="007145BF">
        <w:tc>
          <w:tcPr>
            <w:tcW w:w="2689" w:type="dxa"/>
          </w:tcPr>
          <w:p w14:paraId="08F826CD" w14:textId="77777777" w:rsidR="007145BF" w:rsidRDefault="007145BF" w:rsidP="000B52F4">
            <w:pPr>
              <w:pStyle w:val="Heading3"/>
              <w:jc w:val="center"/>
              <w:outlineLvl w:val="2"/>
            </w:pPr>
            <w:r>
              <w:t>What have you learned?</w:t>
            </w:r>
          </w:p>
          <w:p w14:paraId="32F5488F" w14:textId="77777777" w:rsidR="007145BF" w:rsidRDefault="007145BF" w:rsidP="000B52F4">
            <w:pPr>
              <w:jc w:val="center"/>
            </w:pPr>
          </w:p>
        </w:tc>
        <w:tc>
          <w:tcPr>
            <w:tcW w:w="6327" w:type="dxa"/>
          </w:tcPr>
          <w:p w14:paraId="06ED77BC" w14:textId="4B8AF4B1" w:rsidR="007145BF" w:rsidRDefault="00CA1046">
            <w:r>
              <w:t>I have learnt that when putting blended learning into practice it must be used based on the context of what you are doing</w:t>
            </w:r>
            <w:r w:rsidR="00F4687C">
              <w:t xml:space="preserve">. </w:t>
            </w:r>
            <w:r w:rsidR="00AB16D8">
              <w:t xml:space="preserve">It is not something that should be pushed into every aspect </w:t>
            </w:r>
            <w:r w:rsidR="003D1D05">
              <w:t xml:space="preserve">of </w:t>
            </w:r>
            <w:r w:rsidR="00373F21">
              <w:t xml:space="preserve">learning, but when the opportunity becomes available children seem to respond </w:t>
            </w:r>
            <w:r w:rsidR="0078603C">
              <w:t>well and</w:t>
            </w:r>
            <w:r w:rsidR="00373F21">
              <w:t xml:space="preserve"> are far more engaged </w:t>
            </w:r>
            <w:r w:rsidR="00360F18">
              <w:t xml:space="preserve">when an aspect of learning is brought in that they are not used to in those lessons </w:t>
            </w:r>
            <w:proofErr w:type="gramStart"/>
            <w:r w:rsidR="00360F18">
              <w:t>on a daily basis</w:t>
            </w:r>
            <w:proofErr w:type="gramEnd"/>
            <w:r w:rsidR="00360F18">
              <w:t>.</w:t>
            </w:r>
          </w:p>
        </w:tc>
      </w:tr>
      <w:tr w:rsidR="007145BF" w14:paraId="64E87F2B" w14:textId="77777777" w:rsidTr="007145BF">
        <w:tc>
          <w:tcPr>
            <w:tcW w:w="2689" w:type="dxa"/>
          </w:tcPr>
          <w:p w14:paraId="14A74CE3" w14:textId="77777777" w:rsidR="007145BF" w:rsidRPr="007C32AA" w:rsidRDefault="007145BF" w:rsidP="000B52F4">
            <w:pPr>
              <w:pStyle w:val="Heading3"/>
              <w:jc w:val="center"/>
              <w:outlineLvl w:val="2"/>
            </w:pPr>
            <w:r>
              <w:t>What next?</w:t>
            </w:r>
          </w:p>
          <w:p w14:paraId="713D7009" w14:textId="77777777" w:rsidR="007145BF" w:rsidRDefault="007145BF" w:rsidP="000B52F4">
            <w:pPr>
              <w:jc w:val="center"/>
            </w:pPr>
          </w:p>
        </w:tc>
        <w:tc>
          <w:tcPr>
            <w:tcW w:w="6327" w:type="dxa"/>
          </w:tcPr>
          <w:p w14:paraId="5D0005B9" w14:textId="19AEF131" w:rsidR="007145BF" w:rsidRDefault="004222B1">
            <w:r>
              <w:t>It is something that I will take forward and try to apply as often as possible</w:t>
            </w:r>
            <w:r w:rsidR="008E3EBC">
              <w:t xml:space="preserve"> when the context suits it. This means that when there are opportunities to use technology, use outdoor equipment or the sports hall</w:t>
            </w:r>
            <w:r w:rsidR="00022B0C">
              <w:t>, I will make sure to take those opportunities as I have really found that it both excites but also engages the children more than in a normal lesson.</w:t>
            </w:r>
          </w:p>
        </w:tc>
      </w:tr>
    </w:tbl>
    <w:p w14:paraId="46638337" w14:textId="77777777" w:rsidR="007145BF" w:rsidRDefault="007145BF"/>
    <w:p w14:paraId="72ADB2B7"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5EC1BFFC" w14:textId="77777777" w:rsidTr="00815CFA">
        <w:tc>
          <w:tcPr>
            <w:tcW w:w="2689" w:type="dxa"/>
          </w:tcPr>
          <w:p w14:paraId="0CADF93D" w14:textId="77777777" w:rsidR="00BC0E87" w:rsidRDefault="00BC0E87" w:rsidP="000B52F4">
            <w:pPr>
              <w:pStyle w:val="Heading2"/>
              <w:jc w:val="center"/>
              <w:outlineLvl w:val="1"/>
            </w:pPr>
            <w:r>
              <w:lastRenderedPageBreak/>
              <w:t xml:space="preserve">Professional Experience </w:t>
            </w:r>
            <w:r w:rsidRPr="00CD1E5D">
              <w:t>Template</w:t>
            </w:r>
            <w:r w:rsidR="00860793">
              <w:t xml:space="preserve"> 3</w:t>
            </w:r>
          </w:p>
        </w:tc>
        <w:tc>
          <w:tcPr>
            <w:tcW w:w="6327" w:type="dxa"/>
          </w:tcPr>
          <w:p w14:paraId="093F5C3A" w14:textId="0868B03A" w:rsidR="00BC0E87" w:rsidRDefault="001062A5" w:rsidP="00815CFA">
            <w:r w:rsidRPr="001062A5">
              <w:t>The teacher demonstrates an understanding of the use of real life, authentic contexts for learning being provided as a natural part of the learning experience. This extends the learner’s cultural, linguistic, religious, and socio-economic experience and illustrates applications of concepts and abstracts in practice</w:t>
            </w:r>
            <w:r w:rsidR="00452D75">
              <w:t>.</w:t>
            </w:r>
          </w:p>
        </w:tc>
      </w:tr>
      <w:tr w:rsidR="00BC0E87" w14:paraId="361DF886" w14:textId="77777777" w:rsidTr="00815CFA">
        <w:tc>
          <w:tcPr>
            <w:tcW w:w="2689" w:type="dxa"/>
          </w:tcPr>
          <w:p w14:paraId="49EF191D" w14:textId="77777777" w:rsidR="00BC0E87" w:rsidRDefault="00BC0E87" w:rsidP="000B52F4">
            <w:pPr>
              <w:pStyle w:val="Heading2"/>
              <w:jc w:val="center"/>
              <w:outlineLvl w:val="1"/>
            </w:pPr>
            <w:r>
              <w:t>Pe</w:t>
            </w:r>
            <w:r w:rsidR="000B52F4">
              <w:t>dagogy Standard</w:t>
            </w:r>
          </w:p>
        </w:tc>
        <w:tc>
          <w:tcPr>
            <w:tcW w:w="6327" w:type="dxa"/>
          </w:tcPr>
          <w:p w14:paraId="74A33CF5" w14:textId="77777777" w:rsidR="006115AD" w:rsidRPr="00D57F44" w:rsidRDefault="006115AD" w:rsidP="006115A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Real life authentic contexts</w:t>
            </w:r>
          </w:p>
          <w:p w14:paraId="35667186" w14:textId="77777777" w:rsidR="00BC0E87" w:rsidRDefault="00BC0E87" w:rsidP="00815CFA"/>
        </w:tc>
      </w:tr>
      <w:tr w:rsidR="00BC0E87" w14:paraId="00FF8286" w14:textId="77777777" w:rsidTr="00815CFA">
        <w:tc>
          <w:tcPr>
            <w:tcW w:w="2689" w:type="dxa"/>
          </w:tcPr>
          <w:p w14:paraId="36D3F42A" w14:textId="77777777" w:rsidR="00BC0E87" w:rsidRDefault="00BC0E87" w:rsidP="000B52F4">
            <w:pPr>
              <w:pStyle w:val="Heading3"/>
              <w:jc w:val="center"/>
              <w:outlineLvl w:val="2"/>
            </w:pPr>
            <w:r>
              <w:t>What did you do and why?</w:t>
            </w:r>
          </w:p>
          <w:p w14:paraId="7C4AADAB" w14:textId="77777777" w:rsidR="00BC0E87" w:rsidRDefault="00BC0E87" w:rsidP="000B52F4">
            <w:pPr>
              <w:jc w:val="center"/>
            </w:pPr>
          </w:p>
        </w:tc>
        <w:tc>
          <w:tcPr>
            <w:tcW w:w="6327" w:type="dxa"/>
          </w:tcPr>
          <w:p w14:paraId="57F58516" w14:textId="65F9843F" w:rsidR="00BC0E87" w:rsidRDefault="008D5450" w:rsidP="00815CFA">
            <w:r>
              <w:t xml:space="preserve">I was given an excellent opportunity to use real life authentic </w:t>
            </w:r>
            <w:r w:rsidR="00004389">
              <w:t xml:space="preserve">contexts </w:t>
            </w:r>
            <w:r w:rsidR="001D153E">
              <w:t xml:space="preserve">in my lessons when I was given the topic of respecting religion and culture </w:t>
            </w:r>
            <w:r w:rsidR="00441E8A">
              <w:t>t</w:t>
            </w:r>
            <w:r w:rsidR="001D153E">
              <w:t>o teach my year 5 class for the week.</w:t>
            </w:r>
            <w:r w:rsidR="00441E8A">
              <w:t xml:space="preserve"> </w:t>
            </w:r>
            <w:r w:rsidR="000F07DE">
              <w:t xml:space="preserve">I approached these lessons with the intention of helping the children understand </w:t>
            </w:r>
            <w:r w:rsidR="006F72C6">
              <w:t>the topic in the context of their own lives.</w:t>
            </w:r>
            <w:r w:rsidR="008C477D">
              <w:t xml:space="preserve"> I did this through first introducing the topic of respect and making sure that the children understood the meaning of the word</w:t>
            </w:r>
            <w:r w:rsidR="001E3C36">
              <w:t xml:space="preserve">, and then moving on to teaching the meanings of culture and religion. I then instructed the children to create </w:t>
            </w:r>
            <w:r w:rsidR="004B4706">
              <w:t>fact files about their own culture and religion</w:t>
            </w:r>
            <w:r w:rsidR="0071672D">
              <w:t xml:space="preserve">, relating it back to their own lives. </w:t>
            </w:r>
            <w:r w:rsidR="001349EF">
              <w:t xml:space="preserve">It was also very important in these </w:t>
            </w:r>
            <w:r w:rsidR="00DA7B2B">
              <w:t xml:space="preserve">situations that children were able to respect each other’s cultures and religions. </w:t>
            </w:r>
            <w:r w:rsidR="00492252">
              <w:t>To</w:t>
            </w:r>
            <w:r w:rsidR="00DA7B2B">
              <w:t xml:space="preserve"> do this the children would then walk around the classroom to read everyone’s fact </w:t>
            </w:r>
            <w:r w:rsidR="00DE1980">
              <w:t>files and</w:t>
            </w:r>
            <w:r w:rsidR="0058637B">
              <w:t xml:space="preserve"> were then asked to identify which </w:t>
            </w:r>
            <w:r w:rsidR="00F6776F">
              <w:t>they</w:t>
            </w:r>
            <w:r w:rsidR="0058637B">
              <w:t xml:space="preserve"> found interesting, and why that was. </w:t>
            </w:r>
          </w:p>
        </w:tc>
      </w:tr>
      <w:tr w:rsidR="00BC0E87" w14:paraId="028F0F5F" w14:textId="77777777" w:rsidTr="00815CFA">
        <w:tc>
          <w:tcPr>
            <w:tcW w:w="2689" w:type="dxa"/>
          </w:tcPr>
          <w:p w14:paraId="653F06E0" w14:textId="77777777" w:rsidR="00BC0E87" w:rsidRDefault="00BC0E87" w:rsidP="000B52F4">
            <w:pPr>
              <w:pStyle w:val="Heading3"/>
              <w:jc w:val="center"/>
              <w:outlineLvl w:val="2"/>
            </w:pPr>
            <w:r>
              <w:t>What have you learned?</w:t>
            </w:r>
          </w:p>
          <w:p w14:paraId="3DF7A20F" w14:textId="77777777" w:rsidR="00BC0E87" w:rsidRDefault="00BC0E87" w:rsidP="000B52F4">
            <w:pPr>
              <w:jc w:val="center"/>
            </w:pPr>
          </w:p>
        </w:tc>
        <w:tc>
          <w:tcPr>
            <w:tcW w:w="6327" w:type="dxa"/>
          </w:tcPr>
          <w:p w14:paraId="6010E0DB" w14:textId="021B3327" w:rsidR="00BC0E87" w:rsidRDefault="009E25D8" w:rsidP="00815CFA">
            <w:r>
              <w:t>I have learnt</w:t>
            </w:r>
            <w:r w:rsidR="00F6776F">
              <w:t xml:space="preserve"> that including real life context into teaching can give an extra level of engagement from the children. When what they are learning directly links back to their own life it gives them a far greater und</w:t>
            </w:r>
            <w:r w:rsidR="00502FED">
              <w:t xml:space="preserve">erstanding of what they are learning, especially when they must feedback information from their own lives back into a class discussion type format. Another way that I found engaged learners even further was through giving my own </w:t>
            </w:r>
            <w:r w:rsidR="00DC4E90">
              <w:t>real-life</w:t>
            </w:r>
            <w:r w:rsidR="00502FED">
              <w:t xml:space="preserve"> context in the </w:t>
            </w:r>
            <w:r w:rsidR="00DC4E90">
              <w:t>lesson and</w:t>
            </w:r>
            <w:r w:rsidR="00502FED">
              <w:t xml:space="preserve"> allowing the class to learn a little more about me and my own background</w:t>
            </w:r>
            <w:r w:rsidR="00DC4E90">
              <w:t>, this also gave a clearer understanding of the task that they needed to complete.</w:t>
            </w:r>
          </w:p>
        </w:tc>
      </w:tr>
      <w:tr w:rsidR="00BC0E87" w14:paraId="5731B5D3" w14:textId="77777777" w:rsidTr="00815CFA">
        <w:tc>
          <w:tcPr>
            <w:tcW w:w="2689" w:type="dxa"/>
          </w:tcPr>
          <w:p w14:paraId="454D72DF" w14:textId="77777777" w:rsidR="00BC0E87" w:rsidRPr="007C32AA" w:rsidRDefault="00BC0E87" w:rsidP="000B52F4">
            <w:pPr>
              <w:pStyle w:val="Heading3"/>
              <w:jc w:val="center"/>
              <w:outlineLvl w:val="2"/>
            </w:pPr>
            <w:r>
              <w:t>What next?</w:t>
            </w:r>
          </w:p>
          <w:p w14:paraId="473CBA2B" w14:textId="77777777" w:rsidR="00BC0E87" w:rsidRDefault="00BC0E87" w:rsidP="000B52F4">
            <w:pPr>
              <w:jc w:val="center"/>
            </w:pPr>
          </w:p>
        </w:tc>
        <w:tc>
          <w:tcPr>
            <w:tcW w:w="6327" w:type="dxa"/>
          </w:tcPr>
          <w:p w14:paraId="7FBED657" w14:textId="5F54D6F3" w:rsidR="00BC0E87" w:rsidRDefault="00DC4E90" w:rsidP="00815CFA">
            <w:r>
              <w:t>Using real</w:t>
            </w:r>
            <w:r w:rsidR="00997F5A">
              <w:t>-life authentic contexts needs to be implemented more in teaching as it engages learners but also teaches valuable life skills and helps the learners to understand why they are being taught these things, and where it will be applicable for them in life. It is for these reasons that moving forward I will look to try and include this into as many of my lessons as possible</w:t>
            </w:r>
            <w:r w:rsidR="009E3A82">
              <w:t>, because I believe it is the aspect of school that more than anything prepares them for real life.</w:t>
            </w:r>
          </w:p>
        </w:tc>
      </w:tr>
    </w:tbl>
    <w:p w14:paraId="291940FC" w14:textId="77777777" w:rsidR="00BC0E87" w:rsidRDefault="00BC0E87"/>
    <w:p w14:paraId="48DEDB83"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29A21177" w14:textId="77777777" w:rsidTr="00815CFA">
        <w:tc>
          <w:tcPr>
            <w:tcW w:w="2689" w:type="dxa"/>
          </w:tcPr>
          <w:p w14:paraId="289813DF" w14:textId="77777777" w:rsidR="00BC0E87" w:rsidRDefault="00BC0E87" w:rsidP="000B52F4">
            <w:pPr>
              <w:pStyle w:val="Heading2"/>
              <w:jc w:val="center"/>
              <w:outlineLvl w:val="1"/>
            </w:pPr>
            <w:r>
              <w:lastRenderedPageBreak/>
              <w:t xml:space="preserve">Professional Experience </w:t>
            </w:r>
            <w:r w:rsidRPr="00CD1E5D">
              <w:t>Template</w:t>
            </w:r>
            <w:r w:rsidR="00860793">
              <w:t xml:space="preserve"> 4</w:t>
            </w:r>
          </w:p>
        </w:tc>
        <w:tc>
          <w:tcPr>
            <w:tcW w:w="6327" w:type="dxa"/>
          </w:tcPr>
          <w:p w14:paraId="6D3F1F56" w14:textId="6D1D778C" w:rsidR="00BC0E87" w:rsidRDefault="00EC2AAA" w:rsidP="00815CFA">
            <w:r w:rsidRPr="00EC2AAA">
              <w:t xml:space="preserve">The teacher knows, </w:t>
            </w:r>
            <w:r w:rsidR="00756C46" w:rsidRPr="00EC2AAA">
              <w:t>understands,</w:t>
            </w:r>
            <w:r w:rsidRPr="00EC2AAA">
              <w:t xml:space="preserve"> and engages with the principles of curriculum design and innovation, with development of cross-curricular themes relevant to areas of learning and justifies decisions</w:t>
            </w:r>
          </w:p>
        </w:tc>
      </w:tr>
      <w:tr w:rsidR="00BC0E87" w14:paraId="55CE50A7" w14:textId="77777777" w:rsidTr="00815CFA">
        <w:tc>
          <w:tcPr>
            <w:tcW w:w="2689" w:type="dxa"/>
          </w:tcPr>
          <w:p w14:paraId="4984D95F" w14:textId="77777777" w:rsidR="00BC0E87" w:rsidRDefault="00BC0E87" w:rsidP="000B52F4">
            <w:pPr>
              <w:pStyle w:val="Heading2"/>
              <w:jc w:val="center"/>
              <w:outlineLvl w:val="1"/>
            </w:pPr>
            <w:r>
              <w:t>Pe</w:t>
            </w:r>
            <w:r w:rsidR="000B52F4">
              <w:t>dagogy Standard</w:t>
            </w:r>
          </w:p>
        </w:tc>
        <w:tc>
          <w:tcPr>
            <w:tcW w:w="6327" w:type="dxa"/>
          </w:tcPr>
          <w:p w14:paraId="0893F4DF" w14:textId="77777777" w:rsidR="004E1D46" w:rsidRPr="00D57F44" w:rsidRDefault="004E1D46" w:rsidP="004E1D46">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Cross-curricular themes</w:t>
            </w:r>
          </w:p>
          <w:p w14:paraId="2F25BCF2" w14:textId="77777777" w:rsidR="00BC0E87" w:rsidRDefault="00BC0E87" w:rsidP="00815CFA"/>
        </w:tc>
      </w:tr>
      <w:tr w:rsidR="00BC0E87" w14:paraId="3E8B77BA" w14:textId="77777777" w:rsidTr="00815CFA">
        <w:tc>
          <w:tcPr>
            <w:tcW w:w="2689" w:type="dxa"/>
          </w:tcPr>
          <w:p w14:paraId="66F8EE1B" w14:textId="77777777" w:rsidR="00BC0E87" w:rsidRDefault="00BC0E87" w:rsidP="000B52F4">
            <w:pPr>
              <w:pStyle w:val="Heading3"/>
              <w:jc w:val="center"/>
              <w:outlineLvl w:val="2"/>
            </w:pPr>
            <w:r>
              <w:t>What did you do and why?</w:t>
            </w:r>
          </w:p>
          <w:p w14:paraId="76D38109" w14:textId="77777777" w:rsidR="00BC0E87" w:rsidRDefault="00BC0E87" w:rsidP="000B52F4">
            <w:pPr>
              <w:jc w:val="center"/>
            </w:pPr>
          </w:p>
        </w:tc>
        <w:tc>
          <w:tcPr>
            <w:tcW w:w="6327" w:type="dxa"/>
          </w:tcPr>
          <w:p w14:paraId="5146D228" w14:textId="54391202" w:rsidR="00BC0E87" w:rsidRDefault="004D4976" w:rsidP="00815CFA">
            <w:r>
              <w:t>During</w:t>
            </w:r>
            <w:r w:rsidR="0026754B">
              <w:t xml:space="preserve"> this experience</w:t>
            </w:r>
            <w:r w:rsidR="007F5538">
              <w:t xml:space="preserve">, I planned my lessons </w:t>
            </w:r>
            <w:r w:rsidR="00D54619">
              <w:t xml:space="preserve">based off the topic for the week which was the topic of Hanukkah. </w:t>
            </w:r>
            <w:r>
              <w:t>T</w:t>
            </w:r>
            <w:r w:rsidR="00D54619">
              <w:t xml:space="preserve">his topic was integrated with </w:t>
            </w:r>
            <w:r w:rsidR="00505128">
              <w:t>literacy</w:t>
            </w:r>
            <w:r w:rsidR="00D54619">
              <w:t xml:space="preserve"> </w:t>
            </w:r>
            <w:r w:rsidR="006F3735">
              <w:t xml:space="preserve">to include both oracy skills and </w:t>
            </w:r>
            <w:r w:rsidR="00666C8C">
              <w:t xml:space="preserve">writing skills, </w:t>
            </w:r>
            <w:r w:rsidR="00350660">
              <w:t>using</w:t>
            </w:r>
            <w:r w:rsidR="00666C8C">
              <w:t xml:space="preserve"> the idea of the “Big Write” at the end of the week</w:t>
            </w:r>
            <w:r w:rsidR="00627B9E">
              <w:t>, where students retold the story of Hanukkah in their own words.</w:t>
            </w:r>
            <w:r w:rsidR="008B6A2E">
              <w:t xml:space="preserve"> This meant that alongside </w:t>
            </w:r>
            <w:r w:rsidR="005057FE">
              <w:t xml:space="preserve">the children learning about and understanding a different religion and culture that they may not be aware of, they were also given the opportunity </w:t>
            </w:r>
            <w:r w:rsidR="002A37C5">
              <w:t>to practice and improve on their literacy skills when it came to writing their stories</w:t>
            </w:r>
            <w:r w:rsidR="00A30A19">
              <w:t>.</w:t>
            </w:r>
            <w:r w:rsidR="00CE0AC5">
              <w:t xml:space="preserve"> It is important that students understand applying learnt knowle</w:t>
            </w:r>
            <w:r w:rsidR="001E58FD">
              <w:t xml:space="preserve">dge </w:t>
            </w:r>
            <w:r w:rsidR="00F9205A">
              <w:t xml:space="preserve">to </w:t>
            </w:r>
            <w:r w:rsidR="00627BEA">
              <w:t>their own work as it gives several purposes. It firstly shows an under</w:t>
            </w:r>
            <w:r w:rsidR="003D454B">
              <w:t xml:space="preserve">standing of the information, as this is </w:t>
            </w:r>
            <w:r w:rsidR="0068327C">
              <w:t xml:space="preserve">necessary </w:t>
            </w:r>
            <w:proofErr w:type="gramStart"/>
            <w:r w:rsidR="0068327C">
              <w:t>in order to</w:t>
            </w:r>
            <w:proofErr w:type="gramEnd"/>
            <w:r w:rsidR="0068327C">
              <w:t xml:space="preserve"> retell and present the information in a different format</w:t>
            </w:r>
            <w:r w:rsidR="00C23A89">
              <w:t xml:space="preserve">. </w:t>
            </w:r>
            <w:r w:rsidR="00FF27CE">
              <w:t>It also allows students to express their own beliefs about what they have learnt, so that it can almost work as its own form of feedback.</w:t>
            </w:r>
            <w:r w:rsidR="00627B9E">
              <w:t xml:space="preserve"> </w:t>
            </w:r>
          </w:p>
          <w:p w14:paraId="2B0A2072" w14:textId="6ADBF132" w:rsidR="00627B9E" w:rsidRDefault="00627B9E" w:rsidP="00815CFA">
            <w:r>
              <w:t xml:space="preserve">The oracy task also incorporated </w:t>
            </w:r>
            <w:proofErr w:type="spellStart"/>
            <w:r w:rsidR="007957F1">
              <w:t>co operation</w:t>
            </w:r>
            <w:proofErr w:type="spellEnd"/>
            <w:r w:rsidR="007957F1">
              <w:t xml:space="preserve"> and teamwork skills </w:t>
            </w:r>
            <w:r w:rsidR="00F24A58">
              <w:t xml:space="preserve">as the children were split into </w:t>
            </w:r>
            <w:r w:rsidR="009E3E22">
              <w:t xml:space="preserve">small groups </w:t>
            </w:r>
            <w:r w:rsidR="008F1766">
              <w:t xml:space="preserve">and asked </w:t>
            </w:r>
            <w:r w:rsidR="00411F0C">
              <w:t xml:space="preserve">to script and perform </w:t>
            </w:r>
            <w:r w:rsidR="00F36DC1">
              <w:t>the story of Hanukkah in their own unique way</w:t>
            </w:r>
            <w:r w:rsidR="00BF7F4F">
              <w:t>.</w:t>
            </w:r>
            <w:r w:rsidR="009B2361">
              <w:t xml:space="preserve"> </w:t>
            </w:r>
            <w:r w:rsidR="00153B2D">
              <w:t>This built skills in several aspects of learning which they would not have been able to</w:t>
            </w:r>
            <w:r w:rsidR="00A72BBB">
              <w:t xml:space="preserve"> without cross curricular study.</w:t>
            </w:r>
          </w:p>
        </w:tc>
      </w:tr>
      <w:tr w:rsidR="00BC0E87" w14:paraId="563F3FE6" w14:textId="77777777" w:rsidTr="00815CFA">
        <w:tc>
          <w:tcPr>
            <w:tcW w:w="2689" w:type="dxa"/>
          </w:tcPr>
          <w:p w14:paraId="077CEAE6" w14:textId="77777777" w:rsidR="00BC0E87" w:rsidRDefault="00BC0E87" w:rsidP="000B52F4">
            <w:pPr>
              <w:pStyle w:val="Heading3"/>
              <w:jc w:val="center"/>
              <w:outlineLvl w:val="2"/>
            </w:pPr>
            <w:r>
              <w:t>What have you learned?</w:t>
            </w:r>
          </w:p>
          <w:p w14:paraId="5E4C223D" w14:textId="77777777" w:rsidR="00BC0E87" w:rsidRDefault="00BC0E87" w:rsidP="000B52F4">
            <w:pPr>
              <w:jc w:val="center"/>
            </w:pPr>
          </w:p>
        </w:tc>
        <w:tc>
          <w:tcPr>
            <w:tcW w:w="6327" w:type="dxa"/>
          </w:tcPr>
          <w:p w14:paraId="29CA7034" w14:textId="47B8A738" w:rsidR="00BC0E87" w:rsidRDefault="007B3C3F" w:rsidP="00815CFA">
            <w:r>
              <w:t xml:space="preserve">This experience has helped me to understand </w:t>
            </w:r>
            <w:r w:rsidR="004E60DC">
              <w:t xml:space="preserve">that </w:t>
            </w:r>
            <w:r w:rsidR="001A18AC">
              <w:t xml:space="preserve">when brought together certain cross curricular aspects of learning can allow students a break from what they are used </w:t>
            </w:r>
            <w:proofErr w:type="gramStart"/>
            <w:r w:rsidR="001A18AC">
              <w:t>to</w:t>
            </w:r>
            <w:r w:rsidR="003C6591">
              <w:t>, and</w:t>
            </w:r>
            <w:proofErr w:type="gramEnd"/>
            <w:r w:rsidR="003C6591">
              <w:t xml:space="preserve"> will create an environment in which they are more engaged and </w:t>
            </w:r>
            <w:r w:rsidR="00002601">
              <w:t xml:space="preserve">understand the content that they are being taught. </w:t>
            </w:r>
          </w:p>
        </w:tc>
      </w:tr>
      <w:tr w:rsidR="00BC0E87" w14:paraId="4F55D7EF" w14:textId="77777777" w:rsidTr="00815CFA">
        <w:tc>
          <w:tcPr>
            <w:tcW w:w="2689" w:type="dxa"/>
          </w:tcPr>
          <w:p w14:paraId="53833F8F" w14:textId="77777777" w:rsidR="00BC0E87" w:rsidRPr="007C32AA" w:rsidRDefault="00BC0E87" w:rsidP="000B52F4">
            <w:pPr>
              <w:pStyle w:val="Heading3"/>
              <w:jc w:val="center"/>
              <w:outlineLvl w:val="2"/>
            </w:pPr>
            <w:r>
              <w:t>What next?</w:t>
            </w:r>
          </w:p>
          <w:p w14:paraId="6D2A2517" w14:textId="77777777" w:rsidR="00BC0E87" w:rsidRDefault="00BC0E87" w:rsidP="000B52F4">
            <w:pPr>
              <w:jc w:val="center"/>
            </w:pPr>
          </w:p>
        </w:tc>
        <w:tc>
          <w:tcPr>
            <w:tcW w:w="6327" w:type="dxa"/>
          </w:tcPr>
          <w:p w14:paraId="04DDE2E3" w14:textId="268D7815" w:rsidR="00BC0E87" w:rsidRDefault="00235A7F" w:rsidP="00815CFA">
            <w:r>
              <w:t xml:space="preserve">I will </w:t>
            </w:r>
            <w:r w:rsidR="006F672F">
              <w:t xml:space="preserve">be </w:t>
            </w:r>
            <w:r w:rsidR="00DC40F9">
              <w:t xml:space="preserve">moving forward with the information that I have gathered and applying it to future lessons. Cross curricular themes </w:t>
            </w:r>
            <w:r w:rsidR="00625F6C">
              <w:t xml:space="preserve">have in my experience </w:t>
            </w:r>
            <w:r w:rsidR="00644B55">
              <w:t xml:space="preserve">have given a different perspective to learning </w:t>
            </w:r>
            <w:r w:rsidR="00920620">
              <w:t xml:space="preserve">and </w:t>
            </w:r>
            <w:r w:rsidR="00DC35C7">
              <w:t>have created far more engagement from the students</w:t>
            </w:r>
            <w:r w:rsidR="00C401EA">
              <w:t xml:space="preserve">. Due to this I will be taking this forward but also experimenting with </w:t>
            </w:r>
            <w:r w:rsidR="000E77A1">
              <w:t>which other lesson and topics in can apply it to</w:t>
            </w:r>
            <w:r w:rsidR="00A77926">
              <w:t>, as I believe that this strategy can assist me in several areas.</w:t>
            </w:r>
          </w:p>
        </w:tc>
      </w:tr>
    </w:tbl>
    <w:p w14:paraId="2B49D1E1" w14:textId="77777777" w:rsidR="00BC0E87" w:rsidRDefault="00BC0E87"/>
    <w:p w14:paraId="4A056759" w14:textId="77777777" w:rsidR="00BC0E87" w:rsidRDefault="00BC0E87"/>
    <w:p w14:paraId="4C5AAD87" w14:textId="77777777" w:rsidR="00BC0E87" w:rsidRDefault="00BC0E87"/>
    <w:p w14:paraId="4DBFF8F9" w14:textId="502FF484" w:rsidR="003F3D6C" w:rsidRDefault="003F3D6C">
      <w:r>
        <w:t>Word count: Approximately 2,000</w:t>
      </w:r>
      <w:r w:rsidR="00E22DD5">
        <w:t xml:space="preserve"> </w:t>
      </w:r>
    </w:p>
    <w:p w14:paraId="39B2EC05" w14:textId="77777777" w:rsidR="00E22DD5" w:rsidRDefault="00E22DD5"/>
    <w:p w14:paraId="6A258680" w14:textId="77777777" w:rsidR="00E22DD5" w:rsidRDefault="00E22DD5"/>
    <w:p w14:paraId="3D8D2B0D" w14:textId="77777777" w:rsidR="00E22DD5" w:rsidRDefault="00E22DD5"/>
    <w:p w14:paraId="28476A30" w14:textId="239B00EC" w:rsidR="00344F9A" w:rsidRDefault="00344F9A" w:rsidP="00344F9A">
      <w:pPr>
        <w:jc w:val="center"/>
        <w:rPr>
          <w:u w:val="single"/>
        </w:rPr>
      </w:pPr>
      <w:r>
        <w:rPr>
          <w:u w:val="single"/>
        </w:rPr>
        <w:lastRenderedPageBreak/>
        <w:t>Part 2</w:t>
      </w:r>
    </w:p>
    <w:p w14:paraId="198C5DDA" w14:textId="08D6820A" w:rsidR="00D258A1" w:rsidRDefault="00D258A1" w:rsidP="00D258A1">
      <w:pPr>
        <w:rPr>
          <w:u w:val="single"/>
        </w:rPr>
      </w:pPr>
      <w:r w:rsidRPr="00BC231C">
        <w:rPr>
          <w:u w:val="single"/>
        </w:rPr>
        <w:t>Introduction</w:t>
      </w:r>
      <w:r>
        <w:rPr>
          <w:u w:val="single"/>
        </w:rPr>
        <w:t xml:space="preserve"> </w:t>
      </w:r>
    </w:p>
    <w:p w14:paraId="38F93F20" w14:textId="77777777" w:rsidR="00D258A1" w:rsidRDefault="00D258A1" w:rsidP="00D258A1">
      <w:r>
        <w:t xml:space="preserve">The pedagogical principle that I will be reflecting on is assessment for learning (AFL). The reason behind this is due to the frequency in which I have used AFL in my lessons, and the scope that it </w:t>
      </w:r>
      <w:proofErr w:type="gramStart"/>
      <w:r>
        <w:t>has to</w:t>
      </w:r>
      <w:proofErr w:type="gramEnd"/>
      <w:r>
        <w:t xml:space="preserve"> be incorporated even more. There are several ways in which AFL has been applied to my teaching, I have used it when planning my lessons, fully aware that they are going to be put to use, but I have also used these strategies spontaneously in order to either take control over a lesson that may have become disrupted, or just simply because in the moment I have felt that it would benefit the lesson to apply them. Assessment for learning is an extremely useful tool as it supplies teachers with several different strategies of both teaching and classroom management, so that when faced with an obstacle in their teaching, they then have options to use to overcome those obstacles. This area of practice has been identified through the intentional implementation of these strategies into my lessons. In this assignment I will be identifying key aspects of assessment for learning that should be focussed on when teaching, and key aspects that could be improved for future development with the assistance and backing of literature and reading that I have found. I will then be explaining how and why my own practice will change and improve based off my findings during this assignment. The literature that I use in this assignment will be key as it will be the base of which areas of assessment for learning will be important to focus on in my own practice, which parts I have already completed to a satisfactory level, and then how I can take that and improve on it based off the findings and outcomes of the literature that I present. </w:t>
      </w:r>
    </w:p>
    <w:p w14:paraId="4CF77AAD" w14:textId="77777777" w:rsidR="00D258A1" w:rsidRDefault="00D258A1" w:rsidP="00D258A1">
      <w:pPr>
        <w:rPr>
          <w:u w:val="single"/>
        </w:rPr>
      </w:pPr>
      <w:r w:rsidRPr="00D81FD6">
        <w:rPr>
          <w:u w:val="single"/>
        </w:rPr>
        <w:t>Literature Review</w:t>
      </w:r>
      <w:r>
        <w:rPr>
          <w:u w:val="single"/>
        </w:rPr>
        <w:t xml:space="preserve"> </w:t>
      </w:r>
    </w:p>
    <w:p w14:paraId="4D2A26B3" w14:textId="77777777" w:rsidR="00D258A1" w:rsidRDefault="00D258A1" w:rsidP="00D258A1">
      <w:r>
        <w:t>Assessment for learning is a key approach to learning because it allows for a deeper understanding of the learning from the students, due to quality feedback and the engagement from the students through different AFL strategies. These strategies range from small changes that can be made within the lesson to help with behaviour control and lesson management, right up to curriculum wide changes that adjust the way that lessons are planned and taught across whole schools. It is important to point out that this is not the only approach to assessment, but is the one that will be the focus of my work and research due to its effectiveness and influence over the school that I have been working in. The other approaches to learning are assessment of learning (</w:t>
      </w:r>
      <w:proofErr w:type="spellStart"/>
      <w:r>
        <w:t>AoL</w:t>
      </w:r>
      <w:proofErr w:type="spellEnd"/>
      <w:r>
        <w:t>) and Assessment as Learning (</w:t>
      </w:r>
      <w:proofErr w:type="spellStart"/>
      <w:r>
        <w:t>AaL</w:t>
      </w:r>
      <w:proofErr w:type="spellEnd"/>
      <w:r>
        <w:t xml:space="preserve">), both of which take slightly different approaches. As previously </w:t>
      </w:r>
      <w:proofErr w:type="gramStart"/>
      <w:r>
        <w:t>mentioned</w:t>
      </w:r>
      <w:proofErr w:type="gramEnd"/>
      <w:r>
        <w:t xml:space="preserve"> AFL allows for much deeper understanding of learning from students, as supported by Berry, “Teachers give quality feedback to students and students are expected to take this on board. They need to think through the feedback and make relevant changes. AFL holds the key to good teaching. It offers an alternative or additional perspective to traditional assessment in schools.” (</w:t>
      </w:r>
      <w:proofErr w:type="spellStart"/>
      <w:r>
        <w:t>Berry.R</w:t>
      </w:r>
      <w:proofErr w:type="spellEnd"/>
      <w:r>
        <w:t xml:space="preserve">, 2008, p. 47). This quote further emphasizes the importance of AFL and the relevance it has to modern teaching, this is something that has been made clear to me both through university and my time spent in the professional classroom.  </w:t>
      </w:r>
    </w:p>
    <w:p w14:paraId="651B716C" w14:textId="77777777" w:rsidR="00D258A1" w:rsidRDefault="00D258A1" w:rsidP="00D258A1">
      <w:r>
        <w:tab/>
        <w:t xml:space="preserve">Assessment for learning is integral towards students’ development as it is a great way of identifying students’ progression in learning. It allows students and teachers to be able to assess the progress throughout the learning experience rather than leaving it down to a test or exam at the end of the year. The method of peer assessment or self-assessment in particular are excellent tools for this and are a key strategy that support this style of learning, as it allows for students to understand the next necessary steps to keep a steady pace of progression, “Assessment for learning tools can be used to find the learner’s current position, move the learner on towards his/her next step (ZPD), act as checks on the journey to reaching the next step, and to discover if the next steps have been </w:t>
      </w:r>
      <w:r>
        <w:lastRenderedPageBreak/>
        <w:t xml:space="preserve">reached.” (Welsh Gov, 2010, p. 30), here in the government guidelines for developing assessment for learning it is emphasized further that this approach is key to both monitoring progress and developing the next steps for improvement, something that can be adjusted and changed using AFL strategies, to suit the individual needs of each child. Another advantage to peer and self-assessment is the instant gratification that students receive through immediate feedback, as it gives confidence to continue with the subject. This can especially come into play when that feedback is given mid lesson, as it allows students to make adjustments during the lesson, and to make sure that they are working along the right lines, and if </w:t>
      </w:r>
      <w:proofErr w:type="gramStart"/>
      <w:r>
        <w:t>not</w:t>
      </w:r>
      <w:proofErr w:type="gramEnd"/>
      <w:r>
        <w:t xml:space="preserve"> they can recognise that they need help and ask for assistance from a teacher.</w:t>
      </w:r>
    </w:p>
    <w:p w14:paraId="68DB389D" w14:textId="77777777" w:rsidR="00D258A1" w:rsidRDefault="00D258A1" w:rsidP="00D258A1">
      <w:r>
        <w:tab/>
        <w:t xml:space="preserve">It is important when discussing AFL strategies that the focus is streamlined towards a few specific areas, due to range and complexity of different strategies that exist within the single approach. I have chosen to identify some of the most common and prominent strategies that are most widely recognised as being effective. One of these I have already mentioned through self-assessment. This is an area which I have briefly applied to my own teaching but there is much room for it to be expanded on, as will be shown by the research that backs it up. Self-assessment is an excellent approach to self-reflection as it allows for students to firstly read back through their own </w:t>
      </w:r>
      <w:proofErr w:type="gramStart"/>
      <w:r>
        <w:t>work, and</w:t>
      </w:r>
      <w:proofErr w:type="gramEnd"/>
      <w:r>
        <w:t xml:space="preserve"> be able to identify areas they have both exceeded at, and areas in which they can improve. “</w:t>
      </w:r>
      <w:r w:rsidRPr="00433D83">
        <w:t>Whether or not students can assess themselves accurately for summative purposes is completely irrelevant to the topic of this chapter, which is whether or not students can develop sufficient insights into their own learning to improve it</w:t>
      </w:r>
      <w:r>
        <w:t>.” (</w:t>
      </w:r>
      <w:proofErr w:type="spellStart"/>
      <w:r>
        <w:t>Wiliam</w:t>
      </w:r>
      <w:proofErr w:type="spellEnd"/>
      <w:r>
        <w:t xml:space="preserve">. </w:t>
      </w:r>
      <w:proofErr w:type="gramStart"/>
      <w:r>
        <w:t>D,  2017</w:t>
      </w:r>
      <w:proofErr w:type="gramEnd"/>
      <w:r>
        <w:t xml:space="preserve">, p. 170), another important point that this quote highlights, which supports the use of self-assessment counters the argument that there is a risk of younger students not taking the process seriously and not self-assessing accurately or fairly. What </w:t>
      </w:r>
      <w:proofErr w:type="spellStart"/>
      <w:r>
        <w:t>Wiliam</w:t>
      </w:r>
      <w:proofErr w:type="spellEnd"/>
      <w:r>
        <w:t xml:space="preserve"> has identified is that it is irrelevant how accurate the </w:t>
      </w:r>
      <w:proofErr w:type="gramStart"/>
      <w:r>
        <w:t>students</w:t>
      </w:r>
      <w:proofErr w:type="gramEnd"/>
      <w:r>
        <w:t xml:space="preserve"> assessment of themselves is, what is important is that they have looked over their work, and have come away with a deeper understanding that will then inform their next steps.  </w:t>
      </w:r>
    </w:p>
    <w:p w14:paraId="3D17CCF5" w14:textId="77777777" w:rsidR="00D258A1" w:rsidRDefault="00D258A1" w:rsidP="00D258A1">
      <w:r>
        <w:tab/>
        <w:t xml:space="preserve">One of the key strengths of assessment for learning is the range of strategies that can be used. It is widely accepted that children learn in a variety of different ways, whether that be visual, </w:t>
      </w:r>
      <w:proofErr w:type="spellStart"/>
      <w:r>
        <w:t>kinesthetic</w:t>
      </w:r>
      <w:proofErr w:type="spellEnd"/>
      <w:r>
        <w:t xml:space="preserve">, auditory, or tactile. This means that one strategy may not necessarily fit all children, which is why having such a toolbox of strategies available is so important. “Great teachers know their students well as individuals, are well informed about the nature and requirements of their students’ specific needs and have strategies to accommodate them.” (Coe et al. 2020, p. 23), an important point that is brought forward by Coe is the importance of the relationship between the teacher and the student. This is something that applied to my own experience in teaching, as the longer I was with the class the better I was able to understand the ability levels and styles of learning that best suited each child. This then gave me a much clearer idea as to which AFL strategies would be suitable with each individual students, allowing me to apply them in the correct places and create a better learning environment. </w:t>
      </w:r>
    </w:p>
    <w:p w14:paraId="551E9863" w14:textId="77777777" w:rsidR="00D258A1" w:rsidRDefault="00D258A1" w:rsidP="00D258A1">
      <w:r>
        <w:tab/>
        <w:t xml:space="preserve">When studying and analysing assessment for learning, it is important to recognise the aspects that have come into my own practice and to dissect and understand the literature behind these key areas. One of those areas is differentiation, something which was standard practice in my initial placement school, which allowed me to understand and consistently apply it to my own lessons. The basis behind the idea of differentiation is allowing each child to achieve their full potential through differentiated and specialised work, so that no matter the different ability levels in the classroom, children can still be challenging themselves and pushing themselves regardless of their ability levels. The counter argument to differentiation has for a long time raised the point of equality amongst children and </w:t>
      </w:r>
      <w:proofErr w:type="gramStart"/>
      <w:r>
        <w:t>that children</w:t>
      </w:r>
      <w:proofErr w:type="gramEnd"/>
      <w:r>
        <w:t xml:space="preserve"> should all have access to the same levels of work. But </w:t>
      </w:r>
      <w:r>
        <w:lastRenderedPageBreak/>
        <w:t>Sobel and Alston discuss this, “</w:t>
      </w:r>
      <w:r w:rsidRPr="00281D56">
        <w:t xml:space="preserve">Rightly, there is a great </w:t>
      </w:r>
      <w:proofErr w:type="gramStart"/>
      <w:r w:rsidRPr="00281D56">
        <w:t>drive in</w:t>
      </w:r>
      <w:proofErr w:type="gramEnd"/>
      <w:r w:rsidRPr="00281D56">
        <w:t xml:space="preserve"> schools to ensure that all children are treated equally, but the drive for equality often misses the fact that we do not all start in the same place. The view that ‘giving extra support to certain children to meet their needs is unfair to the others’</w:t>
      </w:r>
      <w:r>
        <w:t xml:space="preserve"> </w:t>
      </w:r>
      <w:r w:rsidRPr="00C64BCB">
        <w:t>is misguided. It neglects the fact that children are not all the same. For all children to learn effectively we need to even the playing field so that they can all succeed, rather than aiming for varying, adjusted levels of success or achievement.</w:t>
      </w:r>
      <w:r>
        <w:t>” (</w:t>
      </w:r>
      <w:r w:rsidRPr="00807F7D">
        <w:t>Sobel</w:t>
      </w:r>
      <w:r>
        <w:t>. D</w:t>
      </w:r>
      <w:r w:rsidRPr="00807F7D">
        <w:t>, and Sara</w:t>
      </w:r>
      <w:r>
        <w:t xml:space="preserve">. </w:t>
      </w:r>
      <w:proofErr w:type="gramStart"/>
      <w:r>
        <w:t xml:space="preserve">A, </w:t>
      </w:r>
      <w:r w:rsidRPr="00807F7D">
        <w:t> </w:t>
      </w:r>
      <w:r>
        <w:rPr>
          <w:i/>
          <w:iCs/>
        </w:rPr>
        <w:t>2021</w:t>
      </w:r>
      <w:proofErr w:type="gramEnd"/>
      <w:r>
        <w:rPr>
          <w:i/>
          <w:iCs/>
        </w:rPr>
        <w:t xml:space="preserve">, p.87). </w:t>
      </w:r>
      <w:r>
        <w:t xml:space="preserve">This quote not only supports the use of differentiation but also breaks down why it may have been rejected in the past and gives the explanation which has allowed doubters to understand its benefits. It does this through highlighting that evening the playing field does not actually mean starting everyone from the same point, but instead starting them from the same point within the context of their own learning.  </w:t>
      </w:r>
    </w:p>
    <w:p w14:paraId="11C8EF73" w14:textId="77777777" w:rsidR="00D258A1" w:rsidRDefault="00D258A1" w:rsidP="00D258A1">
      <w:pPr>
        <w:ind w:firstLine="720"/>
      </w:pPr>
      <w:r>
        <w:t xml:space="preserve">Differentiation is also discussed in the book </w:t>
      </w:r>
      <w:r>
        <w:rPr>
          <w:i/>
          <w:iCs/>
        </w:rPr>
        <w:t xml:space="preserve">How to Differentiate Instruction in Academically Diverse Classrooms, </w:t>
      </w:r>
      <w:r>
        <w:t>in this book there are further arguments put forward for why differentiation should not only not be overlooked but should be an integral part of the curriculum and would be massively beneficial to students of all abilities. “</w:t>
      </w:r>
      <w:r w:rsidRPr="001F202E">
        <w:t>Further, differentiation encourages the lifting of ceilings and testing of personal limits and advocates “teaching up,” otherwise known as working from a complex curriculum that will challenge advanced learners and providing scaffolding for other students</w:t>
      </w:r>
      <w:r>
        <w:t xml:space="preserve">” (Tomlinson. C, 2017, p.13), this quote introduces us to the term teaching up, which encapsulates the reason why differentiation is so important in modern teaching, and the benefits it has for children. It is discussed that differentiation lifts ceilings for students, identifying the way in which it now allows students to achieve more and reach their actual full potential, and for advanced learners not just to be settled and comfortable with being able to do easily do all the work, but allows for the tasks and instructions to be tailored in a way which will create obstacles and be challenging for these students as well. </w:t>
      </w:r>
    </w:p>
    <w:p w14:paraId="6496CE51" w14:textId="77777777" w:rsidR="00D258A1" w:rsidRDefault="00D258A1" w:rsidP="00D258A1">
      <w:pPr>
        <w:ind w:firstLine="720"/>
      </w:pPr>
      <w:r>
        <w:tab/>
        <w:t xml:space="preserve">In the book </w:t>
      </w:r>
      <w:r>
        <w:rPr>
          <w:i/>
          <w:iCs/>
        </w:rPr>
        <w:t>Creativity in the Primary Classroom,</w:t>
      </w:r>
      <w:r>
        <w:t xml:space="preserve"> several techniques are covered </w:t>
      </w:r>
      <w:proofErr w:type="gramStart"/>
      <w:r>
        <w:t>in order to</w:t>
      </w:r>
      <w:proofErr w:type="gramEnd"/>
      <w:r>
        <w:t xml:space="preserve"> apply different approaches to the professional classroom. In one example of a lesson plan for numeracy differentiation is cited is a key approach and is shown to be hugely beneficial towards the learners. In this </w:t>
      </w:r>
      <w:proofErr w:type="gramStart"/>
      <w:r>
        <w:t>particular case</w:t>
      </w:r>
      <w:proofErr w:type="gramEnd"/>
      <w:r>
        <w:t>, lower ability learners are highlighted, which I feel is something that in this assignment I have focussed on less. This is important as differentiation benefits students of all abilities and allows for greater improvement across the board. “Differentiation: Lower ability children to choose/use lower numbers. Higher ability children to move on to greedy animals that take double the number card/dice roll. In a plenary session you could share what the higher ability children have done with doubling with the intention of moving the whole class on to working with doubling next.” (</w:t>
      </w:r>
      <w:r w:rsidRPr="00AD21A0">
        <w:t>Desailly</w:t>
      </w:r>
      <w:r>
        <w:t xml:space="preserve">. J, </w:t>
      </w:r>
      <w:r w:rsidRPr="00AD21A0">
        <w:t>2015</w:t>
      </w:r>
      <w:r>
        <w:t>,</w:t>
      </w:r>
      <w:r w:rsidRPr="00AD21A0">
        <w:t xml:space="preserve"> pp. 114-133</w:t>
      </w:r>
      <w:r>
        <w:t xml:space="preserve">). This quote not only gives an understanding of differentiation, but also puts it into context and demonstrates its value when planning a lesson, providing a much greater understanding of why this approach is so widely recognised and respected. </w:t>
      </w:r>
    </w:p>
    <w:p w14:paraId="0875D478" w14:textId="77777777" w:rsidR="00D258A1" w:rsidRDefault="00D258A1" w:rsidP="00D258A1">
      <w:pPr>
        <w:ind w:firstLine="720"/>
      </w:pPr>
      <w:r>
        <w:tab/>
        <w:t xml:space="preserve">A book which has demonstrated the use of differentiation is </w:t>
      </w:r>
      <w:r>
        <w:rPr>
          <w:i/>
          <w:iCs/>
        </w:rPr>
        <w:t xml:space="preserve">Data Driven Differentiation in the Standards-Based Classroom. </w:t>
      </w:r>
      <w:r>
        <w:t>The content in this book breaks down lesson planning, how to incorporate differentiation, and why it should be incorporated, giving not only valuable information on the subject but also giving the tools to apply it to your own practice. “</w:t>
      </w:r>
      <w:r w:rsidRPr="00C74991">
        <w:t>Differentiation comes in many forms. The thoughtful practitioner recognizes that one size doesn’t fit all and that it takes careful planning and ongoing assessment to reach all students and ensure their continuing growth, achievement, and success.</w:t>
      </w:r>
      <w:r>
        <w:t>” (</w:t>
      </w:r>
      <w:r w:rsidRPr="00B57856">
        <w:t>Gregory</w:t>
      </w:r>
      <w:r>
        <w:t>. G</w:t>
      </w:r>
      <w:r w:rsidRPr="00B57856">
        <w:t xml:space="preserve">, &amp; </w:t>
      </w:r>
      <w:proofErr w:type="spellStart"/>
      <w:r w:rsidRPr="00B57856">
        <w:t>Kuzmich</w:t>
      </w:r>
      <w:proofErr w:type="spellEnd"/>
      <w:r>
        <w:t>.</w:t>
      </w:r>
      <w:r w:rsidRPr="00B57856">
        <w:t xml:space="preserve"> L</w:t>
      </w:r>
      <w:r>
        <w:t xml:space="preserve">, </w:t>
      </w:r>
      <w:r w:rsidRPr="00B57856">
        <w:t>2014</w:t>
      </w:r>
      <w:r>
        <w:t xml:space="preserve">, </w:t>
      </w:r>
      <w:r w:rsidRPr="00B57856">
        <w:t>pp. 189-205)</w:t>
      </w:r>
      <w:r>
        <w:t xml:space="preserve">. This quote comes shortly after the demonstration of lesson plans. Another important point to highlight from this text is the fact that analytics and data have been used to devise these lesson </w:t>
      </w:r>
      <w:r>
        <w:lastRenderedPageBreak/>
        <w:t xml:space="preserve">plans, hence the title of the book, but this gives further evidence of qualifying differentiation as a method that has been proven to work through data collected and presented in this text. </w:t>
      </w:r>
    </w:p>
    <w:p w14:paraId="2B64A74F" w14:textId="77777777" w:rsidR="00D258A1" w:rsidRDefault="00D258A1" w:rsidP="00D258A1"/>
    <w:p w14:paraId="4F733F84" w14:textId="77777777" w:rsidR="00D258A1" w:rsidRDefault="00D258A1" w:rsidP="00D258A1">
      <w:pPr>
        <w:rPr>
          <w:u w:val="single"/>
        </w:rPr>
      </w:pPr>
      <w:r w:rsidRPr="003B6C94">
        <w:rPr>
          <w:u w:val="single"/>
        </w:rPr>
        <w:t>Conclusion</w:t>
      </w:r>
      <w:r>
        <w:rPr>
          <w:u w:val="single"/>
        </w:rPr>
        <w:t xml:space="preserve"> </w:t>
      </w:r>
    </w:p>
    <w:p w14:paraId="13587F2D" w14:textId="77777777" w:rsidR="00D258A1" w:rsidRDefault="00D258A1" w:rsidP="00D258A1">
      <w:r>
        <w:t xml:space="preserve">My reading into the critical literature on assessment for learning has allowed me to reflect on my own use in the lessons that I have taught over PTE 1. It has firstly given validity to the approaches I have taken, but also allowed me to look at what I could improve on. In several lessons I have used strategies such as lollipop sticks and think pair share, and these have had an excellent rate of success as they make it a requirement that every child in the class is engaged with what we are doing, but also means that if there is a lack of understanding of the task, then the child can work with their partners in order to gain a better understanding of the work. As mentioned previously, the school I have been on placement in has differentiation implemented as a whole school approach, so I was fortunate enough to be given a lot of guidance on how to implement this into my lesson plans. I have learnt that differentiation works a lot better under certain subject areas such as numeracy and literacy, but maybe is not something that should be pushed in more creative subject areas, and not in the more creative aspects of literacy. The reason behind this is that creative topics are much more subjective, and are subject to opinion, so especially at a younger age it could be unfair to set goals that could limit or even contain that creativity. But as mentioned, using differentiation particularly in numeracy lessons has been a huge help, and has allowed much more room for improvement across all abilities in the class, and </w:t>
      </w:r>
      <w:proofErr w:type="gramStart"/>
      <w:r>
        <w:t>in particular has</w:t>
      </w:r>
      <w:proofErr w:type="gramEnd"/>
      <w:r>
        <w:t xml:space="preserve"> allowed some of the lower ability students to makes advancements in their learning that it seems they would have struggled to make without this approach in place. </w:t>
      </w:r>
    </w:p>
    <w:p w14:paraId="45139B1E" w14:textId="77777777" w:rsidR="00D258A1" w:rsidRDefault="00D258A1" w:rsidP="00D258A1">
      <w:r>
        <w:tab/>
        <w:t xml:space="preserve">The literature that I have analysed will heavily influence my teaching practice going forward and will provide much more structured and informed use of AFL strategies in my classroom. It has given me the base to implement these approaches on a more consistent level than I had </w:t>
      </w:r>
      <w:proofErr w:type="gramStart"/>
      <w:r>
        <w:t>previously, and</w:t>
      </w:r>
      <w:proofErr w:type="gramEnd"/>
      <w:r>
        <w:t xml:space="preserve"> has given me a far deeper understanding of why I am using these techniques, and why these techniques are effective. I will also be looking for more opportunities to bring differentiation into my lesson </w:t>
      </w:r>
      <w:proofErr w:type="gramStart"/>
      <w:r>
        <w:t>planning, and</w:t>
      </w:r>
      <w:proofErr w:type="gramEnd"/>
      <w:r>
        <w:t xml:space="preserve"> thinking about how I can give further tasks to challenge students to the best of their ability. The literature that I have read has helped me identify the reasons why children respond so well to differentiation, these reasons surrounding the confidence that is instilled in the students when the learning is being put into their hands. It has been particularly informative to read and see specific lesson plans tailored towards differentiation, as it gave a much clearer understanding of how to prepare and anticipate teaching a lesson that incorporated that approach. It has also been very helpful to </w:t>
      </w:r>
      <w:proofErr w:type="gramStart"/>
      <w:r>
        <w:t>have an understanding of</w:t>
      </w:r>
      <w:proofErr w:type="gramEnd"/>
      <w:r>
        <w:t xml:space="preserve"> the thoughts behind differentiation, and the breakdown of why certain arguments against it do not stand up, but also an understanding of the misinterpretations that can come with implementing these techniques. </w:t>
      </w:r>
    </w:p>
    <w:p w14:paraId="1C32A977" w14:textId="77777777" w:rsidR="00D258A1" w:rsidRDefault="00D258A1" w:rsidP="00D258A1">
      <w:r>
        <w:tab/>
        <w:t xml:space="preserve">This assignment has influenced my approach to teaching greatly and has given me a much deeper understanding of the techniques and approaches that I have already used, but also on what I can do to improve on the way in which these approaches are implemented within my lessons. The research I have done will have a huge influence over my </w:t>
      </w:r>
      <w:proofErr w:type="gramStart"/>
      <w:r>
        <w:t>lessons, and</w:t>
      </w:r>
      <w:proofErr w:type="gramEnd"/>
      <w:r>
        <w:t xml:space="preserve"> has been extremely valuable.  </w:t>
      </w:r>
    </w:p>
    <w:p w14:paraId="5E9BEC5B" w14:textId="77777777" w:rsidR="00D258A1" w:rsidRDefault="00D258A1" w:rsidP="00D258A1"/>
    <w:p w14:paraId="1EC74CC2" w14:textId="77777777" w:rsidR="00D258A1" w:rsidRDefault="00D258A1" w:rsidP="00D258A1"/>
    <w:p w14:paraId="5ED85EF4" w14:textId="77777777" w:rsidR="00D258A1" w:rsidRPr="008E3679" w:rsidRDefault="00D258A1" w:rsidP="00D258A1">
      <w:pPr>
        <w:rPr>
          <w:rFonts w:cstheme="minorHAnsi"/>
          <w:u w:val="single"/>
        </w:rPr>
      </w:pPr>
      <w:r w:rsidRPr="008E3679">
        <w:rPr>
          <w:rFonts w:cstheme="minorHAnsi"/>
          <w:u w:val="single"/>
        </w:rPr>
        <w:t>Reference List</w:t>
      </w:r>
    </w:p>
    <w:p w14:paraId="2DBFA47D" w14:textId="77777777" w:rsidR="00D258A1" w:rsidRPr="008E3679" w:rsidRDefault="00D258A1" w:rsidP="00D258A1">
      <w:pPr>
        <w:rPr>
          <w:rFonts w:cstheme="minorHAnsi"/>
          <w:spacing w:val="-5"/>
          <w:shd w:val="clear" w:color="auto" w:fill="FFFFFF"/>
        </w:rPr>
      </w:pPr>
      <w:r w:rsidRPr="008E3679">
        <w:rPr>
          <w:rFonts w:cstheme="minorHAnsi"/>
          <w:spacing w:val="-5"/>
          <w:shd w:val="clear" w:color="auto" w:fill="FFFFFF"/>
        </w:rPr>
        <w:lastRenderedPageBreak/>
        <w:t>Berry, R. (2008</w:t>
      </w:r>
      <w:proofErr w:type="gramStart"/>
      <w:r w:rsidRPr="008E3679">
        <w:rPr>
          <w:rFonts w:cstheme="minorHAnsi"/>
          <w:spacing w:val="-5"/>
          <w:shd w:val="clear" w:color="auto" w:fill="FFFFFF"/>
        </w:rPr>
        <w:t xml:space="preserve">)  </w:t>
      </w:r>
      <w:r w:rsidRPr="008E3679">
        <w:rPr>
          <w:rFonts w:cstheme="minorHAnsi"/>
          <w:i/>
          <w:iCs/>
          <w:spacing w:val="-5"/>
          <w:shd w:val="clear" w:color="auto" w:fill="FFFFFF"/>
        </w:rPr>
        <w:t>“</w:t>
      </w:r>
      <w:proofErr w:type="gramEnd"/>
      <w:r w:rsidRPr="008E3679">
        <w:rPr>
          <w:rFonts w:cstheme="minorHAnsi"/>
          <w:i/>
          <w:iCs/>
          <w:spacing w:val="-5"/>
          <w:shd w:val="clear" w:color="auto" w:fill="FFFFFF"/>
        </w:rPr>
        <w:t>Assessment Approaches.” Assessment for Learning, Hong Kong University Press</w:t>
      </w:r>
      <w:r w:rsidRPr="008E3679">
        <w:rPr>
          <w:rFonts w:cstheme="minorHAnsi"/>
          <w:spacing w:val="-5"/>
          <w:shd w:val="clear" w:color="auto" w:fill="FFFFFF"/>
        </w:rPr>
        <w:t xml:space="preserve">, pp. 45–60 </w:t>
      </w:r>
    </w:p>
    <w:p w14:paraId="2C160DD4" w14:textId="77777777" w:rsidR="00D258A1" w:rsidRPr="008E3679" w:rsidRDefault="00D258A1" w:rsidP="00D258A1">
      <w:pPr>
        <w:rPr>
          <w:rFonts w:cstheme="minorHAnsi"/>
          <w:spacing w:val="-5"/>
          <w:shd w:val="clear" w:color="auto" w:fill="FFFFFF"/>
        </w:rPr>
      </w:pPr>
      <w:r w:rsidRPr="008E3679">
        <w:rPr>
          <w:rFonts w:cstheme="minorHAnsi"/>
        </w:rPr>
        <w:t xml:space="preserve">Coe et al. (2020) </w:t>
      </w:r>
      <w:r w:rsidRPr="008E3679">
        <w:rPr>
          <w:rFonts w:cstheme="minorHAnsi"/>
          <w:i/>
          <w:iCs/>
        </w:rPr>
        <w:t>Great Teaching Toolkit, Evidence Review</w:t>
      </w:r>
      <w:r w:rsidRPr="008E3679">
        <w:rPr>
          <w:rFonts w:cstheme="minorHAnsi"/>
        </w:rPr>
        <w:t>, p.23</w:t>
      </w:r>
    </w:p>
    <w:p w14:paraId="651D3D41" w14:textId="77777777" w:rsidR="00D258A1" w:rsidRPr="008E3679" w:rsidRDefault="00D258A1" w:rsidP="00D258A1">
      <w:pPr>
        <w:rPr>
          <w:rFonts w:cstheme="minorHAnsi"/>
        </w:rPr>
      </w:pPr>
      <w:r w:rsidRPr="008E3679">
        <w:rPr>
          <w:rFonts w:cstheme="minorHAnsi"/>
        </w:rPr>
        <w:t xml:space="preserve">Desailly, J. (2015). </w:t>
      </w:r>
      <w:r w:rsidRPr="008E3679">
        <w:rPr>
          <w:rFonts w:cstheme="minorHAnsi"/>
          <w:i/>
          <w:iCs/>
        </w:rPr>
        <w:t>Planning for and assessing creative outcomes. In Creativity in the primary classroom</w:t>
      </w:r>
      <w:r w:rsidRPr="008E3679">
        <w:rPr>
          <w:rFonts w:cstheme="minorHAnsi"/>
        </w:rPr>
        <w:t> pp. 114-133</w:t>
      </w:r>
    </w:p>
    <w:p w14:paraId="2DC3CC24" w14:textId="77777777" w:rsidR="00D258A1" w:rsidRPr="008E3679" w:rsidRDefault="00D258A1" w:rsidP="00D258A1">
      <w:pPr>
        <w:rPr>
          <w:rFonts w:cstheme="minorHAnsi"/>
        </w:rPr>
      </w:pPr>
      <w:r w:rsidRPr="008E3679">
        <w:rPr>
          <w:rFonts w:cstheme="minorHAnsi"/>
          <w:shd w:val="clear" w:color="auto" w:fill="FFFFFF"/>
        </w:rPr>
        <w:t xml:space="preserve">Gregory, G. &amp; </w:t>
      </w:r>
      <w:proofErr w:type="spellStart"/>
      <w:r w:rsidRPr="008E3679">
        <w:rPr>
          <w:rFonts w:cstheme="minorHAnsi"/>
          <w:shd w:val="clear" w:color="auto" w:fill="FFFFFF"/>
        </w:rPr>
        <w:t>Kuzmich</w:t>
      </w:r>
      <w:proofErr w:type="spellEnd"/>
      <w:r w:rsidRPr="008E3679">
        <w:rPr>
          <w:rFonts w:cstheme="minorHAnsi"/>
          <w:shd w:val="clear" w:color="auto" w:fill="FFFFFF"/>
        </w:rPr>
        <w:t xml:space="preserve">, L. (2014). </w:t>
      </w:r>
      <w:r w:rsidRPr="008E3679">
        <w:rPr>
          <w:rFonts w:cstheme="minorHAnsi"/>
          <w:i/>
          <w:iCs/>
          <w:shd w:val="clear" w:color="auto" w:fill="FFFFFF"/>
        </w:rPr>
        <w:t>Data driven lesson planning for differentiated learning. In </w:t>
      </w:r>
      <w:r w:rsidRPr="008E3679">
        <w:rPr>
          <w:rStyle w:val="Emphasis"/>
          <w:rFonts w:cstheme="minorHAnsi"/>
          <w:i w:val="0"/>
          <w:iCs w:val="0"/>
          <w:shd w:val="clear" w:color="auto" w:fill="FFFFFF"/>
        </w:rPr>
        <w:t>Data driven differentiation in the standards-based classroom</w:t>
      </w:r>
      <w:r w:rsidRPr="008E3679">
        <w:rPr>
          <w:rFonts w:cstheme="minorHAnsi"/>
          <w:shd w:val="clear" w:color="auto" w:fill="FFFFFF"/>
        </w:rPr>
        <w:t> pp. 189-205</w:t>
      </w:r>
    </w:p>
    <w:p w14:paraId="4B7B5FA3" w14:textId="77777777" w:rsidR="00D258A1" w:rsidRPr="008E3679" w:rsidRDefault="00D258A1" w:rsidP="00D258A1">
      <w:pPr>
        <w:rPr>
          <w:rFonts w:cstheme="minorHAnsi"/>
        </w:rPr>
      </w:pPr>
      <w:r w:rsidRPr="008E3679">
        <w:rPr>
          <w:rFonts w:cstheme="minorHAnsi"/>
        </w:rPr>
        <w:t xml:space="preserve">Sobel, D. and Alston, S. (2021) </w:t>
      </w:r>
      <w:r w:rsidRPr="008E3679">
        <w:rPr>
          <w:rFonts w:cstheme="minorHAnsi"/>
          <w:i/>
          <w:iCs/>
        </w:rPr>
        <w:t xml:space="preserve">The Inclusive </w:t>
      </w:r>
      <w:proofErr w:type="gramStart"/>
      <w:r w:rsidRPr="008E3679">
        <w:rPr>
          <w:rFonts w:cstheme="minorHAnsi"/>
          <w:i/>
          <w:iCs/>
        </w:rPr>
        <w:t>Classroom :</w:t>
      </w:r>
      <w:proofErr w:type="gramEnd"/>
      <w:r w:rsidRPr="008E3679">
        <w:rPr>
          <w:rFonts w:cstheme="minorHAnsi"/>
          <w:i/>
          <w:iCs/>
        </w:rPr>
        <w:t xml:space="preserve"> A New Approach to Differentiation</w:t>
      </w:r>
      <w:r w:rsidRPr="008E3679">
        <w:rPr>
          <w:rFonts w:cstheme="minorHAnsi"/>
        </w:rPr>
        <w:t xml:space="preserve">, p.86-87 </w:t>
      </w:r>
    </w:p>
    <w:p w14:paraId="5710D2E5" w14:textId="77777777" w:rsidR="00D258A1" w:rsidRPr="008E3679" w:rsidRDefault="00D258A1" w:rsidP="00D258A1">
      <w:pPr>
        <w:rPr>
          <w:rFonts w:cstheme="minorHAnsi"/>
        </w:rPr>
      </w:pPr>
      <w:r w:rsidRPr="008E3679">
        <w:rPr>
          <w:rFonts w:cstheme="minorHAnsi"/>
        </w:rPr>
        <w:t>Tomlinson, C. (2017</w:t>
      </w:r>
      <w:r w:rsidRPr="008E3679">
        <w:rPr>
          <w:rFonts w:cstheme="minorHAnsi"/>
          <w:i/>
          <w:iCs/>
        </w:rPr>
        <w:t>) How to Differentiate Instruction in Academically Diverse Classrooms, Association for Supervision &amp; Curriculum Development</w:t>
      </w:r>
      <w:r w:rsidRPr="008E3679">
        <w:rPr>
          <w:rFonts w:cstheme="minorHAnsi"/>
        </w:rPr>
        <w:t xml:space="preserve">, P.13 </w:t>
      </w:r>
    </w:p>
    <w:p w14:paraId="3B777D7F" w14:textId="77777777" w:rsidR="00D258A1" w:rsidRPr="008E3679" w:rsidRDefault="00D258A1" w:rsidP="00D258A1">
      <w:pPr>
        <w:rPr>
          <w:rFonts w:cstheme="minorHAnsi"/>
          <w:spacing w:val="-5"/>
          <w:shd w:val="clear" w:color="auto" w:fill="FFFFFF"/>
        </w:rPr>
      </w:pPr>
      <w:r w:rsidRPr="008E3679">
        <w:rPr>
          <w:rFonts w:cstheme="minorHAnsi"/>
          <w:spacing w:val="-5"/>
          <w:shd w:val="clear" w:color="auto" w:fill="FFFFFF"/>
        </w:rPr>
        <w:t>Welsh Assembly Government. (2010</w:t>
      </w:r>
      <w:r w:rsidRPr="008E3679">
        <w:rPr>
          <w:rFonts w:cstheme="minorHAnsi"/>
          <w:i/>
          <w:iCs/>
          <w:spacing w:val="-5"/>
          <w:shd w:val="clear" w:color="auto" w:fill="FFFFFF"/>
        </w:rPr>
        <w:t>) How to develop thinking and assessment for learning in the classroom</w:t>
      </w:r>
      <w:r w:rsidRPr="008E3679">
        <w:rPr>
          <w:rFonts w:cstheme="minorHAnsi"/>
          <w:spacing w:val="-5"/>
          <w:shd w:val="clear" w:color="auto" w:fill="FFFFFF"/>
        </w:rPr>
        <w:t xml:space="preserve">, p.30 </w:t>
      </w:r>
    </w:p>
    <w:p w14:paraId="721656F6" w14:textId="77777777" w:rsidR="00D258A1" w:rsidRPr="008E3679" w:rsidRDefault="00D258A1" w:rsidP="00D258A1">
      <w:pPr>
        <w:rPr>
          <w:rFonts w:cstheme="minorHAnsi"/>
        </w:rPr>
      </w:pPr>
      <w:proofErr w:type="spellStart"/>
      <w:r w:rsidRPr="008E3679">
        <w:rPr>
          <w:rFonts w:cstheme="minorHAnsi"/>
        </w:rPr>
        <w:t>Wiliam</w:t>
      </w:r>
      <w:proofErr w:type="spellEnd"/>
      <w:r w:rsidRPr="008E3679">
        <w:rPr>
          <w:rFonts w:cstheme="minorHAnsi"/>
        </w:rPr>
        <w:t xml:space="preserve">, D. (2017) </w:t>
      </w:r>
      <w:r w:rsidRPr="008E3679">
        <w:rPr>
          <w:rFonts w:cstheme="minorHAnsi"/>
          <w:i/>
          <w:iCs/>
        </w:rPr>
        <w:t>Embedded Formative Assessment</w:t>
      </w:r>
      <w:r w:rsidRPr="008E3679">
        <w:rPr>
          <w:rFonts w:cstheme="minorHAnsi"/>
        </w:rPr>
        <w:t xml:space="preserve">, p.170 </w:t>
      </w:r>
    </w:p>
    <w:p w14:paraId="5E1315CC" w14:textId="77777777" w:rsidR="00D258A1" w:rsidRPr="003B6C94" w:rsidRDefault="00D258A1" w:rsidP="00D258A1"/>
    <w:p w14:paraId="445D399B" w14:textId="77777777" w:rsidR="00E22DD5" w:rsidRDefault="00E22DD5"/>
    <w:sectPr w:rsidR="00E22DD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9820EF" w14:textId="77777777" w:rsidR="006E2D5D" w:rsidRDefault="006E2D5D" w:rsidP="006E2D5D">
      <w:pPr>
        <w:spacing w:after="0" w:line="240" w:lineRule="auto"/>
      </w:pPr>
      <w:r>
        <w:separator/>
      </w:r>
    </w:p>
  </w:endnote>
  <w:endnote w:type="continuationSeparator" w:id="0">
    <w:p w14:paraId="73AAAB92" w14:textId="77777777" w:rsidR="006E2D5D" w:rsidRDefault="006E2D5D" w:rsidP="006E2D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698647" w14:textId="77777777" w:rsidR="006E2D5D" w:rsidRDefault="006E2D5D" w:rsidP="006E2D5D">
      <w:pPr>
        <w:spacing w:after="0" w:line="240" w:lineRule="auto"/>
      </w:pPr>
      <w:r>
        <w:separator/>
      </w:r>
    </w:p>
  </w:footnote>
  <w:footnote w:type="continuationSeparator" w:id="0">
    <w:p w14:paraId="24DC3C83" w14:textId="77777777" w:rsidR="006E2D5D" w:rsidRDefault="006E2D5D" w:rsidP="006E2D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6F677" w14:textId="5672BE67" w:rsidR="006E2D5D" w:rsidRDefault="00886EB3">
    <w:pPr>
      <w:pStyle w:val="Header"/>
    </w:pPr>
    <w:r>
      <w:t>210</w:t>
    </w:r>
    <w:r w:rsidR="003D4E32">
      <w:t>3919 Luke Davies</w:t>
    </w:r>
  </w:p>
  <w:p w14:paraId="57FC52EC" w14:textId="77777777" w:rsidR="006E2D5D" w:rsidRDefault="006E2D5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5BF"/>
    <w:rsid w:val="00002601"/>
    <w:rsid w:val="00004389"/>
    <w:rsid w:val="00022B0C"/>
    <w:rsid w:val="00025523"/>
    <w:rsid w:val="000B52F4"/>
    <w:rsid w:val="000E77A1"/>
    <w:rsid w:val="000F07DE"/>
    <w:rsid w:val="001062A5"/>
    <w:rsid w:val="001349EF"/>
    <w:rsid w:val="00153793"/>
    <w:rsid w:val="00153B2D"/>
    <w:rsid w:val="00154308"/>
    <w:rsid w:val="00166291"/>
    <w:rsid w:val="001A18AC"/>
    <w:rsid w:val="001A3181"/>
    <w:rsid w:val="001C0F5B"/>
    <w:rsid w:val="001D153E"/>
    <w:rsid w:val="001E3C36"/>
    <w:rsid w:val="001E58FD"/>
    <w:rsid w:val="002208ED"/>
    <w:rsid w:val="00221225"/>
    <w:rsid w:val="00235A7F"/>
    <w:rsid w:val="00246B26"/>
    <w:rsid w:val="00254E6F"/>
    <w:rsid w:val="0026754B"/>
    <w:rsid w:val="00281452"/>
    <w:rsid w:val="002A37C5"/>
    <w:rsid w:val="002F0F6D"/>
    <w:rsid w:val="002F2559"/>
    <w:rsid w:val="0032656A"/>
    <w:rsid w:val="00333DCD"/>
    <w:rsid w:val="00344F9A"/>
    <w:rsid w:val="00350660"/>
    <w:rsid w:val="00360F18"/>
    <w:rsid w:val="00373F21"/>
    <w:rsid w:val="003B62B3"/>
    <w:rsid w:val="003C6591"/>
    <w:rsid w:val="003D1D05"/>
    <w:rsid w:val="003D454B"/>
    <w:rsid w:val="003D4E32"/>
    <w:rsid w:val="003F3D6C"/>
    <w:rsid w:val="00411F0C"/>
    <w:rsid w:val="004222B1"/>
    <w:rsid w:val="00434C36"/>
    <w:rsid w:val="00441E8A"/>
    <w:rsid w:val="00452D75"/>
    <w:rsid w:val="00467938"/>
    <w:rsid w:val="00492252"/>
    <w:rsid w:val="004B4706"/>
    <w:rsid w:val="004D4976"/>
    <w:rsid w:val="004E1D46"/>
    <w:rsid w:val="004E5F94"/>
    <w:rsid w:val="004E60DC"/>
    <w:rsid w:val="00502FED"/>
    <w:rsid w:val="00505128"/>
    <w:rsid w:val="005057FE"/>
    <w:rsid w:val="00535F50"/>
    <w:rsid w:val="0058637B"/>
    <w:rsid w:val="005877D4"/>
    <w:rsid w:val="006115AD"/>
    <w:rsid w:val="0061395E"/>
    <w:rsid w:val="00625CE6"/>
    <w:rsid w:val="00625F6C"/>
    <w:rsid w:val="00627B9E"/>
    <w:rsid w:val="00627BEA"/>
    <w:rsid w:val="0064004D"/>
    <w:rsid w:val="00643983"/>
    <w:rsid w:val="00644AAC"/>
    <w:rsid w:val="00644B55"/>
    <w:rsid w:val="00666C8C"/>
    <w:rsid w:val="0068327C"/>
    <w:rsid w:val="006B322C"/>
    <w:rsid w:val="006E2D5D"/>
    <w:rsid w:val="006E7734"/>
    <w:rsid w:val="006F3735"/>
    <w:rsid w:val="006F672F"/>
    <w:rsid w:val="006F72C6"/>
    <w:rsid w:val="007145BF"/>
    <w:rsid w:val="0071672D"/>
    <w:rsid w:val="007552D3"/>
    <w:rsid w:val="00756C46"/>
    <w:rsid w:val="0077143D"/>
    <w:rsid w:val="0078603C"/>
    <w:rsid w:val="007957F1"/>
    <w:rsid w:val="007A2F9B"/>
    <w:rsid w:val="007B3C3F"/>
    <w:rsid w:val="007C66F0"/>
    <w:rsid w:val="007D5A98"/>
    <w:rsid w:val="007F5538"/>
    <w:rsid w:val="007F7E11"/>
    <w:rsid w:val="00860793"/>
    <w:rsid w:val="00864C0D"/>
    <w:rsid w:val="00886EB3"/>
    <w:rsid w:val="008B6A2E"/>
    <w:rsid w:val="008C477D"/>
    <w:rsid w:val="008D1AB2"/>
    <w:rsid w:val="008D5450"/>
    <w:rsid w:val="008E3278"/>
    <w:rsid w:val="008E3EBC"/>
    <w:rsid w:val="008F1766"/>
    <w:rsid w:val="00920620"/>
    <w:rsid w:val="0095123B"/>
    <w:rsid w:val="00960218"/>
    <w:rsid w:val="00960559"/>
    <w:rsid w:val="00997F5A"/>
    <w:rsid w:val="009B2361"/>
    <w:rsid w:val="009E25D8"/>
    <w:rsid w:val="009E3A82"/>
    <w:rsid w:val="009E3E22"/>
    <w:rsid w:val="00A02F05"/>
    <w:rsid w:val="00A30A19"/>
    <w:rsid w:val="00A40154"/>
    <w:rsid w:val="00A72BBB"/>
    <w:rsid w:val="00A77926"/>
    <w:rsid w:val="00A95D60"/>
    <w:rsid w:val="00AA4393"/>
    <w:rsid w:val="00AB16D8"/>
    <w:rsid w:val="00AC5457"/>
    <w:rsid w:val="00AD0C90"/>
    <w:rsid w:val="00B66B47"/>
    <w:rsid w:val="00BB7855"/>
    <w:rsid w:val="00BC0E87"/>
    <w:rsid w:val="00BD56CC"/>
    <w:rsid w:val="00BE00DD"/>
    <w:rsid w:val="00BF039A"/>
    <w:rsid w:val="00BF7F4F"/>
    <w:rsid w:val="00C23A89"/>
    <w:rsid w:val="00C25799"/>
    <w:rsid w:val="00C401EA"/>
    <w:rsid w:val="00C74549"/>
    <w:rsid w:val="00C90C21"/>
    <w:rsid w:val="00CA1046"/>
    <w:rsid w:val="00CE0AC5"/>
    <w:rsid w:val="00D258A1"/>
    <w:rsid w:val="00D54619"/>
    <w:rsid w:val="00D57F44"/>
    <w:rsid w:val="00DA7B2B"/>
    <w:rsid w:val="00DC35C7"/>
    <w:rsid w:val="00DC40F9"/>
    <w:rsid w:val="00DC4E90"/>
    <w:rsid w:val="00DE1980"/>
    <w:rsid w:val="00DF5C91"/>
    <w:rsid w:val="00E22DD5"/>
    <w:rsid w:val="00E532FC"/>
    <w:rsid w:val="00E84987"/>
    <w:rsid w:val="00E95D2A"/>
    <w:rsid w:val="00EC2AAA"/>
    <w:rsid w:val="00EF4A31"/>
    <w:rsid w:val="00F24A58"/>
    <w:rsid w:val="00F35A18"/>
    <w:rsid w:val="00F36DC1"/>
    <w:rsid w:val="00F3769C"/>
    <w:rsid w:val="00F4060C"/>
    <w:rsid w:val="00F4687C"/>
    <w:rsid w:val="00F52A39"/>
    <w:rsid w:val="00F6776F"/>
    <w:rsid w:val="00F9205A"/>
    <w:rsid w:val="00FF2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96523"/>
  <w15:chartTrackingRefBased/>
  <w15:docId w15:val="{FD7D9F32-45F6-48AC-B6BF-5494E6E92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145BF"/>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7145B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character" w:styleId="Emphasis">
    <w:name w:val="Emphasis"/>
    <w:basedOn w:val="DefaultParagraphFont"/>
    <w:uiPriority w:val="20"/>
    <w:qFormat/>
    <w:rsid w:val="00D258A1"/>
    <w:rPr>
      <w:i/>
      <w:iCs/>
    </w:rPr>
  </w:style>
  <w:style w:type="paragraph" w:styleId="Header">
    <w:name w:val="header"/>
    <w:basedOn w:val="Normal"/>
    <w:link w:val="HeaderChar"/>
    <w:uiPriority w:val="99"/>
    <w:unhideWhenUsed/>
    <w:rsid w:val="006E2D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D5D"/>
  </w:style>
  <w:style w:type="paragraph" w:styleId="Footer">
    <w:name w:val="footer"/>
    <w:basedOn w:val="Normal"/>
    <w:link w:val="FooterChar"/>
    <w:uiPriority w:val="99"/>
    <w:unhideWhenUsed/>
    <w:rsid w:val="006E2D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D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5354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CA24D6-57CC-49EF-93DE-C5C50F7111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3980</Words>
  <Characters>22691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Luke Davies</cp:lastModifiedBy>
  <cp:revision>2</cp:revision>
  <dcterms:created xsi:type="dcterms:W3CDTF">2022-01-03T21:20:00Z</dcterms:created>
  <dcterms:modified xsi:type="dcterms:W3CDTF">2022-01-03T21:20:00Z</dcterms:modified>
</cp:coreProperties>
</file>