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4014208" wp14:paraId="1EE45D77" wp14:textId="7C0597DF">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color w:val="auto"/>
          <w:sz w:val="24"/>
          <w:szCs w:val="24"/>
          <w:lang w:val="en-US"/>
        </w:rPr>
      </w:pPr>
      <w:r w:rsidRPr="24014208" w:rsidR="148F1F8C">
        <w:rPr>
          <w:rFonts w:ascii="Aptos" w:hAnsi="Aptos" w:eastAsia="Aptos" w:cs="Aptos" w:asciiTheme="minorAscii" w:hAnsiTheme="minorAscii" w:eastAsiaTheme="minorAscii" w:cstheme="minorAscii"/>
          <w:b w:val="1"/>
          <w:bCs w:val="1"/>
          <w:noProof w:val="0"/>
          <w:color w:val="auto"/>
          <w:sz w:val="24"/>
          <w:szCs w:val="24"/>
          <w:lang w:val="en-US"/>
        </w:rPr>
        <w:t>Critical Evaluation of Factors Contributing to Individual Vulnerability in the Context of Policing in the UK</w:t>
      </w:r>
    </w:p>
    <w:p xmlns:wp14="http://schemas.microsoft.com/office/word/2010/wordml" w:rsidP="24014208" wp14:paraId="094DE59A" wp14:textId="6C42B5DD">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148F1F8C">
        <w:rPr>
          <w:rFonts w:ascii="Aptos" w:hAnsi="Aptos" w:eastAsia="Aptos" w:cs="Aptos" w:asciiTheme="minorAscii" w:hAnsiTheme="minorAscii" w:eastAsiaTheme="minorAscii" w:cstheme="minorAscii"/>
          <w:noProof w:val="0"/>
          <w:sz w:val="24"/>
          <w:szCs w:val="24"/>
          <w:lang w:val="en-US"/>
        </w:rPr>
        <w:t xml:space="preserve">In the context of policing in the United Kingdom, the concept of individual vulnerability is a complex and multi-faceted issue that requires careful </w:t>
      </w:r>
      <w:r w:rsidRPr="6FD8E4E0" w:rsidR="148F1F8C">
        <w:rPr>
          <w:rFonts w:ascii="Aptos" w:hAnsi="Aptos" w:eastAsia="Aptos" w:cs="Aptos" w:asciiTheme="minorAscii" w:hAnsiTheme="minorAscii" w:eastAsiaTheme="minorAscii" w:cstheme="minorAscii"/>
          <w:noProof w:val="0"/>
          <w:sz w:val="24"/>
          <w:szCs w:val="24"/>
          <w:lang w:val="en-US"/>
        </w:rPr>
        <w:t>examination</w:t>
      </w:r>
      <w:r w:rsidRPr="6FD8E4E0" w:rsidR="148F1F8C">
        <w:rPr>
          <w:rFonts w:ascii="Aptos" w:hAnsi="Aptos" w:eastAsia="Aptos" w:cs="Aptos" w:asciiTheme="minorAscii" w:hAnsiTheme="minorAscii" w:eastAsiaTheme="minorAscii" w:cstheme="minorAscii"/>
          <w:noProof w:val="0"/>
          <w:sz w:val="24"/>
          <w:szCs w:val="24"/>
          <w:lang w:val="en-US"/>
        </w:rPr>
        <w:t>.</w:t>
      </w:r>
      <w:r w:rsidRPr="6FD8E4E0" w:rsidR="148F1F8C">
        <w:rPr>
          <w:rFonts w:ascii="Aptos" w:hAnsi="Aptos" w:eastAsia="Aptos" w:cs="Aptos" w:asciiTheme="minorAscii" w:hAnsiTheme="minorAscii" w:eastAsiaTheme="minorAscii" w:cstheme="minorAscii"/>
          <w:noProof w:val="0"/>
          <w:sz w:val="24"/>
          <w:szCs w:val="24"/>
          <w:lang w:val="en-US"/>
        </w:rPr>
        <w:t xml:space="preserve"> </w:t>
      </w:r>
      <w:r w:rsidRPr="6FD8E4E0" w:rsidR="148F1F8C">
        <w:rPr>
          <w:rFonts w:ascii="Aptos" w:hAnsi="Aptos" w:eastAsia="Aptos" w:cs="Aptos" w:asciiTheme="minorAscii" w:hAnsiTheme="minorAscii" w:eastAsiaTheme="minorAscii" w:cstheme="minorAscii"/>
          <w:noProof w:val="0"/>
          <w:sz w:val="24"/>
          <w:szCs w:val="24"/>
          <w:lang w:val="en-US"/>
        </w:rPr>
        <w:t>This vulnerability ca</w:t>
      </w:r>
      <w:r w:rsidRPr="6FD8E4E0" w:rsidR="148F1F8C">
        <w:rPr>
          <w:rFonts w:ascii="Aptos" w:hAnsi="Aptos" w:eastAsia="Aptos" w:cs="Aptos" w:asciiTheme="minorAscii" w:hAnsiTheme="minorAscii" w:eastAsiaTheme="minorAscii" w:cstheme="minorAscii"/>
          <w:noProof w:val="0"/>
          <w:sz w:val="24"/>
          <w:szCs w:val="24"/>
          <w:lang w:val="en-US"/>
        </w:rPr>
        <w:t>n be influenced by a number of factors, including socioeconomic conditions, mental health, ethnicity and the structure of policing mechanisms such as stop and search policies</w:t>
      </w:r>
      <w:r w:rsidRPr="6FD8E4E0" w:rsidR="4D08D7A2">
        <w:rPr>
          <w:rFonts w:ascii="Aptos" w:hAnsi="Aptos" w:eastAsia="Aptos" w:cs="Aptos" w:asciiTheme="minorAscii" w:hAnsiTheme="minorAscii" w:eastAsiaTheme="minorAscii" w:cstheme="minorAscii"/>
          <w:noProof w:val="0"/>
          <w:sz w:val="24"/>
          <w:szCs w:val="24"/>
          <w:lang w:val="en-US"/>
        </w:rPr>
        <w:t xml:space="preserve"> (College of Policing</w:t>
      </w:r>
      <w:r w:rsidRPr="6FD8E4E0" w:rsidR="5116EE97">
        <w:rPr>
          <w:rFonts w:ascii="Aptos" w:hAnsi="Aptos" w:eastAsia="Aptos" w:cs="Aptos" w:asciiTheme="minorAscii" w:hAnsiTheme="minorAscii" w:eastAsiaTheme="minorAscii" w:cstheme="minorAscii"/>
          <w:noProof w:val="0"/>
          <w:sz w:val="24"/>
          <w:szCs w:val="24"/>
          <w:lang w:val="en-US"/>
        </w:rPr>
        <w:t>, 2021a</w:t>
      </w:r>
      <w:r w:rsidRPr="6FD8E4E0" w:rsidR="4D08D7A2">
        <w:rPr>
          <w:rFonts w:ascii="Aptos" w:hAnsi="Aptos" w:eastAsia="Aptos" w:cs="Aptos" w:asciiTheme="minorAscii" w:hAnsiTheme="minorAscii" w:eastAsiaTheme="minorAscii" w:cstheme="minorAscii"/>
          <w:noProof w:val="0"/>
          <w:sz w:val="24"/>
          <w:szCs w:val="24"/>
          <w:lang w:val="en-US"/>
        </w:rPr>
        <w:t>)</w:t>
      </w:r>
      <w:r w:rsidRPr="6FD8E4E0" w:rsidR="148F1F8C">
        <w:rPr>
          <w:rFonts w:ascii="Aptos" w:hAnsi="Aptos" w:eastAsia="Aptos" w:cs="Aptos" w:asciiTheme="minorAscii" w:hAnsiTheme="minorAscii" w:eastAsiaTheme="minorAscii" w:cstheme="minorAscii"/>
          <w:noProof w:val="0"/>
          <w:sz w:val="24"/>
          <w:szCs w:val="24"/>
          <w:lang w:val="en-US"/>
        </w:rPr>
        <w:t>.</w:t>
      </w:r>
      <w:r w:rsidRPr="6FD8E4E0" w:rsidR="148F1F8C">
        <w:rPr>
          <w:rFonts w:ascii="Aptos" w:hAnsi="Aptos" w:eastAsia="Aptos" w:cs="Aptos" w:asciiTheme="minorAscii" w:hAnsiTheme="minorAscii" w:eastAsiaTheme="minorAscii" w:cstheme="minorAscii"/>
          <w:noProof w:val="0"/>
          <w:sz w:val="24"/>
          <w:szCs w:val="24"/>
          <w:lang w:val="en-US"/>
        </w:rPr>
        <w:t xml:space="preserve"> This essay </w:t>
      </w:r>
      <w:r w:rsidRPr="6FD8E4E0" w:rsidR="148F1F8C">
        <w:rPr>
          <w:rFonts w:ascii="Aptos" w:hAnsi="Aptos" w:eastAsia="Aptos" w:cs="Aptos" w:asciiTheme="minorAscii" w:hAnsiTheme="minorAscii" w:eastAsiaTheme="minorAscii" w:cstheme="minorAscii"/>
          <w:noProof w:val="0"/>
          <w:sz w:val="24"/>
          <w:szCs w:val="24"/>
          <w:lang w:val="en-US"/>
        </w:rPr>
        <w:t>seeks</w:t>
      </w:r>
      <w:r w:rsidRPr="6FD8E4E0" w:rsidR="148F1F8C">
        <w:rPr>
          <w:rFonts w:ascii="Aptos" w:hAnsi="Aptos" w:eastAsia="Aptos" w:cs="Aptos" w:asciiTheme="minorAscii" w:hAnsiTheme="minorAscii" w:eastAsiaTheme="minorAscii" w:cstheme="minorAscii"/>
          <w:noProof w:val="0"/>
          <w:sz w:val="24"/>
          <w:szCs w:val="24"/>
          <w:lang w:val="en-US"/>
        </w:rPr>
        <w:t xml:space="preserve"> to </w:t>
      </w:r>
      <w:r w:rsidRPr="6FD8E4E0" w:rsidR="148F1F8C">
        <w:rPr>
          <w:rFonts w:ascii="Aptos" w:hAnsi="Aptos" w:eastAsia="Aptos" w:cs="Aptos" w:asciiTheme="minorAscii" w:hAnsiTheme="minorAscii" w:eastAsiaTheme="minorAscii" w:cstheme="minorAscii"/>
          <w:noProof w:val="0"/>
          <w:sz w:val="24"/>
          <w:szCs w:val="24"/>
          <w:lang w:val="en-US"/>
        </w:rPr>
        <w:t>critically e</w:t>
      </w:r>
      <w:r w:rsidRPr="6FD8E4E0" w:rsidR="148F1F8C">
        <w:rPr>
          <w:rFonts w:ascii="Aptos" w:hAnsi="Aptos" w:eastAsia="Aptos" w:cs="Aptos" w:asciiTheme="minorAscii" w:hAnsiTheme="minorAscii" w:eastAsiaTheme="minorAscii" w:cstheme="minorAscii"/>
          <w:noProof w:val="0"/>
          <w:sz w:val="24"/>
          <w:szCs w:val="24"/>
          <w:lang w:val="en-US"/>
        </w:rPr>
        <w:t>valua</w:t>
      </w:r>
      <w:r w:rsidRPr="6FD8E4E0" w:rsidR="148F1F8C">
        <w:rPr>
          <w:rFonts w:ascii="Aptos" w:hAnsi="Aptos" w:eastAsia="Aptos" w:cs="Aptos" w:asciiTheme="minorAscii" w:hAnsiTheme="minorAscii" w:eastAsiaTheme="minorAscii" w:cstheme="minorAscii"/>
          <w:noProof w:val="0"/>
          <w:sz w:val="24"/>
          <w:szCs w:val="24"/>
          <w:lang w:val="en-US"/>
        </w:rPr>
        <w:t>te the primary factors that contribute to an individual's vulnerability within the policing framework of the UK, focusing on the key issues of stop and search, vulnerability, mental health and problem-solving crime within communities.</w:t>
      </w:r>
    </w:p>
    <w:p xmlns:wp14="http://schemas.microsoft.com/office/word/2010/wordml" w:rsidP="24014208" wp14:paraId="0851CE0F" wp14:textId="55673A76">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color w:val="auto"/>
          <w:sz w:val="24"/>
          <w:szCs w:val="24"/>
          <w:lang w:val="en-US"/>
        </w:rPr>
      </w:pPr>
      <w:r w:rsidRPr="24014208" w:rsidR="148F1F8C">
        <w:rPr>
          <w:rFonts w:ascii="Aptos" w:hAnsi="Aptos" w:eastAsia="Aptos" w:cs="Aptos" w:asciiTheme="minorAscii" w:hAnsiTheme="minorAscii" w:eastAsiaTheme="minorAscii" w:cstheme="minorAscii"/>
          <w:b w:val="1"/>
          <w:bCs w:val="1"/>
          <w:noProof w:val="0"/>
          <w:color w:val="auto"/>
          <w:sz w:val="24"/>
          <w:szCs w:val="24"/>
          <w:lang w:val="en-US"/>
        </w:rPr>
        <w:t>Vulnerability and Policing: An Overview</w:t>
      </w:r>
    </w:p>
    <w:p xmlns:wp14="http://schemas.microsoft.com/office/word/2010/wordml" w:rsidP="24014208" wp14:paraId="40742189" wp14:textId="62B3C28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148F1F8C">
        <w:rPr>
          <w:rFonts w:ascii="Aptos" w:hAnsi="Aptos" w:eastAsia="Aptos" w:cs="Aptos" w:asciiTheme="minorAscii" w:hAnsiTheme="minorAscii" w:eastAsiaTheme="minorAscii" w:cstheme="minorAscii"/>
          <w:noProof w:val="0"/>
          <w:sz w:val="24"/>
          <w:szCs w:val="24"/>
          <w:lang w:val="en-US"/>
        </w:rPr>
        <w:t xml:space="preserve">Policing in the UK is grounded in the principle of </w:t>
      </w:r>
      <w:r w:rsidRPr="6FD8E4E0" w:rsidR="148F1F8C">
        <w:rPr>
          <w:rFonts w:ascii="Aptos" w:hAnsi="Aptos" w:eastAsia="Aptos" w:cs="Aptos" w:asciiTheme="minorAscii" w:hAnsiTheme="minorAscii" w:eastAsiaTheme="minorAscii" w:cstheme="minorAscii"/>
          <w:noProof w:val="0"/>
          <w:sz w:val="24"/>
          <w:szCs w:val="24"/>
          <w:lang w:val="en-US"/>
        </w:rPr>
        <w:t>maintaining</w:t>
      </w:r>
      <w:r w:rsidRPr="6FD8E4E0" w:rsidR="148F1F8C">
        <w:rPr>
          <w:rFonts w:ascii="Aptos" w:hAnsi="Aptos" w:eastAsia="Aptos" w:cs="Aptos" w:asciiTheme="minorAscii" w:hAnsiTheme="minorAscii" w:eastAsiaTheme="minorAscii" w:cstheme="minorAscii"/>
          <w:noProof w:val="0"/>
          <w:sz w:val="24"/>
          <w:szCs w:val="24"/>
          <w:lang w:val="en-US"/>
        </w:rPr>
        <w:t xml:space="preserve"> law and order, protecting the public and preventing crime. However, the nature of policing has evolved to </w:t>
      </w:r>
      <w:r w:rsidRPr="6FD8E4E0" w:rsidR="148F1F8C">
        <w:rPr>
          <w:rFonts w:ascii="Aptos" w:hAnsi="Aptos" w:eastAsia="Aptos" w:cs="Aptos" w:asciiTheme="minorAscii" w:hAnsiTheme="minorAscii" w:eastAsiaTheme="minorAscii" w:cstheme="minorAscii"/>
          <w:noProof w:val="0"/>
          <w:sz w:val="24"/>
          <w:szCs w:val="24"/>
          <w:lang w:val="en-US"/>
        </w:rPr>
        <w:t>recognise</w:t>
      </w:r>
      <w:r w:rsidRPr="6FD8E4E0" w:rsidR="148F1F8C">
        <w:rPr>
          <w:rFonts w:ascii="Aptos" w:hAnsi="Aptos" w:eastAsia="Aptos" w:cs="Aptos" w:asciiTheme="minorAscii" w:hAnsiTheme="minorAscii" w:eastAsiaTheme="minorAscii" w:cstheme="minorAscii"/>
          <w:noProof w:val="0"/>
          <w:sz w:val="24"/>
          <w:szCs w:val="24"/>
          <w:lang w:val="en-US"/>
        </w:rPr>
        <w:t xml:space="preserve"> that certain individuals and groups are more vulnerable to </w:t>
      </w:r>
      <w:r w:rsidRPr="6FD8E4E0" w:rsidR="148F1F8C">
        <w:rPr>
          <w:rFonts w:ascii="Aptos" w:hAnsi="Aptos" w:eastAsia="Aptos" w:cs="Aptos" w:asciiTheme="minorAscii" w:hAnsiTheme="minorAscii" w:eastAsiaTheme="minorAscii" w:cstheme="minorAscii"/>
          <w:noProof w:val="0"/>
          <w:sz w:val="24"/>
          <w:szCs w:val="24"/>
          <w:lang w:val="en-US"/>
        </w:rPr>
        <w:t>victimisation</w:t>
      </w:r>
      <w:r w:rsidRPr="6FD8E4E0" w:rsidR="148F1F8C">
        <w:rPr>
          <w:rFonts w:ascii="Aptos" w:hAnsi="Aptos" w:eastAsia="Aptos" w:cs="Aptos" w:asciiTheme="minorAscii" w:hAnsiTheme="minorAscii" w:eastAsiaTheme="minorAscii" w:cstheme="minorAscii"/>
          <w:noProof w:val="0"/>
          <w:sz w:val="24"/>
          <w:szCs w:val="24"/>
          <w:lang w:val="en-US"/>
        </w:rPr>
        <w:t xml:space="preserve">, exploitation or even </w:t>
      </w:r>
      <w:r w:rsidRPr="6FD8E4E0" w:rsidR="148F1F8C">
        <w:rPr>
          <w:rFonts w:ascii="Aptos" w:hAnsi="Aptos" w:eastAsia="Aptos" w:cs="Aptos" w:asciiTheme="minorAscii" w:hAnsiTheme="minorAscii" w:eastAsiaTheme="minorAscii" w:cstheme="minorAscii"/>
          <w:noProof w:val="0"/>
          <w:sz w:val="24"/>
          <w:szCs w:val="24"/>
          <w:lang w:val="en-US"/>
        </w:rPr>
        <w:t>marginalisation</w:t>
      </w:r>
      <w:r w:rsidRPr="6FD8E4E0" w:rsidR="148F1F8C">
        <w:rPr>
          <w:rFonts w:ascii="Aptos" w:hAnsi="Aptos" w:eastAsia="Aptos" w:cs="Aptos" w:asciiTheme="minorAscii" w:hAnsiTheme="minorAscii" w:eastAsiaTheme="minorAscii" w:cstheme="minorAscii"/>
          <w:noProof w:val="0"/>
          <w:sz w:val="24"/>
          <w:szCs w:val="24"/>
          <w:lang w:val="en-US"/>
        </w:rPr>
        <w:t xml:space="preserve"> by law enforcement systems. The vulnerability of individuals in policing contexts is often defined as the susceptibility to harm or disadvantage, arising from a range of personal, social and environmental factors.</w:t>
      </w:r>
      <w:r w:rsidRPr="6FD8E4E0" w:rsidR="0143DF0E">
        <w:rPr>
          <w:rFonts w:ascii="Aptos" w:hAnsi="Aptos" w:eastAsia="Aptos" w:cs="Aptos" w:asciiTheme="minorAscii" w:hAnsiTheme="minorAscii" w:eastAsiaTheme="minorAscii" w:cstheme="minorAscii"/>
          <w:noProof w:val="0"/>
          <w:sz w:val="24"/>
          <w:szCs w:val="24"/>
          <w:lang w:val="en-US"/>
        </w:rPr>
        <w:t xml:space="preserve"> (College of Policing, 2021</w:t>
      </w:r>
      <w:r w:rsidRPr="6FD8E4E0" w:rsidR="38A17557">
        <w:rPr>
          <w:rFonts w:ascii="Aptos" w:hAnsi="Aptos" w:eastAsia="Aptos" w:cs="Aptos" w:asciiTheme="minorAscii" w:hAnsiTheme="minorAscii" w:eastAsiaTheme="minorAscii" w:cstheme="minorAscii"/>
          <w:noProof w:val="0"/>
          <w:sz w:val="24"/>
          <w:szCs w:val="24"/>
          <w:lang w:val="en-US"/>
        </w:rPr>
        <w:t>b</w:t>
      </w:r>
      <w:r w:rsidRPr="6FD8E4E0" w:rsidR="0143DF0E">
        <w:rPr>
          <w:rFonts w:ascii="Aptos" w:hAnsi="Aptos" w:eastAsia="Aptos" w:cs="Aptos" w:asciiTheme="minorAscii" w:hAnsiTheme="minorAscii" w:eastAsiaTheme="minorAscii" w:cstheme="minorAscii"/>
          <w:noProof w:val="0"/>
          <w:sz w:val="24"/>
          <w:szCs w:val="24"/>
          <w:lang w:val="en-US"/>
        </w:rPr>
        <w:t>)</w:t>
      </w:r>
    </w:p>
    <w:p xmlns:wp14="http://schemas.microsoft.com/office/word/2010/wordml" w:rsidP="24014208" wp14:paraId="5BCD5120" wp14:textId="0107271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148F1F8C">
        <w:rPr>
          <w:rFonts w:ascii="Aptos" w:hAnsi="Aptos" w:eastAsia="Aptos" w:cs="Aptos" w:asciiTheme="minorAscii" w:hAnsiTheme="minorAscii" w:eastAsiaTheme="minorAscii" w:cstheme="minorAscii"/>
          <w:noProof w:val="0"/>
          <w:sz w:val="24"/>
          <w:szCs w:val="24"/>
          <w:lang w:val="en-US"/>
        </w:rPr>
        <w:t>The College of Policing defines a vulnerable individual as someone who is at greater risk of harm due to their personal characteristics, situation, or the inability to protect themselves</w:t>
      </w:r>
      <w:r w:rsidRPr="6FD8E4E0" w:rsidR="2823CD66">
        <w:rPr>
          <w:rFonts w:ascii="Aptos" w:hAnsi="Aptos" w:eastAsia="Aptos" w:cs="Aptos" w:asciiTheme="minorAscii" w:hAnsiTheme="minorAscii" w:eastAsiaTheme="minorAscii" w:cstheme="minorAscii"/>
          <w:noProof w:val="0"/>
          <w:sz w:val="24"/>
          <w:szCs w:val="24"/>
          <w:lang w:val="en-US"/>
        </w:rPr>
        <w:t xml:space="preserve"> (College of </w:t>
      </w:r>
      <w:r w:rsidRPr="6FD8E4E0" w:rsidR="2E770475">
        <w:rPr>
          <w:rFonts w:ascii="Aptos" w:hAnsi="Aptos" w:eastAsia="Aptos" w:cs="Aptos" w:asciiTheme="minorAscii" w:hAnsiTheme="minorAscii" w:eastAsiaTheme="minorAscii" w:cstheme="minorAscii"/>
          <w:noProof w:val="0"/>
          <w:sz w:val="24"/>
          <w:szCs w:val="24"/>
          <w:lang w:val="en-US"/>
        </w:rPr>
        <w:t>P</w:t>
      </w:r>
      <w:r w:rsidRPr="6FD8E4E0" w:rsidR="2823CD66">
        <w:rPr>
          <w:rFonts w:ascii="Aptos" w:hAnsi="Aptos" w:eastAsia="Aptos" w:cs="Aptos" w:asciiTheme="minorAscii" w:hAnsiTheme="minorAscii" w:eastAsiaTheme="minorAscii" w:cstheme="minorAscii"/>
          <w:noProof w:val="0"/>
          <w:sz w:val="24"/>
          <w:szCs w:val="24"/>
          <w:lang w:val="en-US"/>
        </w:rPr>
        <w:t>olicing, 2020)</w:t>
      </w:r>
      <w:r w:rsidRPr="6FD8E4E0" w:rsidR="148F1F8C">
        <w:rPr>
          <w:rFonts w:ascii="Aptos" w:hAnsi="Aptos" w:eastAsia="Aptos" w:cs="Aptos" w:asciiTheme="minorAscii" w:hAnsiTheme="minorAscii" w:eastAsiaTheme="minorAscii" w:cstheme="minorAscii"/>
          <w:noProof w:val="0"/>
          <w:sz w:val="24"/>
          <w:szCs w:val="24"/>
          <w:lang w:val="en-US"/>
        </w:rPr>
        <w:t>.</w:t>
      </w:r>
      <w:r w:rsidRPr="6FD8E4E0" w:rsidR="148F1F8C">
        <w:rPr>
          <w:rFonts w:ascii="Aptos" w:hAnsi="Aptos" w:eastAsia="Aptos" w:cs="Aptos" w:asciiTheme="minorAscii" w:hAnsiTheme="minorAscii" w:eastAsiaTheme="minorAscii" w:cstheme="minorAscii"/>
          <w:noProof w:val="0"/>
          <w:sz w:val="24"/>
          <w:szCs w:val="24"/>
          <w:lang w:val="en-US"/>
        </w:rPr>
        <w:t xml:space="preserve"> This vulnerability can manifest in </w:t>
      </w:r>
      <w:r w:rsidRPr="6FD8E4E0" w:rsidR="148F1F8C">
        <w:rPr>
          <w:rFonts w:ascii="Aptos" w:hAnsi="Aptos" w:eastAsia="Aptos" w:cs="Aptos" w:asciiTheme="minorAscii" w:hAnsiTheme="minorAscii" w:eastAsiaTheme="minorAscii" w:cstheme="minorAscii"/>
          <w:noProof w:val="0"/>
          <w:sz w:val="24"/>
          <w:szCs w:val="24"/>
          <w:lang w:val="en-US"/>
        </w:rPr>
        <w:t>different ways</w:t>
      </w:r>
      <w:r w:rsidRPr="6FD8E4E0" w:rsidR="148F1F8C">
        <w:rPr>
          <w:rFonts w:ascii="Aptos" w:hAnsi="Aptos" w:eastAsia="Aptos" w:cs="Aptos" w:asciiTheme="minorAscii" w:hAnsiTheme="minorAscii" w:eastAsiaTheme="minorAscii" w:cstheme="minorAscii"/>
          <w:noProof w:val="0"/>
          <w:sz w:val="24"/>
          <w:szCs w:val="24"/>
          <w:lang w:val="en-US"/>
        </w:rPr>
        <w:t>, such as susceptibility to abuse, neglect or exploitation.</w:t>
      </w:r>
      <w:r w:rsidRPr="6FD8E4E0" w:rsidR="148F1F8C">
        <w:rPr>
          <w:rFonts w:ascii="Aptos" w:hAnsi="Aptos" w:eastAsia="Aptos" w:cs="Aptos" w:asciiTheme="minorAscii" w:hAnsiTheme="minorAscii" w:eastAsiaTheme="minorAscii" w:cstheme="minorAscii"/>
          <w:noProof w:val="0"/>
          <w:sz w:val="24"/>
          <w:szCs w:val="24"/>
          <w:lang w:val="en-US"/>
        </w:rPr>
        <w:t xml:space="preserve"> </w:t>
      </w:r>
      <w:r w:rsidRPr="6FD8E4E0" w:rsidR="148F1F8C">
        <w:rPr>
          <w:rFonts w:ascii="Aptos" w:hAnsi="Aptos" w:eastAsia="Aptos" w:cs="Aptos" w:asciiTheme="minorAscii" w:hAnsiTheme="minorAscii" w:eastAsiaTheme="minorAscii" w:cstheme="minorAscii"/>
          <w:noProof w:val="0"/>
          <w:sz w:val="24"/>
          <w:szCs w:val="24"/>
          <w:lang w:val="en-US"/>
        </w:rPr>
        <w:t>It is important to acknowledge that the role of the police is not only to prevent crime but also to ensure that the vulnerable individuals within society are safeguarded</w:t>
      </w:r>
      <w:r w:rsidRPr="6FD8E4E0" w:rsidR="148F1F8C">
        <w:rPr>
          <w:rFonts w:ascii="Aptos" w:hAnsi="Aptos" w:eastAsia="Aptos" w:cs="Aptos" w:asciiTheme="minorAscii" w:hAnsiTheme="minorAscii" w:eastAsiaTheme="minorAscii" w:cstheme="minorAscii"/>
          <w:noProof w:val="0"/>
          <w:sz w:val="24"/>
          <w:szCs w:val="24"/>
          <w:lang w:val="en-US"/>
        </w:rPr>
        <w:t>.</w:t>
      </w:r>
    </w:p>
    <w:p xmlns:wp14="http://schemas.microsoft.com/office/word/2010/wordml" w:rsidP="24014208" wp14:paraId="107ECDBC" wp14:textId="43A86E39">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color w:val="auto"/>
          <w:sz w:val="24"/>
          <w:szCs w:val="24"/>
          <w:lang w:val="en-US"/>
        </w:rPr>
      </w:pPr>
      <w:r w:rsidRPr="24014208" w:rsidR="148F1F8C">
        <w:rPr>
          <w:rFonts w:ascii="Aptos" w:hAnsi="Aptos" w:eastAsia="Aptos" w:cs="Aptos" w:asciiTheme="minorAscii" w:hAnsiTheme="minorAscii" w:eastAsiaTheme="minorAscii" w:cstheme="minorAscii"/>
          <w:b w:val="1"/>
          <w:bCs w:val="1"/>
          <w:noProof w:val="0"/>
          <w:color w:val="auto"/>
          <w:sz w:val="24"/>
          <w:szCs w:val="24"/>
          <w:lang w:val="en-US"/>
        </w:rPr>
        <w:t>Stop and Search: A Contested Policing Practice</w:t>
      </w:r>
    </w:p>
    <w:p xmlns:wp14="http://schemas.microsoft.com/office/word/2010/wordml" w:rsidP="24014208" wp14:paraId="4AAD8BA3" wp14:textId="26BE24B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3E8D1853">
        <w:rPr>
          <w:rFonts w:ascii="Aptos" w:hAnsi="Aptos" w:eastAsia="Aptos" w:cs="Aptos" w:asciiTheme="minorAscii" w:hAnsiTheme="minorAscii" w:eastAsiaTheme="minorAscii" w:cstheme="minorAscii"/>
          <w:noProof w:val="0"/>
          <w:sz w:val="24"/>
          <w:szCs w:val="24"/>
          <w:lang w:val="en-US"/>
        </w:rPr>
        <w:t xml:space="preserve">Stop and search is one of the most controversial and widely debated aspects of policing in the United Kingdom. While it is a tool designed to prevent and reduce crime, its application has been heavily </w:t>
      </w:r>
      <w:r w:rsidRPr="6FD8E4E0" w:rsidR="3E8D1853">
        <w:rPr>
          <w:rFonts w:ascii="Aptos" w:hAnsi="Aptos" w:eastAsia="Aptos" w:cs="Aptos" w:asciiTheme="minorAscii" w:hAnsiTheme="minorAscii" w:eastAsiaTheme="minorAscii" w:cstheme="minorAscii"/>
          <w:noProof w:val="0"/>
          <w:sz w:val="24"/>
          <w:szCs w:val="24"/>
          <w:lang w:val="en-US"/>
        </w:rPr>
        <w:t>criticised</w:t>
      </w:r>
      <w:r w:rsidRPr="6FD8E4E0" w:rsidR="3E8D1853">
        <w:rPr>
          <w:rFonts w:ascii="Aptos" w:hAnsi="Aptos" w:eastAsia="Aptos" w:cs="Aptos" w:asciiTheme="minorAscii" w:hAnsiTheme="minorAscii" w:eastAsiaTheme="minorAscii" w:cstheme="minorAscii"/>
          <w:noProof w:val="0"/>
          <w:sz w:val="24"/>
          <w:szCs w:val="24"/>
          <w:lang w:val="en-US"/>
        </w:rPr>
        <w:t xml:space="preserve"> due to concerns about its effectiveness, fairness and potential to disproportionately target specific groups, particularly Black, Asian and Minority Ethnic (BAME) communities. In this section, I will delve deeper into the stop and search policy, exploring its origins, its impact on vulnerable groups, particularly BAME communities and its effectiveness in achieving the desired policing outcomes.</w:t>
      </w:r>
      <w:r w:rsidRPr="6FD8E4E0" w:rsidR="21EE47D5">
        <w:rPr>
          <w:rFonts w:ascii="Aptos" w:hAnsi="Aptos" w:eastAsia="Aptos" w:cs="Aptos" w:asciiTheme="minorAscii" w:hAnsiTheme="minorAscii" w:eastAsiaTheme="minorAscii" w:cstheme="minorAscii"/>
          <w:noProof w:val="0"/>
          <w:sz w:val="24"/>
          <w:szCs w:val="24"/>
          <w:lang w:val="en-US"/>
        </w:rPr>
        <w:t xml:space="preserve"> (Oxley and Downs, 2025)</w:t>
      </w:r>
    </w:p>
    <w:p xmlns:wp14="http://schemas.microsoft.com/office/word/2010/wordml" w:rsidP="24014208" wp14:paraId="749E99B9" wp14:textId="4571E782">
      <w:pPr>
        <w:pStyle w:val="Heading4"/>
        <w:spacing w:before="319" w:beforeAutospacing="off" w:after="319" w:afterAutospacing="off"/>
        <w:rPr>
          <w:rFonts w:ascii="Aptos" w:hAnsi="Aptos" w:eastAsia="Aptos" w:cs="Aptos" w:asciiTheme="minorAscii" w:hAnsiTheme="minorAscii" w:eastAsiaTheme="minorAscii" w:cstheme="minorAscii"/>
          <w:b w:val="1"/>
          <w:bCs w:val="1"/>
          <w:noProof w:val="0"/>
          <w:sz w:val="24"/>
          <w:szCs w:val="24"/>
          <w:lang w:val="en-US"/>
        </w:rPr>
      </w:pPr>
      <w:r w:rsidRPr="24014208" w:rsidR="3E8D1853">
        <w:rPr>
          <w:rFonts w:ascii="Aptos" w:hAnsi="Aptos" w:eastAsia="Aptos" w:cs="Aptos" w:asciiTheme="minorAscii" w:hAnsiTheme="minorAscii" w:eastAsiaTheme="minorAscii" w:cstheme="minorAscii"/>
          <w:b w:val="1"/>
          <w:bCs w:val="1"/>
          <w:noProof w:val="0"/>
          <w:color w:val="auto"/>
          <w:sz w:val="24"/>
          <w:szCs w:val="24"/>
          <w:lang w:val="en-US"/>
        </w:rPr>
        <w:t>The Origins and Legal Framework of Stop and Search</w:t>
      </w:r>
    </w:p>
    <w:p xmlns:wp14="http://schemas.microsoft.com/office/word/2010/wordml" w:rsidP="24014208" wp14:paraId="59CE3B28" wp14:textId="11ED2F3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074E2400" w:rsidR="3E8D1853">
        <w:rPr>
          <w:rFonts w:ascii="Aptos" w:hAnsi="Aptos" w:eastAsia="Aptos" w:cs="Aptos" w:asciiTheme="minorAscii" w:hAnsiTheme="minorAscii" w:eastAsiaTheme="minorAscii" w:cstheme="minorAscii"/>
          <w:noProof w:val="0"/>
          <w:sz w:val="24"/>
          <w:szCs w:val="24"/>
          <w:lang w:val="en-US"/>
        </w:rPr>
        <w:t xml:space="preserve">The power to stop and search individuals is granted to the police under several legislative frameworks in the UK, the most significant being the </w:t>
      </w:r>
      <w:r w:rsidRPr="074E2400" w:rsidR="3E8D1853">
        <w:rPr>
          <w:rFonts w:ascii="Aptos" w:hAnsi="Aptos" w:eastAsia="Aptos" w:cs="Aptos" w:asciiTheme="minorAscii" w:hAnsiTheme="minorAscii" w:eastAsiaTheme="minorAscii" w:cstheme="minorAscii"/>
          <w:i w:val="1"/>
          <w:iCs w:val="1"/>
          <w:noProof w:val="0"/>
          <w:sz w:val="24"/>
          <w:szCs w:val="24"/>
          <w:lang w:val="en-US"/>
        </w:rPr>
        <w:t>Police and Criminal Evidence Act 1984</w:t>
      </w:r>
      <w:r w:rsidRPr="074E2400" w:rsidR="3E8D1853">
        <w:rPr>
          <w:rFonts w:ascii="Aptos" w:hAnsi="Aptos" w:eastAsia="Aptos" w:cs="Aptos" w:asciiTheme="minorAscii" w:hAnsiTheme="minorAscii" w:eastAsiaTheme="minorAscii" w:cstheme="minorAscii"/>
          <w:noProof w:val="0"/>
          <w:sz w:val="24"/>
          <w:szCs w:val="24"/>
          <w:lang w:val="en-US"/>
        </w:rPr>
        <w:t xml:space="preserve"> (PACE). Section 1 of PACE provides police officers with the authority to stop and search individuals when they have "reasonable grounds" to suspect that a person is in possession of stolen goods, drugs, weapons, or any items that could be used to commit a crime. Other legislation, such as the </w:t>
      </w:r>
      <w:r w:rsidRPr="074E2400" w:rsidR="3E8D1853">
        <w:rPr>
          <w:rFonts w:ascii="Aptos" w:hAnsi="Aptos" w:eastAsia="Aptos" w:cs="Aptos" w:asciiTheme="minorAscii" w:hAnsiTheme="minorAscii" w:eastAsiaTheme="minorAscii" w:cstheme="minorAscii"/>
          <w:i w:val="1"/>
          <w:iCs w:val="1"/>
          <w:noProof w:val="0"/>
          <w:sz w:val="24"/>
          <w:szCs w:val="24"/>
          <w:lang w:val="en-US"/>
        </w:rPr>
        <w:t>Misuse of Drugs Act 1971</w:t>
      </w:r>
      <w:r w:rsidRPr="074E2400" w:rsidR="3E8D1853">
        <w:rPr>
          <w:rFonts w:ascii="Aptos" w:hAnsi="Aptos" w:eastAsia="Aptos" w:cs="Aptos" w:asciiTheme="minorAscii" w:hAnsiTheme="minorAscii" w:eastAsiaTheme="minorAscii" w:cstheme="minorAscii"/>
          <w:noProof w:val="0"/>
          <w:sz w:val="24"/>
          <w:szCs w:val="24"/>
          <w:lang w:val="en-US"/>
        </w:rPr>
        <w:t xml:space="preserve"> and the </w:t>
      </w:r>
      <w:r w:rsidRPr="074E2400" w:rsidR="3E8D1853">
        <w:rPr>
          <w:rFonts w:ascii="Aptos" w:hAnsi="Aptos" w:eastAsia="Aptos" w:cs="Aptos" w:asciiTheme="minorAscii" w:hAnsiTheme="minorAscii" w:eastAsiaTheme="minorAscii" w:cstheme="minorAscii"/>
          <w:i w:val="1"/>
          <w:iCs w:val="1"/>
          <w:noProof w:val="0"/>
          <w:sz w:val="24"/>
          <w:szCs w:val="24"/>
          <w:lang w:val="en-US"/>
        </w:rPr>
        <w:t>Criminal Justice and Public Order Act 1994</w:t>
      </w:r>
      <w:r w:rsidRPr="074E2400" w:rsidR="3E8D1853">
        <w:rPr>
          <w:rFonts w:ascii="Aptos" w:hAnsi="Aptos" w:eastAsia="Aptos" w:cs="Aptos" w:asciiTheme="minorAscii" w:hAnsiTheme="minorAscii" w:eastAsiaTheme="minorAscii" w:cstheme="minorAscii"/>
          <w:noProof w:val="0"/>
          <w:sz w:val="24"/>
          <w:szCs w:val="24"/>
          <w:lang w:val="en-US"/>
        </w:rPr>
        <w:t>, also grants the police the power to conduct searches under specific conditions.</w:t>
      </w:r>
      <w:r w:rsidRPr="074E2400" w:rsidR="1183C23A">
        <w:rPr>
          <w:rFonts w:ascii="Aptos" w:hAnsi="Aptos" w:eastAsia="Aptos" w:cs="Aptos" w:asciiTheme="minorAscii" w:hAnsiTheme="minorAscii" w:eastAsiaTheme="minorAscii" w:cstheme="minorAscii"/>
          <w:noProof w:val="0"/>
          <w:sz w:val="24"/>
          <w:szCs w:val="24"/>
          <w:lang w:val="en-US"/>
        </w:rPr>
        <w:t xml:space="preserve"> (College of Policing, 2017)</w:t>
      </w:r>
    </w:p>
    <w:p xmlns:wp14="http://schemas.microsoft.com/office/word/2010/wordml" w:rsidP="24014208" wp14:paraId="67D64B2A" wp14:textId="1D0DEBB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24014208" w:rsidR="3E8D1853">
        <w:rPr>
          <w:rFonts w:ascii="Aptos" w:hAnsi="Aptos" w:eastAsia="Aptos" w:cs="Aptos" w:asciiTheme="minorAscii" w:hAnsiTheme="minorAscii" w:eastAsiaTheme="minorAscii" w:cstheme="minorAscii"/>
          <w:noProof w:val="0"/>
          <w:sz w:val="24"/>
          <w:szCs w:val="24"/>
          <w:lang w:val="en-US"/>
        </w:rPr>
        <w:t xml:space="preserve">In addition to PACE, the </w:t>
      </w:r>
      <w:r w:rsidRPr="24014208" w:rsidR="3E8D1853">
        <w:rPr>
          <w:rFonts w:ascii="Aptos" w:hAnsi="Aptos" w:eastAsia="Aptos" w:cs="Aptos" w:asciiTheme="minorAscii" w:hAnsiTheme="minorAscii" w:eastAsiaTheme="minorAscii" w:cstheme="minorAscii"/>
          <w:i w:val="1"/>
          <w:iCs w:val="1"/>
          <w:noProof w:val="0"/>
          <w:sz w:val="24"/>
          <w:szCs w:val="24"/>
          <w:lang w:val="en-US"/>
        </w:rPr>
        <w:t>Terrorism Act 2000</w:t>
      </w:r>
      <w:r w:rsidRPr="24014208" w:rsidR="3E8D1853">
        <w:rPr>
          <w:rFonts w:ascii="Aptos" w:hAnsi="Aptos" w:eastAsia="Aptos" w:cs="Aptos" w:asciiTheme="minorAscii" w:hAnsiTheme="minorAscii" w:eastAsiaTheme="minorAscii" w:cstheme="minorAscii"/>
          <w:noProof w:val="0"/>
          <w:sz w:val="24"/>
          <w:szCs w:val="24"/>
          <w:lang w:val="en-US"/>
        </w:rPr>
        <w:t xml:space="preserve"> expanded stop and search powers, allowing police officers to conduct searches without the need for reasonable suspicion if they believed it was necessary to prevent acts of terrorism. This has further heightened concerns about the potential for misuse of the powers, particularly as these laws have been disproportionately applied in certain areas and against certain populations.</w:t>
      </w:r>
    </w:p>
    <w:p xmlns:wp14="http://schemas.microsoft.com/office/word/2010/wordml" w:rsidP="24014208" wp14:paraId="491CBE29" wp14:textId="0E744A2D">
      <w:pPr>
        <w:pStyle w:val="Heading4"/>
        <w:spacing w:before="319" w:beforeAutospacing="off" w:after="319" w:afterAutospacing="off"/>
        <w:rPr>
          <w:rFonts w:ascii="Aptos" w:hAnsi="Aptos" w:eastAsia="Aptos" w:cs="Aptos" w:asciiTheme="minorAscii" w:hAnsiTheme="minorAscii" w:eastAsiaTheme="minorAscii" w:cstheme="minorAscii"/>
          <w:b w:val="1"/>
          <w:bCs w:val="1"/>
          <w:noProof w:val="0"/>
          <w:sz w:val="24"/>
          <w:szCs w:val="24"/>
          <w:lang w:val="en-US"/>
        </w:rPr>
      </w:pPr>
      <w:r w:rsidRPr="24014208" w:rsidR="3E8D1853">
        <w:rPr>
          <w:rFonts w:ascii="Aptos" w:hAnsi="Aptos" w:eastAsia="Aptos" w:cs="Aptos" w:asciiTheme="minorAscii" w:hAnsiTheme="minorAscii" w:eastAsiaTheme="minorAscii" w:cstheme="minorAscii"/>
          <w:b w:val="1"/>
          <w:bCs w:val="1"/>
          <w:noProof w:val="0"/>
          <w:color w:val="auto"/>
          <w:sz w:val="24"/>
          <w:szCs w:val="24"/>
          <w:lang w:val="en-US"/>
        </w:rPr>
        <w:t>Disproportionality in Stop and Search: Impact on BAME Communities</w:t>
      </w:r>
    </w:p>
    <w:p xmlns:wp14="http://schemas.microsoft.com/office/word/2010/wordml" w:rsidP="24014208" wp14:paraId="5C9428AA" wp14:textId="0769B7D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3E8D1853">
        <w:rPr>
          <w:rFonts w:ascii="Aptos" w:hAnsi="Aptos" w:eastAsia="Aptos" w:cs="Aptos" w:asciiTheme="minorAscii" w:hAnsiTheme="minorAscii" w:eastAsiaTheme="minorAscii" w:cstheme="minorAscii"/>
          <w:noProof w:val="0"/>
          <w:sz w:val="24"/>
          <w:szCs w:val="24"/>
          <w:lang w:val="en-US"/>
        </w:rPr>
        <w:t>One of the most contentious issues surrounding stop and search is the evidence of its disproportional application, particularly towards BAME individuals. Studies have consistently shown that Black individuals are stopped and searched at a significantly higher rate than White individuals, raising questions about racial profiling and the fairness of the practice.</w:t>
      </w:r>
      <w:r w:rsidRPr="6FD8E4E0" w:rsidR="21E1D6D0">
        <w:rPr>
          <w:rFonts w:ascii="Aptos" w:hAnsi="Aptos" w:eastAsia="Aptos" w:cs="Aptos" w:asciiTheme="minorAscii" w:hAnsiTheme="minorAscii" w:eastAsiaTheme="minorAscii" w:cstheme="minorAscii"/>
          <w:noProof w:val="0"/>
          <w:sz w:val="24"/>
          <w:szCs w:val="24"/>
          <w:lang w:val="en-US"/>
        </w:rPr>
        <w:t xml:space="preserve"> </w:t>
      </w:r>
      <w:r w:rsidRPr="6FD8E4E0" w:rsidR="294C99EB">
        <w:rPr>
          <w:rFonts w:ascii="Aptos" w:hAnsi="Aptos" w:eastAsia="Aptos" w:cs="Aptos" w:asciiTheme="minorAscii" w:hAnsiTheme="minorAscii" w:eastAsiaTheme="minorAscii" w:cstheme="minorAscii"/>
          <w:noProof w:val="0"/>
          <w:sz w:val="24"/>
          <w:szCs w:val="24"/>
          <w:lang w:val="en-US"/>
        </w:rPr>
        <w:t xml:space="preserve">in the year ending 31 March 2023, </w:t>
      </w:r>
      <w:r w:rsidRPr="6FD8E4E0" w:rsidR="429FF032">
        <w:rPr>
          <w:rFonts w:ascii="Aptos" w:hAnsi="Aptos" w:eastAsia="Aptos" w:cs="Aptos" w:asciiTheme="minorAscii" w:hAnsiTheme="minorAscii" w:eastAsiaTheme="minorAscii" w:cstheme="minorAscii"/>
          <w:noProof w:val="0"/>
          <w:sz w:val="24"/>
          <w:szCs w:val="24"/>
          <w:lang w:val="en-US"/>
        </w:rPr>
        <w:t>t</w:t>
      </w:r>
      <w:r w:rsidRPr="6FD8E4E0" w:rsidR="21E1D6D0">
        <w:rPr>
          <w:rFonts w:ascii="Aptos Display" w:hAnsi="Aptos Display" w:eastAsia="Aptos Display" w:cs="Aptos Display" w:asciiTheme="majorAscii" w:hAnsiTheme="majorAscii" w:eastAsiaTheme="majorAscii" w:cstheme="majorAscii"/>
          <w:noProof w:val="0"/>
          <w:sz w:val="24"/>
          <w:szCs w:val="24"/>
          <w:lang w:val="en-US"/>
        </w:rPr>
        <w:t>here</w:t>
      </w:r>
      <w:r w:rsidRPr="6FD8E4E0" w:rsidR="21E1D6D0">
        <w:rPr>
          <w:rFonts w:ascii="Aptos Display" w:hAnsi="Aptos Display" w:eastAsia="Aptos Display" w:cs="Aptos Display" w:asciiTheme="majorAscii" w:hAnsiTheme="majorAscii" w:eastAsiaTheme="majorAscii" w:cstheme="majorAscii"/>
          <w:noProof w:val="0"/>
          <w:sz w:val="24"/>
          <w:szCs w:val="24"/>
          <w:lang w:val="en-US"/>
        </w:rPr>
        <w:t xml:space="preserve"> were 24.5 stop and searches for every 1,000 black people and 5.9 for every 1,000-white people</w:t>
      </w:r>
      <w:r w:rsidRPr="6FD8E4E0" w:rsidR="50ED64F3">
        <w:rPr>
          <w:rFonts w:ascii="Aptos Display" w:hAnsi="Aptos Display" w:eastAsia="Aptos Display" w:cs="Aptos Display" w:asciiTheme="majorAscii" w:hAnsiTheme="majorAscii" w:eastAsiaTheme="majorAscii" w:cstheme="majorAscii"/>
          <w:noProof w:val="0"/>
          <w:sz w:val="24"/>
          <w:szCs w:val="24"/>
          <w:lang w:val="en-US"/>
        </w:rPr>
        <w:t xml:space="preserve"> (Home Office, 2024)</w:t>
      </w:r>
    </w:p>
    <w:p xmlns:wp14="http://schemas.microsoft.com/office/word/2010/wordml" w:rsidP="24014208" wp14:paraId="3CD29CED" wp14:textId="01A59CA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3E8D1853">
        <w:rPr>
          <w:rFonts w:ascii="Aptos" w:hAnsi="Aptos" w:eastAsia="Aptos" w:cs="Aptos" w:asciiTheme="minorAscii" w:hAnsiTheme="minorAscii" w:eastAsiaTheme="minorAscii" w:cstheme="minorAscii"/>
          <w:noProof w:val="0"/>
          <w:sz w:val="24"/>
          <w:szCs w:val="24"/>
          <w:lang w:val="en-US"/>
        </w:rPr>
        <w:t xml:space="preserve">For instance, Home Office data from 2020 revealed that Black people were </w:t>
      </w:r>
      <w:r w:rsidRPr="6FD8E4E0" w:rsidR="3E8D1853">
        <w:rPr>
          <w:rFonts w:ascii="Aptos" w:hAnsi="Aptos" w:eastAsia="Aptos" w:cs="Aptos" w:asciiTheme="minorAscii" w:hAnsiTheme="minorAscii" w:eastAsiaTheme="minorAscii" w:cstheme="minorAscii"/>
          <w:b w:val="0"/>
          <w:bCs w:val="0"/>
          <w:noProof w:val="0"/>
          <w:sz w:val="24"/>
          <w:szCs w:val="24"/>
          <w:lang w:val="en-US"/>
        </w:rPr>
        <w:t>nine times more likely</w:t>
      </w:r>
      <w:r w:rsidRPr="6FD8E4E0" w:rsidR="3E8D1853">
        <w:rPr>
          <w:rFonts w:ascii="Aptos" w:hAnsi="Aptos" w:eastAsia="Aptos" w:cs="Aptos" w:asciiTheme="minorAscii" w:hAnsiTheme="minorAscii" w:eastAsiaTheme="minorAscii" w:cstheme="minorAscii"/>
          <w:b w:val="0"/>
          <w:bCs w:val="0"/>
          <w:noProof w:val="0"/>
          <w:sz w:val="24"/>
          <w:szCs w:val="24"/>
          <w:lang w:val="en-US"/>
        </w:rPr>
        <w:t xml:space="preserve"> </w:t>
      </w:r>
      <w:r w:rsidRPr="6FD8E4E0" w:rsidR="3E8D1853">
        <w:rPr>
          <w:rFonts w:ascii="Aptos" w:hAnsi="Aptos" w:eastAsia="Aptos" w:cs="Aptos" w:asciiTheme="minorAscii" w:hAnsiTheme="minorAscii" w:eastAsiaTheme="minorAscii" w:cstheme="minorAscii"/>
          <w:noProof w:val="0"/>
          <w:sz w:val="24"/>
          <w:szCs w:val="24"/>
          <w:lang w:val="en-US"/>
        </w:rPr>
        <w:t>to be stopped and searched than White people. Similarly, Asian individuals were also more likely to be stopped and searched compared to White individuals. This disproportionality cannot be easily explained by differences in crime rates</w:t>
      </w:r>
      <w:r w:rsidRPr="6FD8E4E0" w:rsidR="43B6C8FF">
        <w:rPr>
          <w:rFonts w:ascii="Aptos" w:hAnsi="Aptos" w:eastAsia="Aptos" w:cs="Aptos" w:asciiTheme="minorAscii" w:hAnsiTheme="minorAscii" w:eastAsiaTheme="minorAscii" w:cstheme="minorAscii"/>
          <w:noProof w:val="0"/>
          <w:sz w:val="24"/>
          <w:szCs w:val="24"/>
          <w:lang w:val="en-US"/>
        </w:rPr>
        <w:t>,</w:t>
      </w:r>
      <w:r w:rsidRPr="6FD8E4E0" w:rsidR="3E8D1853">
        <w:rPr>
          <w:rFonts w:ascii="Aptos" w:hAnsi="Aptos" w:eastAsia="Aptos" w:cs="Aptos" w:asciiTheme="minorAscii" w:hAnsiTheme="minorAscii" w:eastAsiaTheme="minorAscii" w:cstheme="minorAscii"/>
          <w:noProof w:val="0"/>
          <w:sz w:val="24"/>
          <w:szCs w:val="24"/>
          <w:lang w:val="en-US"/>
        </w:rPr>
        <w:t xml:space="preserve"> research has suggested that implicit biases and stereotypes about BAME individuals may play a role in shaping police officers’ decision-making during stop and search procedures.</w:t>
      </w:r>
    </w:p>
    <w:p xmlns:wp14="http://schemas.microsoft.com/office/word/2010/wordml" w:rsidP="24014208" wp14:paraId="11EAC5F7" wp14:textId="5726D52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074E2400" w:rsidR="3E8D1853">
        <w:rPr>
          <w:rFonts w:ascii="Aptos" w:hAnsi="Aptos" w:eastAsia="Aptos" w:cs="Aptos" w:asciiTheme="minorAscii" w:hAnsiTheme="minorAscii" w:eastAsiaTheme="minorAscii" w:cstheme="minorAscii"/>
          <w:noProof w:val="0"/>
          <w:sz w:val="24"/>
          <w:szCs w:val="24"/>
          <w:lang w:val="en-US"/>
        </w:rPr>
        <w:t xml:space="preserve">The disproportionality in the application of stop and search has led to accusations of racial profiling, where individuals are stopped based on the </w:t>
      </w:r>
      <w:r w:rsidRPr="074E2400" w:rsidR="3E8D1853">
        <w:rPr>
          <w:rFonts w:ascii="Aptos" w:hAnsi="Aptos" w:eastAsia="Aptos" w:cs="Aptos" w:asciiTheme="minorAscii" w:hAnsiTheme="minorAscii" w:eastAsiaTheme="minorAscii" w:cstheme="minorAscii"/>
          <w:noProof w:val="0"/>
          <w:sz w:val="24"/>
          <w:szCs w:val="24"/>
          <w:lang w:val="en-US"/>
        </w:rPr>
        <w:t>colour</w:t>
      </w:r>
      <w:r w:rsidRPr="074E2400" w:rsidR="3E8D1853">
        <w:rPr>
          <w:rFonts w:ascii="Aptos" w:hAnsi="Aptos" w:eastAsia="Aptos" w:cs="Aptos" w:asciiTheme="minorAscii" w:hAnsiTheme="minorAscii" w:eastAsiaTheme="minorAscii" w:cstheme="minorAscii"/>
          <w:noProof w:val="0"/>
          <w:sz w:val="24"/>
          <w:szCs w:val="24"/>
          <w:lang w:val="en-US"/>
        </w:rPr>
        <w:t xml:space="preserve"> of their skin rather than any specific evidence of wrongdoing</w:t>
      </w:r>
      <w:r w:rsidRPr="074E2400" w:rsidR="1E596922">
        <w:rPr>
          <w:rFonts w:ascii="Aptos" w:hAnsi="Aptos" w:eastAsia="Aptos" w:cs="Aptos" w:asciiTheme="minorAscii" w:hAnsiTheme="minorAscii" w:eastAsiaTheme="minorAscii" w:cstheme="minorAscii"/>
          <w:noProof w:val="0"/>
          <w:sz w:val="24"/>
          <w:szCs w:val="24"/>
          <w:lang w:val="en-US"/>
        </w:rPr>
        <w:t xml:space="preserve"> (Chakelian, 2020)</w:t>
      </w:r>
      <w:r w:rsidRPr="074E2400" w:rsidR="3E8D1853">
        <w:rPr>
          <w:rFonts w:ascii="Aptos" w:hAnsi="Aptos" w:eastAsia="Aptos" w:cs="Aptos" w:asciiTheme="minorAscii" w:hAnsiTheme="minorAscii" w:eastAsiaTheme="minorAscii" w:cstheme="minorAscii"/>
          <w:noProof w:val="0"/>
          <w:sz w:val="24"/>
          <w:szCs w:val="24"/>
          <w:lang w:val="en-US"/>
        </w:rPr>
        <w:t xml:space="preserve">. </w:t>
      </w:r>
      <w:r w:rsidRPr="074E2400" w:rsidR="3E8D1853">
        <w:rPr>
          <w:rFonts w:ascii="Aptos" w:hAnsi="Aptos" w:eastAsia="Aptos" w:cs="Aptos" w:asciiTheme="minorAscii" w:hAnsiTheme="minorAscii" w:eastAsiaTheme="minorAscii" w:cstheme="minorAscii"/>
          <w:noProof w:val="0"/>
          <w:sz w:val="24"/>
          <w:szCs w:val="24"/>
          <w:lang w:val="en-US"/>
        </w:rPr>
        <w:t xml:space="preserve">This has </w:t>
      </w:r>
      <w:r w:rsidRPr="074E2400" w:rsidR="3E8D1853">
        <w:rPr>
          <w:rFonts w:ascii="Aptos" w:hAnsi="Aptos" w:eastAsia="Aptos" w:cs="Aptos" w:asciiTheme="minorAscii" w:hAnsiTheme="minorAscii" w:eastAsiaTheme="minorAscii" w:cstheme="minorAscii"/>
          <w:noProof w:val="0"/>
          <w:sz w:val="24"/>
          <w:szCs w:val="24"/>
          <w:lang w:val="en-US"/>
        </w:rPr>
        <w:t xml:space="preserve">long-lasting consequences for the relationship between the police and BAME communities. Many members of these </w:t>
      </w:r>
      <w:r w:rsidRPr="074E2400" w:rsidR="3E8D1853">
        <w:rPr>
          <w:rFonts w:ascii="Aptos" w:hAnsi="Aptos" w:eastAsia="Aptos" w:cs="Aptos" w:asciiTheme="minorAscii" w:hAnsiTheme="minorAscii" w:eastAsiaTheme="minorAscii" w:cstheme="minorAscii"/>
          <w:noProof w:val="0"/>
          <w:sz w:val="24"/>
          <w:szCs w:val="24"/>
          <w:lang w:val="en-US"/>
        </w:rPr>
        <w:t>communities</w:t>
      </w:r>
      <w:r w:rsidRPr="074E2400" w:rsidR="3E8D1853">
        <w:rPr>
          <w:rFonts w:ascii="Aptos" w:hAnsi="Aptos" w:eastAsia="Aptos" w:cs="Aptos" w:asciiTheme="minorAscii" w:hAnsiTheme="minorAscii" w:eastAsiaTheme="minorAscii" w:cstheme="minorAscii"/>
          <w:noProof w:val="0"/>
          <w:sz w:val="24"/>
          <w:szCs w:val="24"/>
          <w:lang w:val="en-US"/>
        </w:rPr>
        <w:t xml:space="preserve"> report</w:t>
      </w:r>
      <w:r w:rsidRPr="074E2400" w:rsidR="3E8D1853">
        <w:rPr>
          <w:rFonts w:ascii="Aptos" w:hAnsi="Aptos" w:eastAsia="Aptos" w:cs="Aptos" w:asciiTheme="minorAscii" w:hAnsiTheme="minorAscii" w:eastAsiaTheme="minorAscii" w:cstheme="minorAscii"/>
          <w:noProof w:val="0"/>
          <w:sz w:val="24"/>
          <w:szCs w:val="24"/>
          <w:lang w:val="en-US"/>
        </w:rPr>
        <w:t xml:space="preserve"> feeling th</w:t>
      </w:r>
      <w:r w:rsidRPr="074E2400" w:rsidR="3E8D1853">
        <w:rPr>
          <w:rFonts w:ascii="Aptos" w:hAnsi="Aptos" w:eastAsia="Aptos" w:cs="Aptos" w:asciiTheme="minorAscii" w:hAnsiTheme="minorAscii" w:eastAsiaTheme="minorAscii" w:cstheme="minorAscii"/>
          <w:noProof w:val="0"/>
          <w:sz w:val="24"/>
          <w:szCs w:val="24"/>
          <w:lang w:val="en-US"/>
        </w:rPr>
        <w:t>at they are unfairly targeted by the police, which contributes to a deepening mistrust of law enforcement institutions.</w:t>
      </w:r>
    </w:p>
    <w:p xmlns:wp14="http://schemas.microsoft.com/office/word/2010/wordml" w:rsidP="24014208" wp14:paraId="383B9ECC" wp14:textId="795AB9FB">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074E2400" w:rsidR="3E8D1853">
        <w:rPr>
          <w:rFonts w:ascii="Aptos" w:hAnsi="Aptos" w:eastAsia="Aptos" w:cs="Aptos" w:asciiTheme="minorAscii" w:hAnsiTheme="minorAscii" w:eastAsiaTheme="minorAscii" w:cstheme="minorAscii"/>
          <w:noProof w:val="0"/>
          <w:sz w:val="24"/>
          <w:szCs w:val="24"/>
          <w:lang w:val="en-US"/>
        </w:rPr>
        <w:t xml:space="preserve">A study by the </w:t>
      </w:r>
      <w:r w:rsidRPr="074E2400" w:rsidR="1841E2C7">
        <w:rPr>
          <w:rFonts w:ascii="Aptos" w:hAnsi="Aptos" w:eastAsia="Aptos" w:cs="Aptos" w:asciiTheme="minorAscii" w:hAnsiTheme="minorAscii" w:eastAsiaTheme="minorAscii" w:cstheme="minorAscii"/>
          <w:noProof w:val="0"/>
          <w:sz w:val="24"/>
          <w:szCs w:val="24"/>
          <w:lang w:val="en-US"/>
        </w:rPr>
        <w:t xml:space="preserve">(Open Society Justice, 2021) </w:t>
      </w:r>
      <w:r w:rsidRPr="074E2400" w:rsidR="3E8D1853">
        <w:rPr>
          <w:rFonts w:ascii="Aptos" w:hAnsi="Aptos" w:eastAsia="Aptos" w:cs="Aptos" w:asciiTheme="minorAscii" w:hAnsiTheme="minorAscii" w:eastAsiaTheme="minorAscii" w:cstheme="minorAscii"/>
          <w:noProof w:val="0"/>
          <w:sz w:val="24"/>
          <w:szCs w:val="24"/>
          <w:lang w:val="en-US"/>
        </w:rPr>
        <w:t xml:space="preserve">Initiative found that young Black men are often disproportionately affected by stop and search, with some reporting multiple stops within </w:t>
      </w:r>
      <w:r w:rsidRPr="074E2400" w:rsidR="3E8D1853">
        <w:rPr>
          <w:rFonts w:ascii="Aptos" w:hAnsi="Aptos" w:eastAsia="Aptos" w:cs="Aptos" w:asciiTheme="minorAscii" w:hAnsiTheme="minorAscii" w:eastAsiaTheme="minorAscii" w:cstheme="minorAscii"/>
          <w:noProof w:val="0"/>
          <w:sz w:val="24"/>
          <w:szCs w:val="24"/>
          <w:lang w:val="en-US"/>
        </w:rPr>
        <w:t>a short period</w:t>
      </w:r>
      <w:r w:rsidRPr="074E2400" w:rsidR="3E8D1853">
        <w:rPr>
          <w:rFonts w:ascii="Aptos" w:hAnsi="Aptos" w:eastAsia="Aptos" w:cs="Aptos" w:asciiTheme="minorAscii" w:hAnsiTheme="minorAscii" w:eastAsiaTheme="minorAscii" w:cstheme="minorAscii"/>
          <w:noProof w:val="0"/>
          <w:sz w:val="24"/>
          <w:szCs w:val="24"/>
          <w:lang w:val="en-US"/>
        </w:rPr>
        <w:t>. This frequent</w:t>
      </w:r>
      <w:r w:rsidRPr="074E2400" w:rsidR="3E8D1853">
        <w:rPr>
          <w:rFonts w:ascii="Aptos" w:hAnsi="Aptos" w:eastAsia="Aptos" w:cs="Aptos" w:asciiTheme="minorAscii" w:hAnsiTheme="minorAscii" w:eastAsiaTheme="minorAscii" w:cstheme="minorAscii"/>
          <w:noProof w:val="0"/>
          <w:sz w:val="24"/>
          <w:szCs w:val="24"/>
          <w:lang w:val="en-US"/>
        </w:rPr>
        <w:t xml:space="preserve"> targeting can</w:t>
      </w:r>
      <w:r w:rsidRPr="074E2400" w:rsidR="3E8D1853">
        <w:rPr>
          <w:rFonts w:ascii="Aptos" w:hAnsi="Aptos" w:eastAsia="Aptos" w:cs="Aptos" w:asciiTheme="minorAscii" w:hAnsiTheme="minorAscii" w:eastAsiaTheme="minorAscii" w:cstheme="minorAscii"/>
          <w:noProof w:val="0"/>
          <w:sz w:val="24"/>
          <w:szCs w:val="24"/>
          <w:lang w:val="en-US"/>
        </w:rPr>
        <w:t xml:space="preserve"> result in feelings of </w:t>
      </w:r>
      <w:r w:rsidRPr="074E2400" w:rsidR="3E8D1853">
        <w:rPr>
          <w:rFonts w:ascii="Aptos" w:hAnsi="Aptos" w:eastAsia="Aptos" w:cs="Aptos" w:asciiTheme="minorAscii" w:hAnsiTheme="minorAscii" w:eastAsiaTheme="minorAscii" w:cstheme="minorAscii"/>
          <w:noProof w:val="0"/>
          <w:sz w:val="24"/>
          <w:szCs w:val="24"/>
          <w:lang w:val="en-US"/>
        </w:rPr>
        <w:t>criminalisation</w:t>
      </w:r>
      <w:r w:rsidRPr="074E2400" w:rsidR="3E8D1853">
        <w:rPr>
          <w:rFonts w:ascii="Aptos" w:hAnsi="Aptos" w:eastAsia="Aptos" w:cs="Aptos" w:asciiTheme="minorAscii" w:hAnsiTheme="minorAscii" w:eastAsiaTheme="minorAscii" w:cstheme="minorAscii"/>
          <w:noProof w:val="0"/>
          <w:sz w:val="24"/>
          <w:szCs w:val="24"/>
          <w:lang w:val="en-US"/>
        </w:rPr>
        <w:t>, even among t</w:t>
      </w:r>
      <w:r w:rsidRPr="074E2400" w:rsidR="3E8D1853">
        <w:rPr>
          <w:rFonts w:ascii="Aptos" w:hAnsi="Aptos" w:eastAsia="Aptos" w:cs="Aptos" w:asciiTheme="minorAscii" w:hAnsiTheme="minorAscii" w:eastAsiaTheme="minorAscii" w:cstheme="minorAscii"/>
          <w:noProof w:val="0"/>
          <w:sz w:val="24"/>
          <w:szCs w:val="24"/>
          <w:lang w:val="en-US"/>
        </w:rPr>
        <w:t>hose who have n</w:t>
      </w:r>
      <w:r w:rsidRPr="074E2400" w:rsidR="3E8D1853">
        <w:rPr>
          <w:rFonts w:ascii="Aptos" w:hAnsi="Aptos" w:eastAsia="Aptos" w:cs="Aptos" w:asciiTheme="minorAscii" w:hAnsiTheme="minorAscii" w:eastAsiaTheme="minorAscii" w:cstheme="minorAscii"/>
          <w:noProof w:val="0"/>
          <w:sz w:val="24"/>
          <w:szCs w:val="24"/>
          <w:lang w:val="en-US"/>
        </w:rPr>
        <w:t xml:space="preserve">o prior involvement in criminal activity. The </w:t>
      </w:r>
      <w:r w:rsidRPr="074E2400" w:rsidR="3E8D1853">
        <w:rPr>
          <w:rFonts w:ascii="Aptos" w:hAnsi="Aptos" w:eastAsia="Aptos" w:cs="Aptos" w:asciiTheme="minorAscii" w:hAnsiTheme="minorAscii" w:eastAsiaTheme="minorAscii" w:cstheme="minorAscii"/>
          <w:noProof w:val="0"/>
          <w:sz w:val="24"/>
          <w:szCs w:val="24"/>
          <w:lang w:val="en-US"/>
        </w:rPr>
        <w:t>perception</w:t>
      </w:r>
      <w:r w:rsidRPr="074E2400" w:rsidR="3E8D1853">
        <w:rPr>
          <w:rFonts w:ascii="Aptos" w:hAnsi="Aptos" w:eastAsia="Aptos" w:cs="Aptos" w:asciiTheme="minorAscii" w:hAnsiTheme="minorAscii" w:eastAsiaTheme="minorAscii" w:cstheme="minorAscii"/>
          <w:noProof w:val="0"/>
          <w:sz w:val="24"/>
          <w:szCs w:val="24"/>
          <w:lang w:val="en-US"/>
        </w:rPr>
        <w:t xml:space="preserve"> of bias and unfair</w:t>
      </w:r>
      <w:r w:rsidRPr="074E2400" w:rsidR="3E8D1853">
        <w:rPr>
          <w:rFonts w:ascii="Aptos" w:hAnsi="Aptos" w:eastAsia="Aptos" w:cs="Aptos" w:asciiTheme="minorAscii" w:hAnsiTheme="minorAscii" w:eastAsiaTheme="minorAscii" w:cstheme="minorAscii"/>
          <w:noProof w:val="0"/>
          <w:sz w:val="24"/>
          <w:szCs w:val="24"/>
          <w:lang w:val="en-US"/>
        </w:rPr>
        <w:t xml:space="preserve"> treatment</w:t>
      </w:r>
      <w:r w:rsidRPr="074E2400" w:rsidR="3E8D1853">
        <w:rPr>
          <w:rFonts w:ascii="Aptos" w:hAnsi="Aptos" w:eastAsia="Aptos" w:cs="Aptos" w:asciiTheme="minorAscii" w:hAnsiTheme="minorAscii" w:eastAsiaTheme="minorAscii" w:cstheme="minorAscii"/>
          <w:noProof w:val="0"/>
          <w:sz w:val="24"/>
          <w:szCs w:val="24"/>
          <w:lang w:val="en-US"/>
        </w:rPr>
        <w:t xml:space="preserve"> erodes confidence in the police and creates a wider trust deficit between minority communities and law enforcement.</w:t>
      </w:r>
    </w:p>
    <w:p xmlns:wp14="http://schemas.microsoft.com/office/word/2010/wordml" w:rsidP="24014208" wp14:paraId="2E71C515" wp14:textId="2247E70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3E8D1853">
        <w:rPr>
          <w:rFonts w:ascii="Aptos" w:hAnsi="Aptos" w:eastAsia="Aptos" w:cs="Aptos" w:asciiTheme="minorAscii" w:hAnsiTheme="minorAscii" w:eastAsiaTheme="minorAscii" w:cstheme="minorAscii"/>
          <w:noProof w:val="0"/>
          <w:sz w:val="24"/>
          <w:szCs w:val="24"/>
          <w:lang w:val="en-US"/>
        </w:rPr>
        <w:t xml:space="preserve">The </w:t>
      </w:r>
      <w:r w:rsidRPr="6FD8E4E0" w:rsidR="3E8D1853">
        <w:rPr>
          <w:rFonts w:ascii="Aptos" w:hAnsi="Aptos" w:eastAsia="Aptos" w:cs="Aptos" w:asciiTheme="minorAscii" w:hAnsiTheme="minorAscii" w:eastAsiaTheme="minorAscii" w:cstheme="minorAscii"/>
          <w:i w:val="1"/>
          <w:iCs w:val="1"/>
          <w:noProof w:val="0"/>
          <w:sz w:val="24"/>
          <w:szCs w:val="24"/>
          <w:lang w:val="en-US"/>
        </w:rPr>
        <w:t>Lammy Review</w:t>
      </w:r>
      <w:r w:rsidRPr="6FD8E4E0" w:rsidR="3E8D1853">
        <w:rPr>
          <w:rFonts w:ascii="Aptos" w:hAnsi="Aptos" w:eastAsia="Aptos" w:cs="Aptos" w:asciiTheme="minorAscii" w:hAnsiTheme="minorAscii" w:eastAsiaTheme="minorAscii" w:cstheme="minorAscii"/>
          <w:noProof w:val="0"/>
          <w:sz w:val="24"/>
          <w:szCs w:val="24"/>
          <w:lang w:val="en-US"/>
        </w:rPr>
        <w:t xml:space="preserve"> (2017), commissioned by the UK government to examine the treatment of and outcomes for, BAME individuals in the criminal justice system, </w:t>
      </w:r>
      <w:r w:rsidRPr="6FD8E4E0" w:rsidR="3E8D1853">
        <w:rPr>
          <w:rFonts w:ascii="Aptos" w:hAnsi="Aptos" w:eastAsia="Aptos" w:cs="Aptos" w:asciiTheme="minorAscii" w:hAnsiTheme="minorAscii" w:eastAsiaTheme="minorAscii" w:cstheme="minorAscii"/>
          <w:noProof w:val="0"/>
          <w:sz w:val="24"/>
          <w:szCs w:val="24"/>
          <w:lang w:val="en-US"/>
        </w:rPr>
        <w:t>identified</w:t>
      </w:r>
      <w:r w:rsidRPr="6FD8E4E0" w:rsidR="3E8D1853">
        <w:rPr>
          <w:rFonts w:ascii="Aptos" w:hAnsi="Aptos" w:eastAsia="Aptos" w:cs="Aptos" w:asciiTheme="minorAscii" w:hAnsiTheme="minorAscii" w:eastAsiaTheme="minorAscii" w:cstheme="minorAscii"/>
          <w:noProof w:val="0"/>
          <w:sz w:val="24"/>
          <w:szCs w:val="24"/>
          <w:lang w:val="en-US"/>
        </w:rPr>
        <w:t xml:space="preserve"> stop and search as a key issue. The review highlighted the disproportionate targeting of Black individuals and suggested that unconscious bias and institutional racism within the police force may contribute to these disparities.</w:t>
      </w:r>
    </w:p>
    <w:p xmlns:wp14="http://schemas.microsoft.com/office/word/2010/wordml" w:rsidP="24014208" wp14:paraId="34380642" wp14:textId="37A462E8">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24014208" w:rsidR="3E8D1853">
        <w:rPr>
          <w:rFonts w:ascii="Aptos" w:hAnsi="Aptos" w:eastAsia="Aptos" w:cs="Aptos" w:asciiTheme="minorAscii" w:hAnsiTheme="minorAscii" w:eastAsiaTheme="minorAscii" w:cstheme="minorAscii"/>
          <w:noProof w:val="0"/>
          <w:sz w:val="24"/>
          <w:szCs w:val="24"/>
          <w:lang w:val="en-US"/>
        </w:rPr>
        <w:t>The review recommended greater transparency in how stop and search is conducted, as well as improved data collection to monitor its use more effectively.</w:t>
      </w:r>
      <w:r w:rsidRPr="24014208" w:rsidR="3E8D1853">
        <w:rPr>
          <w:rFonts w:ascii="Aptos" w:hAnsi="Aptos" w:eastAsia="Aptos" w:cs="Aptos" w:asciiTheme="minorAscii" w:hAnsiTheme="minorAscii" w:eastAsiaTheme="minorAscii" w:cstheme="minorAscii"/>
          <w:noProof w:val="0"/>
          <w:sz w:val="24"/>
          <w:szCs w:val="24"/>
          <w:lang w:val="en-US"/>
        </w:rPr>
        <w:t xml:space="preserve"> It also called for police forces to build stronger relationships with BAME communities and to engage in meaningful dialogue to address their concerns. Despite these recommendations, there has been ongoing criticism that the police have been slow to implement meaningful reforms in this area.</w:t>
      </w:r>
    </w:p>
    <w:p xmlns:wp14="http://schemas.microsoft.com/office/word/2010/wordml" w:rsidP="24014208" wp14:paraId="308645CB" wp14:textId="1B75F5A7">
      <w:pPr>
        <w:pStyle w:val="Heading3"/>
        <w:rPr>
          <w:rFonts w:ascii="Aptos" w:hAnsi="Aptos" w:eastAsia="Aptos" w:cs="Aptos" w:asciiTheme="minorAscii" w:hAnsiTheme="minorAscii" w:eastAsiaTheme="minorAscii" w:cstheme="minorAscii"/>
          <w:b w:val="1"/>
          <w:bCs w:val="1"/>
          <w:noProof w:val="0"/>
          <w:sz w:val="24"/>
          <w:szCs w:val="24"/>
          <w:lang w:val="en-US"/>
        </w:rPr>
      </w:pPr>
      <w:r w:rsidRPr="24014208" w:rsidR="148F1F8C">
        <w:rPr>
          <w:rFonts w:ascii="Aptos" w:hAnsi="Aptos" w:eastAsia="Aptos" w:cs="Aptos" w:asciiTheme="minorAscii" w:hAnsiTheme="minorAscii" w:eastAsiaTheme="minorAscii" w:cstheme="minorAscii"/>
          <w:b w:val="1"/>
          <w:bCs w:val="1"/>
          <w:noProof w:val="0"/>
          <w:color w:val="auto"/>
          <w:sz w:val="24"/>
          <w:szCs w:val="24"/>
          <w:lang w:val="en-US"/>
        </w:rPr>
        <w:t>Mental Health and Policing</w:t>
      </w:r>
    </w:p>
    <w:p xmlns:wp14="http://schemas.microsoft.com/office/word/2010/wordml" w:rsidP="24014208" wp14:paraId="2F0F01E0" wp14:textId="4743174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148F1F8C">
        <w:rPr>
          <w:rFonts w:ascii="Aptos" w:hAnsi="Aptos" w:eastAsia="Aptos" w:cs="Aptos" w:asciiTheme="minorAscii" w:hAnsiTheme="minorAscii" w:eastAsiaTheme="minorAscii" w:cstheme="minorAscii"/>
          <w:noProof w:val="0"/>
          <w:sz w:val="24"/>
          <w:szCs w:val="24"/>
          <w:lang w:val="en-US"/>
        </w:rPr>
        <w:t>Another major factor that contributes to individual vulnerability in the context of policing in the UK is mental health. Individuals suffering from mental health conditions are often at a higher risk of becoming involved with the criminal justice system, either as victims or offenders. This can be attributed to a range of factors, including social exclusion, lack of adequate mental health support</w:t>
      </w:r>
      <w:r w:rsidRPr="6FD8E4E0" w:rsidR="117B902D">
        <w:rPr>
          <w:rFonts w:ascii="Aptos" w:hAnsi="Aptos" w:eastAsia="Aptos" w:cs="Aptos" w:asciiTheme="minorAscii" w:hAnsiTheme="minorAscii" w:eastAsiaTheme="minorAscii" w:cstheme="minorAscii"/>
          <w:noProof w:val="0"/>
          <w:sz w:val="24"/>
          <w:szCs w:val="24"/>
          <w:lang w:val="en-US"/>
        </w:rPr>
        <w:t xml:space="preserve"> </w:t>
      </w:r>
      <w:r w:rsidRPr="6FD8E4E0" w:rsidR="148F1F8C">
        <w:rPr>
          <w:rFonts w:ascii="Aptos" w:hAnsi="Aptos" w:eastAsia="Aptos" w:cs="Aptos" w:asciiTheme="minorAscii" w:hAnsiTheme="minorAscii" w:eastAsiaTheme="minorAscii" w:cstheme="minorAscii"/>
          <w:noProof w:val="0"/>
          <w:sz w:val="24"/>
          <w:szCs w:val="24"/>
          <w:lang w:val="en-US"/>
        </w:rPr>
        <w:t xml:space="preserve">and a </w:t>
      </w:r>
      <w:r w:rsidRPr="6FD8E4E0" w:rsidR="148F1F8C">
        <w:rPr>
          <w:rFonts w:ascii="Aptos" w:hAnsi="Aptos" w:eastAsia="Aptos" w:cs="Aptos" w:asciiTheme="minorAscii" w:hAnsiTheme="minorAscii" w:eastAsiaTheme="minorAscii" w:cstheme="minorAscii"/>
          <w:noProof w:val="0"/>
          <w:sz w:val="24"/>
          <w:szCs w:val="24"/>
          <w:lang w:val="en-US"/>
        </w:rPr>
        <w:t>misunderstanding</w:t>
      </w:r>
      <w:r w:rsidRPr="6FD8E4E0" w:rsidR="148F1F8C">
        <w:rPr>
          <w:rFonts w:ascii="Aptos" w:hAnsi="Aptos" w:eastAsia="Aptos" w:cs="Aptos" w:asciiTheme="minorAscii" w:hAnsiTheme="minorAscii" w:eastAsiaTheme="minorAscii" w:cstheme="minorAscii"/>
          <w:noProof w:val="0"/>
          <w:sz w:val="24"/>
          <w:szCs w:val="24"/>
          <w:lang w:val="en-US"/>
        </w:rPr>
        <w:t xml:space="preserve"> or mishandling of mental health crises by police officers.</w:t>
      </w:r>
      <w:r w:rsidRPr="6FD8E4E0" w:rsidR="5E8F1DF6">
        <w:rPr>
          <w:rFonts w:ascii="Aptos" w:hAnsi="Aptos" w:eastAsia="Aptos" w:cs="Aptos" w:asciiTheme="minorAscii" w:hAnsiTheme="minorAscii" w:eastAsiaTheme="minorAscii" w:cstheme="minorAscii"/>
          <w:noProof w:val="0"/>
          <w:sz w:val="24"/>
          <w:szCs w:val="24"/>
          <w:lang w:val="en-US"/>
        </w:rPr>
        <w:t xml:space="preserve"> (Home office, 2015)</w:t>
      </w:r>
    </w:p>
    <w:p xmlns:wp14="http://schemas.microsoft.com/office/word/2010/wordml" w:rsidP="24014208" wp14:paraId="1B433DE4" wp14:textId="1F72047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344135E" w:rsidR="148F1F8C">
        <w:rPr>
          <w:rFonts w:ascii="Aptos" w:hAnsi="Aptos" w:eastAsia="Aptos" w:cs="Aptos" w:asciiTheme="minorAscii" w:hAnsiTheme="minorAscii" w:eastAsiaTheme="minorAscii" w:cstheme="minorAscii"/>
          <w:noProof w:val="0"/>
          <w:sz w:val="24"/>
          <w:szCs w:val="24"/>
          <w:lang w:val="en-US"/>
        </w:rPr>
        <w:t xml:space="preserve">One of the significant challenges facing the police is responding to mental health crises. People in mental health crises may </w:t>
      </w:r>
      <w:r w:rsidRPr="6344135E" w:rsidR="148F1F8C">
        <w:rPr>
          <w:rFonts w:ascii="Aptos" w:hAnsi="Aptos" w:eastAsia="Aptos" w:cs="Aptos" w:asciiTheme="minorAscii" w:hAnsiTheme="minorAscii" w:eastAsiaTheme="minorAscii" w:cstheme="minorAscii"/>
          <w:noProof w:val="0"/>
          <w:sz w:val="24"/>
          <w:szCs w:val="24"/>
          <w:lang w:val="en-US"/>
        </w:rPr>
        <w:t>exhibit</w:t>
      </w:r>
      <w:r w:rsidRPr="6344135E" w:rsidR="148F1F8C">
        <w:rPr>
          <w:rFonts w:ascii="Aptos" w:hAnsi="Aptos" w:eastAsia="Aptos" w:cs="Aptos" w:asciiTheme="minorAscii" w:hAnsiTheme="minorAscii" w:eastAsiaTheme="minorAscii" w:cstheme="minorAscii"/>
          <w:noProof w:val="0"/>
          <w:sz w:val="24"/>
          <w:szCs w:val="24"/>
          <w:lang w:val="en-US"/>
        </w:rPr>
        <w:t xml:space="preserve"> </w:t>
      </w:r>
      <w:r w:rsidRPr="6344135E" w:rsidR="148F1F8C">
        <w:rPr>
          <w:rFonts w:ascii="Aptos" w:hAnsi="Aptos" w:eastAsia="Aptos" w:cs="Aptos" w:asciiTheme="minorAscii" w:hAnsiTheme="minorAscii" w:eastAsiaTheme="minorAscii" w:cstheme="minorAscii"/>
          <w:noProof w:val="0"/>
          <w:sz w:val="24"/>
          <w:szCs w:val="24"/>
          <w:lang w:val="en-US"/>
        </w:rPr>
        <w:t>behaviours</w:t>
      </w:r>
      <w:r w:rsidRPr="6344135E" w:rsidR="148F1F8C">
        <w:rPr>
          <w:rFonts w:ascii="Aptos" w:hAnsi="Aptos" w:eastAsia="Aptos" w:cs="Aptos" w:asciiTheme="minorAscii" w:hAnsiTheme="minorAscii" w:eastAsiaTheme="minorAscii" w:cstheme="minorAscii"/>
          <w:noProof w:val="0"/>
          <w:sz w:val="24"/>
          <w:szCs w:val="24"/>
          <w:lang w:val="en-US"/>
        </w:rPr>
        <w:t xml:space="preserve"> that are perceived as dangerous or erratic</w:t>
      </w:r>
      <w:r w:rsidRPr="6344135E" w:rsidR="122F7283">
        <w:rPr>
          <w:rFonts w:ascii="Aptos" w:hAnsi="Aptos" w:eastAsia="Aptos" w:cs="Aptos" w:asciiTheme="minorAscii" w:hAnsiTheme="minorAscii" w:eastAsiaTheme="minorAscii" w:cstheme="minorAscii"/>
          <w:noProof w:val="0"/>
          <w:sz w:val="24"/>
          <w:szCs w:val="24"/>
          <w:lang w:val="en-US"/>
        </w:rPr>
        <w:t xml:space="preserve"> (</w:t>
      </w:r>
      <w:r w:rsidRPr="6344135E" w:rsidR="122F7283">
        <w:rPr>
          <w:rFonts w:ascii="Aptos" w:hAnsi="Aptos" w:eastAsia="Aptos" w:cs="Aptos" w:asciiTheme="minorAscii" w:hAnsiTheme="minorAscii" w:eastAsiaTheme="minorAscii" w:cstheme="minorAscii"/>
          <w:noProof w:val="0"/>
          <w:sz w:val="24"/>
          <w:szCs w:val="24"/>
          <w:lang w:val="en-US"/>
        </w:rPr>
        <w:t>HampshirecamhsNHS</w:t>
      </w:r>
      <w:r w:rsidRPr="6344135E" w:rsidR="122F7283">
        <w:rPr>
          <w:rFonts w:ascii="Aptos" w:hAnsi="Aptos" w:eastAsia="Aptos" w:cs="Aptos" w:asciiTheme="minorAscii" w:hAnsiTheme="minorAscii" w:eastAsiaTheme="minorAscii" w:cstheme="minorAscii"/>
          <w:noProof w:val="0"/>
          <w:sz w:val="24"/>
          <w:szCs w:val="24"/>
          <w:lang w:val="en-US"/>
        </w:rPr>
        <w:t>, 2025)</w:t>
      </w:r>
      <w:r w:rsidRPr="6344135E" w:rsidR="148F1F8C">
        <w:rPr>
          <w:rFonts w:ascii="Aptos" w:hAnsi="Aptos" w:eastAsia="Aptos" w:cs="Aptos" w:asciiTheme="minorAscii" w:hAnsiTheme="minorAscii" w:eastAsiaTheme="minorAscii" w:cstheme="minorAscii"/>
          <w:noProof w:val="0"/>
          <w:sz w:val="24"/>
          <w:szCs w:val="24"/>
          <w:lang w:val="en-US"/>
        </w:rPr>
        <w:t xml:space="preserve">, prompting police intervention. However, without </w:t>
      </w:r>
      <w:r w:rsidRPr="6344135E" w:rsidR="148F1F8C">
        <w:rPr>
          <w:rFonts w:ascii="Aptos" w:hAnsi="Aptos" w:eastAsia="Aptos" w:cs="Aptos" w:asciiTheme="minorAscii" w:hAnsiTheme="minorAscii" w:eastAsiaTheme="minorAscii" w:cstheme="minorAscii"/>
          <w:noProof w:val="0"/>
          <w:sz w:val="24"/>
          <w:szCs w:val="24"/>
          <w:lang w:val="en-US"/>
        </w:rPr>
        <w:t>appropriate training</w:t>
      </w:r>
      <w:r w:rsidRPr="6344135E" w:rsidR="148F1F8C">
        <w:rPr>
          <w:rFonts w:ascii="Aptos" w:hAnsi="Aptos" w:eastAsia="Aptos" w:cs="Aptos" w:asciiTheme="minorAscii" w:hAnsiTheme="minorAscii" w:eastAsiaTheme="minorAscii" w:cstheme="minorAscii"/>
          <w:noProof w:val="0"/>
          <w:sz w:val="24"/>
          <w:szCs w:val="24"/>
          <w:lang w:val="en-US"/>
        </w:rPr>
        <w:t xml:space="preserve"> and resources, police officers may not be well-equipped to handle these situations effectively. </w:t>
      </w:r>
      <w:r w:rsidRPr="6344135E" w:rsidR="148F1F8C">
        <w:rPr>
          <w:rFonts w:ascii="Aptos" w:hAnsi="Aptos" w:eastAsia="Aptos" w:cs="Aptos" w:asciiTheme="minorAscii" w:hAnsiTheme="minorAscii" w:eastAsiaTheme="minorAscii" w:cstheme="minorAscii"/>
          <w:noProof w:val="0"/>
          <w:sz w:val="24"/>
          <w:szCs w:val="24"/>
          <w:lang w:val="en-US"/>
        </w:rPr>
        <w:t>The Mental Health Act 1983 allows for individuals experiencing mental health crises to be detained by the police for assessment if they are deemed to be a danger to themselves or others</w:t>
      </w:r>
      <w:r w:rsidRPr="6344135E" w:rsidR="349F2637">
        <w:rPr>
          <w:rFonts w:ascii="Aptos" w:hAnsi="Aptos" w:eastAsia="Aptos" w:cs="Aptos" w:asciiTheme="minorAscii" w:hAnsiTheme="minorAscii" w:eastAsiaTheme="minorAscii" w:cstheme="minorAscii"/>
          <w:noProof w:val="0"/>
          <w:sz w:val="24"/>
          <w:szCs w:val="24"/>
          <w:lang w:val="en-US"/>
        </w:rPr>
        <w:t xml:space="preserve"> (Department of Health and Social Care, 2015)</w:t>
      </w:r>
      <w:r w:rsidRPr="6344135E" w:rsidR="148F1F8C">
        <w:rPr>
          <w:rFonts w:ascii="Aptos" w:hAnsi="Aptos" w:eastAsia="Aptos" w:cs="Aptos" w:asciiTheme="minorAscii" w:hAnsiTheme="minorAscii" w:eastAsiaTheme="minorAscii" w:cstheme="minorAscii"/>
          <w:noProof w:val="0"/>
          <w:sz w:val="24"/>
          <w:szCs w:val="24"/>
          <w:lang w:val="en-US"/>
        </w:rPr>
        <w:t>.</w:t>
      </w:r>
      <w:r w:rsidRPr="6344135E" w:rsidR="148F1F8C">
        <w:rPr>
          <w:rFonts w:ascii="Aptos" w:hAnsi="Aptos" w:eastAsia="Aptos" w:cs="Aptos" w:asciiTheme="minorAscii" w:hAnsiTheme="minorAscii" w:eastAsiaTheme="minorAscii" w:cstheme="minorAscii"/>
          <w:noProof w:val="0"/>
          <w:sz w:val="24"/>
          <w:szCs w:val="24"/>
          <w:lang w:val="en-US"/>
        </w:rPr>
        <w:t xml:space="preserve"> Yet, this practice has been </w:t>
      </w:r>
      <w:r w:rsidRPr="6344135E" w:rsidR="148F1F8C">
        <w:rPr>
          <w:rFonts w:ascii="Aptos" w:hAnsi="Aptos" w:eastAsia="Aptos" w:cs="Aptos" w:asciiTheme="minorAscii" w:hAnsiTheme="minorAscii" w:eastAsiaTheme="minorAscii" w:cstheme="minorAscii"/>
          <w:noProof w:val="0"/>
          <w:sz w:val="24"/>
          <w:szCs w:val="24"/>
          <w:lang w:val="en-US"/>
        </w:rPr>
        <w:t>criticised</w:t>
      </w:r>
      <w:r w:rsidRPr="6344135E" w:rsidR="148F1F8C">
        <w:rPr>
          <w:rFonts w:ascii="Aptos" w:hAnsi="Aptos" w:eastAsia="Aptos" w:cs="Aptos" w:asciiTheme="minorAscii" w:hAnsiTheme="minorAscii" w:eastAsiaTheme="minorAscii" w:cstheme="minorAscii"/>
          <w:noProof w:val="0"/>
          <w:sz w:val="24"/>
          <w:szCs w:val="24"/>
          <w:lang w:val="en-US"/>
        </w:rPr>
        <w:t xml:space="preserve"> for </w:t>
      </w:r>
      <w:r w:rsidRPr="6344135E" w:rsidR="148F1F8C">
        <w:rPr>
          <w:rFonts w:ascii="Aptos" w:hAnsi="Aptos" w:eastAsia="Aptos" w:cs="Aptos" w:asciiTheme="minorAscii" w:hAnsiTheme="minorAscii" w:eastAsiaTheme="minorAscii" w:cstheme="minorAscii"/>
          <w:noProof w:val="0"/>
          <w:sz w:val="24"/>
          <w:szCs w:val="24"/>
          <w:lang w:val="en-US"/>
        </w:rPr>
        <w:t>criminalising</w:t>
      </w:r>
      <w:r w:rsidRPr="6344135E" w:rsidR="148F1F8C">
        <w:rPr>
          <w:rFonts w:ascii="Aptos" w:hAnsi="Aptos" w:eastAsia="Aptos" w:cs="Aptos" w:asciiTheme="minorAscii" w:hAnsiTheme="minorAscii" w:eastAsiaTheme="minorAscii" w:cstheme="minorAscii"/>
          <w:noProof w:val="0"/>
          <w:sz w:val="24"/>
          <w:szCs w:val="24"/>
          <w:lang w:val="en-US"/>
        </w:rPr>
        <w:t xml:space="preserve"> individuals who</w:t>
      </w:r>
      <w:r w:rsidRPr="6344135E" w:rsidR="148F1F8C">
        <w:rPr>
          <w:rFonts w:ascii="Aptos" w:hAnsi="Aptos" w:eastAsia="Aptos" w:cs="Aptos" w:asciiTheme="minorAscii" w:hAnsiTheme="minorAscii" w:eastAsiaTheme="minorAscii" w:cstheme="minorAscii"/>
          <w:noProof w:val="0"/>
          <w:sz w:val="24"/>
          <w:szCs w:val="24"/>
          <w:lang w:val="en-US"/>
        </w:rPr>
        <w:t xml:space="preserve"> need medi</w:t>
      </w:r>
      <w:r w:rsidRPr="6344135E" w:rsidR="148F1F8C">
        <w:rPr>
          <w:rFonts w:ascii="Aptos" w:hAnsi="Aptos" w:eastAsia="Aptos" w:cs="Aptos" w:asciiTheme="minorAscii" w:hAnsiTheme="minorAscii" w:eastAsiaTheme="minorAscii" w:cstheme="minorAscii"/>
          <w:noProof w:val="0"/>
          <w:sz w:val="24"/>
          <w:szCs w:val="24"/>
          <w:lang w:val="en-US"/>
        </w:rPr>
        <w:t>cal i</w:t>
      </w:r>
      <w:r w:rsidRPr="6344135E" w:rsidR="148F1F8C">
        <w:rPr>
          <w:rFonts w:ascii="Aptos" w:hAnsi="Aptos" w:eastAsia="Aptos" w:cs="Aptos" w:asciiTheme="minorAscii" w:hAnsiTheme="minorAscii" w:eastAsiaTheme="minorAscii" w:cstheme="minorAscii"/>
          <w:noProof w:val="0"/>
          <w:sz w:val="24"/>
          <w:szCs w:val="24"/>
          <w:lang w:val="en-US"/>
        </w:rPr>
        <w:t>ntervention r</w:t>
      </w:r>
      <w:r w:rsidRPr="6344135E" w:rsidR="148F1F8C">
        <w:rPr>
          <w:rFonts w:ascii="Aptos" w:hAnsi="Aptos" w:eastAsia="Aptos" w:cs="Aptos" w:asciiTheme="minorAscii" w:hAnsiTheme="minorAscii" w:eastAsiaTheme="minorAscii" w:cstheme="minorAscii"/>
          <w:noProof w:val="0"/>
          <w:sz w:val="24"/>
          <w:szCs w:val="24"/>
          <w:lang w:val="en-US"/>
        </w:rPr>
        <w:t>ather than punitive measures.</w:t>
      </w:r>
      <w:r w:rsidRPr="6344135E" w:rsidR="07E835E4">
        <w:rPr>
          <w:rFonts w:ascii="Aptos" w:hAnsi="Aptos" w:eastAsia="Aptos" w:cs="Aptos" w:asciiTheme="minorAscii" w:hAnsiTheme="minorAscii" w:eastAsiaTheme="minorAscii" w:cstheme="minorAscii"/>
          <w:noProof w:val="0"/>
          <w:sz w:val="24"/>
          <w:szCs w:val="24"/>
          <w:lang w:val="en-US"/>
        </w:rPr>
        <w:t xml:space="preserve"> </w:t>
      </w:r>
    </w:p>
    <w:p xmlns:wp14="http://schemas.microsoft.com/office/word/2010/wordml" w:rsidP="24014208" wp14:paraId="623BDB44" wp14:textId="200F4C2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344135E" w:rsidR="148F1F8C">
        <w:rPr>
          <w:rFonts w:ascii="Aptos" w:hAnsi="Aptos" w:eastAsia="Aptos" w:cs="Aptos" w:asciiTheme="minorAscii" w:hAnsiTheme="minorAscii" w:eastAsiaTheme="minorAscii" w:cstheme="minorAscii"/>
          <w:noProof w:val="0"/>
          <w:sz w:val="24"/>
          <w:szCs w:val="24"/>
          <w:lang w:val="en-US"/>
        </w:rPr>
        <w:t xml:space="preserve">Research conducted by </w:t>
      </w:r>
      <w:r w:rsidRPr="6344135E" w:rsidR="0057D519">
        <w:rPr>
          <w:rFonts w:ascii="Aptos" w:hAnsi="Aptos" w:eastAsia="Aptos" w:cs="Aptos" w:asciiTheme="minorAscii" w:hAnsiTheme="minorAscii" w:eastAsiaTheme="minorAscii" w:cstheme="minorAscii"/>
          <w:noProof w:val="0"/>
          <w:sz w:val="24"/>
          <w:szCs w:val="24"/>
          <w:lang w:val="en-US"/>
        </w:rPr>
        <w:t>(</w:t>
      </w:r>
      <w:r w:rsidRPr="6344135E" w:rsidR="148F1F8C">
        <w:rPr>
          <w:rFonts w:ascii="Aptos" w:hAnsi="Aptos" w:eastAsia="Aptos" w:cs="Aptos" w:asciiTheme="minorAscii" w:hAnsiTheme="minorAscii" w:eastAsiaTheme="minorAscii" w:cstheme="minorAscii"/>
          <w:noProof w:val="0"/>
          <w:sz w:val="24"/>
          <w:szCs w:val="24"/>
          <w:lang w:val="en-US"/>
        </w:rPr>
        <w:t>Mind</w:t>
      </w:r>
      <w:r w:rsidRPr="6344135E" w:rsidR="3B449900">
        <w:rPr>
          <w:rFonts w:ascii="Aptos" w:hAnsi="Aptos" w:eastAsia="Aptos" w:cs="Aptos" w:asciiTheme="minorAscii" w:hAnsiTheme="minorAscii" w:eastAsiaTheme="minorAscii" w:cstheme="minorAscii"/>
          <w:noProof w:val="0"/>
          <w:sz w:val="24"/>
          <w:szCs w:val="24"/>
          <w:lang w:val="en-US"/>
        </w:rPr>
        <w:t>, 2021)</w:t>
      </w:r>
      <w:r w:rsidRPr="6344135E" w:rsidR="148F1F8C">
        <w:rPr>
          <w:rFonts w:ascii="Aptos" w:hAnsi="Aptos" w:eastAsia="Aptos" w:cs="Aptos" w:asciiTheme="minorAscii" w:hAnsiTheme="minorAscii" w:eastAsiaTheme="minorAscii" w:cstheme="minorAscii"/>
          <w:noProof w:val="0"/>
          <w:sz w:val="24"/>
          <w:szCs w:val="24"/>
          <w:lang w:val="en-US"/>
        </w:rPr>
        <w:t xml:space="preserve">, a mental health charity, highlights that individuals with mental health conditions are more likely to be subjected to the use of force or detention during police interactions, which can </w:t>
      </w:r>
      <w:r w:rsidRPr="6344135E" w:rsidR="148F1F8C">
        <w:rPr>
          <w:rFonts w:ascii="Aptos" w:hAnsi="Aptos" w:eastAsia="Aptos" w:cs="Aptos" w:asciiTheme="minorAscii" w:hAnsiTheme="minorAscii" w:eastAsiaTheme="minorAscii" w:cstheme="minorAscii"/>
          <w:noProof w:val="0"/>
          <w:sz w:val="24"/>
          <w:szCs w:val="24"/>
          <w:lang w:val="en-US"/>
        </w:rPr>
        <w:t>exacerbate</w:t>
      </w:r>
      <w:r w:rsidRPr="6344135E" w:rsidR="148F1F8C">
        <w:rPr>
          <w:rFonts w:ascii="Aptos" w:hAnsi="Aptos" w:eastAsia="Aptos" w:cs="Aptos" w:asciiTheme="minorAscii" w:hAnsiTheme="minorAscii" w:eastAsiaTheme="minorAscii" w:cstheme="minorAscii"/>
          <w:noProof w:val="0"/>
          <w:sz w:val="24"/>
          <w:szCs w:val="24"/>
          <w:lang w:val="en-US"/>
        </w:rPr>
        <w:t xml:space="preserve"> their conditions and feelings of vulnerability. The police often serve as the first responders in such cases, but without adequate mental health resources, individuals can be put in situations where they are further </w:t>
      </w:r>
      <w:r w:rsidRPr="6344135E" w:rsidR="148F1F8C">
        <w:rPr>
          <w:rFonts w:ascii="Aptos" w:hAnsi="Aptos" w:eastAsia="Aptos" w:cs="Aptos" w:asciiTheme="minorAscii" w:hAnsiTheme="minorAscii" w:eastAsiaTheme="minorAscii" w:cstheme="minorAscii"/>
          <w:noProof w:val="0"/>
          <w:sz w:val="24"/>
          <w:szCs w:val="24"/>
          <w:lang w:val="en-US"/>
        </w:rPr>
        <w:t>traumatised</w:t>
      </w:r>
      <w:r w:rsidRPr="6344135E" w:rsidR="148F1F8C">
        <w:rPr>
          <w:rFonts w:ascii="Aptos" w:hAnsi="Aptos" w:eastAsia="Aptos" w:cs="Aptos" w:asciiTheme="minorAscii" w:hAnsiTheme="minorAscii" w:eastAsiaTheme="minorAscii" w:cstheme="minorAscii"/>
          <w:noProof w:val="0"/>
          <w:sz w:val="24"/>
          <w:szCs w:val="24"/>
          <w:lang w:val="en-US"/>
        </w:rPr>
        <w:t>.</w:t>
      </w:r>
    </w:p>
    <w:p xmlns:wp14="http://schemas.microsoft.com/office/word/2010/wordml" w:rsidP="24014208" wp14:paraId="3A198105" wp14:textId="35C9959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148F1F8C">
        <w:rPr>
          <w:rFonts w:ascii="Aptos" w:hAnsi="Aptos" w:eastAsia="Aptos" w:cs="Aptos" w:asciiTheme="minorAscii" w:hAnsiTheme="minorAscii" w:eastAsiaTheme="minorAscii" w:cstheme="minorAscii"/>
          <w:noProof w:val="0"/>
          <w:sz w:val="24"/>
          <w:szCs w:val="24"/>
          <w:lang w:val="en-US"/>
        </w:rPr>
        <w:t xml:space="preserve">In recent years, there has been growing recognition of the need for police officers to receive </w:t>
      </w:r>
      <w:r w:rsidRPr="6FD8E4E0" w:rsidR="148F1F8C">
        <w:rPr>
          <w:rFonts w:ascii="Aptos" w:hAnsi="Aptos" w:eastAsia="Aptos" w:cs="Aptos" w:asciiTheme="minorAscii" w:hAnsiTheme="minorAscii" w:eastAsiaTheme="minorAscii" w:cstheme="minorAscii"/>
          <w:noProof w:val="0"/>
          <w:sz w:val="24"/>
          <w:szCs w:val="24"/>
          <w:lang w:val="en-US"/>
        </w:rPr>
        <w:t>specialised</w:t>
      </w:r>
      <w:r w:rsidRPr="6FD8E4E0" w:rsidR="148F1F8C">
        <w:rPr>
          <w:rFonts w:ascii="Aptos" w:hAnsi="Aptos" w:eastAsia="Aptos" w:cs="Aptos" w:asciiTheme="minorAscii" w:hAnsiTheme="minorAscii" w:eastAsiaTheme="minorAscii" w:cstheme="minorAscii"/>
          <w:noProof w:val="0"/>
          <w:sz w:val="24"/>
          <w:szCs w:val="24"/>
          <w:lang w:val="en-US"/>
        </w:rPr>
        <w:t xml:space="preserve"> training to </w:t>
      </w:r>
      <w:r w:rsidRPr="6FD8E4E0" w:rsidR="148F1F8C">
        <w:rPr>
          <w:rFonts w:ascii="Aptos" w:hAnsi="Aptos" w:eastAsia="Aptos" w:cs="Aptos" w:asciiTheme="minorAscii" w:hAnsiTheme="minorAscii" w:eastAsiaTheme="minorAscii" w:cstheme="minorAscii"/>
          <w:noProof w:val="0"/>
          <w:sz w:val="24"/>
          <w:szCs w:val="24"/>
          <w:lang w:val="en-US"/>
        </w:rPr>
        <w:t>identify</w:t>
      </w:r>
      <w:r w:rsidRPr="6FD8E4E0" w:rsidR="148F1F8C">
        <w:rPr>
          <w:rFonts w:ascii="Aptos" w:hAnsi="Aptos" w:eastAsia="Aptos" w:cs="Aptos" w:asciiTheme="minorAscii" w:hAnsiTheme="minorAscii" w:eastAsiaTheme="minorAscii" w:cstheme="minorAscii"/>
          <w:noProof w:val="0"/>
          <w:sz w:val="24"/>
          <w:szCs w:val="24"/>
          <w:lang w:val="en-US"/>
        </w:rPr>
        <w:t xml:space="preserve"> and respond to individuals in mental health crises. Multi-agency collaboration between police, healthcare providers and social services is essential in addressing the vulnerabilities of individuals with mental health issues. Initiatives such as street triage teams, where mental health professionals work alongside police officers to assess and de-escalate situations, have been introduced in many parts of the UK with positive outcomes. These initiatives acknowledge that policing cannot be solely punitive but must also involve care and support to protect vulnerable individuals.</w:t>
      </w:r>
    </w:p>
    <w:p xmlns:wp14="http://schemas.microsoft.com/office/word/2010/wordml" w:rsidP="24014208" wp14:paraId="2D20D9D1" wp14:textId="319BA562">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color w:val="auto"/>
          <w:sz w:val="24"/>
          <w:szCs w:val="24"/>
          <w:lang w:val="en-US"/>
        </w:rPr>
      </w:pPr>
      <w:r w:rsidRPr="24014208" w:rsidR="148F1F8C">
        <w:rPr>
          <w:rFonts w:ascii="Aptos" w:hAnsi="Aptos" w:eastAsia="Aptos" w:cs="Aptos" w:asciiTheme="minorAscii" w:hAnsiTheme="minorAscii" w:eastAsiaTheme="minorAscii" w:cstheme="minorAscii"/>
          <w:b w:val="1"/>
          <w:bCs w:val="1"/>
          <w:noProof w:val="0"/>
          <w:color w:val="auto"/>
          <w:sz w:val="24"/>
          <w:szCs w:val="24"/>
          <w:lang w:val="en-US"/>
        </w:rPr>
        <w:t>Problem-Solving Crime in Communities</w:t>
      </w:r>
    </w:p>
    <w:p xmlns:wp14="http://schemas.microsoft.com/office/word/2010/wordml" w:rsidP="24014208" wp14:paraId="0A6A592F" wp14:textId="7592D1C2">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148F1F8C">
        <w:rPr>
          <w:rFonts w:ascii="Aptos" w:hAnsi="Aptos" w:eastAsia="Aptos" w:cs="Aptos" w:asciiTheme="minorAscii" w:hAnsiTheme="minorAscii" w:eastAsiaTheme="minorAscii" w:cstheme="minorAscii"/>
          <w:noProof w:val="0"/>
          <w:sz w:val="24"/>
          <w:szCs w:val="24"/>
          <w:lang w:val="en-US"/>
        </w:rPr>
        <w:t xml:space="preserve">Community policing models </w:t>
      </w:r>
      <w:r w:rsidRPr="6FD8E4E0" w:rsidR="148F1F8C">
        <w:rPr>
          <w:rFonts w:ascii="Aptos" w:hAnsi="Aptos" w:eastAsia="Aptos" w:cs="Aptos" w:asciiTheme="minorAscii" w:hAnsiTheme="minorAscii" w:eastAsiaTheme="minorAscii" w:cstheme="minorAscii"/>
          <w:noProof w:val="0"/>
          <w:sz w:val="24"/>
          <w:szCs w:val="24"/>
          <w:lang w:val="en-US"/>
        </w:rPr>
        <w:t>emphasise</w:t>
      </w:r>
      <w:r w:rsidRPr="6FD8E4E0" w:rsidR="148F1F8C">
        <w:rPr>
          <w:rFonts w:ascii="Aptos" w:hAnsi="Aptos" w:eastAsia="Aptos" w:cs="Aptos" w:asciiTheme="minorAscii" w:hAnsiTheme="minorAscii" w:eastAsiaTheme="minorAscii" w:cstheme="minorAscii"/>
          <w:noProof w:val="0"/>
          <w:sz w:val="24"/>
          <w:szCs w:val="24"/>
          <w:lang w:val="en-US"/>
        </w:rPr>
        <w:t xml:space="preserve"> the importance of problem-solving and building relationships between police officers and the communities they serve. In the context of vulnerability, community policing can play a crucial role in </w:t>
      </w:r>
      <w:r w:rsidRPr="6FD8E4E0" w:rsidR="148F1F8C">
        <w:rPr>
          <w:rFonts w:ascii="Aptos" w:hAnsi="Aptos" w:eastAsia="Aptos" w:cs="Aptos" w:asciiTheme="minorAscii" w:hAnsiTheme="minorAscii" w:eastAsiaTheme="minorAscii" w:cstheme="minorAscii"/>
          <w:noProof w:val="0"/>
          <w:sz w:val="24"/>
          <w:szCs w:val="24"/>
          <w:lang w:val="en-US"/>
        </w:rPr>
        <w:t>identifying</w:t>
      </w:r>
      <w:r w:rsidRPr="6FD8E4E0" w:rsidR="148F1F8C">
        <w:rPr>
          <w:rFonts w:ascii="Aptos" w:hAnsi="Aptos" w:eastAsia="Aptos" w:cs="Aptos" w:asciiTheme="minorAscii" w:hAnsiTheme="minorAscii" w:eastAsiaTheme="minorAscii" w:cstheme="minorAscii"/>
          <w:noProof w:val="0"/>
          <w:sz w:val="24"/>
          <w:szCs w:val="24"/>
          <w:lang w:val="en-US"/>
        </w:rPr>
        <w:t xml:space="preserve"> and addressing the root causes of crime and harm, which often stem from socio-economic deprivation, family breakdown and a lack of access to social services.</w:t>
      </w:r>
      <w:r w:rsidRPr="6FD8E4E0" w:rsidR="1E5744E5">
        <w:rPr>
          <w:rFonts w:ascii="Aptos" w:hAnsi="Aptos" w:eastAsia="Aptos" w:cs="Aptos" w:asciiTheme="minorAscii" w:hAnsiTheme="minorAscii" w:eastAsiaTheme="minorAscii" w:cstheme="minorAscii"/>
          <w:noProof w:val="0"/>
          <w:sz w:val="24"/>
          <w:szCs w:val="24"/>
          <w:lang w:val="en-US"/>
        </w:rPr>
        <w:t xml:space="preserve"> (College of Policing, 2013)</w:t>
      </w:r>
    </w:p>
    <w:p xmlns:wp14="http://schemas.microsoft.com/office/word/2010/wordml" w:rsidP="24014208" wp14:paraId="221A15A5" wp14:textId="095AB98A">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344135E" w:rsidR="148F1F8C">
        <w:rPr>
          <w:rFonts w:ascii="Aptos" w:hAnsi="Aptos" w:eastAsia="Aptos" w:cs="Aptos" w:asciiTheme="minorAscii" w:hAnsiTheme="minorAscii" w:eastAsiaTheme="minorAscii" w:cstheme="minorAscii"/>
          <w:noProof w:val="0"/>
          <w:sz w:val="24"/>
          <w:szCs w:val="24"/>
          <w:lang w:val="en-US"/>
        </w:rPr>
        <w:t xml:space="preserve">Effective community engagement is central to addressing individual vulnerability in policing. Vulnerable individuals are often those who are socially </w:t>
      </w:r>
      <w:r w:rsidRPr="6344135E" w:rsidR="148F1F8C">
        <w:rPr>
          <w:rFonts w:ascii="Aptos" w:hAnsi="Aptos" w:eastAsia="Aptos" w:cs="Aptos" w:asciiTheme="minorAscii" w:hAnsiTheme="minorAscii" w:eastAsiaTheme="minorAscii" w:cstheme="minorAscii"/>
          <w:noProof w:val="0"/>
          <w:sz w:val="24"/>
          <w:szCs w:val="24"/>
          <w:lang w:val="en-US"/>
        </w:rPr>
        <w:t>marginalised</w:t>
      </w:r>
      <w:r w:rsidRPr="6344135E" w:rsidR="148F1F8C">
        <w:rPr>
          <w:rFonts w:ascii="Aptos" w:hAnsi="Aptos" w:eastAsia="Aptos" w:cs="Aptos" w:asciiTheme="minorAscii" w:hAnsiTheme="minorAscii" w:eastAsiaTheme="minorAscii" w:cstheme="minorAscii"/>
          <w:noProof w:val="0"/>
          <w:sz w:val="24"/>
          <w:szCs w:val="24"/>
          <w:lang w:val="en-US"/>
        </w:rPr>
        <w:t xml:space="preserve"> and feel disconnected from the wider community. By fostering positive relationships with community members, police officers can gain trust and access vital information that can help prevent crime and reduce harm. This approach allows police to take a proactive stance in </w:t>
      </w:r>
      <w:r w:rsidRPr="6344135E" w:rsidR="148F1F8C">
        <w:rPr>
          <w:rFonts w:ascii="Aptos" w:hAnsi="Aptos" w:eastAsia="Aptos" w:cs="Aptos" w:asciiTheme="minorAscii" w:hAnsiTheme="minorAscii" w:eastAsiaTheme="minorAscii" w:cstheme="minorAscii"/>
          <w:noProof w:val="0"/>
          <w:sz w:val="24"/>
          <w:szCs w:val="24"/>
          <w:lang w:val="en-US"/>
        </w:rPr>
        <w:t>identifying</w:t>
      </w:r>
      <w:r w:rsidRPr="6344135E" w:rsidR="148F1F8C">
        <w:rPr>
          <w:rFonts w:ascii="Aptos" w:hAnsi="Aptos" w:eastAsia="Aptos" w:cs="Aptos" w:asciiTheme="minorAscii" w:hAnsiTheme="minorAscii" w:eastAsiaTheme="minorAscii" w:cstheme="minorAscii"/>
          <w:noProof w:val="0"/>
          <w:sz w:val="24"/>
          <w:szCs w:val="24"/>
          <w:lang w:val="en-US"/>
        </w:rPr>
        <w:t xml:space="preserve"> and supporting vulnerable individuals before they become victims or perpetrators of crime.</w:t>
      </w:r>
      <w:r w:rsidRPr="6344135E" w:rsidR="2DFD9E44">
        <w:rPr>
          <w:rFonts w:ascii="Aptos" w:hAnsi="Aptos" w:eastAsia="Aptos" w:cs="Aptos" w:asciiTheme="minorAscii" w:hAnsiTheme="minorAscii" w:eastAsiaTheme="minorAscii" w:cstheme="minorAscii"/>
          <w:noProof w:val="0"/>
          <w:sz w:val="24"/>
          <w:szCs w:val="24"/>
          <w:lang w:val="en-US"/>
        </w:rPr>
        <w:t xml:space="preserve"> (College of Policing, 2020)</w:t>
      </w:r>
    </w:p>
    <w:p xmlns:wp14="http://schemas.microsoft.com/office/word/2010/wordml" w:rsidP="24014208" wp14:paraId="6A2476F2" wp14:textId="33DE7C5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148F1F8C">
        <w:rPr>
          <w:rFonts w:ascii="Aptos" w:hAnsi="Aptos" w:eastAsia="Aptos" w:cs="Aptos" w:asciiTheme="minorAscii" w:hAnsiTheme="minorAscii" w:eastAsiaTheme="minorAscii" w:cstheme="minorAscii"/>
          <w:noProof w:val="0"/>
          <w:sz w:val="24"/>
          <w:szCs w:val="24"/>
          <w:lang w:val="en-US"/>
        </w:rPr>
        <w:t>Neighbourhood</w:t>
      </w:r>
      <w:r w:rsidRPr="6FD8E4E0" w:rsidR="148F1F8C">
        <w:rPr>
          <w:rFonts w:ascii="Aptos" w:hAnsi="Aptos" w:eastAsia="Aptos" w:cs="Aptos" w:asciiTheme="minorAscii" w:hAnsiTheme="minorAscii" w:eastAsiaTheme="minorAscii" w:cstheme="minorAscii"/>
          <w:noProof w:val="0"/>
          <w:sz w:val="24"/>
          <w:szCs w:val="24"/>
          <w:lang w:val="en-US"/>
        </w:rPr>
        <w:t xml:space="preserve"> policing teams often work in partnership with local </w:t>
      </w:r>
      <w:r w:rsidRPr="6FD8E4E0" w:rsidR="148F1F8C">
        <w:rPr>
          <w:rFonts w:ascii="Aptos" w:hAnsi="Aptos" w:eastAsia="Aptos" w:cs="Aptos" w:asciiTheme="minorAscii" w:hAnsiTheme="minorAscii" w:eastAsiaTheme="minorAscii" w:cstheme="minorAscii"/>
          <w:noProof w:val="0"/>
          <w:sz w:val="24"/>
          <w:szCs w:val="24"/>
          <w:lang w:val="en-US"/>
        </w:rPr>
        <w:t>organisations</w:t>
      </w:r>
      <w:r w:rsidRPr="6FD8E4E0" w:rsidR="148F1F8C">
        <w:rPr>
          <w:rFonts w:ascii="Aptos" w:hAnsi="Aptos" w:eastAsia="Aptos" w:cs="Aptos" w:asciiTheme="minorAscii" w:hAnsiTheme="minorAscii" w:eastAsiaTheme="minorAscii" w:cstheme="minorAscii"/>
          <w:noProof w:val="0"/>
          <w:sz w:val="24"/>
          <w:szCs w:val="24"/>
          <w:lang w:val="en-US"/>
        </w:rPr>
        <w:t>, schools and social services to create a safety net for vulnerable individuals</w:t>
      </w:r>
      <w:r w:rsidRPr="6FD8E4E0" w:rsidR="26A55574">
        <w:rPr>
          <w:rFonts w:ascii="Aptos" w:hAnsi="Aptos" w:eastAsia="Aptos" w:cs="Aptos" w:asciiTheme="minorAscii" w:hAnsiTheme="minorAscii" w:eastAsiaTheme="minorAscii" w:cstheme="minorAscii"/>
          <w:noProof w:val="0"/>
          <w:sz w:val="24"/>
          <w:szCs w:val="24"/>
          <w:lang w:val="en-US"/>
        </w:rPr>
        <w:t xml:space="preserve"> (GOV.UK, 2021).</w:t>
      </w:r>
      <w:r w:rsidRPr="6FD8E4E0" w:rsidR="148F1F8C">
        <w:rPr>
          <w:rFonts w:ascii="Aptos" w:hAnsi="Aptos" w:eastAsia="Aptos" w:cs="Aptos" w:asciiTheme="minorAscii" w:hAnsiTheme="minorAscii" w:eastAsiaTheme="minorAscii" w:cstheme="minorAscii"/>
          <w:noProof w:val="0"/>
          <w:sz w:val="24"/>
          <w:szCs w:val="24"/>
          <w:lang w:val="en-US"/>
        </w:rPr>
        <w:t xml:space="preserve"> This problem-solving approach addresses underlying issues such as poverty, addiction, or domestic abuse, which contribute to an individual’s vulnerability. </w:t>
      </w:r>
      <w:r w:rsidRPr="6FD8E4E0" w:rsidR="148F1F8C">
        <w:rPr>
          <w:rFonts w:ascii="Aptos" w:hAnsi="Aptos" w:eastAsia="Aptos" w:cs="Aptos" w:asciiTheme="minorAscii" w:hAnsiTheme="minorAscii" w:eastAsiaTheme="minorAscii" w:cstheme="minorAscii"/>
          <w:noProof w:val="0"/>
          <w:sz w:val="24"/>
          <w:szCs w:val="24"/>
          <w:lang w:val="en-US"/>
        </w:rPr>
        <w:t xml:space="preserve">By addressing these issues holistically, the police can reduce the likelihood of individuals falling into cycles of crime or </w:t>
      </w:r>
      <w:r w:rsidRPr="6FD8E4E0" w:rsidR="148F1F8C">
        <w:rPr>
          <w:rFonts w:ascii="Aptos" w:hAnsi="Aptos" w:eastAsia="Aptos" w:cs="Aptos" w:asciiTheme="minorAscii" w:hAnsiTheme="minorAscii" w:eastAsiaTheme="minorAscii" w:cstheme="minorAscii"/>
          <w:noProof w:val="0"/>
          <w:sz w:val="24"/>
          <w:szCs w:val="24"/>
          <w:lang w:val="en-US"/>
        </w:rPr>
        <w:t>victimisation</w:t>
      </w:r>
      <w:r w:rsidRPr="6FD8E4E0" w:rsidR="148F1F8C">
        <w:rPr>
          <w:rFonts w:ascii="Aptos" w:hAnsi="Aptos" w:eastAsia="Aptos" w:cs="Aptos" w:asciiTheme="minorAscii" w:hAnsiTheme="minorAscii" w:eastAsiaTheme="minorAscii" w:cstheme="minorAscii"/>
          <w:noProof w:val="0"/>
          <w:sz w:val="24"/>
          <w:szCs w:val="24"/>
          <w:lang w:val="en-US"/>
        </w:rPr>
        <w:t>.</w:t>
      </w:r>
    </w:p>
    <w:p xmlns:wp14="http://schemas.microsoft.com/office/word/2010/wordml" w:rsidP="24014208" wp14:paraId="13C7EFB6" wp14:textId="697D00D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344135E" w:rsidR="148F1F8C">
        <w:rPr>
          <w:rFonts w:ascii="Aptos" w:hAnsi="Aptos" w:eastAsia="Aptos" w:cs="Aptos" w:asciiTheme="minorAscii" w:hAnsiTheme="minorAscii" w:eastAsiaTheme="minorAscii" w:cstheme="minorAscii"/>
          <w:noProof w:val="0"/>
          <w:sz w:val="24"/>
          <w:szCs w:val="24"/>
          <w:lang w:val="en-US"/>
        </w:rPr>
        <w:t xml:space="preserve">One of the most effective strategies for reducing individual vulnerability is early intervention. Police officers who are embedded within communities are often well-placed to </w:t>
      </w:r>
      <w:r w:rsidRPr="6344135E" w:rsidR="148F1F8C">
        <w:rPr>
          <w:rFonts w:ascii="Aptos" w:hAnsi="Aptos" w:eastAsia="Aptos" w:cs="Aptos" w:asciiTheme="minorAscii" w:hAnsiTheme="minorAscii" w:eastAsiaTheme="minorAscii" w:cstheme="minorAscii"/>
          <w:noProof w:val="0"/>
          <w:sz w:val="24"/>
          <w:szCs w:val="24"/>
          <w:lang w:val="en-US"/>
        </w:rPr>
        <w:t>identify</w:t>
      </w:r>
      <w:r w:rsidRPr="6344135E" w:rsidR="148F1F8C">
        <w:rPr>
          <w:rFonts w:ascii="Aptos" w:hAnsi="Aptos" w:eastAsia="Aptos" w:cs="Aptos" w:asciiTheme="minorAscii" w:hAnsiTheme="minorAscii" w:eastAsiaTheme="minorAscii" w:cstheme="minorAscii"/>
          <w:noProof w:val="0"/>
          <w:sz w:val="24"/>
          <w:szCs w:val="24"/>
          <w:lang w:val="en-US"/>
        </w:rPr>
        <w:t xml:space="preserve"> individuals at risk and intervene before situations escalate. For example, young people at risk of gang involvement or exploitation can be referred </w:t>
      </w:r>
      <w:r w:rsidRPr="6344135E" w:rsidR="148F1F8C">
        <w:rPr>
          <w:rFonts w:ascii="Aptos" w:hAnsi="Aptos" w:eastAsia="Aptos" w:cs="Aptos" w:asciiTheme="minorAscii" w:hAnsiTheme="minorAscii" w:eastAsiaTheme="minorAscii" w:cstheme="minorAscii"/>
          <w:noProof w:val="0"/>
          <w:sz w:val="24"/>
          <w:szCs w:val="24"/>
          <w:lang w:val="en-US"/>
        </w:rPr>
        <w:t>to</w:t>
      </w:r>
      <w:r w:rsidRPr="6344135E" w:rsidR="148F1F8C">
        <w:rPr>
          <w:rFonts w:ascii="Aptos" w:hAnsi="Aptos" w:eastAsia="Aptos" w:cs="Aptos" w:asciiTheme="minorAscii" w:hAnsiTheme="minorAscii" w:eastAsiaTheme="minorAscii" w:cstheme="minorAscii"/>
          <w:noProof w:val="0"/>
          <w:sz w:val="24"/>
          <w:szCs w:val="24"/>
          <w:lang w:val="en-US"/>
        </w:rPr>
        <w:t xml:space="preserve"> youth services, mentors, or educational </w:t>
      </w:r>
      <w:r w:rsidRPr="6344135E" w:rsidR="148F1F8C">
        <w:rPr>
          <w:rFonts w:ascii="Aptos" w:hAnsi="Aptos" w:eastAsia="Aptos" w:cs="Aptos" w:asciiTheme="minorAscii" w:hAnsiTheme="minorAscii" w:eastAsiaTheme="minorAscii" w:cstheme="minorAscii"/>
          <w:noProof w:val="0"/>
          <w:sz w:val="24"/>
          <w:szCs w:val="24"/>
          <w:lang w:val="en-US"/>
        </w:rPr>
        <w:t>programmes</w:t>
      </w:r>
      <w:r w:rsidRPr="6344135E" w:rsidR="148F1F8C">
        <w:rPr>
          <w:rFonts w:ascii="Aptos" w:hAnsi="Aptos" w:eastAsia="Aptos" w:cs="Aptos" w:asciiTheme="minorAscii" w:hAnsiTheme="minorAscii" w:eastAsiaTheme="minorAscii" w:cstheme="minorAscii"/>
          <w:noProof w:val="0"/>
          <w:sz w:val="24"/>
          <w:szCs w:val="24"/>
          <w:lang w:val="en-US"/>
        </w:rPr>
        <w:t xml:space="preserve"> that offer alternatives to crime.</w:t>
      </w:r>
      <w:r w:rsidRPr="6344135E" w:rsidR="4A3A87B7">
        <w:rPr>
          <w:rFonts w:ascii="Aptos" w:hAnsi="Aptos" w:eastAsia="Aptos" w:cs="Aptos" w:asciiTheme="minorAscii" w:hAnsiTheme="minorAscii" w:eastAsiaTheme="minorAscii" w:cstheme="minorAscii"/>
          <w:noProof w:val="0"/>
          <w:sz w:val="24"/>
          <w:szCs w:val="24"/>
          <w:lang w:val="en-US"/>
        </w:rPr>
        <w:t xml:space="preserve"> (College of Policing, 2022)</w:t>
      </w:r>
    </w:p>
    <w:p xmlns:wp14="http://schemas.microsoft.com/office/word/2010/wordml" w:rsidP="24014208" wp14:paraId="2D8016C0" wp14:textId="12BD424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148F1F8C">
        <w:rPr>
          <w:rFonts w:ascii="Aptos" w:hAnsi="Aptos" w:eastAsia="Aptos" w:cs="Aptos" w:asciiTheme="minorAscii" w:hAnsiTheme="minorAscii" w:eastAsiaTheme="minorAscii" w:cstheme="minorAscii"/>
          <w:noProof w:val="0"/>
          <w:sz w:val="24"/>
          <w:szCs w:val="24"/>
          <w:lang w:val="en-US"/>
        </w:rPr>
        <w:t xml:space="preserve">Preventative strategies also include targeted crime prevention measures in high-risk areas. For example, police may work with local councils to improve lighting in </w:t>
      </w:r>
      <w:r w:rsidRPr="6FD8E4E0" w:rsidR="148F1F8C">
        <w:rPr>
          <w:rFonts w:ascii="Aptos" w:hAnsi="Aptos" w:eastAsia="Aptos" w:cs="Aptos" w:asciiTheme="minorAscii" w:hAnsiTheme="minorAscii" w:eastAsiaTheme="minorAscii" w:cstheme="minorAscii"/>
          <w:noProof w:val="0"/>
          <w:sz w:val="24"/>
          <w:szCs w:val="24"/>
          <w:lang w:val="en-US"/>
        </w:rPr>
        <w:t>neighbourhoods</w:t>
      </w:r>
      <w:r w:rsidRPr="6FD8E4E0" w:rsidR="148F1F8C">
        <w:rPr>
          <w:rFonts w:ascii="Aptos" w:hAnsi="Aptos" w:eastAsia="Aptos" w:cs="Aptos" w:asciiTheme="minorAscii" w:hAnsiTheme="minorAscii" w:eastAsiaTheme="minorAscii" w:cstheme="minorAscii"/>
          <w:noProof w:val="0"/>
          <w:sz w:val="24"/>
          <w:szCs w:val="24"/>
          <w:lang w:val="en-US"/>
        </w:rPr>
        <w:t xml:space="preserve"> with high crime rates, install CCTV cameras or run campaigns on domestic violence awareness. These measures reduce the likelihood of vulnerable individuals becoming victims and contribute to a safer and more resilient community.</w:t>
      </w:r>
    </w:p>
    <w:p xmlns:wp14="http://schemas.microsoft.com/office/word/2010/wordml" w:rsidP="24014208" wp14:paraId="19DCD80E" wp14:textId="23EBD1A9">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color w:val="auto"/>
          <w:sz w:val="24"/>
          <w:szCs w:val="24"/>
          <w:lang w:val="en-US"/>
        </w:rPr>
      </w:pPr>
      <w:r w:rsidRPr="24014208" w:rsidR="148F1F8C">
        <w:rPr>
          <w:rFonts w:ascii="Aptos" w:hAnsi="Aptos" w:eastAsia="Aptos" w:cs="Aptos" w:asciiTheme="minorAscii" w:hAnsiTheme="minorAscii" w:eastAsiaTheme="minorAscii" w:cstheme="minorAscii"/>
          <w:b w:val="1"/>
          <w:bCs w:val="1"/>
          <w:noProof w:val="0"/>
          <w:color w:val="auto"/>
          <w:sz w:val="24"/>
          <w:szCs w:val="24"/>
          <w:lang w:val="en-US"/>
        </w:rPr>
        <w:t>The Role of Socio-Economic Factors in Vulnerability</w:t>
      </w:r>
    </w:p>
    <w:p xmlns:wp14="http://schemas.microsoft.com/office/word/2010/wordml" w:rsidP="24014208" wp14:paraId="2EB1B2BF" wp14:textId="757C939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148F1F8C">
        <w:rPr>
          <w:rFonts w:ascii="Aptos" w:hAnsi="Aptos" w:eastAsia="Aptos" w:cs="Aptos" w:asciiTheme="minorAscii" w:hAnsiTheme="minorAscii" w:eastAsiaTheme="minorAscii" w:cstheme="minorAscii"/>
          <w:noProof w:val="0"/>
          <w:sz w:val="24"/>
          <w:szCs w:val="24"/>
          <w:lang w:val="en-US"/>
        </w:rPr>
        <w:t xml:space="preserve">Socio-economic deprivation is a significant factor that </w:t>
      </w:r>
      <w:r w:rsidRPr="6FD8E4E0" w:rsidR="148F1F8C">
        <w:rPr>
          <w:rFonts w:ascii="Aptos" w:hAnsi="Aptos" w:eastAsia="Aptos" w:cs="Aptos" w:asciiTheme="minorAscii" w:hAnsiTheme="minorAscii" w:eastAsiaTheme="minorAscii" w:cstheme="minorAscii"/>
          <w:noProof w:val="0"/>
          <w:sz w:val="24"/>
          <w:szCs w:val="24"/>
          <w:lang w:val="en-US"/>
        </w:rPr>
        <w:t>exacerbates</w:t>
      </w:r>
      <w:r w:rsidRPr="6FD8E4E0" w:rsidR="148F1F8C">
        <w:rPr>
          <w:rFonts w:ascii="Aptos" w:hAnsi="Aptos" w:eastAsia="Aptos" w:cs="Aptos" w:asciiTheme="minorAscii" w:hAnsiTheme="minorAscii" w:eastAsiaTheme="minorAscii" w:cstheme="minorAscii"/>
          <w:noProof w:val="0"/>
          <w:sz w:val="24"/>
          <w:szCs w:val="24"/>
          <w:lang w:val="en-US"/>
        </w:rPr>
        <w:t xml:space="preserve"> individual vulnerability in the context of policing. Individuals from poorer backgrounds are more likely to live in areas with higher crime rates, face limited access to education and employment and have fewer resources to protect themselves from </w:t>
      </w:r>
      <w:r w:rsidRPr="6FD8E4E0" w:rsidR="148F1F8C">
        <w:rPr>
          <w:rFonts w:ascii="Aptos" w:hAnsi="Aptos" w:eastAsia="Aptos" w:cs="Aptos" w:asciiTheme="minorAscii" w:hAnsiTheme="minorAscii" w:eastAsiaTheme="minorAscii" w:cstheme="minorAscii"/>
          <w:noProof w:val="0"/>
          <w:sz w:val="24"/>
          <w:szCs w:val="24"/>
          <w:lang w:val="en-US"/>
        </w:rPr>
        <w:t>victimisation</w:t>
      </w:r>
      <w:r w:rsidRPr="6FD8E4E0" w:rsidR="148F1F8C">
        <w:rPr>
          <w:rFonts w:ascii="Aptos" w:hAnsi="Aptos" w:eastAsia="Aptos" w:cs="Aptos" w:asciiTheme="minorAscii" w:hAnsiTheme="minorAscii" w:eastAsiaTheme="minorAscii" w:cstheme="minorAscii"/>
          <w:noProof w:val="0"/>
          <w:sz w:val="24"/>
          <w:szCs w:val="24"/>
          <w:lang w:val="en-US"/>
        </w:rPr>
        <w:t>.</w:t>
      </w:r>
      <w:r w:rsidRPr="6FD8E4E0" w:rsidR="06CFB19C">
        <w:rPr>
          <w:rFonts w:ascii="Aptos" w:hAnsi="Aptos" w:eastAsia="Aptos" w:cs="Aptos" w:asciiTheme="minorAscii" w:hAnsiTheme="minorAscii" w:eastAsiaTheme="minorAscii" w:cstheme="minorAscii"/>
          <w:noProof w:val="0"/>
          <w:sz w:val="24"/>
          <w:szCs w:val="24"/>
          <w:lang w:val="en-US"/>
        </w:rPr>
        <w:t xml:space="preserve"> (Mills, 2021)</w:t>
      </w:r>
    </w:p>
    <w:p xmlns:wp14="http://schemas.microsoft.com/office/word/2010/wordml" w:rsidP="24014208" wp14:paraId="6B4AB3B4" wp14:textId="16F206C9">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148F1F8C">
        <w:rPr>
          <w:rFonts w:ascii="Aptos" w:hAnsi="Aptos" w:eastAsia="Aptos" w:cs="Aptos" w:asciiTheme="minorAscii" w:hAnsiTheme="minorAscii" w:eastAsiaTheme="minorAscii" w:cstheme="minorAscii"/>
          <w:noProof w:val="0"/>
          <w:sz w:val="24"/>
          <w:szCs w:val="24"/>
          <w:lang w:val="en-US"/>
        </w:rPr>
        <w:t xml:space="preserve">Poverty is </w:t>
      </w:r>
      <w:r w:rsidRPr="6FD8E4E0" w:rsidR="148F1F8C">
        <w:rPr>
          <w:rFonts w:ascii="Aptos" w:hAnsi="Aptos" w:eastAsia="Aptos" w:cs="Aptos" w:asciiTheme="minorAscii" w:hAnsiTheme="minorAscii" w:eastAsiaTheme="minorAscii" w:cstheme="minorAscii"/>
          <w:noProof w:val="0"/>
          <w:sz w:val="24"/>
          <w:szCs w:val="24"/>
          <w:lang w:val="en-US"/>
        </w:rPr>
        <w:t>closely linked</w:t>
      </w:r>
      <w:r w:rsidRPr="6FD8E4E0" w:rsidR="148F1F8C">
        <w:rPr>
          <w:rFonts w:ascii="Aptos" w:hAnsi="Aptos" w:eastAsia="Aptos" w:cs="Aptos" w:asciiTheme="minorAscii" w:hAnsiTheme="minorAscii" w:eastAsiaTheme="minorAscii" w:cstheme="minorAscii"/>
          <w:noProof w:val="0"/>
          <w:sz w:val="24"/>
          <w:szCs w:val="24"/>
          <w:lang w:val="en-US"/>
        </w:rPr>
        <w:t xml:space="preserve"> to criminal </w:t>
      </w:r>
      <w:r w:rsidRPr="6FD8E4E0" w:rsidR="148F1F8C">
        <w:rPr>
          <w:rFonts w:ascii="Aptos" w:hAnsi="Aptos" w:eastAsia="Aptos" w:cs="Aptos" w:asciiTheme="minorAscii" w:hAnsiTheme="minorAscii" w:eastAsiaTheme="minorAscii" w:cstheme="minorAscii"/>
          <w:noProof w:val="0"/>
          <w:sz w:val="24"/>
          <w:szCs w:val="24"/>
          <w:lang w:val="en-US"/>
        </w:rPr>
        <w:t>behaviour</w:t>
      </w:r>
      <w:r w:rsidRPr="6FD8E4E0" w:rsidR="148F1F8C">
        <w:rPr>
          <w:rFonts w:ascii="Aptos" w:hAnsi="Aptos" w:eastAsia="Aptos" w:cs="Aptos" w:asciiTheme="minorAscii" w:hAnsiTheme="minorAscii" w:eastAsiaTheme="minorAscii" w:cstheme="minorAscii"/>
          <w:noProof w:val="0"/>
          <w:sz w:val="24"/>
          <w:szCs w:val="24"/>
          <w:lang w:val="en-US"/>
        </w:rPr>
        <w:t xml:space="preserve">, as individuals who lack access to </w:t>
      </w:r>
      <w:r w:rsidRPr="6FD8E4E0" w:rsidR="148F1F8C">
        <w:rPr>
          <w:rFonts w:ascii="Aptos" w:hAnsi="Aptos" w:eastAsia="Aptos" w:cs="Aptos" w:asciiTheme="minorAscii" w:hAnsiTheme="minorAscii" w:eastAsiaTheme="minorAscii" w:cstheme="minorAscii"/>
          <w:noProof w:val="0"/>
          <w:sz w:val="24"/>
          <w:szCs w:val="24"/>
          <w:lang w:val="en-US"/>
        </w:rPr>
        <w:t>basic necessities</w:t>
      </w:r>
      <w:r w:rsidRPr="6FD8E4E0" w:rsidR="148F1F8C">
        <w:rPr>
          <w:rFonts w:ascii="Aptos" w:hAnsi="Aptos" w:eastAsia="Aptos" w:cs="Aptos" w:asciiTheme="minorAscii" w:hAnsiTheme="minorAscii" w:eastAsiaTheme="minorAscii" w:cstheme="minorAscii"/>
          <w:noProof w:val="0"/>
          <w:sz w:val="24"/>
          <w:szCs w:val="24"/>
          <w:lang w:val="en-US"/>
        </w:rPr>
        <w:t xml:space="preserve"> may resort to crime to meet their needs. In addition, socio-economically deprived areas often suffer from </w:t>
      </w:r>
      <w:r w:rsidRPr="6FD8E4E0" w:rsidR="148F1F8C">
        <w:rPr>
          <w:rFonts w:ascii="Aptos" w:hAnsi="Aptos" w:eastAsia="Aptos" w:cs="Aptos" w:asciiTheme="minorAscii" w:hAnsiTheme="minorAscii" w:eastAsiaTheme="minorAscii" w:cstheme="minorAscii"/>
          <w:noProof w:val="0"/>
          <w:sz w:val="24"/>
          <w:szCs w:val="24"/>
          <w:lang w:val="en-US"/>
        </w:rPr>
        <w:t>high levels</w:t>
      </w:r>
      <w:r w:rsidRPr="6FD8E4E0" w:rsidR="148F1F8C">
        <w:rPr>
          <w:rFonts w:ascii="Aptos" w:hAnsi="Aptos" w:eastAsia="Aptos" w:cs="Aptos" w:asciiTheme="minorAscii" w:hAnsiTheme="minorAscii" w:eastAsiaTheme="minorAscii" w:cstheme="minorAscii"/>
          <w:noProof w:val="0"/>
          <w:sz w:val="24"/>
          <w:szCs w:val="24"/>
          <w:lang w:val="en-US"/>
        </w:rPr>
        <w:t xml:space="preserve"> of social disorder, which can make residents feel unsafe and more vulnerable to </w:t>
      </w:r>
      <w:r w:rsidRPr="6FD8E4E0" w:rsidR="148F1F8C">
        <w:rPr>
          <w:rFonts w:ascii="Aptos" w:hAnsi="Aptos" w:eastAsia="Aptos" w:cs="Aptos" w:asciiTheme="minorAscii" w:hAnsiTheme="minorAscii" w:eastAsiaTheme="minorAscii" w:cstheme="minorAscii"/>
          <w:noProof w:val="0"/>
          <w:sz w:val="24"/>
          <w:szCs w:val="24"/>
          <w:lang w:val="en-US"/>
        </w:rPr>
        <w:t>victimisation</w:t>
      </w:r>
      <w:r w:rsidRPr="6FD8E4E0" w:rsidR="148F1F8C">
        <w:rPr>
          <w:rFonts w:ascii="Aptos" w:hAnsi="Aptos" w:eastAsia="Aptos" w:cs="Aptos" w:asciiTheme="minorAscii" w:hAnsiTheme="minorAscii" w:eastAsiaTheme="minorAscii" w:cstheme="minorAscii"/>
          <w:noProof w:val="0"/>
          <w:sz w:val="24"/>
          <w:szCs w:val="24"/>
          <w:lang w:val="en-US"/>
        </w:rPr>
        <w:t xml:space="preserve">. The presence of </w:t>
      </w:r>
      <w:r w:rsidRPr="6FD8E4E0" w:rsidR="148F1F8C">
        <w:rPr>
          <w:rFonts w:ascii="Aptos" w:hAnsi="Aptos" w:eastAsia="Aptos" w:cs="Aptos" w:asciiTheme="minorAscii" w:hAnsiTheme="minorAscii" w:eastAsiaTheme="minorAscii" w:cstheme="minorAscii"/>
          <w:noProof w:val="0"/>
          <w:sz w:val="24"/>
          <w:szCs w:val="24"/>
          <w:lang w:val="en-US"/>
        </w:rPr>
        <w:t>organised</w:t>
      </w:r>
      <w:r w:rsidRPr="6FD8E4E0" w:rsidR="148F1F8C">
        <w:rPr>
          <w:rFonts w:ascii="Aptos" w:hAnsi="Aptos" w:eastAsia="Aptos" w:cs="Aptos" w:asciiTheme="minorAscii" w:hAnsiTheme="minorAscii" w:eastAsiaTheme="minorAscii" w:cstheme="minorAscii"/>
          <w:noProof w:val="0"/>
          <w:sz w:val="24"/>
          <w:szCs w:val="24"/>
          <w:lang w:val="en-US"/>
        </w:rPr>
        <w:t xml:space="preserve"> crime, gangs and drug-related activities in such areas further increases the risk to vulnerable individuals, who may become involved in these activities either as victims or perpetrators.</w:t>
      </w:r>
      <w:r w:rsidRPr="6FD8E4E0" w:rsidR="59D276BF">
        <w:rPr>
          <w:rFonts w:ascii="Aptos" w:hAnsi="Aptos" w:eastAsia="Aptos" w:cs="Aptos" w:asciiTheme="minorAscii" w:hAnsiTheme="minorAscii" w:eastAsiaTheme="minorAscii" w:cstheme="minorAscii"/>
          <w:noProof w:val="0"/>
          <w:sz w:val="24"/>
          <w:szCs w:val="24"/>
          <w:lang w:val="en-US"/>
        </w:rPr>
        <w:t xml:space="preserve"> (James, 2018)</w:t>
      </w:r>
    </w:p>
    <w:p xmlns:wp14="http://schemas.microsoft.com/office/word/2010/wordml" w:rsidP="24014208" wp14:paraId="079569D6" wp14:textId="6F273698">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344135E" w:rsidR="148F1F8C">
        <w:rPr>
          <w:rFonts w:ascii="Aptos" w:hAnsi="Aptos" w:eastAsia="Aptos" w:cs="Aptos" w:asciiTheme="minorAscii" w:hAnsiTheme="minorAscii" w:eastAsiaTheme="minorAscii" w:cstheme="minorAscii"/>
          <w:noProof w:val="0"/>
          <w:sz w:val="24"/>
          <w:szCs w:val="24"/>
          <w:lang w:val="en-US"/>
        </w:rPr>
        <w:t>Marginalised</w:t>
      </w:r>
      <w:r w:rsidRPr="6344135E" w:rsidR="148F1F8C">
        <w:rPr>
          <w:rFonts w:ascii="Aptos" w:hAnsi="Aptos" w:eastAsia="Aptos" w:cs="Aptos" w:asciiTheme="minorAscii" w:hAnsiTheme="minorAscii" w:eastAsiaTheme="minorAscii" w:cstheme="minorAscii"/>
          <w:noProof w:val="0"/>
          <w:sz w:val="24"/>
          <w:szCs w:val="24"/>
          <w:lang w:val="en-US"/>
        </w:rPr>
        <w:t xml:space="preserve"> communities, particularly those in socio-economically deprived areas, are often subjected to heightened police scrutiny. Stop and search, surveillance, and other forms of police intervention are more likely to occur in these areas, contributing to a sense of </w:t>
      </w:r>
      <w:r w:rsidRPr="6344135E" w:rsidR="148F1F8C">
        <w:rPr>
          <w:rFonts w:ascii="Aptos" w:hAnsi="Aptos" w:eastAsia="Aptos" w:cs="Aptos" w:asciiTheme="minorAscii" w:hAnsiTheme="minorAscii" w:eastAsiaTheme="minorAscii" w:cstheme="minorAscii"/>
          <w:noProof w:val="0"/>
          <w:sz w:val="24"/>
          <w:szCs w:val="24"/>
          <w:lang w:val="en-US"/>
        </w:rPr>
        <w:t>criminalisation</w:t>
      </w:r>
      <w:r w:rsidRPr="6344135E" w:rsidR="148F1F8C">
        <w:rPr>
          <w:rFonts w:ascii="Aptos" w:hAnsi="Aptos" w:eastAsia="Aptos" w:cs="Aptos" w:asciiTheme="minorAscii" w:hAnsiTheme="minorAscii" w:eastAsiaTheme="minorAscii" w:cstheme="minorAscii"/>
          <w:noProof w:val="0"/>
          <w:sz w:val="24"/>
          <w:szCs w:val="24"/>
          <w:lang w:val="en-US"/>
        </w:rPr>
        <w:t xml:space="preserve"> and over-policing. This can lead to the alienation of vulnerable individuals from the police, making them less likely to report crimes or seek help when needed.</w:t>
      </w:r>
      <w:r w:rsidRPr="6344135E" w:rsidR="4F822607">
        <w:rPr>
          <w:rFonts w:ascii="Aptos" w:hAnsi="Aptos" w:eastAsia="Aptos" w:cs="Aptos" w:asciiTheme="minorAscii" w:hAnsiTheme="minorAscii" w:eastAsiaTheme="minorAscii" w:cstheme="minorAscii"/>
          <w:noProof w:val="0"/>
          <w:sz w:val="24"/>
          <w:szCs w:val="24"/>
          <w:lang w:val="en-US"/>
        </w:rPr>
        <w:t xml:space="preserve"> (Office for National Statistics, 2023)</w:t>
      </w:r>
    </w:p>
    <w:p xmlns:wp14="http://schemas.microsoft.com/office/word/2010/wordml" w:rsidP="24014208" wp14:paraId="3DDD5F3C" wp14:textId="5FF042E9">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148F1F8C">
        <w:rPr>
          <w:rFonts w:ascii="Aptos" w:hAnsi="Aptos" w:eastAsia="Aptos" w:cs="Aptos" w:asciiTheme="minorAscii" w:hAnsiTheme="minorAscii" w:eastAsiaTheme="minorAscii" w:cstheme="minorAscii"/>
          <w:noProof w:val="0"/>
          <w:sz w:val="24"/>
          <w:szCs w:val="24"/>
          <w:lang w:val="en-US"/>
        </w:rPr>
        <w:t xml:space="preserve">The cyclical nature of poverty and crime also means that individuals in </w:t>
      </w:r>
      <w:r w:rsidRPr="6FD8E4E0" w:rsidR="148F1F8C">
        <w:rPr>
          <w:rFonts w:ascii="Aptos" w:hAnsi="Aptos" w:eastAsia="Aptos" w:cs="Aptos" w:asciiTheme="minorAscii" w:hAnsiTheme="minorAscii" w:eastAsiaTheme="minorAscii" w:cstheme="minorAscii"/>
          <w:noProof w:val="0"/>
          <w:sz w:val="24"/>
          <w:szCs w:val="24"/>
          <w:lang w:val="en-US"/>
        </w:rPr>
        <w:t>marginalised</w:t>
      </w:r>
      <w:r w:rsidRPr="6FD8E4E0" w:rsidR="148F1F8C">
        <w:rPr>
          <w:rFonts w:ascii="Aptos" w:hAnsi="Aptos" w:eastAsia="Aptos" w:cs="Aptos" w:asciiTheme="minorAscii" w:hAnsiTheme="minorAscii" w:eastAsiaTheme="minorAscii" w:cstheme="minorAscii"/>
          <w:noProof w:val="0"/>
          <w:sz w:val="24"/>
          <w:szCs w:val="24"/>
          <w:lang w:val="en-US"/>
        </w:rPr>
        <w:t xml:space="preserve"> communities may face repeated interactions with the criminal justice system, leading to a heightened sense of vulnerability and disempowerment. Breaking this cycle requires not only policing but also social and economic investment in these communities, ensuring that individuals have access to education, employment and social services that can reduce their vulnerability.</w:t>
      </w:r>
    </w:p>
    <w:p xmlns:wp14="http://schemas.microsoft.com/office/word/2010/wordml" w:rsidP="24014208" wp14:paraId="23D792D5" wp14:textId="5161BFC3">
      <w:pPr>
        <w:pStyle w:val="Heading3"/>
        <w:spacing w:before="281" w:beforeAutospacing="off" w:after="281" w:afterAutospacing="off"/>
        <w:rPr>
          <w:rFonts w:ascii="Aptos" w:hAnsi="Aptos" w:eastAsia="Aptos" w:cs="Aptos" w:asciiTheme="minorAscii" w:hAnsiTheme="minorAscii" w:eastAsiaTheme="minorAscii" w:cstheme="minorAscii"/>
          <w:b w:val="1"/>
          <w:bCs w:val="1"/>
          <w:noProof w:val="0"/>
          <w:color w:val="auto"/>
          <w:sz w:val="24"/>
          <w:szCs w:val="24"/>
          <w:lang w:val="en-US"/>
        </w:rPr>
      </w:pPr>
      <w:r w:rsidRPr="24014208" w:rsidR="148F1F8C">
        <w:rPr>
          <w:rFonts w:ascii="Aptos" w:hAnsi="Aptos" w:eastAsia="Aptos" w:cs="Aptos" w:asciiTheme="minorAscii" w:hAnsiTheme="minorAscii" w:eastAsiaTheme="minorAscii" w:cstheme="minorAscii"/>
          <w:b w:val="1"/>
          <w:bCs w:val="1"/>
          <w:noProof w:val="0"/>
          <w:color w:val="auto"/>
          <w:sz w:val="24"/>
          <w:szCs w:val="24"/>
          <w:lang w:val="en-US"/>
        </w:rPr>
        <w:t>Conclusion</w:t>
      </w:r>
    </w:p>
    <w:p xmlns:wp14="http://schemas.microsoft.com/office/word/2010/wordml" w:rsidP="24014208" wp14:paraId="22FFE6F4" wp14:textId="5131150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148F1F8C">
        <w:rPr>
          <w:rFonts w:ascii="Aptos" w:hAnsi="Aptos" w:eastAsia="Aptos" w:cs="Aptos" w:asciiTheme="minorAscii" w:hAnsiTheme="minorAscii" w:eastAsiaTheme="minorAscii" w:cstheme="minorAscii"/>
          <w:noProof w:val="0"/>
          <w:sz w:val="24"/>
          <w:szCs w:val="24"/>
          <w:lang w:val="en-US"/>
        </w:rPr>
        <w:t xml:space="preserve">In conclusion, individual vulnerability in the context of policing in the UK is influenced by a range of factors, including stop and search practices, mental health issues, socio-economic deprivation and community engagement. The use of stop and search disproportionately affects ethnic minorities and contributes to feelings of alienation and mistrust, while individuals with mental health conditions often face </w:t>
      </w:r>
      <w:r w:rsidRPr="6FD8E4E0" w:rsidR="148F1F8C">
        <w:rPr>
          <w:rFonts w:ascii="Aptos" w:hAnsi="Aptos" w:eastAsia="Aptos" w:cs="Aptos" w:asciiTheme="minorAscii" w:hAnsiTheme="minorAscii" w:eastAsiaTheme="minorAscii" w:cstheme="minorAscii"/>
          <w:noProof w:val="0"/>
          <w:sz w:val="24"/>
          <w:szCs w:val="24"/>
          <w:lang w:val="en-US"/>
        </w:rPr>
        <w:t>criminalisation</w:t>
      </w:r>
      <w:r w:rsidRPr="6FD8E4E0" w:rsidR="148F1F8C">
        <w:rPr>
          <w:rFonts w:ascii="Aptos" w:hAnsi="Aptos" w:eastAsia="Aptos" w:cs="Aptos" w:asciiTheme="minorAscii" w:hAnsiTheme="minorAscii" w:eastAsiaTheme="minorAscii" w:cstheme="minorAscii"/>
          <w:noProof w:val="0"/>
          <w:sz w:val="24"/>
          <w:szCs w:val="24"/>
          <w:lang w:val="en-US"/>
        </w:rPr>
        <w:t xml:space="preserve"> rather than support. Vulnerable individuals living in socio-economically deprived areas are also more likely to face heightened police scrutiny and </w:t>
      </w:r>
      <w:r w:rsidRPr="6FD8E4E0" w:rsidR="148F1F8C">
        <w:rPr>
          <w:rFonts w:ascii="Aptos" w:hAnsi="Aptos" w:eastAsia="Aptos" w:cs="Aptos" w:asciiTheme="minorAscii" w:hAnsiTheme="minorAscii" w:eastAsiaTheme="minorAscii" w:cstheme="minorAscii"/>
          <w:noProof w:val="0"/>
          <w:sz w:val="24"/>
          <w:szCs w:val="24"/>
          <w:lang w:val="en-US"/>
        </w:rPr>
        <w:t>victimisation</w:t>
      </w:r>
      <w:r w:rsidRPr="6FD8E4E0" w:rsidR="148F1F8C">
        <w:rPr>
          <w:rFonts w:ascii="Aptos" w:hAnsi="Aptos" w:eastAsia="Aptos" w:cs="Aptos" w:asciiTheme="minorAscii" w:hAnsiTheme="minorAscii" w:eastAsiaTheme="minorAscii" w:cstheme="minorAscii"/>
          <w:noProof w:val="0"/>
          <w:sz w:val="24"/>
          <w:szCs w:val="24"/>
          <w:lang w:val="en-US"/>
        </w:rPr>
        <w:t>.</w:t>
      </w:r>
    </w:p>
    <w:p xmlns:wp14="http://schemas.microsoft.com/office/word/2010/wordml" w:rsidP="24014208" wp14:paraId="42A59A16" wp14:textId="4EB1876D">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6FD8E4E0" w:rsidR="148F1F8C">
        <w:rPr>
          <w:rFonts w:ascii="Aptos" w:hAnsi="Aptos" w:eastAsia="Aptos" w:cs="Aptos" w:asciiTheme="minorAscii" w:hAnsiTheme="minorAscii" w:eastAsiaTheme="minorAscii" w:cstheme="minorAscii"/>
          <w:noProof w:val="0"/>
          <w:sz w:val="24"/>
          <w:szCs w:val="24"/>
          <w:lang w:val="en-US"/>
        </w:rPr>
        <w:t xml:space="preserve">However, there are also positive developments in the form of community policing models and early intervention strategies that </w:t>
      </w:r>
      <w:r w:rsidRPr="6FD8E4E0" w:rsidR="148F1F8C">
        <w:rPr>
          <w:rFonts w:ascii="Aptos" w:hAnsi="Aptos" w:eastAsia="Aptos" w:cs="Aptos" w:asciiTheme="minorAscii" w:hAnsiTheme="minorAscii" w:eastAsiaTheme="minorAscii" w:cstheme="minorAscii"/>
          <w:noProof w:val="0"/>
          <w:sz w:val="24"/>
          <w:szCs w:val="24"/>
          <w:lang w:val="en-US"/>
        </w:rPr>
        <w:t>seek</w:t>
      </w:r>
      <w:r w:rsidRPr="6FD8E4E0" w:rsidR="148F1F8C">
        <w:rPr>
          <w:rFonts w:ascii="Aptos" w:hAnsi="Aptos" w:eastAsia="Aptos" w:cs="Aptos" w:asciiTheme="minorAscii" w:hAnsiTheme="minorAscii" w:eastAsiaTheme="minorAscii" w:cstheme="minorAscii"/>
          <w:noProof w:val="0"/>
          <w:sz w:val="24"/>
          <w:szCs w:val="24"/>
          <w:lang w:val="en-US"/>
        </w:rPr>
        <w:t xml:space="preserve"> to address the root causes of vulnerability and crime. These approaches </w:t>
      </w:r>
      <w:r w:rsidRPr="6FD8E4E0" w:rsidR="148F1F8C">
        <w:rPr>
          <w:rFonts w:ascii="Aptos" w:hAnsi="Aptos" w:eastAsia="Aptos" w:cs="Aptos" w:asciiTheme="minorAscii" w:hAnsiTheme="minorAscii" w:eastAsiaTheme="minorAscii" w:cstheme="minorAscii"/>
          <w:noProof w:val="0"/>
          <w:sz w:val="24"/>
          <w:szCs w:val="24"/>
          <w:lang w:val="en-US"/>
        </w:rPr>
        <w:t>emphasise</w:t>
      </w:r>
      <w:r w:rsidRPr="6FD8E4E0" w:rsidR="148F1F8C">
        <w:rPr>
          <w:rFonts w:ascii="Aptos" w:hAnsi="Aptos" w:eastAsia="Aptos" w:cs="Aptos" w:asciiTheme="minorAscii" w:hAnsiTheme="minorAscii" w:eastAsiaTheme="minorAscii" w:cstheme="minorAscii"/>
          <w:noProof w:val="0"/>
          <w:sz w:val="24"/>
          <w:szCs w:val="24"/>
          <w:lang w:val="en-US"/>
        </w:rPr>
        <w:t xml:space="preserve"> problem-solving, collaboration with social services, and the importance of trust-building between the police and communities. Ultimately, reducing individual vulnerability in the UK’s policing framework requires a multifaceted approach that combines law enforcement with care, support and social investment.</w:t>
      </w:r>
    </w:p>
    <w:p w:rsidR="074E2400" w:rsidP="074E2400" w:rsidRDefault="074E2400" w14:paraId="30E6B2C3" w14:textId="3F5CAF7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p>
    <w:p w:rsidR="074E2400" w:rsidP="6344135E" w:rsidRDefault="074E2400" w14:paraId="1BCBF661" w14:textId="258425B4">
      <w:pPr>
        <w:pStyle w:val="Heading1"/>
        <w:spacing w:before="0" w:beforeAutospacing="off" w:after="360" w:afterAutospacing="off" w:line="360" w:lineRule="auto"/>
        <w:jc w:val="left"/>
      </w:pPr>
      <w:r w:rsidRPr="6344135E" w:rsidR="1FA6336E">
        <w:rPr>
          <w:rFonts w:ascii="Times New Roman" w:hAnsi="Times New Roman" w:eastAsia="Times New Roman" w:cs="Times New Roman"/>
          <w:b w:val="1"/>
          <w:bCs w:val="1"/>
          <w:noProof w:val="0"/>
          <w:sz w:val="36"/>
          <w:szCs w:val="36"/>
          <w:lang w:val="en-US"/>
        </w:rPr>
        <w:t>Reference list</w:t>
      </w:r>
    </w:p>
    <w:p w:rsidR="074E2400" w:rsidP="6344135E" w:rsidRDefault="074E2400" w14:paraId="5DC3352D" w14:textId="4608814F">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Chakelian, A. (2020). </w:t>
      </w:r>
      <w:r w:rsidRPr="6344135E" w:rsidR="1FA6336E">
        <w:rPr>
          <w:rFonts w:ascii="Times New Roman" w:hAnsi="Times New Roman" w:eastAsia="Times New Roman" w:cs="Times New Roman"/>
          <w:i w:val="1"/>
          <w:iCs w:val="1"/>
          <w:noProof w:val="0"/>
          <w:sz w:val="24"/>
          <w:szCs w:val="24"/>
          <w:lang w:val="en-US"/>
        </w:rPr>
        <w:t>Stop, search, repeat: The endless journey of prejudice in the police and justice system</w:t>
      </w:r>
      <w:r w:rsidRPr="6344135E" w:rsidR="1FA6336E">
        <w:rPr>
          <w:rFonts w:ascii="Times New Roman" w:hAnsi="Times New Roman" w:eastAsia="Times New Roman" w:cs="Times New Roman"/>
          <w:noProof w:val="0"/>
          <w:sz w:val="24"/>
          <w:szCs w:val="24"/>
          <w:lang w:val="en-US"/>
        </w:rPr>
        <w:t xml:space="preserve">. [online] New Statesman. Available at: </w:t>
      </w:r>
      <w:hyperlink r:id="Rce2d74ece7fc41bf">
        <w:r w:rsidRPr="6344135E" w:rsidR="1FA6336E">
          <w:rPr>
            <w:rStyle w:val="Hyperlink"/>
            <w:rFonts w:ascii="Times New Roman" w:hAnsi="Times New Roman" w:eastAsia="Times New Roman" w:cs="Times New Roman"/>
            <w:noProof w:val="0"/>
            <w:sz w:val="24"/>
            <w:szCs w:val="24"/>
            <w:lang w:val="en-US"/>
          </w:rPr>
          <w:t>https://www.newstatesman.com/world/uk/2020/07/police-racism-black-people-stats-numbers-stop-search-deaths-custody-arrests</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2D5E15B5" w14:textId="348B42B3">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College of Policing (2013). </w:t>
      </w:r>
      <w:r w:rsidRPr="6344135E" w:rsidR="1FA6336E">
        <w:rPr>
          <w:rFonts w:ascii="Times New Roman" w:hAnsi="Times New Roman" w:eastAsia="Times New Roman" w:cs="Times New Roman"/>
          <w:i w:val="1"/>
          <w:iCs w:val="1"/>
          <w:noProof w:val="0"/>
          <w:sz w:val="24"/>
          <w:szCs w:val="24"/>
          <w:lang w:val="en-US"/>
        </w:rPr>
        <w:t>Engagement</w:t>
      </w:r>
      <w:r w:rsidRPr="6344135E" w:rsidR="1FA6336E">
        <w:rPr>
          <w:rFonts w:ascii="Times New Roman" w:hAnsi="Times New Roman" w:eastAsia="Times New Roman" w:cs="Times New Roman"/>
          <w:noProof w:val="0"/>
          <w:sz w:val="24"/>
          <w:szCs w:val="24"/>
          <w:lang w:val="en-US"/>
        </w:rPr>
        <w:t xml:space="preserve">. [online] College of policing. Available at: </w:t>
      </w:r>
      <w:hyperlink r:id="R9616d46fd13f4027">
        <w:r w:rsidRPr="6344135E" w:rsidR="1FA6336E">
          <w:rPr>
            <w:rStyle w:val="Hyperlink"/>
            <w:rFonts w:ascii="Times New Roman" w:hAnsi="Times New Roman" w:eastAsia="Times New Roman" w:cs="Times New Roman"/>
            <w:noProof w:val="0"/>
            <w:sz w:val="24"/>
            <w:szCs w:val="24"/>
            <w:lang w:val="en-US"/>
          </w:rPr>
          <w:t>https://www.college.police.uk/app/engagement-and-communication/engagement</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5E2A9ABF" w14:textId="2039C770">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College of Policing (2017). </w:t>
      </w:r>
      <w:r w:rsidRPr="6344135E" w:rsidR="1FA6336E">
        <w:rPr>
          <w:rFonts w:ascii="Times New Roman" w:hAnsi="Times New Roman" w:eastAsia="Times New Roman" w:cs="Times New Roman"/>
          <w:i w:val="1"/>
          <w:iCs w:val="1"/>
          <w:noProof w:val="0"/>
          <w:sz w:val="24"/>
          <w:szCs w:val="24"/>
          <w:lang w:val="en-US"/>
        </w:rPr>
        <w:t>Stop and Search</w:t>
      </w:r>
      <w:r w:rsidRPr="6344135E" w:rsidR="1FA6336E">
        <w:rPr>
          <w:rFonts w:ascii="Times New Roman" w:hAnsi="Times New Roman" w:eastAsia="Times New Roman" w:cs="Times New Roman"/>
          <w:noProof w:val="0"/>
          <w:sz w:val="24"/>
          <w:szCs w:val="24"/>
          <w:lang w:val="en-US"/>
        </w:rPr>
        <w:t xml:space="preserve">. [online] College of Policing. Available at: </w:t>
      </w:r>
      <w:hyperlink r:id="R2fb0185955444c8f">
        <w:r w:rsidRPr="6344135E" w:rsidR="1FA6336E">
          <w:rPr>
            <w:rStyle w:val="Hyperlink"/>
            <w:rFonts w:ascii="Times New Roman" w:hAnsi="Times New Roman" w:eastAsia="Times New Roman" w:cs="Times New Roman"/>
            <w:noProof w:val="0"/>
            <w:sz w:val="24"/>
            <w:szCs w:val="24"/>
            <w:lang w:val="en-US"/>
          </w:rPr>
          <w:t>https://www.college.police.uk/app/stop-and-search/stop-and-search</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2DF69C81" w14:textId="715720EA">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College of Policing (2020). </w:t>
      </w:r>
      <w:r w:rsidRPr="6344135E" w:rsidR="1FA6336E">
        <w:rPr>
          <w:rFonts w:ascii="Times New Roman" w:hAnsi="Times New Roman" w:eastAsia="Times New Roman" w:cs="Times New Roman"/>
          <w:i w:val="1"/>
          <w:iCs w:val="1"/>
          <w:noProof w:val="0"/>
          <w:sz w:val="24"/>
          <w:szCs w:val="24"/>
          <w:lang w:val="en-US"/>
        </w:rPr>
        <w:t>Community engagement and tension</w:t>
      </w:r>
      <w:r w:rsidRPr="6344135E" w:rsidR="1FA6336E">
        <w:rPr>
          <w:rFonts w:ascii="Times New Roman" w:hAnsi="Times New Roman" w:eastAsia="Times New Roman" w:cs="Times New Roman"/>
          <w:noProof w:val="0"/>
          <w:sz w:val="24"/>
          <w:szCs w:val="24"/>
          <w:lang w:val="en-US"/>
        </w:rPr>
        <w:t xml:space="preserve">. [online] College of Policing. Available at: </w:t>
      </w:r>
      <w:hyperlink r:id="R47177d6167874428">
        <w:r w:rsidRPr="6344135E" w:rsidR="1FA6336E">
          <w:rPr>
            <w:rStyle w:val="Hyperlink"/>
            <w:rFonts w:ascii="Times New Roman" w:hAnsi="Times New Roman" w:eastAsia="Times New Roman" w:cs="Times New Roman"/>
            <w:noProof w:val="0"/>
            <w:sz w:val="24"/>
            <w:szCs w:val="24"/>
            <w:lang w:val="en-US"/>
          </w:rPr>
          <w:t>https://www.college.police.uk/app/major-investigation-and-public-protection/hate-crime/community-engagement-and-tension</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0B53AB30" w14:textId="049E2EA0">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College of Policing (2021a). </w:t>
      </w:r>
      <w:r w:rsidRPr="6344135E" w:rsidR="1FA6336E">
        <w:rPr>
          <w:rFonts w:ascii="Times New Roman" w:hAnsi="Times New Roman" w:eastAsia="Times New Roman" w:cs="Times New Roman"/>
          <w:i w:val="1"/>
          <w:iCs w:val="1"/>
          <w:noProof w:val="0"/>
          <w:sz w:val="24"/>
          <w:szCs w:val="24"/>
          <w:lang w:val="en-US"/>
        </w:rPr>
        <w:t>Identifying vulnerability – new guidelines to support police</w:t>
      </w:r>
      <w:r w:rsidRPr="6344135E" w:rsidR="1FA6336E">
        <w:rPr>
          <w:rFonts w:ascii="Times New Roman" w:hAnsi="Times New Roman" w:eastAsia="Times New Roman" w:cs="Times New Roman"/>
          <w:noProof w:val="0"/>
          <w:sz w:val="24"/>
          <w:szCs w:val="24"/>
          <w:lang w:val="en-US"/>
        </w:rPr>
        <w:t xml:space="preserve">. [online] College of Policing. Available at: </w:t>
      </w:r>
      <w:hyperlink r:id="R8c2919bdcd0c4be2">
        <w:r w:rsidRPr="6344135E" w:rsidR="1FA6336E">
          <w:rPr>
            <w:rStyle w:val="Hyperlink"/>
            <w:rFonts w:ascii="Times New Roman" w:hAnsi="Times New Roman" w:eastAsia="Times New Roman" w:cs="Times New Roman"/>
            <w:noProof w:val="0"/>
            <w:sz w:val="24"/>
            <w:szCs w:val="24"/>
            <w:lang w:val="en-US"/>
          </w:rPr>
          <w:t>https://www.college.police.uk/article/identifying-vulnerability-new-guidelines-support-police</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79126AEA" w14:textId="0091FAAA">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College of Policing (2021b). </w:t>
      </w:r>
      <w:r w:rsidRPr="6344135E" w:rsidR="1FA6336E">
        <w:rPr>
          <w:rFonts w:ascii="Times New Roman" w:hAnsi="Times New Roman" w:eastAsia="Times New Roman" w:cs="Times New Roman"/>
          <w:i w:val="1"/>
          <w:iCs w:val="1"/>
          <w:noProof w:val="0"/>
          <w:sz w:val="24"/>
          <w:szCs w:val="24"/>
          <w:lang w:val="en-US"/>
        </w:rPr>
        <w:t>Introduction to Vulnerability-Related Risk</w:t>
      </w:r>
      <w:r w:rsidRPr="6344135E" w:rsidR="1FA6336E">
        <w:rPr>
          <w:rFonts w:ascii="Times New Roman" w:hAnsi="Times New Roman" w:eastAsia="Times New Roman" w:cs="Times New Roman"/>
          <w:noProof w:val="0"/>
          <w:sz w:val="24"/>
          <w:szCs w:val="24"/>
          <w:lang w:val="en-US"/>
        </w:rPr>
        <w:t xml:space="preserve">. [online] College of Policing. Available at: </w:t>
      </w:r>
      <w:hyperlink r:id="Rb64907f9f036414b">
        <w:r w:rsidRPr="6344135E" w:rsidR="1FA6336E">
          <w:rPr>
            <w:rStyle w:val="Hyperlink"/>
            <w:rFonts w:ascii="Times New Roman" w:hAnsi="Times New Roman" w:eastAsia="Times New Roman" w:cs="Times New Roman"/>
            <w:noProof w:val="0"/>
            <w:sz w:val="24"/>
            <w:szCs w:val="24"/>
            <w:lang w:val="en-US"/>
          </w:rPr>
          <w:t>https://www.college.police.uk/guidance/vulnerability-related-risks/introduction-vulnerability-related-risk</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689EB855" w14:textId="4EA5690B">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College of Policing (2022). </w:t>
      </w:r>
      <w:r w:rsidRPr="6344135E" w:rsidR="1FA6336E">
        <w:rPr>
          <w:rFonts w:ascii="Times New Roman" w:hAnsi="Times New Roman" w:eastAsia="Times New Roman" w:cs="Times New Roman"/>
          <w:i w:val="1"/>
          <w:iCs w:val="1"/>
          <w:noProof w:val="0"/>
          <w:sz w:val="24"/>
          <w:szCs w:val="24"/>
          <w:lang w:val="en-US"/>
        </w:rPr>
        <w:t>Vulnerability and Violent Crime Interventions</w:t>
      </w:r>
      <w:r w:rsidRPr="6344135E" w:rsidR="1FA6336E">
        <w:rPr>
          <w:rFonts w:ascii="Times New Roman" w:hAnsi="Times New Roman" w:eastAsia="Times New Roman" w:cs="Times New Roman"/>
          <w:noProof w:val="0"/>
          <w:sz w:val="24"/>
          <w:szCs w:val="24"/>
          <w:lang w:val="en-US"/>
        </w:rPr>
        <w:t xml:space="preserve">. [online] College of Policing. Available at: </w:t>
      </w:r>
      <w:hyperlink r:id="R38cae4bff91d481f">
        <w:r w:rsidRPr="6344135E" w:rsidR="1FA6336E">
          <w:rPr>
            <w:rStyle w:val="Hyperlink"/>
            <w:rFonts w:ascii="Times New Roman" w:hAnsi="Times New Roman" w:eastAsia="Times New Roman" w:cs="Times New Roman"/>
            <w:noProof w:val="0"/>
            <w:sz w:val="24"/>
            <w:szCs w:val="24"/>
            <w:lang w:val="en-US"/>
          </w:rPr>
          <w:t>https://www.college.police.uk/research/vulnerability-violent-crime-interventions</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76F963C2" w14:textId="65AF2482">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Department of Health and Social Care (2015). </w:t>
      </w:r>
      <w:r w:rsidRPr="6344135E" w:rsidR="1FA6336E">
        <w:rPr>
          <w:rFonts w:ascii="Times New Roman" w:hAnsi="Times New Roman" w:eastAsia="Times New Roman" w:cs="Times New Roman"/>
          <w:i w:val="1"/>
          <w:iCs w:val="1"/>
          <w:noProof w:val="0"/>
          <w:sz w:val="24"/>
          <w:szCs w:val="24"/>
          <w:lang w:val="en-US"/>
        </w:rPr>
        <w:t>Code of Practice: Mental Health Act 1983</w:t>
      </w:r>
      <w:r w:rsidRPr="6344135E" w:rsidR="1FA6336E">
        <w:rPr>
          <w:rFonts w:ascii="Times New Roman" w:hAnsi="Times New Roman" w:eastAsia="Times New Roman" w:cs="Times New Roman"/>
          <w:noProof w:val="0"/>
          <w:sz w:val="24"/>
          <w:szCs w:val="24"/>
          <w:lang w:val="en-US"/>
        </w:rPr>
        <w:t xml:space="preserve">. [online] gov.uk. Available at: </w:t>
      </w:r>
      <w:hyperlink r:id="Rb4bbc89312b14989">
        <w:r w:rsidRPr="6344135E" w:rsidR="1FA6336E">
          <w:rPr>
            <w:rStyle w:val="Hyperlink"/>
            <w:rFonts w:ascii="Times New Roman" w:hAnsi="Times New Roman" w:eastAsia="Times New Roman" w:cs="Times New Roman"/>
            <w:noProof w:val="0"/>
            <w:sz w:val="24"/>
            <w:szCs w:val="24"/>
            <w:lang w:val="en-US"/>
          </w:rPr>
          <w:t>https://www.gov.uk/government/publications/code-of-practice-mental-health-act-1983</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42DD373A" w14:textId="1D940BDF">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GOV.UK. (2021). </w:t>
      </w:r>
      <w:r w:rsidRPr="6344135E" w:rsidR="1FA6336E">
        <w:rPr>
          <w:rFonts w:ascii="Times New Roman" w:hAnsi="Times New Roman" w:eastAsia="Times New Roman" w:cs="Times New Roman"/>
          <w:i w:val="1"/>
          <w:iCs w:val="1"/>
          <w:noProof w:val="0"/>
          <w:sz w:val="24"/>
          <w:szCs w:val="24"/>
          <w:lang w:val="en-US"/>
        </w:rPr>
        <w:t>Delivering neighbourhood policing in partnership</w:t>
      </w:r>
      <w:r w:rsidRPr="6344135E" w:rsidR="1FA6336E">
        <w:rPr>
          <w:rFonts w:ascii="Times New Roman" w:hAnsi="Times New Roman" w:eastAsia="Times New Roman" w:cs="Times New Roman"/>
          <w:noProof w:val="0"/>
          <w:sz w:val="24"/>
          <w:szCs w:val="24"/>
          <w:lang w:val="en-US"/>
        </w:rPr>
        <w:t xml:space="preserve">. [online] Available at: </w:t>
      </w:r>
      <w:hyperlink r:id="R86b24237fe9e4994">
        <w:r w:rsidRPr="6344135E" w:rsidR="1FA6336E">
          <w:rPr>
            <w:rStyle w:val="Hyperlink"/>
            <w:rFonts w:ascii="Times New Roman" w:hAnsi="Times New Roman" w:eastAsia="Times New Roman" w:cs="Times New Roman"/>
            <w:noProof w:val="0"/>
            <w:sz w:val="24"/>
            <w:szCs w:val="24"/>
            <w:lang w:val="en-US"/>
          </w:rPr>
          <w:t>https://www.gov.uk/government/publications/delivering-neighbourhood-policing-in-partnership</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186CB7E6" w14:textId="7FF169E4">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Hampshirecamhs.nhs.uk. (2025). </w:t>
      </w:r>
      <w:r w:rsidRPr="6344135E" w:rsidR="1FA6336E">
        <w:rPr>
          <w:rFonts w:ascii="Times New Roman" w:hAnsi="Times New Roman" w:eastAsia="Times New Roman" w:cs="Times New Roman"/>
          <w:i w:val="1"/>
          <w:iCs w:val="1"/>
          <w:noProof w:val="0"/>
          <w:sz w:val="24"/>
          <w:szCs w:val="24"/>
          <w:lang w:val="en-US"/>
        </w:rPr>
        <w:t>Crisis, Self-Harm and Suicide – CAMHS</w:t>
      </w:r>
      <w:r w:rsidRPr="6344135E" w:rsidR="1FA6336E">
        <w:rPr>
          <w:rFonts w:ascii="Times New Roman" w:hAnsi="Times New Roman" w:eastAsia="Times New Roman" w:cs="Times New Roman"/>
          <w:noProof w:val="0"/>
          <w:sz w:val="24"/>
          <w:szCs w:val="24"/>
          <w:lang w:val="en-US"/>
        </w:rPr>
        <w:t xml:space="preserve">. [online] Available at: </w:t>
      </w:r>
      <w:hyperlink r:id="R460bc2960a7e424f">
        <w:r w:rsidRPr="6344135E" w:rsidR="1FA6336E">
          <w:rPr>
            <w:rStyle w:val="Hyperlink"/>
            <w:rFonts w:ascii="Times New Roman" w:hAnsi="Times New Roman" w:eastAsia="Times New Roman" w:cs="Times New Roman"/>
            <w:noProof w:val="0"/>
            <w:sz w:val="24"/>
            <w:szCs w:val="24"/>
            <w:lang w:val="en-US"/>
          </w:rPr>
          <w:t>https://hampshirecamhs.nhs.uk/issue/yp-2/</w:t>
        </w:r>
      </w:hyperlink>
      <w:r w:rsidRPr="6344135E" w:rsidR="1FA6336E">
        <w:rPr>
          <w:rFonts w:ascii="Times New Roman" w:hAnsi="Times New Roman" w:eastAsia="Times New Roman" w:cs="Times New Roman"/>
          <w:noProof w:val="0"/>
          <w:sz w:val="24"/>
          <w:szCs w:val="24"/>
          <w:lang w:val="en-US"/>
        </w:rPr>
        <w:t xml:space="preserve"> [Accessed 20 Mar. 2025].</w:t>
      </w:r>
    </w:p>
    <w:p w:rsidR="074E2400" w:rsidP="6344135E" w:rsidRDefault="074E2400" w14:paraId="29DC7015" w14:textId="7619E761">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Home Office (2024). </w:t>
      </w:r>
      <w:r w:rsidRPr="6344135E" w:rsidR="1FA6336E">
        <w:rPr>
          <w:rFonts w:ascii="Times New Roman" w:hAnsi="Times New Roman" w:eastAsia="Times New Roman" w:cs="Times New Roman"/>
          <w:i w:val="1"/>
          <w:iCs w:val="1"/>
          <w:noProof w:val="0"/>
          <w:sz w:val="24"/>
          <w:szCs w:val="24"/>
          <w:lang w:val="en-US"/>
        </w:rPr>
        <w:t>Stop and Search</w:t>
      </w:r>
      <w:r w:rsidRPr="6344135E" w:rsidR="1FA6336E">
        <w:rPr>
          <w:rFonts w:ascii="Times New Roman" w:hAnsi="Times New Roman" w:eastAsia="Times New Roman" w:cs="Times New Roman"/>
          <w:noProof w:val="0"/>
          <w:sz w:val="24"/>
          <w:szCs w:val="24"/>
          <w:lang w:val="en-US"/>
        </w:rPr>
        <w:t xml:space="preserve">. [online] </w:t>
      </w:r>
      <w:hyperlink>
        <w:r w:rsidRPr="6344135E" w:rsidR="1FA6336E">
          <w:rPr>
            <w:rStyle w:val="Hyperlink"/>
            <w:rFonts w:ascii="Times New Roman" w:hAnsi="Times New Roman" w:eastAsia="Times New Roman" w:cs="Times New Roman"/>
            <w:noProof w:val="0"/>
            <w:sz w:val="24"/>
            <w:szCs w:val="24"/>
            <w:lang w:val="en-US"/>
          </w:rPr>
          <w:t>www.ethnicity-facts-figures.service.gov.uk</w:t>
        </w:r>
      </w:hyperlink>
      <w:r w:rsidRPr="6344135E" w:rsidR="1FA6336E">
        <w:rPr>
          <w:rFonts w:ascii="Times New Roman" w:hAnsi="Times New Roman" w:eastAsia="Times New Roman" w:cs="Times New Roman"/>
          <w:noProof w:val="0"/>
          <w:sz w:val="24"/>
          <w:szCs w:val="24"/>
          <w:lang w:val="en-US"/>
        </w:rPr>
        <w:t xml:space="preserve">. Available at: </w:t>
      </w:r>
      <w:hyperlink r:id="R4e4ff8d10dc048f9">
        <w:r w:rsidRPr="6344135E" w:rsidR="1FA6336E">
          <w:rPr>
            <w:rStyle w:val="Hyperlink"/>
            <w:rFonts w:ascii="Times New Roman" w:hAnsi="Times New Roman" w:eastAsia="Times New Roman" w:cs="Times New Roman"/>
            <w:noProof w:val="0"/>
            <w:sz w:val="24"/>
            <w:szCs w:val="24"/>
            <w:lang w:val="en-US"/>
          </w:rPr>
          <w:t>https://www.ethnicity-facts-figures.service.gov.uk/crime-justice-and-the-law/policing/stop-and-search/latest/</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4C55CD1C" w14:textId="6CD1713B">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Home office (2015). </w:t>
      </w:r>
      <w:r w:rsidRPr="6344135E" w:rsidR="1FA6336E">
        <w:rPr>
          <w:rFonts w:ascii="Times New Roman" w:hAnsi="Times New Roman" w:eastAsia="Times New Roman" w:cs="Times New Roman"/>
          <w:i w:val="1"/>
          <w:iCs w:val="1"/>
          <w:noProof w:val="0"/>
          <w:sz w:val="24"/>
          <w:szCs w:val="24"/>
          <w:lang w:val="en-US"/>
        </w:rPr>
        <w:t>Supporting vulnerable people who encounter the police: A strategic guide for police forces and their partners The issues</w:t>
      </w:r>
      <w:r w:rsidRPr="6344135E" w:rsidR="1FA6336E">
        <w:rPr>
          <w:rFonts w:ascii="Times New Roman" w:hAnsi="Times New Roman" w:eastAsia="Times New Roman" w:cs="Times New Roman"/>
          <w:noProof w:val="0"/>
          <w:sz w:val="24"/>
          <w:szCs w:val="24"/>
          <w:lang w:val="en-US"/>
        </w:rPr>
        <w:t xml:space="preserve">. [online] Available at: </w:t>
      </w:r>
      <w:hyperlink r:id="R9a04cdd755fa4159">
        <w:r w:rsidRPr="6344135E" w:rsidR="1FA6336E">
          <w:rPr>
            <w:rStyle w:val="Hyperlink"/>
            <w:rFonts w:ascii="Times New Roman" w:hAnsi="Times New Roman" w:eastAsia="Times New Roman" w:cs="Times New Roman"/>
            <w:noProof w:val="0"/>
            <w:sz w:val="24"/>
            <w:szCs w:val="24"/>
            <w:lang w:val="en-US"/>
          </w:rPr>
          <w:t>https://assets.publishing.service.gov.uk/government/uploads/system/uploads/attachment_data/file/405397/6.379_Supporting_guidance_web_doc_v3.pdf</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6FDDE251" w14:textId="44B5F9DB">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James (2018). </w:t>
      </w:r>
      <w:r w:rsidRPr="6344135E" w:rsidR="1FA6336E">
        <w:rPr>
          <w:rFonts w:ascii="Times New Roman" w:hAnsi="Times New Roman" w:eastAsia="Times New Roman" w:cs="Times New Roman"/>
          <w:i w:val="1"/>
          <w:iCs w:val="1"/>
          <w:noProof w:val="0"/>
          <w:sz w:val="24"/>
          <w:szCs w:val="24"/>
          <w:lang w:val="en-US"/>
        </w:rPr>
        <w:t>Dissertation: How does poverty influence criminal behaviour?</w:t>
      </w:r>
      <w:r w:rsidRPr="6344135E" w:rsidR="1FA6336E">
        <w:rPr>
          <w:rFonts w:ascii="Times New Roman" w:hAnsi="Times New Roman" w:eastAsia="Times New Roman" w:cs="Times New Roman"/>
          <w:noProof w:val="0"/>
          <w:sz w:val="24"/>
          <w:szCs w:val="24"/>
          <w:lang w:val="en-US"/>
        </w:rPr>
        <w:t xml:space="preserve"> [online] superdissertations.com. Available at: </w:t>
      </w:r>
      <w:hyperlink r:id="R7c20f4595dbb46a4">
        <w:r w:rsidRPr="6344135E" w:rsidR="1FA6336E">
          <w:rPr>
            <w:rStyle w:val="Hyperlink"/>
            <w:rFonts w:ascii="Times New Roman" w:hAnsi="Times New Roman" w:eastAsia="Times New Roman" w:cs="Times New Roman"/>
            <w:noProof w:val="0"/>
            <w:sz w:val="24"/>
            <w:szCs w:val="24"/>
            <w:lang w:val="en-US"/>
          </w:rPr>
          <w:t>https://superdissertations.com/blog/the-influence-of-poverty-on-crime</w:t>
        </w:r>
      </w:hyperlink>
      <w:r w:rsidRPr="6344135E" w:rsidR="1FA6336E">
        <w:rPr>
          <w:rFonts w:ascii="Times New Roman" w:hAnsi="Times New Roman" w:eastAsia="Times New Roman" w:cs="Times New Roman"/>
          <w:noProof w:val="0"/>
          <w:sz w:val="24"/>
          <w:szCs w:val="24"/>
          <w:lang w:val="en-US"/>
        </w:rPr>
        <w:t xml:space="preserve"> [Accessed 20 Mar. 2025].</w:t>
      </w:r>
    </w:p>
    <w:p w:rsidR="074E2400" w:rsidP="6344135E" w:rsidRDefault="074E2400" w14:paraId="7C724F07" w14:textId="031D2496">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Lammy, D. (2017). </w:t>
      </w:r>
      <w:r w:rsidRPr="6344135E" w:rsidR="1FA6336E">
        <w:rPr>
          <w:rFonts w:ascii="Times New Roman" w:hAnsi="Times New Roman" w:eastAsia="Times New Roman" w:cs="Times New Roman"/>
          <w:i w:val="1"/>
          <w:iCs w:val="1"/>
          <w:noProof w:val="0"/>
          <w:sz w:val="24"/>
          <w:szCs w:val="24"/>
          <w:lang w:val="en-US"/>
        </w:rPr>
        <w:t>Lammy review: final report</w:t>
      </w:r>
      <w:r w:rsidRPr="6344135E" w:rsidR="1FA6336E">
        <w:rPr>
          <w:rFonts w:ascii="Times New Roman" w:hAnsi="Times New Roman" w:eastAsia="Times New Roman" w:cs="Times New Roman"/>
          <w:noProof w:val="0"/>
          <w:sz w:val="24"/>
          <w:szCs w:val="24"/>
          <w:lang w:val="en-US"/>
        </w:rPr>
        <w:t xml:space="preserve">. [online] GOV.UK. Available at: </w:t>
      </w:r>
      <w:hyperlink r:id="R85dfc76cfda345ca">
        <w:r w:rsidRPr="6344135E" w:rsidR="1FA6336E">
          <w:rPr>
            <w:rStyle w:val="Hyperlink"/>
            <w:rFonts w:ascii="Times New Roman" w:hAnsi="Times New Roman" w:eastAsia="Times New Roman" w:cs="Times New Roman"/>
            <w:noProof w:val="0"/>
            <w:sz w:val="24"/>
            <w:szCs w:val="24"/>
            <w:lang w:val="en-US"/>
          </w:rPr>
          <w:t>https://www.gov.uk/government/publications/lammy-review-final-report</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180F22D0" w14:textId="3FA1EA58">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Mills, C. (2021). </w:t>
      </w:r>
      <w:r w:rsidRPr="6344135E" w:rsidR="1FA6336E">
        <w:rPr>
          <w:rFonts w:ascii="Times New Roman" w:hAnsi="Times New Roman" w:eastAsia="Times New Roman" w:cs="Times New Roman"/>
          <w:i w:val="1"/>
          <w:iCs w:val="1"/>
          <w:noProof w:val="0"/>
          <w:sz w:val="24"/>
          <w:szCs w:val="24"/>
          <w:lang w:val="en-US"/>
        </w:rPr>
        <w:t>A review of evidence on socio-economic disadvantage and inequalities of outcome (summary)</w:t>
      </w:r>
      <w:r w:rsidRPr="6344135E" w:rsidR="1FA6336E">
        <w:rPr>
          <w:rFonts w:ascii="Times New Roman" w:hAnsi="Times New Roman" w:eastAsia="Times New Roman" w:cs="Times New Roman"/>
          <w:noProof w:val="0"/>
          <w:sz w:val="24"/>
          <w:szCs w:val="24"/>
          <w:lang w:val="en-US"/>
        </w:rPr>
        <w:t xml:space="preserve">. [online] GOV.WALES. Available at: </w:t>
      </w:r>
      <w:hyperlink r:id="Rd1fdf07344dd4b45">
        <w:r w:rsidRPr="6344135E" w:rsidR="1FA6336E">
          <w:rPr>
            <w:rStyle w:val="Hyperlink"/>
            <w:rFonts w:ascii="Times New Roman" w:hAnsi="Times New Roman" w:eastAsia="Times New Roman" w:cs="Times New Roman"/>
            <w:noProof w:val="0"/>
            <w:sz w:val="24"/>
            <w:szCs w:val="24"/>
            <w:lang w:val="en-US"/>
          </w:rPr>
          <w:t>https://www.gov.wales/review-evidence-socio-economic-disadvantage-and-inequalities-outcome-summary-html</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2873CEBF" w14:textId="4A56E0C5">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Of policing, C. (2020). </w:t>
      </w:r>
      <w:r w:rsidRPr="6344135E" w:rsidR="1FA6336E">
        <w:rPr>
          <w:rFonts w:ascii="Times New Roman" w:hAnsi="Times New Roman" w:eastAsia="Times New Roman" w:cs="Times New Roman"/>
          <w:i w:val="1"/>
          <w:iCs w:val="1"/>
          <w:noProof w:val="0"/>
          <w:sz w:val="24"/>
          <w:szCs w:val="24"/>
          <w:lang w:val="en-US"/>
        </w:rPr>
        <w:t>Vulnerable people</w:t>
      </w:r>
      <w:r w:rsidRPr="6344135E" w:rsidR="1FA6336E">
        <w:rPr>
          <w:rFonts w:ascii="Times New Roman" w:hAnsi="Times New Roman" w:eastAsia="Times New Roman" w:cs="Times New Roman"/>
          <w:noProof w:val="0"/>
          <w:sz w:val="24"/>
          <w:szCs w:val="24"/>
          <w:lang w:val="en-US"/>
        </w:rPr>
        <w:t xml:space="preserve">. [online] College of Policing. Available at: </w:t>
      </w:r>
      <w:hyperlink r:id="Rb50a6a4eab5b4afb">
        <w:r w:rsidRPr="6344135E" w:rsidR="1FA6336E">
          <w:rPr>
            <w:rStyle w:val="Hyperlink"/>
            <w:rFonts w:ascii="Times New Roman" w:hAnsi="Times New Roman" w:eastAsia="Times New Roman" w:cs="Times New Roman"/>
            <w:noProof w:val="0"/>
            <w:sz w:val="24"/>
            <w:szCs w:val="24"/>
            <w:lang w:val="en-US"/>
          </w:rPr>
          <w:t>https://www.college.police.uk/tags/vulnerable-people</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477167ED" w14:textId="0CF0ABEF">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Office for National Statistics (2023). </w:t>
      </w:r>
      <w:r w:rsidRPr="6344135E" w:rsidR="1FA6336E">
        <w:rPr>
          <w:rFonts w:ascii="Times New Roman" w:hAnsi="Times New Roman" w:eastAsia="Times New Roman" w:cs="Times New Roman"/>
          <w:i w:val="1"/>
          <w:iCs w:val="1"/>
          <w:noProof w:val="0"/>
          <w:sz w:val="24"/>
          <w:szCs w:val="24"/>
          <w:lang w:val="en-US"/>
        </w:rPr>
        <w:t>Young people from disadvantaged backgrounds feel less in control of their futures - Office for National Statistics</w:t>
      </w:r>
      <w:r w:rsidRPr="6344135E" w:rsidR="1FA6336E">
        <w:rPr>
          <w:rFonts w:ascii="Times New Roman" w:hAnsi="Times New Roman" w:eastAsia="Times New Roman" w:cs="Times New Roman"/>
          <w:noProof w:val="0"/>
          <w:sz w:val="24"/>
          <w:szCs w:val="24"/>
          <w:lang w:val="en-US"/>
        </w:rPr>
        <w:t xml:space="preserve">. [online] </w:t>
      </w:r>
      <w:hyperlink>
        <w:r w:rsidRPr="6344135E" w:rsidR="1FA6336E">
          <w:rPr>
            <w:rStyle w:val="Hyperlink"/>
            <w:rFonts w:ascii="Times New Roman" w:hAnsi="Times New Roman" w:eastAsia="Times New Roman" w:cs="Times New Roman"/>
            <w:noProof w:val="0"/>
            <w:sz w:val="24"/>
            <w:szCs w:val="24"/>
            <w:lang w:val="en-US"/>
          </w:rPr>
          <w:t>www.ons.gov.uk</w:t>
        </w:r>
      </w:hyperlink>
      <w:r w:rsidRPr="6344135E" w:rsidR="1FA6336E">
        <w:rPr>
          <w:rFonts w:ascii="Times New Roman" w:hAnsi="Times New Roman" w:eastAsia="Times New Roman" w:cs="Times New Roman"/>
          <w:noProof w:val="0"/>
          <w:sz w:val="24"/>
          <w:szCs w:val="24"/>
          <w:lang w:val="en-US"/>
        </w:rPr>
        <w:t xml:space="preserve">. Available at: </w:t>
      </w:r>
      <w:hyperlink r:id="Rc28f53149629481a">
        <w:r w:rsidRPr="6344135E" w:rsidR="1FA6336E">
          <w:rPr>
            <w:rStyle w:val="Hyperlink"/>
            <w:rFonts w:ascii="Times New Roman" w:hAnsi="Times New Roman" w:eastAsia="Times New Roman" w:cs="Times New Roman"/>
            <w:noProof w:val="0"/>
            <w:sz w:val="24"/>
            <w:szCs w:val="24"/>
            <w:lang w:val="en-US"/>
          </w:rPr>
          <w:t>https://www.ons.gov.uk/peoplepopulationandcommunity/educationandchildcare/articles/youngpeoplefromdisadvantagedbackgroundsfeellessincontroloftheirfutures/2023-11-06</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718E13BB" w14:textId="17FB59E1">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Open Society Justice (2021). </w:t>
      </w:r>
      <w:r w:rsidRPr="6344135E" w:rsidR="1FA6336E">
        <w:rPr>
          <w:rFonts w:ascii="Times New Roman" w:hAnsi="Times New Roman" w:eastAsia="Times New Roman" w:cs="Times New Roman"/>
          <w:i w:val="1"/>
          <w:iCs w:val="1"/>
          <w:noProof w:val="0"/>
          <w:sz w:val="24"/>
          <w:szCs w:val="24"/>
          <w:lang w:val="en-US"/>
        </w:rPr>
        <w:t>Viewed with Suspicion: The Human Cost of Stop and Search in England and Wales</w:t>
      </w:r>
      <w:r w:rsidRPr="6344135E" w:rsidR="1FA6336E">
        <w:rPr>
          <w:rFonts w:ascii="Times New Roman" w:hAnsi="Times New Roman" w:eastAsia="Times New Roman" w:cs="Times New Roman"/>
          <w:noProof w:val="0"/>
          <w:sz w:val="24"/>
          <w:szCs w:val="24"/>
          <w:lang w:val="en-US"/>
        </w:rPr>
        <w:t xml:space="preserve">. [online] </w:t>
      </w:r>
      <w:hyperlink>
        <w:r w:rsidRPr="6344135E" w:rsidR="1FA6336E">
          <w:rPr>
            <w:rStyle w:val="Hyperlink"/>
            <w:rFonts w:ascii="Times New Roman" w:hAnsi="Times New Roman" w:eastAsia="Times New Roman" w:cs="Times New Roman"/>
            <w:noProof w:val="0"/>
            <w:sz w:val="24"/>
            <w:szCs w:val="24"/>
            <w:lang w:val="en-US"/>
          </w:rPr>
          <w:t>www.justiceinitiative.org</w:t>
        </w:r>
      </w:hyperlink>
      <w:r w:rsidRPr="6344135E" w:rsidR="1FA6336E">
        <w:rPr>
          <w:rFonts w:ascii="Times New Roman" w:hAnsi="Times New Roman" w:eastAsia="Times New Roman" w:cs="Times New Roman"/>
          <w:noProof w:val="0"/>
          <w:sz w:val="24"/>
          <w:szCs w:val="24"/>
          <w:lang w:val="en-US"/>
        </w:rPr>
        <w:t xml:space="preserve">. Available at: </w:t>
      </w:r>
      <w:hyperlink r:id="R33509037c9564d47">
        <w:r w:rsidRPr="6344135E" w:rsidR="1FA6336E">
          <w:rPr>
            <w:rStyle w:val="Hyperlink"/>
            <w:rFonts w:ascii="Times New Roman" w:hAnsi="Times New Roman" w:eastAsia="Times New Roman" w:cs="Times New Roman"/>
            <w:noProof w:val="0"/>
            <w:sz w:val="24"/>
            <w:szCs w:val="24"/>
            <w:lang w:val="en-US"/>
          </w:rPr>
          <w:t>https://www.justiceinitiative.org/publications/viewed-suspicion-human-cost-stop-and-search-england-and-wales</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735DCF4B" w14:textId="2C2AF814">
      <w:pPr>
        <w:spacing w:before="0" w:beforeAutospacing="off" w:after="240" w:afterAutospacing="off" w:line="360" w:lineRule="auto"/>
      </w:pPr>
      <w:r w:rsidRPr="6344135E" w:rsidR="1FA6336E">
        <w:rPr>
          <w:rFonts w:ascii="Times New Roman" w:hAnsi="Times New Roman" w:eastAsia="Times New Roman" w:cs="Times New Roman"/>
          <w:noProof w:val="0"/>
          <w:sz w:val="24"/>
          <w:szCs w:val="24"/>
          <w:lang w:val="en-US"/>
        </w:rPr>
        <w:t xml:space="preserve">Oxley, G. and Downs, W. (2025). </w:t>
      </w:r>
      <w:r w:rsidRPr="6344135E" w:rsidR="1FA6336E">
        <w:rPr>
          <w:rFonts w:ascii="Times New Roman" w:hAnsi="Times New Roman" w:eastAsia="Times New Roman" w:cs="Times New Roman"/>
          <w:i w:val="1"/>
          <w:iCs w:val="1"/>
          <w:noProof w:val="0"/>
          <w:sz w:val="24"/>
          <w:szCs w:val="24"/>
          <w:lang w:val="en-US"/>
        </w:rPr>
        <w:t>Use of stop and search</w:t>
      </w:r>
      <w:r w:rsidRPr="6344135E" w:rsidR="1FA6336E">
        <w:rPr>
          <w:rFonts w:ascii="Times New Roman" w:hAnsi="Times New Roman" w:eastAsia="Times New Roman" w:cs="Times New Roman"/>
          <w:noProof w:val="0"/>
          <w:sz w:val="24"/>
          <w:szCs w:val="24"/>
          <w:lang w:val="en-US"/>
        </w:rPr>
        <w:t xml:space="preserve">. [online] House of Commons Library. Available at: </w:t>
      </w:r>
      <w:hyperlink r:id="Ra37bd7f9c40f4a0c">
        <w:r w:rsidRPr="6344135E" w:rsidR="1FA6336E">
          <w:rPr>
            <w:rStyle w:val="Hyperlink"/>
            <w:rFonts w:ascii="Times New Roman" w:hAnsi="Times New Roman" w:eastAsia="Times New Roman" w:cs="Times New Roman"/>
            <w:noProof w:val="0"/>
            <w:sz w:val="24"/>
            <w:szCs w:val="24"/>
            <w:lang w:val="en-US"/>
          </w:rPr>
          <w:t>https://commonslibrary.parliament.uk/research-briefings/cdp-2025-0057/</w:t>
        </w:r>
      </w:hyperlink>
      <w:r w:rsidRPr="6344135E" w:rsidR="1FA6336E">
        <w:rPr>
          <w:rFonts w:ascii="Times New Roman" w:hAnsi="Times New Roman" w:eastAsia="Times New Roman" w:cs="Times New Roman"/>
          <w:noProof w:val="0"/>
          <w:sz w:val="24"/>
          <w:szCs w:val="24"/>
          <w:lang w:val="en-US"/>
        </w:rPr>
        <w:t>.</w:t>
      </w:r>
    </w:p>
    <w:p w:rsidR="074E2400" w:rsidP="6344135E" w:rsidRDefault="074E2400" w14:paraId="3A3971FA" w14:textId="74212B4F">
      <w:pPr>
        <w:spacing w:before="0" w:beforeAutospacing="off" w:after="240" w:afterAutospacing="off" w:line="360" w:lineRule="auto"/>
      </w:pPr>
      <w:hyperlink>
        <w:r w:rsidRPr="6344135E" w:rsidR="1FA6336E">
          <w:rPr>
            <w:rStyle w:val="Hyperlink"/>
            <w:rFonts w:ascii="Times New Roman" w:hAnsi="Times New Roman" w:eastAsia="Times New Roman" w:cs="Times New Roman"/>
            <w:noProof w:val="0"/>
            <w:sz w:val="24"/>
            <w:szCs w:val="24"/>
            <w:lang w:val="en-US"/>
          </w:rPr>
          <w:t>www.mind.org.uk</w:t>
        </w:r>
      </w:hyperlink>
      <w:r w:rsidRPr="6344135E" w:rsidR="1FA6336E">
        <w:rPr>
          <w:rFonts w:ascii="Times New Roman" w:hAnsi="Times New Roman" w:eastAsia="Times New Roman" w:cs="Times New Roman"/>
          <w:noProof w:val="0"/>
          <w:sz w:val="24"/>
          <w:szCs w:val="24"/>
          <w:lang w:val="en-US"/>
        </w:rPr>
        <w:t xml:space="preserve">. (n.d.). </w:t>
      </w:r>
      <w:r w:rsidRPr="6344135E" w:rsidR="1FA6336E">
        <w:rPr>
          <w:rFonts w:ascii="Times New Roman" w:hAnsi="Times New Roman" w:eastAsia="Times New Roman" w:cs="Times New Roman"/>
          <w:i w:val="1"/>
          <w:iCs w:val="1"/>
          <w:noProof w:val="0"/>
          <w:sz w:val="24"/>
          <w:szCs w:val="24"/>
          <w:lang w:val="en-US"/>
        </w:rPr>
        <w:t>Our research</w:t>
      </w:r>
      <w:r w:rsidRPr="6344135E" w:rsidR="1FA6336E">
        <w:rPr>
          <w:rFonts w:ascii="Times New Roman" w:hAnsi="Times New Roman" w:eastAsia="Times New Roman" w:cs="Times New Roman"/>
          <w:noProof w:val="0"/>
          <w:sz w:val="24"/>
          <w:szCs w:val="24"/>
          <w:lang w:val="en-US"/>
        </w:rPr>
        <w:t xml:space="preserve">. [online] Available at: </w:t>
      </w:r>
      <w:hyperlink r:id="R0564875e3cfa4244">
        <w:r w:rsidRPr="6344135E" w:rsidR="1FA6336E">
          <w:rPr>
            <w:rStyle w:val="Hyperlink"/>
            <w:rFonts w:ascii="Times New Roman" w:hAnsi="Times New Roman" w:eastAsia="Times New Roman" w:cs="Times New Roman"/>
            <w:noProof w:val="0"/>
            <w:sz w:val="24"/>
            <w:szCs w:val="24"/>
            <w:lang w:val="en-US"/>
          </w:rPr>
          <w:t>https://www.mind.org.uk/about-us/our-policy-work/reports-and-guides/our-research/</w:t>
        </w:r>
      </w:hyperlink>
      <w:r w:rsidRPr="6344135E" w:rsidR="1FA6336E">
        <w:rPr>
          <w:rFonts w:ascii="Times New Roman" w:hAnsi="Times New Roman" w:eastAsia="Times New Roman" w:cs="Times New Roman"/>
          <w:noProof w:val="0"/>
          <w:sz w:val="24"/>
          <w:szCs w:val="24"/>
          <w:lang w:val="en-US"/>
        </w:rPr>
        <w:t>.</w:t>
      </w:r>
    </w:p>
    <w:p w:rsidR="074E2400" w:rsidP="074E2400" w:rsidRDefault="074E2400" w14:paraId="1E64FAF9" w14:textId="4951C5E2">
      <w:pPr>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p>
    <w:p xmlns:wp14="http://schemas.microsoft.com/office/word/2010/wordml" wp14:paraId="2C078E63" wp14:textId="2584978E"/>
    <w:p w:rsidR="5B746FE6" w:rsidRDefault="5B746FE6" w14:paraId="759CC962" w14:textId="0E31ACE9">
      <w:r w:rsidR="5B746FE6">
        <w:rPr/>
        <w:t xml:space="preserve"> </w:t>
      </w:r>
    </w:p>
    <w:p w:rsidR="18A89EFC" w:rsidRDefault="18A89EFC" w14:paraId="6B0B1445" w14:textId="3E30FCE2"/>
    <w:p w:rsidR="5B746FE6" w:rsidP="24014208" w:rsidRDefault="5B746FE6" w14:paraId="6F399874" w14:textId="1CCFA712">
      <w:pPr>
        <w:spacing w:before="240" w:beforeAutospacing="off" w:after="240" w:afterAutospacing="off"/>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15976A"/>
    <w:rsid w:val="0057D519"/>
    <w:rsid w:val="0143DF0E"/>
    <w:rsid w:val="031EE343"/>
    <w:rsid w:val="056D5D09"/>
    <w:rsid w:val="06CFB19C"/>
    <w:rsid w:val="074E2400"/>
    <w:rsid w:val="07E835E4"/>
    <w:rsid w:val="08623DDC"/>
    <w:rsid w:val="09A2E4F4"/>
    <w:rsid w:val="0CC1AA51"/>
    <w:rsid w:val="117B902D"/>
    <w:rsid w:val="1183C23A"/>
    <w:rsid w:val="122F7283"/>
    <w:rsid w:val="148F1F8C"/>
    <w:rsid w:val="17D27F1A"/>
    <w:rsid w:val="180F65AC"/>
    <w:rsid w:val="1841E2C7"/>
    <w:rsid w:val="18A89EFC"/>
    <w:rsid w:val="1B13F21D"/>
    <w:rsid w:val="1E5744E5"/>
    <w:rsid w:val="1E596922"/>
    <w:rsid w:val="1FA6336E"/>
    <w:rsid w:val="21CE9E20"/>
    <w:rsid w:val="21E1D6D0"/>
    <w:rsid w:val="21EE47D5"/>
    <w:rsid w:val="22D695A7"/>
    <w:rsid w:val="239EBA15"/>
    <w:rsid w:val="23CE21D1"/>
    <w:rsid w:val="24014208"/>
    <w:rsid w:val="26932B93"/>
    <w:rsid w:val="26A55574"/>
    <w:rsid w:val="2823CD66"/>
    <w:rsid w:val="2908063A"/>
    <w:rsid w:val="294C99EB"/>
    <w:rsid w:val="2D356EB1"/>
    <w:rsid w:val="2DFD9E44"/>
    <w:rsid w:val="2E29BAF0"/>
    <w:rsid w:val="2E770475"/>
    <w:rsid w:val="349F2637"/>
    <w:rsid w:val="34E957F5"/>
    <w:rsid w:val="364F2F3C"/>
    <w:rsid w:val="378F6D7A"/>
    <w:rsid w:val="37D54C5B"/>
    <w:rsid w:val="38A17557"/>
    <w:rsid w:val="3B449900"/>
    <w:rsid w:val="3C50338C"/>
    <w:rsid w:val="3E8D1853"/>
    <w:rsid w:val="3EA34309"/>
    <w:rsid w:val="40425ACB"/>
    <w:rsid w:val="407773FA"/>
    <w:rsid w:val="42233AE6"/>
    <w:rsid w:val="429FF032"/>
    <w:rsid w:val="43B6C8FF"/>
    <w:rsid w:val="488020F8"/>
    <w:rsid w:val="488C391B"/>
    <w:rsid w:val="4A3A87B7"/>
    <w:rsid w:val="4AB79DAA"/>
    <w:rsid w:val="4D08D7A2"/>
    <w:rsid w:val="4F822607"/>
    <w:rsid w:val="5093B723"/>
    <w:rsid w:val="50ED64F3"/>
    <w:rsid w:val="510E2261"/>
    <w:rsid w:val="5116EE97"/>
    <w:rsid w:val="54A69026"/>
    <w:rsid w:val="5704E7AC"/>
    <w:rsid w:val="59D276BF"/>
    <w:rsid w:val="5A498ABB"/>
    <w:rsid w:val="5AA14274"/>
    <w:rsid w:val="5B746FE6"/>
    <w:rsid w:val="5E8F1DF6"/>
    <w:rsid w:val="5F5223A8"/>
    <w:rsid w:val="5FCC69FF"/>
    <w:rsid w:val="61480A97"/>
    <w:rsid w:val="6344135E"/>
    <w:rsid w:val="63C10BFA"/>
    <w:rsid w:val="63C79516"/>
    <w:rsid w:val="68475CBC"/>
    <w:rsid w:val="6AC28A5D"/>
    <w:rsid w:val="6AC2B300"/>
    <w:rsid w:val="6C070767"/>
    <w:rsid w:val="6D603ADC"/>
    <w:rsid w:val="6FD8E4E0"/>
    <w:rsid w:val="6FE29602"/>
    <w:rsid w:val="703D0813"/>
    <w:rsid w:val="74B1F30D"/>
    <w:rsid w:val="7954AB01"/>
    <w:rsid w:val="79C3977A"/>
    <w:rsid w:val="7F1597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5976A"/>
  <w15:chartTrackingRefBased/>
  <w15:docId w15:val="{39890E5D-FEEC-4A54-AB98-456ECF18C8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74E240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ewstatesman.com/world/uk/2020/07/police-racism-black-people-stats-numbers-stop-search-deaths-custody-arrests" TargetMode="External" Id="Rce2d74ece7fc41bf" /><Relationship Type="http://schemas.openxmlformats.org/officeDocument/2006/relationships/hyperlink" Target="https://www.college.police.uk/app/engagement-and-communication/engagement" TargetMode="External" Id="R9616d46fd13f4027" /><Relationship Type="http://schemas.openxmlformats.org/officeDocument/2006/relationships/hyperlink" Target="https://www.college.police.uk/app/stop-and-search/stop-and-search" TargetMode="External" Id="R2fb0185955444c8f" /><Relationship Type="http://schemas.openxmlformats.org/officeDocument/2006/relationships/hyperlink" Target="https://www.college.police.uk/app/major-investigation-and-public-protection/hate-crime/community-engagement-and-tension" TargetMode="External" Id="R47177d6167874428" /><Relationship Type="http://schemas.openxmlformats.org/officeDocument/2006/relationships/hyperlink" Target="https://www.college.police.uk/article/identifying-vulnerability-new-guidelines-support-police" TargetMode="External" Id="R8c2919bdcd0c4be2" /><Relationship Type="http://schemas.openxmlformats.org/officeDocument/2006/relationships/hyperlink" Target="https://www.college.police.uk/guidance/vulnerability-related-risks/introduction-vulnerability-related-risk" TargetMode="External" Id="Rb64907f9f036414b" /><Relationship Type="http://schemas.openxmlformats.org/officeDocument/2006/relationships/hyperlink" Target="https://www.college.police.uk/research/vulnerability-violent-crime-interventions" TargetMode="External" Id="R38cae4bff91d481f" /><Relationship Type="http://schemas.openxmlformats.org/officeDocument/2006/relationships/hyperlink" Target="https://www.gov.uk/government/publications/code-of-practice-mental-health-act-1983" TargetMode="External" Id="Rb4bbc89312b14989" /><Relationship Type="http://schemas.openxmlformats.org/officeDocument/2006/relationships/hyperlink" Target="https://www.gov.uk/government/publications/delivering-neighbourhood-policing-in-partnership" TargetMode="External" Id="R86b24237fe9e4994" /><Relationship Type="http://schemas.openxmlformats.org/officeDocument/2006/relationships/hyperlink" Target="https://hampshirecamhs.nhs.uk/issue/yp-2/" TargetMode="External" Id="R460bc2960a7e424f" /><Relationship Type="http://schemas.openxmlformats.org/officeDocument/2006/relationships/hyperlink" Target="https://www.ethnicity-facts-figures.service.gov.uk/crime-justice-and-the-law/policing/stop-and-search/latest/" TargetMode="External" Id="R4e4ff8d10dc048f9" /><Relationship Type="http://schemas.openxmlformats.org/officeDocument/2006/relationships/hyperlink" Target="https://assets.publishing.service.gov.uk/government/uploads/system/uploads/attachment_data/file/405397/6.379_Supporting_guidance_web_doc_v3.pdf" TargetMode="External" Id="R9a04cdd755fa4159" /><Relationship Type="http://schemas.openxmlformats.org/officeDocument/2006/relationships/hyperlink" Target="https://superdissertations.com/blog/the-influence-of-poverty-on-crime" TargetMode="External" Id="R7c20f4595dbb46a4" /><Relationship Type="http://schemas.openxmlformats.org/officeDocument/2006/relationships/hyperlink" Target="https://www.gov.uk/government/publications/lammy-review-final-report" TargetMode="External" Id="R85dfc76cfda345ca" /><Relationship Type="http://schemas.openxmlformats.org/officeDocument/2006/relationships/hyperlink" Target="https://www.gov.wales/review-evidence-socio-economic-disadvantage-and-inequalities-outcome-summary-html" TargetMode="External" Id="Rd1fdf07344dd4b45" /><Relationship Type="http://schemas.openxmlformats.org/officeDocument/2006/relationships/hyperlink" Target="https://www.college.police.uk/tags/vulnerable-people" TargetMode="External" Id="Rb50a6a4eab5b4afb" /><Relationship Type="http://schemas.openxmlformats.org/officeDocument/2006/relationships/hyperlink" Target="https://www.ons.gov.uk/peoplepopulationandcommunity/educationandchildcare/articles/youngpeoplefromdisadvantagedbackgroundsfeellessincontroloftheirfutures/2023-11-06" TargetMode="External" Id="Rc28f53149629481a" /><Relationship Type="http://schemas.openxmlformats.org/officeDocument/2006/relationships/hyperlink" Target="https://www.justiceinitiative.org/publications/viewed-suspicion-human-cost-stop-and-search-england-and-wales" TargetMode="External" Id="R33509037c9564d47" /><Relationship Type="http://schemas.openxmlformats.org/officeDocument/2006/relationships/hyperlink" Target="https://commonslibrary.parliament.uk/research-briefings/cdp-2025-0057/" TargetMode="External" Id="Ra37bd7f9c40f4a0c" /><Relationship Type="http://schemas.openxmlformats.org/officeDocument/2006/relationships/hyperlink" Target="https://www.mind.org.uk/about-us/our-policy-work/reports-and-guides/our-research/" TargetMode="External" Id="R0564875e3cfa424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2025-03-17T15:58:03.4603105Z</dcterms:created>
  <dcterms:modified xsi:type="dcterms:W3CDTF">2025-03-21T19:07:48.7702520Z</dcterms:modified>
  <dc:creator>Luke Darnell (2306084)</dc:creator>
  <lastModifiedBy>Luke Darnell (2306084)</lastModifiedBy>
</coreProperties>
</file>