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1354" w:rsidRDefault="00A81354" w:rsidP="00A81354">
      <w:pPr>
        <w:spacing w:line="360" w:lineRule="auto"/>
        <w:jc w:val="both"/>
        <w:rPr>
          <w:rFonts w:ascii="Times New Roman" w:hAnsi="Times New Roman" w:cs="Times New Roman"/>
          <w:sz w:val="24"/>
          <w:szCs w:val="24"/>
        </w:rPr>
      </w:pPr>
    </w:p>
    <w:p w:rsidR="00136D17" w:rsidRDefault="00A81354"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essay will provide a critical exploration of reflective practice and the impact this has on practitioners, children and families. These findings will be supported by a critique reflection </w:t>
      </w:r>
      <w:r w:rsidR="00376272">
        <w:rPr>
          <w:rFonts w:ascii="Times New Roman" w:hAnsi="Times New Roman" w:cs="Times New Roman"/>
          <w:sz w:val="24"/>
          <w:szCs w:val="24"/>
        </w:rPr>
        <w:t>of two</w:t>
      </w:r>
      <w:r>
        <w:rPr>
          <w:rFonts w:ascii="Times New Roman" w:hAnsi="Times New Roman" w:cs="Times New Roman"/>
          <w:sz w:val="24"/>
          <w:szCs w:val="24"/>
        </w:rPr>
        <w:t xml:space="preserve"> models of reflective practice and the influence </w:t>
      </w:r>
      <w:r w:rsidR="00376272">
        <w:rPr>
          <w:rFonts w:ascii="Times New Roman" w:hAnsi="Times New Roman" w:cs="Times New Roman"/>
          <w:sz w:val="24"/>
          <w:szCs w:val="24"/>
        </w:rPr>
        <w:t>these have</w:t>
      </w:r>
      <w:r>
        <w:rPr>
          <w:rFonts w:ascii="Times New Roman" w:hAnsi="Times New Roman" w:cs="Times New Roman"/>
          <w:sz w:val="24"/>
          <w:szCs w:val="24"/>
        </w:rPr>
        <w:t xml:space="preserve"> on delivering a quality service within the childcare environment.</w:t>
      </w:r>
    </w:p>
    <w:p w:rsidR="00136D17" w:rsidRDefault="008121AB"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Reflective practice, as described by The Open University (2017) is </w:t>
      </w:r>
      <w:r w:rsidR="000C68FF">
        <w:rPr>
          <w:rFonts w:ascii="Times New Roman" w:hAnsi="Times New Roman" w:cs="Times New Roman"/>
          <w:sz w:val="24"/>
          <w:szCs w:val="24"/>
        </w:rPr>
        <w:t>an</w:t>
      </w:r>
      <w:r>
        <w:rPr>
          <w:rFonts w:ascii="Times New Roman" w:hAnsi="Times New Roman" w:cs="Times New Roman"/>
          <w:sz w:val="24"/>
          <w:szCs w:val="24"/>
        </w:rPr>
        <w:t xml:space="preserve"> approach that allows you to question yourself and that of others, allowing time to process how things are and then consider any changes that can be made. The Open University (2017) believe that part of reflection is critical thinking. According to The Open University (2017), taking a step ba</w:t>
      </w:r>
      <w:r w:rsidR="000C68FF">
        <w:rPr>
          <w:rFonts w:ascii="Times New Roman" w:hAnsi="Times New Roman" w:cs="Times New Roman"/>
          <w:sz w:val="24"/>
          <w:szCs w:val="24"/>
        </w:rPr>
        <w:t>ck, questioning your knowledge, disengaging from any personal opinions and values, is critical thinking.</w:t>
      </w:r>
    </w:p>
    <w:p w:rsidR="00F47741" w:rsidRDefault="00136D17"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(2015) compares both critical reflection and reflection. It is said by Welsh Government (2015) that critical reflection is an in-depth review rather than a reflection that is described as a description of an event, with an explanation followed by consequences.</w:t>
      </w:r>
      <w:r w:rsidR="00A81354">
        <w:rPr>
          <w:rFonts w:ascii="Times New Roman" w:hAnsi="Times New Roman" w:cs="Times New Roman"/>
          <w:sz w:val="24"/>
          <w:szCs w:val="24"/>
        </w:rPr>
        <w:tab/>
      </w:r>
    </w:p>
    <w:p w:rsidR="00136D17" w:rsidRDefault="008B3DE8"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Describing critical reflection, Miller (2011) suggests that it is often a misconception that critical reflection involves negative reflection upon yourself or others, Miller (2011) views critical reflection as </w:t>
      </w:r>
      <w:r w:rsidR="00172779">
        <w:rPr>
          <w:rFonts w:ascii="Times New Roman" w:hAnsi="Times New Roman" w:cs="Times New Roman"/>
          <w:sz w:val="24"/>
          <w:szCs w:val="24"/>
        </w:rPr>
        <w:t>an</w:t>
      </w:r>
      <w:r>
        <w:rPr>
          <w:rFonts w:ascii="Times New Roman" w:hAnsi="Times New Roman" w:cs="Times New Roman"/>
          <w:sz w:val="24"/>
          <w:szCs w:val="24"/>
        </w:rPr>
        <w:t xml:space="preserve"> opportunity to</w:t>
      </w:r>
      <w:r w:rsidR="0065322E">
        <w:rPr>
          <w:rFonts w:ascii="Times New Roman" w:hAnsi="Times New Roman" w:cs="Times New Roman"/>
          <w:sz w:val="24"/>
          <w:szCs w:val="24"/>
        </w:rPr>
        <w:t xml:space="preserve"> observe</w:t>
      </w:r>
      <w:r>
        <w:rPr>
          <w:rFonts w:ascii="Times New Roman" w:hAnsi="Times New Roman" w:cs="Times New Roman"/>
          <w:sz w:val="24"/>
          <w:szCs w:val="24"/>
        </w:rPr>
        <w:t xml:space="preserve"> an event from others perspective, which </w:t>
      </w:r>
      <w:r w:rsidR="0065322E">
        <w:rPr>
          <w:rFonts w:ascii="Times New Roman" w:hAnsi="Times New Roman" w:cs="Times New Roman"/>
          <w:sz w:val="24"/>
          <w:szCs w:val="24"/>
        </w:rPr>
        <w:t>then leads to developing new skills and increased knowledge.</w:t>
      </w:r>
      <w:r w:rsidR="00A97B7C">
        <w:rPr>
          <w:rFonts w:ascii="Times New Roman" w:hAnsi="Times New Roman" w:cs="Times New Roman"/>
          <w:sz w:val="24"/>
          <w:szCs w:val="24"/>
        </w:rPr>
        <w:t xml:space="preserve"> </w:t>
      </w:r>
      <w:r w:rsidR="0003160F">
        <w:rPr>
          <w:rFonts w:ascii="Times New Roman" w:hAnsi="Times New Roman" w:cs="Times New Roman"/>
          <w:sz w:val="24"/>
          <w:szCs w:val="24"/>
        </w:rPr>
        <w:t xml:space="preserve">Brown et al. (2015) agrees with Miller (2011) that critical reflection also </w:t>
      </w:r>
      <w:proofErr w:type="gramStart"/>
      <w:r w:rsidR="0003160F">
        <w:rPr>
          <w:rFonts w:ascii="Times New Roman" w:hAnsi="Times New Roman" w:cs="Times New Roman"/>
          <w:sz w:val="24"/>
          <w:szCs w:val="24"/>
        </w:rPr>
        <w:t>takes into account</w:t>
      </w:r>
      <w:proofErr w:type="gramEnd"/>
      <w:r w:rsidR="0003160F">
        <w:rPr>
          <w:rFonts w:ascii="Times New Roman" w:hAnsi="Times New Roman" w:cs="Times New Roman"/>
          <w:sz w:val="24"/>
          <w:szCs w:val="24"/>
        </w:rPr>
        <w:t xml:space="preserve"> the views of others and continues to discuss </w:t>
      </w:r>
      <w:r w:rsidR="00C62C6A">
        <w:rPr>
          <w:rFonts w:ascii="Times New Roman" w:hAnsi="Times New Roman" w:cs="Times New Roman"/>
          <w:sz w:val="24"/>
          <w:szCs w:val="24"/>
        </w:rPr>
        <w:t>critical</w:t>
      </w:r>
      <w:r w:rsidR="0003160F">
        <w:rPr>
          <w:rFonts w:ascii="Times New Roman" w:hAnsi="Times New Roman" w:cs="Times New Roman"/>
          <w:sz w:val="24"/>
          <w:szCs w:val="24"/>
        </w:rPr>
        <w:t xml:space="preserve"> reflection as a skill that needs to be developed through stages. These stages suggested by Brown et al (2015) involve setting goals, allowing for</w:t>
      </w:r>
      <w:r w:rsidR="00C62C6A">
        <w:rPr>
          <w:rFonts w:ascii="Times New Roman" w:hAnsi="Times New Roman" w:cs="Times New Roman"/>
          <w:sz w:val="24"/>
          <w:szCs w:val="24"/>
        </w:rPr>
        <w:t xml:space="preserve"> </w:t>
      </w:r>
      <w:r w:rsidR="0003160F">
        <w:rPr>
          <w:rFonts w:ascii="Times New Roman" w:hAnsi="Times New Roman" w:cs="Times New Roman"/>
          <w:sz w:val="24"/>
          <w:szCs w:val="24"/>
        </w:rPr>
        <w:t xml:space="preserve">opportunities and </w:t>
      </w:r>
      <w:r w:rsidR="00376272">
        <w:rPr>
          <w:rFonts w:ascii="Times New Roman" w:hAnsi="Times New Roman" w:cs="Times New Roman"/>
          <w:sz w:val="24"/>
          <w:szCs w:val="24"/>
        </w:rPr>
        <w:t>continuous feedback</w:t>
      </w:r>
      <w:r w:rsidR="0003160F">
        <w:rPr>
          <w:rFonts w:ascii="Times New Roman" w:hAnsi="Times New Roman" w:cs="Times New Roman"/>
          <w:sz w:val="24"/>
          <w:szCs w:val="24"/>
        </w:rPr>
        <w:t xml:space="preserve"> from </w:t>
      </w:r>
      <w:r w:rsidR="00C62C6A">
        <w:rPr>
          <w:rFonts w:ascii="Times New Roman" w:hAnsi="Times New Roman" w:cs="Times New Roman"/>
          <w:sz w:val="24"/>
          <w:szCs w:val="24"/>
        </w:rPr>
        <w:t xml:space="preserve">others. </w:t>
      </w:r>
      <w:r w:rsidR="00417A57">
        <w:rPr>
          <w:rFonts w:ascii="Times New Roman" w:hAnsi="Times New Roman" w:cs="Times New Roman"/>
          <w:sz w:val="24"/>
          <w:szCs w:val="24"/>
        </w:rPr>
        <w:t xml:space="preserve">Colorado Mountain College (2007) </w:t>
      </w:r>
      <w:r w:rsidR="004413E3">
        <w:rPr>
          <w:rFonts w:ascii="Times New Roman" w:hAnsi="Times New Roman" w:cs="Times New Roman"/>
          <w:sz w:val="24"/>
          <w:szCs w:val="24"/>
        </w:rPr>
        <w:t xml:space="preserve">describes critical reflection as a process that one </w:t>
      </w:r>
      <w:r w:rsidR="00772406">
        <w:rPr>
          <w:rFonts w:ascii="Times New Roman" w:hAnsi="Times New Roman" w:cs="Times New Roman"/>
          <w:sz w:val="24"/>
          <w:szCs w:val="24"/>
        </w:rPr>
        <w:t>must</w:t>
      </w:r>
      <w:r w:rsidR="004413E3">
        <w:rPr>
          <w:rFonts w:ascii="Times New Roman" w:hAnsi="Times New Roman" w:cs="Times New Roman"/>
          <w:sz w:val="24"/>
          <w:szCs w:val="24"/>
        </w:rPr>
        <w:t xml:space="preserve"> go through where you question your own behaviour, values and beliefs whilst also </w:t>
      </w:r>
      <w:r w:rsidR="00772406">
        <w:rPr>
          <w:rFonts w:ascii="Times New Roman" w:hAnsi="Times New Roman" w:cs="Times New Roman"/>
          <w:sz w:val="24"/>
          <w:szCs w:val="24"/>
        </w:rPr>
        <w:t>considering</w:t>
      </w:r>
      <w:r w:rsidR="004413E3">
        <w:rPr>
          <w:rFonts w:ascii="Times New Roman" w:hAnsi="Times New Roman" w:cs="Times New Roman"/>
          <w:sz w:val="24"/>
          <w:szCs w:val="24"/>
        </w:rPr>
        <w:t xml:space="preserve"> those of others around you. This process</w:t>
      </w:r>
      <w:r w:rsidR="00772406">
        <w:rPr>
          <w:rFonts w:ascii="Times New Roman" w:hAnsi="Times New Roman" w:cs="Times New Roman"/>
          <w:sz w:val="24"/>
          <w:szCs w:val="24"/>
        </w:rPr>
        <w:t>, according to Colorado Mountain College (2007), develops</w:t>
      </w:r>
      <w:r w:rsidR="004413E3">
        <w:rPr>
          <w:rFonts w:ascii="Times New Roman" w:hAnsi="Times New Roman" w:cs="Times New Roman"/>
          <w:sz w:val="24"/>
          <w:szCs w:val="24"/>
        </w:rPr>
        <w:t xml:space="preserve"> the skill of problem solving, </w:t>
      </w:r>
      <w:r w:rsidR="00772406">
        <w:rPr>
          <w:rFonts w:ascii="Times New Roman" w:hAnsi="Times New Roman" w:cs="Times New Roman"/>
          <w:sz w:val="24"/>
          <w:szCs w:val="24"/>
        </w:rPr>
        <w:t>through rational and irrational thinking</w:t>
      </w:r>
      <w:r w:rsidR="00172779">
        <w:rPr>
          <w:rFonts w:ascii="Times New Roman" w:hAnsi="Times New Roman" w:cs="Times New Roman"/>
          <w:sz w:val="24"/>
          <w:szCs w:val="24"/>
        </w:rPr>
        <w:t>,</w:t>
      </w:r>
      <w:r w:rsidR="00772406">
        <w:rPr>
          <w:rFonts w:ascii="Times New Roman" w:hAnsi="Times New Roman" w:cs="Times New Roman"/>
          <w:sz w:val="24"/>
          <w:szCs w:val="24"/>
        </w:rPr>
        <w:t xml:space="preserve"> one takes a deeper sense of </w:t>
      </w:r>
      <w:r w:rsidR="009C3472">
        <w:rPr>
          <w:rFonts w:ascii="Times New Roman" w:hAnsi="Times New Roman" w:cs="Times New Roman"/>
          <w:sz w:val="24"/>
          <w:szCs w:val="24"/>
        </w:rPr>
        <w:t>understanding into</w:t>
      </w:r>
      <w:r w:rsidR="00772406">
        <w:rPr>
          <w:rFonts w:ascii="Times New Roman" w:hAnsi="Times New Roman" w:cs="Times New Roman"/>
          <w:sz w:val="24"/>
          <w:szCs w:val="24"/>
        </w:rPr>
        <w:t xml:space="preserve"> the assumptions made by yourself or others.</w:t>
      </w:r>
      <w:r w:rsidR="003F18FB">
        <w:rPr>
          <w:rFonts w:ascii="Times New Roman" w:hAnsi="Times New Roman" w:cs="Times New Roman"/>
          <w:sz w:val="24"/>
          <w:szCs w:val="24"/>
        </w:rPr>
        <w:t xml:space="preserve"> </w:t>
      </w:r>
    </w:p>
    <w:p w:rsidR="009C3472" w:rsidRDefault="009C3472"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The impo</w:t>
      </w:r>
      <w:r w:rsidR="00136D17">
        <w:rPr>
          <w:rFonts w:ascii="Times New Roman" w:hAnsi="Times New Roman" w:cs="Times New Roman"/>
          <w:sz w:val="24"/>
          <w:szCs w:val="24"/>
        </w:rPr>
        <w:t xml:space="preserve">rtance </w:t>
      </w:r>
      <w:r w:rsidR="000C68FF">
        <w:rPr>
          <w:rFonts w:ascii="Times New Roman" w:hAnsi="Times New Roman" w:cs="Times New Roman"/>
          <w:sz w:val="24"/>
          <w:szCs w:val="24"/>
        </w:rPr>
        <w:t>of reflection</w:t>
      </w:r>
      <w:r w:rsidR="00BE0A4C">
        <w:rPr>
          <w:rFonts w:ascii="Times New Roman" w:hAnsi="Times New Roman" w:cs="Times New Roman"/>
          <w:sz w:val="24"/>
          <w:szCs w:val="24"/>
        </w:rPr>
        <w:t xml:space="preserve"> as stated </w:t>
      </w:r>
      <w:r w:rsidR="00B74C41">
        <w:rPr>
          <w:rFonts w:ascii="Times New Roman" w:hAnsi="Times New Roman" w:cs="Times New Roman"/>
          <w:sz w:val="24"/>
          <w:szCs w:val="24"/>
        </w:rPr>
        <w:t>by Foundation</w:t>
      </w:r>
      <w:r w:rsidR="00BE0A4C">
        <w:rPr>
          <w:rFonts w:ascii="Times New Roman" w:hAnsi="Times New Roman" w:cs="Times New Roman"/>
          <w:sz w:val="24"/>
          <w:szCs w:val="24"/>
        </w:rPr>
        <w:t xml:space="preserve"> of Nursing Studies (2015) is said</w:t>
      </w:r>
      <w:r>
        <w:rPr>
          <w:rFonts w:ascii="Times New Roman" w:hAnsi="Times New Roman" w:cs="Times New Roman"/>
          <w:sz w:val="24"/>
          <w:szCs w:val="24"/>
        </w:rPr>
        <w:t xml:space="preserve"> to be a strategy of critiquing your own work that enables a professional to develop through practice and supports the continued professional development of skills </w:t>
      </w:r>
      <w:r w:rsidR="00BE0A4C">
        <w:rPr>
          <w:rFonts w:ascii="Times New Roman" w:hAnsi="Times New Roman" w:cs="Times New Roman"/>
          <w:sz w:val="24"/>
          <w:szCs w:val="24"/>
        </w:rPr>
        <w:t xml:space="preserve">and the need to acquire more </w:t>
      </w:r>
      <w:r w:rsidR="00B74C41">
        <w:rPr>
          <w:rFonts w:ascii="Times New Roman" w:hAnsi="Times New Roman" w:cs="Times New Roman"/>
          <w:sz w:val="24"/>
          <w:szCs w:val="24"/>
        </w:rPr>
        <w:t>knowledge. Stef</w:t>
      </w:r>
      <w:r w:rsidR="00AE2525">
        <w:rPr>
          <w:rFonts w:ascii="Times New Roman" w:hAnsi="Times New Roman" w:cs="Times New Roman"/>
          <w:sz w:val="24"/>
          <w:szCs w:val="24"/>
        </w:rPr>
        <w:t xml:space="preserve">ano et al. </w:t>
      </w:r>
      <w:r w:rsidR="00B74C41">
        <w:rPr>
          <w:rFonts w:ascii="Times New Roman" w:hAnsi="Times New Roman" w:cs="Times New Roman"/>
          <w:sz w:val="24"/>
          <w:szCs w:val="24"/>
        </w:rPr>
        <w:t xml:space="preserve">(2014) agrees with Foundation of Nursing Studies (2015) that reflection enables personal professional development but also includes the benefit of first-hand </w:t>
      </w:r>
      <w:r w:rsidR="00B74C41">
        <w:rPr>
          <w:rFonts w:ascii="Times New Roman" w:hAnsi="Times New Roman" w:cs="Times New Roman"/>
          <w:sz w:val="24"/>
          <w:szCs w:val="24"/>
        </w:rPr>
        <w:lastRenderedPageBreak/>
        <w:t>experience followed by reflection, reflecting alone or as a group. According to Stefano et al. (2014), reflection develops confidence which enhances the learning experience and your ability to reach the goals that you have set to achieve.</w:t>
      </w:r>
    </w:p>
    <w:p w:rsidR="00045475" w:rsidRDefault="00045475"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PACEY (2016) also agrees that reflection benefits professional development by making consistent improvements to quality of practice. Not only does PACEY (2016) highlight the benefits to the practitioner, it reinforces the profound effects on the child. A reflective practitioner raises self -esteem in a child, ensures that their individual needs are catered for and provides an indoor and outdoor learning environment with interaction (PACEY,2016).</w:t>
      </w:r>
    </w:p>
    <w:p w:rsidR="00E22376" w:rsidRDefault="00E22376" w:rsidP="00035232">
      <w:pPr>
        <w:tabs>
          <w:tab w:val="left" w:pos="6585"/>
        </w:tabs>
        <w:spacing w:line="360" w:lineRule="auto"/>
        <w:jc w:val="both"/>
        <w:rPr>
          <w:rFonts w:ascii="Times New Roman" w:hAnsi="Times New Roman" w:cs="Times New Roman"/>
          <w:sz w:val="24"/>
          <w:szCs w:val="24"/>
        </w:rPr>
      </w:pPr>
      <w:r w:rsidRPr="005C59A1">
        <w:rPr>
          <w:rFonts w:ascii="Times New Roman" w:hAnsi="Times New Roman" w:cs="Times New Roman"/>
          <w:sz w:val="24"/>
          <w:szCs w:val="24"/>
        </w:rPr>
        <w:t xml:space="preserve">One method of improving reflective practice would be to use the method of Donald </w:t>
      </w:r>
      <w:r>
        <w:rPr>
          <w:rFonts w:ascii="Times New Roman" w:hAnsi="Times New Roman" w:cs="Times New Roman"/>
          <w:sz w:val="24"/>
          <w:szCs w:val="24"/>
        </w:rPr>
        <w:t>Schön, BPP University College (2013) describes Schön’s method in two stages, the first stage being reflection -in -action followed by reflection -on-actio</w:t>
      </w:r>
      <w:r w:rsidR="00411383">
        <w:rPr>
          <w:rFonts w:ascii="Times New Roman" w:hAnsi="Times New Roman" w:cs="Times New Roman"/>
          <w:sz w:val="24"/>
          <w:szCs w:val="24"/>
        </w:rPr>
        <w:t>n. According to BPP University C</w:t>
      </w:r>
      <w:r>
        <w:rPr>
          <w:rFonts w:ascii="Times New Roman" w:hAnsi="Times New Roman" w:cs="Times New Roman"/>
          <w:sz w:val="24"/>
          <w:szCs w:val="24"/>
        </w:rPr>
        <w:t>ollege (2013) reflection-in-action is “thinking on your feet”, where in the moment a practitioner may experience a surprise or a unique experience which is then followed by an experiment of change that impacts the situation in the moment. BPP University College (2013) discuss the possibility of a weakness in the theory, that being the lack of time to reflect “in the moment”. Believing that reflection -in-action requires knowledge from previous experiences, which would conflict with Schon’s suggestion of a unique experience followed up by an experimental solution (BPP University College ,2013). According to BPP University College (2013) reflecting -on-action frequently has an alternative outcome to reflection- in -action, it is suggested by BPP University College (2013) that the reason behind this is time and the practitioner revisits the situation in a more depth manner without the barrier of time.</w:t>
      </w:r>
    </w:p>
    <w:p w:rsidR="00E22376" w:rsidRDefault="00E22376" w:rsidP="00035232">
      <w:pPr>
        <w:tabs>
          <w:tab w:val="left" w:pos="6585"/>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Mickleborough</w:t>
      </w:r>
      <w:proofErr w:type="spellEnd"/>
      <w:r>
        <w:rPr>
          <w:rFonts w:ascii="Times New Roman" w:hAnsi="Times New Roman" w:cs="Times New Roman"/>
          <w:sz w:val="24"/>
          <w:szCs w:val="24"/>
        </w:rPr>
        <w:t xml:space="preserve"> (2015) discusses Schön’s theory as a navigation through problem solving and the need to use intuition taken from previous experiences and knowledge. According to </w:t>
      </w:r>
      <w:proofErr w:type="spellStart"/>
      <w:r>
        <w:rPr>
          <w:rFonts w:ascii="Times New Roman" w:hAnsi="Times New Roman" w:cs="Times New Roman"/>
          <w:sz w:val="24"/>
          <w:szCs w:val="24"/>
        </w:rPr>
        <w:t>Mickleborough</w:t>
      </w:r>
      <w:proofErr w:type="spellEnd"/>
      <w:r>
        <w:rPr>
          <w:rFonts w:ascii="Times New Roman" w:hAnsi="Times New Roman" w:cs="Times New Roman"/>
          <w:sz w:val="24"/>
          <w:szCs w:val="24"/>
        </w:rPr>
        <w:t xml:space="preserve"> (2015), Schön is quoted as saying that practitioners run the risk of becoming too rigorous in their practice and missing opportunities to think and “reflect “on what they are doing. Discussing Schön’s theory, </w:t>
      </w:r>
      <w:proofErr w:type="spellStart"/>
      <w:r>
        <w:rPr>
          <w:rFonts w:ascii="Times New Roman" w:hAnsi="Times New Roman" w:cs="Times New Roman"/>
          <w:sz w:val="24"/>
          <w:szCs w:val="24"/>
        </w:rPr>
        <w:t>Kotzee</w:t>
      </w:r>
      <w:proofErr w:type="spellEnd"/>
      <w:r>
        <w:rPr>
          <w:rFonts w:ascii="Times New Roman" w:hAnsi="Times New Roman" w:cs="Times New Roman"/>
          <w:sz w:val="24"/>
          <w:szCs w:val="24"/>
        </w:rPr>
        <w:t xml:space="preserve"> (2012) acknowledges the description Schon himself made regarding his theory, that reflection is more of doing rather than thinking, reflecting -in- action, rather than reflecting intellectually (on-action). </w:t>
      </w:r>
      <w:proofErr w:type="spellStart"/>
      <w:r>
        <w:rPr>
          <w:rFonts w:ascii="Times New Roman" w:hAnsi="Times New Roman" w:cs="Times New Roman"/>
          <w:sz w:val="24"/>
          <w:szCs w:val="24"/>
        </w:rPr>
        <w:t>Kotzee</w:t>
      </w:r>
      <w:proofErr w:type="spellEnd"/>
      <w:r>
        <w:rPr>
          <w:rFonts w:ascii="Times New Roman" w:hAnsi="Times New Roman" w:cs="Times New Roman"/>
          <w:sz w:val="24"/>
          <w:szCs w:val="24"/>
        </w:rPr>
        <w:t xml:space="preserve"> (2012) describes reflection-in-action as an art by which the practitioner uses their intuition and hold a reflective conversation with themselves, taking onboard their own experience, not the experience of others. </w:t>
      </w:r>
      <w:proofErr w:type="spellStart"/>
      <w:r>
        <w:rPr>
          <w:rFonts w:ascii="Times New Roman" w:hAnsi="Times New Roman" w:cs="Times New Roman"/>
          <w:sz w:val="24"/>
          <w:szCs w:val="24"/>
        </w:rPr>
        <w:t>Kotzee</w:t>
      </w:r>
      <w:proofErr w:type="spellEnd"/>
      <w:r>
        <w:rPr>
          <w:rFonts w:ascii="Times New Roman" w:hAnsi="Times New Roman" w:cs="Times New Roman"/>
          <w:sz w:val="24"/>
          <w:szCs w:val="24"/>
        </w:rPr>
        <w:t xml:space="preserve"> (2012) concludes Schön’s theory, reflection-in-action allows individuals a different interpretation of an experience, leading to the professional making their own professional </w:t>
      </w:r>
      <w:r>
        <w:rPr>
          <w:rFonts w:ascii="Times New Roman" w:hAnsi="Times New Roman" w:cs="Times New Roman"/>
          <w:sz w:val="24"/>
          <w:szCs w:val="24"/>
        </w:rPr>
        <w:lastRenderedPageBreak/>
        <w:t xml:space="preserve">world. Munby (No date) finds a flaw in a description that Schon made in one of his books regarding reflection-in-action. According to Munby (No date), Schön describes reflection -in-action as removing oneself momentarily or taking time out from the action. This, according to Munby (No date), contradicts the theory of “thinking on your feet’, reflecting-in- action. Munby (No date) does not question the theory of reflection-on-action as Schon makes himself clear that this involves logical knowledge and professional thinking. However, Munby (No, date) continues to be confused by reflection-in-action but concludes that this is </w:t>
      </w:r>
      <w:proofErr w:type="gramStart"/>
      <w:r>
        <w:rPr>
          <w:rFonts w:ascii="Times New Roman" w:hAnsi="Times New Roman" w:cs="Times New Roman"/>
          <w:sz w:val="24"/>
          <w:szCs w:val="24"/>
        </w:rPr>
        <w:t>definitely not</w:t>
      </w:r>
      <w:proofErr w:type="gramEnd"/>
      <w:r>
        <w:rPr>
          <w:rFonts w:ascii="Times New Roman" w:hAnsi="Times New Roman" w:cs="Times New Roman"/>
          <w:sz w:val="24"/>
          <w:szCs w:val="24"/>
        </w:rPr>
        <w:t xml:space="preserve"> continuous monitoring with expected feedback, but more likely an event where we have little control, no order or a logical explanation. Munby (No date) considers the confusion of Schon’s theory as a misinterpretation and suggests that </w:t>
      </w:r>
      <w:proofErr w:type="gramStart"/>
      <w:r>
        <w:rPr>
          <w:rFonts w:ascii="Times New Roman" w:hAnsi="Times New Roman" w:cs="Times New Roman"/>
          <w:sz w:val="24"/>
          <w:szCs w:val="24"/>
        </w:rPr>
        <w:t>each individual</w:t>
      </w:r>
      <w:proofErr w:type="gramEnd"/>
      <w:r>
        <w:rPr>
          <w:rFonts w:ascii="Times New Roman" w:hAnsi="Times New Roman" w:cs="Times New Roman"/>
          <w:sz w:val="24"/>
          <w:szCs w:val="24"/>
        </w:rPr>
        <w:t xml:space="preserve"> read into this theory uniquely. </w:t>
      </w:r>
    </w:p>
    <w:p w:rsidR="00B74C41" w:rsidRDefault="00962621"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Hudson (2010) suggests that by using a reflective model such as Schon, </w:t>
      </w:r>
      <w:r w:rsidR="002B4F6D">
        <w:rPr>
          <w:rFonts w:ascii="Times New Roman" w:hAnsi="Times New Roman" w:cs="Times New Roman"/>
          <w:sz w:val="24"/>
          <w:szCs w:val="24"/>
        </w:rPr>
        <w:t>q</w:t>
      </w:r>
      <w:r w:rsidR="00C20DF6">
        <w:rPr>
          <w:rFonts w:ascii="Times New Roman" w:hAnsi="Times New Roman" w:cs="Times New Roman"/>
          <w:sz w:val="24"/>
          <w:szCs w:val="24"/>
        </w:rPr>
        <w:t xml:space="preserve">uality </w:t>
      </w:r>
      <w:r w:rsidR="002B4F6D">
        <w:rPr>
          <w:rFonts w:ascii="Times New Roman" w:hAnsi="Times New Roman" w:cs="Times New Roman"/>
          <w:sz w:val="24"/>
          <w:szCs w:val="24"/>
        </w:rPr>
        <w:t xml:space="preserve">provision is achieved. By revisiting and reflecting upon practice, the quality of childcare provision is maintained, and goals set for continuous progress. Hudson (2010) believes that by becoming critically reflective, the practitioner </w:t>
      </w:r>
      <w:proofErr w:type="gramStart"/>
      <w:r w:rsidR="002B4F6D">
        <w:rPr>
          <w:rFonts w:ascii="Times New Roman" w:hAnsi="Times New Roman" w:cs="Times New Roman"/>
          <w:sz w:val="24"/>
          <w:szCs w:val="24"/>
        </w:rPr>
        <w:t>is able to</w:t>
      </w:r>
      <w:proofErr w:type="gramEnd"/>
      <w:r w:rsidR="002B4F6D">
        <w:rPr>
          <w:rFonts w:ascii="Times New Roman" w:hAnsi="Times New Roman" w:cs="Times New Roman"/>
          <w:sz w:val="24"/>
          <w:szCs w:val="24"/>
        </w:rPr>
        <w:t xml:space="preserve"> maintain standards to the current legislations and develop new ideas that benefit children and families within their care.</w:t>
      </w:r>
      <w:r w:rsidR="008465E1">
        <w:rPr>
          <w:rFonts w:ascii="Times New Roman" w:hAnsi="Times New Roman" w:cs="Times New Roman"/>
          <w:sz w:val="24"/>
          <w:szCs w:val="24"/>
        </w:rPr>
        <w:t xml:space="preserve"> Ofsted (2015) provide a self-evaluation form for settings to evaluate</w:t>
      </w:r>
      <w:r w:rsidR="002964D0">
        <w:rPr>
          <w:rFonts w:ascii="Times New Roman" w:hAnsi="Times New Roman" w:cs="Times New Roman"/>
          <w:sz w:val="24"/>
          <w:szCs w:val="24"/>
        </w:rPr>
        <w:t xml:space="preserve"> and reflect on</w:t>
      </w:r>
      <w:r w:rsidR="008465E1">
        <w:rPr>
          <w:rFonts w:ascii="Times New Roman" w:hAnsi="Times New Roman" w:cs="Times New Roman"/>
          <w:sz w:val="24"/>
          <w:szCs w:val="24"/>
        </w:rPr>
        <w:t xml:space="preserve"> their own practice on a regular basis. Within this on-line tool, Ofsted (2015) states seven sections to reflect </w:t>
      </w:r>
      <w:r w:rsidR="002964D0">
        <w:rPr>
          <w:rFonts w:ascii="Times New Roman" w:hAnsi="Times New Roman" w:cs="Times New Roman"/>
          <w:sz w:val="24"/>
          <w:szCs w:val="24"/>
        </w:rPr>
        <w:t>upon, these</w:t>
      </w:r>
      <w:r w:rsidR="008465E1">
        <w:rPr>
          <w:rFonts w:ascii="Times New Roman" w:hAnsi="Times New Roman" w:cs="Times New Roman"/>
          <w:sz w:val="24"/>
          <w:szCs w:val="24"/>
        </w:rPr>
        <w:t xml:space="preserve"> areas </w:t>
      </w:r>
      <w:r w:rsidR="00FD0512">
        <w:rPr>
          <w:rFonts w:ascii="Times New Roman" w:hAnsi="Times New Roman" w:cs="Times New Roman"/>
          <w:sz w:val="24"/>
          <w:szCs w:val="24"/>
        </w:rPr>
        <w:t>consider</w:t>
      </w:r>
      <w:r w:rsidR="008465E1">
        <w:rPr>
          <w:rFonts w:ascii="Times New Roman" w:hAnsi="Times New Roman" w:cs="Times New Roman"/>
          <w:sz w:val="24"/>
          <w:szCs w:val="24"/>
        </w:rPr>
        <w:t xml:space="preserve"> the views of other professionals,</w:t>
      </w:r>
      <w:r w:rsidR="00FD0512">
        <w:rPr>
          <w:rFonts w:ascii="Times New Roman" w:hAnsi="Times New Roman" w:cs="Times New Roman"/>
          <w:sz w:val="24"/>
          <w:szCs w:val="24"/>
        </w:rPr>
        <w:t xml:space="preserve"> the setting,</w:t>
      </w:r>
      <w:r w:rsidR="008465E1">
        <w:rPr>
          <w:rFonts w:ascii="Times New Roman" w:hAnsi="Times New Roman" w:cs="Times New Roman"/>
          <w:sz w:val="24"/>
          <w:szCs w:val="24"/>
        </w:rPr>
        <w:t xml:space="preserve"> management, quality of teaching, personal development, the children’s outcomes</w:t>
      </w:r>
      <w:r w:rsidR="00FD0512">
        <w:rPr>
          <w:rFonts w:ascii="Times New Roman" w:hAnsi="Times New Roman" w:cs="Times New Roman"/>
          <w:sz w:val="24"/>
          <w:szCs w:val="24"/>
        </w:rPr>
        <w:t xml:space="preserve"> and a view into the efficiency of the </w:t>
      </w:r>
      <w:proofErr w:type="gramStart"/>
      <w:r w:rsidR="00FD0512">
        <w:rPr>
          <w:rFonts w:ascii="Times New Roman" w:hAnsi="Times New Roman" w:cs="Times New Roman"/>
          <w:sz w:val="24"/>
          <w:szCs w:val="24"/>
        </w:rPr>
        <w:t>setting as a whole</w:t>
      </w:r>
      <w:proofErr w:type="gramEnd"/>
      <w:r w:rsidR="00FD0512">
        <w:rPr>
          <w:rFonts w:ascii="Times New Roman" w:hAnsi="Times New Roman" w:cs="Times New Roman"/>
          <w:sz w:val="24"/>
          <w:szCs w:val="24"/>
        </w:rPr>
        <w:t>.</w:t>
      </w:r>
      <w:r w:rsidR="002964D0">
        <w:rPr>
          <w:rFonts w:ascii="Times New Roman" w:hAnsi="Times New Roman" w:cs="Times New Roman"/>
          <w:sz w:val="24"/>
          <w:szCs w:val="24"/>
        </w:rPr>
        <w:t xml:space="preserve"> Ofsted (No date) inspect and regulate childcare provisions across England, according to Ofsted (No date) their aims are to ensure high quality childcare is achieved throughout childcare provisions in England. </w:t>
      </w:r>
      <w:r w:rsidR="00B35B96">
        <w:rPr>
          <w:rFonts w:ascii="Times New Roman" w:hAnsi="Times New Roman" w:cs="Times New Roman"/>
          <w:sz w:val="24"/>
          <w:szCs w:val="24"/>
        </w:rPr>
        <w:t>Hudson (2010),</w:t>
      </w:r>
      <w:r w:rsidR="003F18FB">
        <w:rPr>
          <w:rFonts w:ascii="Times New Roman" w:hAnsi="Times New Roman" w:cs="Times New Roman"/>
          <w:sz w:val="24"/>
          <w:szCs w:val="24"/>
        </w:rPr>
        <w:t xml:space="preserve"> Ofsted (</w:t>
      </w:r>
      <w:r w:rsidR="00B35B96">
        <w:rPr>
          <w:rFonts w:ascii="Times New Roman" w:hAnsi="Times New Roman" w:cs="Times New Roman"/>
          <w:sz w:val="24"/>
          <w:szCs w:val="24"/>
        </w:rPr>
        <w:t>2015) and Ofsted (No date) agree that reflection is an effective tool to provide and implement quality services for children.</w:t>
      </w:r>
    </w:p>
    <w:p w:rsidR="00D5065A" w:rsidRDefault="00465DCB"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CSSIW (2017) is t</w:t>
      </w:r>
      <w:r w:rsidR="009F0B5B">
        <w:rPr>
          <w:rFonts w:ascii="Times New Roman" w:hAnsi="Times New Roman" w:cs="Times New Roman"/>
          <w:sz w:val="24"/>
          <w:szCs w:val="24"/>
        </w:rPr>
        <w:t xml:space="preserve">he Governing body for Wales, </w:t>
      </w:r>
      <w:r>
        <w:rPr>
          <w:rFonts w:ascii="Times New Roman" w:hAnsi="Times New Roman" w:cs="Times New Roman"/>
          <w:sz w:val="24"/>
          <w:szCs w:val="24"/>
        </w:rPr>
        <w:t xml:space="preserve">setting minimum standards for childcare settings to achieve. </w:t>
      </w:r>
      <w:r w:rsidR="009F0B5B">
        <w:rPr>
          <w:rFonts w:ascii="Times New Roman" w:hAnsi="Times New Roman" w:cs="Times New Roman"/>
          <w:sz w:val="24"/>
          <w:szCs w:val="24"/>
        </w:rPr>
        <w:t>CSSIW (2017) requires childcare providers to complete an annual review of the care that is provided for children in their care. It is suggested by CSSIW</w:t>
      </w:r>
      <w:r w:rsidR="00A67FE4">
        <w:rPr>
          <w:rFonts w:ascii="Times New Roman" w:hAnsi="Times New Roman" w:cs="Times New Roman"/>
          <w:sz w:val="24"/>
          <w:szCs w:val="24"/>
        </w:rPr>
        <w:t xml:space="preserve"> </w:t>
      </w:r>
      <w:r w:rsidR="009F0B5B">
        <w:rPr>
          <w:rFonts w:ascii="Times New Roman" w:hAnsi="Times New Roman" w:cs="Times New Roman"/>
          <w:sz w:val="24"/>
          <w:szCs w:val="24"/>
        </w:rPr>
        <w:t>(2017) that this review enables monitoring of the quality of care that is being provided and reflective practice allows for improvements to be made. It is a legal requirement for childcare providers to submit a self-assessment of their service, this tool enables three steps of reflection, monitor, review and improve</w:t>
      </w:r>
      <w:r w:rsidR="00A67FE4">
        <w:rPr>
          <w:rFonts w:ascii="Times New Roman" w:hAnsi="Times New Roman" w:cs="Times New Roman"/>
          <w:sz w:val="24"/>
          <w:szCs w:val="24"/>
        </w:rPr>
        <w:t xml:space="preserve"> (</w:t>
      </w:r>
      <w:r w:rsidR="00D5065A">
        <w:rPr>
          <w:rFonts w:ascii="Times New Roman" w:hAnsi="Times New Roman" w:cs="Times New Roman"/>
          <w:sz w:val="24"/>
          <w:szCs w:val="24"/>
        </w:rPr>
        <w:t>CSSIW, 2017).</w:t>
      </w:r>
      <w:r w:rsidR="00EB50A1">
        <w:rPr>
          <w:rFonts w:ascii="Times New Roman" w:hAnsi="Times New Roman" w:cs="Times New Roman"/>
          <w:sz w:val="24"/>
          <w:szCs w:val="24"/>
        </w:rPr>
        <w:t xml:space="preserve"> </w:t>
      </w:r>
      <w:r w:rsidR="00961D0B">
        <w:rPr>
          <w:rFonts w:ascii="Times New Roman" w:hAnsi="Times New Roman" w:cs="Times New Roman"/>
          <w:sz w:val="24"/>
          <w:szCs w:val="24"/>
        </w:rPr>
        <w:t xml:space="preserve">To continue the improvement of quality education in Wales, </w:t>
      </w:r>
      <w:r w:rsidR="00EB50A1">
        <w:rPr>
          <w:rFonts w:ascii="Times New Roman" w:hAnsi="Times New Roman" w:cs="Times New Roman"/>
          <w:sz w:val="24"/>
          <w:szCs w:val="24"/>
        </w:rPr>
        <w:t xml:space="preserve">Welsh </w:t>
      </w:r>
      <w:r w:rsidR="00961D0B">
        <w:rPr>
          <w:rFonts w:ascii="Times New Roman" w:hAnsi="Times New Roman" w:cs="Times New Roman"/>
          <w:sz w:val="24"/>
          <w:szCs w:val="24"/>
        </w:rPr>
        <w:t>Government</w:t>
      </w:r>
      <w:r w:rsidR="00EB50A1">
        <w:rPr>
          <w:rFonts w:ascii="Times New Roman" w:hAnsi="Times New Roman" w:cs="Times New Roman"/>
          <w:sz w:val="24"/>
          <w:szCs w:val="24"/>
        </w:rPr>
        <w:t xml:space="preserve"> (2014) reflected upon </w:t>
      </w:r>
      <w:r w:rsidR="00961D0B">
        <w:rPr>
          <w:rFonts w:ascii="Times New Roman" w:hAnsi="Times New Roman" w:cs="Times New Roman"/>
          <w:sz w:val="24"/>
          <w:szCs w:val="24"/>
        </w:rPr>
        <w:t xml:space="preserve">The Improving Schools Plan implemented in 2012. Emphasis is put upon the desire for Welsh Government (2014) to improve </w:t>
      </w:r>
      <w:r w:rsidR="00172779">
        <w:rPr>
          <w:rFonts w:ascii="Times New Roman" w:hAnsi="Times New Roman" w:cs="Times New Roman"/>
          <w:sz w:val="24"/>
          <w:szCs w:val="24"/>
        </w:rPr>
        <w:t>the plan to raise standards in l</w:t>
      </w:r>
      <w:r w:rsidR="00961D0B">
        <w:rPr>
          <w:rFonts w:ascii="Times New Roman" w:hAnsi="Times New Roman" w:cs="Times New Roman"/>
          <w:sz w:val="24"/>
          <w:szCs w:val="24"/>
        </w:rPr>
        <w:t xml:space="preserve">iteracy and numeracy skills within education. Qualified for Life is the newly </w:t>
      </w:r>
      <w:r w:rsidR="00961D0B">
        <w:rPr>
          <w:rFonts w:ascii="Times New Roman" w:hAnsi="Times New Roman" w:cs="Times New Roman"/>
          <w:sz w:val="24"/>
          <w:szCs w:val="24"/>
        </w:rPr>
        <w:lastRenderedPageBreak/>
        <w:t>developed plan suggested by Welsh Government (2014) which includes four objectives, these objectives will help implement the new strategies that have been put in place.</w:t>
      </w:r>
    </w:p>
    <w:p w:rsidR="00D5065A" w:rsidRDefault="001C40BE"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High scope (2017) </w:t>
      </w:r>
      <w:r w:rsidR="00465DCB">
        <w:rPr>
          <w:rFonts w:ascii="Times New Roman" w:hAnsi="Times New Roman" w:cs="Times New Roman"/>
          <w:sz w:val="24"/>
          <w:szCs w:val="24"/>
        </w:rPr>
        <w:t>is described as best practice</w:t>
      </w:r>
      <w:r w:rsidR="00961D0B">
        <w:rPr>
          <w:rFonts w:ascii="Times New Roman" w:hAnsi="Times New Roman" w:cs="Times New Roman"/>
          <w:sz w:val="24"/>
          <w:szCs w:val="24"/>
        </w:rPr>
        <w:t>,</w:t>
      </w:r>
      <w:r w:rsidR="00465DCB">
        <w:rPr>
          <w:rFonts w:ascii="Times New Roman" w:hAnsi="Times New Roman" w:cs="Times New Roman"/>
          <w:sz w:val="24"/>
          <w:szCs w:val="24"/>
        </w:rPr>
        <w:t xml:space="preserve"> </w:t>
      </w:r>
      <w:r w:rsidR="00962621">
        <w:rPr>
          <w:rFonts w:ascii="Times New Roman" w:hAnsi="Times New Roman" w:cs="Times New Roman"/>
          <w:sz w:val="24"/>
          <w:szCs w:val="24"/>
        </w:rPr>
        <w:t xml:space="preserve">as </w:t>
      </w:r>
      <w:r w:rsidR="00465DCB">
        <w:rPr>
          <w:rFonts w:ascii="Times New Roman" w:hAnsi="Times New Roman" w:cs="Times New Roman"/>
          <w:sz w:val="24"/>
          <w:szCs w:val="24"/>
        </w:rPr>
        <w:t>their curriculum is based on reflection</w:t>
      </w:r>
      <w:r>
        <w:rPr>
          <w:rFonts w:ascii="Times New Roman" w:hAnsi="Times New Roman" w:cs="Times New Roman"/>
          <w:sz w:val="24"/>
          <w:szCs w:val="24"/>
        </w:rPr>
        <w:t xml:space="preserve">, the three stages of reflection are plan, do and review. High </w:t>
      </w:r>
      <w:r w:rsidR="00376272">
        <w:rPr>
          <w:rFonts w:ascii="Times New Roman" w:hAnsi="Times New Roman" w:cs="Times New Roman"/>
          <w:sz w:val="24"/>
          <w:szCs w:val="24"/>
        </w:rPr>
        <w:t>scope (</w:t>
      </w:r>
      <w:r w:rsidR="003C492C">
        <w:rPr>
          <w:rFonts w:ascii="Times New Roman" w:hAnsi="Times New Roman" w:cs="Times New Roman"/>
          <w:sz w:val="24"/>
          <w:szCs w:val="24"/>
        </w:rPr>
        <w:t>2017)</w:t>
      </w:r>
      <w:r>
        <w:rPr>
          <w:rFonts w:ascii="Times New Roman" w:hAnsi="Times New Roman" w:cs="Times New Roman"/>
          <w:sz w:val="24"/>
          <w:szCs w:val="24"/>
        </w:rPr>
        <w:t xml:space="preserve"> suggest that this curriculum is proven to promote quality and develop quality childcare, where children’s development has been recorded as a higher standard than settings using a different curriculum. </w:t>
      </w:r>
      <w:r w:rsidR="00A2699D">
        <w:rPr>
          <w:rFonts w:ascii="Times New Roman" w:hAnsi="Times New Roman" w:cs="Times New Roman"/>
          <w:sz w:val="24"/>
          <w:szCs w:val="24"/>
        </w:rPr>
        <w:t>High scope (2017) talk through the three stages, the first being a short period where a small group of children plan an activity and materials needed, followed by a forty-five-minute period where they carry out the activity, the group then reflect with an adult the outcomes of their activity and share their experiences.</w:t>
      </w:r>
      <w:r w:rsidR="00ED0AE3">
        <w:rPr>
          <w:rFonts w:ascii="Times New Roman" w:hAnsi="Times New Roman" w:cs="Times New Roman"/>
          <w:sz w:val="24"/>
          <w:szCs w:val="24"/>
        </w:rPr>
        <w:t xml:space="preserve"> By listening to the child’s voice and respecting their ideas, High</w:t>
      </w:r>
      <w:r w:rsidR="00D03E62">
        <w:rPr>
          <w:rFonts w:ascii="Times New Roman" w:hAnsi="Times New Roman" w:cs="Times New Roman"/>
          <w:sz w:val="24"/>
          <w:szCs w:val="24"/>
        </w:rPr>
        <w:t xml:space="preserve"> </w:t>
      </w:r>
      <w:r w:rsidR="00ED0AE3">
        <w:rPr>
          <w:rFonts w:ascii="Times New Roman" w:hAnsi="Times New Roman" w:cs="Times New Roman"/>
          <w:sz w:val="24"/>
          <w:szCs w:val="24"/>
        </w:rPr>
        <w:t>scope (2017) supports th</w:t>
      </w:r>
      <w:r w:rsidR="00D03E62">
        <w:rPr>
          <w:rFonts w:ascii="Times New Roman" w:hAnsi="Times New Roman" w:cs="Times New Roman"/>
          <w:sz w:val="24"/>
          <w:szCs w:val="24"/>
        </w:rPr>
        <w:t>e</w:t>
      </w:r>
      <w:r w:rsidR="00ED0AE3">
        <w:rPr>
          <w:rFonts w:ascii="Times New Roman" w:hAnsi="Times New Roman" w:cs="Times New Roman"/>
          <w:sz w:val="24"/>
          <w:szCs w:val="24"/>
        </w:rPr>
        <w:t xml:space="preserve"> UN C</w:t>
      </w:r>
      <w:r w:rsidR="00D03E62">
        <w:rPr>
          <w:rFonts w:ascii="Times New Roman" w:hAnsi="Times New Roman" w:cs="Times New Roman"/>
          <w:sz w:val="24"/>
          <w:szCs w:val="24"/>
        </w:rPr>
        <w:t>onvention on the Rights of the C</w:t>
      </w:r>
      <w:r w:rsidR="00ED0AE3">
        <w:rPr>
          <w:rFonts w:ascii="Times New Roman" w:hAnsi="Times New Roman" w:cs="Times New Roman"/>
          <w:sz w:val="24"/>
          <w:szCs w:val="24"/>
        </w:rPr>
        <w:t>hild</w:t>
      </w:r>
      <w:r w:rsidR="00A2699D">
        <w:rPr>
          <w:rFonts w:ascii="Times New Roman" w:hAnsi="Times New Roman" w:cs="Times New Roman"/>
          <w:sz w:val="24"/>
          <w:szCs w:val="24"/>
        </w:rPr>
        <w:t xml:space="preserve"> </w:t>
      </w:r>
      <w:r w:rsidR="00D03E62">
        <w:rPr>
          <w:rFonts w:ascii="Times New Roman" w:hAnsi="Times New Roman" w:cs="Times New Roman"/>
          <w:sz w:val="24"/>
          <w:szCs w:val="24"/>
        </w:rPr>
        <w:t xml:space="preserve">(No date), Article 12 (Respect for the views of the child). </w:t>
      </w:r>
      <w:r w:rsidR="00A2699D">
        <w:rPr>
          <w:rFonts w:ascii="Times New Roman" w:hAnsi="Times New Roman" w:cs="Times New Roman"/>
          <w:sz w:val="24"/>
          <w:szCs w:val="24"/>
        </w:rPr>
        <w:t>According to High scope (2017), parents are encouraged to attend workshops and use the plan, view, review reflection model at home, becoming partners in the children’s learning alongside staff.</w:t>
      </w:r>
      <w:r w:rsidR="00020938">
        <w:rPr>
          <w:rFonts w:ascii="Times New Roman" w:hAnsi="Times New Roman" w:cs="Times New Roman"/>
          <w:sz w:val="24"/>
          <w:szCs w:val="24"/>
        </w:rPr>
        <w:t xml:space="preserve"> This model of reflection is relevant to Schön’s reflection -on-action as discussed by BPP University College (2013).</w:t>
      </w:r>
      <w:r w:rsidR="00284EEE">
        <w:rPr>
          <w:rFonts w:ascii="Times New Roman" w:hAnsi="Times New Roman" w:cs="Times New Roman"/>
          <w:sz w:val="24"/>
          <w:szCs w:val="24"/>
        </w:rPr>
        <w:t xml:space="preserve"> Within the Foundation Phase framework, Welsh Government (2015) support the concept discussed by High scope (2017), they state that a child should have the opportunity to plan, develop and reflect to enable to growth of thinking skills across the curriculum. supporting the child through these stages also enable</w:t>
      </w:r>
      <w:r w:rsidR="00822F89">
        <w:rPr>
          <w:rFonts w:ascii="Times New Roman" w:hAnsi="Times New Roman" w:cs="Times New Roman"/>
          <w:sz w:val="24"/>
          <w:szCs w:val="24"/>
        </w:rPr>
        <w:t>s</w:t>
      </w:r>
      <w:r w:rsidR="00284EEE">
        <w:rPr>
          <w:rFonts w:ascii="Times New Roman" w:hAnsi="Times New Roman" w:cs="Times New Roman"/>
          <w:sz w:val="24"/>
          <w:szCs w:val="24"/>
        </w:rPr>
        <w:t xml:space="preserve"> them to critically reflect on their own work and it is said that there is no set order f</w:t>
      </w:r>
      <w:r w:rsidR="00E22376">
        <w:rPr>
          <w:rFonts w:ascii="Times New Roman" w:hAnsi="Times New Roman" w:cs="Times New Roman"/>
          <w:sz w:val="24"/>
          <w:szCs w:val="24"/>
        </w:rPr>
        <w:t xml:space="preserve">or the stages to be carried out. Schön’s theory of reflection -on-action </w:t>
      </w:r>
      <w:proofErr w:type="gramStart"/>
      <w:r w:rsidR="00E22376">
        <w:rPr>
          <w:rFonts w:ascii="Times New Roman" w:hAnsi="Times New Roman" w:cs="Times New Roman"/>
          <w:sz w:val="24"/>
          <w:szCs w:val="24"/>
        </w:rPr>
        <w:t>can be seen as</w:t>
      </w:r>
      <w:proofErr w:type="gramEnd"/>
      <w:r w:rsidR="00E22376">
        <w:rPr>
          <w:rFonts w:ascii="Times New Roman" w:hAnsi="Times New Roman" w:cs="Times New Roman"/>
          <w:sz w:val="24"/>
          <w:szCs w:val="24"/>
        </w:rPr>
        <w:t xml:space="preserve"> an influence within the Foundation Phase Framework, as Welsh Government (2015) discusses stages of reflec</w:t>
      </w:r>
      <w:r w:rsidR="00EB50A1">
        <w:rPr>
          <w:rFonts w:ascii="Times New Roman" w:hAnsi="Times New Roman" w:cs="Times New Roman"/>
          <w:sz w:val="24"/>
          <w:szCs w:val="24"/>
        </w:rPr>
        <w:t>tion, suppor</w:t>
      </w:r>
      <w:r w:rsidR="00961D0B">
        <w:rPr>
          <w:rFonts w:ascii="Times New Roman" w:hAnsi="Times New Roman" w:cs="Times New Roman"/>
          <w:sz w:val="24"/>
          <w:szCs w:val="24"/>
        </w:rPr>
        <w:t>ted by BPP University College (</w:t>
      </w:r>
      <w:r w:rsidR="00EB50A1">
        <w:rPr>
          <w:rFonts w:ascii="Times New Roman" w:hAnsi="Times New Roman" w:cs="Times New Roman"/>
          <w:sz w:val="24"/>
          <w:szCs w:val="24"/>
        </w:rPr>
        <w:t>2013).</w:t>
      </w:r>
    </w:p>
    <w:p w:rsidR="00465DCB" w:rsidRDefault="004B709A"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The term “Communities of practice” is di</w:t>
      </w:r>
      <w:r w:rsidR="00FC0D87">
        <w:rPr>
          <w:rFonts w:ascii="Times New Roman" w:hAnsi="Times New Roman" w:cs="Times New Roman"/>
          <w:sz w:val="24"/>
          <w:szCs w:val="24"/>
        </w:rPr>
        <w:t xml:space="preserve">scussed by Andrew et al. (2008), who calls this a collaboration of learning between yourself and communities or groups. Individuals knowledge combine and emerge to develop new practices (Andrew et al., 2008). </w:t>
      </w:r>
      <w:r w:rsidR="00465DCB">
        <w:rPr>
          <w:rFonts w:ascii="Times New Roman" w:hAnsi="Times New Roman" w:cs="Times New Roman"/>
          <w:sz w:val="24"/>
          <w:szCs w:val="24"/>
        </w:rPr>
        <w:t xml:space="preserve">By involving children, parents and other staff, </w:t>
      </w:r>
      <w:r w:rsidR="00FC0D87">
        <w:rPr>
          <w:rFonts w:ascii="Times New Roman" w:hAnsi="Times New Roman" w:cs="Times New Roman"/>
          <w:sz w:val="24"/>
          <w:szCs w:val="24"/>
        </w:rPr>
        <w:t>High scope</w:t>
      </w:r>
      <w:r w:rsidR="00465DCB">
        <w:rPr>
          <w:rFonts w:ascii="Times New Roman" w:hAnsi="Times New Roman" w:cs="Times New Roman"/>
          <w:sz w:val="24"/>
          <w:szCs w:val="24"/>
        </w:rPr>
        <w:t xml:space="preserve"> is seen to be </w:t>
      </w:r>
      <w:r w:rsidR="00FC0D87">
        <w:rPr>
          <w:rFonts w:ascii="Times New Roman" w:hAnsi="Times New Roman" w:cs="Times New Roman"/>
          <w:sz w:val="24"/>
          <w:szCs w:val="24"/>
        </w:rPr>
        <w:t xml:space="preserve">‘collaborating’, </w:t>
      </w:r>
      <w:r w:rsidR="009470E2">
        <w:rPr>
          <w:rFonts w:ascii="Times New Roman" w:hAnsi="Times New Roman" w:cs="Times New Roman"/>
          <w:sz w:val="24"/>
          <w:szCs w:val="24"/>
        </w:rPr>
        <w:t xml:space="preserve">working in a community of practice </w:t>
      </w:r>
      <w:r w:rsidR="00FC0D87">
        <w:rPr>
          <w:rFonts w:ascii="Times New Roman" w:hAnsi="Times New Roman" w:cs="Times New Roman"/>
          <w:sz w:val="24"/>
          <w:szCs w:val="24"/>
        </w:rPr>
        <w:t>to benefit children and parents</w:t>
      </w:r>
      <w:r w:rsidR="009470E2">
        <w:rPr>
          <w:rFonts w:ascii="Times New Roman" w:hAnsi="Times New Roman" w:cs="Times New Roman"/>
          <w:sz w:val="24"/>
          <w:szCs w:val="24"/>
        </w:rPr>
        <w:t>, this</w:t>
      </w:r>
      <w:r w:rsidR="00FC0D87">
        <w:rPr>
          <w:rFonts w:ascii="Times New Roman" w:hAnsi="Times New Roman" w:cs="Times New Roman"/>
          <w:sz w:val="24"/>
          <w:szCs w:val="24"/>
        </w:rPr>
        <w:t xml:space="preserve"> idea is supported by Andrew et al. (2008).</w:t>
      </w:r>
      <w:r w:rsidR="009E0B24">
        <w:rPr>
          <w:rFonts w:ascii="Times New Roman" w:hAnsi="Times New Roman" w:cs="Times New Roman"/>
          <w:sz w:val="24"/>
          <w:szCs w:val="24"/>
        </w:rPr>
        <w:t xml:space="preserve"> Daniel et al. (2013) also describes communities of practice as a collaboration, but gives a more </w:t>
      </w:r>
      <w:r w:rsidR="00F0183B">
        <w:rPr>
          <w:rFonts w:ascii="Times New Roman" w:hAnsi="Times New Roman" w:cs="Times New Roman"/>
          <w:sz w:val="24"/>
          <w:szCs w:val="24"/>
        </w:rPr>
        <w:t>in-depth</w:t>
      </w:r>
      <w:r w:rsidR="009E0B24">
        <w:rPr>
          <w:rFonts w:ascii="Times New Roman" w:hAnsi="Times New Roman" w:cs="Times New Roman"/>
          <w:sz w:val="24"/>
          <w:szCs w:val="24"/>
        </w:rPr>
        <w:t xml:space="preserve"> view into this, suggesting that by communities reflecting collaboratively, professional practice is improved.</w:t>
      </w:r>
      <w:r w:rsidR="00F0183B">
        <w:rPr>
          <w:rFonts w:ascii="Times New Roman" w:hAnsi="Times New Roman" w:cs="Times New Roman"/>
          <w:sz w:val="24"/>
          <w:szCs w:val="24"/>
        </w:rPr>
        <w:t xml:space="preserve"> According to Daniel et al. (2013) communities of practice benefit through critically reflecting</w:t>
      </w:r>
      <w:r w:rsidR="004F59EB">
        <w:rPr>
          <w:rFonts w:ascii="Times New Roman" w:hAnsi="Times New Roman" w:cs="Times New Roman"/>
          <w:sz w:val="24"/>
          <w:szCs w:val="24"/>
        </w:rPr>
        <w:t xml:space="preserve">, using the collective knowledge of </w:t>
      </w:r>
      <w:r w:rsidR="009470E2">
        <w:rPr>
          <w:rFonts w:ascii="Times New Roman" w:hAnsi="Times New Roman" w:cs="Times New Roman"/>
          <w:sz w:val="24"/>
          <w:szCs w:val="24"/>
        </w:rPr>
        <w:t>the group, which leads to critical reflection of current practice and stages to implement improvements.</w:t>
      </w:r>
      <w:r w:rsidR="00871D4F">
        <w:rPr>
          <w:rFonts w:ascii="Times New Roman" w:hAnsi="Times New Roman" w:cs="Times New Roman"/>
          <w:sz w:val="24"/>
          <w:szCs w:val="24"/>
        </w:rPr>
        <w:t xml:space="preserve"> Common issues entwine </w:t>
      </w:r>
      <w:r w:rsidR="00871D4F">
        <w:rPr>
          <w:rFonts w:ascii="Times New Roman" w:hAnsi="Times New Roman" w:cs="Times New Roman"/>
          <w:sz w:val="24"/>
          <w:szCs w:val="24"/>
        </w:rPr>
        <w:lastRenderedPageBreak/>
        <w:t>the members of the community group together, where they widen their field of knowledge, developing skills and enhance the quality of practice</w:t>
      </w:r>
      <w:r w:rsidR="009963C5">
        <w:rPr>
          <w:rFonts w:ascii="Times New Roman" w:hAnsi="Times New Roman" w:cs="Times New Roman"/>
          <w:sz w:val="24"/>
          <w:szCs w:val="24"/>
        </w:rPr>
        <w:t xml:space="preserve"> (</w:t>
      </w:r>
      <w:r w:rsidR="00871D4F">
        <w:rPr>
          <w:rFonts w:ascii="Times New Roman" w:hAnsi="Times New Roman" w:cs="Times New Roman"/>
          <w:sz w:val="24"/>
          <w:szCs w:val="24"/>
        </w:rPr>
        <w:t xml:space="preserve">Wesley and </w:t>
      </w:r>
      <w:proofErr w:type="spellStart"/>
      <w:r w:rsidR="00871D4F">
        <w:rPr>
          <w:rFonts w:ascii="Times New Roman" w:hAnsi="Times New Roman" w:cs="Times New Roman"/>
          <w:sz w:val="24"/>
          <w:szCs w:val="24"/>
        </w:rPr>
        <w:t>Buysse</w:t>
      </w:r>
      <w:proofErr w:type="spellEnd"/>
      <w:r w:rsidR="00871D4F">
        <w:rPr>
          <w:rFonts w:ascii="Times New Roman" w:hAnsi="Times New Roman" w:cs="Times New Roman"/>
          <w:sz w:val="24"/>
          <w:szCs w:val="24"/>
        </w:rPr>
        <w:t xml:space="preserve">, 2001). </w:t>
      </w:r>
    </w:p>
    <w:p w:rsidR="009963C5" w:rsidRDefault="009963C5"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00EF0B7D">
        <w:rPr>
          <w:rFonts w:ascii="Times New Roman" w:hAnsi="Times New Roman" w:cs="Times New Roman"/>
          <w:sz w:val="24"/>
          <w:szCs w:val="24"/>
        </w:rPr>
        <w:t xml:space="preserve">esmer-Magnus and </w:t>
      </w:r>
      <w:proofErr w:type="spellStart"/>
      <w:r w:rsidR="00EF0B7D">
        <w:rPr>
          <w:rFonts w:ascii="Times New Roman" w:hAnsi="Times New Roman" w:cs="Times New Roman"/>
          <w:sz w:val="24"/>
          <w:szCs w:val="24"/>
        </w:rPr>
        <w:t>DeChurch</w:t>
      </w:r>
      <w:proofErr w:type="spellEnd"/>
      <w:r w:rsidR="00EF0B7D">
        <w:rPr>
          <w:rFonts w:ascii="Times New Roman" w:hAnsi="Times New Roman" w:cs="Times New Roman"/>
          <w:sz w:val="24"/>
          <w:szCs w:val="24"/>
        </w:rPr>
        <w:t xml:space="preserve"> (2009) believe that Community of practice is increasingly being used within teams of </w:t>
      </w:r>
      <w:r w:rsidR="00420E8F">
        <w:rPr>
          <w:rFonts w:ascii="Times New Roman" w:hAnsi="Times New Roman" w:cs="Times New Roman"/>
          <w:sz w:val="24"/>
          <w:szCs w:val="24"/>
        </w:rPr>
        <w:t>professionals, it</w:t>
      </w:r>
      <w:r w:rsidR="00EF0B7D">
        <w:rPr>
          <w:rFonts w:ascii="Times New Roman" w:hAnsi="Times New Roman" w:cs="Times New Roman"/>
          <w:sz w:val="24"/>
          <w:szCs w:val="24"/>
        </w:rPr>
        <w:t xml:space="preserve"> is suggested that the reason for this is the wealth of knowledge expressed from a group enables a diverse quality outcome </w:t>
      </w:r>
      <w:r w:rsidR="00420E8F">
        <w:rPr>
          <w:rFonts w:ascii="Times New Roman" w:hAnsi="Times New Roman" w:cs="Times New Roman"/>
          <w:sz w:val="24"/>
          <w:szCs w:val="24"/>
        </w:rPr>
        <w:t>leading from a groups subject of interest.</w:t>
      </w:r>
      <w:r w:rsidR="00B50F91">
        <w:rPr>
          <w:rFonts w:ascii="Times New Roman" w:hAnsi="Times New Roman" w:cs="Times New Roman"/>
          <w:sz w:val="24"/>
          <w:szCs w:val="24"/>
        </w:rPr>
        <w:t xml:space="preserve"> </w:t>
      </w:r>
      <w:proofErr w:type="spellStart"/>
      <w:r w:rsidR="00B50F91">
        <w:rPr>
          <w:rFonts w:ascii="Times New Roman" w:hAnsi="Times New Roman" w:cs="Times New Roman"/>
          <w:sz w:val="24"/>
          <w:szCs w:val="24"/>
        </w:rPr>
        <w:t>Fontainha</w:t>
      </w:r>
      <w:proofErr w:type="spellEnd"/>
      <w:r w:rsidR="00CA0644">
        <w:rPr>
          <w:rFonts w:ascii="Times New Roman" w:hAnsi="Times New Roman" w:cs="Times New Roman"/>
          <w:sz w:val="24"/>
          <w:szCs w:val="24"/>
        </w:rPr>
        <w:t xml:space="preserve"> and Gannon-Leary</w:t>
      </w:r>
      <w:r w:rsidR="00B50F91">
        <w:rPr>
          <w:rFonts w:ascii="Times New Roman" w:hAnsi="Times New Roman" w:cs="Times New Roman"/>
          <w:sz w:val="24"/>
          <w:szCs w:val="24"/>
        </w:rPr>
        <w:t xml:space="preserve"> (2008) suggests that sharing knowledge and information is </w:t>
      </w:r>
      <w:r w:rsidR="00CC112E">
        <w:rPr>
          <w:rFonts w:ascii="Times New Roman" w:hAnsi="Times New Roman" w:cs="Times New Roman"/>
          <w:sz w:val="24"/>
          <w:szCs w:val="24"/>
        </w:rPr>
        <w:t>beneficial</w:t>
      </w:r>
      <w:r w:rsidR="00B50F91">
        <w:rPr>
          <w:rFonts w:ascii="Times New Roman" w:hAnsi="Times New Roman" w:cs="Times New Roman"/>
          <w:sz w:val="24"/>
          <w:szCs w:val="24"/>
        </w:rPr>
        <w:t xml:space="preserve"> </w:t>
      </w:r>
      <w:r w:rsidR="00CC112E">
        <w:rPr>
          <w:rFonts w:ascii="Times New Roman" w:hAnsi="Times New Roman" w:cs="Times New Roman"/>
          <w:sz w:val="24"/>
          <w:szCs w:val="24"/>
        </w:rPr>
        <w:t xml:space="preserve">as it supports interaction between a group who share the same interests or have the same goal in mind. However, </w:t>
      </w:r>
      <w:proofErr w:type="spellStart"/>
      <w:r w:rsidR="00CC112E">
        <w:rPr>
          <w:rFonts w:ascii="Times New Roman" w:hAnsi="Times New Roman" w:cs="Times New Roman"/>
          <w:sz w:val="24"/>
          <w:szCs w:val="24"/>
        </w:rPr>
        <w:t>Fontainha</w:t>
      </w:r>
      <w:proofErr w:type="spellEnd"/>
      <w:r w:rsidR="00CA0644">
        <w:rPr>
          <w:rFonts w:ascii="Times New Roman" w:hAnsi="Times New Roman" w:cs="Times New Roman"/>
          <w:sz w:val="24"/>
          <w:szCs w:val="24"/>
        </w:rPr>
        <w:t xml:space="preserve"> and Gannon-Leary</w:t>
      </w:r>
      <w:r w:rsidR="00CC112E">
        <w:rPr>
          <w:rFonts w:ascii="Times New Roman" w:hAnsi="Times New Roman" w:cs="Times New Roman"/>
          <w:sz w:val="24"/>
          <w:szCs w:val="24"/>
        </w:rPr>
        <w:t xml:space="preserve"> (2008) discusses barriers within </w:t>
      </w:r>
      <w:r w:rsidR="00CA0644">
        <w:rPr>
          <w:rFonts w:ascii="Times New Roman" w:hAnsi="Times New Roman" w:cs="Times New Roman"/>
          <w:sz w:val="24"/>
          <w:szCs w:val="24"/>
        </w:rPr>
        <w:t xml:space="preserve">communities of practice, first being a language barrier, secondly, motivation, which may breakdown </w:t>
      </w:r>
      <w:r w:rsidR="00045475">
        <w:rPr>
          <w:rFonts w:ascii="Times New Roman" w:hAnsi="Times New Roman" w:cs="Times New Roman"/>
          <w:sz w:val="24"/>
          <w:szCs w:val="24"/>
        </w:rPr>
        <w:t>the communication</w:t>
      </w:r>
      <w:r w:rsidR="00CA0644">
        <w:rPr>
          <w:rFonts w:ascii="Times New Roman" w:hAnsi="Times New Roman" w:cs="Times New Roman"/>
          <w:sz w:val="24"/>
          <w:szCs w:val="24"/>
        </w:rPr>
        <w:t xml:space="preserve"> and information sharing.</w:t>
      </w:r>
    </w:p>
    <w:p w:rsidR="00EB50A1" w:rsidRDefault="00816CB6"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Supporting the theory of barriers in Communities of Practice, </w:t>
      </w:r>
      <w:proofErr w:type="spellStart"/>
      <w:r>
        <w:rPr>
          <w:rFonts w:ascii="Times New Roman" w:hAnsi="Times New Roman" w:cs="Times New Roman"/>
          <w:sz w:val="24"/>
          <w:szCs w:val="24"/>
        </w:rPr>
        <w:t>Steinel</w:t>
      </w:r>
      <w:proofErr w:type="spellEnd"/>
      <w:r>
        <w:rPr>
          <w:rFonts w:ascii="Times New Roman" w:hAnsi="Times New Roman" w:cs="Times New Roman"/>
          <w:sz w:val="24"/>
          <w:szCs w:val="24"/>
        </w:rPr>
        <w:t xml:space="preserve"> et al. (2010) feels that withholding knowledge and information is often seen within these communities, often by members who value their independence and who hold contempt to others views and ideas, leading to mistrust. </w:t>
      </w:r>
    </w:p>
    <w:p w:rsidR="00822F89" w:rsidRDefault="00EB50A1"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method of improving reflection within Communities of Practice, may be that </w:t>
      </w:r>
      <w:r w:rsidR="00256E11">
        <w:rPr>
          <w:rFonts w:ascii="Times New Roman" w:hAnsi="Times New Roman" w:cs="Times New Roman"/>
          <w:sz w:val="24"/>
          <w:szCs w:val="24"/>
        </w:rPr>
        <w:t>of Edward</w:t>
      </w:r>
      <w:r w:rsidR="00075085">
        <w:rPr>
          <w:rFonts w:ascii="Times New Roman" w:hAnsi="Times New Roman" w:cs="Times New Roman"/>
          <w:sz w:val="24"/>
          <w:szCs w:val="24"/>
        </w:rPr>
        <w:t xml:space="preserve"> D</w:t>
      </w:r>
      <w:r w:rsidR="002D2E01">
        <w:rPr>
          <w:rFonts w:ascii="Times New Roman" w:hAnsi="Times New Roman" w:cs="Times New Roman"/>
          <w:sz w:val="24"/>
          <w:szCs w:val="24"/>
        </w:rPr>
        <w:t>e Bono (2000</w:t>
      </w:r>
      <w:r w:rsidR="00075085">
        <w:rPr>
          <w:rFonts w:ascii="Times New Roman" w:hAnsi="Times New Roman" w:cs="Times New Roman"/>
          <w:sz w:val="24"/>
          <w:szCs w:val="24"/>
        </w:rPr>
        <w:t>), which</w:t>
      </w:r>
      <w:r w:rsidR="00256E11">
        <w:rPr>
          <w:rFonts w:ascii="Times New Roman" w:hAnsi="Times New Roman" w:cs="Times New Roman"/>
          <w:sz w:val="24"/>
          <w:szCs w:val="24"/>
        </w:rPr>
        <w:t xml:space="preserve"> he </w:t>
      </w:r>
      <w:r w:rsidR="00075085">
        <w:rPr>
          <w:rFonts w:ascii="Times New Roman" w:hAnsi="Times New Roman" w:cs="Times New Roman"/>
          <w:sz w:val="24"/>
          <w:szCs w:val="24"/>
        </w:rPr>
        <w:t>titles “</w:t>
      </w:r>
      <w:r w:rsidR="00822F89">
        <w:rPr>
          <w:rFonts w:ascii="Times New Roman" w:hAnsi="Times New Roman" w:cs="Times New Roman"/>
          <w:sz w:val="24"/>
          <w:szCs w:val="24"/>
        </w:rPr>
        <w:t>S</w:t>
      </w:r>
      <w:r w:rsidR="00256E11">
        <w:rPr>
          <w:rFonts w:ascii="Times New Roman" w:hAnsi="Times New Roman" w:cs="Times New Roman"/>
          <w:sz w:val="24"/>
          <w:szCs w:val="24"/>
        </w:rPr>
        <w:t>ix thinking hats”</w:t>
      </w:r>
      <w:r w:rsidR="002D2E01">
        <w:rPr>
          <w:rFonts w:ascii="Times New Roman" w:hAnsi="Times New Roman" w:cs="Times New Roman"/>
          <w:sz w:val="24"/>
          <w:szCs w:val="24"/>
        </w:rPr>
        <w:t>. Edward de Bo</w:t>
      </w:r>
      <w:r w:rsidR="00256E11">
        <w:rPr>
          <w:rFonts w:ascii="Times New Roman" w:hAnsi="Times New Roman" w:cs="Times New Roman"/>
          <w:sz w:val="24"/>
          <w:szCs w:val="24"/>
        </w:rPr>
        <w:t>no (2000) discusses the use of this theory as a tool to prompt a certain type of thinking</w:t>
      </w:r>
      <w:r w:rsidR="00075085">
        <w:rPr>
          <w:rFonts w:ascii="Times New Roman" w:hAnsi="Times New Roman" w:cs="Times New Roman"/>
          <w:sz w:val="24"/>
          <w:szCs w:val="24"/>
        </w:rPr>
        <w:t xml:space="preserve"> and maintaining focus </w:t>
      </w:r>
      <w:proofErr w:type="gramStart"/>
      <w:r w:rsidR="00075085">
        <w:rPr>
          <w:rFonts w:ascii="Times New Roman" w:hAnsi="Times New Roman" w:cs="Times New Roman"/>
          <w:sz w:val="24"/>
          <w:szCs w:val="24"/>
        </w:rPr>
        <w:t>on the subject of discussion</w:t>
      </w:r>
      <w:proofErr w:type="gramEnd"/>
      <w:r w:rsidR="00256E11">
        <w:rPr>
          <w:rFonts w:ascii="Times New Roman" w:hAnsi="Times New Roman" w:cs="Times New Roman"/>
          <w:sz w:val="24"/>
          <w:szCs w:val="24"/>
        </w:rPr>
        <w:t xml:space="preserve">.  The </w:t>
      </w:r>
      <w:r w:rsidR="00075085">
        <w:rPr>
          <w:rFonts w:ascii="Times New Roman" w:hAnsi="Times New Roman" w:cs="Times New Roman"/>
          <w:sz w:val="24"/>
          <w:szCs w:val="24"/>
        </w:rPr>
        <w:t>suggestion made by Edward D</w:t>
      </w:r>
      <w:r w:rsidR="00411383">
        <w:rPr>
          <w:rFonts w:ascii="Times New Roman" w:hAnsi="Times New Roman" w:cs="Times New Roman"/>
          <w:sz w:val="24"/>
          <w:szCs w:val="24"/>
        </w:rPr>
        <w:t>e B</w:t>
      </w:r>
      <w:r w:rsidR="00256E11">
        <w:rPr>
          <w:rFonts w:ascii="Times New Roman" w:hAnsi="Times New Roman" w:cs="Times New Roman"/>
          <w:sz w:val="24"/>
          <w:szCs w:val="24"/>
        </w:rPr>
        <w:t>o</w:t>
      </w:r>
      <w:r w:rsidR="00411383">
        <w:rPr>
          <w:rFonts w:ascii="Times New Roman" w:hAnsi="Times New Roman" w:cs="Times New Roman"/>
          <w:sz w:val="24"/>
          <w:szCs w:val="24"/>
        </w:rPr>
        <w:t>no</w:t>
      </w:r>
      <w:r w:rsidR="00256E11">
        <w:rPr>
          <w:rFonts w:ascii="Times New Roman" w:hAnsi="Times New Roman" w:cs="Times New Roman"/>
          <w:sz w:val="24"/>
          <w:szCs w:val="24"/>
        </w:rPr>
        <w:t xml:space="preserve"> (2000) is that within a community of practice, the concept of structuring a meeting with six metaphorical hats, collaborates thinking in a structured manner. </w:t>
      </w:r>
      <w:r w:rsidR="004370EB">
        <w:rPr>
          <w:rFonts w:ascii="Times New Roman" w:hAnsi="Times New Roman" w:cs="Times New Roman"/>
          <w:sz w:val="24"/>
          <w:szCs w:val="24"/>
        </w:rPr>
        <w:t xml:space="preserve">Creating a group of parallel thinkers who will be viewing the subject from the same point of view. </w:t>
      </w:r>
      <w:r w:rsidR="00256E11">
        <w:rPr>
          <w:rFonts w:ascii="Times New Roman" w:hAnsi="Times New Roman" w:cs="Times New Roman"/>
          <w:sz w:val="24"/>
          <w:szCs w:val="24"/>
        </w:rPr>
        <w:t xml:space="preserve">Each of the six metaphorical hats have a colour and belong to a category subject. </w:t>
      </w:r>
      <w:r w:rsidR="004370EB">
        <w:rPr>
          <w:rFonts w:ascii="Times New Roman" w:hAnsi="Times New Roman" w:cs="Times New Roman"/>
          <w:sz w:val="24"/>
          <w:szCs w:val="24"/>
        </w:rPr>
        <w:t xml:space="preserve">The method of the theory discussed by Edward De Bono (2000) is that everyone in the group should “wear” the same coloured hat at the same time. Each hat has a category for discussion, for example: The white hat requires the need to discuss the facts of a situation, the green hat is said to bring about the discussion for creativity and alternatives to barriers, developing new ideas, the yellow </w:t>
      </w:r>
      <w:proofErr w:type="spellStart"/>
      <w:r w:rsidR="004370EB">
        <w:rPr>
          <w:rFonts w:ascii="Times New Roman" w:hAnsi="Times New Roman" w:cs="Times New Roman"/>
          <w:sz w:val="24"/>
          <w:szCs w:val="24"/>
        </w:rPr>
        <w:t>hat</w:t>
      </w:r>
      <w:proofErr w:type="spellEnd"/>
      <w:r w:rsidR="004370EB">
        <w:rPr>
          <w:rFonts w:ascii="Times New Roman" w:hAnsi="Times New Roman" w:cs="Times New Roman"/>
          <w:sz w:val="24"/>
          <w:szCs w:val="24"/>
        </w:rPr>
        <w:t xml:space="preserve"> allows for positivity and </w:t>
      </w:r>
      <w:r w:rsidR="00075085">
        <w:rPr>
          <w:rFonts w:ascii="Times New Roman" w:hAnsi="Times New Roman" w:cs="Times New Roman"/>
          <w:sz w:val="24"/>
          <w:szCs w:val="24"/>
        </w:rPr>
        <w:t>the involvement of values, the red hat allows for feelings to be discussed, the black hat reminds the group about potential problems, bringing caution to ideas, the blue hat observes that the concept of “ six thinking hats” is running smoothly.</w:t>
      </w:r>
      <w:r w:rsidR="00C358D3">
        <w:rPr>
          <w:rFonts w:ascii="Times New Roman" w:hAnsi="Times New Roman" w:cs="Times New Roman"/>
          <w:sz w:val="24"/>
          <w:szCs w:val="24"/>
        </w:rPr>
        <w:t xml:space="preserve"> </w:t>
      </w:r>
      <w:r w:rsidR="00411383">
        <w:rPr>
          <w:rFonts w:ascii="Times New Roman" w:hAnsi="Times New Roman" w:cs="Times New Roman"/>
          <w:sz w:val="24"/>
          <w:szCs w:val="24"/>
        </w:rPr>
        <w:t>The method of Edward De Bo</w:t>
      </w:r>
      <w:r w:rsidR="00B67D7B">
        <w:rPr>
          <w:rFonts w:ascii="Times New Roman" w:hAnsi="Times New Roman" w:cs="Times New Roman"/>
          <w:sz w:val="24"/>
          <w:szCs w:val="24"/>
        </w:rPr>
        <w:t>no (</w:t>
      </w:r>
      <w:r w:rsidR="00C358D3">
        <w:rPr>
          <w:rFonts w:ascii="Times New Roman" w:hAnsi="Times New Roman" w:cs="Times New Roman"/>
          <w:sz w:val="24"/>
          <w:szCs w:val="24"/>
        </w:rPr>
        <w:t xml:space="preserve">2000) requires critical thinking, as explained by </w:t>
      </w:r>
      <w:proofErr w:type="spellStart"/>
      <w:r w:rsidR="00C358D3">
        <w:rPr>
          <w:rFonts w:ascii="Times New Roman" w:hAnsi="Times New Roman" w:cs="Times New Roman"/>
          <w:sz w:val="24"/>
          <w:szCs w:val="24"/>
        </w:rPr>
        <w:t>Kivunja</w:t>
      </w:r>
      <w:proofErr w:type="spellEnd"/>
      <w:r w:rsidR="00C358D3">
        <w:rPr>
          <w:rFonts w:ascii="Times New Roman" w:hAnsi="Times New Roman" w:cs="Times New Roman"/>
          <w:sz w:val="24"/>
          <w:szCs w:val="24"/>
        </w:rPr>
        <w:t xml:space="preserve"> (2015). </w:t>
      </w:r>
      <w:proofErr w:type="spellStart"/>
      <w:r w:rsidR="00C358D3">
        <w:rPr>
          <w:rFonts w:ascii="Times New Roman" w:hAnsi="Times New Roman" w:cs="Times New Roman"/>
          <w:sz w:val="24"/>
          <w:szCs w:val="24"/>
        </w:rPr>
        <w:t>Kivunja</w:t>
      </w:r>
      <w:proofErr w:type="spellEnd"/>
      <w:r w:rsidR="00C358D3">
        <w:rPr>
          <w:rFonts w:ascii="Times New Roman" w:hAnsi="Times New Roman" w:cs="Times New Roman"/>
          <w:sz w:val="24"/>
          <w:szCs w:val="24"/>
        </w:rPr>
        <w:t xml:space="preserve"> (2015) </w:t>
      </w:r>
      <w:r w:rsidR="00B67D7B">
        <w:rPr>
          <w:rFonts w:ascii="Times New Roman" w:hAnsi="Times New Roman" w:cs="Times New Roman"/>
          <w:sz w:val="24"/>
          <w:szCs w:val="24"/>
        </w:rPr>
        <w:t>supports the need to share information, ask questions, listen to others and describes these skills as critical thinking.</w:t>
      </w:r>
    </w:p>
    <w:p w:rsidR="00B67D7B" w:rsidRDefault="00F03C30"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Barriers to Edward De Bono’</w:t>
      </w:r>
      <w:r w:rsidR="00B67D7B">
        <w:rPr>
          <w:rFonts w:ascii="Times New Roman" w:hAnsi="Times New Roman" w:cs="Times New Roman"/>
          <w:sz w:val="24"/>
          <w:szCs w:val="24"/>
        </w:rPr>
        <w:t>s meth</w:t>
      </w:r>
      <w:r w:rsidR="00AB0F41">
        <w:rPr>
          <w:rFonts w:ascii="Times New Roman" w:hAnsi="Times New Roman" w:cs="Times New Roman"/>
          <w:sz w:val="24"/>
          <w:szCs w:val="24"/>
        </w:rPr>
        <w:t xml:space="preserve">od are highlighted by </w:t>
      </w:r>
      <w:proofErr w:type="spellStart"/>
      <w:r w:rsidR="00AB0F41">
        <w:rPr>
          <w:rFonts w:ascii="Times New Roman" w:hAnsi="Times New Roman" w:cs="Times New Roman"/>
          <w:sz w:val="24"/>
          <w:szCs w:val="24"/>
        </w:rPr>
        <w:t>Kivunja</w:t>
      </w:r>
      <w:proofErr w:type="spellEnd"/>
      <w:r w:rsidR="00AB0F41">
        <w:rPr>
          <w:rFonts w:ascii="Times New Roman" w:hAnsi="Times New Roman" w:cs="Times New Roman"/>
          <w:sz w:val="24"/>
          <w:szCs w:val="24"/>
        </w:rPr>
        <w:t xml:space="preserve"> (</w:t>
      </w:r>
      <w:r w:rsidR="00B67D7B">
        <w:rPr>
          <w:rFonts w:ascii="Times New Roman" w:hAnsi="Times New Roman" w:cs="Times New Roman"/>
          <w:sz w:val="24"/>
          <w:szCs w:val="24"/>
        </w:rPr>
        <w:t xml:space="preserve">2015). </w:t>
      </w:r>
      <w:proofErr w:type="spellStart"/>
      <w:r w:rsidR="00B67D7B">
        <w:rPr>
          <w:rFonts w:ascii="Times New Roman" w:hAnsi="Times New Roman" w:cs="Times New Roman"/>
          <w:sz w:val="24"/>
          <w:szCs w:val="24"/>
        </w:rPr>
        <w:t>Kivunja</w:t>
      </w:r>
      <w:proofErr w:type="spellEnd"/>
      <w:r w:rsidR="00B67D7B">
        <w:rPr>
          <w:rFonts w:ascii="Times New Roman" w:hAnsi="Times New Roman" w:cs="Times New Roman"/>
          <w:sz w:val="24"/>
          <w:szCs w:val="24"/>
        </w:rPr>
        <w:t xml:space="preserve"> (2015) feels </w:t>
      </w:r>
      <w:bookmarkStart w:id="0" w:name="_GoBack"/>
      <w:bookmarkEnd w:id="0"/>
      <w:r w:rsidR="00B67D7B">
        <w:rPr>
          <w:rFonts w:ascii="Times New Roman" w:hAnsi="Times New Roman" w:cs="Times New Roman"/>
          <w:sz w:val="24"/>
          <w:szCs w:val="24"/>
        </w:rPr>
        <w:t xml:space="preserve">that emotions may lead us to feel helpless and these feelings develop into confusion. However, </w:t>
      </w:r>
      <w:proofErr w:type="spellStart"/>
      <w:r w:rsidR="00B67D7B">
        <w:rPr>
          <w:rFonts w:ascii="Times New Roman" w:hAnsi="Times New Roman" w:cs="Times New Roman"/>
          <w:sz w:val="24"/>
          <w:szCs w:val="24"/>
        </w:rPr>
        <w:t>Kivunja</w:t>
      </w:r>
      <w:proofErr w:type="spellEnd"/>
      <w:r w:rsidR="00B67D7B">
        <w:rPr>
          <w:rFonts w:ascii="Times New Roman" w:hAnsi="Times New Roman" w:cs="Times New Roman"/>
          <w:sz w:val="24"/>
          <w:szCs w:val="24"/>
        </w:rPr>
        <w:t xml:space="preserve"> (2015) provides a solution to these barriers, suggesting that emotions are needed, but in the right place, this is where the need for the “red hat” to be worn. Helplessness </w:t>
      </w:r>
      <w:r w:rsidR="00AB0F41">
        <w:rPr>
          <w:rFonts w:ascii="Times New Roman" w:hAnsi="Times New Roman" w:cs="Times New Roman"/>
          <w:sz w:val="24"/>
          <w:szCs w:val="24"/>
        </w:rPr>
        <w:t xml:space="preserve">develops </w:t>
      </w:r>
      <w:r w:rsidR="00B67D7B">
        <w:rPr>
          <w:rFonts w:ascii="Times New Roman" w:hAnsi="Times New Roman" w:cs="Times New Roman"/>
          <w:sz w:val="24"/>
          <w:szCs w:val="24"/>
        </w:rPr>
        <w:t>from confusion</w:t>
      </w:r>
      <w:r w:rsidR="00AB0F41">
        <w:rPr>
          <w:rFonts w:ascii="Times New Roman" w:hAnsi="Times New Roman" w:cs="Times New Roman"/>
          <w:sz w:val="24"/>
          <w:szCs w:val="24"/>
        </w:rPr>
        <w:t xml:space="preserve">, with the formal structure and framework of “six thinking hats”, </w:t>
      </w:r>
      <w:proofErr w:type="spellStart"/>
      <w:r w:rsidR="00AB0F41">
        <w:rPr>
          <w:rFonts w:ascii="Times New Roman" w:hAnsi="Times New Roman" w:cs="Times New Roman"/>
          <w:sz w:val="24"/>
          <w:szCs w:val="24"/>
        </w:rPr>
        <w:t>Kivunja</w:t>
      </w:r>
      <w:proofErr w:type="spellEnd"/>
      <w:r w:rsidR="00AB0F41">
        <w:rPr>
          <w:rFonts w:ascii="Times New Roman" w:hAnsi="Times New Roman" w:cs="Times New Roman"/>
          <w:sz w:val="24"/>
          <w:szCs w:val="24"/>
        </w:rPr>
        <w:t xml:space="preserve"> (2015) believes that these barriers can be avoided. </w:t>
      </w:r>
      <w:proofErr w:type="spellStart"/>
      <w:r w:rsidR="00AB0F41">
        <w:rPr>
          <w:rFonts w:ascii="Times New Roman" w:hAnsi="Times New Roman" w:cs="Times New Roman"/>
          <w:sz w:val="24"/>
          <w:szCs w:val="24"/>
        </w:rPr>
        <w:t>Kivunja</w:t>
      </w:r>
      <w:proofErr w:type="spellEnd"/>
      <w:r w:rsidR="00AB0F41">
        <w:rPr>
          <w:rFonts w:ascii="Times New Roman" w:hAnsi="Times New Roman" w:cs="Times New Roman"/>
          <w:sz w:val="24"/>
          <w:szCs w:val="24"/>
        </w:rPr>
        <w:t xml:space="preserve"> (2015) concludes that this theory involves using several different approaches within a group of parallel thinkers, to solve a problem.</w:t>
      </w:r>
    </w:p>
    <w:p w:rsidR="00822F89" w:rsidRDefault="00822F89"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Using this theory and others digit</w:t>
      </w:r>
      <w:r w:rsidR="00906CDF">
        <w:rPr>
          <w:rFonts w:ascii="Times New Roman" w:hAnsi="Times New Roman" w:cs="Times New Roman"/>
          <w:sz w:val="24"/>
          <w:szCs w:val="24"/>
        </w:rPr>
        <w:t>ally is a possibility as Hole (</w:t>
      </w:r>
      <w:r>
        <w:rPr>
          <w:rFonts w:ascii="Times New Roman" w:hAnsi="Times New Roman" w:cs="Times New Roman"/>
          <w:sz w:val="24"/>
          <w:szCs w:val="24"/>
        </w:rPr>
        <w:t xml:space="preserve">2015) talks about bringing reflection into the modern world. Reasons </w:t>
      </w:r>
      <w:r w:rsidR="00906CDF">
        <w:rPr>
          <w:rFonts w:ascii="Times New Roman" w:hAnsi="Times New Roman" w:cs="Times New Roman"/>
          <w:sz w:val="24"/>
          <w:szCs w:val="24"/>
        </w:rPr>
        <w:t>for using digital technology for reflective practice is said by Hole (2015) to save time, seizing the opportunity to share ideas quickly and with a larger audience of people. Some tools suggested by Hole (2015) to use for reflection, include online journal, computer documents, which can then be emailed and audio and video recordings.</w:t>
      </w:r>
    </w:p>
    <w:p w:rsidR="00035232" w:rsidRPr="00775064" w:rsidRDefault="003C0B4C"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Supporting the use of digital technology in reflection, Glover (2014) suggests that voice and video recordings document “Reflection-in-action”, seizing the moment and reflecting after the event (Reflection-on-action). Glover (2014) recommends mind maps as when used digitally, a community of practice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input several ideas, including attachments and files so that the overall idea can be visually seen and clear to everyone. </w:t>
      </w:r>
      <w:proofErr w:type="spellStart"/>
      <w:r>
        <w:rPr>
          <w:rFonts w:ascii="Times New Roman" w:hAnsi="Times New Roman" w:cs="Times New Roman"/>
          <w:sz w:val="24"/>
          <w:szCs w:val="24"/>
        </w:rPr>
        <w:t>Brunsell</w:t>
      </w:r>
      <w:proofErr w:type="spellEnd"/>
      <w:r>
        <w:rPr>
          <w:rFonts w:ascii="Times New Roman" w:hAnsi="Times New Roman" w:cs="Times New Roman"/>
          <w:sz w:val="24"/>
          <w:szCs w:val="24"/>
        </w:rPr>
        <w:t xml:space="preserve"> and </w:t>
      </w:r>
      <w:proofErr w:type="spellStart"/>
      <w:r w:rsidR="00157343">
        <w:rPr>
          <w:rFonts w:ascii="Times New Roman" w:hAnsi="Times New Roman" w:cs="Times New Roman"/>
          <w:sz w:val="24"/>
          <w:szCs w:val="24"/>
        </w:rPr>
        <w:t>Horsejsi</w:t>
      </w:r>
      <w:proofErr w:type="spellEnd"/>
      <w:r w:rsidR="00157343">
        <w:rPr>
          <w:rFonts w:ascii="Times New Roman" w:hAnsi="Times New Roman" w:cs="Times New Roman"/>
          <w:sz w:val="24"/>
          <w:szCs w:val="24"/>
        </w:rPr>
        <w:t xml:space="preserve"> (</w:t>
      </w:r>
      <w:r>
        <w:rPr>
          <w:rFonts w:ascii="Times New Roman" w:hAnsi="Times New Roman" w:cs="Times New Roman"/>
          <w:sz w:val="24"/>
          <w:szCs w:val="24"/>
        </w:rPr>
        <w:t xml:space="preserve">2013) </w:t>
      </w:r>
      <w:r w:rsidR="00157343">
        <w:rPr>
          <w:rFonts w:ascii="Times New Roman" w:hAnsi="Times New Roman" w:cs="Times New Roman"/>
          <w:sz w:val="24"/>
          <w:szCs w:val="24"/>
        </w:rPr>
        <w:t xml:space="preserve">also support the use of technology as a tool to reflect. Benefits of digital technology as discussed by </w:t>
      </w:r>
      <w:proofErr w:type="spellStart"/>
      <w:r w:rsidR="00157343">
        <w:rPr>
          <w:rFonts w:ascii="Times New Roman" w:hAnsi="Times New Roman" w:cs="Times New Roman"/>
          <w:sz w:val="24"/>
          <w:szCs w:val="24"/>
        </w:rPr>
        <w:t>Brunsell</w:t>
      </w:r>
      <w:proofErr w:type="spellEnd"/>
      <w:r w:rsidR="00157343">
        <w:rPr>
          <w:rFonts w:ascii="Times New Roman" w:hAnsi="Times New Roman" w:cs="Times New Roman"/>
          <w:sz w:val="24"/>
          <w:szCs w:val="24"/>
        </w:rPr>
        <w:t xml:space="preserve"> and </w:t>
      </w:r>
      <w:proofErr w:type="spellStart"/>
      <w:r w:rsidR="00157343">
        <w:rPr>
          <w:rFonts w:ascii="Times New Roman" w:hAnsi="Times New Roman" w:cs="Times New Roman"/>
          <w:sz w:val="24"/>
          <w:szCs w:val="24"/>
        </w:rPr>
        <w:t>Horsejsi</w:t>
      </w:r>
      <w:proofErr w:type="spellEnd"/>
      <w:r w:rsidR="00157343">
        <w:rPr>
          <w:rFonts w:ascii="Times New Roman" w:hAnsi="Times New Roman" w:cs="Times New Roman"/>
          <w:sz w:val="24"/>
          <w:szCs w:val="24"/>
        </w:rPr>
        <w:t xml:space="preserve"> (2013) include time efficiency, others </w:t>
      </w:r>
      <w:proofErr w:type="gramStart"/>
      <w:r w:rsidR="00157343">
        <w:rPr>
          <w:rFonts w:ascii="Times New Roman" w:hAnsi="Times New Roman" w:cs="Times New Roman"/>
          <w:sz w:val="24"/>
          <w:szCs w:val="24"/>
        </w:rPr>
        <w:t>are able to</w:t>
      </w:r>
      <w:proofErr w:type="gramEnd"/>
      <w:r w:rsidR="00157343">
        <w:rPr>
          <w:rFonts w:ascii="Times New Roman" w:hAnsi="Times New Roman" w:cs="Times New Roman"/>
          <w:sz w:val="24"/>
          <w:szCs w:val="24"/>
        </w:rPr>
        <w:t xml:space="preserve"> take part at a time that suits them. Recorded material can be played over again, so the message that is trying to be put across is clear (</w:t>
      </w:r>
      <w:proofErr w:type="spellStart"/>
      <w:r w:rsidR="00157343">
        <w:rPr>
          <w:rFonts w:ascii="Times New Roman" w:hAnsi="Times New Roman" w:cs="Times New Roman"/>
          <w:sz w:val="24"/>
          <w:szCs w:val="24"/>
        </w:rPr>
        <w:t>Brunsell</w:t>
      </w:r>
      <w:proofErr w:type="spellEnd"/>
      <w:r w:rsidR="00157343">
        <w:rPr>
          <w:rFonts w:ascii="Times New Roman" w:hAnsi="Times New Roman" w:cs="Times New Roman"/>
          <w:sz w:val="24"/>
          <w:szCs w:val="24"/>
        </w:rPr>
        <w:t xml:space="preserve"> and </w:t>
      </w:r>
      <w:proofErr w:type="spellStart"/>
      <w:r w:rsidR="00157343">
        <w:rPr>
          <w:rFonts w:ascii="Times New Roman" w:hAnsi="Times New Roman" w:cs="Times New Roman"/>
          <w:sz w:val="24"/>
          <w:szCs w:val="24"/>
        </w:rPr>
        <w:t>Horsejsi</w:t>
      </w:r>
      <w:proofErr w:type="spellEnd"/>
      <w:r w:rsidR="00157343">
        <w:rPr>
          <w:rFonts w:ascii="Times New Roman" w:hAnsi="Times New Roman" w:cs="Times New Roman"/>
          <w:sz w:val="24"/>
          <w:szCs w:val="24"/>
        </w:rPr>
        <w:t>, 2013).</w:t>
      </w:r>
      <w:r w:rsidR="0022395D">
        <w:rPr>
          <w:rFonts w:ascii="Times New Roman" w:hAnsi="Times New Roman" w:cs="Times New Roman"/>
          <w:sz w:val="24"/>
          <w:szCs w:val="24"/>
        </w:rPr>
        <w:t xml:space="preserve"> </w:t>
      </w:r>
      <w:proofErr w:type="spellStart"/>
      <w:r w:rsidR="0022395D">
        <w:rPr>
          <w:rFonts w:ascii="Times New Roman" w:hAnsi="Times New Roman" w:cs="Times New Roman"/>
          <w:sz w:val="24"/>
          <w:szCs w:val="24"/>
        </w:rPr>
        <w:t>Byington</w:t>
      </w:r>
      <w:proofErr w:type="spellEnd"/>
      <w:r w:rsidR="0022395D">
        <w:rPr>
          <w:rFonts w:ascii="Times New Roman" w:hAnsi="Times New Roman" w:cs="Times New Roman"/>
          <w:sz w:val="24"/>
          <w:szCs w:val="24"/>
        </w:rPr>
        <w:t xml:space="preserve"> (</w:t>
      </w:r>
      <w:r w:rsidR="00642D23">
        <w:rPr>
          <w:rFonts w:ascii="Times New Roman" w:hAnsi="Times New Roman" w:cs="Times New Roman"/>
          <w:sz w:val="24"/>
          <w:szCs w:val="24"/>
        </w:rPr>
        <w:t>2011)</w:t>
      </w:r>
      <w:r w:rsidR="0022395D">
        <w:rPr>
          <w:rFonts w:ascii="Times New Roman" w:hAnsi="Times New Roman" w:cs="Times New Roman"/>
          <w:sz w:val="24"/>
          <w:szCs w:val="24"/>
        </w:rPr>
        <w:t xml:space="preserve"> agrees with </w:t>
      </w:r>
      <w:proofErr w:type="spellStart"/>
      <w:r w:rsidR="0022395D">
        <w:rPr>
          <w:rFonts w:ascii="Times New Roman" w:hAnsi="Times New Roman" w:cs="Times New Roman"/>
          <w:sz w:val="24"/>
          <w:szCs w:val="24"/>
        </w:rPr>
        <w:t>Brunsell</w:t>
      </w:r>
      <w:proofErr w:type="spellEnd"/>
      <w:r w:rsidR="0022395D">
        <w:rPr>
          <w:rFonts w:ascii="Times New Roman" w:hAnsi="Times New Roman" w:cs="Times New Roman"/>
          <w:sz w:val="24"/>
          <w:szCs w:val="24"/>
        </w:rPr>
        <w:t xml:space="preserve"> and </w:t>
      </w:r>
      <w:proofErr w:type="spellStart"/>
      <w:r w:rsidR="0022395D">
        <w:rPr>
          <w:rFonts w:ascii="Times New Roman" w:hAnsi="Times New Roman" w:cs="Times New Roman"/>
          <w:sz w:val="24"/>
          <w:szCs w:val="24"/>
        </w:rPr>
        <w:t>Horsejsi</w:t>
      </w:r>
      <w:proofErr w:type="spellEnd"/>
      <w:r w:rsidR="0022395D">
        <w:rPr>
          <w:rFonts w:ascii="Times New Roman" w:hAnsi="Times New Roman" w:cs="Times New Roman"/>
          <w:sz w:val="24"/>
          <w:szCs w:val="24"/>
        </w:rPr>
        <w:t xml:space="preserve"> (2013), that technology can benefit a community </w:t>
      </w:r>
      <w:r w:rsidR="002C39EF">
        <w:rPr>
          <w:rFonts w:ascii="Times New Roman" w:hAnsi="Times New Roman" w:cs="Times New Roman"/>
          <w:sz w:val="24"/>
          <w:szCs w:val="24"/>
        </w:rPr>
        <w:t>practice,</w:t>
      </w:r>
      <w:r w:rsidR="0022395D">
        <w:rPr>
          <w:rFonts w:ascii="Times New Roman" w:hAnsi="Times New Roman" w:cs="Times New Roman"/>
          <w:sz w:val="24"/>
          <w:szCs w:val="24"/>
        </w:rPr>
        <w:t xml:space="preserve"> however, </w:t>
      </w:r>
      <w:proofErr w:type="spellStart"/>
      <w:r w:rsidR="0022395D">
        <w:rPr>
          <w:rFonts w:ascii="Times New Roman" w:hAnsi="Times New Roman" w:cs="Times New Roman"/>
          <w:sz w:val="24"/>
          <w:szCs w:val="24"/>
        </w:rPr>
        <w:t>Byington</w:t>
      </w:r>
      <w:proofErr w:type="spellEnd"/>
      <w:r w:rsidR="0022395D">
        <w:rPr>
          <w:rFonts w:ascii="Times New Roman" w:hAnsi="Times New Roman" w:cs="Times New Roman"/>
          <w:sz w:val="24"/>
          <w:szCs w:val="24"/>
        </w:rPr>
        <w:t xml:space="preserve"> (2011) brings to our attention the need to consider </w:t>
      </w:r>
      <w:r w:rsidR="00F03C30">
        <w:rPr>
          <w:rFonts w:ascii="Times New Roman" w:hAnsi="Times New Roman" w:cs="Times New Roman"/>
          <w:sz w:val="24"/>
          <w:szCs w:val="24"/>
        </w:rPr>
        <w:t>other</w:t>
      </w:r>
      <w:r w:rsidR="00035232">
        <w:rPr>
          <w:rFonts w:ascii="Times New Roman" w:hAnsi="Times New Roman" w:cs="Times New Roman"/>
          <w:sz w:val="24"/>
          <w:szCs w:val="24"/>
        </w:rPr>
        <w:t xml:space="preserve"> peoples level</w:t>
      </w:r>
      <w:r w:rsidR="0022395D">
        <w:rPr>
          <w:rFonts w:ascii="Times New Roman" w:hAnsi="Times New Roman" w:cs="Times New Roman"/>
          <w:sz w:val="24"/>
          <w:szCs w:val="24"/>
        </w:rPr>
        <w:t xml:space="preserve"> of knowledge regarding technology, as this may become a barrier to communication and discourage the </w:t>
      </w:r>
      <w:r w:rsidR="002C39EF">
        <w:rPr>
          <w:rFonts w:ascii="Times New Roman" w:hAnsi="Times New Roman" w:cs="Times New Roman"/>
          <w:sz w:val="24"/>
          <w:szCs w:val="24"/>
        </w:rPr>
        <w:t>contribution from others</w:t>
      </w:r>
      <w:r w:rsidR="00035232">
        <w:rPr>
          <w:rFonts w:ascii="Times New Roman" w:hAnsi="Times New Roman" w:cs="Times New Roman"/>
          <w:sz w:val="24"/>
          <w:szCs w:val="24"/>
        </w:rPr>
        <w:t>.</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t xml:space="preserve">In conclusion, reflective practice is considered an approach that is beneficial to all professionals, parents, children and community practices. Critical thinking is a part of reflection, as it gives an in-depth view to an event, with the opportunity to </w:t>
      </w:r>
      <w:proofErr w:type="gramStart"/>
      <w:r w:rsidRPr="00775064">
        <w:rPr>
          <w:rFonts w:ascii="Times New Roman" w:hAnsi="Times New Roman" w:cs="Times New Roman"/>
          <w:sz w:val="24"/>
          <w:szCs w:val="24"/>
        </w:rPr>
        <w:t>take into account</w:t>
      </w:r>
      <w:proofErr w:type="gramEnd"/>
      <w:r w:rsidRPr="00775064">
        <w:rPr>
          <w:rFonts w:ascii="Times New Roman" w:hAnsi="Times New Roman" w:cs="Times New Roman"/>
          <w:sz w:val="24"/>
          <w:szCs w:val="24"/>
        </w:rPr>
        <w:t xml:space="preserve"> the views of others. Misconceptions are still made that critical reflection somehow involves negative feedback, however, it is said that critical reflection enables the practitioner to question their own behaviour, values and beliefs.</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lastRenderedPageBreak/>
        <w:t>Reflection enables the practitioner to critique their own work</w:t>
      </w:r>
      <w:r>
        <w:rPr>
          <w:rFonts w:ascii="Times New Roman" w:hAnsi="Times New Roman" w:cs="Times New Roman"/>
          <w:sz w:val="24"/>
          <w:szCs w:val="24"/>
        </w:rPr>
        <w:t>,</w:t>
      </w:r>
      <w:r w:rsidRPr="00775064">
        <w:rPr>
          <w:rFonts w:ascii="Times New Roman" w:hAnsi="Times New Roman" w:cs="Times New Roman"/>
          <w:sz w:val="24"/>
          <w:szCs w:val="24"/>
        </w:rPr>
        <w:t xml:space="preserve"> identifying the need to develop skills and seek new knowledge, enabling personal professional development. By developing professional skills, the practi</w:t>
      </w:r>
      <w:r>
        <w:rPr>
          <w:rFonts w:ascii="Times New Roman" w:hAnsi="Times New Roman" w:cs="Times New Roman"/>
          <w:sz w:val="24"/>
          <w:szCs w:val="24"/>
        </w:rPr>
        <w:t>tion</w:t>
      </w:r>
      <w:r w:rsidRPr="00775064">
        <w:rPr>
          <w:rFonts w:ascii="Times New Roman" w:hAnsi="Times New Roman" w:cs="Times New Roman"/>
          <w:sz w:val="24"/>
          <w:szCs w:val="24"/>
        </w:rPr>
        <w:t xml:space="preserve">er </w:t>
      </w:r>
      <w:proofErr w:type="gramStart"/>
      <w:r w:rsidRPr="00775064">
        <w:rPr>
          <w:rFonts w:ascii="Times New Roman" w:hAnsi="Times New Roman" w:cs="Times New Roman"/>
          <w:sz w:val="24"/>
          <w:szCs w:val="24"/>
        </w:rPr>
        <w:t>is able to</w:t>
      </w:r>
      <w:proofErr w:type="gramEnd"/>
      <w:r w:rsidRPr="00775064">
        <w:rPr>
          <w:rFonts w:ascii="Times New Roman" w:hAnsi="Times New Roman" w:cs="Times New Roman"/>
          <w:sz w:val="24"/>
          <w:szCs w:val="24"/>
        </w:rPr>
        <w:t xml:space="preserve"> benefit the child</w:t>
      </w:r>
      <w:r>
        <w:rPr>
          <w:rFonts w:ascii="Times New Roman" w:hAnsi="Times New Roman" w:cs="Times New Roman"/>
          <w:sz w:val="24"/>
          <w:szCs w:val="24"/>
        </w:rPr>
        <w:t>’</w:t>
      </w:r>
      <w:r w:rsidRPr="00775064">
        <w:rPr>
          <w:rFonts w:ascii="Times New Roman" w:hAnsi="Times New Roman" w:cs="Times New Roman"/>
          <w:sz w:val="24"/>
          <w:szCs w:val="24"/>
        </w:rPr>
        <w:t>s development through planning for the individual child, which in turn raises the child</w:t>
      </w:r>
      <w:r>
        <w:rPr>
          <w:rFonts w:ascii="Times New Roman" w:hAnsi="Times New Roman" w:cs="Times New Roman"/>
          <w:sz w:val="24"/>
          <w:szCs w:val="24"/>
        </w:rPr>
        <w:t>’</w:t>
      </w:r>
      <w:r w:rsidRPr="00775064">
        <w:rPr>
          <w:rFonts w:ascii="Times New Roman" w:hAnsi="Times New Roman" w:cs="Times New Roman"/>
          <w:sz w:val="24"/>
          <w:szCs w:val="24"/>
        </w:rPr>
        <w:t xml:space="preserve">s self-esteem and learning environment. </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t xml:space="preserve">Models of reflection </w:t>
      </w:r>
      <w:proofErr w:type="gramStart"/>
      <w:r w:rsidRPr="00775064">
        <w:rPr>
          <w:rFonts w:ascii="Times New Roman" w:hAnsi="Times New Roman" w:cs="Times New Roman"/>
          <w:sz w:val="24"/>
          <w:szCs w:val="24"/>
        </w:rPr>
        <w:t>are seen as</w:t>
      </w:r>
      <w:proofErr w:type="gramEnd"/>
      <w:r w:rsidRPr="00775064">
        <w:rPr>
          <w:rFonts w:ascii="Times New Roman" w:hAnsi="Times New Roman" w:cs="Times New Roman"/>
          <w:sz w:val="24"/>
          <w:szCs w:val="24"/>
        </w:rPr>
        <w:t xml:space="preserve"> tools to offer a structured framework, however, Schon’s </w:t>
      </w:r>
      <w:r>
        <w:rPr>
          <w:rFonts w:ascii="Times New Roman" w:hAnsi="Times New Roman" w:cs="Times New Roman"/>
          <w:sz w:val="24"/>
          <w:szCs w:val="24"/>
        </w:rPr>
        <w:t>‘R</w:t>
      </w:r>
      <w:r w:rsidRPr="00775064">
        <w:rPr>
          <w:rFonts w:ascii="Times New Roman" w:hAnsi="Times New Roman" w:cs="Times New Roman"/>
          <w:sz w:val="24"/>
          <w:szCs w:val="24"/>
        </w:rPr>
        <w:t>eflection-in-action</w:t>
      </w:r>
      <w:r>
        <w:rPr>
          <w:rFonts w:ascii="Times New Roman" w:hAnsi="Times New Roman" w:cs="Times New Roman"/>
          <w:sz w:val="24"/>
          <w:szCs w:val="24"/>
        </w:rPr>
        <w:t>’</w:t>
      </w:r>
      <w:r w:rsidRPr="00775064">
        <w:rPr>
          <w:rFonts w:ascii="Times New Roman" w:hAnsi="Times New Roman" w:cs="Times New Roman"/>
          <w:sz w:val="24"/>
          <w:szCs w:val="24"/>
        </w:rPr>
        <w:t xml:space="preserve"> requires some previous knowledge and use of intuition. It is said that this part of Schon’s model of reflection has little order and no logical explanation. Hudson (2010) brings to our attention the effectiveness that Schon’s model of reflection has on quality services. Hudson (2010) believes that reflecting using this model of reflection helps maintain standards which in turn benefits children and families. Current legislations and practices such as Foundation Phase curriculum, High scope and CSSIW are influenced by these models and reflection </w:t>
      </w:r>
      <w:proofErr w:type="gramStart"/>
      <w:r w:rsidRPr="00775064">
        <w:rPr>
          <w:rFonts w:ascii="Times New Roman" w:hAnsi="Times New Roman" w:cs="Times New Roman"/>
          <w:sz w:val="24"/>
          <w:szCs w:val="24"/>
        </w:rPr>
        <w:t>can be seen as</w:t>
      </w:r>
      <w:proofErr w:type="gramEnd"/>
      <w:r w:rsidRPr="00775064">
        <w:rPr>
          <w:rFonts w:ascii="Times New Roman" w:hAnsi="Times New Roman" w:cs="Times New Roman"/>
          <w:sz w:val="24"/>
          <w:szCs w:val="24"/>
        </w:rPr>
        <w:t xml:space="preserve"> a positive tool to maintain high quality services within education.</w:t>
      </w:r>
      <w:r>
        <w:rPr>
          <w:rFonts w:ascii="Times New Roman" w:hAnsi="Times New Roman" w:cs="Times New Roman"/>
          <w:sz w:val="24"/>
          <w:szCs w:val="24"/>
        </w:rPr>
        <w:t xml:space="preserve"> </w:t>
      </w:r>
      <w:r w:rsidRPr="00775064">
        <w:rPr>
          <w:rFonts w:ascii="Times New Roman" w:hAnsi="Times New Roman" w:cs="Times New Roman"/>
          <w:sz w:val="24"/>
          <w:szCs w:val="24"/>
        </w:rPr>
        <w:t xml:space="preserve">Reflecting upon services nationally has led to Welsh Government (2014) to build upon their standards and put in place measures for continued practice. </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t xml:space="preserve">Quality settings such as High scope acknowledge the need to listen to the child and take </w:t>
      </w:r>
      <w:r>
        <w:rPr>
          <w:rFonts w:ascii="Times New Roman" w:hAnsi="Times New Roman" w:cs="Times New Roman"/>
          <w:sz w:val="24"/>
          <w:szCs w:val="24"/>
        </w:rPr>
        <w:t xml:space="preserve">into consideration their views, </w:t>
      </w:r>
      <w:r w:rsidRPr="00775064">
        <w:rPr>
          <w:rFonts w:ascii="Times New Roman" w:hAnsi="Times New Roman" w:cs="Times New Roman"/>
          <w:sz w:val="24"/>
          <w:szCs w:val="24"/>
        </w:rPr>
        <w:t>which is sup</w:t>
      </w:r>
      <w:r>
        <w:rPr>
          <w:rFonts w:ascii="Times New Roman" w:hAnsi="Times New Roman" w:cs="Times New Roman"/>
          <w:sz w:val="24"/>
          <w:szCs w:val="24"/>
        </w:rPr>
        <w:t>ported by UN Convention on the Rights of the C</w:t>
      </w:r>
      <w:r w:rsidRPr="00775064">
        <w:rPr>
          <w:rFonts w:ascii="Times New Roman" w:hAnsi="Times New Roman" w:cs="Times New Roman"/>
          <w:sz w:val="24"/>
          <w:szCs w:val="24"/>
        </w:rPr>
        <w:t>hild.</w:t>
      </w:r>
      <w:r>
        <w:rPr>
          <w:rFonts w:ascii="Times New Roman" w:hAnsi="Times New Roman" w:cs="Times New Roman"/>
          <w:sz w:val="24"/>
          <w:szCs w:val="24"/>
        </w:rPr>
        <w:t xml:space="preserve"> I</w:t>
      </w:r>
      <w:r w:rsidRPr="00775064">
        <w:rPr>
          <w:rFonts w:ascii="Times New Roman" w:hAnsi="Times New Roman" w:cs="Times New Roman"/>
          <w:sz w:val="24"/>
          <w:szCs w:val="24"/>
        </w:rPr>
        <w:t>ncluding parents within their curriculum, High scope have shown the importance of community practice and how this benefits the children in their care. Supporting High scope, Andrew et al. (2008) feels that collaboration between staff and parents develops new practices.</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t>By sharing knowledge</w:t>
      </w:r>
      <w:r>
        <w:rPr>
          <w:rFonts w:ascii="Times New Roman" w:hAnsi="Times New Roman" w:cs="Times New Roman"/>
          <w:sz w:val="24"/>
          <w:szCs w:val="24"/>
        </w:rPr>
        <w:t xml:space="preserve"> </w:t>
      </w:r>
      <w:r w:rsidRPr="00775064">
        <w:rPr>
          <w:rFonts w:ascii="Times New Roman" w:hAnsi="Times New Roman" w:cs="Times New Roman"/>
          <w:sz w:val="24"/>
          <w:szCs w:val="24"/>
        </w:rPr>
        <w:t xml:space="preserve">and interacting, communities of practice offer diverse quality, however, there are possible barriers within communities of practice. </w:t>
      </w:r>
      <w:proofErr w:type="spellStart"/>
      <w:r w:rsidRPr="00775064">
        <w:rPr>
          <w:rFonts w:ascii="Times New Roman" w:hAnsi="Times New Roman" w:cs="Times New Roman"/>
          <w:sz w:val="24"/>
          <w:szCs w:val="24"/>
        </w:rPr>
        <w:t>Fontainha</w:t>
      </w:r>
      <w:proofErr w:type="spellEnd"/>
      <w:r w:rsidRPr="00775064">
        <w:rPr>
          <w:rFonts w:ascii="Times New Roman" w:hAnsi="Times New Roman" w:cs="Times New Roman"/>
          <w:sz w:val="24"/>
          <w:szCs w:val="24"/>
        </w:rPr>
        <w:t xml:space="preserve"> and Gannon-Leary (2008) consider the possibility of language and motivation becoming a barrier, </w:t>
      </w:r>
      <w:proofErr w:type="spellStart"/>
      <w:r w:rsidRPr="00775064">
        <w:rPr>
          <w:rFonts w:ascii="Times New Roman" w:hAnsi="Times New Roman" w:cs="Times New Roman"/>
          <w:sz w:val="24"/>
          <w:szCs w:val="24"/>
        </w:rPr>
        <w:t>Steinel</w:t>
      </w:r>
      <w:proofErr w:type="spellEnd"/>
      <w:r w:rsidRPr="00775064">
        <w:rPr>
          <w:rFonts w:ascii="Times New Roman" w:hAnsi="Times New Roman" w:cs="Times New Roman"/>
          <w:sz w:val="24"/>
          <w:szCs w:val="24"/>
        </w:rPr>
        <w:t xml:space="preserve"> et al. (2010) also finds barriers within community practice, leading from mistrust within the group.</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t>One method discussed to improve reflection in communities of practice was Edward De Bono’s theory “Six thinking hats”, which provides structure within a</w:t>
      </w:r>
      <w:r>
        <w:rPr>
          <w:rFonts w:ascii="Times New Roman" w:hAnsi="Times New Roman" w:cs="Times New Roman"/>
          <w:sz w:val="24"/>
          <w:szCs w:val="24"/>
        </w:rPr>
        <w:t xml:space="preserve"> </w:t>
      </w:r>
      <w:r w:rsidRPr="00775064">
        <w:rPr>
          <w:rFonts w:ascii="Times New Roman" w:hAnsi="Times New Roman" w:cs="Times New Roman"/>
          <w:sz w:val="24"/>
          <w:szCs w:val="24"/>
        </w:rPr>
        <w:t>group of parallel thinkers and requires critical thinking. This fo</w:t>
      </w:r>
      <w:r>
        <w:rPr>
          <w:rFonts w:ascii="Times New Roman" w:hAnsi="Times New Roman" w:cs="Times New Roman"/>
          <w:sz w:val="24"/>
          <w:szCs w:val="24"/>
        </w:rPr>
        <w:t>r</w:t>
      </w:r>
      <w:r w:rsidRPr="00775064">
        <w:rPr>
          <w:rFonts w:ascii="Times New Roman" w:hAnsi="Times New Roman" w:cs="Times New Roman"/>
          <w:sz w:val="24"/>
          <w:szCs w:val="24"/>
        </w:rPr>
        <w:t>mal structure is said to minimise confusion.</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t>Bringing reflective practice into the modern world has been shown to provide positive outcomes, however, the need to become aware of others needs and abilities seem to be a barrier for everyone to consider.</w:t>
      </w:r>
    </w:p>
    <w:p w:rsidR="00FC3C0A" w:rsidRDefault="00FC3C0A" w:rsidP="00AF1720">
      <w:pPr>
        <w:spacing w:line="360" w:lineRule="auto"/>
        <w:jc w:val="both"/>
        <w:rPr>
          <w:rFonts w:ascii="Times New Roman" w:hAnsi="Times New Roman" w:cs="Times New Roman"/>
          <w:sz w:val="24"/>
          <w:szCs w:val="24"/>
        </w:rPr>
      </w:pPr>
    </w:p>
    <w:p w:rsidR="00FC3C0A" w:rsidRDefault="00FC3C0A" w:rsidP="00AF1720">
      <w:pPr>
        <w:spacing w:line="360" w:lineRule="auto"/>
        <w:jc w:val="both"/>
        <w:rPr>
          <w:rFonts w:ascii="Times New Roman" w:hAnsi="Times New Roman" w:cs="Times New Roman"/>
          <w:sz w:val="24"/>
          <w:szCs w:val="24"/>
        </w:rPr>
      </w:pPr>
    </w:p>
    <w:p w:rsidR="00FC3C0A" w:rsidRDefault="00FC3C0A" w:rsidP="00AF172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Reference List</w:t>
      </w:r>
    </w:p>
    <w:p w:rsidR="00FC3C0A" w:rsidRDefault="00FC3C0A" w:rsidP="00AF1720">
      <w:pPr>
        <w:spacing w:line="360" w:lineRule="auto"/>
        <w:jc w:val="both"/>
        <w:rPr>
          <w:rFonts w:ascii="Times New Roman" w:hAnsi="Times New Roman" w:cs="Times New Roman"/>
          <w:sz w:val="24"/>
          <w:szCs w:val="24"/>
        </w:rPr>
      </w:pPr>
    </w:p>
    <w:p w:rsidR="00FC3C0A" w:rsidRPr="001025DF" w:rsidRDefault="00FC3C0A" w:rsidP="00AF1720">
      <w:pPr>
        <w:spacing w:line="360" w:lineRule="auto"/>
        <w:jc w:val="both"/>
        <w:rPr>
          <w:rFonts w:ascii="Times New Roman" w:hAnsi="Times New Roman" w:cs="Times New Roman"/>
          <w:color w:val="000000" w:themeColor="text1"/>
          <w:sz w:val="24"/>
          <w:szCs w:val="24"/>
          <w:lang w:val="en"/>
        </w:rPr>
      </w:pPr>
      <w:r w:rsidRPr="001025DF">
        <w:rPr>
          <w:rFonts w:ascii="Times New Roman" w:hAnsi="Times New Roman" w:cs="Times New Roman"/>
          <w:sz w:val="24"/>
          <w:szCs w:val="24"/>
        </w:rPr>
        <w:t xml:space="preserve">Andrew, N., </w:t>
      </w:r>
      <w:proofErr w:type="spellStart"/>
      <w:r w:rsidRPr="001025DF">
        <w:rPr>
          <w:rFonts w:ascii="Times New Roman" w:hAnsi="Times New Roman" w:cs="Times New Roman"/>
          <w:sz w:val="24"/>
          <w:szCs w:val="24"/>
        </w:rPr>
        <w:t>Tolson</w:t>
      </w:r>
      <w:proofErr w:type="spellEnd"/>
      <w:r w:rsidRPr="001025DF">
        <w:rPr>
          <w:rFonts w:ascii="Times New Roman" w:hAnsi="Times New Roman" w:cs="Times New Roman"/>
          <w:sz w:val="24"/>
          <w:szCs w:val="24"/>
        </w:rPr>
        <w:t xml:space="preserve">, D. and Ferguson, D. (2008) </w:t>
      </w:r>
      <w:r w:rsidRPr="001025DF">
        <w:rPr>
          <w:rFonts w:ascii="Times New Roman" w:hAnsi="Times New Roman" w:cs="Times New Roman"/>
          <w:color w:val="000000" w:themeColor="text1"/>
          <w:sz w:val="24"/>
          <w:szCs w:val="24"/>
        </w:rPr>
        <w:t>‘</w:t>
      </w:r>
      <w:r w:rsidRPr="001025DF">
        <w:rPr>
          <w:rFonts w:ascii="Times New Roman" w:hAnsi="Times New Roman" w:cs="Times New Roman"/>
          <w:color w:val="000000" w:themeColor="text1"/>
          <w:sz w:val="24"/>
          <w:szCs w:val="24"/>
          <w:lang w:val="en"/>
        </w:rPr>
        <w:t xml:space="preserve">Building on Wenger: Communities of practice in nursing’ </w:t>
      </w:r>
      <w:r w:rsidRPr="001025DF">
        <w:rPr>
          <w:rFonts w:ascii="Times New Roman" w:hAnsi="Times New Roman" w:cs="Times New Roman"/>
          <w:i/>
          <w:color w:val="000000" w:themeColor="text1"/>
          <w:sz w:val="24"/>
          <w:szCs w:val="24"/>
          <w:lang w:val="en"/>
        </w:rPr>
        <w:t xml:space="preserve">Nurse Education Today, </w:t>
      </w:r>
      <w:r w:rsidRPr="001025DF">
        <w:rPr>
          <w:rFonts w:ascii="Times New Roman" w:hAnsi="Times New Roman" w:cs="Times New Roman"/>
          <w:color w:val="000000" w:themeColor="text1"/>
          <w:sz w:val="24"/>
          <w:szCs w:val="24"/>
          <w:lang w:val="en"/>
        </w:rPr>
        <w:t xml:space="preserve">February 28, 2, pp. 246-252. [On-line]. </w:t>
      </w:r>
      <w:hyperlink r:id="rId6" w:history="1">
        <w:r w:rsidRPr="001025DF">
          <w:rPr>
            <w:rStyle w:val="Hyperlink"/>
            <w:rFonts w:ascii="Times New Roman" w:hAnsi="Times New Roman" w:cs="Times New Roman"/>
            <w:sz w:val="24"/>
            <w:szCs w:val="24"/>
            <w:lang w:val="en"/>
          </w:rPr>
          <w:t>http://www.sciencedirect.com/science/article/pii/S026069170700072X</w:t>
        </w:r>
      </w:hyperlink>
      <w:r w:rsidRPr="001025DF">
        <w:rPr>
          <w:rFonts w:ascii="Times New Roman" w:hAnsi="Times New Roman" w:cs="Times New Roman"/>
          <w:color w:val="000000" w:themeColor="text1"/>
          <w:sz w:val="24"/>
          <w:szCs w:val="24"/>
          <w:lang w:val="en"/>
        </w:rPr>
        <w:t xml:space="preserve"> [Accessed: 25</w:t>
      </w:r>
      <w:r w:rsidRPr="001025DF">
        <w:rPr>
          <w:rFonts w:ascii="Times New Roman" w:hAnsi="Times New Roman" w:cs="Times New Roman"/>
          <w:color w:val="000000" w:themeColor="text1"/>
          <w:sz w:val="24"/>
          <w:szCs w:val="24"/>
          <w:vertAlign w:val="superscript"/>
          <w:lang w:val="en"/>
        </w:rPr>
        <w:t>th</w:t>
      </w:r>
      <w:r w:rsidRPr="001025DF">
        <w:rPr>
          <w:rFonts w:ascii="Times New Roman" w:hAnsi="Times New Roman" w:cs="Times New Roman"/>
          <w:color w:val="000000" w:themeColor="text1"/>
          <w:sz w:val="24"/>
          <w:szCs w:val="24"/>
          <w:lang w:val="en"/>
        </w:rPr>
        <w:t xml:space="preserve"> October 2017].</w:t>
      </w:r>
    </w:p>
    <w:p w:rsidR="00FC3C0A" w:rsidRPr="001025DF" w:rsidRDefault="00FC3C0A" w:rsidP="00AF1720">
      <w:pPr>
        <w:spacing w:line="360" w:lineRule="auto"/>
        <w:jc w:val="both"/>
        <w:rPr>
          <w:rFonts w:ascii="Times New Roman" w:hAnsi="Times New Roman" w:cs="Times New Roman"/>
          <w:color w:val="000000" w:themeColor="text1"/>
          <w:sz w:val="24"/>
          <w:szCs w:val="24"/>
        </w:rPr>
      </w:pPr>
      <w:r w:rsidRPr="001025DF">
        <w:rPr>
          <w:rFonts w:ascii="Times New Roman" w:hAnsi="Times New Roman" w:cs="Times New Roman"/>
          <w:color w:val="000000" w:themeColor="text1"/>
          <w:sz w:val="24"/>
          <w:szCs w:val="24"/>
        </w:rPr>
        <w:t xml:space="preserve">Bono, De, E. (2000) </w:t>
      </w:r>
      <w:r w:rsidRPr="001025DF">
        <w:rPr>
          <w:rFonts w:ascii="Times New Roman" w:hAnsi="Times New Roman" w:cs="Times New Roman"/>
          <w:i/>
          <w:color w:val="000000" w:themeColor="text1"/>
          <w:sz w:val="24"/>
          <w:szCs w:val="24"/>
        </w:rPr>
        <w:t>Six thinking hats</w:t>
      </w:r>
      <w:r w:rsidRPr="001025DF">
        <w:rPr>
          <w:rFonts w:ascii="Times New Roman" w:hAnsi="Times New Roman" w:cs="Times New Roman"/>
          <w:color w:val="000000" w:themeColor="text1"/>
          <w:sz w:val="24"/>
          <w:szCs w:val="24"/>
        </w:rPr>
        <w:t>. London: Penguin books Ltd. [E-book]. Available at:</w:t>
      </w:r>
      <w:r w:rsidRPr="001025DF">
        <w:rPr>
          <w:rFonts w:ascii="Times New Roman" w:hAnsi="Times New Roman" w:cs="Times New Roman"/>
          <w:sz w:val="24"/>
          <w:szCs w:val="24"/>
        </w:rPr>
        <w:t xml:space="preserve"> </w:t>
      </w:r>
      <w:hyperlink r:id="rId7" w:history="1">
        <w:r w:rsidRPr="001025DF">
          <w:rPr>
            <w:rStyle w:val="Hyperlink"/>
            <w:rFonts w:ascii="Times New Roman" w:hAnsi="Times New Roman" w:cs="Times New Roman"/>
            <w:sz w:val="24"/>
            <w:szCs w:val="24"/>
          </w:rPr>
          <w:t>https://www.amazon.co.uk/Six-Thinking-Hats-Edward-Bono/dp/0141033053</w:t>
        </w:r>
      </w:hyperlink>
      <w:r w:rsidRPr="001025DF">
        <w:rPr>
          <w:rFonts w:ascii="Times New Roman" w:hAnsi="Times New Roman" w:cs="Times New Roman"/>
          <w:color w:val="000000" w:themeColor="text1"/>
          <w:sz w:val="24"/>
          <w:szCs w:val="24"/>
        </w:rPr>
        <w:t xml:space="preserve"> [Accessed:26th October 2017].  </w:t>
      </w:r>
    </w:p>
    <w:p w:rsidR="00FC3C0A" w:rsidRPr="001025DF" w:rsidRDefault="00FC3C0A" w:rsidP="00AF1720">
      <w:pPr>
        <w:spacing w:line="360" w:lineRule="auto"/>
        <w:jc w:val="both"/>
        <w:rPr>
          <w:rFonts w:ascii="Times New Roman" w:hAnsi="Times New Roman" w:cs="Times New Roman"/>
          <w:sz w:val="24"/>
          <w:szCs w:val="24"/>
        </w:rPr>
      </w:pPr>
      <w:r w:rsidRPr="001025DF">
        <w:rPr>
          <w:rFonts w:ascii="Times New Roman" w:hAnsi="Times New Roman" w:cs="Times New Roman"/>
          <w:sz w:val="24"/>
          <w:szCs w:val="24"/>
        </w:rPr>
        <w:t xml:space="preserve">BPP University College. (2013) ‘Reflective Practice: A non-negotiable requirement for an effective educator’ </w:t>
      </w:r>
      <w:hyperlink r:id="rId8" w:history="1">
        <w:r w:rsidRPr="001025DF">
          <w:rPr>
            <w:rStyle w:val="Hyperlink"/>
            <w:rFonts w:ascii="Times New Roman" w:hAnsi="Times New Roman" w:cs="Times New Roman"/>
            <w:sz w:val="24"/>
            <w:szCs w:val="24"/>
          </w:rPr>
          <w:t>file:///C:/Users/angela/AppData/Local/Packages/Microsoft.MicrosoftEdge_8wekyb3d8bbwe/TempState/Downloads/bpp_publications_reflective_practice_march_2013.pdf</w:t>
        </w:r>
      </w:hyperlink>
      <w:r w:rsidRPr="001025DF">
        <w:rPr>
          <w:rFonts w:ascii="Times New Roman" w:hAnsi="Times New Roman" w:cs="Times New Roman"/>
          <w:sz w:val="24"/>
          <w:szCs w:val="24"/>
        </w:rPr>
        <w:t xml:space="preserve"> [Accessed: 23</w:t>
      </w:r>
      <w:r w:rsidRPr="001025DF">
        <w:rPr>
          <w:rFonts w:ascii="Times New Roman" w:hAnsi="Times New Roman" w:cs="Times New Roman"/>
          <w:sz w:val="24"/>
          <w:szCs w:val="24"/>
          <w:vertAlign w:val="superscript"/>
        </w:rPr>
        <w:t>rd</w:t>
      </w:r>
      <w:r w:rsidRPr="001025DF">
        <w:rPr>
          <w:rFonts w:ascii="Times New Roman" w:hAnsi="Times New Roman" w:cs="Times New Roman"/>
          <w:sz w:val="24"/>
          <w:szCs w:val="24"/>
        </w:rPr>
        <w:t xml:space="preserve"> October 2017]. </w:t>
      </w:r>
    </w:p>
    <w:p w:rsidR="00FC3C0A" w:rsidRPr="001025DF" w:rsidRDefault="00FC3C0A" w:rsidP="00AF1720">
      <w:pPr>
        <w:spacing w:line="360" w:lineRule="auto"/>
        <w:jc w:val="both"/>
        <w:rPr>
          <w:rFonts w:ascii="Times New Roman" w:hAnsi="Times New Roman" w:cs="Times New Roman"/>
          <w:color w:val="000000" w:themeColor="text1"/>
          <w:sz w:val="24"/>
          <w:szCs w:val="24"/>
          <w:lang w:val="en"/>
        </w:rPr>
      </w:pPr>
      <w:r w:rsidRPr="001025DF">
        <w:rPr>
          <w:rFonts w:ascii="Times New Roman" w:hAnsi="Times New Roman" w:cs="Times New Roman"/>
          <w:sz w:val="24"/>
          <w:szCs w:val="24"/>
        </w:rPr>
        <w:t xml:space="preserve">Brown, B., Macey-Holt, S., Martin, B., </w:t>
      </w:r>
      <w:proofErr w:type="spellStart"/>
      <w:r w:rsidRPr="001025DF">
        <w:rPr>
          <w:rFonts w:ascii="Times New Roman" w:hAnsi="Times New Roman" w:cs="Times New Roman"/>
          <w:sz w:val="24"/>
          <w:szCs w:val="24"/>
        </w:rPr>
        <w:t>Skau</w:t>
      </w:r>
      <w:proofErr w:type="spellEnd"/>
      <w:r w:rsidRPr="001025DF">
        <w:rPr>
          <w:rFonts w:ascii="Times New Roman" w:hAnsi="Times New Roman" w:cs="Times New Roman"/>
          <w:sz w:val="24"/>
          <w:szCs w:val="24"/>
        </w:rPr>
        <w:t xml:space="preserve">, K. and Vogt, E. (2015) </w:t>
      </w:r>
      <w:r w:rsidRPr="001025DF">
        <w:rPr>
          <w:rFonts w:ascii="Times New Roman" w:hAnsi="Times New Roman" w:cs="Times New Roman"/>
          <w:color w:val="000000" w:themeColor="text1"/>
          <w:sz w:val="24"/>
          <w:szCs w:val="24"/>
        </w:rPr>
        <w:t>‘</w:t>
      </w:r>
      <w:r w:rsidRPr="001025DF">
        <w:rPr>
          <w:rFonts w:ascii="Times New Roman" w:hAnsi="Times New Roman" w:cs="Times New Roman"/>
          <w:color w:val="000000" w:themeColor="text1"/>
          <w:sz w:val="24"/>
          <w:szCs w:val="24"/>
          <w:lang w:val="en"/>
        </w:rPr>
        <w:t xml:space="preserve">Developing the reflective practitioner: what, so what, now what’, </w:t>
      </w:r>
      <w:r w:rsidRPr="001025DF">
        <w:rPr>
          <w:rFonts w:ascii="Times New Roman" w:hAnsi="Times New Roman" w:cs="Times New Roman"/>
          <w:i/>
          <w:color w:val="000000" w:themeColor="text1"/>
          <w:sz w:val="24"/>
          <w:szCs w:val="24"/>
          <w:lang w:val="en"/>
        </w:rPr>
        <w:t>Science direct,7, 5, September</w:t>
      </w:r>
      <w:r w:rsidRPr="001025DF">
        <w:rPr>
          <w:rFonts w:ascii="Times New Roman" w:hAnsi="Times New Roman" w:cs="Times New Roman"/>
          <w:color w:val="000000" w:themeColor="text1"/>
          <w:sz w:val="24"/>
          <w:szCs w:val="24"/>
          <w:lang w:val="en"/>
        </w:rPr>
        <w:t xml:space="preserve">-October, pp. 705-715. [On-line]. </w:t>
      </w:r>
      <w:hyperlink r:id="rId9" w:history="1">
        <w:r w:rsidRPr="001025DF">
          <w:rPr>
            <w:rStyle w:val="Hyperlink"/>
            <w:rFonts w:ascii="Times New Roman" w:hAnsi="Times New Roman" w:cs="Times New Roman"/>
            <w:sz w:val="24"/>
            <w:szCs w:val="24"/>
            <w:lang w:val="en"/>
          </w:rPr>
          <w:t>http://www.sciencedirect.com.ezproxy.uwtsd.ac.uk/science/article/pii/S1877129715000684?via%3Dihub</w:t>
        </w:r>
      </w:hyperlink>
      <w:r w:rsidRPr="001025DF">
        <w:rPr>
          <w:rFonts w:ascii="Times New Roman" w:hAnsi="Times New Roman" w:cs="Times New Roman"/>
          <w:color w:val="505050"/>
          <w:sz w:val="24"/>
          <w:szCs w:val="24"/>
          <w:lang w:val="en"/>
        </w:rPr>
        <w:t xml:space="preserve">  </w:t>
      </w:r>
      <w:r w:rsidRPr="001025DF">
        <w:rPr>
          <w:rFonts w:ascii="Times New Roman" w:hAnsi="Times New Roman" w:cs="Times New Roman"/>
          <w:color w:val="000000" w:themeColor="text1"/>
          <w:sz w:val="24"/>
          <w:szCs w:val="24"/>
          <w:lang w:val="en"/>
        </w:rPr>
        <w:t>[Accessed:19</w:t>
      </w:r>
      <w:r w:rsidRPr="001025DF">
        <w:rPr>
          <w:rFonts w:ascii="Times New Roman" w:hAnsi="Times New Roman" w:cs="Times New Roman"/>
          <w:color w:val="000000" w:themeColor="text1"/>
          <w:sz w:val="24"/>
          <w:szCs w:val="24"/>
          <w:vertAlign w:val="superscript"/>
          <w:lang w:val="en"/>
        </w:rPr>
        <w:t>th</w:t>
      </w:r>
      <w:r w:rsidRPr="001025DF">
        <w:rPr>
          <w:rFonts w:ascii="Times New Roman" w:hAnsi="Times New Roman" w:cs="Times New Roman"/>
          <w:color w:val="000000" w:themeColor="text1"/>
          <w:sz w:val="24"/>
          <w:szCs w:val="24"/>
          <w:lang w:val="en"/>
        </w:rPr>
        <w:t xml:space="preserve"> October 2017].</w:t>
      </w:r>
    </w:p>
    <w:p w:rsidR="00FC3C0A" w:rsidRPr="001025DF" w:rsidRDefault="00FC3C0A" w:rsidP="00AF1720">
      <w:pPr>
        <w:spacing w:line="360" w:lineRule="auto"/>
        <w:jc w:val="both"/>
        <w:rPr>
          <w:rFonts w:ascii="Times New Roman" w:hAnsi="Times New Roman" w:cs="Times New Roman"/>
          <w:color w:val="000000" w:themeColor="text1"/>
          <w:sz w:val="24"/>
          <w:szCs w:val="24"/>
        </w:rPr>
      </w:pPr>
      <w:proofErr w:type="spellStart"/>
      <w:r w:rsidRPr="001025DF">
        <w:rPr>
          <w:rFonts w:ascii="Times New Roman" w:hAnsi="Times New Roman" w:cs="Times New Roman"/>
          <w:color w:val="000000" w:themeColor="text1"/>
          <w:sz w:val="24"/>
          <w:szCs w:val="24"/>
        </w:rPr>
        <w:t>Brunsell</w:t>
      </w:r>
      <w:proofErr w:type="spellEnd"/>
      <w:r w:rsidRPr="001025DF">
        <w:rPr>
          <w:rFonts w:ascii="Times New Roman" w:hAnsi="Times New Roman" w:cs="Times New Roman"/>
          <w:color w:val="000000" w:themeColor="text1"/>
          <w:sz w:val="24"/>
          <w:szCs w:val="24"/>
        </w:rPr>
        <w:t xml:space="preserve">, E. and </w:t>
      </w:r>
      <w:proofErr w:type="spellStart"/>
      <w:r w:rsidRPr="001025DF">
        <w:rPr>
          <w:rFonts w:ascii="Times New Roman" w:hAnsi="Times New Roman" w:cs="Times New Roman"/>
          <w:color w:val="000000" w:themeColor="text1"/>
          <w:sz w:val="24"/>
          <w:szCs w:val="24"/>
        </w:rPr>
        <w:t>Horsejsi</w:t>
      </w:r>
      <w:proofErr w:type="spellEnd"/>
      <w:r w:rsidRPr="001025DF">
        <w:rPr>
          <w:rFonts w:ascii="Times New Roman" w:hAnsi="Times New Roman" w:cs="Times New Roman"/>
          <w:color w:val="000000" w:themeColor="text1"/>
          <w:sz w:val="24"/>
          <w:szCs w:val="24"/>
        </w:rPr>
        <w:t xml:space="preserve">, M. (2013) ‘Flipping your classroom in one take’ </w:t>
      </w:r>
      <w:hyperlink r:id="rId10" w:history="1">
        <w:r w:rsidRPr="001025DF">
          <w:rPr>
            <w:rStyle w:val="Hyperlink"/>
            <w:rFonts w:ascii="Times New Roman" w:hAnsi="Times New Roman" w:cs="Times New Roman"/>
            <w:sz w:val="24"/>
            <w:szCs w:val="24"/>
          </w:rPr>
          <w:t>file:///C:/Users/angela/AppData/Local/Packages/Microsoft.MicrosoftEdge_8wekyb3d8bbwe/TempState/Downloads/Fizz%20and%20flip%20learning.pdf</w:t>
        </w:r>
      </w:hyperlink>
      <w:r w:rsidRPr="001025DF">
        <w:rPr>
          <w:rFonts w:ascii="Times New Roman" w:hAnsi="Times New Roman" w:cs="Times New Roman"/>
          <w:color w:val="000000" w:themeColor="text1"/>
          <w:sz w:val="24"/>
          <w:szCs w:val="24"/>
        </w:rPr>
        <w:t xml:space="preserve"> [Accessed: 27</w:t>
      </w:r>
      <w:r w:rsidRPr="001025DF">
        <w:rPr>
          <w:rFonts w:ascii="Times New Roman" w:hAnsi="Times New Roman" w:cs="Times New Roman"/>
          <w:color w:val="000000" w:themeColor="text1"/>
          <w:sz w:val="24"/>
          <w:szCs w:val="24"/>
          <w:vertAlign w:val="superscript"/>
        </w:rPr>
        <w:t>th</w:t>
      </w:r>
      <w:r w:rsidRPr="001025DF">
        <w:rPr>
          <w:rFonts w:ascii="Times New Roman" w:hAnsi="Times New Roman" w:cs="Times New Roman"/>
          <w:color w:val="000000" w:themeColor="text1"/>
          <w:sz w:val="24"/>
          <w:szCs w:val="24"/>
        </w:rPr>
        <w:t xml:space="preserve"> October 2017]. </w:t>
      </w:r>
    </w:p>
    <w:p w:rsidR="00FC3C0A" w:rsidRPr="001025DF" w:rsidRDefault="00FC3C0A" w:rsidP="00AF1720">
      <w:pPr>
        <w:spacing w:line="360" w:lineRule="auto"/>
        <w:jc w:val="both"/>
        <w:rPr>
          <w:rFonts w:ascii="Times New Roman" w:hAnsi="Times New Roman" w:cs="Times New Roman"/>
          <w:color w:val="000000" w:themeColor="text1"/>
          <w:sz w:val="24"/>
          <w:szCs w:val="24"/>
        </w:rPr>
      </w:pPr>
      <w:proofErr w:type="spellStart"/>
      <w:r w:rsidRPr="001025DF">
        <w:rPr>
          <w:rFonts w:ascii="Times New Roman" w:hAnsi="Times New Roman" w:cs="Times New Roman"/>
          <w:color w:val="000000" w:themeColor="text1"/>
          <w:sz w:val="24"/>
          <w:szCs w:val="24"/>
        </w:rPr>
        <w:t>Byington</w:t>
      </w:r>
      <w:proofErr w:type="spellEnd"/>
      <w:r w:rsidRPr="001025DF">
        <w:rPr>
          <w:rFonts w:ascii="Times New Roman" w:hAnsi="Times New Roman" w:cs="Times New Roman"/>
          <w:color w:val="000000" w:themeColor="text1"/>
          <w:sz w:val="24"/>
          <w:szCs w:val="24"/>
        </w:rPr>
        <w:t xml:space="preserve">, T. A. (2011) ‘Communities of Practice: Using Blogs to Increase Collaboration’ </w:t>
      </w:r>
      <w:r w:rsidRPr="001025DF">
        <w:rPr>
          <w:rFonts w:ascii="Times New Roman" w:hAnsi="Times New Roman" w:cs="Times New Roman"/>
          <w:i/>
          <w:color w:val="000000" w:themeColor="text1"/>
          <w:sz w:val="24"/>
          <w:szCs w:val="24"/>
        </w:rPr>
        <w:t>Intervention in school and clinic,</w:t>
      </w:r>
      <w:r w:rsidRPr="001025DF">
        <w:rPr>
          <w:rFonts w:ascii="Times New Roman" w:hAnsi="Times New Roman" w:cs="Times New Roman"/>
          <w:color w:val="000000" w:themeColor="text1"/>
          <w:sz w:val="24"/>
          <w:szCs w:val="24"/>
        </w:rPr>
        <w:t xml:space="preserve">46, 5, pp. 280-291. [On-line]. </w:t>
      </w:r>
      <w:hyperlink r:id="rId11" w:history="1">
        <w:r w:rsidRPr="001025DF">
          <w:rPr>
            <w:rStyle w:val="Hyperlink"/>
            <w:rFonts w:ascii="Times New Roman" w:hAnsi="Times New Roman" w:cs="Times New Roman"/>
            <w:sz w:val="24"/>
            <w:szCs w:val="24"/>
          </w:rPr>
          <w:t>http://citeseerx.ist.psu.edu/viewdoc/download?doi=10.1.1.1026.9782&amp;rep=rep1&amp;type=pdf</w:t>
        </w:r>
      </w:hyperlink>
      <w:r w:rsidRPr="001025DF">
        <w:rPr>
          <w:rFonts w:ascii="Times New Roman" w:hAnsi="Times New Roman" w:cs="Times New Roman"/>
          <w:color w:val="000000" w:themeColor="text1"/>
          <w:sz w:val="24"/>
          <w:szCs w:val="24"/>
        </w:rPr>
        <w:t xml:space="preserve"> [Accessed: 27</w:t>
      </w:r>
      <w:r w:rsidRPr="001025DF">
        <w:rPr>
          <w:rFonts w:ascii="Times New Roman" w:hAnsi="Times New Roman" w:cs="Times New Roman"/>
          <w:color w:val="000000" w:themeColor="text1"/>
          <w:sz w:val="24"/>
          <w:szCs w:val="24"/>
          <w:vertAlign w:val="superscript"/>
        </w:rPr>
        <w:t>th</w:t>
      </w:r>
      <w:r w:rsidRPr="001025DF">
        <w:rPr>
          <w:rFonts w:ascii="Times New Roman" w:hAnsi="Times New Roman" w:cs="Times New Roman"/>
          <w:color w:val="000000" w:themeColor="text1"/>
          <w:sz w:val="24"/>
          <w:szCs w:val="24"/>
        </w:rPr>
        <w:t xml:space="preserve"> October 2017].</w:t>
      </w:r>
    </w:p>
    <w:p w:rsidR="00FC3C0A" w:rsidRPr="001025DF" w:rsidRDefault="00FC3C0A" w:rsidP="00AF1720">
      <w:pPr>
        <w:spacing w:line="360" w:lineRule="auto"/>
        <w:jc w:val="both"/>
        <w:rPr>
          <w:rFonts w:ascii="Times New Roman" w:hAnsi="Times New Roman" w:cs="Times New Roman"/>
          <w:sz w:val="24"/>
          <w:szCs w:val="24"/>
        </w:rPr>
      </w:pPr>
      <w:r w:rsidRPr="001025DF">
        <w:rPr>
          <w:rFonts w:ascii="Times New Roman" w:hAnsi="Times New Roman" w:cs="Times New Roman"/>
          <w:sz w:val="24"/>
          <w:szCs w:val="24"/>
        </w:rPr>
        <w:t xml:space="preserve">Colorado Mountain College. (2007) ‘Critical reflection’ </w:t>
      </w:r>
      <w:hyperlink r:id="rId12" w:history="1">
        <w:r w:rsidRPr="001025DF">
          <w:rPr>
            <w:rStyle w:val="Hyperlink"/>
            <w:rFonts w:ascii="Times New Roman" w:hAnsi="Times New Roman" w:cs="Times New Roman"/>
            <w:sz w:val="24"/>
            <w:szCs w:val="24"/>
          </w:rPr>
          <w:t>http://faculty.coloradomtn.edu/orl/critical_reflection.htm</w:t>
        </w:r>
      </w:hyperlink>
      <w:r w:rsidRPr="001025DF">
        <w:rPr>
          <w:rFonts w:ascii="Times New Roman" w:hAnsi="Times New Roman" w:cs="Times New Roman"/>
          <w:sz w:val="24"/>
          <w:szCs w:val="24"/>
        </w:rPr>
        <w:t xml:space="preserve"> [Accessed: 22nd October 2017].</w:t>
      </w:r>
    </w:p>
    <w:p w:rsidR="00FC3C0A" w:rsidRPr="001025DF" w:rsidRDefault="00FC3C0A" w:rsidP="00AF1720">
      <w:pPr>
        <w:spacing w:line="360" w:lineRule="auto"/>
        <w:jc w:val="both"/>
        <w:rPr>
          <w:rFonts w:ascii="Times New Roman" w:hAnsi="Times New Roman" w:cs="Times New Roman"/>
          <w:color w:val="000000"/>
          <w:sz w:val="24"/>
          <w:szCs w:val="24"/>
        </w:rPr>
      </w:pPr>
      <w:r w:rsidRPr="001025DF">
        <w:rPr>
          <w:rFonts w:ascii="Times New Roman" w:hAnsi="Times New Roman" w:cs="Times New Roman"/>
          <w:sz w:val="24"/>
          <w:szCs w:val="24"/>
        </w:rPr>
        <w:lastRenderedPageBreak/>
        <w:t>CSSIW. (2017) ‘</w:t>
      </w:r>
      <w:r w:rsidRPr="001025DF">
        <w:rPr>
          <w:rFonts w:ascii="Times New Roman" w:hAnsi="Times New Roman" w:cs="Times New Roman"/>
          <w:color w:val="000000"/>
          <w:sz w:val="24"/>
          <w:szCs w:val="24"/>
        </w:rPr>
        <w:t xml:space="preserve">Completing your Self-Assessment of Service Statement (SASS): Childcare and play services’ </w:t>
      </w:r>
      <w:hyperlink r:id="rId13" w:history="1">
        <w:r w:rsidRPr="001025DF">
          <w:rPr>
            <w:rStyle w:val="Hyperlink"/>
            <w:rFonts w:ascii="Times New Roman" w:hAnsi="Times New Roman" w:cs="Times New Roman"/>
            <w:sz w:val="24"/>
            <w:szCs w:val="24"/>
          </w:rPr>
          <w:t>http://cssiw.org.uk/providingacareservice/already-registered-services/sass/childcare-and-play-services/?lang=en</w:t>
        </w:r>
      </w:hyperlink>
      <w:r w:rsidRPr="001025DF">
        <w:rPr>
          <w:rFonts w:ascii="Times New Roman" w:hAnsi="Times New Roman" w:cs="Times New Roman"/>
          <w:color w:val="000000"/>
          <w:sz w:val="24"/>
          <w:szCs w:val="24"/>
        </w:rPr>
        <w:t xml:space="preserve"> [Accessed: 22</w:t>
      </w:r>
      <w:r w:rsidRPr="001025DF">
        <w:rPr>
          <w:rFonts w:ascii="Times New Roman" w:hAnsi="Times New Roman" w:cs="Times New Roman"/>
          <w:color w:val="000000"/>
          <w:sz w:val="24"/>
          <w:szCs w:val="24"/>
          <w:vertAlign w:val="superscript"/>
        </w:rPr>
        <w:t>nd</w:t>
      </w:r>
      <w:r w:rsidRPr="001025DF">
        <w:rPr>
          <w:rFonts w:ascii="Times New Roman" w:hAnsi="Times New Roman" w:cs="Times New Roman"/>
          <w:color w:val="000000"/>
          <w:sz w:val="24"/>
          <w:szCs w:val="24"/>
        </w:rPr>
        <w:t xml:space="preserve"> October 2017]. </w:t>
      </w:r>
    </w:p>
    <w:p w:rsidR="00FC3C0A" w:rsidRPr="001025DF" w:rsidRDefault="00FC3C0A" w:rsidP="00036F13">
      <w:pPr>
        <w:spacing w:line="360" w:lineRule="auto"/>
        <w:jc w:val="both"/>
        <w:rPr>
          <w:rFonts w:ascii="Times New Roman" w:hAnsi="Times New Roman" w:cs="Times New Roman"/>
          <w:color w:val="000000" w:themeColor="text1"/>
          <w:sz w:val="24"/>
          <w:szCs w:val="24"/>
        </w:rPr>
      </w:pPr>
      <w:r w:rsidRPr="001025DF">
        <w:rPr>
          <w:rFonts w:ascii="Times New Roman" w:hAnsi="Times New Roman" w:cs="Times New Roman"/>
          <w:color w:val="000000" w:themeColor="text1"/>
          <w:sz w:val="24"/>
          <w:szCs w:val="24"/>
        </w:rPr>
        <w:t xml:space="preserve">Daniel, G. R., </w:t>
      </w:r>
      <w:proofErr w:type="spellStart"/>
      <w:r w:rsidRPr="001025DF">
        <w:rPr>
          <w:rFonts w:ascii="Times New Roman" w:hAnsi="Times New Roman" w:cs="Times New Roman"/>
          <w:color w:val="000000" w:themeColor="text1"/>
          <w:sz w:val="24"/>
          <w:szCs w:val="24"/>
        </w:rPr>
        <w:t>Auhl</w:t>
      </w:r>
      <w:proofErr w:type="spellEnd"/>
      <w:r w:rsidRPr="001025DF">
        <w:rPr>
          <w:rFonts w:ascii="Times New Roman" w:hAnsi="Times New Roman" w:cs="Times New Roman"/>
          <w:color w:val="000000" w:themeColor="text1"/>
          <w:sz w:val="24"/>
          <w:szCs w:val="24"/>
        </w:rPr>
        <w:t xml:space="preserve">, G. and Hastings, W. (2013) ‘Collaborative feedback and reﬂection for professional growth: preparing ﬁrst-year pre-service teachers for participation in the community of practice’ </w:t>
      </w:r>
      <w:r w:rsidRPr="001025DF">
        <w:rPr>
          <w:rFonts w:ascii="Times New Roman" w:hAnsi="Times New Roman" w:cs="Times New Roman"/>
          <w:i/>
          <w:color w:val="000000" w:themeColor="text1"/>
          <w:sz w:val="24"/>
          <w:szCs w:val="24"/>
        </w:rPr>
        <w:t xml:space="preserve">Asia-Paciﬁc Journal of Teacher Education, </w:t>
      </w:r>
      <w:r w:rsidRPr="001025DF">
        <w:rPr>
          <w:rFonts w:ascii="Times New Roman" w:hAnsi="Times New Roman" w:cs="Times New Roman"/>
          <w:color w:val="000000" w:themeColor="text1"/>
          <w:sz w:val="24"/>
          <w:szCs w:val="24"/>
        </w:rPr>
        <w:t xml:space="preserve">November 41, 2, pp. 159-172. [On-line]. </w:t>
      </w:r>
      <w:hyperlink r:id="rId14" w:history="1">
        <w:r w:rsidRPr="001025DF">
          <w:rPr>
            <w:rStyle w:val="Hyperlink"/>
            <w:rFonts w:ascii="Times New Roman" w:hAnsi="Times New Roman" w:cs="Times New Roman"/>
            <w:sz w:val="24"/>
            <w:szCs w:val="24"/>
          </w:rPr>
          <w:t>file:///C:/Users/angela/AppData/Local/Packages/Microsoft.MicrosoftEdge_8wekyb3d8bbwe/TempState/Downloads/collaborative%20feedback%20and%20reflection.pdf</w:t>
        </w:r>
      </w:hyperlink>
      <w:r w:rsidRPr="001025DF">
        <w:rPr>
          <w:rFonts w:ascii="Times New Roman" w:hAnsi="Times New Roman" w:cs="Times New Roman"/>
          <w:color w:val="000000" w:themeColor="text1"/>
          <w:sz w:val="24"/>
          <w:szCs w:val="24"/>
        </w:rPr>
        <w:t xml:space="preserve"> [Accessed: 25</w:t>
      </w:r>
      <w:r w:rsidRPr="001025DF">
        <w:rPr>
          <w:rFonts w:ascii="Times New Roman" w:hAnsi="Times New Roman" w:cs="Times New Roman"/>
          <w:color w:val="000000" w:themeColor="text1"/>
          <w:sz w:val="24"/>
          <w:szCs w:val="24"/>
          <w:vertAlign w:val="superscript"/>
        </w:rPr>
        <w:t>th</w:t>
      </w:r>
      <w:r w:rsidRPr="001025DF">
        <w:rPr>
          <w:rFonts w:ascii="Times New Roman" w:hAnsi="Times New Roman" w:cs="Times New Roman"/>
          <w:color w:val="000000" w:themeColor="text1"/>
          <w:sz w:val="24"/>
          <w:szCs w:val="24"/>
        </w:rPr>
        <w:t xml:space="preserve"> October 2017]. </w:t>
      </w:r>
    </w:p>
    <w:p w:rsidR="00FC3C0A" w:rsidRPr="001025DF" w:rsidRDefault="00FC3C0A" w:rsidP="00036F13">
      <w:pPr>
        <w:spacing w:line="360" w:lineRule="auto"/>
        <w:jc w:val="both"/>
        <w:rPr>
          <w:rFonts w:ascii="Times New Roman" w:hAnsi="Times New Roman" w:cs="Times New Roman"/>
          <w:color w:val="000000" w:themeColor="text1"/>
          <w:sz w:val="24"/>
          <w:szCs w:val="24"/>
        </w:rPr>
      </w:pPr>
      <w:proofErr w:type="spellStart"/>
      <w:r w:rsidRPr="001025DF">
        <w:rPr>
          <w:rFonts w:ascii="Times New Roman" w:hAnsi="Times New Roman" w:cs="Times New Roman"/>
          <w:color w:val="000000" w:themeColor="text1"/>
          <w:sz w:val="24"/>
          <w:szCs w:val="24"/>
        </w:rPr>
        <w:t>Fontainha</w:t>
      </w:r>
      <w:proofErr w:type="spellEnd"/>
      <w:r w:rsidRPr="001025DF">
        <w:rPr>
          <w:rFonts w:ascii="Times New Roman" w:hAnsi="Times New Roman" w:cs="Times New Roman"/>
          <w:color w:val="000000" w:themeColor="text1"/>
          <w:sz w:val="24"/>
          <w:szCs w:val="24"/>
        </w:rPr>
        <w:t>, E. and Gannon, Leary, P. (2008) ‘Communities of Practice and Virtual Learning Communities: Beneﬁts, barriers and success factors’https://mpra.ub.uni-muenchen.de/8708/1/MPRA_paper_8708.pdf [Accessed: 26</w:t>
      </w:r>
      <w:r w:rsidRPr="001025DF">
        <w:rPr>
          <w:rFonts w:ascii="Times New Roman" w:hAnsi="Times New Roman" w:cs="Times New Roman"/>
          <w:color w:val="000000" w:themeColor="text1"/>
          <w:sz w:val="24"/>
          <w:szCs w:val="24"/>
          <w:vertAlign w:val="superscript"/>
        </w:rPr>
        <w:t>th</w:t>
      </w:r>
      <w:r w:rsidRPr="001025DF">
        <w:rPr>
          <w:rFonts w:ascii="Times New Roman" w:hAnsi="Times New Roman" w:cs="Times New Roman"/>
          <w:color w:val="000000" w:themeColor="text1"/>
          <w:sz w:val="24"/>
          <w:szCs w:val="24"/>
        </w:rPr>
        <w:t xml:space="preserve"> October 2017]. </w:t>
      </w:r>
    </w:p>
    <w:p w:rsidR="00FC3C0A" w:rsidRPr="001025DF" w:rsidRDefault="00FC3C0A" w:rsidP="00036F13">
      <w:pPr>
        <w:spacing w:line="360" w:lineRule="auto"/>
        <w:jc w:val="both"/>
        <w:rPr>
          <w:rFonts w:ascii="Times New Roman" w:hAnsi="Times New Roman" w:cs="Times New Roman"/>
          <w:sz w:val="24"/>
          <w:szCs w:val="24"/>
        </w:rPr>
      </w:pPr>
      <w:r w:rsidRPr="001025DF">
        <w:rPr>
          <w:rFonts w:ascii="Times New Roman" w:hAnsi="Times New Roman" w:cs="Times New Roman"/>
          <w:sz w:val="24"/>
          <w:szCs w:val="24"/>
        </w:rPr>
        <w:t xml:space="preserve">Foundation of Nursing Studies. (2015) ‘Learning through critical reflection’ </w:t>
      </w:r>
      <w:hyperlink r:id="rId15" w:history="1">
        <w:r w:rsidRPr="001025DF">
          <w:rPr>
            <w:rStyle w:val="Hyperlink"/>
            <w:rFonts w:ascii="Times New Roman" w:hAnsi="Times New Roman" w:cs="Times New Roman"/>
            <w:sz w:val="24"/>
            <w:szCs w:val="24"/>
          </w:rPr>
          <w:t>https://www.fons.org/resources/documents/Creating-Caring-Cultures/Critical-Reflection.pdf</w:t>
        </w:r>
      </w:hyperlink>
      <w:r w:rsidRPr="001025DF">
        <w:rPr>
          <w:rFonts w:ascii="Times New Roman" w:hAnsi="Times New Roman" w:cs="Times New Roman"/>
          <w:sz w:val="24"/>
          <w:szCs w:val="24"/>
        </w:rPr>
        <w:t xml:space="preserve"> [Accessed: 22</w:t>
      </w:r>
      <w:r w:rsidRPr="001025DF">
        <w:rPr>
          <w:rFonts w:ascii="Times New Roman" w:hAnsi="Times New Roman" w:cs="Times New Roman"/>
          <w:sz w:val="24"/>
          <w:szCs w:val="24"/>
          <w:vertAlign w:val="superscript"/>
        </w:rPr>
        <w:t>nd</w:t>
      </w:r>
      <w:r w:rsidRPr="001025DF">
        <w:rPr>
          <w:rFonts w:ascii="Times New Roman" w:hAnsi="Times New Roman" w:cs="Times New Roman"/>
          <w:sz w:val="24"/>
          <w:szCs w:val="24"/>
        </w:rPr>
        <w:t xml:space="preserve"> October 2017]. </w:t>
      </w:r>
    </w:p>
    <w:p w:rsidR="00FC3C0A" w:rsidRPr="001025DF" w:rsidRDefault="00FC3C0A" w:rsidP="00036F13">
      <w:pPr>
        <w:spacing w:line="360" w:lineRule="auto"/>
        <w:jc w:val="both"/>
        <w:rPr>
          <w:rFonts w:ascii="Times New Roman" w:hAnsi="Times New Roman" w:cs="Times New Roman"/>
          <w:sz w:val="24"/>
          <w:szCs w:val="24"/>
          <w:lang w:val="en-US"/>
        </w:rPr>
      </w:pPr>
      <w:r w:rsidRPr="001025DF">
        <w:rPr>
          <w:rFonts w:ascii="Times New Roman" w:hAnsi="Times New Roman" w:cs="Times New Roman"/>
          <w:color w:val="000000" w:themeColor="text1"/>
          <w:sz w:val="24"/>
          <w:szCs w:val="24"/>
        </w:rPr>
        <w:t>Glover, I. (2014) ‘</w:t>
      </w:r>
      <w:r w:rsidRPr="001025DF">
        <w:rPr>
          <w:rFonts w:ascii="Times New Roman" w:hAnsi="Times New Roman" w:cs="Times New Roman"/>
          <w:sz w:val="24"/>
          <w:szCs w:val="24"/>
          <w:lang w:val="en-US"/>
        </w:rPr>
        <w:t xml:space="preserve">Reflection: An Approach to Teaching and Learning’ </w:t>
      </w:r>
      <w:hyperlink r:id="rId16" w:history="1">
        <w:r w:rsidRPr="001025DF">
          <w:rPr>
            <w:rStyle w:val="Hyperlink"/>
            <w:rFonts w:ascii="Times New Roman" w:hAnsi="Times New Roman" w:cs="Times New Roman"/>
            <w:sz w:val="24"/>
            <w:szCs w:val="24"/>
            <w:lang w:val="en-US"/>
          </w:rPr>
          <w:t>https://blogs.shu.ac.uk/shutel/2014/09/30/reflection-an-approach-to-teaching-and-learning/</w:t>
        </w:r>
      </w:hyperlink>
      <w:r w:rsidRPr="001025DF">
        <w:rPr>
          <w:rFonts w:ascii="Times New Roman" w:hAnsi="Times New Roman" w:cs="Times New Roman"/>
          <w:sz w:val="24"/>
          <w:szCs w:val="24"/>
          <w:lang w:val="en-US"/>
        </w:rPr>
        <w:t xml:space="preserve"> [Accessed: 27</w:t>
      </w:r>
      <w:r w:rsidRPr="001025DF">
        <w:rPr>
          <w:rFonts w:ascii="Times New Roman" w:hAnsi="Times New Roman" w:cs="Times New Roman"/>
          <w:sz w:val="24"/>
          <w:szCs w:val="24"/>
          <w:vertAlign w:val="superscript"/>
          <w:lang w:val="en-US"/>
        </w:rPr>
        <w:t>th</w:t>
      </w:r>
      <w:r w:rsidRPr="001025DF">
        <w:rPr>
          <w:rFonts w:ascii="Times New Roman" w:hAnsi="Times New Roman" w:cs="Times New Roman"/>
          <w:sz w:val="24"/>
          <w:szCs w:val="24"/>
          <w:lang w:val="en-US"/>
        </w:rPr>
        <w:t xml:space="preserve"> October 2017]. </w:t>
      </w:r>
    </w:p>
    <w:p w:rsidR="00FC3C0A" w:rsidRPr="001025DF" w:rsidRDefault="00FC3C0A" w:rsidP="00036F13">
      <w:pPr>
        <w:spacing w:line="360" w:lineRule="auto"/>
        <w:jc w:val="both"/>
        <w:rPr>
          <w:rFonts w:ascii="Times New Roman" w:hAnsi="Times New Roman" w:cs="Times New Roman"/>
          <w:color w:val="000000"/>
          <w:sz w:val="24"/>
          <w:szCs w:val="24"/>
        </w:rPr>
      </w:pPr>
      <w:r w:rsidRPr="001025DF">
        <w:rPr>
          <w:rFonts w:ascii="Times New Roman" w:hAnsi="Times New Roman" w:cs="Times New Roman"/>
          <w:color w:val="000000"/>
          <w:sz w:val="24"/>
          <w:szCs w:val="24"/>
        </w:rPr>
        <w:t xml:space="preserve">High scope. (2017) ‘Frequently asked questions’  </w:t>
      </w:r>
      <w:hyperlink r:id="rId17" w:history="1">
        <w:r w:rsidRPr="001025DF">
          <w:rPr>
            <w:rStyle w:val="Hyperlink"/>
            <w:rFonts w:ascii="Times New Roman" w:hAnsi="Times New Roman" w:cs="Times New Roman"/>
            <w:sz w:val="24"/>
            <w:szCs w:val="24"/>
          </w:rPr>
          <w:t>https://highscope.org/faq</w:t>
        </w:r>
      </w:hyperlink>
      <w:r w:rsidRPr="001025DF">
        <w:rPr>
          <w:rFonts w:ascii="Times New Roman" w:hAnsi="Times New Roman" w:cs="Times New Roman"/>
          <w:color w:val="000000"/>
          <w:sz w:val="24"/>
          <w:szCs w:val="24"/>
        </w:rPr>
        <w:t xml:space="preserve"> [Accessed: 22</w:t>
      </w:r>
      <w:r w:rsidRPr="001025DF">
        <w:rPr>
          <w:rFonts w:ascii="Times New Roman" w:hAnsi="Times New Roman" w:cs="Times New Roman"/>
          <w:color w:val="000000"/>
          <w:sz w:val="24"/>
          <w:szCs w:val="24"/>
          <w:vertAlign w:val="superscript"/>
        </w:rPr>
        <w:t>nd</w:t>
      </w:r>
      <w:r w:rsidRPr="001025DF">
        <w:rPr>
          <w:rFonts w:ascii="Times New Roman" w:hAnsi="Times New Roman" w:cs="Times New Roman"/>
          <w:color w:val="000000"/>
          <w:sz w:val="24"/>
          <w:szCs w:val="24"/>
        </w:rPr>
        <w:t xml:space="preserve"> October 2017].</w:t>
      </w:r>
    </w:p>
    <w:p w:rsidR="00FC3C0A" w:rsidRPr="001025DF" w:rsidRDefault="00FC3C0A" w:rsidP="00036F13">
      <w:pPr>
        <w:spacing w:line="360" w:lineRule="auto"/>
        <w:jc w:val="both"/>
        <w:rPr>
          <w:rFonts w:ascii="Times New Roman" w:hAnsi="Times New Roman" w:cs="Times New Roman"/>
          <w:color w:val="000000" w:themeColor="text1"/>
          <w:sz w:val="24"/>
          <w:szCs w:val="24"/>
        </w:rPr>
      </w:pPr>
      <w:r w:rsidRPr="001025DF">
        <w:rPr>
          <w:rFonts w:ascii="Times New Roman" w:hAnsi="Times New Roman" w:cs="Times New Roman"/>
          <w:color w:val="000000" w:themeColor="text1"/>
          <w:sz w:val="24"/>
          <w:szCs w:val="24"/>
        </w:rPr>
        <w:t xml:space="preserve">Hole, A. (2015) ‘Technology enhanced learning’ </w:t>
      </w:r>
      <w:hyperlink r:id="rId18" w:history="1">
        <w:r w:rsidRPr="001025DF">
          <w:rPr>
            <w:rStyle w:val="Hyperlink"/>
            <w:rFonts w:ascii="Times New Roman" w:hAnsi="Times New Roman" w:cs="Times New Roman"/>
            <w:sz w:val="24"/>
            <w:szCs w:val="24"/>
          </w:rPr>
          <w:t>http://blogs.sussex.ac.uk/tel/2015/09/01/reflective-practice-goes-digital/</w:t>
        </w:r>
      </w:hyperlink>
      <w:r w:rsidRPr="001025DF">
        <w:rPr>
          <w:rFonts w:ascii="Times New Roman" w:hAnsi="Times New Roman" w:cs="Times New Roman"/>
          <w:color w:val="000000" w:themeColor="text1"/>
          <w:sz w:val="24"/>
          <w:szCs w:val="24"/>
        </w:rPr>
        <w:t xml:space="preserve"> [Accessed: 27</w:t>
      </w:r>
      <w:r w:rsidRPr="001025DF">
        <w:rPr>
          <w:rFonts w:ascii="Times New Roman" w:hAnsi="Times New Roman" w:cs="Times New Roman"/>
          <w:color w:val="000000" w:themeColor="text1"/>
          <w:sz w:val="24"/>
          <w:szCs w:val="24"/>
          <w:vertAlign w:val="superscript"/>
        </w:rPr>
        <w:t>th</w:t>
      </w:r>
      <w:r w:rsidRPr="001025DF">
        <w:rPr>
          <w:rFonts w:ascii="Times New Roman" w:hAnsi="Times New Roman" w:cs="Times New Roman"/>
          <w:color w:val="000000" w:themeColor="text1"/>
          <w:sz w:val="24"/>
          <w:szCs w:val="24"/>
        </w:rPr>
        <w:t xml:space="preserve"> October 2017].</w:t>
      </w:r>
    </w:p>
    <w:p w:rsidR="00FC3C0A" w:rsidRPr="001025DF" w:rsidRDefault="00FC3C0A" w:rsidP="00036F13">
      <w:pPr>
        <w:spacing w:line="360" w:lineRule="auto"/>
        <w:jc w:val="both"/>
        <w:rPr>
          <w:rFonts w:ascii="Times New Roman" w:hAnsi="Times New Roman" w:cs="Times New Roman"/>
          <w:sz w:val="24"/>
          <w:szCs w:val="24"/>
        </w:rPr>
      </w:pPr>
      <w:r w:rsidRPr="001025DF">
        <w:rPr>
          <w:rFonts w:ascii="Times New Roman" w:hAnsi="Times New Roman" w:cs="Times New Roman"/>
          <w:sz w:val="24"/>
          <w:szCs w:val="24"/>
        </w:rPr>
        <w:t xml:space="preserve">Hudson, M. M. (2010) ‘How to be outstanding’ </w:t>
      </w:r>
      <w:hyperlink r:id="rId19" w:history="1">
        <w:r w:rsidRPr="001025DF">
          <w:rPr>
            <w:rStyle w:val="Hyperlink"/>
            <w:rFonts w:ascii="Times New Roman" w:hAnsi="Times New Roman" w:cs="Times New Roman"/>
            <w:sz w:val="24"/>
            <w:szCs w:val="24"/>
          </w:rPr>
          <w:t>http://www.eriding.net/easysiteweb/getresource.axd?assetid=356840&amp;type=0&amp;servicetype=1</w:t>
        </w:r>
      </w:hyperlink>
      <w:r w:rsidRPr="001025DF">
        <w:rPr>
          <w:rFonts w:ascii="Times New Roman" w:hAnsi="Times New Roman" w:cs="Times New Roman"/>
          <w:sz w:val="24"/>
          <w:szCs w:val="24"/>
        </w:rPr>
        <w:t xml:space="preserve"> [Accessed: 22</w:t>
      </w:r>
      <w:r w:rsidRPr="001025DF">
        <w:rPr>
          <w:rFonts w:ascii="Times New Roman" w:hAnsi="Times New Roman" w:cs="Times New Roman"/>
          <w:sz w:val="24"/>
          <w:szCs w:val="24"/>
          <w:vertAlign w:val="superscript"/>
        </w:rPr>
        <w:t>nd</w:t>
      </w:r>
      <w:r w:rsidRPr="001025DF">
        <w:rPr>
          <w:rFonts w:ascii="Times New Roman" w:hAnsi="Times New Roman" w:cs="Times New Roman"/>
          <w:sz w:val="24"/>
          <w:szCs w:val="24"/>
        </w:rPr>
        <w:t xml:space="preserve"> October 2017].</w:t>
      </w:r>
    </w:p>
    <w:p w:rsidR="00FC3C0A" w:rsidRPr="001025DF" w:rsidRDefault="00FC3C0A" w:rsidP="00496929">
      <w:pPr>
        <w:spacing w:line="360" w:lineRule="auto"/>
        <w:jc w:val="both"/>
        <w:rPr>
          <w:rFonts w:ascii="Times New Roman" w:hAnsi="Times New Roman" w:cs="Times New Roman"/>
          <w:color w:val="000000" w:themeColor="text1"/>
          <w:sz w:val="24"/>
          <w:szCs w:val="24"/>
        </w:rPr>
      </w:pPr>
      <w:proofErr w:type="spellStart"/>
      <w:r w:rsidRPr="001025DF">
        <w:rPr>
          <w:rFonts w:ascii="Times New Roman" w:hAnsi="Times New Roman" w:cs="Times New Roman"/>
          <w:color w:val="000000" w:themeColor="text1"/>
          <w:sz w:val="24"/>
          <w:szCs w:val="24"/>
        </w:rPr>
        <w:t>Kivunja</w:t>
      </w:r>
      <w:proofErr w:type="spellEnd"/>
      <w:r w:rsidRPr="001025DF">
        <w:rPr>
          <w:rFonts w:ascii="Times New Roman" w:hAnsi="Times New Roman" w:cs="Times New Roman"/>
          <w:color w:val="000000" w:themeColor="text1"/>
          <w:sz w:val="24"/>
          <w:szCs w:val="24"/>
        </w:rPr>
        <w:t xml:space="preserve">, C. (2015) ‘Using De Bono’s Six Thinking Hats Model to Teach Critical Thinking and Problem-Solving Skills Essential for Success in the 21st Century Economy’ </w:t>
      </w:r>
      <w:r w:rsidRPr="001025DF">
        <w:rPr>
          <w:rFonts w:ascii="Times New Roman" w:hAnsi="Times New Roman" w:cs="Times New Roman"/>
          <w:i/>
          <w:color w:val="000000" w:themeColor="text1"/>
          <w:sz w:val="24"/>
          <w:szCs w:val="24"/>
        </w:rPr>
        <w:t xml:space="preserve">Creative </w:t>
      </w:r>
      <w:r w:rsidRPr="001025DF">
        <w:rPr>
          <w:rFonts w:ascii="Times New Roman" w:hAnsi="Times New Roman" w:cs="Times New Roman"/>
          <w:i/>
          <w:color w:val="000000" w:themeColor="text1"/>
          <w:sz w:val="24"/>
          <w:szCs w:val="24"/>
        </w:rPr>
        <w:lastRenderedPageBreak/>
        <w:t xml:space="preserve">Education, </w:t>
      </w:r>
      <w:r w:rsidRPr="001025DF">
        <w:rPr>
          <w:rFonts w:ascii="Times New Roman" w:hAnsi="Times New Roman" w:cs="Times New Roman"/>
          <w:color w:val="000000" w:themeColor="text1"/>
          <w:sz w:val="24"/>
          <w:szCs w:val="24"/>
        </w:rPr>
        <w:t xml:space="preserve">March 6, pp.380-391. [On-line]. </w:t>
      </w:r>
      <w:hyperlink r:id="rId20" w:history="1">
        <w:r w:rsidRPr="001025DF">
          <w:rPr>
            <w:rStyle w:val="Hyperlink"/>
            <w:rFonts w:ascii="Times New Roman" w:hAnsi="Times New Roman" w:cs="Times New Roman"/>
            <w:sz w:val="24"/>
            <w:szCs w:val="24"/>
          </w:rPr>
          <w:t>https://file.scirp.org/pdf/CE_2015031710033222.pdf</w:t>
        </w:r>
      </w:hyperlink>
      <w:r w:rsidRPr="001025DF">
        <w:rPr>
          <w:rFonts w:ascii="Times New Roman" w:hAnsi="Times New Roman" w:cs="Times New Roman"/>
          <w:color w:val="000000" w:themeColor="text1"/>
          <w:sz w:val="24"/>
          <w:szCs w:val="24"/>
        </w:rPr>
        <w:t xml:space="preserve"> [Accessed:26th October 2017]. </w:t>
      </w:r>
    </w:p>
    <w:p w:rsidR="00FC3C0A" w:rsidRPr="001025DF" w:rsidRDefault="00FC3C0A" w:rsidP="00036F13">
      <w:pPr>
        <w:spacing w:line="360" w:lineRule="auto"/>
        <w:jc w:val="both"/>
        <w:rPr>
          <w:rFonts w:ascii="Times New Roman" w:hAnsi="Times New Roman" w:cs="Times New Roman"/>
          <w:sz w:val="24"/>
          <w:szCs w:val="24"/>
        </w:rPr>
      </w:pPr>
    </w:p>
    <w:p w:rsidR="00FC3C0A" w:rsidRPr="001025DF" w:rsidRDefault="00FC3C0A" w:rsidP="00496929">
      <w:pPr>
        <w:spacing w:line="360" w:lineRule="auto"/>
        <w:jc w:val="both"/>
        <w:rPr>
          <w:rFonts w:ascii="Times New Roman" w:hAnsi="Times New Roman" w:cs="Times New Roman"/>
          <w:sz w:val="24"/>
          <w:szCs w:val="24"/>
        </w:rPr>
      </w:pPr>
      <w:proofErr w:type="spellStart"/>
      <w:r w:rsidRPr="001025DF">
        <w:rPr>
          <w:rFonts w:ascii="Times New Roman" w:hAnsi="Times New Roman" w:cs="Times New Roman"/>
          <w:sz w:val="24"/>
          <w:szCs w:val="24"/>
        </w:rPr>
        <w:t>Kotzee</w:t>
      </w:r>
      <w:proofErr w:type="spellEnd"/>
      <w:r w:rsidRPr="001025DF">
        <w:rPr>
          <w:rFonts w:ascii="Times New Roman" w:hAnsi="Times New Roman" w:cs="Times New Roman"/>
          <w:sz w:val="24"/>
          <w:szCs w:val="24"/>
        </w:rPr>
        <w:t xml:space="preserve">, B. (2012) ‘Private practice: Exploring the missing social dimension in ‘reﬂective practice’ </w:t>
      </w:r>
      <w:r w:rsidRPr="001025DF">
        <w:rPr>
          <w:rFonts w:ascii="Times New Roman" w:hAnsi="Times New Roman" w:cs="Times New Roman"/>
          <w:i/>
          <w:sz w:val="24"/>
          <w:szCs w:val="24"/>
        </w:rPr>
        <w:t xml:space="preserve">Studies in Continuing Education, </w:t>
      </w:r>
      <w:r w:rsidRPr="001025DF">
        <w:rPr>
          <w:rFonts w:ascii="Times New Roman" w:hAnsi="Times New Roman" w:cs="Times New Roman"/>
          <w:sz w:val="24"/>
          <w:szCs w:val="24"/>
        </w:rPr>
        <w:t xml:space="preserve">March 34, 1, pp. 5-16. [On-line]. </w:t>
      </w:r>
      <w:hyperlink r:id="rId21" w:history="1">
        <w:r w:rsidRPr="001025DF">
          <w:rPr>
            <w:rStyle w:val="Hyperlink"/>
            <w:rFonts w:ascii="Times New Roman" w:hAnsi="Times New Roman" w:cs="Times New Roman"/>
            <w:sz w:val="24"/>
            <w:szCs w:val="24"/>
          </w:rPr>
          <w:t>http://web.b.ebscohost.com.ezproxy.uwtsd.ac.uk/ehost/pdfviewer/pdfviewer?vid=6&amp;sid=dd421168-547c-4997-bfe2-11d5e807fa28%40sessionmgr120</w:t>
        </w:r>
      </w:hyperlink>
      <w:r w:rsidRPr="001025DF">
        <w:rPr>
          <w:rFonts w:ascii="Times New Roman" w:hAnsi="Times New Roman" w:cs="Times New Roman"/>
          <w:sz w:val="24"/>
          <w:szCs w:val="24"/>
        </w:rPr>
        <w:t xml:space="preserve"> [Accessed:23</w:t>
      </w:r>
      <w:r w:rsidRPr="001025DF">
        <w:rPr>
          <w:rFonts w:ascii="Times New Roman" w:hAnsi="Times New Roman" w:cs="Times New Roman"/>
          <w:sz w:val="24"/>
          <w:szCs w:val="24"/>
          <w:vertAlign w:val="superscript"/>
        </w:rPr>
        <w:t>rd</w:t>
      </w:r>
      <w:r w:rsidRPr="001025DF">
        <w:rPr>
          <w:rFonts w:ascii="Times New Roman" w:hAnsi="Times New Roman" w:cs="Times New Roman"/>
          <w:sz w:val="24"/>
          <w:szCs w:val="24"/>
        </w:rPr>
        <w:t xml:space="preserve"> October 2017].</w:t>
      </w:r>
    </w:p>
    <w:p w:rsidR="00FC3C0A" w:rsidRPr="001025DF" w:rsidRDefault="00FC3C0A" w:rsidP="00496929">
      <w:pPr>
        <w:spacing w:line="360" w:lineRule="auto"/>
        <w:jc w:val="both"/>
        <w:rPr>
          <w:rFonts w:ascii="Times New Roman" w:hAnsi="Times New Roman" w:cs="Times New Roman"/>
          <w:color w:val="000000" w:themeColor="text1"/>
          <w:sz w:val="24"/>
          <w:szCs w:val="24"/>
        </w:rPr>
      </w:pPr>
      <w:r w:rsidRPr="001025DF">
        <w:rPr>
          <w:rFonts w:ascii="Times New Roman" w:hAnsi="Times New Roman" w:cs="Times New Roman"/>
          <w:color w:val="000000" w:themeColor="text1"/>
          <w:sz w:val="24"/>
          <w:szCs w:val="24"/>
        </w:rPr>
        <w:t xml:space="preserve">Mesmer-Magnus, J. R. and </w:t>
      </w:r>
      <w:proofErr w:type="spellStart"/>
      <w:r w:rsidRPr="001025DF">
        <w:rPr>
          <w:rFonts w:ascii="Times New Roman" w:hAnsi="Times New Roman" w:cs="Times New Roman"/>
          <w:color w:val="000000" w:themeColor="text1"/>
          <w:sz w:val="24"/>
          <w:szCs w:val="24"/>
        </w:rPr>
        <w:t>DeChurch</w:t>
      </w:r>
      <w:proofErr w:type="spellEnd"/>
      <w:r w:rsidRPr="001025DF">
        <w:rPr>
          <w:rFonts w:ascii="Times New Roman" w:hAnsi="Times New Roman" w:cs="Times New Roman"/>
          <w:color w:val="000000" w:themeColor="text1"/>
          <w:sz w:val="24"/>
          <w:szCs w:val="24"/>
        </w:rPr>
        <w:t xml:space="preserve">, L.A. (2009) ‘Information Sharing and Team Performance: A Meta-Analysis’ </w:t>
      </w:r>
      <w:r w:rsidRPr="001025DF">
        <w:rPr>
          <w:rFonts w:ascii="Times New Roman" w:hAnsi="Times New Roman" w:cs="Times New Roman"/>
          <w:i/>
          <w:color w:val="000000" w:themeColor="text1"/>
          <w:sz w:val="24"/>
          <w:szCs w:val="24"/>
        </w:rPr>
        <w:t xml:space="preserve">Journal of Applied Psychology, </w:t>
      </w:r>
      <w:r w:rsidRPr="001025DF">
        <w:rPr>
          <w:rFonts w:ascii="Times New Roman" w:hAnsi="Times New Roman" w:cs="Times New Roman"/>
          <w:color w:val="000000" w:themeColor="text1"/>
          <w:sz w:val="24"/>
          <w:szCs w:val="24"/>
        </w:rPr>
        <w:t xml:space="preserve">94, 2, pp. 535-546. [On-line]. </w:t>
      </w:r>
      <w:hyperlink r:id="rId22" w:history="1">
        <w:r w:rsidRPr="001025DF">
          <w:rPr>
            <w:rStyle w:val="Hyperlink"/>
            <w:rFonts w:ascii="Times New Roman" w:hAnsi="Times New Roman" w:cs="Times New Roman"/>
            <w:sz w:val="24"/>
            <w:szCs w:val="24"/>
          </w:rPr>
          <w:t>file:///C:/Users/angela/AppData/Local/Packages/Microsoft.MicrosoftEdge_8wekyb3d8bbwe/TempState/Downloads/Mesmer-magnus%20%20DeChurch%202009.pdf</w:t>
        </w:r>
      </w:hyperlink>
      <w:r w:rsidRPr="001025DF">
        <w:rPr>
          <w:rFonts w:ascii="Times New Roman" w:hAnsi="Times New Roman" w:cs="Times New Roman"/>
          <w:color w:val="000000" w:themeColor="text1"/>
          <w:sz w:val="24"/>
          <w:szCs w:val="24"/>
        </w:rPr>
        <w:t xml:space="preserve"> [Accessed: 25</w:t>
      </w:r>
      <w:r w:rsidRPr="001025DF">
        <w:rPr>
          <w:rFonts w:ascii="Times New Roman" w:hAnsi="Times New Roman" w:cs="Times New Roman"/>
          <w:color w:val="000000" w:themeColor="text1"/>
          <w:sz w:val="24"/>
          <w:szCs w:val="24"/>
          <w:vertAlign w:val="superscript"/>
        </w:rPr>
        <w:t>th</w:t>
      </w:r>
      <w:r w:rsidRPr="001025DF">
        <w:rPr>
          <w:rFonts w:ascii="Times New Roman" w:hAnsi="Times New Roman" w:cs="Times New Roman"/>
          <w:color w:val="000000" w:themeColor="text1"/>
          <w:sz w:val="24"/>
          <w:szCs w:val="24"/>
        </w:rPr>
        <w:t xml:space="preserve"> October 2017].</w:t>
      </w:r>
    </w:p>
    <w:p w:rsidR="00FC3C0A" w:rsidRPr="001025DF" w:rsidRDefault="00FC3C0A" w:rsidP="00496929">
      <w:pPr>
        <w:spacing w:line="360" w:lineRule="auto"/>
        <w:jc w:val="both"/>
        <w:rPr>
          <w:rFonts w:ascii="Times New Roman" w:hAnsi="Times New Roman" w:cs="Times New Roman"/>
          <w:sz w:val="24"/>
          <w:szCs w:val="24"/>
        </w:rPr>
      </w:pPr>
      <w:proofErr w:type="spellStart"/>
      <w:r w:rsidRPr="001025DF">
        <w:rPr>
          <w:rFonts w:ascii="Times New Roman" w:hAnsi="Times New Roman" w:cs="Times New Roman"/>
          <w:sz w:val="24"/>
          <w:szCs w:val="24"/>
        </w:rPr>
        <w:t>Mickleborough</w:t>
      </w:r>
      <w:proofErr w:type="spellEnd"/>
      <w:r w:rsidRPr="001025DF">
        <w:rPr>
          <w:rFonts w:ascii="Times New Roman" w:hAnsi="Times New Roman" w:cs="Times New Roman"/>
          <w:sz w:val="24"/>
          <w:szCs w:val="24"/>
        </w:rPr>
        <w:t xml:space="preserve">, T. (2015) ‘Intuition in medical practice: A reflection on Donald Schon’s reflective practitioner’ </w:t>
      </w:r>
      <w:r w:rsidRPr="001025DF">
        <w:rPr>
          <w:rFonts w:ascii="Times New Roman" w:hAnsi="Times New Roman" w:cs="Times New Roman"/>
          <w:i/>
          <w:sz w:val="24"/>
          <w:szCs w:val="24"/>
        </w:rPr>
        <w:t xml:space="preserve">Medical Teacher, </w:t>
      </w:r>
      <w:r w:rsidRPr="001025DF">
        <w:rPr>
          <w:rFonts w:ascii="Times New Roman" w:hAnsi="Times New Roman" w:cs="Times New Roman"/>
          <w:sz w:val="24"/>
          <w:szCs w:val="24"/>
        </w:rPr>
        <w:t xml:space="preserve">37, October, pp. 889-891. [On-line]. </w:t>
      </w:r>
      <w:hyperlink r:id="rId23" w:history="1">
        <w:r w:rsidRPr="001025DF">
          <w:rPr>
            <w:rStyle w:val="Hyperlink"/>
            <w:rFonts w:ascii="Times New Roman" w:hAnsi="Times New Roman" w:cs="Times New Roman"/>
            <w:sz w:val="24"/>
            <w:szCs w:val="24"/>
          </w:rPr>
          <w:t>http://web.a.ebscohost.com.ezproxy.uwtsd.ac.uk/ehost/pdfviewer/pdfviewer?vid=1&amp;sid=b8604f4d-38df-44ab-b280-27ca94ca5d63%40sessionmgr4007</w:t>
        </w:r>
      </w:hyperlink>
      <w:r w:rsidRPr="001025DF">
        <w:rPr>
          <w:rFonts w:ascii="Times New Roman" w:hAnsi="Times New Roman" w:cs="Times New Roman"/>
          <w:sz w:val="24"/>
          <w:szCs w:val="24"/>
        </w:rPr>
        <w:t xml:space="preserve"> [Accessed:23rdOctober 2017]. </w:t>
      </w:r>
    </w:p>
    <w:p w:rsidR="00FC3C0A" w:rsidRPr="001025DF" w:rsidRDefault="00FC3C0A" w:rsidP="00496929">
      <w:pPr>
        <w:spacing w:line="360" w:lineRule="auto"/>
        <w:jc w:val="both"/>
        <w:rPr>
          <w:rFonts w:ascii="Times New Roman" w:hAnsi="Times New Roman" w:cs="Times New Roman"/>
          <w:sz w:val="24"/>
          <w:szCs w:val="24"/>
        </w:rPr>
      </w:pPr>
      <w:r w:rsidRPr="001025DF">
        <w:rPr>
          <w:rFonts w:ascii="Times New Roman" w:hAnsi="Times New Roman" w:cs="Times New Roman"/>
          <w:sz w:val="24"/>
          <w:szCs w:val="24"/>
        </w:rPr>
        <w:t xml:space="preserve">Miller, M. (2011) ‘Critical reflection’, </w:t>
      </w:r>
      <w:r w:rsidRPr="001025DF">
        <w:rPr>
          <w:rFonts w:ascii="Times New Roman" w:hAnsi="Times New Roman" w:cs="Times New Roman"/>
          <w:i/>
          <w:sz w:val="24"/>
          <w:szCs w:val="24"/>
        </w:rPr>
        <w:t>Reflections,</w:t>
      </w:r>
      <w:r w:rsidRPr="001025DF">
        <w:rPr>
          <w:rFonts w:ascii="Times New Roman" w:hAnsi="Times New Roman" w:cs="Times New Roman"/>
          <w:sz w:val="24"/>
          <w:szCs w:val="24"/>
        </w:rPr>
        <w:t xml:space="preserve">45, Summer, pp.5-6. [0n-line]. </w:t>
      </w:r>
      <w:hyperlink r:id="rId24" w:history="1">
        <w:r w:rsidRPr="001025DF">
          <w:rPr>
            <w:rStyle w:val="Hyperlink"/>
            <w:rFonts w:ascii="Times New Roman" w:hAnsi="Times New Roman" w:cs="Times New Roman"/>
            <w:sz w:val="24"/>
            <w:szCs w:val="24"/>
          </w:rPr>
          <w:t>https://eprints.qut.edu.au/79260/1/Critical_Reflection_-_Gowrie_Article.pdf</w:t>
        </w:r>
      </w:hyperlink>
      <w:r w:rsidRPr="001025DF">
        <w:rPr>
          <w:rFonts w:ascii="Times New Roman" w:hAnsi="Times New Roman" w:cs="Times New Roman"/>
          <w:sz w:val="24"/>
          <w:szCs w:val="24"/>
        </w:rPr>
        <w:t xml:space="preserve"> [Accessed: 19</w:t>
      </w:r>
      <w:r w:rsidRPr="001025DF">
        <w:rPr>
          <w:rFonts w:ascii="Times New Roman" w:hAnsi="Times New Roman" w:cs="Times New Roman"/>
          <w:sz w:val="24"/>
          <w:szCs w:val="24"/>
          <w:vertAlign w:val="superscript"/>
        </w:rPr>
        <w:t>th</w:t>
      </w:r>
      <w:r w:rsidRPr="001025DF">
        <w:rPr>
          <w:rFonts w:ascii="Times New Roman" w:hAnsi="Times New Roman" w:cs="Times New Roman"/>
          <w:sz w:val="24"/>
          <w:szCs w:val="24"/>
        </w:rPr>
        <w:t xml:space="preserve"> October 2017].</w:t>
      </w:r>
    </w:p>
    <w:p w:rsidR="00FC3C0A" w:rsidRPr="001025DF" w:rsidRDefault="00FC3C0A" w:rsidP="00036F13">
      <w:pPr>
        <w:spacing w:line="360" w:lineRule="auto"/>
        <w:jc w:val="both"/>
        <w:rPr>
          <w:rFonts w:ascii="Times New Roman" w:hAnsi="Times New Roman" w:cs="Times New Roman"/>
          <w:sz w:val="24"/>
          <w:szCs w:val="24"/>
        </w:rPr>
      </w:pPr>
      <w:r w:rsidRPr="001025DF">
        <w:rPr>
          <w:rFonts w:ascii="Times New Roman" w:hAnsi="Times New Roman" w:cs="Times New Roman"/>
          <w:sz w:val="24"/>
          <w:szCs w:val="24"/>
        </w:rPr>
        <w:t xml:space="preserve">Munby, H. (No date) ‘Reflection-in-action and Reflection-on-action’ </w:t>
      </w:r>
      <w:hyperlink r:id="rId25" w:history="1">
        <w:r w:rsidRPr="001025DF">
          <w:rPr>
            <w:rStyle w:val="Hyperlink"/>
            <w:rFonts w:ascii="Times New Roman" w:hAnsi="Times New Roman" w:cs="Times New Roman"/>
            <w:sz w:val="24"/>
            <w:szCs w:val="24"/>
          </w:rPr>
          <w:t>http://docs.lib.purdue.edu/cgi/viewcontent.cgi?article=1390&amp;context=eandc</w:t>
        </w:r>
      </w:hyperlink>
      <w:r w:rsidRPr="001025DF">
        <w:rPr>
          <w:rFonts w:ascii="Times New Roman" w:hAnsi="Times New Roman" w:cs="Times New Roman"/>
          <w:sz w:val="24"/>
          <w:szCs w:val="24"/>
        </w:rPr>
        <w:t xml:space="preserve"> [Accessed: 23</w:t>
      </w:r>
      <w:r w:rsidRPr="001025DF">
        <w:rPr>
          <w:rFonts w:ascii="Times New Roman" w:hAnsi="Times New Roman" w:cs="Times New Roman"/>
          <w:sz w:val="24"/>
          <w:szCs w:val="24"/>
          <w:vertAlign w:val="superscript"/>
        </w:rPr>
        <w:t>rd</w:t>
      </w:r>
      <w:r w:rsidRPr="001025DF">
        <w:rPr>
          <w:rFonts w:ascii="Times New Roman" w:hAnsi="Times New Roman" w:cs="Times New Roman"/>
          <w:sz w:val="24"/>
          <w:szCs w:val="24"/>
        </w:rPr>
        <w:t xml:space="preserve"> October 2017].</w:t>
      </w:r>
    </w:p>
    <w:p w:rsidR="00FC3C0A" w:rsidRPr="001025DF" w:rsidRDefault="00FC3C0A" w:rsidP="00202AA8">
      <w:pPr>
        <w:spacing w:line="360" w:lineRule="auto"/>
        <w:jc w:val="both"/>
        <w:rPr>
          <w:rFonts w:ascii="Times New Roman" w:hAnsi="Times New Roman" w:cs="Times New Roman"/>
          <w:sz w:val="24"/>
          <w:szCs w:val="24"/>
        </w:rPr>
      </w:pPr>
      <w:r w:rsidRPr="001025DF">
        <w:rPr>
          <w:rFonts w:ascii="Times New Roman" w:hAnsi="Times New Roman" w:cs="Times New Roman"/>
          <w:sz w:val="24"/>
          <w:szCs w:val="24"/>
        </w:rPr>
        <w:t xml:space="preserve">Ofsted. (No date) ‘About us’ </w:t>
      </w:r>
      <w:hyperlink r:id="rId26" w:history="1">
        <w:r w:rsidRPr="001025DF">
          <w:rPr>
            <w:rStyle w:val="Hyperlink"/>
            <w:rFonts w:ascii="Times New Roman" w:hAnsi="Times New Roman" w:cs="Times New Roman"/>
            <w:sz w:val="24"/>
            <w:szCs w:val="24"/>
          </w:rPr>
          <w:t>https://www.gov.uk/government/organisations/ofsted/about</w:t>
        </w:r>
      </w:hyperlink>
      <w:r w:rsidRPr="001025DF">
        <w:rPr>
          <w:rFonts w:ascii="Times New Roman" w:hAnsi="Times New Roman" w:cs="Times New Roman"/>
          <w:sz w:val="24"/>
          <w:szCs w:val="24"/>
        </w:rPr>
        <w:t xml:space="preserve"> [Accessed: 22</w:t>
      </w:r>
      <w:r w:rsidRPr="001025DF">
        <w:rPr>
          <w:rFonts w:ascii="Times New Roman" w:hAnsi="Times New Roman" w:cs="Times New Roman"/>
          <w:sz w:val="24"/>
          <w:szCs w:val="24"/>
          <w:vertAlign w:val="superscript"/>
        </w:rPr>
        <w:t>nd</w:t>
      </w:r>
      <w:r w:rsidRPr="001025DF">
        <w:rPr>
          <w:rFonts w:ascii="Times New Roman" w:hAnsi="Times New Roman" w:cs="Times New Roman"/>
          <w:sz w:val="24"/>
          <w:szCs w:val="24"/>
        </w:rPr>
        <w:t xml:space="preserve"> October 2017]. </w:t>
      </w:r>
    </w:p>
    <w:p w:rsidR="00FC3C0A" w:rsidRPr="001025DF" w:rsidRDefault="00FC3C0A" w:rsidP="00036F13">
      <w:pPr>
        <w:spacing w:line="360" w:lineRule="auto"/>
        <w:jc w:val="both"/>
        <w:rPr>
          <w:rFonts w:ascii="Times New Roman" w:hAnsi="Times New Roman" w:cs="Times New Roman"/>
          <w:sz w:val="24"/>
          <w:szCs w:val="24"/>
        </w:rPr>
      </w:pPr>
      <w:r w:rsidRPr="001025DF">
        <w:rPr>
          <w:rFonts w:ascii="Times New Roman" w:hAnsi="Times New Roman" w:cs="Times New Roman"/>
          <w:sz w:val="24"/>
          <w:szCs w:val="24"/>
        </w:rPr>
        <w:t xml:space="preserve">Ofsted. (2015) ‘Early years self-evaluation form guidance’ </w:t>
      </w:r>
      <w:hyperlink r:id="rId27" w:history="1">
        <w:r w:rsidRPr="001025DF">
          <w:rPr>
            <w:rStyle w:val="Hyperlink"/>
            <w:rFonts w:ascii="Times New Roman" w:hAnsi="Times New Roman" w:cs="Times New Roman"/>
            <w:sz w:val="24"/>
            <w:szCs w:val="24"/>
          </w:rPr>
          <w:t>https://www.gov.uk/government/publications/early-years-online-self-evaluation-form-sef-and-guidance-for-providers-delivering-the-early-years-foundation-stage</w:t>
        </w:r>
      </w:hyperlink>
      <w:r w:rsidRPr="001025DF">
        <w:rPr>
          <w:rFonts w:ascii="Times New Roman" w:hAnsi="Times New Roman" w:cs="Times New Roman"/>
          <w:sz w:val="24"/>
          <w:szCs w:val="24"/>
        </w:rPr>
        <w:t xml:space="preserve"> [Accessed: 22</w:t>
      </w:r>
      <w:r w:rsidRPr="001025DF">
        <w:rPr>
          <w:rFonts w:ascii="Times New Roman" w:hAnsi="Times New Roman" w:cs="Times New Roman"/>
          <w:sz w:val="24"/>
          <w:szCs w:val="24"/>
          <w:vertAlign w:val="superscript"/>
        </w:rPr>
        <w:t>nd</w:t>
      </w:r>
      <w:r w:rsidRPr="001025DF">
        <w:rPr>
          <w:rFonts w:ascii="Times New Roman" w:hAnsi="Times New Roman" w:cs="Times New Roman"/>
          <w:sz w:val="24"/>
          <w:szCs w:val="24"/>
        </w:rPr>
        <w:t xml:space="preserve"> October]. </w:t>
      </w:r>
    </w:p>
    <w:p w:rsidR="00FC3C0A" w:rsidRPr="001025DF" w:rsidRDefault="00FC3C0A" w:rsidP="00036F13">
      <w:pPr>
        <w:spacing w:line="360" w:lineRule="auto"/>
        <w:jc w:val="both"/>
        <w:rPr>
          <w:rFonts w:ascii="Times New Roman" w:hAnsi="Times New Roman" w:cs="Times New Roman"/>
          <w:color w:val="000000" w:themeColor="text1"/>
          <w:sz w:val="24"/>
          <w:szCs w:val="24"/>
        </w:rPr>
      </w:pPr>
      <w:r w:rsidRPr="001025DF">
        <w:rPr>
          <w:rFonts w:ascii="Times New Roman" w:hAnsi="Times New Roman" w:cs="Times New Roman"/>
          <w:color w:val="000000" w:themeColor="text1"/>
          <w:sz w:val="24"/>
          <w:szCs w:val="24"/>
        </w:rPr>
        <w:t xml:space="preserve">PACEY. (2016) ‘ Developing self -reflective practice’ </w:t>
      </w:r>
      <w:hyperlink r:id="rId28" w:history="1">
        <w:r w:rsidRPr="001025DF">
          <w:rPr>
            <w:rStyle w:val="Hyperlink"/>
            <w:rFonts w:ascii="Times New Roman" w:hAnsi="Times New Roman" w:cs="Times New Roman"/>
            <w:sz w:val="24"/>
            <w:szCs w:val="24"/>
          </w:rPr>
          <w:t>https://www.pacey.org.uk/Pacey/media/Website-</w:t>
        </w:r>
        <w:r w:rsidRPr="001025DF">
          <w:rPr>
            <w:rStyle w:val="Hyperlink"/>
            <w:rFonts w:ascii="Times New Roman" w:hAnsi="Times New Roman" w:cs="Times New Roman"/>
            <w:sz w:val="24"/>
            <w:szCs w:val="24"/>
          </w:rPr>
          <w:lastRenderedPageBreak/>
          <w:t>files/PACEY%20member%20practice%20guides%20(PDFs)/PG04-self-reflective-practice.pdf</w:t>
        </w:r>
      </w:hyperlink>
      <w:r w:rsidRPr="001025DF">
        <w:rPr>
          <w:rFonts w:ascii="Times New Roman" w:hAnsi="Times New Roman" w:cs="Times New Roman"/>
          <w:color w:val="000000" w:themeColor="text1"/>
          <w:sz w:val="24"/>
          <w:szCs w:val="24"/>
        </w:rPr>
        <w:t xml:space="preserve"> [Accessed: 26</w:t>
      </w:r>
      <w:r w:rsidRPr="001025DF">
        <w:rPr>
          <w:rFonts w:ascii="Times New Roman" w:hAnsi="Times New Roman" w:cs="Times New Roman"/>
          <w:color w:val="000000" w:themeColor="text1"/>
          <w:sz w:val="24"/>
          <w:szCs w:val="24"/>
          <w:vertAlign w:val="superscript"/>
        </w:rPr>
        <w:t>th</w:t>
      </w:r>
      <w:r w:rsidRPr="001025DF">
        <w:rPr>
          <w:rFonts w:ascii="Times New Roman" w:hAnsi="Times New Roman" w:cs="Times New Roman"/>
          <w:color w:val="000000" w:themeColor="text1"/>
          <w:sz w:val="24"/>
          <w:szCs w:val="24"/>
        </w:rPr>
        <w:t xml:space="preserve"> October 2017]. </w:t>
      </w:r>
    </w:p>
    <w:p w:rsidR="00FC3C0A" w:rsidRPr="001025DF" w:rsidRDefault="00FC3C0A" w:rsidP="00036F13">
      <w:pPr>
        <w:spacing w:line="360" w:lineRule="auto"/>
        <w:jc w:val="both"/>
        <w:rPr>
          <w:rFonts w:ascii="Times New Roman" w:hAnsi="Times New Roman" w:cs="Times New Roman"/>
          <w:sz w:val="24"/>
          <w:szCs w:val="24"/>
          <w:lang w:val="en-US"/>
        </w:rPr>
      </w:pPr>
      <w:r w:rsidRPr="001025DF">
        <w:rPr>
          <w:rFonts w:ascii="Times New Roman" w:hAnsi="Times New Roman" w:cs="Times New Roman"/>
          <w:sz w:val="24"/>
          <w:szCs w:val="24"/>
        </w:rPr>
        <w:t xml:space="preserve">Stefano, G.D., Gino, F., Pisano, G. and </w:t>
      </w:r>
      <w:proofErr w:type="spellStart"/>
      <w:r w:rsidRPr="001025DF">
        <w:rPr>
          <w:rFonts w:ascii="Times New Roman" w:hAnsi="Times New Roman" w:cs="Times New Roman"/>
          <w:sz w:val="24"/>
          <w:szCs w:val="24"/>
        </w:rPr>
        <w:t>Staats</w:t>
      </w:r>
      <w:proofErr w:type="spellEnd"/>
      <w:r w:rsidRPr="001025DF">
        <w:rPr>
          <w:rFonts w:ascii="Times New Roman" w:hAnsi="Times New Roman" w:cs="Times New Roman"/>
          <w:sz w:val="24"/>
          <w:szCs w:val="24"/>
        </w:rPr>
        <w:t>, B. (2014) ‘</w:t>
      </w:r>
      <w:r w:rsidRPr="001025DF">
        <w:rPr>
          <w:rFonts w:ascii="Times New Roman" w:hAnsi="Times New Roman" w:cs="Times New Roman"/>
          <w:sz w:val="24"/>
          <w:szCs w:val="24"/>
          <w:lang w:val="en-US"/>
        </w:rPr>
        <w:t xml:space="preserve">Learning by Thinking: How Reflection Improves Performance’ </w:t>
      </w:r>
      <w:hyperlink r:id="rId29" w:history="1">
        <w:r w:rsidRPr="001025DF">
          <w:rPr>
            <w:rStyle w:val="Hyperlink"/>
            <w:rFonts w:ascii="Times New Roman" w:hAnsi="Times New Roman" w:cs="Times New Roman"/>
            <w:sz w:val="24"/>
            <w:szCs w:val="24"/>
            <w:lang w:val="en-US"/>
          </w:rPr>
          <w:t>https://hbswk.hbs.edu/item/learning-by-thinking-how-reflection-improves-performance</w:t>
        </w:r>
      </w:hyperlink>
      <w:r w:rsidRPr="001025DF">
        <w:rPr>
          <w:rFonts w:ascii="Times New Roman" w:hAnsi="Times New Roman" w:cs="Times New Roman"/>
          <w:sz w:val="24"/>
          <w:szCs w:val="24"/>
          <w:lang w:val="en-US"/>
        </w:rPr>
        <w:t xml:space="preserve"> [Accessed: 22</w:t>
      </w:r>
      <w:r w:rsidRPr="001025DF">
        <w:rPr>
          <w:rFonts w:ascii="Times New Roman" w:hAnsi="Times New Roman" w:cs="Times New Roman"/>
          <w:sz w:val="24"/>
          <w:szCs w:val="24"/>
          <w:vertAlign w:val="superscript"/>
          <w:lang w:val="en-US"/>
        </w:rPr>
        <w:t>nd</w:t>
      </w:r>
      <w:r w:rsidRPr="001025DF">
        <w:rPr>
          <w:rFonts w:ascii="Times New Roman" w:hAnsi="Times New Roman" w:cs="Times New Roman"/>
          <w:sz w:val="24"/>
          <w:szCs w:val="24"/>
          <w:lang w:val="en-US"/>
        </w:rPr>
        <w:t xml:space="preserve"> October 2017].</w:t>
      </w:r>
    </w:p>
    <w:p w:rsidR="00FC3C0A" w:rsidRPr="001025DF" w:rsidRDefault="00FC3C0A" w:rsidP="00496929">
      <w:pPr>
        <w:spacing w:line="360" w:lineRule="auto"/>
        <w:jc w:val="both"/>
        <w:rPr>
          <w:rFonts w:ascii="Times New Roman" w:hAnsi="Times New Roman" w:cs="Times New Roman"/>
          <w:color w:val="000000" w:themeColor="text1"/>
          <w:sz w:val="24"/>
          <w:szCs w:val="24"/>
        </w:rPr>
      </w:pPr>
      <w:proofErr w:type="spellStart"/>
      <w:r w:rsidRPr="001025DF">
        <w:rPr>
          <w:rFonts w:ascii="Times New Roman" w:hAnsi="Times New Roman" w:cs="Times New Roman"/>
          <w:color w:val="000000" w:themeColor="text1"/>
          <w:sz w:val="24"/>
          <w:szCs w:val="24"/>
        </w:rPr>
        <w:t>Steinel</w:t>
      </w:r>
      <w:proofErr w:type="spellEnd"/>
      <w:r w:rsidRPr="001025DF">
        <w:rPr>
          <w:rFonts w:ascii="Times New Roman" w:hAnsi="Times New Roman" w:cs="Times New Roman"/>
          <w:color w:val="000000" w:themeColor="text1"/>
          <w:sz w:val="24"/>
          <w:szCs w:val="24"/>
        </w:rPr>
        <w:t xml:space="preserve">, W., Utz, S. and Koning, L. (2010) ‘The good, the bad and ugly thing to do when sharing information: Revealing, concealing and lying depend on social motivation, distribution and importance of information’ </w:t>
      </w:r>
      <w:r w:rsidRPr="001025DF">
        <w:rPr>
          <w:rFonts w:ascii="Times New Roman" w:hAnsi="Times New Roman" w:cs="Times New Roman"/>
          <w:i/>
          <w:color w:val="000000" w:themeColor="text1"/>
          <w:sz w:val="24"/>
          <w:szCs w:val="24"/>
        </w:rPr>
        <w:t xml:space="preserve">Organizational behaviour and human decision processes, </w:t>
      </w:r>
      <w:r w:rsidRPr="001025DF">
        <w:rPr>
          <w:rFonts w:ascii="Times New Roman" w:hAnsi="Times New Roman" w:cs="Times New Roman"/>
          <w:color w:val="000000" w:themeColor="text1"/>
          <w:sz w:val="24"/>
          <w:szCs w:val="24"/>
        </w:rPr>
        <w:t xml:space="preserve">113, pp. 85-96. [0n-line]. </w:t>
      </w:r>
      <w:hyperlink r:id="rId30" w:history="1">
        <w:r w:rsidRPr="001025DF">
          <w:rPr>
            <w:rStyle w:val="Hyperlink"/>
            <w:rFonts w:ascii="Times New Roman" w:hAnsi="Times New Roman" w:cs="Times New Roman"/>
            <w:sz w:val="24"/>
            <w:szCs w:val="24"/>
          </w:rPr>
          <w:t>file:///C:/Users/angela/AppData/Local/Packages/Microsoft.MicrosoftEdge_8wekyb3d8bbwe/TempState/Downloads/Steinel%20et%20al.%202010%20(1).pdf</w:t>
        </w:r>
      </w:hyperlink>
      <w:r w:rsidRPr="001025DF">
        <w:rPr>
          <w:rFonts w:ascii="Times New Roman" w:hAnsi="Times New Roman" w:cs="Times New Roman"/>
          <w:color w:val="000000" w:themeColor="text1"/>
          <w:sz w:val="24"/>
          <w:szCs w:val="24"/>
        </w:rPr>
        <w:t xml:space="preserve"> [Accessed: 26</w:t>
      </w:r>
      <w:r w:rsidRPr="001025DF">
        <w:rPr>
          <w:rFonts w:ascii="Times New Roman" w:hAnsi="Times New Roman" w:cs="Times New Roman"/>
          <w:color w:val="000000" w:themeColor="text1"/>
          <w:sz w:val="24"/>
          <w:szCs w:val="24"/>
          <w:vertAlign w:val="superscript"/>
        </w:rPr>
        <w:t>th</w:t>
      </w:r>
      <w:r w:rsidRPr="001025DF">
        <w:rPr>
          <w:rFonts w:ascii="Times New Roman" w:hAnsi="Times New Roman" w:cs="Times New Roman"/>
          <w:color w:val="000000" w:themeColor="text1"/>
          <w:sz w:val="24"/>
          <w:szCs w:val="24"/>
        </w:rPr>
        <w:t xml:space="preserve"> October 2017]. </w:t>
      </w:r>
    </w:p>
    <w:p w:rsidR="00FC3C0A" w:rsidRPr="001025DF" w:rsidRDefault="00FC3C0A" w:rsidP="00496929">
      <w:pPr>
        <w:spacing w:line="360" w:lineRule="auto"/>
        <w:jc w:val="both"/>
        <w:rPr>
          <w:rFonts w:ascii="Times New Roman" w:hAnsi="Times New Roman" w:cs="Times New Roman"/>
          <w:color w:val="1A1A1A"/>
          <w:sz w:val="24"/>
          <w:szCs w:val="24"/>
        </w:rPr>
      </w:pPr>
      <w:r w:rsidRPr="001025DF">
        <w:rPr>
          <w:rFonts w:ascii="Times New Roman" w:hAnsi="Times New Roman" w:cs="Times New Roman"/>
          <w:sz w:val="24"/>
          <w:szCs w:val="24"/>
        </w:rPr>
        <w:t>The Open University. (2017) ‘</w:t>
      </w:r>
      <w:r w:rsidRPr="001025DF">
        <w:rPr>
          <w:rFonts w:ascii="Times New Roman" w:hAnsi="Times New Roman" w:cs="Times New Roman"/>
          <w:color w:val="1A1A1A"/>
          <w:sz w:val="24"/>
          <w:szCs w:val="24"/>
        </w:rPr>
        <w:t xml:space="preserve">Learning to teach: becoming a reflective practitioner’ </w:t>
      </w:r>
      <w:hyperlink r:id="rId31" w:history="1">
        <w:r w:rsidRPr="001025DF">
          <w:rPr>
            <w:rStyle w:val="Hyperlink"/>
            <w:rFonts w:ascii="Times New Roman" w:hAnsi="Times New Roman" w:cs="Times New Roman"/>
            <w:sz w:val="24"/>
            <w:szCs w:val="24"/>
          </w:rPr>
          <w:t>http://www.open.edu/openlearn/education/learning-teach-becoming-reflective-practitioner/content-section-3</w:t>
        </w:r>
      </w:hyperlink>
      <w:r w:rsidRPr="001025DF">
        <w:rPr>
          <w:rFonts w:ascii="Times New Roman" w:hAnsi="Times New Roman" w:cs="Times New Roman"/>
          <w:color w:val="1A1A1A"/>
          <w:sz w:val="24"/>
          <w:szCs w:val="24"/>
        </w:rPr>
        <w:t xml:space="preserve"> [Accessed:25th October 2017]. </w:t>
      </w:r>
    </w:p>
    <w:p w:rsidR="00FC3C0A" w:rsidRPr="001025DF" w:rsidRDefault="00FC3C0A" w:rsidP="00496929">
      <w:pPr>
        <w:spacing w:line="360" w:lineRule="auto"/>
        <w:jc w:val="both"/>
        <w:rPr>
          <w:rFonts w:ascii="Times New Roman" w:hAnsi="Times New Roman" w:cs="Times New Roman"/>
          <w:color w:val="000000" w:themeColor="text1"/>
          <w:sz w:val="24"/>
          <w:szCs w:val="24"/>
        </w:rPr>
      </w:pPr>
      <w:r w:rsidRPr="001025DF">
        <w:rPr>
          <w:rFonts w:ascii="Times New Roman" w:hAnsi="Times New Roman" w:cs="Times New Roman"/>
          <w:color w:val="000000" w:themeColor="text1"/>
          <w:sz w:val="24"/>
          <w:szCs w:val="24"/>
        </w:rPr>
        <w:t xml:space="preserve">UN Convention on the Rights of the Child. (No date) ‘The Convention on the Rights of the Child Participation Rights: Having an active voice’  </w:t>
      </w:r>
      <w:hyperlink r:id="rId32" w:history="1">
        <w:r w:rsidRPr="001025DF">
          <w:rPr>
            <w:rStyle w:val="Hyperlink"/>
            <w:rFonts w:ascii="Times New Roman" w:hAnsi="Times New Roman" w:cs="Times New Roman"/>
            <w:sz w:val="24"/>
            <w:szCs w:val="24"/>
          </w:rPr>
          <w:t>https://www.unicef.org/crc/files/Participation.pdf</w:t>
        </w:r>
      </w:hyperlink>
      <w:r w:rsidRPr="001025DF">
        <w:rPr>
          <w:rFonts w:ascii="Times New Roman" w:hAnsi="Times New Roman" w:cs="Times New Roman"/>
          <w:color w:val="000000" w:themeColor="text1"/>
          <w:sz w:val="24"/>
          <w:szCs w:val="24"/>
        </w:rPr>
        <w:t xml:space="preserve"> [Accessed: 26</w:t>
      </w:r>
      <w:r w:rsidRPr="001025DF">
        <w:rPr>
          <w:rFonts w:ascii="Times New Roman" w:hAnsi="Times New Roman" w:cs="Times New Roman"/>
          <w:color w:val="000000" w:themeColor="text1"/>
          <w:sz w:val="24"/>
          <w:szCs w:val="24"/>
          <w:vertAlign w:val="superscript"/>
        </w:rPr>
        <w:t>th</w:t>
      </w:r>
      <w:r w:rsidRPr="001025DF">
        <w:rPr>
          <w:rFonts w:ascii="Times New Roman" w:hAnsi="Times New Roman" w:cs="Times New Roman"/>
          <w:color w:val="000000" w:themeColor="text1"/>
          <w:sz w:val="24"/>
          <w:szCs w:val="24"/>
        </w:rPr>
        <w:t xml:space="preserve"> October 2017]. </w:t>
      </w:r>
    </w:p>
    <w:p w:rsidR="00FC3C0A" w:rsidRPr="001025DF" w:rsidRDefault="00FC3C0A" w:rsidP="00202AA8">
      <w:pPr>
        <w:spacing w:line="360" w:lineRule="auto"/>
        <w:jc w:val="both"/>
        <w:rPr>
          <w:rFonts w:ascii="Times New Roman" w:hAnsi="Times New Roman" w:cs="Times New Roman"/>
          <w:color w:val="000000" w:themeColor="text1"/>
          <w:sz w:val="24"/>
          <w:szCs w:val="24"/>
        </w:rPr>
      </w:pPr>
      <w:r w:rsidRPr="001025DF">
        <w:rPr>
          <w:rFonts w:ascii="Times New Roman" w:hAnsi="Times New Roman" w:cs="Times New Roman"/>
          <w:color w:val="000000" w:themeColor="text1"/>
          <w:sz w:val="24"/>
          <w:szCs w:val="24"/>
        </w:rPr>
        <w:t xml:space="preserve">Welsh Government. (2014) ‘Qualified for life’ </w:t>
      </w:r>
      <w:hyperlink r:id="rId33" w:history="1">
        <w:r w:rsidRPr="001025DF">
          <w:rPr>
            <w:rStyle w:val="Hyperlink"/>
            <w:rFonts w:ascii="Times New Roman" w:hAnsi="Times New Roman" w:cs="Times New Roman"/>
            <w:sz w:val="24"/>
            <w:szCs w:val="24"/>
          </w:rPr>
          <w:t>http://moodle.uwtsd.ac.uk/pluginfile.php/97428/mod_resource/content/1/141001-qualified-for-life-en.pdf</w:t>
        </w:r>
      </w:hyperlink>
      <w:r w:rsidRPr="001025DF">
        <w:rPr>
          <w:rFonts w:ascii="Times New Roman" w:hAnsi="Times New Roman" w:cs="Times New Roman"/>
          <w:color w:val="000000" w:themeColor="text1"/>
          <w:sz w:val="24"/>
          <w:szCs w:val="24"/>
        </w:rPr>
        <w:t xml:space="preserve"> [Accessed: 26</w:t>
      </w:r>
      <w:r w:rsidRPr="001025DF">
        <w:rPr>
          <w:rFonts w:ascii="Times New Roman" w:hAnsi="Times New Roman" w:cs="Times New Roman"/>
          <w:color w:val="000000" w:themeColor="text1"/>
          <w:sz w:val="24"/>
          <w:szCs w:val="24"/>
          <w:vertAlign w:val="superscript"/>
        </w:rPr>
        <w:t>th</w:t>
      </w:r>
      <w:r w:rsidRPr="001025DF">
        <w:rPr>
          <w:rFonts w:ascii="Times New Roman" w:hAnsi="Times New Roman" w:cs="Times New Roman"/>
          <w:color w:val="000000" w:themeColor="text1"/>
          <w:sz w:val="24"/>
          <w:szCs w:val="24"/>
        </w:rPr>
        <w:t xml:space="preserve"> October 2017].</w:t>
      </w:r>
    </w:p>
    <w:p w:rsidR="00FC3C0A" w:rsidRPr="001025DF" w:rsidRDefault="00FC3C0A" w:rsidP="00202AA8">
      <w:pPr>
        <w:spacing w:line="360" w:lineRule="auto"/>
        <w:jc w:val="both"/>
        <w:rPr>
          <w:rFonts w:ascii="Times New Roman" w:hAnsi="Times New Roman" w:cs="Times New Roman"/>
          <w:sz w:val="24"/>
          <w:szCs w:val="24"/>
        </w:rPr>
      </w:pPr>
      <w:r w:rsidRPr="001025DF">
        <w:rPr>
          <w:rFonts w:ascii="Times New Roman" w:hAnsi="Times New Roman" w:cs="Times New Roman"/>
          <w:sz w:val="24"/>
          <w:szCs w:val="24"/>
        </w:rPr>
        <w:t xml:space="preserve">Welsh Government. (2015) ‘Foundation Phase Framework’ </w:t>
      </w:r>
      <w:hyperlink r:id="rId34" w:history="1">
        <w:r w:rsidRPr="001025DF">
          <w:rPr>
            <w:rStyle w:val="Hyperlink"/>
            <w:rFonts w:ascii="Times New Roman" w:hAnsi="Times New Roman" w:cs="Times New Roman"/>
            <w:sz w:val="24"/>
            <w:szCs w:val="24"/>
          </w:rPr>
          <w:t>http://gov.wales/docs/dcells/publications/150803-fp-framework-en.pdf</w:t>
        </w:r>
      </w:hyperlink>
      <w:r w:rsidRPr="001025DF">
        <w:rPr>
          <w:rFonts w:ascii="Times New Roman" w:hAnsi="Times New Roman" w:cs="Times New Roman"/>
          <w:sz w:val="24"/>
          <w:szCs w:val="24"/>
        </w:rPr>
        <w:t xml:space="preserve"> [Accessed: 22</w:t>
      </w:r>
      <w:r w:rsidRPr="001025DF">
        <w:rPr>
          <w:rFonts w:ascii="Times New Roman" w:hAnsi="Times New Roman" w:cs="Times New Roman"/>
          <w:sz w:val="24"/>
          <w:szCs w:val="24"/>
          <w:vertAlign w:val="superscript"/>
        </w:rPr>
        <w:t>nd</w:t>
      </w:r>
      <w:r w:rsidRPr="001025DF">
        <w:rPr>
          <w:rFonts w:ascii="Times New Roman" w:hAnsi="Times New Roman" w:cs="Times New Roman"/>
          <w:sz w:val="24"/>
          <w:szCs w:val="24"/>
        </w:rPr>
        <w:t xml:space="preserve"> October 2017]. </w:t>
      </w:r>
    </w:p>
    <w:p w:rsidR="00FC3C0A" w:rsidRPr="001025DF" w:rsidRDefault="00FC3C0A" w:rsidP="00202AA8">
      <w:pPr>
        <w:spacing w:line="360" w:lineRule="auto"/>
        <w:jc w:val="both"/>
        <w:rPr>
          <w:rFonts w:ascii="Times New Roman" w:hAnsi="Times New Roman" w:cs="Times New Roman"/>
          <w:sz w:val="24"/>
          <w:szCs w:val="24"/>
        </w:rPr>
      </w:pPr>
      <w:r w:rsidRPr="001025DF">
        <w:rPr>
          <w:rFonts w:ascii="Times New Roman" w:hAnsi="Times New Roman" w:cs="Times New Roman"/>
          <w:sz w:val="24"/>
          <w:szCs w:val="24"/>
        </w:rPr>
        <w:t xml:space="preserve">Welsh Government. (2015) ‘Reflective Practice’ </w:t>
      </w:r>
      <w:hyperlink r:id="rId35" w:history="1">
        <w:r w:rsidRPr="001025DF">
          <w:rPr>
            <w:rStyle w:val="Hyperlink"/>
            <w:rFonts w:ascii="Times New Roman" w:hAnsi="Times New Roman" w:cs="Times New Roman"/>
            <w:sz w:val="24"/>
            <w:szCs w:val="24"/>
          </w:rPr>
          <w:t>http://learning.gov.wales/docs/learningwales/publications/150611-reflective-practice-booklet-en.pdf</w:t>
        </w:r>
      </w:hyperlink>
      <w:r w:rsidRPr="001025DF">
        <w:rPr>
          <w:rFonts w:ascii="Times New Roman" w:hAnsi="Times New Roman" w:cs="Times New Roman"/>
          <w:sz w:val="24"/>
          <w:szCs w:val="24"/>
        </w:rPr>
        <w:t xml:space="preserve"> [Accessed: 22</w:t>
      </w:r>
      <w:r w:rsidRPr="001025DF">
        <w:rPr>
          <w:rFonts w:ascii="Times New Roman" w:hAnsi="Times New Roman" w:cs="Times New Roman"/>
          <w:sz w:val="24"/>
          <w:szCs w:val="24"/>
          <w:vertAlign w:val="superscript"/>
        </w:rPr>
        <w:t>nd</w:t>
      </w:r>
      <w:r w:rsidRPr="001025DF">
        <w:rPr>
          <w:rFonts w:ascii="Times New Roman" w:hAnsi="Times New Roman" w:cs="Times New Roman"/>
          <w:sz w:val="24"/>
          <w:szCs w:val="24"/>
        </w:rPr>
        <w:t xml:space="preserve"> October 2017]. </w:t>
      </w:r>
    </w:p>
    <w:p w:rsidR="00FC3C0A" w:rsidRPr="001025DF" w:rsidRDefault="00FC3C0A" w:rsidP="00AF1720">
      <w:pPr>
        <w:spacing w:line="360" w:lineRule="auto"/>
        <w:jc w:val="both"/>
        <w:rPr>
          <w:rFonts w:ascii="Times New Roman" w:hAnsi="Times New Roman" w:cs="Times New Roman"/>
          <w:color w:val="000000" w:themeColor="text1"/>
          <w:sz w:val="24"/>
          <w:szCs w:val="24"/>
        </w:rPr>
      </w:pPr>
      <w:r w:rsidRPr="001025DF">
        <w:rPr>
          <w:rFonts w:ascii="Times New Roman" w:hAnsi="Times New Roman" w:cs="Times New Roman"/>
          <w:color w:val="000000" w:themeColor="text1"/>
          <w:sz w:val="24"/>
          <w:szCs w:val="24"/>
        </w:rPr>
        <w:t xml:space="preserve">Wesley, P. W. and </w:t>
      </w:r>
      <w:proofErr w:type="spellStart"/>
      <w:r w:rsidRPr="001025DF">
        <w:rPr>
          <w:rFonts w:ascii="Times New Roman" w:hAnsi="Times New Roman" w:cs="Times New Roman"/>
          <w:color w:val="000000" w:themeColor="text1"/>
          <w:sz w:val="24"/>
          <w:szCs w:val="24"/>
        </w:rPr>
        <w:t>Buysse</w:t>
      </w:r>
      <w:proofErr w:type="spellEnd"/>
      <w:r w:rsidRPr="001025DF">
        <w:rPr>
          <w:rFonts w:ascii="Times New Roman" w:hAnsi="Times New Roman" w:cs="Times New Roman"/>
          <w:color w:val="000000" w:themeColor="text1"/>
          <w:sz w:val="24"/>
          <w:szCs w:val="24"/>
        </w:rPr>
        <w:t xml:space="preserve">, V. (2001) ‘Communities of practice: expanding professional roles to promote reflection and shared inquiry’ </w:t>
      </w:r>
      <w:r w:rsidRPr="001025DF">
        <w:rPr>
          <w:rFonts w:ascii="Times New Roman" w:hAnsi="Times New Roman" w:cs="Times New Roman"/>
          <w:i/>
          <w:color w:val="000000" w:themeColor="text1"/>
          <w:sz w:val="24"/>
          <w:szCs w:val="24"/>
        </w:rPr>
        <w:t xml:space="preserve">Topics in Early Childhood in Special Education, </w:t>
      </w:r>
      <w:r w:rsidRPr="001025DF">
        <w:rPr>
          <w:rFonts w:ascii="Times New Roman" w:hAnsi="Times New Roman" w:cs="Times New Roman"/>
          <w:color w:val="000000" w:themeColor="text1"/>
          <w:sz w:val="24"/>
          <w:szCs w:val="24"/>
        </w:rPr>
        <w:t xml:space="preserve">21, 2, pp. 114-123. [On-line]. </w:t>
      </w:r>
      <w:hyperlink r:id="rId36" w:history="1">
        <w:r w:rsidRPr="001025DF">
          <w:rPr>
            <w:rStyle w:val="Hyperlink"/>
            <w:rFonts w:ascii="Times New Roman" w:hAnsi="Times New Roman" w:cs="Times New Roman"/>
            <w:sz w:val="24"/>
            <w:szCs w:val="24"/>
          </w:rPr>
          <w:t>file:///C:/Users/angela/AppData/Local/Packages/Microsoft.MicrosoftEdge_8wekyb3d8bbwe/TempState/Downloads/expanding%20professional%20roles.pdf</w:t>
        </w:r>
      </w:hyperlink>
      <w:r w:rsidRPr="001025DF">
        <w:rPr>
          <w:rFonts w:ascii="Times New Roman" w:hAnsi="Times New Roman" w:cs="Times New Roman"/>
          <w:color w:val="000000" w:themeColor="text1"/>
          <w:sz w:val="24"/>
          <w:szCs w:val="24"/>
        </w:rPr>
        <w:t xml:space="preserve"> [Accessed:25</w:t>
      </w:r>
      <w:r w:rsidRPr="001025DF">
        <w:rPr>
          <w:rFonts w:ascii="Times New Roman" w:hAnsi="Times New Roman" w:cs="Times New Roman"/>
          <w:color w:val="000000" w:themeColor="text1"/>
          <w:sz w:val="24"/>
          <w:szCs w:val="24"/>
          <w:vertAlign w:val="superscript"/>
        </w:rPr>
        <w:t>th</w:t>
      </w:r>
      <w:r w:rsidRPr="001025DF">
        <w:rPr>
          <w:rFonts w:ascii="Times New Roman" w:hAnsi="Times New Roman" w:cs="Times New Roman"/>
          <w:color w:val="000000" w:themeColor="text1"/>
          <w:sz w:val="24"/>
          <w:szCs w:val="24"/>
        </w:rPr>
        <w:t xml:space="preserve"> October 2017].</w:t>
      </w:r>
    </w:p>
    <w:p w:rsidR="003F18FB" w:rsidRPr="001025DF" w:rsidRDefault="003F18FB" w:rsidP="00035232">
      <w:pPr>
        <w:tabs>
          <w:tab w:val="left" w:pos="6585"/>
        </w:tabs>
        <w:spacing w:line="360" w:lineRule="auto"/>
        <w:jc w:val="both"/>
        <w:rPr>
          <w:rFonts w:ascii="Times New Roman" w:hAnsi="Times New Roman" w:cs="Times New Roman"/>
          <w:sz w:val="24"/>
          <w:szCs w:val="24"/>
        </w:rPr>
      </w:pPr>
    </w:p>
    <w:sectPr w:rsidR="003F18FB" w:rsidRPr="001025DF">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7A83" w:rsidRDefault="00E37A83" w:rsidP="00A81354">
      <w:pPr>
        <w:spacing w:after="0" w:line="240" w:lineRule="auto"/>
      </w:pPr>
      <w:r>
        <w:separator/>
      </w:r>
    </w:p>
  </w:endnote>
  <w:endnote w:type="continuationSeparator" w:id="0">
    <w:p w:rsidR="00E37A83" w:rsidRDefault="00E37A83" w:rsidP="00A81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2394529"/>
      <w:docPartObj>
        <w:docPartGallery w:val="Page Numbers (Bottom of Page)"/>
        <w:docPartUnique/>
      </w:docPartObj>
    </w:sdtPr>
    <w:sdtEndPr>
      <w:rPr>
        <w:rFonts w:ascii="Times New Roman" w:hAnsi="Times New Roman" w:cs="Times New Roman"/>
        <w:color w:val="7F7F7F" w:themeColor="background1" w:themeShade="7F"/>
        <w:spacing w:val="60"/>
        <w:sz w:val="24"/>
        <w:szCs w:val="24"/>
      </w:rPr>
    </w:sdtEndPr>
    <w:sdtContent>
      <w:p w:rsidR="0003160F" w:rsidRPr="00A81354" w:rsidRDefault="0003160F">
        <w:pPr>
          <w:pStyle w:val="Footer"/>
          <w:pBdr>
            <w:top w:val="single" w:sz="4" w:space="1" w:color="D9D9D9" w:themeColor="background1" w:themeShade="D9"/>
          </w:pBdr>
          <w:jc w:val="right"/>
          <w:rPr>
            <w:rFonts w:ascii="Times New Roman" w:hAnsi="Times New Roman" w:cs="Times New Roman"/>
            <w:sz w:val="24"/>
            <w:szCs w:val="24"/>
          </w:rPr>
        </w:pPr>
        <w:r w:rsidRPr="00A81354">
          <w:rPr>
            <w:rFonts w:ascii="Times New Roman" w:hAnsi="Times New Roman" w:cs="Times New Roman"/>
            <w:sz w:val="24"/>
            <w:szCs w:val="24"/>
          </w:rPr>
          <w:fldChar w:fldCharType="begin"/>
        </w:r>
        <w:r w:rsidRPr="00A81354">
          <w:rPr>
            <w:rFonts w:ascii="Times New Roman" w:hAnsi="Times New Roman" w:cs="Times New Roman"/>
            <w:sz w:val="24"/>
            <w:szCs w:val="24"/>
          </w:rPr>
          <w:instrText xml:space="preserve"> PAGE   \* MERGEFORMAT </w:instrText>
        </w:r>
        <w:r w:rsidRPr="00A81354">
          <w:rPr>
            <w:rFonts w:ascii="Times New Roman" w:hAnsi="Times New Roman" w:cs="Times New Roman"/>
            <w:sz w:val="24"/>
            <w:szCs w:val="24"/>
          </w:rPr>
          <w:fldChar w:fldCharType="separate"/>
        </w:r>
        <w:r w:rsidR="00C62C6A">
          <w:rPr>
            <w:rFonts w:ascii="Times New Roman" w:hAnsi="Times New Roman" w:cs="Times New Roman"/>
            <w:noProof/>
            <w:sz w:val="24"/>
            <w:szCs w:val="24"/>
          </w:rPr>
          <w:t>1</w:t>
        </w:r>
        <w:r w:rsidRPr="00A81354">
          <w:rPr>
            <w:rFonts w:ascii="Times New Roman" w:hAnsi="Times New Roman" w:cs="Times New Roman"/>
            <w:noProof/>
            <w:sz w:val="24"/>
            <w:szCs w:val="24"/>
          </w:rPr>
          <w:fldChar w:fldCharType="end"/>
        </w:r>
        <w:r w:rsidRPr="00A81354">
          <w:rPr>
            <w:rFonts w:ascii="Times New Roman" w:hAnsi="Times New Roman" w:cs="Times New Roman"/>
            <w:sz w:val="24"/>
            <w:szCs w:val="24"/>
          </w:rPr>
          <w:t xml:space="preserve"> | </w:t>
        </w:r>
        <w:r w:rsidRPr="00A81354">
          <w:rPr>
            <w:rFonts w:ascii="Times New Roman" w:hAnsi="Times New Roman" w:cs="Times New Roman"/>
            <w:color w:val="7F7F7F" w:themeColor="background1" w:themeShade="7F"/>
            <w:spacing w:val="60"/>
            <w:sz w:val="24"/>
            <w:szCs w:val="24"/>
          </w:rPr>
          <w:t>Page</w:t>
        </w:r>
      </w:p>
    </w:sdtContent>
  </w:sdt>
  <w:p w:rsidR="0003160F" w:rsidRDefault="00031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7A83" w:rsidRDefault="00E37A83" w:rsidP="00A81354">
      <w:pPr>
        <w:spacing w:after="0" w:line="240" w:lineRule="auto"/>
      </w:pPr>
      <w:r>
        <w:separator/>
      </w:r>
    </w:p>
  </w:footnote>
  <w:footnote w:type="continuationSeparator" w:id="0">
    <w:p w:rsidR="00E37A83" w:rsidRDefault="00E37A83" w:rsidP="00A81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60F" w:rsidRDefault="0003160F">
    <w:pPr>
      <w:pStyle w:val="Header"/>
    </w:pPr>
    <w:r>
      <w:t>Student: 1402422</w:t>
    </w:r>
    <w:r>
      <w:ptab w:relativeTo="margin" w:alignment="center" w:leader="none"/>
    </w:r>
    <w:r>
      <w:t>EAEC6001</w:t>
    </w:r>
    <w:r>
      <w:ptab w:relativeTo="margin" w:alignment="right" w:leader="none"/>
    </w:r>
    <w:r>
      <w:t>19</w:t>
    </w:r>
    <w:r w:rsidRPr="00A81354">
      <w:rPr>
        <w:vertAlign w:val="superscript"/>
      </w:rPr>
      <w:t>th</w:t>
    </w:r>
    <w:r>
      <w:t xml:space="preserve"> October 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54"/>
    <w:rsid w:val="00007E0D"/>
    <w:rsid w:val="00020938"/>
    <w:rsid w:val="0003160F"/>
    <w:rsid w:val="00035232"/>
    <w:rsid w:val="00045475"/>
    <w:rsid w:val="00046204"/>
    <w:rsid w:val="00073EF2"/>
    <w:rsid w:val="00075085"/>
    <w:rsid w:val="00084F78"/>
    <w:rsid w:val="000C68FF"/>
    <w:rsid w:val="001025DF"/>
    <w:rsid w:val="00116EEA"/>
    <w:rsid w:val="00136D17"/>
    <w:rsid w:val="00157343"/>
    <w:rsid w:val="00172779"/>
    <w:rsid w:val="001C40BE"/>
    <w:rsid w:val="001D7002"/>
    <w:rsid w:val="001E0465"/>
    <w:rsid w:val="001F49BC"/>
    <w:rsid w:val="0022395D"/>
    <w:rsid w:val="00256E11"/>
    <w:rsid w:val="00284EEE"/>
    <w:rsid w:val="002964D0"/>
    <w:rsid w:val="002B4F6D"/>
    <w:rsid w:val="002C39EF"/>
    <w:rsid w:val="002D2E01"/>
    <w:rsid w:val="00376035"/>
    <w:rsid w:val="00376272"/>
    <w:rsid w:val="003935AB"/>
    <w:rsid w:val="003B6CD8"/>
    <w:rsid w:val="003C0B4C"/>
    <w:rsid w:val="003C492C"/>
    <w:rsid w:val="003F18FB"/>
    <w:rsid w:val="00411383"/>
    <w:rsid w:val="004123C3"/>
    <w:rsid w:val="00417A57"/>
    <w:rsid w:val="00420E8F"/>
    <w:rsid w:val="004370EB"/>
    <w:rsid w:val="004413E3"/>
    <w:rsid w:val="00465DCB"/>
    <w:rsid w:val="004931BE"/>
    <w:rsid w:val="004B709A"/>
    <w:rsid w:val="004F59EB"/>
    <w:rsid w:val="005C59A1"/>
    <w:rsid w:val="00642D23"/>
    <w:rsid w:val="0065322E"/>
    <w:rsid w:val="006B6B2C"/>
    <w:rsid w:val="00754222"/>
    <w:rsid w:val="00766C68"/>
    <w:rsid w:val="00772406"/>
    <w:rsid w:val="00777A17"/>
    <w:rsid w:val="008121AB"/>
    <w:rsid w:val="00816CB6"/>
    <w:rsid w:val="00821175"/>
    <w:rsid w:val="00822F89"/>
    <w:rsid w:val="00831D9D"/>
    <w:rsid w:val="00841EF6"/>
    <w:rsid w:val="008465E1"/>
    <w:rsid w:val="00871D4F"/>
    <w:rsid w:val="008B3DE8"/>
    <w:rsid w:val="00906CDF"/>
    <w:rsid w:val="009470E2"/>
    <w:rsid w:val="00961D0B"/>
    <w:rsid w:val="00962621"/>
    <w:rsid w:val="009963C5"/>
    <w:rsid w:val="009C3472"/>
    <w:rsid w:val="009E0B24"/>
    <w:rsid w:val="009F0B5B"/>
    <w:rsid w:val="009F0BE8"/>
    <w:rsid w:val="00A04B5C"/>
    <w:rsid w:val="00A2699D"/>
    <w:rsid w:val="00A66DB2"/>
    <w:rsid w:val="00A67FE4"/>
    <w:rsid w:val="00A81354"/>
    <w:rsid w:val="00A97B7C"/>
    <w:rsid w:val="00AA44A4"/>
    <w:rsid w:val="00AB0F41"/>
    <w:rsid w:val="00AE2525"/>
    <w:rsid w:val="00AF31E1"/>
    <w:rsid w:val="00B004AB"/>
    <w:rsid w:val="00B255D1"/>
    <w:rsid w:val="00B35B96"/>
    <w:rsid w:val="00B50F91"/>
    <w:rsid w:val="00B55F7F"/>
    <w:rsid w:val="00B67D7B"/>
    <w:rsid w:val="00B74C41"/>
    <w:rsid w:val="00BE0A4C"/>
    <w:rsid w:val="00C20DF6"/>
    <w:rsid w:val="00C358D3"/>
    <w:rsid w:val="00C62C6A"/>
    <w:rsid w:val="00C86CF4"/>
    <w:rsid w:val="00CA0644"/>
    <w:rsid w:val="00CC112E"/>
    <w:rsid w:val="00D03E62"/>
    <w:rsid w:val="00D43BB8"/>
    <w:rsid w:val="00D5065A"/>
    <w:rsid w:val="00DF6ACD"/>
    <w:rsid w:val="00E22376"/>
    <w:rsid w:val="00E37A83"/>
    <w:rsid w:val="00EB50A1"/>
    <w:rsid w:val="00ED0AE3"/>
    <w:rsid w:val="00EF0B7D"/>
    <w:rsid w:val="00F0183B"/>
    <w:rsid w:val="00F03C30"/>
    <w:rsid w:val="00F47741"/>
    <w:rsid w:val="00F859BC"/>
    <w:rsid w:val="00FC0D87"/>
    <w:rsid w:val="00FC3C0A"/>
    <w:rsid w:val="00FD0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4F4EB"/>
  <w15:chartTrackingRefBased/>
  <w15:docId w15:val="{1B45C0B5-FD39-49F5-9901-0DA959E46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13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54"/>
  </w:style>
  <w:style w:type="paragraph" w:styleId="Footer">
    <w:name w:val="footer"/>
    <w:basedOn w:val="Normal"/>
    <w:link w:val="FooterChar"/>
    <w:uiPriority w:val="99"/>
    <w:unhideWhenUsed/>
    <w:rsid w:val="00A813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54"/>
  </w:style>
  <w:style w:type="paragraph" w:styleId="BalloonText">
    <w:name w:val="Balloon Text"/>
    <w:basedOn w:val="Normal"/>
    <w:link w:val="BalloonTextChar"/>
    <w:uiPriority w:val="99"/>
    <w:semiHidden/>
    <w:unhideWhenUsed/>
    <w:rsid w:val="002C39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9EF"/>
    <w:rPr>
      <w:rFonts w:ascii="Segoe UI" w:hAnsi="Segoe UI" w:cs="Segoe UI"/>
      <w:sz w:val="18"/>
      <w:szCs w:val="18"/>
    </w:rPr>
  </w:style>
  <w:style w:type="character" w:styleId="Hyperlink">
    <w:name w:val="Hyperlink"/>
    <w:basedOn w:val="DefaultParagraphFont"/>
    <w:uiPriority w:val="99"/>
    <w:unhideWhenUsed/>
    <w:rsid w:val="00FC3C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ngela/AppData/Local/Packages/Microsoft.MicrosoftEdge_8wekyb3d8bbwe/TempState/Downloads/bpp_publications_reflective_practice_march_2013.pdf" TargetMode="External"/><Relationship Id="rId13" Type="http://schemas.openxmlformats.org/officeDocument/2006/relationships/hyperlink" Target="http://cssiw.org.uk/providingacareservice/already-registered-services/sass/childcare-and-play-services/?lang=en" TargetMode="External"/><Relationship Id="rId18" Type="http://schemas.openxmlformats.org/officeDocument/2006/relationships/hyperlink" Target="http://blogs.sussex.ac.uk/tel/2015/09/01/reflective-practice-goes-digital/" TargetMode="External"/><Relationship Id="rId26" Type="http://schemas.openxmlformats.org/officeDocument/2006/relationships/hyperlink" Target="https://www.gov.uk/government/organisations/ofsted/about"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eb.b.ebscohost.com.ezproxy.uwtsd.ac.uk/ehost/pdfviewer/pdfviewer?vid=6&amp;sid=dd421168-547c-4997-bfe2-11d5e807fa28%40sessionmgr120" TargetMode="External"/><Relationship Id="rId34" Type="http://schemas.openxmlformats.org/officeDocument/2006/relationships/hyperlink" Target="http://gov.wales/docs/dcells/publications/150803-fp-framework-en.pdf" TargetMode="External"/><Relationship Id="rId7" Type="http://schemas.openxmlformats.org/officeDocument/2006/relationships/hyperlink" Target="https://www.amazon.co.uk/Six-Thinking-Hats-Edward-Bono/dp/0141033053" TargetMode="External"/><Relationship Id="rId12" Type="http://schemas.openxmlformats.org/officeDocument/2006/relationships/hyperlink" Target="http://faculty.coloradomtn.edu/orl/critical_reflection.htm" TargetMode="External"/><Relationship Id="rId17" Type="http://schemas.openxmlformats.org/officeDocument/2006/relationships/hyperlink" Target="https://highscope.org/faq" TargetMode="External"/><Relationship Id="rId25" Type="http://schemas.openxmlformats.org/officeDocument/2006/relationships/hyperlink" Target="http://docs.lib.purdue.edu/cgi/viewcontent.cgi?article=1390&amp;context=eandc" TargetMode="External"/><Relationship Id="rId33" Type="http://schemas.openxmlformats.org/officeDocument/2006/relationships/hyperlink" Target="http://moodle.uwtsd.ac.uk/pluginfile.php/97428/mod_resource/content/1/141001-qualified-for-life-en.pdf"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blogs.shu.ac.uk/shutel/2014/09/30/reflection-an-approach-to-teaching-and-learning/" TargetMode="External"/><Relationship Id="rId20" Type="http://schemas.openxmlformats.org/officeDocument/2006/relationships/hyperlink" Target="https://file.scirp.org/pdf/CE_2015031710033222.pdf" TargetMode="External"/><Relationship Id="rId29" Type="http://schemas.openxmlformats.org/officeDocument/2006/relationships/hyperlink" Target="https://hbswk.hbs.edu/item/learning-by-thinking-how-reflection-improves-performance" TargetMode="External"/><Relationship Id="rId1" Type="http://schemas.openxmlformats.org/officeDocument/2006/relationships/styles" Target="styles.xml"/><Relationship Id="rId6" Type="http://schemas.openxmlformats.org/officeDocument/2006/relationships/hyperlink" Target="http://www.sciencedirect.com/science/article/pii/S026069170700072X" TargetMode="External"/><Relationship Id="rId11" Type="http://schemas.openxmlformats.org/officeDocument/2006/relationships/hyperlink" Target="http://citeseerx.ist.psu.edu/viewdoc/download?doi=10.1.1.1026.9782&amp;rep=rep1&amp;type=pdf" TargetMode="External"/><Relationship Id="rId24" Type="http://schemas.openxmlformats.org/officeDocument/2006/relationships/hyperlink" Target="https://eprints.qut.edu.au/79260/1/Critical_Reflection_-_Gowrie_Article.pdf" TargetMode="External"/><Relationship Id="rId32" Type="http://schemas.openxmlformats.org/officeDocument/2006/relationships/hyperlink" Target="https://www.unicef.org/crc/files/Participation.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fons.org/resources/documents/Creating-Caring-Cultures/Critical-Reflection.pdf" TargetMode="External"/><Relationship Id="rId23" Type="http://schemas.openxmlformats.org/officeDocument/2006/relationships/hyperlink" Target="http://web.a.ebscohost.com.ezproxy.uwtsd.ac.uk/ehost/pdfviewer/pdfviewer?vid=1&amp;sid=b8604f4d-38df-44ab-b280-27ca94ca5d63%40sessionmgr4007" TargetMode="External"/><Relationship Id="rId28" Type="http://schemas.openxmlformats.org/officeDocument/2006/relationships/hyperlink" Target="https://www.pacey.org.uk/Pacey/media/Website-files/PACEY%20member%20practice%20guides%20(PDFs)/PG04-self-reflective-practice.pdf" TargetMode="External"/><Relationship Id="rId36" Type="http://schemas.openxmlformats.org/officeDocument/2006/relationships/hyperlink" Target="file:///C:/Users/angela/AppData/Local/Packages/Microsoft.MicrosoftEdge_8wekyb3d8bbwe/TempState/Downloads/expanding%20professional%20roles.pdf" TargetMode="External"/><Relationship Id="rId10" Type="http://schemas.openxmlformats.org/officeDocument/2006/relationships/hyperlink" Target="file:///C:/Users/angela/AppData/Local/Packages/Microsoft.MicrosoftEdge_8wekyb3d8bbwe/TempState/Downloads/Fizz%20and%20flip%20learning.pdf" TargetMode="External"/><Relationship Id="rId19" Type="http://schemas.openxmlformats.org/officeDocument/2006/relationships/hyperlink" Target="http://www.eriding.net/easysiteweb/getresource.axd?assetid=356840&amp;type=0&amp;servicetype=1" TargetMode="External"/><Relationship Id="rId31" Type="http://schemas.openxmlformats.org/officeDocument/2006/relationships/hyperlink" Target="http://www.open.edu/openlearn/education/learning-teach-becoming-reflective-practitioner/content-section-3" TargetMode="External"/><Relationship Id="rId4" Type="http://schemas.openxmlformats.org/officeDocument/2006/relationships/footnotes" Target="footnotes.xml"/><Relationship Id="rId9" Type="http://schemas.openxmlformats.org/officeDocument/2006/relationships/hyperlink" Target="http://www.sciencedirect.com.ezproxy.uwtsd.ac.uk/science/article/pii/S1877129715000684?via%3Dihub" TargetMode="External"/><Relationship Id="rId14" Type="http://schemas.openxmlformats.org/officeDocument/2006/relationships/hyperlink" Target="file:///C:/Users/angela/AppData/Local/Packages/Microsoft.MicrosoftEdge_8wekyb3d8bbwe/TempState/Downloads/collaborative%20feedback%20and%20reflection.pdf" TargetMode="External"/><Relationship Id="rId22" Type="http://schemas.openxmlformats.org/officeDocument/2006/relationships/hyperlink" Target="file:///C:/Users/angela/AppData/Local/Packages/Microsoft.MicrosoftEdge_8wekyb3d8bbwe/TempState/Downloads/Mesmer-magnus%20%20DeChurch%202009.pdf" TargetMode="External"/><Relationship Id="rId27" Type="http://schemas.openxmlformats.org/officeDocument/2006/relationships/hyperlink" Target="https://www.gov.uk/government/publications/early-years-online-self-evaluation-form-sef-and-guidance-for-providers-delivering-the-early-years-foundation-stage" TargetMode="External"/><Relationship Id="rId30" Type="http://schemas.openxmlformats.org/officeDocument/2006/relationships/hyperlink" Target="file:///C:/Users/angela/AppData/Local/Packages/Microsoft.MicrosoftEdge_8wekyb3d8bbwe/TempState/Downloads/Steinel%20et%20al.%202010%20(1).pdf" TargetMode="External"/><Relationship Id="rId35" Type="http://schemas.openxmlformats.org/officeDocument/2006/relationships/hyperlink" Target="http://learning.gov.wales/docs/learningwales/publications/150611-reflective-practice-booklet-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4639</Words>
  <Characters>26444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davies</dc:creator>
  <cp:keywords/>
  <dc:description/>
  <cp:lastModifiedBy>angela davies</cp:lastModifiedBy>
  <cp:revision>2</cp:revision>
  <cp:lastPrinted>2017-10-27T08:03:00Z</cp:lastPrinted>
  <dcterms:created xsi:type="dcterms:W3CDTF">2017-10-27T12:45:00Z</dcterms:created>
  <dcterms:modified xsi:type="dcterms:W3CDTF">2017-10-27T12:45:00Z</dcterms:modified>
</cp:coreProperties>
</file>