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5F6C7" w14:textId="77777777" w:rsidR="00301EFA" w:rsidRDefault="007527CC" w:rsidP="006503B9">
      <w:pPr>
        <w:pStyle w:val="Heading2"/>
      </w:pPr>
      <w:r>
        <w:t xml:space="preserve">Coursework Marking Grid </w:t>
      </w:r>
      <w:r w:rsidR="00420B40">
        <w:t>–</w:t>
      </w:r>
      <w:r w:rsidR="00721485">
        <w:t>Level 7 Database Systems</w:t>
      </w:r>
      <w:r w:rsidR="00301EFA">
        <w:t xml:space="preserve">– </w:t>
      </w:r>
    </w:p>
    <w:p w14:paraId="3EF8F7C6" w14:textId="1B139A9B" w:rsidR="006503B9" w:rsidRDefault="006503B9" w:rsidP="006503B9">
      <w:pPr>
        <w:pStyle w:val="Heading2"/>
        <w:rPr>
          <w:u w:val="single"/>
        </w:rPr>
      </w:pPr>
      <w:r>
        <w:t>Name</w:t>
      </w:r>
      <w:r w:rsidRPr="000001B8">
        <w:rPr>
          <w:u w:val="single"/>
        </w:rPr>
        <w:tab/>
      </w:r>
      <w:r w:rsidR="002A57DA">
        <w:rPr>
          <w:u w:val="single"/>
        </w:rPr>
        <w:t xml:space="preserve">Yu Li </w:t>
      </w:r>
      <w:r w:rsidR="005A043B">
        <w:rPr>
          <w:u w:val="single"/>
        </w:rPr>
        <w:tab/>
      </w:r>
      <w:r>
        <w:t>Mark</w:t>
      </w:r>
      <w:r>
        <w:tab/>
      </w:r>
      <w:r w:rsidRPr="000001B8">
        <w:rPr>
          <w:u w:val="single"/>
        </w:rPr>
        <w:tab/>
      </w:r>
      <w:r w:rsidR="00733303">
        <w:rPr>
          <w:u w:val="single"/>
        </w:rPr>
        <w:t>58%</w:t>
      </w:r>
      <w:r w:rsidRPr="000001B8">
        <w:rPr>
          <w:u w:val="single"/>
        </w:rPr>
        <w:tab/>
      </w:r>
      <w:r>
        <w:t>Grade</w:t>
      </w:r>
      <w:r w:rsidRPr="000001B8">
        <w:rPr>
          <w:u w:val="single"/>
        </w:rPr>
        <w:tab/>
      </w:r>
    </w:p>
    <w:tbl>
      <w:tblPr>
        <w:tblStyle w:val="TableGrid"/>
        <w:tblpPr w:leftFromText="180" w:rightFromText="180" w:vertAnchor="page" w:horzAnchor="margin" w:tblpY="1756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1906"/>
        <w:gridCol w:w="1708"/>
        <w:gridCol w:w="1828"/>
        <w:gridCol w:w="1914"/>
        <w:gridCol w:w="1808"/>
        <w:gridCol w:w="1912"/>
        <w:gridCol w:w="1854"/>
      </w:tblGrid>
      <w:tr w:rsidR="00787A35" w14:paraId="72A5035A" w14:textId="77777777" w:rsidTr="009D51D5">
        <w:trPr>
          <w:trHeight w:val="821"/>
        </w:trPr>
        <w:tc>
          <w:tcPr>
            <w:tcW w:w="190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0464BB5" w14:textId="77777777" w:rsidR="00402154" w:rsidRPr="0063025E" w:rsidRDefault="00402154" w:rsidP="00402154">
            <w:pPr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Question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3D3445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Exceptional</w:t>
            </w:r>
          </w:p>
          <w:p w14:paraId="6AF23C9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A0B250D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6</w:t>
            </w:r>
          </w:p>
        </w:tc>
        <w:tc>
          <w:tcPr>
            <w:tcW w:w="1828" w:type="dxa"/>
            <w:tcBorders>
              <w:top w:val="double" w:sz="4" w:space="0" w:color="auto"/>
              <w:bottom w:val="double" w:sz="4" w:space="0" w:color="auto"/>
            </w:tcBorders>
          </w:tcPr>
          <w:p w14:paraId="4899468E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Meritorious</w:t>
            </w:r>
          </w:p>
          <w:p w14:paraId="3B347F7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680AD5D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5</w:t>
            </w:r>
          </w:p>
        </w:tc>
        <w:tc>
          <w:tcPr>
            <w:tcW w:w="1914" w:type="dxa"/>
            <w:tcBorders>
              <w:top w:val="double" w:sz="4" w:space="0" w:color="auto"/>
              <w:bottom w:val="double" w:sz="4" w:space="0" w:color="auto"/>
            </w:tcBorders>
          </w:tcPr>
          <w:p w14:paraId="02B987C0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Highly Competent</w:t>
            </w:r>
          </w:p>
          <w:p w14:paraId="2299758B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4</w:t>
            </w:r>
          </w:p>
        </w:tc>
        <w:tc>
          <w:tcPr>
            <w:tcW w:w="1808" w:type="dxa"/>
            <w:tcBorders>
              <w:top w:val="double" w:sz="4" w:space="0" w:color="auto"/>
              <w:bottom w:val="double" w:sz="4" w:space="0" w:color="auto"/>
            </w:tcBorders>
          </w:tcPr>
          <w:p w14:paraId="743F1017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Competent</w:t>
            </w:r>
          </w:p>
          <w:p w14:paraId="325934D9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234D314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3</w:t>
            </w:r>
          </w:p>
        </w:tc>
        <w:tc>
          <w:tcPr>
            <w:tcW w:w="1912" w:type="dxa"/>
            <w:tcBorders>
              <w:top w:val="double" w:sz="4" w:space="0" w:color="auto"/>
              <w:bottom w:val="double" w:sz="4" w:space="0" w:color="auto"/>
            </w:tcBorders>
          </w:tcPr>
          <w:p w14:paraId="6368B028" w14:textId="77777777" w:rsidR="00402154" w:rsidRPr="0063025E" w:rsidRDefault="008B594A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 xml:space="preserve">Marginal </w:t>
            </w:r>
          </w:p>
          <w:p w14:paraId="423AEB49" w14:textId="77777777" w:rsidR="00402154" w:rsidRPr="0063025E" w:rsidRDefault="0063025E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696139EA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2</w:t>
            </w:r>
          </w:p>
        </w:tc>
        <w:tc>
          <w:tcPr>
            <w:tcW w:w="1854" w:type="dxa"/>
            <w:tcBorders>
              <w:top w:val="double" w:sz="4" w:space="0" w:color="auto"/>
              <w:bottom w:val="double" w:sz="4" w:space="0" w:color="auto"/>
            </w:tcBorders>
          </w:tcPr>
          <w:p w14:paraId="51F7C383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Fail</w:t>
            </w:r>
          </w:p>
          <w:p w14:paraId="29145BF2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</w:p>
          <w:p w14:paraId="0D182736" w14:textId="77777777" w:rsidR="00402154" w:rsidRPr="0063025E" w:rsidRDefault="00402154" w:rsidP="00402154">
            <w:pPr>
              <w:jc w:val="center"/>
              <w:rPr>
                <w:rFonts w:ascii="Arial" w:hAnsi="Arial" w:cs="Arial"/>
                <w:b/>
                <w:smallCaps/>
              </w:rPr>
            </w:pPr>
            <w:r w:rsidRPr="0063025E">
              <w:rPr>
                <w:rFonts w:ascii="Arial" w:hAnsi="Arial" w:cs="Arial"/>
                <w:b/>
                <w:smallCaps/>
              </w:rPr>
              <w:t>1</w:t>
            </w:r>
          </w:p>
        </w:tc>
      </w:tr>
      <w:tr w:rsidR="00787A35" w14:paraId="3EA55147" w14:textId="77777777" w:rsidTr="00787A35">
        <w:tc>
          <w:tcPr>
            <w:tcW w:w="1906" w:type="dxa"/>
            <w:tcBorders>
              <w:top w:val="double" w:sz="4" w:space="0" w:color="auto"/>
              <w:right w:val="double" w:sz="4" w:space="0" w:color="auto"/>
            </w:tcBorders>
          </w:tcPr>
          <w:p w14:paraId="3F7E9180" w14:textId="77777777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63025E">
              <w:rPr>
                <w:rFonts w:ascii="Arial" w:hAnsi="Arial" w:cs="Arial"/>
                <w:sz w:val="20"/>
                <w:szCs w:val="20"/>
              </w:rPr>
              <w:t>ebate on the use of SQL vs. NoSQL databases.</w:t>
            </w:r>
          </w:p>
          <w:p w14:paraId="75A0B47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(</w:t>
            </w:r>
            <w:r w:rsidR="0063025E">
              <w:rPr>
                <w:rFonts w:ascii="Arial" w:hAnsi="Arial" w:cs="Arial"/>
                <w:sz w:val="20"/>
                <w:szCs w:val="20"/>
              </w:rPr>
              <w:t>15</w:t>
            </w:r>
            <w:r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top w:val="double" w:sz="4" w:space="0" w:color="auto"/>
              <w:left w:val="double" w:sz="4" w:space="0" w:color="auto"/>
            </w:tcBorders>
          </w:tcPr>
          <w:p w14:paraId="31371DD5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>debate extensive range of sources</w:t>
            </w:r>
          </w:p>
        </w:tc>
        <w:tc>
          <w:tcPr>
            <w:tcW w:w="1828" w:type="dxa"/>
            <w:tcBorders>
              <w:top w:val="double" w:sz="4" w:space="0" w:color="auto"/>
            </w:tcBorders>
          </w:tcPr>
          <w:p w14:paraId="2A8032A5" w14:textId="77777777" w:rsidR="000018CB" w:rsidRPr="009D51D5" w:rsidRDefault="00787A35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Relevant and credible literature references good understanding demonstrated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4" w:type="dxa"/>
            <w:tcBorders>
              <w:top w:val="double" w:sz="4" w:space="0" w:color="auto"/>
            </w:tcBorders>
          </w:tcPr>
          <w:p w14:paraId="1323BB9C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Explains the main good points in terms 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>with few inaccuracy’s</w:t>
            </w:r>
          </w:p>
        </w:tc>
        <w:tc>
          <w:tcPr>
            <w:tcW w:w="1808" w:type="dxa"/>
            <w:tcBorders>
              <w:top w:val="double" w:sz="4" w:space="0" w:color="auto"/>
            </w:tcBorders>
          </w:tcPr>
          <w:p w14:paraId="5CE11714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FA170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787A35" w:rsidRPr="00FA1706">
              <w:rPr>
                <w:rFonts w:ascii="Arial" w:hAnsi="Arial" w:cs="Arial"/>
                <w:sz w:val="20"/>
                <w:szCs w:val="20"/>
                <w:highlight w:val="yellow"/>
              </w:rPr>
              <w:t>main points with some suitable referencing</w:t>
            </w:r>
            <w:r w:rsidR="00787A3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912" w:type="dxa"/>
            <w:tcBorders>
              <w:top w:val="double" w:sz="4" w:space="0" w:color="auto"/>
            </w:tcBorders>
          </w:tcPr>
          <w:p w14:paraId="423F3813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one or two obvious </w:t>
            </w:r>
            <w:r w:rsidR="00787A35">
              <w:rPr>
                <w:rFonts w:ascii="Arial" w:hAnsi="Arial" w:cs="Arial"/>
                <w:sz w:val="20"/>
                <w:szCs w:val="20"/>
              </w:rPr>
              <w:t>facts not enough referencing or debate</w:t>
            </w:r>
          </w:p>
        </w:tc>
        <w:tc>
          <w:tcPr>
            <w:tcW w:w="1854" w:type="dxa"/>
            <w:tcBorders>
              <w:top w:val="double" w:sz="4" w:space="0" w:color="auto"/>
            </w:tcBorders>
          </w:tcPr>
          <w:p w14:paraId="0E571AA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ideas relating </w:t>
            </w:r>
            <w:r w:rsidR="00787A35">
              <w:rPr>
                <w:rFonts w:ascii="Arial" w:hAnsi="Arial" w:cs="Arial"/>
                <w:sz w:val="20"/>
                <w:szCs w:val="20"/>
              </w:rPr>
              <w:t>to the topic little evidence of reading</w:t>
            </w:r>
          </w:p>
        </w:tc>
      </w:tr>
      <w:tr w:rsidR="00787A35" w14:paraId="61AEB83C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672BF2DF" w14:textId="3BA24883" w:rsidR="000018CB" w:rsidRPr="0063025E" w:rsidRDefault="0063025E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Suitable design methods must be employed and justified</w:t>
            </w:r>
            <w:r w:rsidR="000A7BFE">
              <w:rPr>
                <w:rFonts w:ascii="Arial" w:hAnsi="Arial" w:cs="Arial"/>
                <w:sz w:val="20"/>
                <w:szCs w:val="20"/>
              </w:rPr>
              <w:t>.</w:t>
            </w:r>
            <w:r w:rsidR="000A7BFE" w:rsidRPr="0063025E">
              <w:rPr>
                <w:rFonts w:ascii="Arial" w:hAnsi="Arial" w:cs="Arial"/>
                <w:sz w:val="20"/>
                <w:szCs w:val="20"/>
              </w:rPr>
              <w:t xml:space="preserve"> Distributed Database Design</w:t>
            </w:r>
            <w:r w:rsidR="000A7BFE">
              <w:rPr>
                <w:rFonts w:ascii="Arial" w:hAnsi="Arial" w:cs="Arial"/>
                <w:sz w:val="20"/>
                <w:szCs w:val="20"/>
              </w:rPr>
              <w:t xml:space="preserve"> Analysis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114C4D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knowledge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of database</w:t>
            </w:r>
            <w:r w:rsidR="00787A35" w:rsidRPr="00014C67">
              <w:rPr>
                <w:rFonts w:ascii="Arial" w:hAnsi="Arial" w:cs="Arial"/>
                <w:sz w:val="20"/>
                <w:szCs w:val="20"/>
              </w:rPr>
              <w:t xml:space="preserve"> design</w:t>
            </w:r>
            <w:r w:rsidRPr="00014C67">
              <w:rPr>
                <w:rFonts w:ascii="Arial" w:hAnsi="Arial" w:cs="Arial"/>
                <w:sz w:val="20"/>
                <w:szCs w:val="20"/>
              </w:rPr>
              <w:t xml:space="preserve"> presentation</w:t>
            </w:r>
          </w:p>
        </w:tc>
        <w:tc>
          <w:tcPr>
            <w:tcW w:w="1828" w:type="dxa"/>
          </w:tcPr>
          <w:p w14:paraId="5EA8E00A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BE5D5C" w:rsidRPr="009D51D5">
              <w:rPr>
                <w:rFonts w:ascii="Arial" w:hAnsi="Arial" w:cs="Arial"/>
                <w:sz w:val="20"/>
                <w:szCs w:val="20"/>
              </w:rPr>
              <w:t>main requirements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E5D5C" w:rsidRPr="009D51D5">
              <w:rPr>
                <w:rFonts w:ascii="Arial" w:hAnsi="Arial" w:cs="Arial"/>
                <w:sz w:val="20"/>
                <w:szCs w:val="20"/>
              </w:rPr>
              <w:t>and provides</w:t>
            </w:r>
            <w:r w:rsidR="00905F48" w:rsidRPr="009D51D5">
              <w:rPr>
                <w:rFonts w:ascii="Arial" w:hAnsi="Arial" w:cs="Arial"/>
                <w:sz w:val="20"/>
                <w:szCs w:val="20"/>
              </w:rPr>
              <w:t xml:space="preserve"> a good overall design</w:t>
            </w:r>
          </w:p>
        </w:tc>
        <w:tc>
          <w:tcPr>
            <w:tcW w:w="1914" w:type="dxa"/>
          </w:tcPr>
          <w:p w14:paraId="0FA7D712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Justifies</w:t>
            </w:r>
            <w:r w:rsidR="000018CB" w:rsidRPr="009D51D5">
              <w:rPr>
                <w:rFonts w:ascii="Arial" w:hAnsi="Arial" w:cs="Arial"/>
                <w:sz w:val="20"/>
                <w:szCs w:val="20"/>
              </w:rPr>
              <w:t xml:space="preserve"> the main problems </w:t>
            </w:r>
            <w:r w:rsidRPr="009D51D5">
              <w:rPr>
                <w:rFonts w:ascii="Arial" w:hAnsi="Arial" w:cs="Arial"/>
                <w:sz w:val="20"/>
                <w:szCs w:val="20"/>
              </w:rPr>
              <w:t>evidence of systems analysis</w:t>
            </w:r>
          </w:p>
        </w:tc>
        <w:tc>
          <w:tcPr>
            <w:tcW w:w="1808" w:type="dxa"/>
          </w:tcPr>
          <w:p w14:paraId="34F2958C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Identifies </w:t>
            </w:r>
            <w:r w:rsidR="00905F48">
              <w:rPr>
                <w:rFonts w:ascii="Arial" w:hAnsi="Arial" w:cs="Arial"/>
                <w:sz w:val="20"/>
                <w:szCs w:val="20"/>
              </w:rPr>
              <w:t>some of the correct requirements</w:t>
            </w:r>
          </w:p>
        </w:tc>
        <w:tc>
          <w:tcPr>
            <w:tcW w:w="1912" w:type="dxa"/>
          </w:tcPr>
          <w:p w14:paraId="595FE4B0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FA170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Identifies </w:t>
            </w:r>
            <w:r w:rsidR="00905F48" w:rsidRPr="00FA1706">
              <w:rPr>
                <w:rFonts w:ascii="Arial" w:hAnsi="Arial" w:cs="Arial"/>
                <w:sz w:val="20"/>
                <w:szCs w:val="20"/>
                <w:highlight w:val="yellow"/>
              </w:rPr>
              <w:t>few of the correct requirements</w:t>
            </w:r>
          </w:p>
        </w:tc>
        <w:tc>
          <w:tcPr>
            <w:tcW w:w="1854" w:type="dxa"/>
          </w:tcPr>
          <w:p w14:paraId="4ED5230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Provides no </w:t>
            </w:r>
            <w:r w:rsidR="00905F48">
              <w:rPr>
                <w:rFonts w:ascii="Arial" w:hAnsi="Arial" w:cs="Arial"/>
                <w:sz w:val="20"/>
                <w:szCs w:val="20"/>
              </w:rPr>
              <w:t>evidence of design knowledge</w:t>
            </w:r>
          </w:p>
        </w:tc>
      </w:tr>
      <w:tr w:rsidR="00787A35" w14:paraId="2FF80DDD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6DEC212" w14:textId="77777777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Ability to analyse the case study problem and produce database schema 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="000018CB" w:rsidRPr="0063025E">
              <w:rPr>
                <w:rFonts w:ascii="Arial" w:hAnsi="Arial" w:cs="Arial"/>
                <w:sz w:val="20"/>
                <w:szCs w:val="20"/>
              </w:rPr>
              <w:t>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2AC7F213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Provides detailed breakdown </w:t>
            </w:r>
            <w:r w:rsidR="00905F48" w:rsidRPr="00014C67">
              <w:rPr>
                <w:rFonts w:ascii="Arial" w:hAnsi="Arial" w:cs="Arial"/>
                <w:sz w:val="20"/>
                <w:szCs w:val="20"/>
              </w:rPr>
              <w:t>schema design</w:t>
            </w:r>
          </w:p>
        </w:tc>
        <w:tc>
          <w:tcPr>
            <w:tcW w:w="1828" w:type="dxa"/>
          </w:tcPr>
          <w:p w14:paraId="539E8BF5" w14:textId="77777777" w:rsidR="000018CB" w:rsidRPr="009D51D5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Demonstrates a good understanding and provides a good schema design</w:t>
            </w:r>
          </w:p>
        </w:tc>
        <w:tc>
          <w:tcPr>
            <w:tcW w:w="1914" w:type="dxa"/>
          </w:tcPr>
          <w:p w14:paraId="046C13AB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FA1706">
              <w:rPr>
                <w:rFonts w:ascii="Arial" w:hAnsi="Arial" w:cs="Arial"/>
                <w:sz w:val="20"/>
                <w:szCs w:val="20"/>
                <w:highlight w:val="yellow"/>
              </w:rPr>
              <w:t xml:space="preserve">Justifies the main </w:t>
            </w:r>
            <w:r w:rsidR="00905F48" w:rsidRPr="00FA1706">
              <w:rPr>
                <w:rFonts w:ascii="Arial" w:hAnsi="Arial" w:cs="Arial"/>
                <w:sz w:val="20"/>
                <w:szCs w:val="20"/>
                <w:highlight w:val="yellow"/>
              </w:rPr>
              <w:t>schema design requirements</w:t>
            </w:r>
          </w:p>
        </w:tc>
        <w:tc>
          <w:tcPr>
            <w:tcW w:w="1808" w:type="dxa"/>
          </w:tcPr>
          <w:p w14:paraId="413B3C8C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Some suitable entities identified and presented</w:t>
            </w:r>
          </w:p>
        </w:tc>
        <w:tc>
          <w:tcPr>
            <w:tcW w:w="1912" w:type="dxa"/>
          </w:tcPr>
          <w:p w14:paraId="188E8DE5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Suggest</w:t>
            </w:r>
            <w:r w:rsidR="00905F48">
              <w:rPr>
                <w:rFonts w:ascii="Arial" w:hAnsi="Arial" w:cs="Arial"/>
                <w:sz w:val="20"/>
                <w:szCs w:val="20"/>
              </w:rPr>
              <w:t>ions of th</w:t>
            </w:r>
            <w:r w:rsidR="00BE5D5C">
              <w:rPr>
                <w:rFonts w:ascii="Arial" w:hAnsi="Arial" w:cs="Arial"/>
                <w:sz w:val="20"/>
                <w:szCs w:val="20"/>
              </w:rPr>
              <w:t>e</w:t>
            </w:r>
            <w:r w:rsidR="00905F48">
              <w:rPr>
                <w:rFonts w:ascii="Arial" w:hAnsi="Arial" w:cs="Arial"/>
                <w:sz w:val="20"/>
                <w:szCs w:val="20"/>
              </w:rPr>
              <w:t xml:space="preserve"> entity requirements are limited</w:t>
            </w:r>
          </w:p>
        </w:tc>
        <w:tc>
          <w:tcPr>
            <w:tcW w:w="1854" w:type="dxa"/>
          </w:tcPr>
          <w:p w14:paraId="2FE64529" w14:textId="77777777" w:rsidR="000018CB" w:rsidRPr="0063025E" w:rsidRDefault="00905F48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Poor overall design</w:t>
            </w:r>
          </w:p>
        </w:tc>
      </w:tr>
      <w:tr w:rsidR="00787A35" w14:paraId="67F34188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5A389433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provide appropriate, practical solutions for: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Secondary Indexes </w:t>
            </w:r>
          </w:p>
          <w:p w14:paraId="479A5C37" w14:textId="77777777" w:rsidR="0063025E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 xml:space="preserve">Transaction </w:t>
            </w:r>
          </w:p>
          <w:p w14:paraId="07D09535" w14:textId="775A6BA5" w:rsidR="000018CB" w:rsidRPr="0063025E" w:rsidRDefault="0063025E" w:rsidP="0063025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787A35">
              <w:rPr>
                <w:rFonts w:ascii="Arial" w:hAnsi="Arial" w:cs="Arial"/>
                <w:sz w:val="20"/>
                <w:szCs w:val="20"/>
              </w:rPr>
              <w:t>45%)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67F8C2F5" w14:textId="77777777" w:rsidR="000018CB" w:rsidRPr="00014C67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Demonstrates outstanding application of design techniques and ability to code and test </w:t>
            </w:r>
          </w:p>
        </w:tc>
        <w:tc>
          <w:tcPr>
            <w:tcW w:w="1828" w:type="dxa"/>
          </w:tcPr>
          <w:p w14:paraId="4D5C0D64" w14:textId="77777777" w:rsidR="000018CB" w:rsidRPr="009D51D5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Advance knowledge of database design and SQL coding and testing</w:t>
            </w:r>
          </w:p>
        </w:tc>
        <w:tc>
          <w:tcPr>
            <w:tcW w:w="1914" w:type="dxa"/>
          </w:tcPr>
          <w:p w14:paraId="5F7A8DBE" w14:textId="77777777" w:rsidR="000018CB" w:rsidRPr="00FA1706" w:rsidRDefault="00BE5D5C" w:rsidP="000018CB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FA1706">
              <w:rPr>
                <w:rFonts w:ascii="Arial" w:hAnsi="Arial" w:cs="Arial"/>
                <w:sz w:val="20"/>
                <w:szCs w:val="20"/>
                <w:highlight w:val="yellow"/>
              </w:rPr>
              <w:t>Good application of the methods and techniques required</w:t>
            </w:r>
          </w:p>
        </w:tc>
        <w:tc>
          <w:tcPr>
            <w:tcW w:w="1808" w:type="dxa"/>
          </w:tcPr>
          <w:p w14:paraId="7B9C98BF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Ability to use appropriate techniques for the design and build of the solution</w:t>
            </w:r>
          </w:p>
        </w:tc>
        <w:tc>
          <w:tcPr>
            <w:tcW w:w="1912" w:type="dxa"/>
          </w:tcPr>
          <w:p w14:paraId="419CD8B7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suitable aspect of design and build have been employed but no evidence of testing </w:t>
            </w:r>
          </w:p>
        </w:tc>
        <w:tc>
          <w:tcPr>
            <w:tcW w:w="1854" w:type="dxa"/>
          </w:tcPr>
          <w:p w14:paraId="3932ABBD" w14:textId="77777777" w:rsidR="000018CB" w:rsidRPr="0063025E" w:rsidRDefault="00BE5D5C" w:rsidP="000018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Limited use of methods and techniques</w:t>
            </w:r>
          </w:p>
        </w:tc>
      </w:tr>
      <w:tr w:rsidR="00787A35" w14:paraId="339C3CF6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7A25F05E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Document presentation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and referencing</w:t>
            </w:r>
            <w:r w:rsidRPr="0063025E">
              <w:rPr>
                <w:rFonts w:ascii="Arial" w:hAnsi="Arial" w:cs="Arial"/>
                <w:sz w:val="20"/>
                <w:szCs w:val="20"/>
              </w:rPr>
              <w:t xml:space="preserve"> (10%)</w:t>
            </w: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1C8350EB" w14:textId="77777777" w:rsidR="000018CB" w:rsidRPr="00014C67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014C67">
              <w:rPr>
                <w:rFonts w:ascii="Arial" w:hAnsi="Arial" w:cs="Arial"/>
                <w:sz w:val="20"/>
                <w:szCs w:val="20"/>
              </w:rPr>
              <w:t xml:space="preserve">Reads </w:t>
            </w:r>
            <w:r w:rsidR="00741CAD" w:rsidRPr="00014C67">
              <w:rPr>
                <w:rFonts w:ascii="Arial" w:hAnsi="Arial" w:cs="Arial"/>
                <w:sz w:val="20"/>
                <w:szCs w:val="20"/>
              </w:rPr>
              <w:t>exceptionally well a coherent document</w:t>
            </w:r>
          </w:p>
        </w:tc>
        <w:tc>
          <w:tcPr>
            <w:tcW w:w="1828" w:type="dxa"/>
          </w:tcPr>
          <w:p w14:paraId="74C40A21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good use of English; tables of figures and tables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 xml:space="preserve">&gt;4 </w:t>
            </w:r>
            <w:r w:rsidR="00787A35" w:rsidRPr="009D51D5">
              <w:rPr>
                <w:rFonts w:ascii="Arial" w:hAnsi="Arial" w:cs="Arial"/>
                <w:sz w:val="20"/>
                <w:szCs w:val="20"/>
              </w:rPr>
              <w:t>r</w:t>
            </w:r>
            <w:r w:rsidR="0063025E" w:rsidRPr="009D51D5">
              <w:rPr>
                <w:rFonts w:ascii="Arial" w:hAnsi="Arial" w:cs="Arial"/>
                <w:sz w:val="20"/>
                <w:szCs w:val="20"/>
              </w:rPr>
              <w:t>eferences are book/journal standard</w:t>
            </w:r>
          </w:p>
        </w:tc>
        <w:tc>
          <w:tcPr>
            <w:tcW w:w="1914" w:type="dxa"/>
          </w:tcPr>
          <w:p w14:paraId="1FC58E20" w14:textId="77777777" w:rsidR="000018CB" w:rsidRPr="009D51D5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9D51D5">
              <w:rPr>
                <w:rFonts w:ascii="Arial" w:hAnsi="Arial" w:cs="Arial"/>
                <w:sz w:val="20"/>
                <w:szCs w:val="20"/>
              </w:rPr>
              <w:t>Clear sectioning of content; labelling of tables and figures; reasonable English</w:t>
            </w:r>
          </w:p>
        </w:tc>
        <w:tc>
          <w:tcPr>
            <w:tcW w:w="1808" w:type="dxa"/>
          </w:tcPr>
          <w:p w14:paraId="78EA1818" w14:textId="77777777" w:rsidR="000018CB" w:rsidRPr="0063025E" w:rsidRDefault="000018CB" w:rsidP="00FA17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7104C">
              <w:rPr>
                <w:rFonts w:ascii="Arial" w:hAnsi="Arial" w:cs="Arial"/>
                <w:sz w:val="20"/>
                <w:szCs w:val="20"/>
                <w:highlight w:val="yellow"/>
              </w:rPr>
              <w:t>Some labelling of tables and figures; clearly needs spell- and grammar-checking</w:t>
            </w:r>
            <w:r w:rsidR="0063025E" w:rsidRPr="00B7104C">
              <w:rPr>
                <w:rFonts w:ascii="Arial" w:hAnsi="Arial" w:cs="Arial"/>
                <w:sz w:val="20"/>
                <w:szCs w:val="20"/>
                <w:highlight w:val="yellow"/>
              </w:rPr>
              <w:t>&lt;5 references</w:t>
            </w:r>
          </w:p>
        </w:tc>
        <w:tc>
          <w:tcPr>
            <w:tcW w:w="1912" w:type="dxa"/>
          </w:tcPr>
          <w:p w14:paraId="47AB52F2" w14:textId="77777777" w:rsidR="000018CB" w:rsidRPr="0063025E" w:rsidRDefault="000018CB" w:rsidP="000018CB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Basic use of introduction, body and conclusion; English is comprehensible</w:t>
            </w:r>
            <w:r w:rsidR="00BE5D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>&lt;5 references</w:t>
            </w:r>
          </w:p>
        </w:tc>
        <w:tc>
          <w:tcPr>
            <w:tcW w:w="1854" w:type="dxa"/>
          </w:tcPr>
          <w:p w14:paraId="1299DC11" w14:textId="77777777" w:rsidR="000018CB" w:rsidRPr="0063025E" w:rsidRDefault="000018CB" w:rsidP="000018CB">
            <w:pPr>
              <w:rPr>
                <w:rFonts w:ascii="Arial" w:hAnsi="Arial" w:cs="Arial"/>
                <w:sz w:val="20"/>
                <w:szCs w:val="20"/>
              </w:rPr>
            </w:pPr>
            <w:r w:rsidRPr="0063025E">
              <w:rPr>
                <w:rFonts w:ascii="Arial" w:hAnsi="Arial" w:cs="Arial"/>
                <w:sz w:val="20"/>
                <w:szCs w:val="20"/>
              </w:rPr>
              <w:t>No clear structure; incomprehensible</w:t>
            </w:r>
            <w:r w:rsidR="0063025E" w:rsidRPr="0063025E">
              <w:rPr>
                <w:rFonts w:ascii="Arial" w:hAnsi="Arial" w:cs="Arial"/>
                <w:sz w:val="20"/>
                <w:szCs w:val="20"/>
              </w:rPr>
              <w:t xml:space="preserve"> No references</w:t>
            </w:r>
          </w:p>
        </w:tc>
      </w:tr>
      <w:tr w:rsidR="00787A35" w14:paraId="109A531F" w14:textId="77777777" w:rsidTr="00787A35">
        <w:tc>
          <w:tcPr>
            <w:tcW w:w="1906" w:type="dxa"/>
            <w:tcBorders>
              <w:right w:val="double" w:sz="4" w:space="0" w:color="auto"/>
            </w:tcBorders>
          </w:tcPr>
          <w:p w14:paraId="0BDB7978" w14:textId="77777777" w:rsidR="000018CB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708" w:type="dxa"/>
            <w:tcBorders>
              <w:left w:val="double" w:sz="4" w:space="0" w:color="auto"/>
            </w:tcBorders>
          </w:tcPr>
          <w:p w14:paraId="7DCFAAB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28" w:type="dxa"/>
          </w:tcPr>
          <w:p w14:paraId="22D5ECB4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14:paraId="03E6795B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14:paraId="3BCA41DF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14:paraId="594DC920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  <w:tc>
          <w:tcPr>
            <w:tcW w:w="1854" w:type="dxa"/>
          </w:tcPr>
          <w:p w14:paraId="1829A48C" w14:textId="77777777" w:rsidR="000018CB" w:rsidRPr="004057BA" w:rsidRDefault="000018CB" w:rsidP="000018CB">
            <w:pPr>
              <w:rPr>
                <w:sz w:val="20"/>
                <w:szCs w:val="20"/>
              </w:rPr>
            </w:pPr>
          </w:p>
        </w:tc>
      </w:tr>
    </w:tbl>
    <w:p w14:paraId="0B7391F3" w14:textId="2BD79B69" w:rsidR="008515DD" w:rsidRDefault="008515DD" w:rsidP="008515DD">
      <w:pPr>
        <w:pStyle w:val="Heading2"/>
      </w:pPr>
      <w:r>
        <w:lastRenderedPageBreak/>
        <w:t>C</w:t>
      </w:r>
      <w:r w:rsidR="005B4F07">
        <w:t>omments</w:t>
      </w:r>
    </w:p>
    <w:p w14:paraId="7DD02A53" w14:textId="77777777" w:rsidR="009815CD" w:rsidRPr="009815CD" w:rsidRDefault="00EB072B" w:rsidP="00EB072B">
      <w:r w:rsidRPr="00EB072B">
        <w:t>A suitable</w:t>
      </w:r>
      <w:r>
        <w:t xml:space="preserve"> </w:t>
      </w:r>
      <w:r w:rsidRPr="00EB072B">
        <w:t>report</w:t>
      </w:r>
      <w:r>
        <w:t xml:space="preserve"> but</w:t>
      </w:r>
      <w:r w:rsidRPr="00EB072B">
        <w:t xml:space="preserve"> perhaps cheque your layout as you do jump from one section quickly into the other.</w:t>
      </w:r>
      <w:r>
        <w:t xml:space="preserve"> </w:t>
      </w:r>
      <w:r w:rsidR="009815CD" w:rsidRPr="009815CD">
        <w:t>you have commented on SQL and no SQL and the comparisons over the two environments and have provided a very large complicated entity relationship diagram. Throughout your report you jump between car and bike we're talking about a bicycle shop here and there are some unique differences between that of car trader.</w:t>
      </w:r>
    </w:p>
    <w:p w14:paraId="0971E057" w14:textId="24CF4C7B" w:rsidR="00EB072B" w:rsidRDefault="00B7104C" w:rsidP="00EB072B">
      <w:r w:rsidRPr="00B7104C">
        <w:t>However, you do demonstrate a suitable understanding of SQL and you have provided some appropriate evidence of this in files one and two.</w:t>
      </w:r>
    </w:p>
    <w:p w14:paraId="3FB5E14D" w14:textId="3F911FEA" w:rsidR="00733303" w:rsidRDefault="00733303" w:rsidP="00EB072B"/>
    <w:p w14:paraId="3D821EC9" w14:textId="16874057" w:rsidR="00733303" w:rsidRPr="00EB072B" w:rsidRDefault="00733303" w:rsidP="00EB072B">
      <w:r w:rsidRPr="00733303">
        <w:drawing>
          <wp:inline distT="0" distB="0" distL="0" distR="0" wp14:anchorId="06670414" wp14:editId="1D385E52">
            <wp:extent cx="2600325" cy="37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10C52" w14:textId="74E26B52" w:rsidR="008E341C" w:rsidRDefault="008E341C" w:rsidP="008E341C"/>
    <w:sectPr w:rsidR="008E341C" w:rsidSect="00402154">
      <w:pgSz w:w="15840" w:h="12240" w:orient="landscape"/>
      <w:pgMar w:top="426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C8A17" w14:textId="77777777" w:rsidR="0052340B" w:rsidRDefault="0052340B" w:rsidP="000D627B">
      <w:r>
        <w:separator/>
      </w:r>
    </w:p>
  </w:endnote>
  <w:endnote w:type="continuationSeparator" w:id="0">
    <w:p w14:paraId="1099BB08" w14:textId="77777777" w:rsidR="0052340B" w:rsidRDefault="0052340B" w:rsidP="000D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13915" w14:textId="77777777" w:rsidR="0052340B" w:rsidRDefault="0052340B" w:rsidP="000D627B">
      <w:r>
        <w:separator/>
      </w:r>
    </w:p>
  </w:footnote>
  <w:footnote w:type="continuationSeparator" w:id="0">
    <w:p w14:paraId="7E300086" w14:textId="77777777" w:rsidR="0052340B" w:rsidRDefault="0052340B" w:rsidP="000D6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1079C"/>
    <w:multiLevelType w:val="hybridMultilevel"/>
    <w:tmpl w:val="1B62D3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A7D33B6"/>
    <w:multiLevelType w:val="hybridMultilevel"/>
    <w:tmpl w:val="23DC32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EF7"/>
    <w:rsid w:val="000018CB"/>
    <w:rsid w:val="00013816"/>
    <w:rsid w:val="00014C67"/>
    <w:rsid w:val="00037CBE"/>
    <w:rsid w:val="0005402E"/>
    <w:rsid w:val="00070843"/>
    <w:rsid w:val="000A13EF"/>
    <w:rsid w:val="000A5F10"/>
    <w:rsid w:val="000A7BFE"/>
    <w:rsid w:val="000C4A89"/>
    <w:rsid w:val="000D627B"/>
    <w:rsid w:val="000E27BD"/>
    <w:rsid w:val="000E4455"/>
    <w:rsid w:val="001049D5"/>
    <w:rsid w:val="00123665"/>
    <w:rsid w:val="0023530E"/>
    <w:rsid w:val="002A57DA"/>
    <w:rsid w:val="002C71B6"/>
    <w:rsid w:val="002D255C"/>
    <w:rsid w:val="002D5FD9"/>
    <w:rsid w:val="00301EFA"/>
    <w:rsid w:val="00323FBC"/>
    <w:rsid w:val="00375F7A"/>
    <w:rsid w:val="00391416"/>
    <w:rsid w:val="003B68E3"/>
    <w:rsid w:val="003E0EBA"/>
    <w:rsid w:val="00402154"/>
    <w:rsid w:val="004057BA"/>
    <w:rsid w:val="00412A02"/>
    <w:rsid w:val="004147D9"/>
    <w:rsid w:val="00420B40"/>
    <w:rsid w:val="00432717"/>
    <w:rsid w:val="004375AB"/>
    <w:rsid w:val="00440138"/>
    <w:rsid w:val="004D0FE4"/>
    <w:rsid w:val="00504028"/>
    <w:rsid w:val="0052340B"/>
    <w:rsid w:val="00526FB9"/>
    <w:rsid w:val="005529B1"/>
    <w:rsid w:val="005A043B"/>
    <w:rsid w:val="005A7FD8"/>
    <w:rsid w:val="005B0B7E"/>
    <w:rsid w:val="005B4F07"/>
    <w:rsid w:val="005D4BFB"/>
    <w:rsid w:val="00624B94"/>
    <w:rsid w:val="0063025E"/>
    <w:rsid w:val="006503B9"/>
    <w:rsid w:val="0067791B"/>
    <w:rsid w:val="006D1C8A"/>
    <w:rsid w:val="0070170D"/>
    <w:rsid w:val="00721485"/>
    <w:rsid w:val="00733303"/>
    <w:rsid w:val="00737B84"/>
    <w:rsid w:val="00741CAD"/>
    <w:rsid w:val="007527CC"/>
    <w:rsid w:val="0078075C"/>
    <w:rsid w:val="00787A35"/>
    <w:rsid w:val="00796C74"/>
    <w:rsid w:val="007B4769"/>
    <w:rsid w:val="007D7FDC"/>
    <w:rsid w:val="007F25ED"/>
    <w:rsid w:val="0080271E"/>
    <w:rsid w:val="00803E78"/>
    <w:rsid w:val="00804081"/>
    <w:rsid w:val="0083654A"/>
    <w:rsid w:val="008515DD"/>
    <w:rsid w:val="00894643"/>
    <w:rsid w:val="008B594A"/>
    <w:rsid w:val="008C2AC9"/>
    <w:rsid w:val="008D00DC"/>
    <w:rsid w:val="008E341C"/>
    <w:rsid w:val="00905F48"/>
    <w:rsid w:val="009815CD"/>
    <w:rsid w:val="009B019C"/>
    <w:rsid w:val="009B2F1C"/>
    <w:rsid w:val="009D3DF8"/>
    <w:rsid w:val="009D51D5"/>
    <w:rsid w:val="009F1B58"/>
    <w:rsid w:val="00A057D9"/>
    <w:rsid w:val="00A15708"/>
    <w:rsid w:val="00A43B26"/>
    <w:rsid w:val="00A737B6"/>
    <w:rsid w:val="00A92D14"/>
    <w:rsid w:val="00AA5EC3"/>
    <w:rsid w:val="00B07E5F"/>
    <w:rsid w:val="00B532A5"/>
    <w:rsid w:val="00B57ABD"/>
    <w:rsid w:val="00B7104C"/>
    <w:rsid w:val="00B761ED"/>
    <w:rsid w:val="00B80D13"/>
    <w:rsid w:val="00BA54E1"/>
    <w:rsid w:val="00BA71B3"/>
    <w:rsid w:val="00BE5D5C"/>
    <w:rsid w:val="00C06E8A"/>
    <w:rsid w:val="00C10FAF"/>
    <w:rsid w:val="00C14836"/>
    <w:rsid w:val="00C168ED"/>
    <w:rsid w:val="00C82E94"/>
    <w:rsid w:val="00CA79E9"/>
    <w:rsid w:val="00CB687A"/>
    <w:rsid w:val="00CF3A82"/>
    <w:rsid w:val="00D0010D"/>
    <w:rsid w:val="00D15FB8"/>
    <w:rsid w:val="00D431DE"/>
    <w:rsid w:val="00DD431C"/>
    <w:rsid w:val="00E32099"/>
    <w:rsid w:val="00EB072B"/>
    <w:rsid w:val="00EC3C7C"/>
    <w:rsid w:val="00EF39DE"/>
    <w:rsid w:val="00F028CA"/>
    <w:rsid w:val="00F07F9F"/>
    <w:rsid w:val="00F430F5"/>
    <w:rsid w:val="00F43EDA"/>
    <w:rsid w:val="00F44812"/>
    <w:rsid w:val="00F47167"/>
    <w:rsid w:val="00F96EF7"/>
    <w:rsid w:val="00FA1706"/>
    <w:rsid w:val="00FB521B"/>
    <w:rsid w:val="00FC1338"/>
    <w:rsid w:val="00FC6306"/>
    <w:rsid w:val="00FD06DB"/>
    <w:rsid w:val="00FD5919"/>
    <w:rsid w:val="00FF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07F04B"/>
  <w15:docId w15:val="{331E44EE-DDDC-4A09-82A2-2C3B050F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4057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6E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CA79E9"/>
    <w:rPr>
      <w:rFonts w:ascii="Arial" w:hAnsi="Arial" w:cs="Arial"/>
      <w:b/>
      <w:bCs/>
      <w:i/>
      <w:iCs/>
      <w:sz w:val="28"/>
      <w:szCs w:val="28"/>
      <w:lang w:val="en-GB" w:eastAsia="en-US" w:bidi="ar-SA"/>
    </w:rPr>
  </w:style>
  <w:style w:type="paragraph" w:styleId="Caption">
    <w:name w:val="caption"/>
    <w:basedOn w:val="Normal"/>
    <w:next w:val="Normal"/>
    <w:semiHidden/>
    <w:unhideWhenUsed/>
    <w:qFormat/>
    <w:rsid w:val="005B4F07"/>
    <w:pPr>
      <w:spacing w:after="200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semiHidden/>
    <w:unhideWhenUsed/>
    <w:rsid w:val="00CF3A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F3A82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27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0D627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27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429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Outcome</vt:lpstr>
    </vt:vector>
  </TitlesOfParts>
  <Company>Háskólinn á Akureyri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Outcome</dc:title>
  <dc:creator>Háskólinn á Akureyri</dc:creator>
  <cp:lastModifiedBy>Beverley Holland</cp:lastModifiedBy>
  <cp:revision>8</cp:revision>
  <cp:lastPrinted>2015-05-22T14:54:00Z</cp:lastPrinted>
  <dcterms:created xsi:type="dcterms:W3CDTF">2022-03-06T20:19:00Z</dcterms:created>
  <dcterms:modified xsi:type="dcterms:W3CDTF">2022-03-06T20:28:00Z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