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928EE" w14:textId="77777777" w:rsidR="007E60C3" w:rsidRPr="007E60C3" w:rsidRDefault="007E60C3" w:rsidP="00417D6E">
      <w:pPr>
        <w:jc w:val="both"/>
        <w:rPr>
          <w:rFonts w:asciiTheme="minorHAnsi" w:hAnsiTheme="minorHAnsi" w:cstheme="minorHAnsi"/>
          <w:b/>
          <w:bCs/>
        </w:rPr>
      </w:pPr>
      <w:r w:rsidRPr="007E60C3">
        <w:rPr>
          <w:rFonts w:asciiTheme="minorHAnsi" w:hAnsiTheme="minorHAnsi" w:cstheme="minorHAnsi"/>
          <w:b/>
          <w:bCs/>
        </w:rPr>
        <w:t>Introduction</w:t>
      </w:r>
    </w:p>
    <w:p w14:paraId="740D9CA8" w14:textId="47BCEA3C" w:rsidR="00417D6E" w:rsidRPr="00417D6E" w:rsidRDefault="007E60C3" w:rsidP="00417D6E">
      <w:pPr>
        <w:jc w:val="both"/>
        <w:rPr>
          <w:rFonts w:asciiTheme="minorHAnsi" w:hAnsiTheme="minorHAnsi" w:cstheme="minorHAnsi"/>
        </w:rPr>
      </w:pPr>
      <w:r>
        <w:rPr>
          <w:rFonts w:asciiTheme="minorHAnsi" w:hAnsiTheme="minorHAnsi" w:cstheme="minorHAnsi"/>
        </w:rPr>
        <w:t xml:space="preserve">Velindre Cancer Centre </w:t>
      </w:r>
      <w:r w:rsidR="00066917">
        <w:rPr>
          <w:rFonts w:asciiTheme="minorHAnsi" w:hAnsiTheme="minorHAnsi" w:cstheme="minorHAnsi"/>
        </w:rPr>
        <w:t xml:space="preserve">(VCC) </w:t>
      </w:r>
      <w:r>
        <w:rPr>
          <w:rFonts w:asciiTheme="minorHAnsi" w:hAnsiTheme="minorHAnsi" w:cstheme="minorHAnsi"/>
        </w:rPr>
        <w:t xml:space="preserve">is based in North Cardiff and provides cancer treatments </w:t>
      </w:r>
      <w:r w:rsidR="00066917">
        <w:rPr>
          <w:rFonts w:asciiTheme="minorHAnsi" w:hAnsiTheme="minorHAnsi" w:cstheme="minorHAnsi"/>
        </w:rPr>
        <w:t xml:space="preserve">and supportive interventions </w:t>
      </w:r>
      <w:r>
        <w:rPr>
          <w:rFonts w:asciiTheme="minorHAnsi" w:hAnsiTheme="minorHAnsi" w:cstheme="minorHAnsi"/>
        </w:rPr>
        <w:t xml:space="preserve">for </w:t>
      </w:r>
      <w:proofErr w:type="gramStart"/>
      <w:r w:rsidR="00066917">
        <w:rPr>
          <w:rFonts w:asciiTheme="minorHAnsi" w:hAnsiTheme="minorHAnsi" w:cstheme="minorHAnsi"/>
        </w:rPr>
        <w:t>South East</w:t>
      </w:r>
      <w:proofErr w:type="gramEnd"/>
      <w:r w:rsidR="00066917">
        <w:rPr>
          <w:rFonts w:asciiTheme="minorHAnsi" w:hAnsiTheme="minorHAnsi" w:cstheme="minorHAnsi"/>
        </w:rPr>
        <w:t xml:space="preserve"> Wales’s 1.5</w:t>
      </w:r>
      <w:r w:rsidR="0066118F">
        <w:rPr>
          <w:rFonts w:asciiTheme="minorHAnsi" w:hAnsiTheme="minorHAnsi" w:cstheme="minorHAnsi"/>
        </w:rPr>
        <w:t xml:space="preserve"> </w:t>
      </w:r>
      <w:r w:rsidR="00066917">
        <w:rPr>
          <w:rFonts w:asciiTheme="minorHAnsi" w:hAnsiTheme="minorHAnsi" w:cstheme="minorHAnsi"/>
        </w:rPr>
        <w:t xml:space="preserve">million population. </w:t>
      </w:r>
      <w:r w:rsidR="00417D6E" w:rsidRPr="00417D6E">
        <w:rPr>
          <w:rFonts w:asciiTheme="minorHAnsi" w:hAnsiTheme="minorHAnsi" w:cstheme="minorHAnsi"/>
        </w:rPr>
        <w:t>Unscheduled acute care is a core activity for VCC, in terms of management of treatment toxicity and complications of cancer</w:t>
      </w:r>
      <w:r w:rsidR="00417D6E" w:rsidRPr="00417D6E">
        <w:rPr>
          <w:rFonts w:asciiTheme="minorHAnsi" w:hAnsiTheme="minorHAnsi" w:cstheme="minorHAnsi"/>
        </w:rPr>
        <w:t>.</w:t>
      </w:r>
      <w:r w:rsidR="00417D6E" w:rsidRPr="00417D6E">
        <w:rPr>
          <w:rFonts w:asciiTheme="minorHAnsi" w:hAnsiTheme="minorHAnsi" w:cstheme="minorHAnsi"/>
        </w:rPr>
        <w:t xml:space="preserve"> </w:t>
      </w:r>
      <w:r w:rsidR="00417D6E" w:rsidRPr="00417D6E">
        <w:rPr>
          <w:rFonts w:asciiTheme="minorHAnsi" w:hAnsiTheme="minorHAnsi" w:cstheme="minorHAnsi"/>
        </w:rPr>
        <w:t xml:space="preserve">The Acute </w:t>
      </w:r>
      <w:r w:rsidR="00B84494">
        <w:rPr>
          <w:rFonts w:asciiTheme="minorHAnsi" w:hAnsiTheme="minorHAnsi" w:cstheme="minorHAnsi"/>
        </w:rPr>
        <w:t>O</w:t>
      </w:r>
      <w:r w:rsidR="00417D6E" w:rsidRPr="00417D6E">
        <w:rPr>
          <w:rFonts w:asciiTheme="minorHAnsi" w:hAnsiTheme="minorHAnsi" w:cstheme="minorHAnsi"/>
        </w:rPr>
        <w:t>ncology Service</w:t>
      </w:r>
      <w:r w:rsidR="00B84494">
        <w:rPr>
          <w:rFonts w:asciiTheme="minorHAnsi" w:hAnsiTheme="minorHAnsi" w:cstheme="minorHAnsi"/>
        </w:rPr>
        <w:t xml:space="preserve"> (AOS)</w:t>
      </w:r>
      <w:r w:rsidR="00417D6E" w:rsidRPr="00417D6E">
        <w:rPr>
          <w:rFonts w:asciiTheme="minorHAnsi" w:hAnsiTheme="minorHAnsi" w:cstheme="minorHAnsi"/>
        </w:rPr>
        <w:t xml:space="preserve"> has a hub and spoke design with the hub being in VCC and it reaches out into each Health Board where teams of Advanced Nurse Practitioners</w:t>
      </w:r>
      <w:r w:rsidR="00B84494">
        <w:rPr>
          <w:rFonts w:asciiTheme="minorHAnsi" w:hAnsiTheme="minorHAnsi" w:cstheme="minorHAnsi"/>
        </w:rPr>
        <w:t xml:space="preserve"> (ANP)</w:t>
      </w:r>
      <w:r w:rsidR="00417D6E" w:rsidRPr="00417D6E">
        <w:rPr>
          <w:rFonts w:asciiTheme="minorHAnsi" w:hAnsiTheme="minorHAnsi" w:cstheme="minorHAnsi"/>
        </w:rPr>
        <w:t xml:space="preserve"> operate. The H</w:t>
      </w:r>
      <w:r w:rsidR="00B84494">
        <w:rPr>
          <w:rFonts w:asciiTheme="minorHAnsi" w:hAnsiTheme="minorHAnsi" w:cstheme="minorHAnsi"/>
        </w:rPr>
        <w:t xml:space="preserve">ealth </w:t>
      </w:r>
      <w:r w:rsidR="00417D6E" w:rsidRPr="00417D6E">
        <w:rPr>
          <w:rFonts w:asciiTheme="minorHAnsi" w:hAnsiTheme="minorHAnsi" w:cstheme="minorHAnsi"/>
        </w:rPr>
        <w:t>B</w:t>
      </w:r>
      <w:r w:rsidR="00B84494">
        <w:rPr>
          <w:rFonts w:asciiTheme="minorHAnsi" w:hAnsiTheme="minorHAnsi" w:cstheme="minorHAnsi"/>
        </w:rPr>
        <w:t>oard</w:t>
      </w:r>
      <w:r w:rsidR="00417D6E" w:rsidRPr="00417D6E">
        <w:rPr>
          <w:rFonts w:asciiTheme="minorHAnsi" w:hAnsiTheme="minorHAnsi" w:cstheme="minorHAnsi"/>
        </w:rPr>
        <w:t xml:space="preserve"> ANPs can call VCC AOS team with queries for guidance on how to manage patients they have admitted in their District </w:t>
      </w:r>
      <w:r w:rsidR="00B84494">
        <w:rPr>
          <w:rFonts w:asciiTheme="minorHAnsi" w:hAnsiTheme="minorHAnsi" w:cstheme="minorHAnsi"/>
        </w:rPr>
        <w:t>G</w:t>
      </w:r>
      <w:r w:rsidR="00417D6E" w:rsidRPr="00417D6E">
        <w:rPr>
          <w:rFonts w:asciiTheme="minorHAnsi" w:hAnsiTheme="minorHAnsi" w:cstheme="minorHAnsi"/>
        </w:rPr>
        <w:t>eneral Hospitals who either have or are suspected of having cancer.</w:t>
      </w:r>
    </w:p>
    <w:p w14:paraId="493FCAFF" w14:textId="77777777" w:rsidR="00417D6E" w:rsidRPr="00417D6E" w:rsidRDefault="00417D6E" w:rsidP="00417D6E">
      <w:pPr>
        <w:rPr>
          <w:rFonts w:asciiTheme="minorHAnsi" w:hAnsiTheme="minorHAnsi" w:cstheme="minorHAnsi"/>
        </w:rPr>
      </w:pPr>
    </w:p>
    <w:p w14:paraId="7105F8D3" w14:textId="01824CE0" w:rsidR="00B36970" w:rsidRDefault="00417D6E" w:rsidP="00A85EA0">
      <w:pPr>
        <w:jc w:val="both"/>
        <w:rPr>
          <w:rFonts w:asciiTheme="minorHAnsi" w:hAnsiTheme="minorHAnsi" w:cstheme="minorHAnsi"/>
        </w:rPr>
      </w:pPr>
      <w:r w:rsidRPr="00417D6E">
        <w:rPr>
          <w:rFonts w:asciiTheme="minorHAnsi" w:hAnsiTheme="minorHAnsi" w:cstheme="minorHAnsi"/>
        </w:rPr>
        <w:t xml:space="preserve">The Assessment Unit </w:t>
      </w:r>
      <w:r w:rsidR="00A85EA0">
        <w:rPr>
          <w:rFonts w:asciiTheme="minorHAnsi" w:hAnsiTheme="minorHAnsi" w:cstheme="minorHAnsi"/>
        </w:rPr>
        <w:t>has the</w:t>
      </w:r>
      <w:r w:rsidRPr="00417D6E">
        <w:rPr>
          <w:rFonts w:asciiTheme="minorHAnsi" w:hAnsiTheme="minorHAnsi" w:cstheme="minorHAnsi"/>
        </w:rPr>
        <w:t xml:space="preserve"> remit to review and establish a clear treatment and management plan for all patients referred for potential admission to VCC. There are clear benefits in terms of ensuring appropriateness of admission, increasing use of ambulatory care wherever possible, and rapid discharge.</w:t>
      </w:r>
      <w:r w:rsidR="00A85EA0">
        <w:rPr>
          <w:rFonts w:asciiTheme="minorHAnsi" w:hAnsiTheme="minorHAnsi" w:cstheme="minorHAnsi"/>
        </w:rPr>
        <w:t xml:space="preserve"> </w:t>
      </w:r>
      <w:r w:rsidRPr="00417D6E">
        <w:rPr>
          <w:rFonts w:asciiTheme="minorHAnsi" w:hAnsiTheme="minorHAnsi" w:cstheme="minorHAnsi"/>
        </w:rPr>
        <w:t xml:space="preserve">The Unit is central to VCC’s AOS service and has been highly successful at reducing the number of admissions </w:t>
      </w:r>
      <w:r w:rsidR="00A85EA0">
        <w:rPr>
          <w:rFonts w:asciiTheme="minorHAnsi" w:hAnsiTheme="minorHAnsi" w:cstheme="minorHAnsi"/>
        </w:rPr>
        <w:t>to hospital</w:t>
      </w:r>
      <w:r w:rsidRPr="00417D6E">
        <w:rPr>
          <w:rFonts w:asciiTheme="minorHAnsi" w:hAnsiTheme="minorHAnsi" w:cstheme="minorHAnsi"/>
        </w:rPr>
        <w:t>.</w:t>
      </w:r>
    </w:p>
    <w:p w14:paraId="72BCE179" w14:textId="5322CA1B" w:rsidR="00642472" w:rsidRDefault="00642472">
      <w:pPr>
        <w:rPr>
          <w:rFonts w:asciiTheme="minorHAnsi" w:hAnsiTheme="minorHAnsi" w:cstheme="minorHAnsi"/>
        </w:rPr>
      </w:pPr>
    </w:p>
    <w:p w14:paraId="78B03E0E" w14:textId="5D50A168" w:rsidR="00642472" w:rsidRDefault="00642472">
      <w:pPr>
        <w:rPr>
          <w:rFonts w:asciiTheme="minorHAnsi" w:hAnsiTheme="minorHAnsi" w:cstheme="minorHAnsi"/>
        </w:rPr>
      </w:pPr>
      <w:r>
        <w:rPr>
          <w:rFonts w:asciiTheme="minorHAnsi" w:hAnsiTheme="minorHAnsi" w:cstheme="minorHAnsi"/>
        </w:rPr>
        <w:t xml:space="preserve">VCC is making the gradual shift from ‘Paper-Heavy’ service to ‘Paper-lite’ by </w:t>
      </w:r>
      <w:r w:rsidR="00A85EA0">
        <w:rPr>
          <w:rFonts w:asciiTheme="minorHAnsi" w:hAnsiTheme="minorHAnsi" w:cstheme="minorHAnsi"/>
        </w:rPr>
        <w:t xml:space="preserve">employing </w:t>
      </w:r>
      <w:r>
        <w:rPr>
          <w:rFonts w:asciiTheme="minorHAnsi" w:hAnsiTheme="minorHAnsi" w:cstheme="minorHAnsi"/>
        </w:rPr>
        <w:t>Technology. One key area that requires more input is the Assessment Unit and the</w:t>
      </w:r>
      <w:r w:rsidR="00A85EA0">
        <w:rPr>
          <w:rFonts w:asciiTheme="minorHAnsi" w:hAnsiTheme="minorHAnsi" w:cstheme="minorHAnsi"/>
        </w:rPr>
        <w:t xml:space="preserve">ir remaining paper processes. </w:t>
      </w:r>
      <w:r w:rsidR="00B84494">
        <w:rPr>
          <w:rFonts w:asciiTheme="minorHAnsi" w:hAnsiTheme="minorHAnsi" w:cstheme="minorHAnsi"/>
        </w:rPr>
        <w:t xml:space="preserve">For example, </w:t>
      </w:r>
      <w:r w:rsidR="00A85EA0">
        <w:rPr>
          <w:rFonts w:asciiTheme="minorHAnsi" w:hAnsiTheme="minorHAnsi" w:cstheme="minorHAnsi"/>
        </w:rPr>
        <w:t>the</w:t>
      </w:r>
      <w:r>
        <w:rPr>
          <w:rFonts w:asciiTheme="minorHAnsi" w:hAnsiTheme="minorHAnsi" w:cstheme="minorHAnsi"/>
        </w:rPr>
        <w:t xml:space="preserve"> Clerking Proforma, which is currently a 14-page document</w:t>
      </w:r>
      <w:r w:rsidR="00A85EA0">
        <w:rPr>
          <w:rFonts w:asciiTheme="minorHAnsi" w:hAnsiTheme="minorHAnsi" w:cstheme="minorHAnsi"/>
        </w:rPr>
        <w:t>,</w:t>
      </w:r>
      <w:r>
        <w:rPr>
          <w:rFonts w:asciiTheme="minorHAnsi" w:hAnsiTheme="minorHAnsi" w:cstheme="minorHAnsi"/>
        </w:rPr>
        <w:t xml:space="preserve"> requires completing for each patient. It is a multi-disciplinary document where all therapists, Consultants, Specialist Registrars, Advanced Nurse Practi</w:t>
      </w:r>
      <w:r w:rsidR="00A85EA0">
        <w:rPr>
          <w:rFonts w:asciiTheme="minorHAnsi" w:hAnsiTheme="minorHAnsi" w:cstheme="minorHAnsi"/>
        </w:rPr>
        <w:t>ti</w:t>
      </w:r>
      <w:r>
        <w:rPr>
          <w:rFonts w:asciiTheme="minorHAnsi" w:hAnsiTheme="minorHAnsi" w:cstheme="minorHAnsi"/>
        </w:rPr>
        <w:t xml:space="preserve">oners, Staff </w:t>
      </w:r>
      <w:proofErr w:type="gramStart"/>
      <w:r>
        <w:rPr>
          <w:rFonts w:asciiTheme="minorHAnsi" w:hAnsiTheme="minorHAnsi" w:cstheme="minorHAnsi"/>
        </w:rPr>
        <w:t>Nurses</w:t>
      </w:r>
      <w:proofErr w:type="gramEnd"/>
      <w:r>
        <w:rPr>
          <w:rFonts w:asciiTheme="minorHAnsi" w:hAnsiTheme="minorHAnsi" w:cstheme="minorHAnsi"/>
        </w:rPr>
        <w:t xml:space="preserve"> and members of the Palliative Care Team document their findings of their individual assessments</w:t>
      </w:r>
      <w:r w:rsidR="00A85EA0">
        <w:rPr>
          <w:rFonts w:asciiTheme="minorHAnsi" w:hAnsiTheme="minorHAnsi" w:cstheme="minorHAnsi"/>
        </w:rPr>
        <w:t xml:space="preserve">. Any care provided or treatments given are documented on the supporting IT system which is itself about to change from </w:t>
      </w:r>
      <w:proofErr w:type="spellStart"/>
      <w:r w:rsidR="00A85EA0">
        <w:rPr>
          <w:rFonts w:asciiTheme="minorHAnsi" w:hAnsiTheme="minorHAnsi" w:cstheme="minorHAnsi"/>
        </w:rPr>
        <w:t>Canisc</w:t>
      </w:r>
      <w:proofErr w:type="spellEnd"/>
      <w:r w:rsidR="00A85EA0">
        <w:rPr>
          <w:rFonts w:asciiTheme="minorHAnsi" w:hAnsiTheme="minorHAnsi" w:cstheme="minorHAnsi"/>
        </w:rPr>
        <w:t xml:space="preserve"> to Welsh Clinical Portal. The Clerking Proforma is then scanned and uploaded to </w:t>
      </w:r>
      <w:proofErr w:type="spellStart"/>
      <w:r w:rsidR="00A85EA0">
        <w:rPr>
          <w:rFonts w:asciiTheme="minorHAnsi" w:hAnsiTheme="minorHAnsi" w:cstheme="minorHAnsi"/>
        </w:rPr>
        <w:t>Canisc</w:t>
      </w:r>
      <w:proofErr w:type="spellEnd"/>
      <w:r w:rsidR="00A85EA0">
        <w:rPr>
          <w:rFonts w:asciiTheme="minorHAnsi" w:hAnsiTheme="minorHAnsi" w:cstheme="minorHAnsi"/>
        </w:rPr>
        <w:t xml:space="preserve"> as a digital file.</w:t>
      </w:r>
    </w:p>
    <w:p w14:paraId="794D0D96" w14:textId="1C0F2888" w:rsidR="00FD7A34" w:rsidRDefault="00FD7A34">
      <w:pPr>
        <w:rPr>
          <w:rFonts w:asciiTheme="minorHAnsi" w:hAnsiTheme="minorHAnsi" w:cstheme="minorHAnsi"/>
        </w:rPr>
      </w:pPr>
    </w:p>
    <w:p w14:paraId="5DCF934A" w14:textId="77777777" w:rsidR="00FD7A34" w:rsidRDefault="00FD7A34">
      <w:pPr>
        <w:rPr>
          <w:rFonts w:asciiTheme="minorHAnsi" w:hAnsiTheme="minorHAnsi" w:cstheme="minorHAnsi"/>
        </w:rPr>
      </w:pPr>
      <w:r>
        <w:rPr>
          <w:rFonts w:asciiTheme="minorHAnsi" w:hAnsiTheme="minorHAnsi" w:cstheme="minorHAnsi"/>
        </w:rPr>
        <w:t xml:space="preserve">An information System would aid the clerking process, allowing an even more standardised approach to </w:t>
      </w:r>
      <w:proofErr w:type="gramStart"/>
      <w:r>
        <w:rPr>
          <w:rFonts w:asciiTheme="minorHAnsi" w:hAnsiTheme="minorHAnsi" w:cstheme="minorHAnsi"/>
        </w:rPr>
        <w:t>making an assessment of</w:t>
      </w:r>
      <w:proofErr w:type="gramEnd"/>
      <w:r>
        <w:rPr>
          <w:rFonts w:asciiTheme="minorHAnsi" w:hAnsiTheme="minorHAnsi" w:cstheme="minorHAnsi"/>
        </w:rPr>
        <w:t xml:space="preserve"> a patient. It </w:t>
      </w:r>
      <w:proofErr w:type="gramStart"/>
      <w:r>
        <w:rPr>
          <w:rFonts w:asciiTheme="minorHAnsi" w:hAnsiTheme="minorHAnsi" w:cstheme="minorHAnsi"/>
        </w:rPr>
        <w:t>could :</w:t>
      </w:r>
      <w:proofErr w:type="gramEnd"/>
    </w:p>
    <w:p w14:paraId="0C92B8C2" w14:textId="1B932D98" w:rsidR="00FD7A34" w:rsidRDefault="00FD7A34" w:rsidP="00FD7A34">
      <w:pPr>
        <w:pStyle w:val="ListParagraph"/>
        <w:numPr>
          <w:ilvl w:val="0"/>
          <w:numId w:val="1"/>
        </w:numPr>
        <w:rPr>
          <w:rFonts w:asciiTheme="minorHAnsi" w:hAnsiTheme="minorHAnsi" w:cstheme="minorHAnsi"/>
        </w:rPr>
      </w:pPr>
      <w:r>
        <w:rPr>
          <w:rFonts w:asciiTheme="minorHAnsi" w:hAnsiTheme="minorHAnsi" w:cstheme="minorHAnsi"/>
        </w:rPr>
        <w:t>S</w:t>
      </w:r>
      <w:r w:rsidRPr="00FD7A34">
        <w:rPr>
          <w:rFonts w:asciiTheme="minorHAnsi" w:hAnsiTheme="minorHAnsi" w:cstheme="minorHAnsi"/>
        </w:rPr>
        <w:t>peed up documenting the findings of the assessment</w:t>
      </w:r>
    </w:p>
    <w:p w14:paraId="7848DF28" w14:textId="715A08DA" w:rsidR="00FD7A34" w:rsidRDefault="00FD7A34" w:rsidP="00FD7A34">
      <w:pPr>
        <w:pStyle w:val="ListParagraph"/>
        <w:numPr>
          <w:ilvl w:val="0"/>
          <w:numId w:val="1"/>
        </w:numPr>
        <w:rPr>
          <w:rFonts w:asciiTheme="minorHAnsi" w:hAnsiTheme="minorHAnsi" w:cstheme="minorHAnsi"/>
        </w:rPr>
      </w:pPr>
      <w:r>
        <w:rPr>
          <w:rFonts w:asciiTheme="minorHAnsi" w:hAnsiTheme="minorHAnsi" w:cstheme="minorHAnsi"/>
        </w:rPr>
        <w:t xml:space="preserve">Auto-populate data that will not have changed – for example Hospital and NHS numbers, address, </w:t>
      </w:r>
      <w:proofErr w:type="gramStart"/>
      <w:r>
        <w:rPr>
          <w:rFonts w:asciiTheme="minorHAnsi" w:hAnsiTheme="minorHAnsi" w:cstheme="minorHAnsi"/>
        </w:rPr>
        <w:t>name</w:t>
      </w:r>
      <w:proofErr w:type="gramEnd"/>
      <w:r>
        <w:rPr>
          <w:rFonts w:asciiTheme="minorHAnsi" w:hAnsiTheme="minorHAnsi" w:cstheme="minorHAnsi"/>
        </w:rPr>
        <w:t xml:space="preserve"> and date of birth.</w:t>
      </w:r>
    </w:p>
    <w:p w14:paraId="59407FDD" w14:textId="1FC0E1C4" w:rsidR="00FD7A34" w:rsidRDefault="00FD7A34" w:rsidP="00FD7A34">
      <w:pPr>
        <w:pStyle w:val="ListParagraph"/>
        <w:numPr>
          <w:ilvl w:val="0"/>
          <w:numId w:val="1"/>
        </w:numPr>
        <w:rPr>
          <w:rFonts w:asciiTheme="minorHAnsi" w:hAnsiTheme="minorHAnsi" w:cstheme="minorHAnsi"/>
        </w:rPr>
      </w:pPr>
      <w:r>
        <w:rPr>
          <w:rFonts w:asciiTheme="minorHAnsi" w:hAnsiTheme="minorHAnsi" w:cstheme="minorHAnsi"/>
        </w:rPr>
        <w:t xml:space="preserve">Ensure that elements of governance are </w:t>
      </w:r>
      <w:proofErr w:type="gramStart"/>
      <w:r>
        <w:rPr>
          <w:rFonts w:asciiTheme="minorHAnsi" w:hAnsiTheme="minorHAnsi" w:cstheme="minorHAnsi"/>
        </w:rPr>
        <w:t>adhered to at all times</w:t>
      </w:r>
      <w:proofErr w:type="gramEnd"/>
      <w:r>
        <w:rPr>
          <w:rFonts w:asciiTheme="minorHAnsi" w:hAnsiTheme="minorHAnsi" w:cstheme="minorHAnsi"/>
        </w:rPr>
        <w:t>.</w:t>
      </w:r>
    </w:p>
    <w:p w14:paraId="06899867" w14:textId="77777777" w:rsidR="00E37174" w:rsidRDefault="00FD7A34" w:rsidP="00E37174">
      <w:pPr>
        <w:pStyle w:val="ListParagraph"/>
        <w:numPr>
          <w:ilvl w:val="0"/>
          <w:numId w:val="1"/>
        </w:numPr>
        <w:rPr>
          <w:rFonts w:asciiTheme="minorHAnsi" w:hAnsiTheme="minorHAnsi" w:cstheme="minorHAnsi"/>
        </w:rPr>
      </w:pPr>
      <w:r>
        <w:rPr>
          <w:rFonts w:asciiTheme="minorHAnsi" w:hAnsiTheme="minorHAnsi" w:cstheme="minorHAnsi"/>
        </w:rPr>
        <w:t xml:space="preserve">Ensure that key parts of the assessment are not missed – </w:t>
      </w:r>
      <w:r w:rsidR="00261B5B">
        <w:rPr>
          <w:rFonts w:asciiTheme="minorHAnsi" w:hAnsiTheme="minorHAnsi" w:cstheme="minorHAnsi"/>
        </w:rPr>
        <w:t>for example the Acute Kidney Injury Tool – sometimes its employment has been overlooked</w:t>
      </w:r>
      <w:r>
        <w:rPr>
          <w:rFonts w:asciiTheme="minorHAnsi" w:hAnsiTheme="minorHAnsi" w:cstheme="minorHAnsi"/>
        </w:rPr>
        <w:t xml:space="preserve"> </w:t>
      </w:r>
      <w:r w:rsidR="00261B5B">
        <w:rPr>
          <w:rFonts w:asciiTheme="minorHAnsi" w:hAnsiTheme="minorHAnsi" w:cstheme="minorHAnsi"/>
        </w:rPr>
        <w:t>in the busyness of the day.</w:t>
      </w:r>
    </w:p>
    <w:p w14:paraId="2AE5D290" w14:textId="284BFF30" w:rsidR="00A85EA0" w:rsidRPr="00E37174" w:rsidRDefault="00E37174" w:rsidP="00E37174">
      <w:pPr>
        <w:pStyle w:val="ListParagraph"/>
        <w:numPr>
          <w:ilvl w:val="0"/>
          <w:numId w:val="1"/>
        </w:numPr>
        <w:rPr>
          <w:rFonts w:asciiTheme="minorHAnsi" w:hAnsiTheme="minorHAnsi" w:cstheme="minorHAnsi"/>
        </w:rPr>
      </w:pPr>
      <w:r w:rsidRPr="00E37174">
        <w:rPr>
          <w:rFonts w:asciiTheme="minorHAnsi" w:hAnsiTheme="minorHAnsi" w:cstheme="minorHAnsi"/>
        </w:rPr>
        <w:t>Become a source of data from which business intelligence can be gathered about the service to aid monitoring service performance and future service planning.</w:t>
      </w:r>
    </w:p>
    <w:p w14:paraId="59DE3469" w14:textId="77777777" w:rsidR="00E37174" w:rsidRPr="00E37174" w:rsidRDefault="00E37174" w:rsidP="00E37174">
      <w:pPr>
        <w:rPr>
          <w:rFonts w:asciiTheme="minorHAnsi" w:hAnsiTheme="minorHAnsi" w:cstheme="minorHAnsi"/>
        </w:rPr>
      </w:pPr>
    </w:p>
    <w:sectPr w:rsidR="00E37174" w:rsidRPr="00E371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C07D82"/>
    <w:multiLevelType w:val="hybridMultilevel"/>
    <w:tmpl w:val="254AEF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2393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D6E"/>
    <w:rsid w:val="00066917"/>
    <w:rsid w:val="00261B5B"/>
    <w:rsid w:val="00417D6E"/>
    <w:rsid w:val="00624C2B"/>
    <w:rsid w:val="00642472"/>
    <w:rsid w:val="0066118F"/>
    <w:rsid w:val="007E60C3"/>
    <w:rsid w:val="009E197F"/>
    <w:rsid w:val="00A85EA0"/>
    <w:rsid w:val="00B84494"/>
    <w:rsid w:val="00E37174"/>
    <w:rsid w:val="00FD7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C8F8D"/>
  <w15:chartTrackingRefBased/>
  <w15:docId w15:val="{344AC182-EEAB-4B92-93FB-EE6F7D0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D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A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42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1</Pages>
  <Words>389</Words>
  <Characters>2219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Padwick</dc:creator>
  <cp:keywords/>
  <dc:description/>
  <cp:lastModifiedBy>Luke Padwick</cp:lastModifiedBy>
  <cp:revision>2</cp:revision>
  <dcterms:created xsi:type="dcterms:W3CDTF">2022-11-03T13:40:00Z</dcterms:created>
  <dcterms:modified xsi:type="dcterms:W3CDTF">2022-11-03T21:42:00Z</dcterms:modified>
</cp:coreProperties>
</file>