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900B2C" w14:textId="77777777" w:rsidR="00560B14" w:rsidRPr="00D27311" w:rsidRDefault="00560B14">
      <w:pPr>
        <w:spacing w:after="240"/>
        <w:rPr>
          <w:rFonts w:asciiTheme="minorHAnsi" w:hAnsiTheme="minorHAnsi" w:cstheme="minorHAnsi"/>
        </w:rPr>
      </w:pPr>
    </w:p>
    <w:p w14:paraId="510478FE" w14:textId="77777777" w:rsidR="00560B14" w:rsidRPr="00D27311" w:rsidRDefault="00560B14" w:rsidP="00560B14">
      <w:pPr>
        <w:spacing w:after="240"/>
        <w:rPr>
          <w:rFonts w:asciiTheme="minorHAnsi" w:hAnsiTheme="minorHAnsi" w:cstheme="minorHAnsi"/>
          <w:lang w:eastAsia="en-GB"/>
        </w:rPr>
      </w:pPr>
      <w:r w:rsidRPr="00D27311">
        <w:rPr>
          <w:rFonts w:asciiTheme="minorHAnsi" w:hAnsiTheme="minorHAnsi" w:cstheme="minorHAnsi"/>
          <w:noProof/>
          <w:bdr w:val="none" w:sz="0" w:space="0" w:color="auto" w:frame="1"/>
          <w:lang w:eastAsia="en-GB"/>
        </w:rPr>
        <w:drawing>
          <wp:inline distT="0" distB="0" distL="0" distR="0" wp14:anchorId="1DC79479" wp14:editId="0C979D55">
            <wp:extent cx="3048000" cy="1435100"/>
            <wp:effectExtent l="0" t="0" r="0" b="0"/>
            <wp:docPr id="1" name="Picture 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0" cy="1435100"/>
                    </a:xfrm>
                    <a:prstGeom prst="rect">
                      <a:avLst/>
                    </a:prstGeom>
                    <a:noFill/>
                    <a:ln>
                      <a:noFill/>
                    </a:ln>
                  </pic:spPr>
                </pic:pic>
              </a:graphicData>
            </a:graphic>
          </wp:inline>
        </w:drawing>
      </w:r>
      <w:r w:rsidRPr="00D27311">
        <w:rPr>
          <w:rFonts w:asciiTheme="minorHAnsi" w:hAnsiTheme="minorHAnsi" w:cstheme="minorHAnsi"/>
          <w:lang w:eastAsia="en-GB"/>
        </w:rPr>
        <w:br/>
      </w:r>
      <w:r w:rsidRPr="00D27311">
        <w:rPr>
          <w:rFonts w:asciiTheme="minorHAnsi" w:hAnsiTheme="minorHAnsi" w:cstheme="minorHAnsi"/>
          <w:lang w:eastAsia="en-GB"/>
        </w:rPr>
        <w:br/>
      </w:r>
      <w:r w:rsidRPr="00D27311">
        <w:rPr>
          <w:rFonts w:asciiTheme="minorHAnsi" w:hAnsiTheme="minorHAnsi" w:cstheme="minorHAnsi"/>
          <w:lang w:eastAsia="en-GB"/>
        </w:rPr>
        <w:br/>
      </w:r>
    </w:p>
    <w:p w14:paraId="33A29751" w14:textId="77777777" w:rsidR="00560B14" w:rsidRPr="00D27311" w:rsidRDefault="00560B14" w:rsidP="00560B14">
      <w:pPr>
        <w:jc w:val="center"/>
        <w:rPr>
          <w:rFonts w:asciiTheme="minorHAnsi" w:hAnsiTheme="minorHAnsi" w:cstheme="minorHAnsi"/>
          <w:lang w:eastAsia="en-GB"/>
        </w:rPr>
      </w:pPr>
      <w:r w:rsidRPr="00D27311">
        <w:rPr>
          <w:rFonts w:asciiTheme="minorHAnsi" w:hAnsiTheme="minorHAnsi" w:cstheme="minorHAnsi"/>
          <w:lang w:eastAsia="en-GB"/>
        </w:rPr>
        <w:t>University of Wales Trinity Saint David</w:t>
      </w:r>
    </w:p>
    <w:p w14:paraId="7F93DF9B" w14:textId="77777777" w:rsidR="00560B14" w:rsidRPr="00D27311" w:rsidRDefault="00560B14" w:rsidP="00560B14">
      <w:pPr>
        <w:jc w:val="center"/>
        <w:rPr>
          <w:rFonts w:asciiTheme="minorHAnsi" w:hAnsiTheme="minorHAnsi" w:cstheme="minorHAnsi"/>
          <w:lang w:eastAsia="en-GB"/>
        </w:rPr>
      </w:pPr>
      <w:r w:rsidRPr="00D27311">
        <w:rPr>
          <w:rFonts w:asciiTheme="minorHAnsi" w:hAnsiTheme="minorHAnsi" w:cstheme="minorHAnsi"/>
          <w:lang w:eastAsia="en-GB"/>
        </w:rPr>
        <w:t>School of Engineering</w:t>
      </w:r>
    </w:p>
    <w:p w14:paraId="084848CE" w14:textId="3C111358" w:rsidR="00560B14" w:rsidRPr="00D27311" w:rsidRDefault="00560B14" w:rsidP="00560B14">
      <w:pPr>
        <w:jc w:val="center"/>
        <w:rPr>
          <w:rFonts w:asciiTheme="minorHAnsi" w:hAnsiTheme="minorHAnsi" w:cstheme="minorHAnsi"/>
          <w:lang w:eastAsia="en-GB"/>
        </w:rPr>
      </w:pPr>
      <w:r w:rsidRPr="00D27311">
        <w:rPr>
          <w:rFonts w:asciiTheme="minorHAnsi" w:hAnsiTheme="minorHAnsi" w:cstheme="minorHAnsi"/>
          <w:shd w:val="clear" w:color="auto" w:fill="FFFFFF"/>
        </w:rPr>
        <w:t>Bridging Craftsmanship and Automation: The Role of Cobots in Surface Finish</w:t>
      </w:r>
      <w:r w:rsidRPr="00D27311">
        <w:rPr>
          <w:rFonts w:asciiTheme="minorHAnsi" w:hAnsiTheme="minorHAnsi" w:cstheme="minorHAnsi"/>
          <w:lang w:eastAsia="en-GB"/>
        </w:rPr>
        <w:cr/>
        <w:t>Callum Thomas</w:t>
      </w:r>
    </w:p>
    <w:p w14:paraId="6F3CE8CA" w14:textId="22AA98F7" w:rsidR="00560B14" w:rsidRPr="00D27311" w:rsidRDefault="00560B14" w:rsidP="00560B14">
      <w:pPr>
        <w:jc w:val="center"/>
        <w:rPr>
          <w:rFonts w:asciiTheme="minorHAnsi" w:hAnsiTheme="minorHAnsi" w:cstheme="minorHAnsi"/>
          <w:lang w:eastAsia="en-GB"/>
        </w:rPr>
      </w:pPr>
      <w:r w:rsidRPr="00D27311">
        <w:rPr>
          <w:rFonts w:asciiTheme="minorHAnsi" w:hAnsiTheme="minorHAnsi" w:cstheme="minorHAnsi"/>
          <w:lang w:eastAsia="en-GB"/>
        </w:rPr>
        <w:t>Supervisor: Jordan Jenkins</w:t>
      </w:r>
    </w:p>
    <w:p w14:paraId="581DAC60" w14:textId="77777777" w:rsidR="00560B14" w:rsidRPr="00D27311" w:rsidRDefault="00560B14" w:rsidP="00560B14">
      <w:pPr>
        <w:jc w:val="center"/>
        <w:rPr>
          <w:rFonts w:asciiTheme="minorHAnsi" w:hAnsiTheme="minorHAnsi" w:cstheme="minorHAnsi"/>
          <w:lang w:eastAsia="en-GB"/>
        </w:rPr>
      </w:pPr>
      <w:r w:rsidRPr="00D27311">
        <w:rPr>
          <w:rFonts w:asciiTheme="minorHAnsi" w:hAnsiTheme="minorHAnsi" w:cstheme="minorHAnsi"/>
          <w:lang w:eastAsia="en-GB"/>
        </w:rPr>
        <w:t>2004500</w:t>
      </w:r>
    </w:p>
    <w:p w14:paraId="056AB8CB" w14:textId="77777777" w:rsidR="00560B14" w:rsidRPr="00D27311" w:rsidRDefault="00560B14" w:rsidP="00560B14">
      <w:pPr>
        <w:jc w:val="center"/>
        <w:rPr>
          <w:rFonts w:asciiTheme="minorHAnsi" w:hAnsiTheme="minorHAnsi" w:cstheme="minorHAnsi"/>
          <w:lang w:eastAsia="en-GB"/>
        </w:rPr>
      </w:pPr>
      <w:r w:rsidRPr="00D27311">
        <w:rPr>
          <w:rFonts w:asciiTheme="minorHAnsi" w:hAnsiTheme="minorHAnsi" w:cstheme="minorHAnsi"/>
          <w:lang w:eastAsia="en-GB"/>
        </w:rPr>
        <w:t>Bachelor of Engineering, Mechanical &amp; Manufacturing Engineering</w:t>
      </w:r>
    </w:p>
    <w:p w14:paraId="6A3FF605" w14:textId="411D3E9D" w:rsidR="00560B14" w:rsidRPr="00D27311" w:rsidRDefault="00560B14" w:rsidP="00560B14">
      <w:pPr>
        <w:jc w:val="center"/>
        <w:rPr>
          <w:rFonts w:asciiTheme="minorHAnsi" w:hAnsiTheme="minorHAnsi" w:cstheme="minorHAnsi"/>
          <w:lang w:eastAsia="en-GB"/>
        </w:rPr>
      </w:pPr>
      <w:r w:rsidRPr="00D27311">
        <w:rPr>
          <w:rFonts w:asciiTheme="minorHAnsi" w:hAnsiTheme="minorHAnsi" w:cstheme="minorHAnsi"/>
          <w:lang w:eastAsia="en-GB"/>
        </w:rPr>
        <w:t>12/12/2023</w:t>
      </w:r>
    </w:p>
    <w:p w14:paraId="6FC2D8D6" w14:textId="77777777" w:rsidR="00560B14" w:rsidRPr="00D27311" w:rsidRDefault="00560B14" w:rsidP="00560B14">
      <w:pPr>
        <w:jc w:val="center"/>
        <w:rPr>
          <w:rFonts w:asciiTheme="minorHAnsi" w:hAnsiTheme="minorHAnsi" w:cstheme="minorHAnsi"/>
          <w:lang w:eastAsia="en-GB"/>
        </w:rPr>
      </w:pPr>
      <w:r w:rsidRPr="00D27311">
        <w:rPr>
          <w:rFonts w:asciiTheme="minorHAnsi" w:hAnsiTheme="minorHAnsi" w:cstheme="minorHAnsi"/>
          <w:lang w:eastAsia="en-GB"/>
        </w:rPr>
        <w:t xml:space="preserve">Independent Project </w:t>
      </w:r>
    </w:p>
    <w:p w14:paraId="6EEC2CCB" w14:textId="24F62D80" w:rsidR="00560B14" w:rsidRPr="00D27311" w:rsidRDefault="00560B14" w:rsidP="00560B14">
      <w:pPr>
        <w:jc w:val="center"/>
        <w:rPr>
          <w:rFonts w:asciiTheme="minorHAnsi" w:hAnsiTheme="minorHAnsi" w:cstheme="minorHAnsi"/>
        </w:rPr>
      </w:pPr>
      <w:r w:rsidRPr="00D27311">
        <w:rPr>
          <w:rFonts w:asciiTheme="minorHAnsi" w:hAnsiTheme="minorHAnsi" w:cstheme="minorHAnsi"/>
          <w:lang w:eastAsia="en-GB"/>
        </w:rPr>
        <w:t>ACMA6013</w:t>
      </w:r>
      <w:r w:rsidRPr="00D27311">
        <w:rPr>
          <w:rFonts w:asciiTheme="minorHAnsi" w:hAnsiTheme="minorHAnsi" w:cstheme="minorHAnsi"/>
        </w:rPr>
        <w:br w:type="page"/>
      </w:r>
    </w:p>
    <w:bookmarkStart w:id="0" w:name="_Hlk102079601" w:displacedByCustomXml="next"/>
    <w:sdt>
      <w:sdtPr>
        <w:rPr>
          <w:rFonts w:ascii="Times New Roman" w:eastAsia="Times New Roman" w:hAnsi="Times New Roman" w:cs="Times New Roman"/>
          <w:color w:val="auto"/>
          <w:sz w:val="24"/>
          <w:szCs w:val="24"/>
        </w:rPr>
        <w:id w:val="-1069801134"/>
        <w:docPartObj>
          <w:docPartGallery w:val="Table of Contents"/>
          <w:docPartUnique/>
        </w:docPartObj>
      </w:sdtPr>
      <w:sdtEndPr>
        <w:rPr>
          <w:b/>
          <w:bCs/>
          <w:noProof/>
        </w:rPr>
      </w:sdtEndPr>
      <w:sdtContent>
        <w:p w14:paraId="06FB1477" w14:textId="3F349AAC" w:rsidR="003B6EAD" w:rsidRDefault="003B6EAD">
          <w:pPr>
            <w:pStyle w:val="TOCHeading"/>
          </w:pPr>
          <w:r>
            <w:t>Contents</w:t>
          </w:r>
        </w:p>
        <w:p w14:paraId="0C494F1F" w14:textId="58F24CBA" w:rsidR="003B6EAD" w:rsidRDefault="003B6EAD">
          <w:pPr>
            <w:pStyle w:val="TOC2"/>
            <w:tabs>
              <w:tab w:val="right" w:leader="dot" w:pos="9350"/>
            </w:tabs>
            <w:rPr>
              <w:rFonts w:asciiTheme="minorHAnsi" w:eastAsiaTheme="minorEastAsia" w:hAnsiTheme="minorHAnsi" w:cstheme="minorBidi"/>
              <w:noProof/>
              <w:kern w:val="2"/>
              <w:lang w:val="en-GB" w:eastAsia="en-GB"/>
              <w14:ligatures w14:val="standardContextual"/>
            </w:rPr>
          </w:pPr>
          <w:r>
            <w:fldChar w:fldCharType="begin"/>
          </w:r>
          <w:r>
            <w:instrText xml:space="preserve"> TOC \o "1-3" \h \z \u </w:instrText>
          </w:r>
          <w:r>
            <w:fldChar w:fldCharType="separate"/>
          </w:r>
          <w:hyperlink w:anchor="_Toc165306026" w:history="1">
            <w:r w:rsidRPr="0032500B">
              <w:rPr>
                <w:rStyle w:val="Hyperlink"/>
                <w:rFonts w:cstheme="minorHAnsi"/>
                <w:noProof/>
              </w:rPr>
              <w:t>Abstract</w:t>
            </w:r>
            <w:r>
              <w:rPr>
                <w:noProof/>
                <w:webHidden/>
              </w:rPr>
              <w:tab/>
            </w:r>
            <w:r>
              <w:rPr>
                <w:noProof/>
                <w:webHidden/>
              </w:rPr>
              <w:fldChar w:fldCharType="begin"/>
            </w:r>
            <w:r>
              <w:rPr>
                <w:noProof/>
                <w:webHidden/>
              </w:rPr>
              <w:instrText xml:space="preserve"> PAGEREF _Toc165306026 \h </w:instrText>
            </w:r>
            <w:r>
              <w:rPr>
                <w:noProof/>
                <w:webHidden/>
              </w:rPr>
            </w:r>
            <w:r>
              <w:rPr>
                <w:noProof/>
                <w:webHidden/>
              </w:rPr>
              <w:fldChar w:fldCharType="separate"/>
            </w:r>
            <w:r>
              <w:rPr>
                <w:noProof/>
                <w:webHidden/>
              </w:rPr>
              <w:t>4</w:t>
            </w:r>
            <w:r>
              <w:rPr>
                <w:noProof/>
                <w:webHidden/>
              </w:rPr>
              <w:fldChar w:fldCharType="end"/>
            </w:r>
          </w:hyperlink>
        </w:p>
        <w:p w14:paraId="736D0152" w14:textId="41F200B2" w:rsidR="003B6EAD" w:rsidRDefault="00000000">
          <w:pPr>
            <w:pStyle w:val="TOC2"/>
            <w:tabs>
              <w:tab w:val="left" w:pos="720"/>
              <w:tab w:val="right" w:leader="dot" w:pos="9350"/>
            </w:tabs>
            <w:rPr>
              <w:rFonts w:asciiTheme="minorHAnsi" w:eastAsiaTheme="minorEastAsia" w:hAnsiTheme="minorHAnsi" w:cstheme="minorBidi"/>
              <w:noProof/>
              <w:kern w:val="2"/>
              <w:lang w:val="en-GB" w:eastAsia="en-GB"/>
              <w14:ligatures w14:val="standardContextual"/>
            </w:rPr>
          </w:pPr>
          <w:hyperlink w:anchor="_Toc165306027" w:history="1">
            <w:r w:rsidR="003B6EAD" w:rsidRPr="0032500B">
              <w:rPr>
                <w:rStyle w:val="Hyperlink"/>
                <w:rFonts w:cstheme="minorHAnsi"/>
                <w:noProof/>
              </w:rPr>
              <w:t>1.</w:t>
            </w:r>
            <w:r w:rsidR="003B6EAD">
              <w:rPr>
                <w:rFonts w:asciiTheme="minorHAnsi" w:eastAsiaTheme="minorEastAsia" w:hAnsiTheme="minorHAnsi" w:cstheme="minorBidi"/>
                <w:noProof/>
                <w:kern w:val="2"/>
                <w:lang w:val="en-GB" w:eastAsia="en-GB"/>
                <w14:ligatures w14:val="standardContextual"/>
              </w:rPr>
              <w:tab/>
            </w:r>
            <w:r w:rsidR="003B6EAD" w:rsidRPr="0032500B">
              <w:rPr>
                <w:rStyle w:val="Hyperlink"/>
                <w:rFonts w:cstheme="minorHAnsi"/>
                <w:noProof/>
              </w:rPr>
              <w:t>Introduction</w:t>
            </w:r>
            <w:r w:rsidR="003B6EAD">
              <w:rPr>
                <w:noProof/>
                <w:webHidden/>
              </w:rPr>
              <w:tab/>
            </w:r>
            <w:r w:rsidR="003B6EAD">
              <w:rPr>
                <w:noProof/>
                <w:webHidden/>
              </w:rPr>
              <w:fldChar w:fldCharType="begin"/>
            </w:r>
            <w:r w:rsidR="003B6EAD">
              <w:rPr>
                <w:noProof/>
                <w:webHidden/>
              </w:rPr>
              <w:instrText xml:space="preserve"> PAGEREF _Toc165306027 \h </w:instrText>
            </w:r>
            <w:r w:rsidR="003B6EAD">
              <w:rPr>
                <w:noProof/>
                <w:webHidden/>
              </w:rPr>
            </w:r>
            <w:r w:rsidR="003B6EAD">
              <w:rPr>
                <w:noProof/>
                <w:webHidden/>
              </w:rPr>
              <w:fldChar w:fldCharType="separate"/>
            </w:r>
            <w:r w:rsidR="003B6EAD">
              <w:rPr>
                <w:noProof/>
                <w:webHidden/>
              </w:rPr>
              <w:t>5</w:t>
            </w:r>
            <w:r w:rsidR="003B6EAD">
              <w:rPr>
                <w:noProof/>
                <w:webHidden/>
              </w:rPr>
              <w:fldChar w:fldCharType="end"/>
            </w:r>
          </w:hyperlink>
        </w:p>
        <w:p w14:paraId="37D8954F" w14:textId="0CFE46E2"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28" w:history="1">
            <w:r w:rsidR="003B6EAD" w:rsidRPr="0032500B">
              <w:rPr>
                <w:rStyle w:val="Hyperlink"/>
                <w:rFonts w:cstheme="minorHAnsi"/>
                <w:noProof/>
              </w:rPr>
              <w:t>1.2 Broad Project Aim</w:t>
            </w:r>
            <w:r w:rsidR="003B6EAD">
              <w:rPr>
                <w:noProof/>
                <w:webHidden/>
              </w:rPr>
              <w:tab/>
            </w:r>
            <w:r w:rsidR="003B6EAD">
              <w:rPr>
                <w:noProof/>
                <w:webHidden/>
              </w:rPr>
              <w:fldChar w:fldCharType="begin"/>
            </w:r>
            <w:r w:rsidR="003B6EAD">
              <w:rPr>
                <w:noProof/>
                <w:webHidden/>
              </w:rPr>
              <w:instrText xml:space="preserve"> PAGEREF _Toc165306028 \h </w:instrText>
            </w:r>
            <w:r w:rsidR="003B6EAD">
              <w:rPr>
                <w:noProof/>
                <w:webHidden/>
              </w:rPr>
            </w:r>
            <w:r w:rsidR="003B6EAD">
              <w:rPr>
                <w:noProof/>
                <w:webHidden/>
              </w:rPr>
              <w:fldChar w:fldCharType="separate"/>
            </w:r>
            <w:r w:rsidR="003B6EAD">
              <w:rPr>
                <w:noProof/>
                <w:webHidden/>
              </w:rPr>
              <w:t>5</w:t>
            </w:r>
            <w:r w:rsidR="003B6EAD">
              <w:rPr>
                <w:noProof/>
                <w:webHidden/>
              </w:rPr>
              <w:fldChar w:fldCharType="end"/>
            </w:r>
          </w:hyperlink>
        </w:p>
        <w:p w14:paraId="0AE4CE8B" w14:textId="5A96C7A2"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29" w:history="1">
            <w:r w:rsidR="003B6EAD" w:rsidRPr="0032500B">
              <w:rPr>
                <w:rStyle w:val="Hyperlink"/>
                <w:rFonts w:cstheme="minorHAnsi"/>
                <w:noProof/>
              </w:rPr>
              <w:t>1.3 Project Time Plan.</w:t>
            </w:r>
            <w:r w:rsidR="003B6EAD">
              <w:rPr>
                <w:noProof/>
                <w:webHidden/>
              </w:rPr>
              <w:tab/>
            </w:r>
            <w:r w:rsidR="003B6EAD">
              <w:rPr>
                <w:noProof/>
                <w:webHidden/>
              </w:rPr>
              <w:fldChar w:fldCharType="begin"/>
            </w:r>
            <w:r w:rsidR="003B6EAD">
              <w:rPr>
                <w:noProof/>
                <w:webHidden/>
              </w:rPr>
              <w:instrText xml:space="preserve"> PAGEREF _Toc165306029 \h </w:instrText>
            </w:r>
            <w:r w:rsidR="003B6EAD">
              <w:rPr>
                <w:noProof/>
                <w:webHidden/>
              </w:rPr>
            </w:r>
            <w:r w:rsidR="003B6EAD">
              <w:rPr>
                <w:noProof/>
                <w:webHidden/>
              </w:rPr>
              <w:fldChar w:fldCharType="separate"/>
            </w:r>
            <w:r w:rsidR="003B6EAD">
              <w:rPr>
                <w:noProof/>
                <w:webHidden/>
              </w:rPr>
              <w:t>6</w:t>
            </w:r>
            <w:r w:rsidR="003B6EAD">
              <w:rPr>
                <w:noProof/>
                <w:webHidden/>
              </w:rPr>
              <w:fldChar w:fldCharType="end"/>
            </w:r>
          </w:hyperlink>
        </w:p>
        <w:p w14:paraId="06D471FB" w14:textId="1282948D"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30" w:history="1">
            <w:r w:rsidR="003B6EAD" w:rsidRPr="0032500B">
              <w:rPr>
                <w:rStyle w:val="Hyperlink"/>
                <w:rFonts w:cstheme="minorHAnsi"/>
                <w:noProof/>
              </w:rPr>
              <w:t>1.4 Case Study Overview</w:t>
            </w:r>
            <w:r w:rsidR="003B6EAD">
              <w:rPr>
                <w:noProof/>
                <w:webHidden/>
              </w:rPr>
              <w:tab/>
            </w:r>
            <w:r w:rsidR="003B6EAD">
              <w:rPr>
                <w:noProof/>
                <w:webHidden/>
              </w:rPr>
              <w:fldChar w:fldCharType="begin"/>
            </w:r>
            <w:r w:rsidR="003B6EAD">
              <w:rPr>
                <w:noProof/>
                <w:webHidden/>
              </w:rPr>
              <w:instrText xml:space="preserve"> PAGEREF _Toc165306030 \h </w:instrText>
            </w:r>
            <w:r w:rsidR="003B6EAD">
              <w:rPr>
                <w:noProof/>
                <w:webHidden/>
              </w:rPr>
            </w:r>
            <w:r w:rsidR="003B6EAD">
              <w:rPr>
                <w:noProof/>
                <w:webHidden/>
              </w:rPr>
              <w:fldChar w:fldCharType="separate"/>
            </w:r>
            <w:r w:rsidR="003B6EAD">
              <w:rPr>
                <w:noProof/>
                <w:webHidden/>
              </w:rPr>
              <w:t>6</w:t>
            </w:r>
            <w:r w:rsidR="003B6EAD">
              <w:rPr>
                <w:noProof/>
                <w:webHidden/>
              </w:rPr>
              <w:fldChar w:fldCharType="end"/>
            </w:r>
          </w:hyperlink>
        </w:p>
        <w:p w14:paraId="1F25689A" w14:textId="27A422D2" w:rsidR="003B6EAD"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06031" w:history="1">
            <w:r w:rsidR="003B6EAD" w:rsidRPr="0032500B">
              <w:rPr>
                <w:rStyle w:val="Hyperlink"/>
                <w:rFonts w:cstheme="minorHAnsi"/>
                <w:noProof/>
              </w:rPr>
              <w:t>2. Objectives</w:t>
            </w:r>
            <w:r w:rsidR="003B6EAD">
              <w:rPr>
                <w:noProof/>
                <w:webHidden/>
              </w:rPr>
              <w:tab/>
            </w:r>
            <w:r w:rsidR="003B6EAD">
              <w:rPr>
                <w:noProof/>
                <w:webHidden/>
              </w:rPr>
              <w:fldChar w:fldCharType="begin"/>
            </w:r>
            <w:r w:rsidR="003B6EAD">
              <w:rPr>
                <w:noProof/>
                <w:webHidden/>
              </w:rPr>
              <w:instrText xml:space="preserve"> PAGEREF _Toc165306031 \h </w:instrText>
            </w:r>
            <w:r w:rsidR="003B6EAD">
              <w:rPr>
                <w:noProof/>
                <w:webHidden/>
              </w:rPr>
            </w:r>
            <w:r w:rsidR="003B6EAD">
              <w:rPr>
                <w:noProof/>
                <w:webHidden/>
              </w:rPr>
              <w:fldChar w:fldCharType="separate"/>
            </w:r>
            <w:r w:rsidR="003B6EAD">
              <w:rPr>
                <w:noProof/>
                <w:webHidden/>
              </w:rPr>
              <w:t>7</w:t>
            </w:r>
            <w:r w:rsidR="003B6EAD">
              <w:rPr>
                <w:noProof/>
                <w:webHidden/>
              </w:rPr>
              <w:fldChar w:fldCharType="end"/>
            </w:r>
          </w:hyperlink>
        </w:p>
        <w:p w14:paraId="792A9B2E" w14:textId="5EFD4EAE"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32" w:history="1">
            <w:r w:rsidR="003B6EAD" w:rsidRPr="0032500B">
              <w:rPr>
                <w:rStyle w:val="Hyperlink"/>
                <w:rFonts w:cstheme="minorHAnsi"/>
                <w:noProof/>
              </w:rPr>
              <w:t>2.1 Primary Focus</w:t>
            </w:r>
            <w:r w:rsidR="003B6EAD">
              <w:rPr>
                <w:noProof/>
                <w:webHidden/>
              </w:rPr>
              <w:tab/>
            </w:r>
            <w:r w:rsidR="003B6EAD">
              <w:rPr>
                <w:noProof/>
                <w:webHidden/>
              </w:rPr>
              <w:fldChar w:fldCharType="begin"/>
            </w:r>
            <w:r w:rsidR="003B6EAD">
              <w:rPr>
                <w:noProof/>
                <w:webHidden/>
              </w:rPr>
              <w:instrText xml:space="preserve"> PAGEREF _Toc165306032 \h </w:instrText>
            </w:r>
            <w:r w:rsidR="003B6EAD">
              <w:rPr>
                <w:noProof/>
                <w:webHidden/>
              </w:rPr>
            </w:r>
            <w:r w:rsidR="003B6EAD">
              <w:rPr>
                <w:noProof/>
                <w:webHidden/>
              </w:rPr>
              <w:fldChar w:fldCharType="separate"/>
            </w:r>
            <w:r w:rsidR="003B6EAD">
              <w:rPr>
                <w:noProof/>
                <w:webHidden/>
              </w:rPr>
              <w:t>7</w:t>
            </w:r>
            <w:r w:rsidR="003B6EAD">
              <w:rPr>
                <w:noProof/>
                <w:webHidden/>
              </w:rPr>
              <w:fldChar w:fldCharType="end"/>
            </w:r>
          </w:hyperlink>
        </w:p>
        <w:p w14:paraId="72903F99" w14:textId="17854093"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33" w:history="1">
            <w:r w:rsidR="003B6EAD" w:rsidRPr="0032500B">
              <w:rPr>
                <w:rStyle w:val="Hyperlink"/>
                <w:rFonts w:cstheme="minorHAnsi"/>
                <w:noProof/>
              </w:rPr>
              <w:t>2.2 Comprehensive Review</w:t>
            </w:r>
            <w:r w:rsidR="003B6EAD">
              <w:rPr>
                <w:noProof/>
                <w:webHidden/>
              </w:rPr>
              <w:tab/>
            </w:r>
            <w:r w:rsidR="003B6EAD">
              <w:rPr>
                <w:noProof/>
                <w:webHidden/>
              </w:rPr>
              <w:fldChar w:fldCharType="begin"/>
            </w:r>
            <w:r w:rsidR="003B6EAD">
              <w:rPr>
                <w:noProof/>
                <w:webHidden/>
              </w:rPr>
              <w:instrText xml:space="preserve"> PAGEREF _Toc165306033 \h </w:instrText>
            </w:r>
            <w:r w:rsidR="003B6EAD">
              <w:rPr>
                <w:noProof/>
                <w:webHidden/>
              </w:rPr>
            </w:r>
            <w:r w:rsidR="003B6EAD">
              <w:rPr>
                <w:noProof/>
                <w:webHidden/>
              </w:rPr>
              <w:fldChar w:fldCharType="separate"/>
            </w:r>
            <w:r w:rsidR="003B6EAD">
              <w:rPr>
                <w:noProof/>
                <w:webHidden/>
              </w:rPr>
              <w:t>7</w:t>
            </w:r>
            <w:r w:rsidR="003B6EAD">
              <w:rPr>
                <w:noProof/>
                <w:webHidden/>
              </w:rPr>
              <w:fldChar w:fldCharType="end"/>
            </w:r>
          </w:hyperlink>
        </w:p>
        <w:p w14:paraId="22E4D595" w14:textId="52BF0B10" w:rsidR="003B6EAD"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06034" w:history="1">
            <w:r w:rsidR="003B6EAD" w:rsidRPr="0032500B">
              <w:rPr>
                <w:rStyle w:val="Hyperlink"/>
                <w:rFonts w:cstheme="minorHAnsi"/>
                <w:noProof/>
              </w:rPr>
              <w:t>3. Literature Review</w:t>
            </w:r>
            <w:r w:rsidR="003B6EAD">
              <w:rPr>
                <w:noProof/>
                <w:webHidden/>
              </w:rPr>
              <w:tab/>
            </w:r>
            <w:r w:rsidR="003B6EAD">
              <w:rPr>
                <w:noProof/>
                <w:webHidden/>
              </w:rPr>
              <w:fldChar w:fldCharType="begin"/>
            </w:r>
            <w:r w:rsidR="003B6EAD">
              <w:rPr>
                <w:noProof/>
                <w:webHidden/>
              </w:rPr>
              <w:instrText xml:space="preserve"> PAGEREF _Toc165306034 \h </w:instrText>
            </w:r>
            <w:r w:rsidR="003B6EAD">
              <w:rPr>
                <w:noProof/>
                <w:webHidden/>
              </w:rPr>
            </w:r>
            <w:r w:rsidR="003B6EAD">
              <w:rPr>
                <w:noProof/>
                <w:webHidden/>
              </w:rPr>
              <w:fldChar w:fldCharType="separate"/>
            </w:r>
            <w:r w:rsidR="003B6EAD">
              <w:rPr>
                <w:noProof/>
                <w:webHidden/>
              </w:rPr>
              <w:t>8</w:t>
            </w:r>
            <w:r w:rsidR="003B6EAD">
              <w:rPr>
                <w:noProof/>
                <w:webHidden/>
              </w:rPr>
              <w:fldChar w:fldCharType="end"/>
            </w:r>
          </w:hyperlink>
        </w:p>
        <w:p w14:paraId="3FE2787D" w14:textId="5D71137A"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35" w:history="1">
            <w:r w:rsidR="003B6EAD" w:rsidRPr="0032500B">
              <w:rPr>
                <w:rStyle w:val="Hyperlink"/>
                <w:rFonts w:cstheme="minorHAnsi"/>
                <w:noProof/>
              </w:rPr>
              <w:t>3.1 preliminary Literature Review</w:t>
            </w:r>
            <w:r w:rsidR="003B6EAD">
              <w:rPr>
                <w:noProof/>
                <w:webHidden/>
              </w:rPr>
              <w:tab/>
            </w:r>
            <w:r w:rsidR="003B6EAD">
              <w:rPr>
                <w:noProof/>
                <w:webHidden/>
              </w:rPr>
              <w:fldChar w:fldCharType="begin"/>
            </w:r>
            <w:r w:rsidR="003B6EAD">
              <w:rPr>
                <w:noProof/>
                <w:webHidden/>
              </w:rPr>
              <w:instrText xml:space="preserve"> PAGEREF _Toc165306035 \h </w:instrText>
            </w:r>
            <w:r w:rsidR="003B6EAD">
              <w:rPr>
                <w:noProof/>
                <w:webHidden/>
              </w:rPr>
            </w:r>
            <w:r w:rsidR="003B6EAD">
              <w:rPr>
                <w:noProof/>
                <w:webHidden/>
              </w:rPr>
              <w:fldChar w:fldCharType="separate"/>
            </w:r>
            <w:r w:rsidR="003B6EAD">
              <w:rPr>
                <w:noProof/>
                <w:webHidden/>
              </w:rPr>
              <w:t>8</w:t>
            </w:r>
            <w:r w:rsidR="003B6EAD">
              <w:rPr>
                <w:noProof/>
                <w:webHidden/>
              </w:rPr>
              <w:fldChar w:fldCharType="end"/>
            </w:r>
          </w:hyperlink>
        </w:p>
        <w:p w14:paraId="6E353890" w14:textId="33F1E272"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36" w:history="1">
            <w:r w:rsidR="003B6EAD" w:rsidRPr="0032500B">
              <w:rPr>
                <w:rStyle w:val="Hyperlink"/>
                <w:rFonts w:cstheme="minorHAnsi"/>
                <w:noProof/>
              </w:rPr>
              <w:t>3.2 Collaborative Robot Arms</w:t>
            </w:r>
            <w:r w:rsidR="003B6EAD">
              <w:rPr>
                <w:noProof/>
                <w:webHidden/>
              </w:rPr>
              <w:tab/>
            </w:r>
            <w:r w:rsidR="003B6EAD">
              <w:rPr>
                <w:noProof/>
                <w:webHidden/>
              </w:rPr>
              <w:fldChar w:fldCharType="begin"/>
            </w:r>
            <w:r w:rsidR="003B6EAD">
              <w:rPr>
                <w:noProof/>
                <w:webHidden/>
              </w:rPr>
              <w:instrText xml:space="preserve"> PAGEREF _Toc165306036 \h </w:instrText>
            </w:r>
            <w:r w:rsidR="003B6EAD">
              <w:rPr>
                <w:noProof/>
                <w:webHidden/>
              </w:rPr>
            </w:r>
            <w:r w:rsidR="003B6EAD">
              <w:rPr>
                <w:noProof/>
                <w:webHidden/>
              </w:rPr>
              <w:fldChar w:fldCharType="separate"/>
            </w:r>
            <w:r w:rsidR="003B6EAD">
              <w:rPr>
                <w:noProof/>
                <w:webHidden/>
              </w:rPr>
              <w:t>9</w:t>
            </w:r>
            <w:r w:rsidR="003B6EAD">
              <w:rPr>
                <w:noProof/>
                <w:webHidden/>
              </w:rPr>
              <w:fldChar w:fldCharType="end"/>
            </w:r>
          </w:hyperlink>
        </w:p>
        <w:p w14:paraId="0AC7CE66" w14:textId="525545BD"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37" w:history="1">
            <w:r w:rsidR="003B6EAD" w:rsidRPr="0032500B">
              <w:rPr>
                <w:rStyle w:val="Hyperlink"/>
                <w:rFonts w:cstheme="minorHAnsi"/>
                <w:noProof/>
              </w:rPr>
              <w:t>3.3 Components and Their Impact on Surface Finishing</w:t>
            </w:r>
            <w:r w:rsidR="003B6EAD">
              <w:rPr>
                <w:noProof/>
                <w:webHidden/>
              </w:rPr>
              <w:tab/>
            </w:r>
            <w:r w:rsidR="003B6EAD">
              <w:rPr>
                <w:noProof/>
                <w:webHidden/>
              </w:rPr>
              <w:fldChar w:fldCharType="begin"/>
            </w:r>
            <w:r w:rsidR="003B6EAD">
              <w:rPr>
                <w:noProof/>
                <w:webHidden/>
              </w:rPr>
              <w:instrText xml:space="preserve"> PAGEREF _Toc165306037 \h </w:instrText>
            </w:r>
            <w:r w:rsidR="003B6EAD">
              <w:rPr>
                <w:noProof/>
                <w:webHidden/>
              </w:rPr>
            </w:r>
            <w:r w:rsidR="003B6EAD">
              <w:rPr>
                <w:noProof/>
                <w:webHidden/>
              </w:rPr>
              <w:fldChar w:fldCharType="separate"/>
            </w:r>
            <w:r w:rsidR="003B6EAD">
              <w:rPr>
                <w:noProof/>
                <w:webHidden/>
              </w:rPr>
              <w:t>9</w:t>
            </w:r>
            <w:r w:rsidR="003B6EAD">
              <w:rPr>
                <w:noProof/>
                <w:webHidden/>
              </w:rPr>
              <w:fldChar w:fldCharType="end"/>
            </w:r>
          </w:hyperlink>
        </w:p>
        <w:p w14:paraId="2E45C9B1" w14:textId="6459907A"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38" w:history="1">
            <w:r w:rsidR="003B6EAD" w:rsidRPr="0032500B">
              <w:rPr>
                <w:rStyle w:val="Hyperlink"/>
                <w:rFonts w:cstheme="minorHAnsi"/>
                <w:noProof/>
              </w:rPr>
              <w:t>3.4 Current Technological Limitations</w:t>
            </w:r>
            <w:r w:rsidR="003B6EAD">
              <w:rPr>
                <w:noProof/>
                <w:webHidden/>
              </w:rPr>
              <w:tab/>
            </w:r>
            <w:r w:rsidR="003B6EAD">
              <w:rPr>
                <w:noProof/>
                <w:webHidden/>
              </w:rPr>
              <w:fldChar w:fldCharType="begin"/>
            </w:r>
            <w:r w:rsidR="003B6EAD">
              <w:rPr>
                <w:noProof/>
                <w:webHidden/>
              </w:rPr>
              <w:instrText xml:space="preserve"> PAGEREF _Toc165306038 \h </w:instrText>
            </w:r>
            <w:r w:rsidR="003B6EAD">
              <w:rPr>
                <w:noProof/>
                <w:webHidden/>
              </w:rPr>
            </w:r>
            <w:r w:rsidR="003B6EAD">
              <w:rPr>
                <w:noProof/>
                <w:webHidden/>
              </w:rPr>
              <w:fldChar w:fldCharType="separate"/>
            </w:r>
            <w:r w:rsidR="003B6EAD">
              <w:rPr>
                <w:noProof/>
                <w:webHidden/>
              </w:rPr>
              <w:t>9</w:t>
            </w:r>
            <w:r w:rsidR="003B6EAD">
              <w:rPr>
                <w:noProof/>
                <w:webHidden/>
              </w:rPr>
              <w:fldChar w:fldCharType="end"/>
            </w:r>
          </w:hyperlink>
        </w:p>
        <w:p w14:paraId="46574C57" w14:textId="5560E980"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39" w:history="1">
            <w:r w:rsidR="003B6EAD" w:rsidRPr="0032500B">
              <w:rPr>
                <w:rStyle w:val="Hyperlink"/>
                <w:rFonts w:cstheme="minorHAnsi"/>
                <w:noProof/>
              </w:rPr>
              <w:t>3.5 Tooling Attachment Compatibility:</w:t>
            </w:r>
            <w:r w:rsidR="003B6EAD">
              <w:rPr>
                <w:noProof/>
                <w:webHidden/>
              </w:rPr>
              <w:tab/>
            </w:r>
            <w:r w:rsidR="003B6EAD">
              <w:rPr>
                <w:noProof/>
                <w:webHidden/>
              </w:rPr>
              <w:fldChar w:fldCharType="begin"/>
            </w:r>
            <w:r w:rsidR="003B6EAD">
              <w:rPr>
                <w:noProof/>
                <w:webHidden/>
              </w:rPr>
              <w:instrText xml:space="preserve"> PAGEREF _Toc165306039 \h </w:instrText>
            </w:r>
            <w:r w:rsidR="003B6EAD">
              <w:rPr>
                <w:noProof/>
                <w:webHidden/>
              </w:rPr>
            </w:r>
            <w:r w:rsidR="003B6EAD">
              <w:rPr>
                <w:noProof/>
                <w:webHidden/>
              </w:rPr>
              <w:fldChar w:fldCharType="separate"/>
            </w:r>
            <w:r w:rsidR="003B6EAD">
              <w:rPr>
                <w:noProof/>
                <w:webHidden/>
              </w:rPr>
              <w:t>10</w:t>
            </w:r>
            <w:r w:rsidR="003B6EAD">
              <w:rPr>
                <w:noProof/>
                <w:webHidden/>
              </w:rPr>
              <w:fldChar w:fldCharType="end"/>
            </w:r>
          </w:hyperlink>
        </w:p>
        <w:p w14:paraId="1E18728F" w14:textId="4514B741"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40" w:history="1">
            <w:r w:rsidR="003B6EAD" w:rsidRPr="0032500B">
              <w:rPr>
                <w:rStyle w:val="Hyperlink"/>
                <w:rFonts w:cstheme="minorHAnsi"/>
                <w:iCs/>
                <w:noProof/>
              </w:rPr>
              <w:t>3.5.1</w:t>
            </w:r>
            <w:r w:rsidR="003B6EAD">
              <w:rPr>
                <w:noProof/>
                <w:webHidden/>
              </w:rPr>
              <w:tab/>
            </w:r>
            <w:r w:rsidR="003B6EAD">
              <w:rPr>
                <w:noProof/>
                <w:webHidden/>
              </w:rPr>
              <w:fldChar w:fldCharType="begin"/>
            </w:r>
            <w:r w:rsidR="003B6EAD">
              <w:rPr>
                <w:noProof/>
                <w:webHidden/>
              </w:rPr>
              <w:instrText xml:space="preserve"> PAGEREF _Toc165306040 \h </w:instrText>
            </w:r>
            <w:r w:rsidR="003B6EAD">
              <w:rPr>
                <w:noProof/>
                <w:webHidden/>
              </w:rPr>
            </w:r>
            <w:r w:rsidR="003B6EAD">
              <w:rPr>
                <w:noProof/>
                <w:webHidden/>
              </w:rPr>
              <w:fldChar w:fldCharType="separate"/>
            </w:r>
            <w:r w:rsidR="003B6EAD">
              <w:rPr>
                <w:noProof/>
                <w:webHidden/>
              </w:rPr>
              <w:t>10</w:t>
            </w:r>
            <w:r w:rsidR="003B6EAD">
              <w:rPr>
                <w:noProof/>
                <w:webHidden/>
              </w:rPr>
              <w:fldChar w:fldCharType="end"/>
            </w:r>
          </w:hyperlink>
        </w:p>
        <w:p w14:paraId="2AEFA055" w14:textId="03002BA4"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41" w:history="1">
            <w:r w:rsidR="003B6EAD" w:rsidRPr="0032500B">
              <w:rPr>
                <w:rStyle w:val="Hyperlink"/>
                <w:rFonts w:cstheme="minorHAnsi"/>
                <w:noProof/>
              </w:rPr>
              <w:t>3.6 Materials for Polishing Pads</w:t>
            </w:r>
            <w:r w:rsidR="003B6EAD">
              <w:rPr>
                <w:noProof/>
                <w:webHidden/>
              </w:rPr>
              <w:tab/>
            </w:r>
            <w:r w:rsidR="003B6EAD">
              <w:rPr>
                <w:noProof/>
                <w:webHidden/>
              </w:rPr>
              <w:fldChar w:fldCharType="begin"/>
            </w:r>
            <w:r w:rsidR="003B6EAD">
              <w:rPr>
                <w:noProof/>
                <w:webHidden/>
              </w:rPr>
              <w:instrText xml:space="preserve"> PAGEREF _Toc165306041 \h </w:instrText>
            </w:r>
            <w:r w:rsidR="003B6EAD">
              <w:rPr>
                <w:noProof/>
                <w:webHidden/>
              </w:rPr>
            </w:r>
            <w:r w:rsidR="003B6EAD">
              <w:rPr>
                <w:noProof/>
                <w:webHidden/>
              </w:rPr>
              <w:fldChar w:fldCharType="separate"/>
            </w:r>
            <w:r w:rsidR="003B6EAD">
              <w:rPr>
                <w:noProof/>
                <w:webHidden/>
              </w:rPr>
              <w:t>10</w:t>
            </w:r>
            <w:r w:rsidR="003B6EAD">
              <w:rPr>
                <w:noProof/>
                <w:webHidden/>
              </w:rPr>
              <w:fldChar w:fldCharType="end"/>
            </w:r>
          </w:hyperlink>
        </w:p>
        <w:p w14:paraId="45E6A230" w14:textId="5F47BA43" w:rsidR="003B6EAD"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06042" w:history="1">
            <w:r w:rsidR="003B6EAD" w:rsidRPr="0032500B">
              <w:rPr>
                <w:rStyle w:val="Hyperlink"/>
                <w:rFonts w:cstheme="minorHAnsi"/>
                <w:noProof/>
              </w:rPr>
              <w:t>4. Polishing Processes</w:t>
            </w:r>
            <w:r w:rsidR="003B6EAD">
              <w:rPr>
                <w:noProof/>
                <w:webHidden/>
              </w:rPr>
              <w:tab/>
            </w:r>
            <w:r w:rsidR="003B6EAD">
              <w:rPr>
                <w:noProof/>
                <w:webHidden/>
              </w:rPr>
              <w:fldChar w:fldCharType="begin"/>
            </w:r>
            <w:r w:rsidR="003B6EAD">
              <w:rPr>
                <w:noProof/>
                <w:webHidden/>
              </w:rPr>
              <w:instrText xml:space="preserve"> PAGEREF _Toc165306042 \h </w:instrText>
            </w:r>
            <w:r w:rsidR="003B6EAD">
              <w:rPr>
                <w:noProof/>
                <w:webHidden/>
              </w:rPr>
            </w:r>
            <w:r w:rsidR="003B6EAD">
              <w:rPr>
                <w:noProof/>
                <w:webHidden/>
              </w:rPr>
              <w:fldChar w:fldCharType="separate"/>
            </w:r>
            <w:r w:rsidR="003B6EAD">
              <w:rPr>
                <w:noProof/>
                <w:webHidden/>
              </w:rPr>
              <w:t>11</w:t>
            </w:r>
            <w:r w:rsidR="003B6EAD">
              <w:rPr>
                <w:noProof/>
                <w:webHidden/>
              </w:rPr>
              <w:fldChar w:fldCharType="end"/>
            </w:r>
          </w:hyperlink>
        </w:p>
        <w:p w14:paraId="3BE8E5F4" w14:textId="60C8C023"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43" w:history="1">
            <w:r w:rsidR="003B6EAD" w:rsidRPr="0032500B">
              <w:rPr>
                <w:rStyle w:val="Hyperlink"/>
                <w:rFonts w:cstheme="minorHAnsi"/>
                <w:noProof/>
              </w:rPr>
              <w:t>4.1 Integration of Multitool Dremel</w:t>
            </w:r>
            <w:r w:rsidR="003B6EAD">
              <w:rPr>
                <w:noProof/>
                <w:webHidden/>
              </w:rPr>
              <w:tab/>
            </w:r>
            <w:r w:rsidR="003B6EAD">
              <w:rPr>
                <w:noProof/>
                <w:webHidden/>
              </w:rPr>
              <w:fldChar w:fldCharType="begin"/>
            </w:r>
            <w:r w:rsidR="003B6EAD">
              <w:rPr>
                <w:noProof/>
                <w:webHidden/>
              </w:rPr>
              <w:instrText xml:space="preserve"> PAGEREF _Toc165306043 \h </w:instrText>
            </w:r>
            <w:r w:rsidR="003B6EAD">
              <w:rPr>
                <w:noProof/>
                <w:webHidden/>
              </w:rPr>
            </w:r>
            <w:r w:rsidR="003B6EAD">
              <w:rPr>
                <w:noProof/>
                <w:webHidden/>
              </w:rPr>
              <w:fldChar w:fldCharType="separate"/>
            </w:r>
            <w:r w:rsidR="003B6EAD">
              <w:rPr>
                <w:noProof/>
                <w:webHidden/>
              </w:rPr>
              <w:t>11</w:t>
            </w:r>
            <w:r w:rsidR="003B6EAD">
              <w:rPr>
                <w:noProof/>
                <w:webHidden/>
              </w:rPr>
              <w:fldChar w:fldCharType="end"/>
            </w:r>
          </w:hyperlink>
        </w:p>
        <w:p w14:paraId="70CA854C" w14:textId="5900C509"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44" w:history="1">
            <w:r w:rsidR="003B6EAD" w:rsidRPr="0032500B">
              <w:rPr>
                <w:rStyle w:val="Hyperlink"/>
                <w:rFonts w:cstheme="minorHAnsi"/>
                <w:noProof/>
              </w:rPr>
              <w:t>4.2 Capabilities of the UR3 Cobot in Manufacturing Operations</w:t>
            </w:r>
            <w:r w:rsidR="003B6EAD">
              <w:rPr>
                <w:noProof/>
                <w:webHidden/>
              </w:rPr>
              <w:tab/>
            </w:r>
            <w:r w:rsidR="003B6EAD">
              <w:rPr>
                <w:noProof/>
                <w:webHidden/>
              </w:rPr>
              <w:fldChar w:fldCharType="begin"/>
            </w:r>
            <w:r w:rsidR="003B6EAD">
              <w:rPr>
                <w:noProof/>
                <w:webHidden/>
              </w:rPr>
              <w:instrText xml:space="preserve"> PAGEREF _Toc165306044 \h </w:instrText>
            </w:r>
            <w:r w:rsidR="003B6EAD">
              <w:rPr>
                <w:noProof/>
                <w:webHidden/>
              </w:rPr>
            </w:r>
            <w:r w:rsidR="003B6EAD">
              <w:rPr>
                <w:noProof/>
                <w:webHidden/>
              </w:rPr>
              <w:fldChar w:fldCharType="separate"/>
            </w:r>
            <w:r w:rsidR="003B6EAD">
              <w:rPr>
                <w:noProof/>
                <w:webHidden/>
              </w:rPr>
              <w:t>12</w:t>
            </w:r>
            <w:r w:rsidR="003B6EAD">
              <w:rPr>
                <w:noProof/>
                <w:webHidden/>
              </w:rPr>
              <w:fldChar w:fldCharType="end"/>
            </w:r>
          </w:hyperlink>
        </w:p>
        <w:p w14:paraId="2468B5A3" w14:textId="2C42831A"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45" w:history="1">
            <w:r w:rsidR="003B6EAD" w:rsidRPr="0032500B">
              <w:rPr>
                <w:rStyle w:val="Hyperlink"/>
                <w:rFonts w:cstheme="minorHAnsi"/>
                <w:noProof/>
              </w:rPr>
              <w:t>4.3 Precision Control System</w:t>
            </w:r>
            <w:r w:rsidR="003B6EAD">
              <w:rPr>
                <w:noProof/>
                <w:webHidden/>
              </w:rPr>
              <w:tab/>
            </w:r>
            <w:r w:rsidR="003B6EAD">
              <w:rPr>
                <w:noProof/>
                <w:webHidden/>
              </w:rPr>
              <w:fldChar w:fldCharType="begin"/>
            </w:r>
            <w:r w:rsidR="003B6EAD">
              <w:rPr>
                <w:noProof/>
                <w:webHidden/>
              </w:rPr>
              <w:instrText xml:space="preserve"> PAGEREF _Toc165306045 \h </w:instrText>
            </w:r>
            <w:r w:rsidR="003B6EAD">
              <w:rPr>
                <w:noProof/>
                <w:webHidden/>
              </w:rPr>
            </w:r>
            <w:r w:rsidR="003B6EAD">
              <w:rPr>
                <w:noProof/>
                <w:webHidden/>
              </w:rPr>
              <w:fldChar w:fldCharType="separate"/>
            </w:r>
            <w:r w:rsidR="003B6EAD">
              <w:rPr>
                <w:noProof/>
                <w:webHidden/>
              </w:rPr>
              <w:t>13</w:t>
            </w:r>
            <w:r w:rsidR="003B6EAD">
              <w:rPr>
                <w:noProof/>
                <w:webHidden/>
              </w:rPr>
              <w:fldChar w:fldCharType="end"/>
            </w:r>
          </w:hyperlink>
        </w:p>
        <w:p w14:paraId="600CFFF6" w14:textId="21B3154F"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46" w:history="1">
            <w:r w:rsidR="003B6EAD" w:rsidRPr="0032500B">
              <w:rPr>
                <w:rStyle w:val="Hyperlink"/>
                <w:rFonts w:cstheme="minorHAnsi"/>
                <w:noProof/>
              </w:rPr>
              <w:t>4.4 Examples and Applications</w:t>
            </w:r>
            <w:r w:rsidR="003B6EAD">
              <w:rPr>
                <w:noProof/>
                <w:webHidden/>
              </w:rPr>
              <w:tab/>
            </w:r>
            <w:r w:rsidR="003B6EAD">
              <w:rPr>
                <w:noProof/>
                <w:webHidden/>
              </w:rPr>
              <w:fldChar w:fldCharType="begin"/>
            </w:r>
            <w:r w:rsidR="003B6EAD">
              <w:rPr>
                <w:noProof/>
                <w:webHidden/>
              </w:rPr>
              <w:instrText xml:space="preserve"> PAGEREF _Toc165306046 \h </w:instrText>
            </w:r>
            <w:r w:rsidR="003B6EAD">
              <w:rPr>
                <w:noProof/>
                <w:webHidden/>
              </w:rPr>
            </w:r>
            <w:r w:rsidR="003B6EAD">
              <w:rPr>
                <w:noProof/>
                <w:webHidden/>
              </w:rPr>
              <w:fldChar w:fldCharType="separate"/>
            </w:r>
            <w:r w:rsidR="003B6EAD">
              <w:rPr>
                <w:noProof/>
                <w:webHidden/>
              </w:rPr>
              <w:t>14</w:t>
            </w:r>
            <w:r w:rsidR="003B6EAD">
              <w:rPr>
                <w:noProof/>
                <w:webHidden/>
              </w:rPr>
              <w:fldChar w:fldCharType="end"/>
            </w:r>
          </w:hyperlink>
        </w:p>
        <w:p w14:paraId="6DC460B9" w14:textId="2AD5D440" w:rsidR="003B6EAD"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06047" w:history="1">
            <w:r w:rsidR="003B6EAD" w:rsidRPr="0032500B">
              <w:rPr>
                <w:rStyle w:val="Hyperlink"/>
                <w:rFonts w:cstheme="minorHAnsi"/>
                <w:noProof/>
              </w:rPr>
              <w:t>5. Design Criteria</w:t>
            </w:r>
            <w:r w:rsidR="003B6EAD">
              <w:rPr>
                <w:noProof/>
                <w:webHidden/>
              </w:rPr>
              <w:tab/>
            </w:r>
            <w:r w:rsidR="003B6EAD">
              <w:rPr>
                <w:noProof/>
                <w:webHidden/>
              </w:rPr>
              <w:fldChar w:fldCharType="begin"/>
            </w:r>
            <w:r w:rsidR="003B6EAD">
              <w:rPr>
                <w:noProof/>
                <w:webHidden/>
              </w:rPr>
              <w:instrText xml:space="preserve"> PAGEREF _Toc165306047 \h </w:instrText>
            </w:r>
            <w:r w:rsidR="003B6EAD">
              <w:rPr>
                <w:noProof/>
                <w:webHidden/>
              </w:rPr>
            </w:r>
            <w:r w:rsidR="003B6EAD">
              <w:rPr>
                <w:noProof/>
                <w:webHidden/>
              </w:rPr>
              <w:fldChar w:fldCharType="separate"/>
            </w:r>
            <w:r w:rsidR="003B6EAD">
              <w:rPr>
                <w:noProof/>
                <w:webHidden/>
              </w:rPr>
              <w:t>15</w:t>
            </w:r>
            <w:r w:rsidR="003B6EAD">
              <w:rPr>
                <w:noProof/>
                <w:webHidden/>
              </w:rPr>
              <w:fldChar w:fldCharType="end"/>
            </w:r>
          </w:hyperlink>
        </w:p>
        <w:p w14:paraId="21BF89AD" w14:textId="4C97C61D"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48" w:history="1">
            <w:r w:rsidR="003B6EAD" w:rsidRPr="0032500B">
              <w:rPr>
                <w:rStyle w:val="Hyperlink"/>
                <w:rFonts w:cstheme="minorHAnsi"/>
                <w:noProof/>
              </w:rPr>
              <w:t>5.1 Integration of Polishing Tool</w:t>
            </w:r>
            <w:r w:rsidR="003B6EAD">
              <w:rPr>
                <w:noProof/>
                <w:webHidden/>
              </w:rPr>
              <w:tab/>
            </w:r>
            <w:r w:rsidR="003B6EAD">
              <w:rPr>
                <w:noProof/>
                <w:webHidden/>
              </w:rPr>
              <w:fldChar w:fldCharType="begin"/>
            </w:r>
            <w:r w:rsidR="003B6EAD">
              <w:rPr>
                <w:noProof/>
                <w:webHidden/>
              </w:rPr>
              <w:instrText xml:space="preserve"> PAGEREF _Toc165306048 \h </w:instrText>
            </w:r>
            <w:r w:rsidR="003B6EAD">
              <w:rPr>
                <w:noProof/>
                <w:webHidden/>
              </w:rPr>
            </w:r>
            <w:r w:rsidR="003B6EAD">
              <w:rPr>
                <w:noProof/>
                <w:webHidden/>
              </w:rPr>
              <w:fldChar w:fldCharType="separate"/>
            </w:r>
            <w:r w:rsidR="003B6EAD">
              <w:rPr>
                <w:noProof/>
                <w:webHidden/>
              </w:rPr>
              <w:t>17</w:t>
            </w:r>
            <w:r w:rsidR="003B6EAD">
              <w:rPr>
                <w:noProof/>
                <w:webHidden/>
              </w:rPr>
              <w:fldChar w:fldCharType="end"/>
            </w:r>
          </w:hyperlink>
        </w:p>
        <w:p w14:paraId="4C117E0D" w14:textId="298A4106"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49" w:history="1">
            <w:r w:rsidR="003B6EAD" w:rsidRPr="0032500B">
              <w:rPr>
                <w:rStyle w:val="Hyperlink"/>
                <w:rFonts w:cstheme="minorHAnsi"/>
                <w:noProof/>
              </w:rPr>
              <w:t>5.2 XEBEC Brush A32-CB06M for Industrial Application Testing</w:t>
            </w:r>
            <w:r w:rsidR="003B6EAD">
              <w:rPr>
                <w:noProof/>
                <w:webHidden/>
              </w:rPr>
              <w:tab/>
            </w:r>
            <w:r w:rsidR="003B6EAD">
              <w:rPr>
                <w:noProof/>
                <w:webHidden/>
              </w:rPr>
              <w:fldChar w:fldCharType="begin"/>
            </w:r>
            <w:r w:rsidR="003B6EAD">
              <w:rPr>
                <w:noProof/>
                <w:webHidden/>
              </w:rPr>
              <w:instrText xml:space="preserve"> PAGEREF _Toc165306049 \h </w:instrText>
            </w:r>
            <w:r w:rsidR="003B6EAD">
              <w:rPr>
                <w:noProof/>
                <w:webHidden/>
              </w:rPr>
            </w:r>
            <w:r w:rsidR="003B6EAD">
              <w:rPr>
                <w:noProof/>
                <w:webHidden/>
              </w:rPr>
              <w:fldChar w:fldCharType="separate"/>
            </w:r>
            <w:r w:rsidR="003B6EAD">
              <w:rPr>
                <w:noProof/>
                <w:webHidden/>
              </w:rPr>
              <w:t>18</w:t>
            </w:r>
            <w:r w:rsidR="003B6EAD">
              <w:rPr>
                <w:noProof/>
                <w:webHidden/>
              </w:rPr>
              <w:fldChar w:fldCharType="end"/>
            </w:r>
          </w:hyperlink>
        </w:p>
        <w:p w14:paraId="561D8825" w14:textId="1852C5A9"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50" w:history="1">
            <w:r w:rsidR="003B6EAD" w:rsidRPr="0032500B">
              <w:rPr>
                <w:rStyle w:val="Hyperlink"/>
                <w:rFonts w:cstheme="minorHAnsi"/>
                <w:noProof/>
              </w:rPr>
              <w:t>5.3 Implications for Testing</w:t>
            </w:r>
            <w:r w:rsidR="003B6EAD">
              <w:rPr>
                <w:noProof/>
                <w:webHidden/>
              </w:rPr>
              <w:tab/>
            </w:r>
            <w:r w:rsidR="003B6EAD">
              <w:rPr>
                <w:noProof/>
                <w:webHidden/>
              </w:rPr>
              <w:fldChar w:fldCharType="begin"/>
            </w:r>
            <w:r w:rsidR="003B6EAD">
              <w:rPr>
                <w:noProof/>
                <w:webHidden/>
              </w:rPr>
              <w:instrText xml:space="preserve"> PAGEREF _Toc165306050 \h </w:instrText>
            </w:r>
            <w:r w:rsidR="003B6EAD">
              <w:rPr>
                <w:noProof/>
                <w:webHidden/>
              </w:rPr>
            </w:r>
            <w:r w:rsidR="003B6EAD">
              <w:rPr>
                <w:noProof/>
                <w:webHidden/>
              </w:rPr>
              <w:fldChar w:fldCharType="separate"/>
            </w:r>
            <w:r w:rsidR="003B6EAD">
              <w:rPr>
                <w:noProof/>
                <w:webHidden/>
              </w:rPr>
              <w:t>19</w:t>
            </w:r>
            <w:r w:rsidR="003B6EAD">
              <w:rPr>
                <w:noProof/>
                <w:webHidden/>
              </w:rPr>
              <w:fldChar w:fldCharType="end"/>
            </w:r>
          </w:hyperlink>
        </w:p>
        <w:p w14:paraId="45FCE1F6" w14:textId="0A759337" w:rsidR="003B6EAD"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06051" w:history="1">
            <w:r w:rsidR="003B6EAD" w:rsidRPr="0032500B">
              <w:rPr>
                <w:rStyle w:val="Hyperlink"/>
                <w:rFonts w:cstheme="minorHAnsi"/>
                <w:noProof/>
              </w:rPr>
              <w:t>6. Experimental Procedure</w:t>
            </w:r>
            <w:r w:rsidR="003B6EAD">
              <w:rPr>
                <w:noProof/>
                <w:webHidden/>
              </w:rPr>
              <w:tab/>
            </w:r>
            <w:r w:rsidR="003B6EAD">
              <w:rPr>
                <w:noProof/>
                <w:webHidden/>
              </w:rPr>
              <w:fldChar w:fldCharType="begin"/>
            </w:r>
            <w:r w:rsidR="003B6EAD">
              <w:rPr>
                <w:noProof/>
                <w:webHidden/>
              </w:rPr>
              <w:instrText xml:space="preserve"> PAGEREF _Toc165306051 \h </w:instrText>
            </w:r>
            <w:r w:rsidR="003B6EAD">
              <w:rPr>
                <w:noProof/>
                <w:webHidden/>
              </w:rPr>
            </w:r>
            <w:r w:rsidR="003B6EAD">
              <w:rPr>
                <w:noProof/>
                <w:webHidden/>
              </w:rPr>
              <w:fldChar w:fldCharType="separate"/>
            </w:r>
            <w:r w:rsidR="003B6EAD">
              <w:rPr>
                <w:noProof/>
                <w:webHidden/>
              </w:rPr>
              <w:t>20</w:t>
            </w:r>
            <w:r w:rsidR="003B6EAD">
              <w:rPr>
                <w:noProof/>
                <w:webHidden/>
              </w:rPr>
              <w:fldChar w:fldCharType="end"/>
            </w:r>
          </w:hyperlink>
        </w:p>
        <w:p w14:paraId="11757123" w14:textId="1D26C6F2"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52" w:history="1">
            <w:r w:rsidR="003B6EAD" w:rsidRPr="0032500B">
              <w:rPr>
                <w:rStyle w:val="Hyperlink"/>
                <w:rFonts w:cstheme="minorHAnsi"/>
                <w:noProof/>
              </w:rPr>
              <w:t>6.1 Testing Parameters and Objectives</w:t>
            </w:r>
            <w:r w:rsidR="003B6EAD">
              <w:rPr>
                <w:noProof/>
                <w:webHidden/>
              </w:rPr>
              <w:tab/>
            </w:r>
            <w:r w:rsidR="003B6EAD">
              <w:rPr>
                <w:noProof/>
                <w:webHidden/>
              </w:rPr>
              <w:fldChar w:fldCharType="begin"/>
            </w:r>
            <w:r w:rsidR="003B6EAD">
              <w:rPr>
                <w:noProof/>
                <w:webHidden/>
              </w:rPr>
              <w:instrText xml:space="preserve"> PAGEREF _Toc165306052 \h </w:instrText>
            </w:r>
            <w:r w:rsidR="003B6EAD">
              <w:rPr>
                <w:noProof/>
                <w:webHidden/>
              </w:rPr>
            </w:r>
            <w:r w:rsidR="003B6EAD">
              <w:rPr>
                <w:noProof/>
                <w:webHidden/>
              </w:rPr>
              <w:fldChar w:fldCharType="separate"/>
            </w:r>
            <w:r w:rsidR="003B6EAD">
              <w:rPr>
                <w:noProof/>
                <w:webHidden/>
              </w:rPr>
              <w:t>20</w:t>
            </w:r>
            <w:r w:rsidR="003B6EAD">
              <w:rPr>
                <w:noProof/>
                <w:webHidden/>
              </w:rPr>
              <w:fldChar w:fldCharType="end"/>
            </w:r>
          </w:hyperlink>
        </w:p>
        <w:p w14:paraId="61820C3A" w14:textId="263F5960"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53" w:history="1">
            <w:r w:rsidR="003B6EAD" w:rsidRPr="0032500B">
              <w:rPr>
                <w:rStyle w:val="Hyperlink"/>
                <w:rFonts w:cstheme="minorHAnsi"/>
                <w:noProof/>
              </w:rPr>
              <w:t>6.2 Methodology</w:t>
            </w:r>
            <w:r w:rsidR="003B6EAD">
              <w:rPr>
                <w:noProof/>
                <w:webHidden/>
              </w:rPr>
              <w:tab/>
            </w:r>
            <w:r w:rsidR="003B6EAD">
              <w:rPr>
                <w:noProof/>
                <w:webHidden/>
              </w:rPr>
              <w:fldChar w:fldCharType="begin"/>
            </w:r>
            <w:r w:rsidR="003B6EAD">
              <w:rPr>
                <w:noProof/>
                <w:webHidden/>
              </w:rPr>
              <w:instrText xml:space="preserve"> PAGEREF _Toc165306053 \h </w:instrText>
            </w:r>
            <w:r w:rsidR="003B6EAD">
              <w:rPr>
                <w:noProof/>
                <w:webHidden/>
              </w:rPr>
            </w:r>
            <w:r w:rsidR="003B6EAD">
              <w:rPr>
                <w:noProof/>
                <w:webHidden/>
              </w:rPr>
              <w:fldChar w:fldCharType="separate"/>
            </w:r>
            <w:r w:rsidR="003B6EAD">
              <w:rPr>
                <w:noProof/>
                <w:webHidden/>
              </w:rPr>
              <w:t>20</w:t>
            </w:r>
            <w:r w:rsidR="003B6EAD">
              <w:rPr>
                <w:noProof/>
                <w:webHidden/>
              </w:rPr>
              <w:fldChar w:fldCharType="end"/>
            </w:r>
          </w:hyperlink>
        </w:p>
        <w:p w14:paraId="551BF5F8" w14:textId="60369CA6"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54" w:history="1">
            <w:r w:rsidR="003B6EAD" w:rsidRPr="0032500B">
              <w:rPr>
                <w:rStyle w:val="Hyperlink"/>
                <w:rFonts w:cstheme="minorHAnsi"/>
                <w:noProof/>
              </w:rPr>
              <w:t>6.4 Efficiency of Iterations</w:t>
            </w:r>
            <w:r w:rsidR="003B6EAD">
              <w:rPr>
                <w:noProof/>
                <w:webHidden/>
              </w:rPr>
              <w:tab/>
            </w:r>
            <w:r w:rsidR="003B6EAD">
              <w:rPr>
                <w:noProof/>
                <w:webHidden/>
              </w:rPr>
              <w:fldChar w:fldCharType="begin"/>
            </w:r>
            <w:r w:rsidR="003B6EAD">
              <w:rPr>
                <w:noProof/>
                <w:webHidden/>
              </w:rPr>
              <w:instrText xml:space="preserve"> PAGEREF _Toc165306054 \h </w:instrText>
            </w:r>
            <w:r w:rsidR="003B6EAD">
              <w:rPr>
                <w:noProof/>
                <w:webHidden/>
              </w:rPr>
            </w:r>
            <w:r w:rsidR="003B6EAD">
              <w:rPr>
                <w:noProof/>
                <w:webHidden/>
              </w:rPr>
              <w:fldChar w:fldCharType="separate"/>
            </w:r>
            <w:r w:rsidR="003B6EAD">
              <w:rPr>
                <w:noProof/>
                <w:webHidden/>
              </w:rPr>
              <w:t>23</w:t>
            </w:r>
            <w:r w:rsidR="003B6EAD">
              <w:rPr>
                <w:noProof/>
                <w:webHidden/>
              </w:rPr>
              <w:fldChar w:fldCharType="end"/>
            </w:r>
          </w:hyperlink>
        </w:p>
        <w:p w14:paraId="2CB81053" w14:textId="18C1ABAA"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55" w:history="1">
            <w:r w:rsidR="003B6EAD" w:rsidRPr="0032500B">
              <w:rPr>
                <w:rStyle w:val="Hyperlink"/>
                <w:rFonts w:cstheme="minorHAnsi"/>
                <w:noProof/>
              </w:rPr>
              <w:t>6.5 Pre-and post-polishing surface data:</w:t>
            </w:r>
            <w:r w:rsidR="003B6EAD">
              <w:rPr>
                <w:noProof/>
                <w:webHidden/>
              </w:rPr>
              <w:tab/>
            </w:r>
            <w:r w:rsidR="003B6EAD">
              <w:rPr>
                <w:noProof/>
                <w:webHidden/>
              </w:rPr>
              <w:fldChar w:fldCharType="begin"/>
            </w:r>
            <w:r w:rsidR="003B6EAD">
              <w:rPr>
                <w:noProof/>
                <w:webHidden/>
              </w:rPr>
              <w:instrText xml:space="preserve"> PAGEREF _Toc165306055 \h </w:instrText>
            </w:r>
            <w:r w:rsidR="003B6EAD">
              <w:rPr>
                <w:noProof/>
                <w:webHidden/>
              </w:rPr>
            </w:r>
            <w:r w:rsidR="003B6EAD">
              <w:rPr>
                <w:noProof/>
                <w:webHidden/>
              </w:rPr>
              <w:fldChar w:fldCharType="separate"/>
            </w:r>
            <w:r w:rsidR="003B6EAD">
              <w:rPr>
                <w:noProof/>
                <w:webHidden/>
              </w:rPr>
              <w:t>23</w:t>
            </w:r>
            <w:r w:rsidR="003B6EAD">
              <w:rPr>
                <w:noProof/>
                <w:webHidden/>
              </w:rPr>
              <w:fldChar w:fldCharType="end"/>
            </w:r>
          </w:hyperlink>
        </w:p>
        <w:p w14:paraId="2C5702D7" w14:textId="0F5C9CA0"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56" w:history="1">
            <w:r w:rsidR="003B6EAD" w:rsidRPr="0032500B">
              <w:rPr>
                <w:rStyle w:val="Hyperlink"/>
                <w:rFonts w:cstheme="minorHAnsi"/>
                <w:noProof/>
              </w:rPr>
              <w:t>6.6 Significance of Findings</w:t>
            </w:r>
            <w:r w:rsidR="003B6EAD">
              <w:rPr>
                <w:noProof/>
                <w:webHidden/>
              </w:rPr>
              <w:tab/>
            </w:r>
            <w:r w:rsidR="003B6EAD">
              <w:rPr>
                <w:noProof/>
                <w:webHidden/>
              </w:rPr>
              <w:fldChar w:fldCharType="begin"/>
            </w:r>
            <w:r w:rsidR="003B6EAD">
              <w:rPr>
                <w:noProof/>
                <w:webHidden/>
              </w:rPr>
              <w:instrText xml:space="preserve"> PAGEREF _Toc165306056 \h </w:instrText>
            </w:r>
            <w:r w:rsidR="003B6EAD">
              <w:rPr>
                <w:noProof/>
                <w:webHidden/>
              </w:rPr>
            </w:r>
            <w:r w:rsidR="003B6EAD">
              <w:rPr>
                <w:noProof/>
                <w:webHidden/>
              </w:rPr>
              <w:fldChar w:fldCharType="separate"/>
            </w:r>
            <w:r w:rsidR="003B6EAD">
              <w:rPr>
                <w:noProof/>
                <w:webHidden/>
              </w:rPr>
              <w:t>25</w:t>
            </w:r>
            <w:r w:rsidR="003B6EAD">
              <w:rPr>
                <w:noProof/>
                <w:webHidden/>
              </w:rPr>
              <w:fldChar w:fldCharType="end"/>
            </w:r>
          </w:hyperlink>
        </w:p>
        <w:p w14:paraId="2114BEE9" w14:textId="705BAEF1" w:rsidR="003B6EAD" w:rsidRDefault="0000000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5306057" w:history="1">
            <w:r w:rsidR="003B6EAD" w:rsidRPr="0032500B">
              <w:rPr>
                <w:rStyle w:val="Hyperlink"/>
                <w:rFonts w:cstheme="minorHAnsi"/>
                <w:noProof/>
              </w:rPr>
              <w:t>7. Analysis of Steel and Aluminium Post-Polishing Iterations</w:t>
            </w:r>
            <w:r w:rsidR="003B6EAD">
              <w:rPr>
                <w:noProof/>
                <w:webHidden/>
              </w:rPr>
              <w:tab/>
            </w:r>
            <w:r w:rsidR="003B6EAD">
              <w:rPr>
                <w:noProof/>
                <w:webHidden/>
              </w:rPr>
              <w:fldChar w:fldCharType="begin"/>
            </w:r>
            <w:r w:rsidR="003B6EAD">
              <w:rPr>
                <w:noProof/>
                <w:webHidden/>
              </w:rPr>
              <w:instrText xml:space="preserve"> PAGEREF _Toc165306057 \h </w:instrText>
            </w:r>
            <w:r w:rsidR="003B6EAD">
              <w:rPr>
                <w:noProof/>
                <w:webHidden/>
              </w:rPr>
            </w:r>
            <w:r w:rsidR="003B6EAD">
              <w:rPr>
                <w:noProof/>
                <w:webHidden/>
              </w:rPr>
              <w:fldChar w:fldCharType="separate"/>
            </w:r>
            <w:r w:rsidR="003B6EAD">
              <w:rPr>
                <w:noProof/>
                <w:webHidden/>
              </w:rPr>
              <w:t>25</w:t>
            </w:r>
            <w:r w:rsidR="003B6EAD">
              <w:rPr>
                <w:noProof/>
                <w:webHidden/>
              </w:rPr>
              <w:fldChar w:fldCharType="end"/>
            </w:r>
          </w:hyperlink>
        </w:p>
        <w:p w14:paraId="33ECAB17" w14:textId="28218D53" w:rsidR="003B6EAD"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06058" w:history="1">
            <w:r w:rsidR="003B6EAD" w:rsidRPr="0032500B">
              <w:rPr>
                <w:rStyle w:val="Hyperlink"/>
                <w:rFonts w:cstheme="minorHAnsi"/>
                <w:noProof/>
              </w:rPr>
              <w:t>7.1. Steel Surface Finish Gradients and Polishing Efficacy</w:t>
            </w:r>
            <w:r w:rsidR="003B6EAD">
              <w:rPr>
                <w:noProof/>
                <w:webHidden/>
              </w:rPr>
              <w:tab/>
            </w:r>
            <w:r w:rsidR="003B6EAD">
              <w:rPr>
                <w:noProof/>
                <w:webHidden/>
              </w:rPr>
              <w:fldChar w:fldCharType="begin"/>
            </w:r>
            <w:r w:rsidR="003B6EAD">
              <w:rPr>
                <w:noProof/>
                <w:webHidden/>
              </w:rPr>
              <w:instrText xml:space="preserve"> PAGEREF _Toc165306058 \h </w:instrText>
            </w:r>
            <w:r w:rsidR="003B6EAD">
              <w:rPr>
                <w:noProof/>
                <w:webHidden/>
              </w:rPr>
            </w:r>
            <w:r w:rsidR="003B6EAD">
              <w:rPr>
                <w:noProof/>
                <w:webHidden/>
              </w:rPr>
              <w:fldChar w:fldCharType="separate"/>
            </w:r>
            <w:r w:rsidR="003B6EAD">
              <w:rPr>
                <w:noProof/>
                <w:webHidden/>
              </w:rPr>
              <w:t>25</w:t>
            </w:r>
            <w:r w:rsidR="003B6EAD">
              <w:rPr>
                <w:noProof/>
                <w:webHidden/>
              </w:rPr>
              <w:fldChar w:fldCharType="end"/>
            </w:r>
          </w:hyperlink>
        </w:p>
        <w:p w14:paraId="196C5EE9" w14:textId="686928E9" w:rsidR="003B6EAD"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06059" w:history="1">
            <w:r w:rsidR="003B6EAD" w:rsidRPr="0032500B">
              <w:rPr>
                <w:rStyle w:val="Hyperlink"/>
                <w:rFonts w:cstheme="minorHAnsi"/>
                <w:noProof/>
              </w:rPr>
              <w:t>7.2 Diverse Initial Conditions and Their Transformations</w:t>
            </w:r>
            <w:r w:rsidR="003B6EAD">
              <w:rPr>
                <w:noProof/>
                <w:webHidden/>
              </w:rPr>
              <w:tab/>
            </w:r>
            <w:r w:rsidR="003B6EAD">
              <w:rPr>
                <w:noProof/>
                <w:webHidden/>
              </w:rPr>
              <w:fldChar w:fldCharType="begin"/>
            </w:r>
            <w:r w:rsidR="003B6EAD">
              <w:rPr>
                <w:noProof/>
                <w:webHidden/>
              </w:rPr>
              <w:instrText xml:space="preserve"> PAGEREF _Toc165306059 \h </w:instrText>
            </w:r>
            <w:r w:rsidR="003B6EAD">
              <w:rPr>
                <w:noProof/>
                <w:webHidden/>
              </w:rPr>
            </w:r>
            <w:r w:rsidR="003B6EAD">
              <w:rPr>
                <w:noProof/>
                <w:webHidden/>
              </w:rPr>
              <w:fldChar w:fldCharType="separate"/>
            </w:r>
            <w:r w:rsidR="003B6EAD">
              <w:rPr>
                <w:noProof/>
                <w:webHidden/>
              </w:rPr>
              <w:t>25</w:t>
            </w:r>
            <w:r w:rsidR="003B6EAD">
              <w:rPr>
                <w:noProof/>
                <w:webHidden/>
              </w:rPr>
              <w:fldChar w:fldCharType="end"/>
            </w:r>
          </w:hyperlink>
        </w:p>
        <w:p w14:paraId="6D81C40B" w14:textId="5A9C2053" w:rsidR="003B6EAD"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06060" w:history="1">
            <w:r w:rsidR="003B6EAD" w:rsidRPr="0032500B">
              <w:rPr>
                <w:rStyle w:val="Hyperlink"/>
                <w:rFonts w:cstheme="minorHAnsi"/>
                <w:noProof/>
              </w:rPr>
              <w:t>7.3 Observations on Incremental Polishing and Surface Interaction Dynamics</w:t>
            </w:r>
            <w:r w:rsidR="003B6EAD">
              <w:rPr>
                <w:noProof/>
                <w:webHidden/>
              </w:rPr>
              <w:tab/>
            </w:r>
            <w:r w:rsidR="003B6EAD">
              <w:rPr>
                <w:noProof/>
                <w:webHidden/>
              </w:rPr>
              <w:fldChar w:fldCharType="begin"/>
            </w:r>
            <w:r w:rsidR="003B6EAD">
              <w:rPr>
                <w:noProof/>
                <w:webHidden/>
              </w:rPr>
              <w:instrText xml:space="preserve"> PAGEREF _Toc165306060 \h </w:instrText>
            </w:r>
            <w:r w:rsidR="003B6EAD">
              <w:rPr>
                <w:noProof/>
                <w:webHidden/>
              </w:rPr>
            </w:r>
            <w:r w:rsidR="003B6EAD">
              <w:rPr>
                <w:noProof/>
                <w:webHidden/>
              </w:rPr>
              <w:fldChar w:fldCharType="separate"/>
            </w:r>
            <w:r w:rsidR="003B6EAD">
              <w:rPr>
                <w:noProof/>
                <w:webHidden/>
              </w:rPr>
              <w:t>26</w:t>
            </w:r>
            <w:r w:rsidR="003B6EAD">
              <w:rPr>
                <w:noProof/>
                <w:webHidden/>
              </w:rPr>
              <w:fldChar w:fldCharType="end"/>
            </w:r>
          </w:hyperlink>
        </w:p>
        <w:p w14:paraId="264ACB11" w14:textId="49BA38A7"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61" w:history="1">
            <w:r w:rsidR="003B6EAD" w:rsidRPr="0032500B">
              <w:rPr>
                <w:rStyle w:val="Hyperlink"/>
                <w:rFonts w:cstheme="minorHAnsi"/>
                <w:noProof/>
              </w:rPr>
              <w:t>7.3.1 Incremental Polishing Effects</w:t>
            </w:r>
            <w:r w:rsidR="003B6EAD">
              <w:rPr>
                <w:noProof/>
                <w:webHidden/>
              </w:rPr>
              <w:tab/>
            </w:r>
            <w:r w:rsidR="003B6EAD">
              <w:rPr>
                <w:noProof/>
                <w:webHidden/>
              </w:rPr>
              <w:fldChar w:fldCharType="begin"/>
            </w:r>
            <w:r w:rsidR="003B6EAD">
              <w:rPr>
                <w:noProof/>
                <w:webHidden/>
              </w:rPr>
              <w:instrText xml:space="preserve"> PAGEREF _Toc165306061 \h </w:instrText>
            </w:r>
            <w:r w:rsidR="003B6EAD">
              <w:rPr>
                <w:noProof/>
                <w:webHidden/>
              </w:rPr>
            </w:r>
            <w:r w:rsidR="003B6EAD">
              <w:rPr>
                <w:noProof/>
                <w:webHidden/>
              </w:rPr>
              <w:fldChar w:fldCharType="separate"/>
            </w:r>
            <w:r w:rsidR="003B6EAD">
              <w:rPr>
                <w:noProof/>
                <w:webHidden/>
              </w:rPr>
              <w:t>26</w:t>
            </w:r>
            <w:r w:rsidR="003B6EAD">
              <w:rPr>
                <w:noProof/>
                <w:webHidden/>
              </w:rPr>
              <w:fldChar w:fldCharType="end"/>
            </w:r>
          </w:hyperlink>
        </w:p>
        <w:p w14:paraId="1E5D0266" w14:textId="75CC8C81"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62" w:history="1">
            <w:r w:rsidR="003B6EAD" w:rsidRPr="0032500B">
              <w:rPr>
                <w:rStyle w:val="Hyperlink"/>
                <w:rFonts w:cstheme="minorHAnsi"/>
                <w:noProof/>
              </w:rPr>
              <w:t>7.3.2 Initial Passes</w:t>
            </w:r>
            <w:r w:rsidR="003B6EAD">
              <w:rPr>
                <w:noProof/>
                <w:webHidden/>
              </w:rPr>
              <w:tab/>
            </w:r>
            <w:r w:rsidR="003B6EAD">
              <w:rPr>
                <w:noProof/>
                <w:webHidden/>
              </w:rPr>
              <w:fldChar w:fldCharType="begin"/>
            </w:r>
            <w:r w:rsidR="003B6EAD">
              <w:rPr>
                <w:noProof/>
                <w:webHidden/>
              </w:rPr>
              <w:instrText xml:space="preserve"> PAGEREF _Toc165306062 \h </w:instrText>
            </w:r>
            <w:r w:rsidR="003B6EAD">
              <w:rPr>
                <w:noProof/>
                <w:webHidden/>
              </w:rPr>
            </w:r>
            <w:r w:rsidR="003B6EAD">
              <w:rPr>
                <w:noProof/>
                <w:webHidden/>
              </w:rPr>
              <w:fldChar w:fldCharType="separate"/>
            </w:r>
            <w:r w:rsidR="003B6EAD">
              <w:rPr>
                <w:noProof/>
                <w:webHidden/>
              </w:rPr>
              <w:t>27</w:t>
            </w:r>
            <w:r w:rsidR="003B6EAD">
              <w:rPr>
                <w:noProof/>
                <w:webHidden/>
              </w:rPr>
              <w:fldChar w:fldCharType="end"/>
            </w:r>
          </w:hyperlink>
        </w:p>
        <w:p w14:paraId="7131D7DF" w14:textId="24F0C8FC"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63" w:history="1">
            <w:r w:rsidR="003B6EAD" w:rsidRPr="0032500B">
              <w:rPr>
                <w:rStyle w:val="Hyperlink"/>
                <w:rFonts w:cstheme="minorHAnsi"/>
                <w:noProof/>
              </w:rPr>
              <w:t>7.3.3 Mid-Range Iterations</w:t>
            </w:r>
            <w:r w:rsidR="003B6EAD">
              <w:rPr>
                <w:noProof/>
                <w:webHidden/>
              </w:rPr>
              <w:tab/>
            </w:r>
            <w:r w:rsidR="003B6EAD">
              <w:rPr>
                <w:noProof/>
                <w:webHidden/>
              </w:rPr>
              <w:fldChar w:fldCharType="begin"/>
            </w:r>
            <w:r w:rsidR="003B6EAD">
              <w:rPr>
                <w:noProof/>
                <w:webHidden/>
              </w:rPr>
              <w:instrText xml:space="preserve"> PAGEREF _Toc165306063 \h </w:instrText>
            </w:r>
            <w:r w:rsidR="003B6EAD">
              <w:rPr>
                <w:noProof/>
                <w:webHidden/>
              </w:rPr>
            </w:r>
            <w:r w:rsidR="003B6EAD">
              <w:rPr>
                <w:noProof/>
                <w:webHidden/>
              </w:rPr>
              <w:fldChar w:fldCharType="separate"/>
            </w:r>
            <w:r w:rsidR="003B6EAD">
              <w:rPr>
                <w:noProof/>
                <w:webHidden/>
              </w:rPr>
              <w:t>27</w:t>
            </w:r>
            <w:r w:rsidR="003B6EAD">
              <w:rPr>
                <w:noProof/>
                <w:webHidden/>
              </w:rPr>
              <w:fldChar w:fldCharType="end"/>
            </w:r>
          </w:hyperlink>
        </w:p>
        <w:p w14:paraId="20337788" w14:textId="1C1D9560" w:rsidR="003B6EAD"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06064" w:history="1">
            <w:r w:rsidR="003B6EAD" w:rsidRPr="0032500B">
              <w:rPr>
                <w:rStyle w:val="Hyperlink"/>
                <w:rFonts w:cstheme="minorHAnsi"/>
                <w:noProof/>
              </w:rPr>
              <w:t>7.4 Approach to Optimal Finish</w:t>
            </w:r>
            <w:r w:rsidR="003B6EAD">
              <w:rPr>
                <w:noProof/>
                <w:webHidden/>
              </w:rPr>
              <w:tab/>
            </w:r>
            <w:r w:rsidR="003B6EAD">
              <w:rPr>
                <w:noProof/>
                <w:webHidden/>
              </w:rPr>
              <w:fldChar w:fldCharType="begin"/>
            </w:r>
            <w:r w:rsidR="003B6EAD">
              <w:rPr>
                <w:noProof/>
                <w:webHidden/>
              </w:rPr>
              <w:instrText xml:space="preserve"> PAGEREF _Toc165306064 \h </w:instrText>
            </w:r>
            <w:r w:rsidR="003B6EAD">
              <w:rPr>
                <w:noProof/>
                <w:webHidden/>
              </w:rPr>
            </w:r>
            <w:r w:rsidR="003B6EAD">
              <w:rPr>
                <w:noProof/>
                <w:webHidden/>
              </w:rPr>
              <w:fldChar w:fldCharType="separate"/>
            </w:r>
            <w:r w:rsidR="003B6EAD">
              <w:rPr>
                <w:noProof/>
                <w:webHidden/>
              </w:rPr>
              <w:t>27</w:t>
            </w:r>
            <w:r w:rsidR="003B6EAD">
              <w:rPr>
                <w:noProof/>
                <w:webHidden/>
              </w:rPr>
              <w:fldChar w:fldCharType="end"/>
            </w:r>
          </w:hyperlink>
        </w:p>
        <w:p w14:paraId="717D5713" w14:textId="7859334C"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65" w:history="1">
            <w:r w:rsidR="003B6EAD" w:rsidRPr="0032500B">
              <w:rPr>
                <w:rStyle w:val="Hyperlink"/>
                <w:rFonts w:cstheme="minorHAnsi"/>
                <w:noProof/>
              </w:rPr>
              <w:t>7.4.1 Plateau of Refinement</w:t>
            </w:r>
            <w:r w:rsidR="003B6EAD">
              <w:rPr>
                <w:noProof/>
                <w:webHidden/>
              </w:rPr>
              <w:tab/>
            </w:r>
            <w:r w:rsidR="003B6EAD">
              <w:rPr>
                <w:noProof/>
                <w:webHidden/>
              </w:rPr>
              <w:fldChar w:fldCharType="begin"/>
            </w:r>
            <w:r w:rsidR="003B6EAD">
              <w:rPr>
                <w:noProof/>
                <w:webHidden/>
              </w:rPr>
              <w:instrText xml:space="preserve"> PAGEREF _Toc165306065 \h </w:instrText>
            </w:r>
            <w:r w:rsidR="003B6EAD">
              <w:rPr>
                <w:noProof/>
                <w:webHidden/>
              </w:rPr>
            </w:r>
            <w:r w:rsidR="003B6EAD">
              <w:rPr>
                <w:noProof/>
                <w:webHidden/>
              </w:rPr>
              <w:fldChar w:fldCharType="separate"/>
            </w:r>
            <w:r w:rsidR="003B6EAD">
              <w:rPr>
                <w:noProof/>
                <w:webHidden/>
              </w:rPr>
              <w:t>27</w:t>
            </w:r>
            <w:r w:rsidR="003B6EAD">
              <w:rPr>
                <w:noProof/>
                <w:webHidden/>
              </w:rPr>
              <w:fldChar w:fldCharType="end"/>
            </w:r>
          </w:hyperlink>
        </w:p>
        <w:p w14:paraId="7082565B" w14:textId="0F68BEE3"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66" w:history="1">
            <w:r w:rsidR="003B6EAD" w:rsidRPr="0032500B">
              <w:rPr>
                <w:rStyle w:val="Hyperlink"/>
                <w:rFonts w:cstheme="minorHAnsi"/>
                <w:noProof/>
              </w:rPr>
              <w:t>7.4.2 Implications for Manufacturing Processes</w:t>
            </w:r>
            <w:r w:rsidR="003B6EAD">
              <w:rPr>
                <w:noProof/>
                <w:webHidden/>
              </w:rPr>
              <w:tab/>
            </w:r>
            <w:r w:rsidR="003B6EAD">
              <w:rPr>
                <w:noProof/>
                <w:webHidden/>
              </w:rPr>
              <w:fldChar w:fldCharType="begin"/>
            </w:r>
            <w:r w:rsidR="003B6EAD">
              <w:rPr>
                <w:noProof/>
                <w:webHidden/>
              </w:rPr>
              <w:instrText xml:space="preserve"> PAGEREF _Toc165306066 \h </w:instrText>
            </w:r>
            <w:r w:rsidR="003B6EAD">
              <w:rPr>
                <w:noProof/>
                <w:webHidden/>
              </w:rPr>
            </w:r>
            <w:r w:rsidR="003B6EAD">
              <w:rPr>
                <w:noProof/>
                <w:webHidden/>
              </w:rPr>
              <w:fldChar w:fldCharType="separate"/>
            </w:r>
            <w:r w:rsidR="003B6EAD">
              <w:rPr>
                <w:noProof/>
                <w:webHidden/>
              </w:rPr>
              <w:t>27</w:t>
            </w:r>
            <w:r w:rsidR="003B6EAD">
              <w:rPr>
                <w:noProof/>
                <w:webHidden/>
              </w:rPr>
              <w:fldChar w:fldCharType="end"/>
            </w:r>
          </w:hyperlink>
        </w:p>
        <w:p w14:paraId="5337D4F9" w14:textId="3D013A59" w:rsidR="003B6EAD"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06067" w:history="1">
            <w:r w:rsidR="003B6EAD" w:rsidRPr="0032500B">
              <w:rPr>
                <w:rStyle w:val="Hyperlink"/>
                <w:rFonts w:cstheme="minorHAnsi"/>
                <w:noProof/>
              </w:rPr>
              <w:t>7.5 Polishing Effects on Aluminium Surfaces with Varied Initial Finishes</w:t>
            </w:r>
            <w:r w:rsidR="003B6EAD">
              <w:rPr>
                <w:noProof/>
                <w:webHidden/>
              </w:rPr>
              <w:tab/>
            </w:r>
            <w:r w:rsidR="003B6EAD">
              <w:rPr>
                <w:noProof/>
                <w:webHidden/>
              </w:rPr>
              <w:fldChar w:fldCharType="begin"/>
            </w:r>
            <w:r w:rsidR="003B6EAD">
              <w:rPr>
                <w:noProof/>
                <w:webHidden/>
              </w:rPr>
              <w:instrText xml:space="preserve"> PAGEREF _Toc165306067 \h </w:instrText>
            </w:r>
            <w:r w:rsidR="003B6EAD">
              <w:rPr>
                <w:noProof/>
                <w:webHidden/>
              </w:rPr>
            </w:r>
            <w:r w:rsidR="003B6EAD">
              <w:rPr>
                <w:noProof/>
                <w:webHidden/>
              </w:rPr>
              <w:fldChar w:fldCharType="separate"/>
            </w:r>
            <w:r w:rsidR="003B6EAD">
              <w:rPr>
                <w:noProof/>
                <w:webHidden/>
              </w:rPr>
              <w:t>28</w:t>
            </w:r>
            <w:r w:rsidR="003B6EAD">
              <w:rPr>
                <w:noProof/>
                <w:webHidden/>
              </w:rPr>
              <w:fldChar w:fldCharType="end"/>
            </w:r>
          </w:hyperlink>
        </w:p>
        <w:p w14:paraId="1FF22E4C" w14:textId="657DF7B2"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68" w:history="1">
            <w:r w:rsidR="003B6EAD" w:rsidRPr="0032500B">
              <w:rPr>
                <w:rStyle w:val="Hyperlink"/>
                <w:rFonts w:cstheme="minorHAnsi"/>
                <w:noProof/>
              </w:rPr>
              <w:t>7.5.1 Impact of Polishing on Different Initial Finishes</w:t>
            </w:r>
            <w:r w:rsidR="003B6EAD">
              <w:rPr>
                <w:noProof/>
                <w:webHidden/>
              </w:rPr>
              <w:tab/>
            </w:r>
            <w:r w:rsidR="003B6EAD">
              <w:rPr>
                <w:noProof/>
                <w:webHidden/>
              </w:rPr>
              <w:fldChar w:fldCharType="begin"/>
            </w:r>
            <w:r w:rsidR="003B6EAD">
              <w:rPr>
                <w:noProof/>
                <w:webHidden/>
              </w:rPr>
              <w:instrText xml:space="preserve"> PAGEREF _Toc165306068 \h </w:instrText>
            </w:r>
            <w:r w:rsidR="003B6EAD">
              <w:rPr>
                <w:noProof/>
                <w:webHidden/>
              </w:rPr>
            </w:r>
            <w:r w:rsidR="003B6EAD">
              <w:rPr>
                <w:noProof/>
                <w:webHidden/>
              </w:rPr>
              <w:fldChar w:fldCharType="separate"/>
            </w:r>
            <w:r w:rsidR="003B6EAD">
              <w:rPr>
                <w:noProof/>
                <w:webHidden/>
              </w:rPr>
              <w:t>28</w:t>
            </w:r>
            <w:r w:rsidR="003B6EAD">
              <w:rPr>
                <w:noProof/>
                <w:webHidden/>
              </w:rPr>
              <w:fldChar w:fldCharType="end"/>
            </w:r>
          </w:hyperlink>
        </w:p>
        <w:p w14:paraId="28E6EB48" w14:textId="7D783DF5"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69" w:history="1">
            <w:r w:rsidR="003B6EAD" w:rsidRPr="0032500B">
              <w:rPr>
                <w:rStyle w:val="Hyperlink"/>
                <w:rFonts w:cstheme="minorHAnsi"/>
                <w:noProof/>
              </w:rPr>
              <w:t>7.5.2 Initial Polishing</w:t>
            </w:r>
            <w:r w:rsidR="003B6EAD">
              <w:rPr>
                <w:noProof/>
                <w:webHidden/>
              </w:rPr>
              <w:tab/>
            </w:r>
            <w:r w:rsidR="003B6EAD">
              <w:rPr>
                <w:noProof/>
                <w:webHidden/>
              </w:rPr>
              <w:fldChar w:fldCharType="begin"/>
            </w:r>
            <w:r w:rsidR="003B6EAD">
              <w:rPr>
                <w:noProof/>
                <w:webHidden/>
              </w:rPr>
              <w:instrText xml:space="preserve"> PAGEREF _Toc165306069 \h </w:instrText>
            </w:r>
            <w:r w:rsidR="003B6EAD">
              <w:rPr>
                <w:noProof/>
                <w:webHidden/>
              </w:rPr>
            </w:r>
            <w:r w:rsidR="003B6EAD">
              <w:rPr>
                <w:noProof/>
                <w:webHidden/>
              </w:rPr>
              <w:fldChar w:fldCharType="separate"/>
            </w:r>
            <w:r w:rsidR="003B6EAD">
              <w:rPr>
                <w:noProof/>
                <w:webHidden/>
              </w:rPr>
              <w:t>28</w:t>
            </w:r>
            <w:r w:rsidR="003B6EAD">
              <w:rPr>
                <w:noProof/>
                <w:webHidden/>
              </w:rPr>
              <w:fldChar w:fldCharType="end"/>
            </w:r>
          </w:hyperlink>
        </w:p>
        <w:p w14:paraId="3DDD028C" w14:textId="7F5DCF48" w:rsidR="003B6EAD"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06070" w:history="1">
            <w:r w:rsidR="003B6EAD" w:rsidRPr="0032500B">
              <w:rPr>
                <w:rStyle w:val="Hyperlink"/>
                <w:rFonts w:cstheme="minorHAnsi"/>
                <w:noProof/>
              </w:rPr>
              <w:t>7.6 Evolution of Surface Texture</w:t>
            </w:r>
            <w:r w:rsidR="003B6EAD">
              <w:rPr>
                <w:noProof/>
                <w:webHidden/>
              </w:rPr>
              <w:tab/>
            </w:r>
            <w:r w:rsidR="003B6EAD">
              <w:rPr>
                <w:noProof/>
                <w:webHidden/>
              </w:rPr>
              <w:fldChar w:fldCharType="begin"/>
            </w:r>
            <w:r w:rsidR="003B6EAD">
              <w:rPr>
                <w:noProof/>
                <w:webHidden/>
              </w:rPr>
              <w:instrText xml:space="preserve"> PAGEREF _Toc165306070 \h </w:instrText>
            </w:r>
            <w:r w:rsidR="003B6EAD">
              <w:rPr>
                <w:noProof/>
                <w:webHidden/>
              </w:rPr>
            </w:r>
            <w:r w:rsidR="003B6EAD">
              <w:rPr>
                <w:noProof/>
                <w:webHidden/>
              </w:rPr>
              <w:fldChar w:fldCharType="separate"/>
            </w:r>
            <w:r w:rsidR="003B6EAD">
              <w:rPr>
                <w:noProof/>
                <w:webHidden/>
              </w:rPr>
              <w:t>29</w:t>
            </w:r>
            <w:r w:rsidR="003B6EAD">
              <w:rPr>
                <w:noProof/>
                <w:webHidden/>
              </w:rPr>
              <w:fldChar w:fldCharType="end"/>
            </w:r>
          </w:hyperlink>
        </w:p>
        <w:p w14:paraId="62B78315" w14:textId="1D40D8A2"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71" w:history="1">
            <w:r w:rsidR="003B6EAD" w:rsidRPr="0032500B">
              <w:rPr>
                <w:rStyle w:val="Hyperlink"/>
                <w:rFonts w:cstheme="minorHAnsi"/>
                <w:noProof/>
              </w:rPr>
              <w:t>7.6.1 Surface Finish Response:</w:t>
            </w:r>
            <w:r w:rsidR="003B6EAD">
              <w:rPr>
                <w:noProof/>
                <w:webHidden/>
              </w:rPr>
              <w:tab/>
            </w:r>
            <w:r w:rsidR="003B6EAD">
              <w:rPr>
                <w:noProof/>
                <w:webHidden/>
              </w:rPr>
              <w:fldChar w:fldCharType="begin"/>
            </w:r>
            <w:r w:rsidR="003B6EAD">
              <w:rPr>
                <w:noProof/>
                <w:webHidden/>
              </w:rPr>
              <w:instrText xml:space="preserve"> PAGEREF _Toc165306071 \h </w:instrText>
            </w:r>
            <w:r w:rsidR="003B6EAD">
              <w:rPr>
                <w:noProof/>
                <w:webHidden/>
              </w:rPr>
            </w:r>
            <w:r w:rsidR="003B6EAD">
              <w:rPr>
                <w:noProof/>
                <w:webHidden/>
              </w:rPr>
              <w:fldChar w:fldCharType="separate"/>
            </w:r>
            <w:r w:rsidR="003B6EAD">
              <w:rPr>
                <w:noProof/>
                <w:webHidden/>
              </w:rPr>
              <w:t>29</w:t>
            </w:r>
            <w:r w:rsidR="003B6EAD">
              <w:rPr>
                <w:noProof/>
                <w:webHidden/>
              </w:rPr>
              <w:fldChar w:fldCharType="end"/>
            </w:r>
          </w:hyperlink>
        </w:p>
        <w:p w14:paraId="352CAEBF" w14:textId="25F8E516" w:rsidR="003B6EAD"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06072" w:history="1">
            <w:r w:rsidR="003B6EAD" w:rsidRPr="0032500B">
              <w:rPr>
                <w:rStyle w:val="Hyperlink"/>
                <w:rFonts w:cstheme="minorHAnsi"/>
                <w:noProof/>
              </w:rPr>
              <w:t>7.7 Comparative of the Surface Finish Evolution of Steel and Aluminum</w:t>
            </w:r>
            <w:r w:rsidR="003B6EAD">
              <w:rPr>
                <w:noProof/>
                <w:webHidden/>
              </w:rPr>
              <w:tab/>
            </w:r>
            <w:r w:rsidR="003B6EAD">
              <w:rPr>
                <w:noProof/>
                <w:webHidden/>
              </w:rPr>
              <w:fldChar w:fldCharType="begin"/>
            </w:r>
            <w:r w:rsidR="003B6EAD">
              <w:rPr>
                <w:noProof/>
                <w:webHidden/>
              </w:rPr>
              <w:instrText xml:space="preserve"> PAGEREF _Toc165306072 \h </w:instrText>
            </w:r>
            <w:r w:rsidR="003B6EAD">
              <w:rPr>
                <w:noProof/>
                <w:webHidden/>
              </w:rPr>
            </w:r>
            <w:r w:rsidR="003B6EAD">
              <w:rPr>
                <w:noProof/>
                <w:webHidden/>
              </w:rPr>
              <w:fldChar w:fldCharType="separate"/>
            </w:r>
            <w:r w:rsidR="003B6EAD">
              <w:rPr>
                <w:noProof/>
                <w:webHidden/>
              </w:rPr>
              <w:t>29</w:t>
            </w:r>
            <w:r w:rsidR="003B6EAD">
              <w:rPr>
                <w:noProof/>
                <w:webHidden/>
              </w:rPr>
              <w:fldChar w:fldCharType="end"/>
            </w:r>
          </w:hyperlink>
        </w:p>
        <w:p w14:paraId="0E38A15E" w14:textId="0A268931"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73" w:history="1">
            <w:r w:rsidR="003B6EAD" w:rsidRPr="0032500B">
              <w:rPr>
                <w:rStyle w:val="Hyperlink"/>
                <w:rFonts w:cstheme="minorHAnsi"/>
                <w:noProof/>
              </w:rPr>
              <w:t>7.7.1 Initial Roughness Assessment</w:t>
            </w:r>
            <w:r w:rsidR="003B6EAD">
              <w:rPr>
                <w:noProof/>
                <w:webHidden/>
              </w:rPr>
              <w:tab/>
            </w:r>
            <w:r w:rsidR="003B6EAD">
              <w:rPr>
                <w:noProof/>
                <w:webHidden/>
              </w:rPr>
              <w:fldChar w:fldCharType="begin"/>
            </w:r>
            <w:r w:rsidR="003B6EAD">
              <w:rPr>
                <w:noProof/>
                <w:webHidden/>
              </w:rPr>
              <w:instrText xml:space="preserve"> PAGEREF _Toc165306073 \h </w:instrText>
            </w:r>
            <w:r w:rsidR="003B6EAD">
              <w:rPr>
                <w:noProof/>
                <w:webHidden/>
              </w:rPr>
            </w:r>
            <w:r w:rsidR="003B6EAD">
              <w:rPr>
                <w:noProof/>
                <w:webHidden/>
              </w:rPr>
              <w:fldChar w:fldCharType="separate"/>
            </w:r>
            <w:r w:rsidR="003B6EAD">
              <w:rPr>
                <w:noProof/>
                <w:webHidden/>
              </w:rPr>
              <w:t>30</w:t>
            </w:r>
            <w:r w:rsidR="003B6EAD">
              <w:rPr>
                <w:noProof/>
                <w:webHidden/>
              </w:rPr>
              <w:fldChar w:fldCharType="end"/>
            </w:r>
          </w:hyperlink>
        </w:p>
        <w:p w14:paraId="2D934DAB" w14:textId="7448110B" w:rsidR="003B6EAD"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06074" w:history="1">
            <w:r w:rsidR="003B6EAD" w:rsidRPr="0032500B">
              <w:rPr>
                <w:rStyle w:val="Hyperlink"/>
                <w:rFonts w:cstheme="minorHAnsi"/>
                <w:noProof/>
              </w:rPr>
              <w:t>7.8 Iterative Refinement Patterns</w:t>
            </w:r>
            <w:r w:rsidR="003B6EAD">
              <w:rPr>
                <w:noProof/>
                <w:webHidden/>
              </w:rPr>
              <w:tab/>
            </w:r>
            <w:r w:rsidR="003B6EAD">
              <w:rPr>
                <w:noProof/>
                <w:webHidden/>
              </w:rPr>
              <w:fldChar w:fldCharType="begin"/>
            </w:r>
            <w:r w:rsidR="003B6EAD">
              <w:rPr>
                <w:noProof/>
                <w:webHidden/>
              </w:rPr>
              <w:instrText xml:space="preserve"> PAGEREF _Toc165306074 \h </w:instrText>
            </w:r>
            <w:r w:rsidR="003B6EAD">
              <w:rPr>
                <w:noProof/>
                <w:webHidden/>
              </w:rPr>
            </w:r>
            <w:r w:rsidR="003B6EAD">
              <w:rPr>
                <w:noProof/>
                <w:webHidden/>
              </w:rPr>
              <w:fldChar w:fldCharType="separate"/>
            </w:r>
            <w:r w:rsidR="003B6EAD">
              <w:rPr>
                <w:noProof/>
                <w:webHidden/>
              </w:rPr>
              <w:t>30</w:t>
            </w:r>
            <w:r w:rsidR="003B6EAD">
              <w:rPr>
                <w:noProof/>
                <w:webHidden/>
              </w:rPr>
              <w:fldChar w:fldCharType="end"/>
            </w:r>
          </w:hyperlink>
        </w:p>
        <w:p w14:paraId="07176DA5" w14:textId="587AD8D8" w:rsidR="003B6EAD"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06075" w:history="1">
            <w:r w:rsidR="003B6EAD" w:rsidRPr="0032500B">
              <w:rPr>
                <w:rStyle w:val="Hyperlink"/>
                <w:rFonts w:cstheme="minorHAnsi"/>
                <w:noProof/>
              </w:rPr>
              <w:t>7.9 Comparative Observations</w:t>
            </w:r>
            <w:r w:rsidR="003B6EAD">
              <w:rPr>
                <w:noProof/>
                <w:webHidden/>
              </w:rPr>
              <w:tab/>
            </w:r>
            <w:r w:rsidR="003B6EAD">
              <w:rPr>
                <w:noProof/>
                <w:webHidden/>
              </w:rPr>
              <w:fldChar w:fldCharType="begin"/>
            </w:r>
            <w:r w:rsidR="003B6EAD">
              <w:rPr>
                <w:noProof/>
                <w:webHidden/>
              </w:rPr>
              <w:instrText xml:space="preserve"> PAGEREF _Toc165306075 \h </w:instrText>
            </w:r>
            <w:r w:rsidR="003B6EAD">
              <w:rPr>
                <w:noProof/>
                <w:webHidden/>
              </w:rPr>
            </w:r>
            <w:r w:rsidR="003B6EAD">
              <w:rPr>
                <w:noProof/>
                <w:webHidden/>
              </w:rPr>
              <w:fldChar w:fldCharType="separate"/>
            </w:r>
            <w:r w:rsidR="003B6EAD">
              <w:rPr>
                <w:noProof/>
                <w:webHidden/>
              </w:rPr>
              <w:t>31</w:t>
            </w:r>
            <w:r w:rsidR="003B6EAD">
              <w:rPr>
                <w:noProof/>
                <w:webHidden/>
              </w:rPr>
              <w:fldChar w:fldCharType="end"/>
            </w:r>
          </w:hyperlink>
        </w:p>
        <w:p w14:paraId="28D60239" w14:textId="555DBB32" w:rsidR="003B6EAD" w:rsidRDefault="0000000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5306076" w:history="1">
            <w:r w:rsidR="003B6EAD" w:rsidRPr="0032500B">
              <w:rPr>
                <w:rStyle w:val="Hyperlink"/>
                <w:rFonts w:cstheme="minorHAnsi"/>
                <w:noProof/>
              </w:rPr>
              <w:t>8. Challenges Faced</w:t>
            </w:r>
            <w:r w:rsidR="003B6EAD">
              <w:rPr>
                <w:noProof/>
                <w:webHidden/>
              </w:rPr>
              <w:tab/>
            </w:r>
            <w:r w:rsidR="003B6EAD">
              <w:rPr>
                <w:noProof/>
                <w:webHidden/>
              </w:rPr>
              <w:fldChar w:fldCharType="begin"/>
            </w:r>
            <w:r w:rsidR="003B6EAD">
              <w:rPr>
                <w:noProof/>
                <w:webHidden/>
              </w:rPr>
              <w:instrText xml:space="preserve"> PAGEREF _Toc165306076 \h </w:instrText>
            </w:r>
            <w:r w:rsidR="003B6EAD">
              <w:rPr>
                <w:noProof/>
                <w:webHidden/>
              </w:rPr>
            </w:r>
            <w:r w:rsidR="003B6EAD">
              <w:rPr>
                <w:noProof/>
                <w:webHidden/>
              </w:rPr>
              <w:fldChar w:fldCharType="separate"/>
            </w:r>
            <w:r w:rsidR="003B6EAD">
              <w:rPr>
                <w:noProof/>
                <w:webHidden/>
              </w:rPr>
              <w:t>31</w:t>
            </w:r>
            <w:r w:rsidR="003B6EAD">
              <w:rPr>
                <w:noProof/>
                <w:webHidden/>
              </w:rPr>
              <w:fldChar w:fldCharType="end"/>
            </w:r>
          </w:hyperlink>
        </w:p>
        <w:p w14:paraId="35200FC9" w14:textId="592CB705" w:rsidR="003B6EAD" w:rsidRDefault="0000000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5306077" w:history="1">
            <w:r w:rsidR="003B6EAD" w:rsidRPr="0032500B">
              <w:rPr>
                <w:rStyle w:val="Hyperlink"/>
                <w:rFonts w:cstheme="minorHAnsi"/>
                <w:noProof/>
              </w:rPr>
              <w:t>9. Further Work</w:t>
            </w:r>
            <w:r w:rsidR="003B6EAD">
              <w:rPr>
                <w:noProof/>
                <w:webHidden/>
              </w:rPr>
              <w:tab/>
            </w:r>
            <w:r w:rsidR="003B6EAD">
              <w:rPr>
                <w:noProof/>
                <w:webHidden/>
              </w:rPr>
              <w:fldChar w:fldCharType="begin"/>
            </w:r>
            <w:r w:rsidR="003B6EAD">
              <w:rPr>
                <w:noProof/>
                <w:webHidden/>
              </w:rPr>
              <w:instrText xml:space="preserve"> PAGEREF _Toc165306077 \h </w:instrText>
            </w:r>
            <w:r w:rsidR="003B6EAD">
              <w:rPr>
                <w:noProof/>
                <w:webHidden/>
              </w:rPr>
            </w:r>
            <w:r w:rsidR="003B6EAD">
              <w:rPr>
                <w:noProof/>
                <w:webHidden/>
              </w:rPr>
              <w:fldChar w:fldCharType="separate"/>
            </w:r>
            <w:r w:rsidR="003B6EAD">
              <w:rPr>
                <w:noProof/>
                <w:webHidden/>
              </w:rPr>
              <w:t>32</w:t>
            </w:r>
            <w:r w:rsidR="003B6EAD">
              <w:rPr>
                <w:noProof/>
                <w:webHidden/>
              </w:rPr>
              <w:fldChar w:fldCharType="end"/>
            </w:r>
          </w:hyperlink>
        </w:p>
        <w:p w14:paraId="2A0A6C03" w14:textId="6E261289" w:rsidR="003B6EAD"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06078" w:history="1">
            <w:r w:rsidR="003B6EAD" w:rsidRPr="0032500B">
              <w:rPr>
                <w:rStyle w:val="Hyperlink"/>
                <w:rFonts w:cstheme="minorHAnsi"/>
                <w:noProof/>
              </w:rPr>
              <w:t>9.1 Operation in Dusty Environments</w:t>
            </w:r>
            <w:r w:rsidR="003B6EAD">
              <w:rPr>
                <w:noProof/>
                <w:webHidden/>
              </w:rPr>
              <w:tab/>
            </w:r>
            <w:r w:rsidR="003B6EAD">
              <w:rPr>
                <w:noProof/>
                <w:webHidden/>
              </w:rPr>
              <w:fldChar w:fldCharType="begin"/>
            </w:r>
            <w:r w:rsidR="003B6EAD">
              <w:rPr>
                <w:noProof/>
                <w:webHidden/>
              </w:rPr>
              <w:instrText xml:space="preserve"> PAGEREF _Toc165306078 \h </w:instrText>
            </w:r>
            <w:r w:rsidR="003B6EAD">
              <w:rPr>
                <w:noProof/>
                <w:webHidden/>
              </w:rPr>
            </w:r>
            <w:r w:rsidR="003B6EAD">
              <w:rPr>
                <w:noProof/>
                <w:webHidden/>
              </w:rPr>
              <w:fldChar w:fldCharType="separate"/>
            </w:r>
            <w:r w:rsidR="003B6EAD">
              <w:rPr>
                <w:noProof/>
                <w:webHidden/>
              </w:rPr>
              <w:t>32</w:t>
            </w:r>
            <w:r w:rsidR="003B6EAD">
              <w:rPr>
                <w:noProof/>
                <w:webHidden/>
              </w:rPr>
              <w:fldChar w:fldCharType="end"/>
            </w:r>
          </w:hyperlink>
        </w:p>
        <w:p w14:paraId="6CDE6855" w14:textId="7AE72E14" w:rsidR="003B6EAD"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06079" w:history="1">
            <w:r w:rsidR="003B6EAD" w:rsidRPr="0032500B">
              <w:rPr>
                <w:rStyle w:val="Hyperlink"/>
                <w:rFonts w:cstheme="minorHAnsi"/>
                <w:noProof/>
              </w:rPr>
              <w:t>9.2 Advanced Filtration Systems</w:t>
            </w:r>
            <w:r w:rsidR="003B6EAD">
              <w:rPr>
                <w:noProof/>
                <w:webHidden/>
              </w:rPr>
              <w:tab/>
            </w:r>
            <w:r w:rsidR="003B6EAD">
              <w:rPr>
                <w:noProof/>
                <w:webHidden/>
              </w:rPr>
              <w:fldChar w:fldCharType="begin"/>
            </w:r>
            <w:r w:rsidR="003B6EAD">
              <w:rPr>
                <w:noProof/>
                <w:webHidden/>
              </w:rPr>
              <w:instrText xml:space="preserve"> PAGEREF _Toc165306079 \h </w:instrText>
            </w:r>
            <w:r w:rsidR="003B6EAD">
              <w:rPr>
                <w:noProof/>
                <w:webHidden/>
              </w:rPr>
            </w:r>
            <w:r w:rsidR="003B6EAD">
              <w:rPr>
                <w:noProof/>
                <w:webHidden/>
              </w:rPr>
              <w:fldChar w:fldCharType="separate"/>
            </w:r>
            <w:r w:rsidR="003B6EAD">
              <w:rPr>
                <w:noProof/>
                <w:webHidden/>
              </w:rPr>
              <w:t>33</w:t>
            </w:r>
            <w:r w:rsidR="003B6EAD">
              <w:rPr>
                <w:noProof/>
                <w:webHidden/>
              </w:rPr>
              <w:fldChar w:fldCharType="end"/>
            </w:r>
          </w:hyperlink>
        </w:p>
        <w:p w14:paraId="2B557C64" w14:textId="16CAA537"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80" w:history="1">
            <w:r w:rsidR="003B6EAD" w:rsidRPr="0032500B">
              <w:rPr>
                <w:rStyle w:val="Hyperlink"/>
                <w:rFonts w:cstheme="minorHAnsi"/>
                <w:noProof/>
              </w:rPr>
              <w:t>9.2.1 Regular Maintenance and Cleaning</w:t>
            </w:r>
            <w:r w:rsidR="003B6EAD">
              <w:rPr>
                <w:noProof/>
                <w:webHidden/>
              </w:rPr>
              <w:tab/>
            </w:r>
            <w:r w:rsidR="003B6EAD">
              <w:rPr>
                <w:noProof/>
                <w:webHidden/>
              </w:rPr>
              <w:fldChar w:fldCharType="begin"/>
            </w:r>
            <w:r w:rsidR="003B6EAD">
              <w:rPr>
                <w:noProof/>
                <w:webHidden/>
              </w:rPr>
              <w:instrText xml:space="preserve"> PAGEREF _Toc165306080 \h </w:instrText>
            </w:r>
            <w:r w:rsidR="003B6EAD">
              <w:rPr>
                <w:noProof/>
                <w:webHidden/>
              </w:rPr>
            </w:r>
            <w:r w:rsidR="003B6EAD">
              <w:rPr>
                <w:noProof/>
                <w:webHidden/>
              </w:rPr>
              <w:fldChar w:fldCharType="separate"/>
            </w:r>
            <w:r w:rsidR="003B6EAD">
              <w:rPr>
                <w:noProof/>
                <w:webHidden/>
              </w:rPr>
              <w:t>33</w:t>
            </w:r>
            <w:r w:rsidR="003B6EAD">
              <w:rPr>
                <w:noProof/>
                <w:webHidden/>
              </w:rPr>
              <w:fldChar w:fldCharType="end"/>
            </w:r>
          </w:hyperlink>
        </w:p>
        <w:p w14:paraId="0991D762" w14:textId="75BF60F5" w:rsidR="003B6EAD"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06081" w:history="1">
            <w:r w:rsidR="003B6EAD" w:rsidRPr="0032500B">
              <w:rPr>
                <w:rStyle w:val="Hyperlink"/>
                <w:rFonts w:cstheme="minorHAnsi"/>
                <w:noProof/>
              </w:rPr>
              <w:t>9.3 Environmental Impact and Sustainability</w:t>
            </w:r>
            <w:r w:rsidR="003B6EAD">
              <w:rPr>
                <w:noProof/>
                <w:webHidden/>
              </w:rPr>
              <w:tab/>
            </w:r>
            <w:r w:rsidR="003B6EAD">
              <w:rPr>
                <w:noProof/>
                <w:webHidden/>
              </w:rPr>
              <w:fldChar w:fldCharType="begin"/>
            </w:r>
            <w:r w:rsidR="003B6EAD">
              <w:rPr>
                <w:noProof/>
                <w:webHidden/>
              </w:rPr>
              <w:instrText xml:space="preserve"> PAGEREF _Toc165306081 \h </w:instrText>
            </w:r>
            <w:r w:rsidR="003B6EAD">
              <w:rPr>
                <w:noProof/>
                <w:webHidden/>
              </w:rPr>
            </w:r>
            <w:r w:rsidR="003B6EAD">
              <w:rPr>
                <w:noProof/>
                <w:webHidden/>
              </w:rPr>
              <w:fldChar w:fldCharType="separate"/>
            </w:r>
            <w:r w:rsidR="003B6EAD">
              <w:rPr>
                <w:noProof/>
                <w:webHidden/>
              </w:rPr>
              <w:t>33</w:t>
            </w:r>
            <w:r w:rsidR="003B6EAD">
              <w:rPr>
                <w:noProof/>
                <w:webHidden/>
              </w:rPr>
              <w:fldChar w:fldCharType="end"/>
            </w:r>
          </w:hyperlink>
        </w:p>
        <w:p w14:paraId="3B006FEB" w14:textId="453B7B43" w:rsidR="003B6EAD"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06082" w:history="1">
            <w:r w:rsidR="003B6EAD" w:rsidRPr="0032500B">
              <w:rPr>
                <w:rStyle w:val="Hyperlink"/>
                <w:rFonts w:cstheme="minorHAnsi"/>
                <w:noProof/>
              </w:rPr>
              <w:t>9.4 Compliance with Standards and Best Practices</w:t>
            </w:r>
            <w:r w:rsidR="003B6EAD">
              <w:rPr>
                <w:noProof/>
                <w:webHidden/>
              </w:rPr>
              <w:tab/>
            </w:r>
            <w:r w:rsidR="003B6EAD">
              <w:rPr>
                <w:noProof/>
                <w:webHidden/>
              </w:rPr>
              <w:fldChar w:fldCharType="begin"/>
            </w:r>
            <w:r w:rsidR="003B6EAD">
              <w:rPr>
                <w:noProof/>
                <w:webHidden/>
              </w:rPr>
              <w:instrText xml:space="preserve"> PAGEREF _Toc165306082 \h </w:instrText>
            </w:r>
            <w:r w:rsidR="003B6EAD">
              <w:rPr>
                <w:noProof/>
                <w:webHidden/>
              </w:rPr>
            </w:r>
            <w:r w:rsidR="003B6EAD">
              <w:rPr>
                <w:noProof/>
                <w:webHidden/>
              </w:rPr>
              <w:fldChar w:fldCharType="separate"/>
            </w:r>
            <w:r w:rsidR="003B6EAD">
              <w:rPr>
                <w:noProof/>
                <w:webHidden/>
              </w:rPr>
              <w:t>33</w:t>
            </w:r>
            <w:r w:rsidR="003B6EAD">
              <w:rPr>
                <w:noProof/>
                <w:webHidden/>
              </w:rPr>
              <w:fldChar w:fldCharType="end"/>
            </w:r>
          </w:hyperlink>
        </w:p>
        <w:p w14:paraId="1AD24F62" w14:textId="7C4A3E35" w:rsidR="003B6EAD"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06083" w:history="1">
            <w:r w:rsidR="003B6EAD" w:rsidRPr="0032500B">
              <w:rPr>
                <w:rStyle w:val="Hyperlink"/>
                <w:rFonts w:cstheme="minorHAnsi"/>
                <w:noProof/>
              </w:rPr>
              <w:t>9.6 Advanced Sensing Techniques for Cobots</w:t>
            </w:r>
            <w:r w:rsidR="003B6EAD">
              <w:rPr>
                <w:noProof/>
                <w:webHidden/>
              </w:rPr>
              <w:tab/>
            </w:r>
            <w:r w:rsidR="003B6EAD">
              <w:rPr>
                <w:noProof/>
                <w:webHidden/>
              </w:rPr>
              <w:fldChar w:fldCharType="begin"/>
            </w:r>
            <w:r w:rsidR="003B6EAD">
              <w:rPr>
                <w:noProof/>
                <w:webHidden/>
              </w:rPr>
              <w:instrText xml:space="preserve"> PAGEREF _Toc165306083 \h </w:instrText>
            </w:r>
            <w:r w:rsidR="003B6EAD">
              <w:rPr>
                <w:noProof/>
                <w:webHidden/>
              </w:rPr>
            </w:r>
            <w:r w:rsidR="003B6EAD">
              <w:rPr>
                <w:noProof/>
                <w:webHidden/>
              </w:rPr>
              <w:fldChar w:fldCharType="separate"/>
            </w:r>
            <w:r w:rsidR="003B6EAD">
              <w:rPr>
                <w:noProof/>
                <w:webHidden/>
              </w:rPr>
              <w:t>34</w:t>
            </w:r>
            <w:r w:rsidR="003B6EAD">
              <w:rPr>
                <w:noProof/>
                <w:webHidden/>
              </w:rPr>
              <w:fldChar w:fldCharType="end"/>
            </w:r>
          </w:hyperlink>
        </w:p>
        <w:p w14:paraId="113C213F" w14:textId="735B3884" w:rsidR="003B6EAD"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06084" w:history="1">
            <w:r w:rsidR="003B6EAD" w:rsidRPr="0032500B">
              <w:rPr>
                <w:rStyle w:val="Hyperlink"/>
                <w:rFonts w:cstheme="minorHAnsi"/>
                <w:noProof/>
              </w:rPr>
              <w:t>9.7 Expanding Material Compatibility</w:t>
            </w:r>
            <w:r w:rsidR="003B6EAD">
              <w:rPr>
                <w:noProof/>
                <w:webHidden/>
              </w:rPr>
              <w:tab/>
            </w:r>
            <w:r w:rsidR="003B6EAD">
              <w:rPr>
                <w:noProof/>
                <w:webHidden/>
              </w:rPr>
              <w:fldChar w:fldCharType="begin"/>
            </w:r>
            <w:r w:rsidR="003B6EAD">
              <w:rPr>
                <w:noProof/>
                <w:webHidden/>
              </w:rPr>
              <w:instrText xml:space="preserve"> PAGEREF _Toc165306084 \h </w:instrText>
            </w:r>
            <w:r w:rsidR="003B6EAD">
              <w:rPr>
                <w:noProof/>
                <w:webHidden/>
              </w:rPr>
            </w:r>
            <w:r w:rsidR="003B6EAD">
              <w:rPr>
                <w:noProof/>
                <w:webHidden/>
              </w:rPr>
              <w:fldChar w:fldCharType="separate"/>
            </w:r>
            <w:r w:rsidR="003B6EAD">
              <w:rPr>
                <w:noProof/>
                <w:webHidden/>
              </w:rPr>
              <w:t>34</w:t>
            </w:r>
            <w:r w:rsidR="003B6EAD">
              <w:rPr>
                <w:noProof/>
                <w:webHidden/>
              </w:rPr>
              <w:fldChar w:fldCharType="end"/>
            </w:r>
          </w:hyperlink>
        </w:p>
        <w:p w14:paraId="4AD41BAB" w14:textId="3292E75E"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85" w:history="1">
            <w:r w:rsidR="003B6EAD" w:rsidRPr="0032500B">
              <w:rPr>
                <w:rStyle w:val="Hyperlink"/>
                <w:rFonts w:cstheme="minorHAnsi"/>
                <w:noProof/>
              </w:rPr>
              <w:t>9.8.1 Limitations of Current Polishing Tools</w:t>
            </w:r>
            <w:r w:rsidR="003B6EAD">
              <w:rPr>
                <w:noProof/>
                <w:webHidden/>
              </w:rPr>
              <w:tab/>
            </w:r>
            <w:r w:rsidR="003B6EAD">
              <w:rPr>
                <w:noProof/>
                <w:webHidden/>
              </w:rPr>
              <w:fldChar w:fldCharType="begin"/>
            </w:r>
            <w:r w:rsidR="003B6EAD">
              <w:rPr>
                <w:noProof/>
                <w:webHidden/>
              </w:rPr>
              <w:instrText xml:space="preserve"> PAGEREF _Toc165306085 \h </w:instrText>
            </w:r>
            <w:r w:rsidR="003B6EAD">
              <w:rPr>
                <w:noProof/>
                <w:webHidden/>
              </w:rPr>
            </w:r>
            <w:r w:rsidR="003B6EAD">
              <w:rPr>
                <w:noProof/>
                <w:webHidden/>
              </w:rPr>
              <w:fldChar w:fldCharType="separate"/>
            </w:r>
            <w:r w:rsidR="003B6EAD">
              <w:rPr>
                <w:noProof/>
                <w:webHidden/>
              </w:rPr>
              <w:t>34</w:t>
            </w:r>
            <w:r w:rsidR="003B6EAD">
              <w:rPr>
                <w:noProof/>
                <w:webHidden/>
              </w:rPr>
              <w:fldChar w:fldCharType="end"/>
            </w:r>
          </w:hyperlink>
        </w:p>
        <w:p w14:paraId="46364849" w14:textId="168EB195" w:rsidR="003B6EAD"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65306086" w:history="1">
            <w:r w:rsidR="003B6EAD" w:rsidRPr="0032500B">
              <w:rPr>
                <w:rStyle w:val="Hyperlink"/>
                <w:rFonts w:cstheme="minorHAnsi"/>
                <w:noProof/>
              </w:rPr>
              <w:t>9.8.2 Need for Material-Specific Tooling</w:t>
            </w:r>
            <w:r w:rsidR="003B6EAD">
              <w:rPr>
                <w:noProof/>
                <w:webHidden/>
              </w:rPr>
              <w:tab/>
            </w:r>
            <w:r w:rsidR="003B6EAD">
              <w:rPr>
                <w:noProof/>
                <w:webHidden/>
              </w:rPr>
              <w:fldChar w:fldCharType="begin"/>
            </w:r>
            <w:r w:rsidR="003B6EAD">
              <w:rPr>
                <w:noProof/>
                <w:webHidden/>
              </w:rPr>
              <w:instrText xml:space="preserve"> PAGEREF _Toc165306086 \h </w:instrText>
            </w:r>
            <w:r w:rsidR="003B6EAD">
              <w:rPr>
                <w:noProof/>
                <w:webHidden/>
              </w:rPr>
            </w:r>
            <w:r w:rsidR="003B6EAD">
              <w:rPr>
                <w:noProof/>
                <w:webHidden/>
              </w:rPr>
              <w:fldChar w:fldCharType="separate"/>
            </w:r>
            <w:r w:rsidR="003B6EAD">
              <w:rPr>
                <w:noProof/>
                <w:webHidden/>
              </w:rPr>
              <w:t>34</w:t>
            </w:r>
            <w:r w:rsidR="003B6EAD">
              <w:rPr>
                <w:noProof/>
                <w:webHidden/>
              </w:rPr>
              <w:fldChar w:fldCharType="end"/>
            </w:r>
          </w:hyperlink>
        </w:p>
        <w:p w14:paraId="2B7FF834" w14:textId="6A9F95BC" w:rsidR="003B6EAD" w:rsidRDefault="0000000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5306087" w:history="1">
            <w:r w:rsidR="003B6EAD" w:rsidRPr="0032500B">
              <w:rPr>
                <w:rStyle w:val="Hyperlink"/>
                <w:rFonts w:cstheme="minorHAnsi"/>
                <w:noProof/>
              </w:rPr>
              <w:t>10. Conclusion</w:t>
            </w:r>
            <w:r w:rsidR="003B6EAD">
              <w:rPr>
                <w:noProof/>
                <w:webHidden/>
              </w:rPr>
              <w:tab/>
            </w:r>
            <w:r w:rsidR="003B6EAD">
              <w:rPr>
                <w:noProof/>
                <w:webHidden/>
              </w:rPr>
              <w:fldChar w:fldCharType="begin"/>
            </w:r>
            <w:r w:rsidR="003B6EAD">
              <w:rPr>
                <w:noProof/>
                <w:webHidden/>
              </w:rPr>
              <w:instrText xml:space="preserve"> PAGEREF _Toc165306087 \h </w:instrText>
            </w:r>
            <w:r w:rsidR="003B6EAD">
              <w:rPr>
                <w:noProof/>
                <w:webHidden/>
              </w:rPr>
            </w:r>
            <w:r w:rsidR="003B6EAD">
              <w:rPr>
                <w:noProof/>
                <w:webHidden/>
              </w:rPr>
              <w:fldChar w:fldCharType="separate"/>
            </w:r>
            <w:r w:rsidR="003B6EAD">
              <w:rPr>
                <w:noProof/>
                <w:webHidden/>
              </w:rPr>
              <w:t>34</w:t>
            </w:r>
            <w:r w:rsidR="003B6EAD">
              <w:rPr>
                <w:noProof/>
                <w:webHidden/>
              </w:rPr>
              <w:fldChar w:fldCharType="end"/>
            </w:r>
          </w:hyperlink>
        </w:p>
        <w:p w14:paraId="6761BB01" w14:textId="7C8E161A" w:rsidR="003B6EAD" w:rsidRDefault="0000000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5306088" w:history="1">
            <w:r w:rsidR="003B6EAD" w:rsidRPr="0032500B">
              <w:rPr>
                <w:rStyle w:val="Hyperlink"/>
                <w:rFonts w:cstheme="minorHAnsi"/>
                <w:noProof/>
              </w:rPr>
              <w:t>11. Reference</w:t>
            </w:r>
            <w:r w:rsidR="003B6EAD">
              <w:rPr>
                <w:noProof/>
                <w:webHidden/>
              </w:rPr>
              <w:tab/>
            </w:r>
            <w:r w:rsidR="003B6EAD">
              <w:rPr>
                <w:noProof/>
                <w:webHidden/>
              </w:rPr>
              <w:fldChar w:fldCharType="begin"/>
            </w:r>
            <w:r w:rsidR="003B6EAD">
              <w:rPr>
                <w:noProof/>
                <w:webHidden/>
              </w:rPr>
              <w:instrText xml:space="preserve"> PAGEREF _Toc165306088 \h </w:instrText>
            </w:r>
            <w:r w:rsidR="003B6EAD">
              <w:rPr>
                <w:noProof/>
                <w:webHidden/>
              </w:rPr>
            </w:r>
            <w:r w:rsidR="003B6EAD">
              <w:rPr>
                <w:noProof/>
                <w:webHidden/>
              </w:rPr>
              <w:fldChar w:fldCharType="separate"/>
            </w:r>
            <w:r w:rsidR="003B6EAD">
              <w:rPr>
                <w:noProof/>
                <w:webHidden/>
              </w:rPr>
              <w:t>35</w:t>
            </w:r>
            <w:r w:rsidR="003B6EAD">
              <w:rPr>
                <w:noProof/>
                <w:webHidden/>
              </w:rPr>
              <w:fldChar w:fldCharType="end"/>
            </w:r>
          </w:hyperlink>
        </w:p>
        <w:p w14:paraId="694CD326" w14:textId="2B500695" w:rsidR="003B6EAD" w:rsidRDefault="003B6EAD">
          <w:r>
            <w:rPr>
              <w:b/>
              <w:bCs/>
              <w:noProof/>
            </w:rPr>
            <w:fldChar w:fldCharType="end"/>
          </w:r>
        </w:p>
      </w:sdtContent>
    </w:sdt>
    <w:p w14:paraId="37CB562C" w14:textId="77777777" w:rsidR="00664BEC" w:rsidRPr="00D27311" w:rsidRDefault="00664BEC" w:rsidP="00664BEC">
      <w:pPr>
        <w:spacing w:before="240"/>
        <w:jc w:val="center"/>
        <w:rPr>
          <w:rFonts w:asciiTheme="minorHAnsi" w:hAnsiTheme="minorHAnsi" w:cstheme="minorHAnsi"/>
          <w:sz w:val="32"/>
          <w:szCs w:val="32"/>
        </w:rPr>
      </w:pPr>
      <w:r w:rsidRPr="00D27311">
        <w:rPr>
          <w:rFonts w:asciiTheme="minorHAnsi" w:hAnsiTheme="minorHAnsi" w:cstheme="minorHAnsi"/>
          <w:sz w:val="32"/>
          <w:szCs w:val="32"/>
        </w:rPr>
        <w:t>List of Tables</w:t>
      </w:r>
    </w:p>
    <w:bookmarkEnd w:id="0"/>
    <w:p w14:paraId="0AEF870B" w14:textId="77777777" w:rsidR="00664BEC" w:rsidRPr="00D27311" w:rsidRDefault="00664BEC">
      <w:pPr>
        <w:pStyle w:val="TableofFigures"/>
        <w:tabs>
          <w:tab w:val="right" w:leader="dot" w:pos="9350"/>
        </w:tabs>
        <w:rPr>
          <w:rFonts w:asciiTheme="minorHAnsi" w:hAnsiTheme="minorHAnsi" w:cstheme="minorHAnsi"/>
        </w:rPr>
      </w:pPr>
    </w:p>
    <w:p w14:paraId="04BBA123" w14:textId="0A416C97" w:rsidR="00664BEC" w:rsidRPr="00D27311" w:rsidRDefault="00664BEC">
      <w:pPr>
        <w:pStyle w:val="TableofFigures"/>
        <w:tabs>
          <w:tab w:val="right" w:leader="dot" w:pos="9350"/>
        </w:tabs>
        <w:rPr>
          <w:rFonts w:asciiTheme="minorHAnsi" w:hAnsiTheme="minorHAnsi" w:cstheme="minorHAnsi"/>
          <w:noProof/>
        </w:rPr>
      </w:pPr>
      <w:r w:rsidRPr="00D27311">
        <w:rPr>
          <w:rFonts w:asciiTheme="minorHAnsi" w:hAnsiTheme="minorHAnsi" w:cstheme="minorHAnsi"/>
        </w:rPr>
        <w:fldChar w:fldCharType="begin"/>
      </w:r>
      <w:r w:rsidRPr="00D27311">
        <w:rPr>
          <w:rFonts w:asciiTheme="minorHAnsi" w:hAnsiTheme="minorHAnsi" w:cstheme="minorHAnsi"/>
        </w:rPr>
        <w:instrText xml:space="preserve"> TOC \h \z \c "Table" </w:instrText>
      </w:r>
      <w:r w:rsidRPr="00D27311">
        <w:rPr>
          <w:rFonts w:asciiTheme="minorHAnsi" w:hAnsiTheme="minorHAnsi" w:cstheme="minorHAnsi"/>
        </w:rPr>
        <w:fldChar w:fldCharType="separate"/>
      </w:r>
      <w:hyperlink w:anchor="_Toc165238299" w:history="1">
        <w:r w:rsidRPr="00D27311">
          <w:rPr>
            <w:rStyle w:val="Hyperlink"/>
            <w:rFonts w:asciiTheme="minorHAnsi" w:hAnsiTheme="minorHAnsi" w:cstheme="minorHAnsi"/>
            <w:noProof/>
            <w:color w:val="auto"/>
          </w:rPr>
          <w:t>Table 1: Precision Control Features for Cobot-Assisted Polishing.</w:t>
        </w:r>
        <w:r w:rsidRPr="00D27311">
          <w:rPr>
            <w:rFonts w:asciiTheme="minorHAnsi" w:hAnsiTheme="minorHAnsi" w:cstheme="minorHAnsi"/>
            <w:noProof/>
            <w:webHidden/>
          </w:rPr>
          <w:tab/>
        </w:r>
        <w:r w:rsidRPr="00D27311">
          <w:rPr>
            <w:rFonts w:asciiTheme="minorHAnsi" w:hAnsiTheme="minorHAnsi" w:cstheme="minorHAnsi"/>
            <w:noProof/>
            <w:webHidden/>
          </w:rPr>
          <w:fldChar w:fldCharType="begin"/>
        </w:r>
        <w:r w:rsidRPr="00D27311">
          <w:rPr>
            <w:rFonts w:asciiTheme="minorHAnsi" w:hAnsiTheme="minorHAnsi" w:cstheme="minorHAnsi"/>
            <w:noProof/>
            <w:webHidden/>
          </w:rPr>
          <w:instrText xml:space="preserve"> PAGEREF _Toc165238299 \h </w:instrText>
        </w:r>
        <w:r w:rsidRPr="00D27311">
          <w:rPr>
            <w:rFonts w:asciiTheme="minorHAnsi" w:hAnsiTheme="minorHAnsi" w:cstheme="minorHAnsi"/>
            <w:noProof/>
            <w:webHidden/>
          </w:rPr>
        </w:r>
        <w:r w:rsidRPr="00D27311">
          <w:rPr>
            <w:rFonts w:asciiTheme="minorHAnsi" w:hAnsiTheme="minorHAnsi" w:cstheme="minorHAnsi"/>
            <w:noProof/>
            <w:webHidden/>
          </w:rPr>
          <w:fldChar w:fldCharType="separate"/>
        </w:r>
        <w:r w:rsidRPr="00D27311">
          <w:rPr>
            <w:rFonts w:asciiTheme="minorHAnsi" w:hAnsiTheme="minorHAnsi" w:cstheme="minorHAnsi"/>
            <w:noProof/>
            <w:webHidden/>
          </w:rPr>
          <w:t>14</w:t>
        </w:r>
        <w:r w:rsidRPr="00D27311">
          <w:rPr>
            <w:rFonts w:asciiTheme="minorHAnsi" w:hAnsiTheme="minorHAnsi" w:cstheme="minorHAnsi"/>
            <w:noProof/>
            <w:webHidden/>
          </w:rPr>
          <w:fldChar w:fldCharType="end"/>
        </w:r>
      </w:hyperlink>
    </w:p>
    <w:p w14:paraId="2D21672D" w14:textId="641F709F" w:rsidR="00664BEC" w:rsidRPr="00D27311" w:rsidRDefault="00000000">
      <w:pPr>
        <w:pStyle w:val="TableofFigures"/>
        <w:tabs>
          <w:tab w:val="right" w:leader="dot" w:pos="9350"/>
        </w:tabs>
        <w:rPr>
          <w:rFonts w:asciiTheme="minorHAnsi" w:hAnsiTheme="minorHAnsi" w:cstheme="minorHAnsi"/>
          <w:noProof/>
        </w:rPr>
      </w:pPr>
      <w:hyperlink w:anchor="_Toc165238300" w:history="1">
        <w:r w:rsidR="00664BEC" w:rsidRPr="00D27311">
          <w:rPr>
            <w:rStyle w:val="Hyperlink"/>
            <w:rFonts w:asciiTheme="minorHAnsi" w:hAnsiTheme="minorHAnsi" w:cstheme="minorHAnsi"/>
            <w:noProof/>
            <w:color w:val="auto"/>
          </w:rPr>
          <w:t>Table 2: Mitutoyo Surface Finish Inspection Certificate for Polishing Test Sample.</w:t>
        </w:r>
        <w:r w:rsidR="00664BEC" w:rsidRPr="00D27311">
          <w:rPr>
            <w:rFonts w:asciiTheme="minorHAnsi" w:hAnsiTheme="minorHAnsi" w:cstheme="minorHAnsi"/>
            <w:noProof/>
            <w:webHidden/>
          </w:rPr>
          <w:tab/>
        </w:r>
        <w:r w:rsidR="00664BEC" w:rsidRPr="00D27311">
          <w:rPr>
            <w:rFonts w:asciiTheme="minorHAnsi" w:hAnsiTheme="minorHAnsi" w:cstheme="minorHAnsi"/>
            <w:noProof/>
            <w:webHidden/>
          </w:rPr>
          <w:fldChar w:fldCharType="begin"/>
        </w:r>
        <w:r w:rsidR="00664BEC" w:rsidRPr="00D27311">
          <w:rPr>
            <w:rFonts w:asciiTheme="minorHAnsi" w:hAnsiTheme="minorHAnsi" w:cstheme="minorHAnsi"/>
            <w:noProof/>
            <w:webHidden/>
          </w:rPr>
          <w:instrText xml:space="preserve"> PAGEREF _Toc165238300 \h </w:instrText>
        </w:r>
        <w:r w:rsidR="00664BEC" w:rsidRPr="00D27311">
          <w:rPr>
            <w:rFonts w:asciiTheme="minorHAnsi" w:hAnsiTheme="minorHAnsi" w:cstheme="minorHAnsi"/>
            <w:noProof/>
            <w:webHidden/>
          </w:rPr>
        </w:r>
        <w:r w:rsidR="00664BEC" w:rsidRPr="00D27311">
          <w:rPr>
            <w:rFonts w:asciiTheme="minorHAnsi" w:hAnsiTheme="minorHAnsi" w:cstheme="minorHAnsi"/>
            <w:noProof/>
            <w:webHidden/>
          </w:rPr>
          <w:fldChar w:fldCharType="separate"/>
        </w:r>
        <w:r w:rsidR="00664BEC" w:rsidRPr="00D27311">
          <w:rPr>
            <w:rFonts w:asciiTheme="minorHAnsi" w:hAnsiTheme="minorHAnsi" w:cstheme="minorHAnsi"/>
            <w:noProof/>
            <w:webHidden/>
          </w:rPr>
          <w:t>19</w:t>
        </w:r>
        <w:r w:rsidR="00664BEC" w:rsidRPr="00D27311">
          <w:rPr>
            <w:rFonts w:asciiTheme="minorHAnsi" w:hAnsiTheme="minorHAnsi" w:cstheme="minorHAnsi"/>
            <w:noProof/>
            <w:webHidden/>
          </w:rPr>
          <w:fldChar w:fldCharType="end"/>
        </w:r>
      </w:hyperlink>
    </w:p>
    <w:p w14:paraId="757FEA4F" w14:textId="276935CB" w:rsidR="00664BEC" w:rsidRPr="00D27311" w:rsidRDefault="00000000">
      <w:pPr>
        <w:pStyle w:val="TableofFigures"/>
        <w:tabs>
          <w:tab w:val="right" w:leader="dot" w:pos="9350"/>
        </w:tabs>
        <w:rPr>
          <w:rFonts w:asciiTheme="minorHAnsi" w:hAnsiTheme="minorHAnsi" w:cstheme="minorHAnsi"/>
          <w:noProof/>
        </w:rPr>
      </w:pPr>
      <w:hyperlink w:anchor="_Toc165238301" w:history="1">
        <w:r w:rsidR="00664BEC" w:rsidRPr="00D27311">
          <w:rPr>
            <w:rStyle w:val="Hyperlink"/>
            <w:rFonts w:asciiTheme="minorHAnsi" w:hAnsiTheme="minorHAnsi" w:cstheme="minorHAnsi"/>
            <w:noProof/>
            <w:color w:val="auto"/>
          </w:rPr>
          <w:t>Table 3: Tool Selection and Issue Resolution in Cobot Polishing Experiment</w:t>
        </w:r>
        <w:r w:rsidR="00664BEC" w:rsidRPr="00D27311">
          <w:rPr>
            <w:rFonts w:asciiTheme="minorHAnsi" w:hAnsiTheme="minorHAnsi" w:cstheme="minorHAnsi"/>
            <w:noProof/>
            <w:webHidden/>
          </w:rPr>
          <w:tab/>
        </w:r>
        <w:r w:rsidR="00664BEC" w:rsidRPr="00D27311">
          <w:rPr>
            <w:rFonts w:asciiTheme="minorHAnsi" w:hAnsiTheme="minorHAnsi" w:cstheme="minorHAnsi"/>
            <w:noProof/>
            <w:webHidden/>
          </w:rPr>
          <w:fldChar w:fldCharType="begin"/>
        </w:r>
        <w:r w:rsidR="00664BEC" w:rsidRPr="00D27311">
          <w:rPr>
            <w:rFonts w:asciiTheme="minorHAnsi" w:hAnsiTheme="minorHAnsi" w:cstheme="minorHAnsi"/>
            <w:noProof/>
            <w:webHidden/>
          </w:rPr>
          <w:instrText xml:space="preserve"> PAGEREF _Toc165238301 \h </w:instrText>
        </w:r>
        <w:r w:rsidR="00664BEC" w:rsidRPr="00D27311">
          <w:rPr>
            <w:rFonts w:asciiTheme="minorHAnsi" w:hAnsiTheme="minorHAnsi" w:cstheme="minorHAnsi"/>
            <w:noProof/>
            <w:webHidden/>
          </w:rPr>
        </w:r>
        <w:r w:rsidR="00664BEC" w:rsidRPr="00D27311">
          <w:rPr>
            <w:rFonts w:asciiTheme="minorHAnsi" w:hAnsiTheme="minorHAnsi" w:cstheme="minorHAnsi"/>
            <w:noProof/>
            <w:webHidden/>
          </w:rPr>
          <w:fldChar w:fldCharType="separate"/>
        </w:r>
        <w:r w:rsidR="00664BEC" w:rsidRPr="00D27311">
          <w:rPr>
            <w:rFonts w:asciiTheme="minorHAnsi" w:hAnsiTheme="minorHAnsi" w:cstheme="minorHAnsi"/>
            <w:noProof/>
            <w:webHidden/>
          </w:rPr>
          <w:t>29</w:t>
        </w:r>
        <w:r w:rsidR="00664BEC" w:rsidRPr="00D27311">
          <w:rPr>
            <w:rFonts w:asciiTheme="minorHAnsi" w:hAnsiTheme="minorHAnsi" w:cstheme="minorHAnsi"/>
            <w:noProof/>
            <w:webHidden/>
          </w:rPr>
          <w:fldChar w:fldCharType="end"/>
        </w:r>
      </w:hyperlink>
    </w:p>
    <w:p w14:paraId="38E0FBE8" w14:textId="111F8E75" w:rsidR="00664BEC" w:rsidRPr="00D27311" w:rsidRDefault="00664BEC" w:rsidP="00664BEC">
      <w:pPr>
        <w:spacing w:before="240" w:line="28" w:lineRule="atLeast"/>
        <w:jc w:val="center"/>
        <w:rPr>
          <w:rFonts w:asciiTheme="minorHAnsi" w:hAnsiTheme="minorHAnsi" w:cstheme="minorHAnsi"/>
          <w:sz w:val="32"/>
          <w:szCs w:val="32"/>
        </w:rPr>
      </w:pPr>
      <w:r w:rsidRPr="00D27311">
        <w:rPr>
          <w:rFonts w:asciiTheme="minorHAnsi" w:hAnsiTheme="minorHAnsi" w:cstheme="minorHAnsi"/>
        </w:rPr>
        <w:fldChar w:fldCharType="end"/>
      </w:r>
      <w:r w:rsidRPr="00D27311">
        <w:rPr>
          <w:rFonts w:asciiTheme="minorHAnsi" w:hAnsiTheme="minorHAnsi" w:cstheme="minorHAnsi"/>
          <w:sz w:val="32"/>
          <w:szCs w:val="32"/>
        </w:rPr>
        <w:t xml:space="preserve"> List of Figures </w:t>
      </w:r>
    </w:p>
    <w:p w14:paraId="0873DA3A" w14:textId="047AC4C6" w:rsidR="00D27311" w:rsidRPr="00D27311" w:rsidRDefault="00D27311">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r w:rsidRPr="00D27311">
        <w:rPr>
          <w:rFonts w:asciiTheme="minorHAnsi" w:hAnsiTheme="minorHAnsi" w:cstheme="minorHAnsi"/>
        </w:rPr>
        <w:fldChar w:fldCharType="begin"/>
      </w:r>
      <w:r w:rsidRPr="00D27311">
        <w:rPr>
          <w:rFonts w:asciiTheme="minorHAnsi" w:hAnsiTheme="minorHAnsi" w:cstheme="minorHAnsi"/>
        </w:rPr>
        <w:instrText xml:space="preserve"> TOC \h \z \c "Figure" </w:instrText>
      </w:r>
      <w:r w:rsidRPr="00D27311">
        <w:rPr>
          <w:rFonts w:asciiTheme="minorHAnsi" w:hAnsiTheme="minorHAnsi" w:cstheme="minorHAnsi"/>
        </w:rPr>
        <w:fldChar w:fldCharType="separate"/>
      </w:r>
      <w:hyperlink w:anchor="_Toc165305297" w:history="1">
        <w:r w:rsidRPr="00D27311">
          <w:rPr>
            <w:rStyle w:val="Hyperlink"/>
            <w:rFonts w:asciiTheme="minorHAnsi" w:hAnsiTheme="minorHAnsi" w:cstheme="minorHAnsi"/>
            <w:noProof/>
            <w:color w:val="auto"/>
          </w:rPr>
          <w:t>Figure 1: Time Plan Table &amp; Gantt Chart</w:t>
        </w:r>
        <w:r w:rsidRPr="00D27311">
          <w:rPr>
            <w:rFonts w:asciiTheme="minorHAnsi" w:hAnsiTheme="minorHAnsi" w:cstheme="minorHAnsi"/>
            <w:noProof/>
            <w:webHidden/>
          </w:rPr>
          <w:tab/>
        </w:r>
        <w:r w:rsidRPr="00D27311">
          <w:rPr>
            <w:rFonts w:asciiTheme="minorHAnsi" w:hAnsiTheme="minorHAnsi" w:cstheme="minorHAnsi"/>
            <w:noProof/>
            <w:webHidden/>
          </w:rPr>
          <w:fldChar w:fldCharType="begin"/>
        </w:r>
        <w:r w:rsidRPr="00D27311">
          <w:rPr>
            <w:rFonts w:asciiTheme="minorHAnsi" w:hAnsiTheme="minorHAnsi" w:cstheme="minorHAnsi"/>
            <w:noProof/>
            <w:webHidden/>
          </w:rPr>
          <w:instrText xml:space="preserve"> PAGEREF _Toc165305297 \h </w:instrText>
        </w:r>
        <w:r w:rsidRPr="00D27311">
          <w:rPr>
            <w:rFonts w:asciiTheme="minorHAnsi" w:hAnsiTheme="minorHAnsi" w:cstheme="minorHAnsi"/>
            <w:noProof/>
            <w:webHidden/>
          </w:rPr>
        </w:r>
        <w:r w:rsidRPr="00D27311">
          <w:rPr>
            <w:rFonts w:asciiTheme="minorHAnsi" w:hAnsiTheme="minorHAnsi" w:cstheme="minorHAnsi"/>
            <w:noProof/>
            <w:webHidden/>
          </w:rPr>
          <w:fldChar w:fldCharType="separate"/>
        </w:r>
        <w:r w:rsidRPr="00D27311">
          <w:rPr>
            <w:rFonts w:asciiTheme="minorHAnsi" w:hAnsiTheme="minorHAnsi" w:cstheme="minorHAnsi"/>
            <w:noProof/>
            <w:webHidden/>
          </w:rPr>
          <w:t>6</w:t>
        </w:r>
        <w:r w:rsidRPr="00D27311">
          <w:rPr>
            <w:rFonts w:asciiTheme="minorHAnsi" w:hAnsiTheme="minorHAnsi" w:cstheme="minorHAnsi"/>
            <w:noProof/>
            <w:webHidden/>
          </w:rPr>
          <w:fldChar w:fldCharType="end"/>
        </w:r>
      </w:hyperlink>
    </w:p>
    <w:p w14:paraId="5F87872F" w14:textId="6DA19C0F" w:rsidR="00D27311" w:rsidRPr="00D27311" w:rsidRDefault="00000000">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hyperlink w:anchor="_Toc165305298" w:history="1">
        <w:r w:rsidR="00D27311" w:rsidRPr="00D27311">
          <w:rPr>
            <w:rStyle w:val="Hyperlink"/>
            <w:rFonts w:asciiTheme="minorHAnsi" w:hAnsiTheme="minorHAnsi" w:cstheme="minorHAnsi"/>
            <w:noProof/>
            <w:color w:val="auto"/>
          </w:rPr>
          <w:t>Figure 2 : Automated Surface Polishing by Cobot</w:t>
        </w:r>
        <w:r w:rsidR="00D27311" w:rsidRPr="00D27311">
          <w:rPr>
            <w:rFonts w:asciiTheme="minorHAnsi" w:hAnsiTheme="minorHAnsi" w:cstheme="minorHAnsi"/>
            <w:noProof/>
            <w:webHidden/>
          </w:rPr>
          <w:tab/>
        </w:r>
        <w:r w:rsidR="00D27311" w:rsidRPr="00D27311">
          <w:rPr>
            <w:rFonts w:asciiTheme="minorHAnsi" w:hAnsiTheme="minorHAnsi" w:cstheme="minorHAnsi"/>
            <w:noProof/>
            <w:webHidden/>
          </w:rPr>
          <w:fldChar w:fldCharType="begin"/>
        </w:r>
        <w:r w:rsidR="00D27311" w:rsidRPr="00D27311">
          <w:rPr>
            <w:rFonts w:asciiTheme="minorHAnsi" w:hAnsiTheme="minorHAnsi" w:cstheme="minorHAnsi"/>
            <w:noProof/>
            <w:webHidden/>
          </w:rPr>
          <w:instrText xml:space="preserve"> PAGEREF _Toc165305298 \h </w:instrText>
        </w:r>
        <w:r w:rsidR="00D27311" w:rsidRPr="00D27311">
          <w:rPr>
            <w:rFonts w:asciiTheme="minorHAnsi" w:hAnsiTheme="minorHAnsi" w:cstheme="minorHAnsi"/>
            <w:noProof/>
            <w:webHidden/>
          </w:rPr>
        </w:r>
        <w:r w:rsidR="00D27311" w:rsidRPr="00D27311">
          <w:rPr>
            <w:rFonts w:asciiTheme="minorHAnsi" w:hAnsiTheme="minorHAnsi" w:cstheme="minorHAnsi"/>
            <w:noProof/>
            <w:webHidden/>
          </w:rPr>
          <w:fldChar w:fldCharType="separate"/>
        </w:r>
        <w:r w:rsidR="00D27311" w:rsidRPr="00D27311">
          <w:rPr>
            <w:rFonts w:asciiTheme="minorHAnsi" w:hAnsiTheme="minorHAnsi" w:cstheme="minorHAnsi"/>
            <w:noProof/>
            <w:webHidden/>
          </w:rPr>
          <w:t>9</w:t>
        </w:r>
        <w:r w:rsidR="00D27311" w:rsidRPr="00D27311">
          <w:rPr>
            <w:rFonts w:asciiTheme="minorHAnsi" w:hAnsiTheme="minorHAnsi" w:cstheme="minorHAnsi"/>
            <w:noProof/>
            <w:webHidden/>
          </w:rPr>
          <w:fldChar w:fldCharType="end"/>
        </w:r>
      </w:hyperlink>
    </w:p>
    <w:p w14:paraId="6D5A050A" w14:textId="6C75E4D9" w:rsidR="00D27311" w:rsidRPr="00D27311" w:rsidRDefault="00000000">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hyperlink w:anchor="_Toc165305299" w:history="1">
        <w:r w:rsidR="00D27311" w:rsidRPr="00D27311">
          <w:rPr>
            <w:rStyle w:val="Hyperlink"/>
            <w:rFonts w:asciiTheme="minorHAnsi" w:hAnsiTheme="minorHAnsi" w:cstheme="minorHAnsi"/>
            <w:noProof/>
            <w:color w:val="auto"/>
          </w:rPr>
          <w:t>Figure 3: Dremel 3000 Multitool Kit with Flex Shaft Attachment.</w:t>
        </w:r>
        <w:r w:rsidR="00D27311" w:rsidRPr="00D27311">
          <w:rPr>
            <w:rFonts w:asciiTheme="minorHAnsi" w:hAnsiTheme="minorHAnsi" w:cstheme="minorHAnsi"/>
            <w:noProof/>
            <w:webHidden/>
          </w:rPr>
          <w:tab/>
        </w:r>
        <w:r w:rsidR="00D27311" w:rsidRPr="00D27311">
          <w:rPr>
            <w:rFonts w:asciiTheme="minorHAnsi" w:hAnsiTheme="minorHAnsi" w:cstheme="minorHAnsi"/>
            <w:noProof/>
            <w:webHidden/>
          </w:rPr>
          <w:fldChar w:fldCharType="begin"/>
        </w:r>
        <w:r w:rsidR="00D27311" w:rsidRPr="00D27311">
          <w:rPr>
            <w:rFonts w:asciiTheme="minorHAnsi" w:hAnsiTheme="minorHAnsi" w:cstheme="minorHAnsi"/>
            <w:noProof/>
            <w:webHidden/>
          </w:rPr>
          <w:instrText xml:space="preserve"> PAGEREF _Toc165305299 \h </w:instrText>
        </w:r>
        <w:r w:rsidR="00D27311" w:rsidRPr="00D27311">
          <w:rPr>
            <w:rFonts w:asciiTheme="minorHAnsi" w:hAnsiTheme="minorHAnsi" w:cstheme="minorHAnsi"/>
            <w:noProof/>
            <w:webHidden/>
          </w:rPr>
        </w:r>
        <w:r w:rsidR="00D27311" w:rsidRPr="00D27311">
          <w:rPr>
            <w:rFonts w:asciiTheme="minorHAnsi" w:hAnsiTheme="minorHAnsi" w:cstheme="minorHAnsi"/>
            <w:noProof/>
            <w:webHidden/>
          </w:rPr>
          <w:fldChar w:fldCharType="separate"/>
        </w:r>
        <w:r w:rsidR="00D27311" w:rsidRPr="00D27311">
          <w:rPr>
            <w:rFonts w:asciiTheme="minorHAnsi" w:hAnsiTheme="minorHAnsi" w:cstheme="minorHAnsi"/>
            <w:noProof/>
            <w:webHidden/>
          </w:rPr>
          <w:t>11</w:t>
        </w:r>
        <w:r w:rsidR="00D27311" w:rsidRPr="00D27311">
          <w:rPr>
            <w:rFonts w:asciiTheme="minorHAnsi" w:hAnsiTheme="minorHAnsi" w:cstheme="minorHAnsi"/>
            <w:noProof/>
            <w:webHidden/>
          </w:rPr>
          <w:fldChar w:fldCharType="end"/>
        </w:r>
      </w:hyperlink>
    </w:p>
    <w:p w14:paraId="31805136" w14:textId="12A031BE" w:rsidR="00D27311" w:rsidRPr="00D27311" w:rsidRDefault="00000000">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hyperlink w:anchor="_Toc165305300" w:history="1">
        <w:r w:rsidR="00D27311" w:rsidRPr="00D27311">
          <w:rPr>
            <w:rStyle w:val="Hyperlink"/>
            <w:rFonts w:asciiTheme="minorHAnsi" w:hAnsiTheme="minorHAnsi" w:cstheme="minorHAnsi"/>
            <w:noProof/>
            <w:color w:val="auto"/>
          </w:rPr>
          <w:t>Figure 4 : Cobot Axis Orientation and Movement Diagram.</w:t>
        </w:r>
        <w:r w:rsidR="00D27311" w:rsidRPr="00D27311">
          <w:rPr>
            <w:rFonts w:asciiTheme="minorHAnsi" w:hAnsiTheme="minorHAnsi" w:cstheme="minorHAnsi"/>
            <w:noProof/>
            <w:webHidden/>
          </w:rPr>
          <w:tab/>
        </w:r>
        <w:r w:rsidR="00D27311" w:rsidRPr="00D27311">
          <w:rPr>
            <w:rFonts w:asciiTheme="minorHAnsi" w:hAnsiTheme="minorHAnsi" w:cstheme="minorHAnsi"/>
            <w:noProof/>
            <w:webHidden/>
          </w:rPr>
          <w:fldChar w:fldCharType="begin"/>
        </w:r>
        <w:r w:rsidR="00D27311" w:rsidRPr="00D27311">
          <w:rPr>
            <w:rFonts w:asciiTheme="minorHAnsi" w:hAnsiTheme="minorHAnsi" w:cstheme="minorHAnsi"/>
            <w:noProof/>
            <w:webHidden/>
          </w:rPr>
          <w:instrText xml:space="preserve"> PAGEREF _Toc165305300 \h </w:instrText>
        </w:r>
        <w:r w:rsidR="00D27311" w:rsidRPr="00D27311">
          <w:rPr>
            <w:rFonts w:asciiTheme="minorHAnsi" w:hAnsiTheme="minorHAnsi" w:cstheme="minorHAnsi"/>
            <w:noProof/>
            <w:webHidden/>
          </w:rPr>
        </w:r>
        <w:r w:rsidR="00D27311" w:rsidRPr="00D27311">
          <w:rPr>
            <w:rFonts w:asciiTheme="minorHAnsi" w:hAnsiTheme="minorHAnsi" w:cstheme="minorHAnsi"/>
            <w:noProof/>
            <w:webHidden/>
          </w:rPr>
          <w:fldChar w:fldCharType="separate"/>
        </w:r>
        <w:r w:rsidR="00D27311" w:rsidRPr="00D27311">
          <w:rPr>
            <w:rFonts w:asciiTheme="minorHAnsi" w:hAnsiTheme="minorHAnsi" w:cstheme="minorHAnsi"/>
            <w:noProof/>
            <w:webHidden/>
          </w:rPr>
          <w:t>11</w:t>
        </w:r>
        <w:r w:rsidR="00D27311" w:rsidRPr="00D27311">
          <w:rPr>
            <w:rFonts w:asciiTheme="minorHAnsi" w:hAnsiTheme="minorHAnsi" w:cstheme="minorHAnsi"/>
            <w:noProof/>
            <w:webHidden/>
          </w:rPr>
          <w:fldChar w:fldCharType="end"/>
        </w:r>
      </w:hyperlink>
    </w:p>
    <w:p w14:paraId="22B852C5" w14:textId="20B91035" w:rsidR="00D27311" w:rsidRPr="00D27311" w:rsidRDefault="00000000">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hyperlink w:anchor="_Toc165305301" w:history="1">
        <w:r w:rsidR="00D27311" w:rsidRPr="00D27311">
          <w:rPr>
            <w:rStyle w:val="Hyperlink"/>
            <w:rFonts w:asciiTheme="minorHAnsi" w:hAnsiTheme="minorHAnsi" w:cstheme="minorHAnsi"/>
            <w:noProof/>
            <w:color w:val="auto"/>
          </w:rPr>
          <w:t>Figure 5: Cobot Control Panel with Cartesian and Rotational Movement Interface.</w:t>
        </w:r>
        <w:r w:rsidR="00D27311" w:rsidRPr="00D27311">
          <w:rPr>
            <w:rFonts w:asciiTheme="minorHAnsi" w:hAnsiTheme="minorHAnsi" w:cstheme="minorHAnsi"/>
            <w:noProof/>
            <w:webHidden/>
          </w:rPr>
          <w:tab/>
        </w:r>
        <w:r w:rsidR="00D27311" w:rsidRPr="00D27311">
          <w:rPr>
            <w:rFonts w:asciiTheme="minorHAnsi" w:hAnsiTheme="minorHAnsi" w:cstheme="minorHAnsi"/>
            <w:noProof/>
            <w:webHidden/>
          </w:rPr>
          <w:fldChar w:fldCharType="begin"/>
        </w:r>
        <w:r w:rsidR="00D27311" w:rsidRPr="00D27311">
          <w:rPr>
            <w:rFonts w:asciiTheme="minorHAnsi" w:hAnsiTheme="minorHAnsi" w:cstheme="minorHAnsi"/>
            <w:noProof/>
            <w:webHidden/>
          </w:rPr>
          <w:instrText xml:space="preserve"> PAGEREF _Toc165305301 \h </w:instrText>
        </w:r>
        <w:r w:rsidR="00D27311" w:rsidRPr="00D27311">
          <w:rPr>
            <w:rFonts w:asciiTheme="minorHAnsi" w:hAnsiTheme="minorHAnsi" w:cstheme="minorHAnsi"/>
            <w:noProof/>
            <w:webHidden/>
          </w:rPr>
        </w:r>
        <w:r w:rsidR="00D27311" w:rsidRPr="00D27311">
          <w:rPr>
            <w:rFonts w:asciiTheme="minorHAnsi" w:hAnsiTheme="minorHAnsi" w:cstheme="minorHAnsi"/>
            <w:noProof/>
            <w:webHidden/>
          </w:rPr>
          <w:fldChar w:fldCharType="separate"/>
        </w:r>
        <w:r w:rsidR="00D27311" w:rsidRPr="00D27311">
          <w:rPr>
            <w:rFonts w:asciiTheme="minorHAnsi" w:hAnsiTheme="minorHAnsi" w:cstheme="minorHAnsi"/>
            <w:noProof/>
            <w:webHidden/>
          </w:rPr>
          <w:t>12</w:t>
        </w:r>
        <w:r w:rsidR="00D27311" w:rsidRPr="00D27311">
          <w:rPr>
            <w:rFonts w:asciiTheme="minorHAnsi" w:hAnsiTheme="minorHAnsi" w:cstheme="minorHAnsi"/>
            <w:noProof/>
            <w:webHidden/>
          </w:rPr>
          <w:fldChar w:fldCharType="end"/>
        </w:r>
      </w:hyperlink>
    </w:p>
    <w:p w14:paraId="144C145B" w14:textId="117F79FE" w:rsidR="00D27311" w:rsidRPr="00D27311" w:rsidRDefault="00000000">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hyperlink w:anchor="_Toc165305302" w:history="1">
        <w:r w:rsidR="00D27311" w:rsidRPr="00D27311">
          <w:rPr>
            <w:rStyle w:val="Hyperlink"/>
            <w:rFonts w:asciiTheme="minorHAnsi" w:hAnsiTheme="minorHAnsi" w:cstheme="minorHAnsi"/>
            <w:noProof/>
            <w:color w:val="auto"/>
          </w:rPr>
          <w:t>Figure 6: Cobot-Enabled Precision Drilling with Dremel Tool.</w:t>
        </w:r>
        <w:r w:rsidR="00D27311" w:rsidRPr="00D27311">
          <w:rPr>
            <w:rFonts w:asciiTheme="minorHAnsi" w:hAnsiTheme="minorHAnsi" w:cstheme="minorHAnsi"/>
            <w:noProof/>
            <w:webHidden/>
          </w:rPr>
          <w:tab/>
        </w:r>
        <w:r w:rsidR="00D27311" w:rsidRPr="00D27311">
          <w:rPr>
            <w:rFonts w:asciiTheme="minorHAnsi" w:hAnsiTheme="minorHAnsi" w:cstheme="minorHAnsi"/>
            <w:noProof/>
            <w:webHidden/>
          </w:rPr>
          <w:fldChar w:fldCharType="begin"/>
        </w:r>
        <w:r w:rsidR="00D27311" w:rsidRPr="00D27311">
          <w:rPr>
            <w:rFonts w:asciiTheme="minorHAnsi" w:hAnsiTheme="minorHAnsi" w:cstheme="minorHAnsi"/>
            <w:noProof/>
            <w:webHidden/>
          </w:rPr>
          <w:instrText xml:space="preserve"> PAGEREF _Toc165305302 \h </w:instrText>
        </w:r>
        <w:r w:rsidR="00D27311" w:rsidRPr="00D27311">
          <w:rPr>
            <w:rFonts w:asciiTheme="minorHAnsi" w:hAnsiTheme="minorHAnsi" w:cstheme="minorHAnsi"/>
            <w:noProof/>
            <w:webHidden/>
          </w:rPr>
        </w:r>
        <w:r w:rsidR="00D27311" w:rsidRPr="00D27311">
          <w:rPr>
            <w:rFonts w:asciiTheme="minorHAnsi" w:hAnsiTheme="minorHAnsi" w:cstheme="minorHAnsi"/>
            <w:noProof/>
            <w:webHidden/>
          </w:rPr>
          <w:fldChar w:fldCharType="separate"/>
        </w:r>
        <w:r w:rsidR="00D27311" w:rsidRPr="00D27311">
          <w:rPr>
            <w:rFonts w:asciiTheme="minorHAnsi" w:hAnsiTheme="minorHAnsi" w:cstheme="minorHAnsi"/>
            <w:noProof/>
            <w:webHidden/>
          </w:rPr>
          <w:t>13</w:t>
        </w:r>
        <w:r w:rsidR="00D27311" w:rsidRPr="00D27311">
          <w:rPr>
            <w:rFonts w:asciiTheme="minorHAnsi" w:hAnsiTheme="minorHAnsi" w:cstheme="minorHAnsi"/>
            <w:noProof/>
            <w:webHidden/>
          </w:rPr>
          <w:fldChar w:fldCharType="end"/>
        </w:r>
      </w:hyperlink>
    </w:p>
    <w:p w14:paraId="45B590CB" w14:textId="5B5BCA24" w:rsidR="00D27311" w:rsidRPr="00D27311" w:rsidRDefault="00000000">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hyperlink w:anchor="_Toc165305303" w:history="1">
        <w:r w:rsidR="00D27311" w:rsidRPr="00D27311">
          <w:rPr>
            <w:rStyle w:val="Hyperlink"/>
            <w:rFonts w:asciiTheme="minorHAnsi" w:hAnsiTheme="minorHAnsi" w:cstheme="minorHAnsi"/>
            <w:noProof/>
            <w:color w:val="auto"/>
          </w:rPr>
          <w:t>Figure 7Automated Tool Holder for Dremel in Robotic Polishing Operation.</w:t>
        </w:r>
        <w:r w:rsidR="00D27311" w:rsidRPr="00D27311">
          <w:rPr>
            <w:rFonts w:asciiTheme="minorHAnsi" w:hAnsiTheme="minorHAnsi" w:cstheme="minorHAnsi"/>
            <w:noProof/>
            <w:webHidden/>
          </w:rPr>
          <w:tab/>
        </w:r>
        <w:r w:rsidR="00D27311" w:rsidRPr="00D27311">
          <w:rPr>
            <w:rFonts w:asciiTheme="minorHAnsi" w:hAnsiTheme="minorHAnsi" w:cstheme="minorHAnsi"/>
            <w:noProof/>
            <w:webHidden/>
          </w:rPr>
          <w:fldChar w:fldCharType="begin"/>
        </w:r>
        <w:r w:rsidR="00D27311" w:rsidRPr="00D27311">
          <w:rPr>
            <w:rFonts w:asciiTheme="minorHAnsi" w:hAnsiTheme="minorHAnsi" w:cstheme="minorHAnsi"/>
            <w:noProof/>
            <w:webHidden/>
          </w:rPr>
          <w:instrText xml:space="preserve"> PAGEREF _Toc165305303 \h </w:instrText>
        </w:r>
        <w:r w:rsidR="00D27311" w:rsidRPr="00D27311">
          <w:rPr>
            <w:rFonts w:asciiTheme="minorHAnsi" w:hAnsiTheme="minorHAnsi" w:cstheme="minorHAnsi"/>
            <w:noProof/>
            <w:webHidden/>
          </w:rPr>
        </w:r>
        <w:r w:rsidR="00D27311" w:rsidRPr="00D27311">
          <w:rPr>
            <w:rFonts w:asciiTheme="minorHAnsi" w:hAnsiTheme="minorHAnsi" w:cstheme="minorHAnsi"/>
            <w:noProof/>
            <w:webHidden/>
          </w:rPr>
          <w:fldChar w:fldCharType="separate"/>
        </w:r>
        <w:r w:rsidR="00D27311" w:rsidRPr="00D27311">
          <w:rPr>
            <w:rFonts w:asciiTheme="minorHAnsi" w:hAnsiTheme="minorHAnsi" w:cstheme="minorHAnsi"/>
            <w:noProof/>
            <w:webHidden/>
          </w:rPr>
          <w:t>14</w:t>
        </w:r>
        <w:r w:rsidR="00D27311" w:rsidRPr="00D27311">
          <w:rPr>
            <w:rFonts w:asciiTheme="minorHAnsi" w:hAnsiTheme="minorHAnsi" w:cstheme="minorHAnsi"/>
            <w:noProof/>
            <w:webHidden/>
          </w:rPr>
          <w:fldChar w:fldCharType="end"/>
        </w:r>
      </w:hyperlink>
    </w:p>
    <w:p w14:paraId="61809C41" w14:textId="76506FEE" w:rsidR="00D27311" w:rsidRPr="00D27311" w:rsidRDefault="00000000">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hyperlink w:anchor="_Toc165305304" w:history="1">
        <w:r w:rsidR="00D27311" w:rsidRPr="00D27311">
          <w:rPr>
            <w:rStyle w:val="Hyperlink"/>
            <w:rFonts w:asciiTheme="minorHAnsi" w:hAnsiTheme="minorHAnsi" w:cstheme="minorHAnsi"/>
            <w:noProof/>
            <w:color w:val="auto"/>
          </w:rPr>
          <w:t>Figure 8: Weight Assessment of Dremel and Tool Holder for Cobot Payload Calibration.</w:t>
        </w:r>
        <w:r w:rsidR="00D27311" w:rsidRPr="00D27311">
          <w:rPr>
            <w:rFonts w:asciiTheme="minorHAnsi" w:hAnsiTheme="minorHAnsi" w:cstheme="minorHAnsi"/>
            <w:noProof/>
            <w:webHidden/>
          </w:rPr>
          <w:tab/>
        </w:r>
        <w:r w:rsidR="00D27311" w:rsidRPr="00D27311">
          <w:rPr>
            <w:rFonts w:asciiTheme="minorHAnsi" w:hAnsiTheme="minorHAnsi" w:cstheme="minorHAnsi"/>
            <w:noProof/>
            <w:webHidden/>
          </w:rPr>
          <w:fldChar w:fldCharType="begin"/>
        </w:r>
        <w:r w:rsidR="00D27311" w:rsidRPr="00D27311">
          <w:rPr>
            <w:rFonts w:asciiTheme="minorHAnsi" w:hAnsiTheme="minorHAnsi" w:cstheme="minorHAnsi"/>
            <w:noProof/>
            <w:webHidden/>
          </w:rPr>
          <w:instrText xml:space="preserve"> PAGEREF _Toc165305304 \h </w:instrText>
        </w:r>
        <w:r w:rsidR="00D27311" w:rsidRPr="00D27311">
          <w:rPr>
            <w:rFonts w:asciiTheme="minorHAnsi" w:hAnsiTheme="minorHAnsi" w:cstheme="minorHAnsi"/>
            <w:noProof/>
            <w:webHidden/>
          </w:rPr>
        </w:r>
        <w:r w:rsidR="00D27311" w:rsidRPr="00D27311">
          <w:rPr>
            <w:rFonts w:asciiTheme="minorHAnsi" w:hAnsiTheme="minorHAnsi" w:cstheme="minorHAnsi"/>
            <w:noProof/>
            <w:webHidden/>
          </w:rPr>
          <w:fldChar w:fldCharType="separate"/>
        </w:r>
        <w:r w:rsidR="00D27311" w:rsidRPr="00D27311">
          <w:rPr>
            <w:rFonts w:asciiTheme="minorHAnsi" w:hAnsiTheme="minorHAnsi" w:cstheme="minorHAnsi"/>
            <w:noProof/>
            <w:webHidden/>
          </w:rPr>
          <w:t>15</w:t>
        </w:r>
        <w:r w:rsidR="00D27311" w:rsidRPr="00D27311">
          <w:rPr>
            <w:rFonts w:asciiTheme="minorHAnsi" w:hAnsiTheme="minorHAnsi" w:cstheme="minorHAnsi"/>
            <w:noProof/>
            <w:webHidden/>
          </w:rPr>
          <w:fldChar w:fldCharType="end"/>
        </w:r>
      </w:hyperlink>
    </w:p>
    <w:p w14:paraId="1DF741A8" w14:textId="5817F5B0" w:rsidR="00D27311" w:rsidRPr="00D27311" w:rsidRDefault="00000000">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hyperlink w:anchor="_Toc165305305" w:history="1">
        <w:r w:rsidR="00D27311" w:rsidRPr="00D27311">
          <w:rPr>
            <w:rStyle w:val="Hyperlink"/>
            <w:rFonts w:asciiTheme="minorHAnsi" w:hAnsiTheme="minorHAnsi" w:cstheme="minorHAnsi"/>
            <w:noProof/>
            <w:color w:val="auto"/>
          </w:rPr>
          <w:t>Figure 9: XEBEC Brush A32-CB06M Polishing Tool.</w:t>
        </w:r>
        <w:r w:rsidR="00D27311" w:rsidRPr="00D27311">
          <w:rPr>
            <w:rFonts w:asciiTheme="minorHAnsi" w:hAnsiTheme="minorHAnsi" w:cstheme="minorHAnsi"/>
            <w:noProof/>
            <w:webHidden/>
          </w:rPr>
          <w:tab/>
        </w:r>
        <w:r w:rsidR="00D27311" w:rsidRPr="00D27311">
          <w:rPr>
            <w:rFonts w:asciiTheme="minorHAnsi" w:hAnsiTheme="minorHAnsi" w:cstheme="minorHAnsi"/>
            <w:noProof/>
            <w:webHidden/>
          </w:rPr>
          <w:fldChar w:fldCharType="begin"/>
        </w:r>
        <w:r w:rsidR="00D27311" w:rsidRPr="00D27311">
          <w:rPr>
            <w:rFonts w:asciiTheme="minorHAnsi" w:hAnsiTheme="minorHAnsi" w:cstheme="minorHAnsi"/>
            <w:noProof/>
            <w:webHidden/>
          </w:rPr>
          <w:instrText xml:space="preserve"> PAGEREF _Toc165305305 \h </w:instrText>
        </w:r>
        <w:r w:rsidR="00D27311" w:rsidRPr="00D27311">
          <w:rPr>
            <w:rFonts w:asciiTheme="minorHAnsi" w:hAnsiTheme="minorHAnsi" w:cstheme="minorHAnsi"/>
            <w:noProof/>
            <w:webHidden/>
          </w:rPr>
        </w:r>
        <w:r w:rsidR="00D27311" w:rsidRPr="00D27311">
          <w:rPr>
            <w:rFonts w:asciiTheme="minorHAnsi" w:hAnsiTheme="minorHAnsi" w:cstheme="minorHAnsi"/>
            <w:noProof/>
            <w:webHidden/>
          </w:rPr>
          <w:fldChar w:fldCharType="separate"/>
        </w:r>
        <w:r w:rsidR="00D27311" w:rsidRPr="00D27311">
          <w:rPr>
            <w:rFonts w:asciiTheme="minorHAnsi" w:hAnsiTheme="minorHAnsi" w:cstheme="minorHAnsi"/>
            <w:noProof/>
            <w:webHidden/>
          </w:rPr>
          <w:t>17</w:t>
        </w:r>
        <w:r w:rsidR="00D27311" w:rsidRPr="00D27311">
          <w:rPr>
            <w:rFonts w:asciiTheme="minorHAnsi" w:hAnsiTheme="minorHAnsi" w:cstheme="minorHAnsi"/>
            <w:noProof/>
            <w:webHidden/>
          </w:rPr>
          <w:fldChar w:fldCharType="end"/>
        </w:r>
      </w:hyperlink>
    </w:p>
    <w:p w14:paraId="319E8DEB" w14:textId="3B951027" w:rsidR="00D27311" w:rsidRPr="00D27311" w:rsidRDefault="00000000">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hyperlink w:anchor="_Toc165305306" w:history="1">
        <w:r w:rsidR="00D27311" w:rsidRPr="00D27311">
          <w:rPr>
            <w:rStyle w:val="Hyperlink"/>
            <w:rFonts w:asciiTheme="minorHAnsi" w:hAnsiTheme="minorHAnsi" w:cstheme="minorHAnsi"/>
            <w:noProof/>
            <w:color w:val="auto"/>
          </w:rPr>
          <w:t>Figure 10: Mitutoyo sj-210.</w:t>
        </w:r>
        <w:r w:rsidR="00D27311" w:rsidRPr="00D27311">
          <w:rPr>
            <w:rFonts w:asciiTheme="minorHAnsi" w:hAnsiTheme="minorHAnsi" w:cstheme="minorHAnsi"/>
            <w:noProof/>
            <w:webHidden/>
          </w:rPr>
          <w:tab/>
        </w:r>
        <w:r w:rsidR="00D27311" w:rsidRPr="00D27311">
          <w:rPr>
            <w:rFonts w:asciiTheme="minorHAnsi" w:hAnsiTheme="minorHAnsi" w:cstheme="minorHAnsi"/>
            <w:noProof/>
            <w:webHidden/>
          </w:rPr>
          <w:fldChar w:fldCharType="begin"/>
        </w:r>
        <w:r w:rsidR="00D27311" w:rsidRPr="00D27311">
          <w:rPr>
            <w:rFonts w:asciiTheme="minorHAnsi" w:hAnsiTheme="minorHAnsi" w:cstheme="minorHAnsi"/>
            <w:noProof/>
            <w:webHidden/>
          </w:rPr>
          <w:instrText xml:space="preserve"> PAGEREF _Toc165305306 \h </w:instrText>
        </w:r>
        <w:r w:rsidR="00D27311" w:rsidRPr="00D27311">
          <w:rPr>
            <w:rFonts w:asciiTheme="minorHAnsi" w:hAnsiTheme="minorHAnsi" w:cstheme="minorHAnsi"/>
            <w:noProof/>
            <w:webHidden/>
          </w:rPr>
        </w:r>
        <w:r w:rsidR="00D27311" w:rsidRPr="00D27311">
          <w:rPr>
            <w:rFonts w:asciiTheme="minorHAnsi" w:hAnsiTheme="minorHAnsi" w:cstheme="minorHAnsi"/>
            <w:noProof/>
            <w:webHidden/>
          </w:rPr>
          <w:fldChar w:fldCharType="separate"/>
        </w:r>
        <w:r w:rsidR="00D27311" w:rsidRPr="00D27311">
          <w:rPr>
            <w:rFonts w:asciiTheme="minorHAnsi" w:hAnsiTheme="minorHAnsi" w:cstheme="minorHAnsi"/>
            <w:noProof/>
            <w:webHidden/>
          </w:rPr>
          <w:t>19</w:t>
        </w:r>
        <w:r w:rsidR="00D27311" w:rsidRPr="00D27311">
          <w:rPr>
            <w:rFonts w:asciiTheme="minorHAnsi" w:hAnsiTheme="minorHAnsi" w:cstheme="minorHAnsi"/>
            <w:noProof/>
            <w:webHidden/>
          </w:rPr>
          <w:fldChar w:fldCharType="end"/>
        </w:r>
      </w:hyperlink>
    </w:p>
    <w:p w14:paraId="2AB73994" w14:textId="7B3AA170" w:rsidR="00D27311" w:rsidRPr="00D27311" w:rsidRDefault="00000000">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hyperlink w:anchor="_Toc165305307" w:history="1">
        <w:r w:rsidR="00D27311" w:rsidRPr="00D27311">
          <w:rPr>
            <w:rStyle w:val="Hyperlink"/>
            <w:rFonts w:asciiTheme="minorHAnsi" w:hAnsiTheme="minorHAnsi" w:cstheme="minorHAnsi"/>
            <w:noProof/>
            <w:color w:val="auto"/>
          </w:rPr>
          <w:t>Figure 11: Profilometer Measurement of Surface Roughness.</w:t>
        </w:r>
        <w:r w:rsidR="00D27311" w:rsidRPr="00D27311">
          <w:rPr>
            <w:rFonts w:asciiTheme="minorHAnsi" w:hAnsiTheme="minorHAnsi" w:cstheme="minorHAnsi"/>
            <w:noProof/>
            <w:webHidden/>
          </w:rPr>
          <w:tab/>
        </w:r>
        <w:r w:rsidR="00D27311" w:rsidRPr="00D27311">
          <w:rPr>
            <w:rFonts w:asciiTheme="minorHAnsi" w:hAnsiTheme="minorHAnsi" w:cstheme="minorHAnsi"/>
            <w:noProof/>
            <w:webHidden/>
          </w:rPr>
          <w:fldChar w:fldCharType="begin"/>
        </w:r>
        <w:r w:rsidR="00D27311" w:rsidRPr="00D27311">
          <w:rPr>
            <w:rFonts w:asciiTheme="minorHAnsi" w:hAnsiTheme="minorHAnsi" w:cstheme="minorHAnsi"/>
            <w:noProof/>
            <w:webHidden/>
          </w:rPr>
          <w:instrText xml:space="preserve"> PAGEREF _Toc165305307 \h </w:instrText>
        </w:r>
        <w:r w:rsidR="00D27311" w:rsidRPr="00D27311">
          <w:rPr>
            <w:rFonts w:asciiTheme="minorHAnsi" w:hAnsiTheme="minorHAnsi" w:cstheme="minorHAnsi"/>
            <w:noProof/>
            <w:webHidden/>
          </w:rPr>
        </w:r>
        <w:r w:rsidR="00D27311" w:rsidRPr="00D27311">
          <w:rPr>
            <w:rFonts w:asciiTheme="minorHAnsi" w:hAnsiTheme="minorHAnsi" w:cstheme="minorHAnsi"/>
            <w:noProof/>
            <w:webHidden/>
          </w:rPr>
          <w:fldChar w:fldCharType="separate"/>
        </w:r>
        <w:r w:rsidR="00D27311" w:rsidRPr="00D27311">
          <w:rPr>
            <w:rFonts w:asciiTheme="minorHAnsi" w:hAnsiTheme="minorHAnsi" w:cstheme="minorHAnsi"/>
            <w:noProof/>
            <w:webHidden/>
          </w:rPr>
          <w:t>20</w:t>
        </w:r>
        <w:r w:rsidR="00D27311" w:rsidRPr="00D27311">
          <w:rPr>
            <w:rFonts w:asciiTheme="minorHAnsi" w:hAnsiTheme="minorHAnsi" w:cstheme="minorHAnsi"/>
            <w:noProof/>
            <w:webHidden/>
          </w:rPr>
          <w:fldChar w:fldCharType="end"/>
        </w:r>
      </w:hyperlink>
    </w:p>
    <w:p w14:paraId="5228A800" w14:textId="3B07589B" w:rsidR="00D27311" w:rsidRPr="00D27311" w:rsidRDefault="00000000">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hyperlink w:anchor="_Toc165305308" w:history="1">
        <w:r w:rsidR="00D27311" w:rsidRPr="00D27311">
          <w:rPr>
            <w:rStyle w:val="Hyperlink"/>
            <w:rFonts w:asciiTheme="minorHAnsi" w:hAnsiTheme="minorHAnsi" w:cstheme="minorHAnsi"/>
            <w:noProof/>
            <w:color w:val="auto"/>
          </w:rPr>
          <w:t>Figure 12: Cobot Conducting Polishing Test with Tooling Setup.</w:t>
        </w:r>
        <w:r w:rsidR="00D27311" w:rsidRPr="00D27311">
          <w:rPr>
            <w:rFonts w:asciiTheme="minorHAnsi" w:hAnsiTheme="minorHAnsi" w:cstheme="minorHAnsi"/>
            <w:noProof/>
            <w:webHidden/>
          </w:rPr>
          <w:tab/>
        </w:r>
        <w:r w:rsidR="00D27311" w:rsidRPr="00D27311">
          <w:rPr>
            <w:rFonts w:asciiTheme="minorHAnsi" w:hAnsiTheme="minorHAnsi" w:cstheme="minorHAnsi"/>
            <w:noProof/>
            <w:webHidden/>
          </w:rPr>
          <w:fldChar w:fldCharType="begin"/>
        </w:r>
        <w:r w:rsidR="00D27311" w:rsidRPr="00D27311">
          <w:rPr>
            <w:rFonts w:asciiTheme="minorHAnsi" w:hAnsiTheme="minorHAnsi" w:cstheme="minorHAnsi"/>
            <w:noProof/>
            <w:webHidden/>
          </w:rPr>
          <w:instrText xml:space="preserve"> PAGEREF _Toc165305308 \h </w:instrText>
        </w:r>
        <w:r w:rsidR="00D27311" w:rsidRPr="00D27311">
          <w:rPr>
            <w:rFonts w:asciiTheme="minorHAnsi" w:hAnsiTheme="minorHAnsi" w:cstheme="minorHAnsi"/>
            <w:noProof/>
            <w:webHidden/>
          </w:rPr>
        </w:r>
        <w:r w:rsidR="00D27311" w:rsidRPr="00D27311">
          <w:rPr>
            <w:rFonts w:asciiTheme="minorHAnsi" w:hAnsiTheme="minorHAnsi" w:cstheme="minorHAnsi"/>
            <w:noProof/>
            <w:webHidden/>
          </w:rPr>
          <w:fldChar w:fldCharType="separate"/>
        </w:r>
        <w:r w:rsidR="00D27311" w:rsidRPr="00D27311">
          <w:rPr>
            <w:rFonts w:asciiTheme="minorHAnsi" w:hAnsiTheme="minorHAnsi" w:cstheme="minorHAnsi"/>
            <w:noProof/>
            <w:webHidden/>
          </w:rPr>
          <w:t>21</w:t>
        </w:r>
        <w:r w:rsidR="00D27311" w:rsidRPr="00D27311">
          <w:rPr>
            <w:rFonts w:asciiTheme="minorHAnsi" w:hAnsiTheme="minorHAnsi" w:cstheme="minorHAnsi"/>
            <w:noProof/>
            <w:webHidden/>
          </w:rPr>
          <w:fldChar w:fldCharType="end"/>
        </w:r>
      </w:hyperlink>
    </w:p>
    <w:p w14:paraId="7CC1DB8B" w14:textId="5CC6DEE5" w:rsidR="00D27311" w:rsidRPr="00D27311" w:rsidRDefault="00000000">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hyperlink w:anchor="_Toc165305309" w:history="1">
        <w:r w:rsidR="00D27311" w:rsidRPr="00D27311">
          <w:rPr>
            <w:rStyle w:val="Hyperlink"/>
            <w:rFonts w:asciiTheme="minorHAnsi" w:hAnsiTheme="minorHAnsi" w:cstheme="minorHAnsi"/>
            <w:noProof/>
            <w:color w:val="auto"/>
          </w:rPr>
          <w:t>Figure 13:Block of Steel.</w:t>
        </w:r>
        <w:r w:rsidR="00D27311" w:rsidRPr="00D27311">
          <w:rPr>
            <w:rFonts w:asciiTheme="minorHAnsi" w:hAnsiTheme="minorHAnsi" w:cstheme="minorHAnsi"/>
            <w:noProof/>
            <w:webHidden/>
          </w:rPr>
          <w:tab/>
        </w:r>
        <w:r w:rsidR="00D27311" w:rsidRPr="00D27311">
          <w:rPr>
            <w:rFonts w:asciiTheme="minorHAnsi" w:hAnsiTheme="minorHAnsi" w:cstheme="minorHAnsi"/>
            <w:noProof/>
            <w:webHidden/>
          </w:rPr>
          <w:fldChar w:fldCharType="begin"/>
        </w:r>
        <w:r w:rsidR="00D27311" w:rsidRPr="00D27311">
          <w:rPr>
            <w:rFonts w:asciiTheme="minorHAnsi" w:hAnsiTheme="minorHAnsi" w:cstheme="minorHAnsi"/>
            <w:noProof/>
            <w:webHidden/>
          </w:rPr>
          <w:instrText xml:space="preserve"> PAGEREF _Toc165305309 \h </w:instrText>
        </w:r>
        <w:r w:rsidR="00D27311" w:rsidRPr="00D27311">
          <w:rPr>
            <w:rFonts w:asciiTheme="minorHAnsi" w:hAnsiTheme="minorHAnsi" w:cstheme="minorHAnsi"/>
            <w:noProof/>
            <w:webHidden/>
          </w:rPr>
        </w:r>
        <w:r w:rsidR="00D27311" w:rsidRPr="00D27311">
          <w:rPr>
            <w:rFonts w:asciiTheme="minorHAnsi" w:hAnsiTheme="minorHAnsi" w:cstheme="minorHAnsi"/>
            <w:noProof/>
            <w:webHidden/>
          </w:rPr>
          <w:fldChar w:fldCharType="separate"/>
        </w:r>
        <w:r w:rsidR="00D27311" w:rsidRPr="00D27311">
          <w:rPr>
            <w:rFonts w:asciiTheme="minorHAnsi" w:hAnsiTheme="minorHAnsi" w:cstheme="minorHAnsi"/>
            <w:noProof/>
            <w:webHidden/>
          </w:rPr>
          <w:t>24</w:t>
        </w:r>
        <w:r w:rsidR="00D27311" w:rsidRPr="00D27311">
          <w:rPr>
            <w:rFonts w:asciiTheme="minorHAnsi" w:hAnsiTheme="minorHAnsi" w:cstheme="minorHAnsi"/>
            <w:noProof/>
            <w:webHidden/>
          </w:rPr>
          <w:fldChar w:fldCharType="end"/>
        </w:r>
      </w:hyperlink>
    </w:p>
    <w:p w14:paraId="341051A4" w14:textId="1F9CE20F" w:rsidR="00D27311" w:rsidRPr="00D27311" w:rsidRDefault="00000000">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hyperlink w:anchor="_Toc165305310" w:history="1">
        <w:r w:rsidR="00D27311" w:rsidRPr="00D27311">
          <w:rPr>
            <w:rStyle w:val="Hyperlink"/>
            <w:rFonts w:asciiTheme="minorHAnsi" w:hAnsiTheme="minorHAnsi" w:cstheme="minorHAnsi"/>
            <w:noProof/>
            <w:color w:val="auto"/>
          </w:rPr>
          <w:t>Figure 14: Progression of Steel Surface Finish RA and RQ Over Polishing Iterations for 1.7 µm Initial Roughness.</w:t>
        </w:r>
        <w:r w:rsidR="00D27311" w:rsidRPr="00D27311">
          <w:rPr>
            <w:rFonts w:asciiTheme="minorHAnsi" w:hAnsiTheme="minorHAnsi" w:cstheme="minorHAnsi"/>
            <w:noProof/>
            <w:webHidden/>
          </w:rPr>
          <w:tab/>
        </w:r>
        <w:r w:rsidR="00D27311" w:rsidRPr="00D27311">
          <w:rPr>
            <w:rFonts w:asciiTheme="minorHAnsi" w:hAnsiTheme="minorHAnsi" w:cstheme="minorHAnsi"/>
            <w:noProof/>
            <w:webHidden/>
          </w:rPr>
          <w:fldChar w:fldCharType="begin"/>
        </w:r>
        <w:r w:rsidR="00D27311" w:rsidRPr="00D27311">
          <w:rPr>
            <w:rFonts w:asciiTheme="minorHAnsi" w:hAnsiTheme="minorHAnsi" w:cstheme="minorHAnsi"/>
            <w:noProof/>
            <w:webHidden/>
          </w:rPr>
          <w:instrText xml:space="preserve"> PAGEREF _Toc165305310 \h </w:instrText>
        </w:r>
        <w:r w:rsidR="00D27311" w:rsidRPr="00D27311">
          <w:rPr>
            <w:rFonts w:asciiTheme="minorHAnsi" w:hAnsiTheme="minorHAnsi" w:cstheme="minorHAnsi"/>
            <w:noProof/>
            <w:webHidden/>
          </w:rPr>
        </w:r>
        <w:r w:rsidR="00D27311" w:rsidRPr="00D27311">
          <w:rPr>
            <w:rFonts w:asciiTheme="minorHAnsi" w:hAnsiTheme="minorHAnsi" w:cstheme="minorHAnsi"/>
            <w:noProof/>
            <w:webHidden/>
          </w:rPr>
          <w:fldChar w:fldCharType="separate"/>
        </w:r>
        <w:r w:rsidR="00D27311" w:rsidRPr="00D27311">
          <w:rPr>
            <w:rFonts w:asciiTheme="minorHAnsi" w:hAnsiTheme="minorHAnsi" w:cstheme="minorHAnsi"/>
            <w:noProof/>
            <w:webHidden/>
          </w:rPr>
          <w:t>24</w:t>
        </w:r>
        <w:r w:rsidR="00D27311" w:rsidRPr="00D27311">
          <w:rPr>
            <w:rFonts w:asciiTheme="minorHAnsi" w:hAnsiTheme="minorHAnsi" w:cstheme="minorHAnsi"/>
            <w:noProof/>
            <w:webHidden/>
          </w:rPr>
          <w:fldChar w:fldCharType="end"/>
        </w:r>
      </w:hyperlink>
    </w:p>
    <w:p w14:paraId="7118DB04" w14:textId="1B85845E" w:rsidR="00D27311" w:rsidRPr="00D27311" w:rsidRDefault="00000000">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hyperlink w:anchor="_Toc165305311" w:history="1">
        <w:r w:rsidR="00D27311" w:rsidRPr="00D27311">
          <w:rPr>
            <w:rStyle w:val="Hyperlink"/>
            <w:rFonts w:asciiTheme="minorHAnsi" w:hAnsiTheme="minorHAnsi" w:cstheme="minorHAnsi"/>
            <w:noProof/>
            <w:color w:val="auto"/>
          </w:rPr>
          <w:t>Figure 15: Comparison of Steel Surface RA and RQ Across Polishing Iterations for 0.7 µm Initial Roughness.</w:t>
        </w:r>
        <w:r w:rsidR="00D27311" w:rsidRPr="00D27311">
          <w:rPr>
            <w:rFonts w:asciiTheme="minorHAnsi" w:hAnsiTheme="minorHAnsi" w:cstheme="minorHAnsi"/>
            <w:noProof/>
            <w:webHidden/>
          </w:rPr>
          <w:tab/>
        </w:r>
        <w:r w:rsidR="00D27311" w:rsidRPr="00D27311">
          <w:rPr>
            <w:rFonts w:asciiTheme="minorHAnsi" w:hAnsiTheme="minorHAnsi" w:cstheme="minorHAnsi"/>
            <w:noProof/>
            <w:webHidden/>
          </w:rPr>
          <w:fldChar w:fldCharType="begin"/>
        </w:r>
        <w:r w:rsidR="00D27311" w:rsidRPr="00D27311">
          <w:rPr>
            <w:rFonts w:asciiTheme="minorHAnsi" w:hAnsiTheme="minorHAnsi" w:cstheme="minorHAnsi"/>
            <w:noProof/>
            <w:webHidden/>
          </w:rPr>
          <w:instrText xml:space="preserve"> PAGEREF _Toc165305311 \h </w:instrText>
        </w:r>
        <w:r w:rsidR="00D27311" w:rsidRPr="00D27311">
          <w:rPr>
            <w:rFonts w:asciiTheme="minorHAnsi" w:hAnsiTheme="minorHAnsi" w:cstheme="minorHAnsi"/>
            <w:noProof/>
            <w:webHidden/>
          </w:rPr>
        </w:r>
        <w:r w:rsidR="00D27311" w:rsidRPr="00D27311">
          <w:rPr>
            <w:rFonts w:asciiTheme="minorHAnsi" w:hAnsiTheme="minorHAnsi" w:cstheme="minorHAnsi"/>
            <w:noProof/>
            <w:webHidden/>
          </w:rPr>
          <w:fldChar w:fldCharType="separate"/>
        </w:r>
        <w:r w:rsidR="00D27311" w:rsidRPr="00D27311">
          <w:rPr>
            <w:rFonts w:asciiTheme="minorHAnsi" w:hAnsiTheme="minorHAnsi" w:cstheme="minorHAnsi"/>
            <w:noProof/>
            <w:webHidden/>
          </w:rPr>
          <w:t>25</w:t>
        </w:r>
        <w:r w:rsidR="00D27311" w:rsidRPr="00D27311">
          <w:rPr>
            <w:rFonts w:asciiTheme="minorHAnsi" w:hAnsiTheme="minorHAnsi" w:cstheme="minorHAnsi"/>
            <w:noProof/>
            <w:webHidden/>
          </w:rPr>
          <w:fldChar w:fldCharType="end"/>
        </w:r>
      </w:hyperlink>
    </w:p>
    <w:p w14:paraId="61970B82" w14:textId="0F3F168B" w:rsidR="00D27311" w:rsidRPr="00D27311" w:rsidRDefault="00000000">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hyperlink w:anchor="_Toc165305312" w:history="1">
        <w:r w:rsidR="00D27311" w:rsidRPr="00D27311">
          <w:rPr>
            <w:rStyle w:val="Hyperlink"/>
            <w:rFonts w:asciiTheme="minorHAnsi" w:hAnsiTheme="minorHAnsi" w:cstheme="minorHAnsi"/>
            <w:noProof/>
            <w:color w:val="auto"/>
          </w:rPr>
          <w:t>Figure 16: Evolution of Steel Surface Finish Parameters RA, RQ, and RZ for 0.3 µm Initial Roughness.</w:t>
        </w:r>
        <w:r w:rsidR="00D27311" w:rsidRPr="00D27311">
          <w:rPr>
            <w:rFonts w:asciiTheme="minorHAnsi" w:hAnsiTheme="minorHAnsi" w:cstheme="minorHAnsi"/>
            <w:noProof/>
            <w:webHidden/>
          </w:rPr>
          <w:tab/>
        </w:r>
        <w:r w:rsidR="00D27311" w:rsidRPr="00D27311">
          <w:rPr>
            <w:rFonts w:asciiTheme="minorHAnsi" w:hAnsiTheme="minorHAnsi" w:cstheme="minorHAnsi"/>
            <w:noProof/>
            <w:webHidden/>
          </w:rPr>
          <w:fldChar w:fldCharType="begin"/>
        </w:r>
        <w:r w:rsidR="00D27311" w:rsidRPr="00D27311">
          <w:rPr>
            <w:rFonts w:asciiTheme="minorHAnsi" w:hAnsiTheme="minorHAnsi" w:cstheme="minorHAnsi"/>
            <w:noProof/>
            <w:webHidden/>
          </w:rPr>
          <w:instrText xml:space="preserve"> PAGEREF _Toc165305312 \h </w:instrText>
        </w:r>
        <w:r w:rsidR="00D27311" w:rsidRPr="00D27311">
          <w:rPr>
            <w:rFonts w:asciiTheme="minorHAnsi" w:hAnsiTheme="minorHAnsi" w:cstheme="minorHAnsi"/>
            <w:noProof/>
            <w:webHidden/>
          </w:rPr>
        </w:r>
        <w:r w:rsidR="00D27311" w:rsidRPr="00D27311">
          <w:rPr>
            <w:rFonts w:asciiTheme="minorHAnsi" w:hAnsiTheme="minorHAnsi" w:cstheme="minorHAnsi"/>
            <w:noProof/>
            <w:webHidden/>
          </w:rPr>
          <w:fldChar w:fldCharType="separate"/>
        </w:r>
        <w:r w:rsidR="00D27311" w:rsidRPr="00D27311">
          <w:rPr>
            <w:rFonts w:asciiTheme="minorHAnsi" w:hAnsiTheme="minorHAnsi" w:cstheme="minorHAnsi"/>
            <w:noProof/>
            <w:webHidden/>
          </w:rPr>
          <w:t>25</w:t>
        </w:r>
        <w:r w:rsidR="00D27311" w:rsidRPr="00D27311">
          <w:rPr>
            <w:rFonts w:asciiTheme="minorHAnsi" w:hAnsiTheme="minorHAnsi" w:cstheme="minorHAnsi"/>
            <w:noProof/>
            <w:webHidden/>
          </w:rPr>
          <w:fldChar w:fldCharType="end"/>
        </w:r>
      </w:hyperlink>
    </w:p>
    <w:p w14:paraId="7AA15928" w14:textId="680EE75B" w:rsidR="00D27311" w:rsidRPr="00D27311" w:rsidRDefault="00000000">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hyperlink w:anchor="_Toc165305313" w:history="1">
        <w:r w:rsidR="00D27311" w:rsidRPr="00D27311">
          <w:rPr>
            <w:rStyle w:val="Hyperlink"/>
            <w:rFonts w:asciiTheme="minorHAnsi" w:hAnsiTheme="minorHAnsi" w:cstheme="minorHAnsi"/>
            <w:noProof/>
            <w:color w:val="auto"/>
          </w:rPr>
          <w:t>Figure 17:Block of Aluminium.</w:t>
        </w:r>
        <w:r w:rsidR="00D27311" w:rsidRPr="00D27311">
          <w:rPr>
            <w:rFonts w:asciiTheme="minorHAnsi" w:hAnsiTheme="minorHAnsi" w:cstheme="minorHAnsi"/>
            <w:noProof/>
            <w:webHidden/>
          </w:rPr>
          <w:tab/>
        </w:r>
        <w:r w:rsidR="00D27311" w:rsidRPr="00D27311">
          <w:rPr>
            <w:rFonts w:asciiTheme="minorHAnsi" w:hAnsiTheme="minorHAnsi" w:cstheme="minorHAnsi"/>
            <w:noProof/>
            <w:webHidden/>
          </w:rPr>
          <w:fldChar w:fldCharType="begin"/>
        </w:r>
        <w:r w:rsidR="00D27311" w:rsidRPr="00D27311">
          <w:rPr>
            <w:rFonts w:asciiTheme="minorHAnsi" w:hAnsiTheme="minorHAnsi" w:cstheme="minorHAnsi"/>
            <w:noProof/>
            <w:webHidden/>
          </w:rPr>
          <w:instrText xml:space="preserve"> PAGEREF _Toc165305313 \h </w:instrText>
        </w:r>
        <w:r w:rsidR="00D27311" w:rsidRPr="00D27311">
          <w:rPr>
            <w:rFonts w:asciiTheme="minorHAnsi" w:hAnsiTheme="minorHAnsi" w:cstheme="minorHAnsi"/>
            <w:noProof/>
            <w:webHidden/>
          </w:rPr>
        </w:r>
        <w:r w:rsidR="00D27311" w:rsidRPr="00D27311">
          <w:rPr>
            <w:rFonts w:asciiTheme="minorHAnsi" w:hAnsiTheme="minorHAnsi" w:cstheme="minorHAnsi"/>
            <w:noProof/>
            <w:webHidden/>
          </w:rPr>
          <w:fldChar w:fldCharType="separate"/>
        </w:r>
        <w:r w:rsidR="00D27311" w:rsidRPr="00D27311">
          <w:rPr>
            <w:rFonts w:asciiTheme="minorHAnsi" w:hAnsiTheme="minorHAnsi" w:cstheme="minorHAnsi"/>
            <w:noProof/>
            <w:webHidden/>
          </w:rPr>
          <w:t>26</w:t>
        </w:r>
        <w:r w:rsidR="00D27311" w:rsidRPr="00D27311">
          <w:rPr>
            <w:rFonts w:asciiTheme="minorHAnsi" w:hAnsiTheme="minorHAnsi" w:cstheme="minorHAnsi"/>
            <w:noProof/>
            <w:webHidden/>
          </w:rPr>
          <w:fldChar w:fldCharType="end"/>
        </w:r>
      </w:hyperlink>
    </w:p>
    <w:p w14:paraId="1AE6590E" w14:textId="6C4006C6" w:rsidR="00D27311" w:rsidRPr="00D27311" w:rsidRDefault="00000000">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hyperlink w:anchor="_Toc165305314" w:history="1">
        <w:r w:rsidR="00D27311" w:rsidRPr="00D27311">
          <w:rPr>
            <w:rStyle w:val="Hyperlink"/>
            <w:rFonts w:asciiTheme="minorHAnsi" w:hAnsiTheme="minorHAnsi" w:cstheme="minorHAnsi"/>
            <w:noProof/>
            <w:color w:val="auto"/>
          </w:rPr>
          <w:t>Figure 18: Aluminum Surface Finish Variation for 2.3 µm Initial Roughness Over Polishing Iterations.</w:t>
        </w:r>
        <w:r w:rsidR="00D27311" w:rsidRPr="00D27311">
          <w:rPr>
            <w:rFonts w:asciiTheme="minorHAnsi" w:hAnsiTheme="minorHAnsi" w:cstheme="minorHAnsi"/>
            <w:noProof/>
            <w:webHidden/>
          </w:rPr>
          <w:tab/>
        </w:r>
        <w:r w:rsidR="00D27311" w:rsidRPr="00D27311">
          <w:rPr>
            <w:rFonts w:asciiTheme="minorHAnsi" w:hAnsiTheme="minorHAnsi" w:cstheme="minorHAnsi"/>
            <w:noProof/>
            <w:webHidden/>
          </w:rPr>
          <w:fldChar w:fldCharType="begin"/>
        </w:r>
        <w:r w:rsidR="00D27311" w:rsidRPr="00D27311">
          <w:rPr>
            <w:rFonts w:asciiTheme="minorHAnsi" w:hAnsiTheme="minorHAnsi" w:cstheme="minorHAnsi"/>
            <w:noProof/>
            <w:webHidden/>
          </w:rPr>
          <w:instrText xml:space="preserve"> PAGEREF _Toc165305314 \h </w:instrText>
        </w:r>
        <w:r w:rsidR="00D27311" w:rsidRPr="00D27311">
          <w:rPr>
            <w:rFonts w:asciiTheme="minorHAnsi" w:hAnsiTheme="minorHAnsi" w:cstheme="minorHAnsi"/>
            <w:noProof/>
            <w:webHidden/>
          </w:rPr>
        </w:r>
        <w:r w:rsidR="00D27311" w:rsidRPr="00D27311">
          <w:rPr>
            <w:rFonts w:asciiTheme="minorHAnsi" w:hAnsiTheme="minorHAnsi" w:cstheme="minorHAnsi"/>
            <w:noProof/>
            <w:webHidden/>
          </w:rPr>
          <w:fldChar w:fldCharType="separate"/>
        </w:r>
        <w:r w:rsidR="00D27311" w:rsidRPr="00D27311">
          <w:rPr>
            <w:rFonts w:asciiTheme="minorHAnsi" w:hAnsiTheme="minorHAnsi" w:cstheme="minorHAnsi"/>
            <w:noProof/>
            <w:webHidden/>
          </w:rPr>
          <w:t>26</w:t>
        </w:r>
        <w:r w:rsidR="00D27311" w:rsidRPr="00D27311">
          <w:rPr>
            <w:rFonts w:asciiTheme="minorHAnsi" w:hAnsiTheme="minorHAnsi" w:cstheme="minorHAnsi"/>
            <w:noProof/>
            <w:webHidden/>
          </w:rPr>
          <w:fldChar w:fldCharType="end"/>
        </w:r>
      </w:hyperlink>
    </w:p>
    <w:p w14:paraId="11F33BF1" w14:textId="57383FF1" w:rsidR="00D27311" w:rsidRPr="00D27311" w:rsidRDefault="00000000">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hyperlink w:anchor="_Toc165305315" w:history="1">
        <w:r w:rsidR="00D27311" w:rsidRPr="00D27311">
          <w:rPr>
            <w:rStyle w:val="Hyperlink"/>
            <w:rFonts w:asciiTheme="minorHAnsi" w:hAnsiTheme="minorHAnsi" w:cstheme="minorHAnsi"/>
            <w:noProof/>
            <w:color w:val="auto"/>
          </w:rPr>
          <w:t>Figure 19: Aluminum Surface Finish Trend for 0.5 µm Initial Roughness Across Polishing Iterations.</w:t>
        </w:r>
        <w:r w:rsidR="00D27311" w:rsidRPr="00D27311">
          <w:rPr>
            <w:rFonts w:asciiTheme="minorHAnsi" w:hAnsiTheme="minorHAnsi" w:cstheme="minorHAnsi"/>
            <w:noProof/>
            <w:webHidden/>
          </w:rPr>
          <w:tab/>
        </w:r>
        <w:r w:rsidR="00D27311" w:rsidRPr="00D27311">
          <w:rPr>
            <w:rFonts w:asciiTheme="minorHAnsi" w:hAnsiTheme="minorHAnsi" w:cstheme="minorHAnsi"/>
            <w:noProof/>
            <w:webHidden/>
          </w:rPr>
          <w:fldChar w:fldCharType="begin"/>
        </w:r>
        <w:r w:rsidR="00D27311" w:rsidRPr="00D27311">
          <w:rPr>
            <w:rFonts w:asciiTheme="minorHAnsi" w:hAnsiTheme="minorHAnsi" w:cstheme="minorHAnsi"/>
            <w:noProof/>
            <w:webHidden/>
          </w:rPr>
          <w:instrText xml:space="preserve"> PAGEREF _Toc165305315 \h </w:instrText>
        </w:r>
        <w:r w:rsidR="00D27311" w:rsidRPr="00D27311">
          <w:rPr>
            <w:rFonts w:asciiTheme="minorHAnsi" w:hAnsiTheme="minorHAnsi" w:cstheme="minorHAnsi"/>
            <w:noProof/>
            <w:webHidden/>
          </w:rPr>
        </w:r>
        <w:r w:rsidR="00D27311" w:rsidRPr="00D27311">
          <w:rPr>
            <w:rFonts w:asciiTheme="minorHAnsi" w:hAnsiTheme="minorHAnsi" w:cstheme="minorHAnsi"/>
            <w:noProof/>
            <w:webHidden/>
          </w:rPr>
          <w:fldChar w:fldCharType="separate"/>
        </w:r>
        <w:r w:rsidR="00D27311" w:rsidRPr="00D27311">
          <w:rPr>
            <w:rFonts w:asciiTheme="minorHAnsi" w:hAnsiTheme="minorHAnsi" w:cstheme="minorHAnsi"/>
            <w:noProof/>
            <w:webHidden/>
          </w:rPr>
          <w:t>27</w:t>
        </w:r>
        <w:r w:rsidR="00D27311" w:rsidRPr="00D27311">
          <w:rPr>
            <w:rFonts w:asciiTheme="minorHAnsi" w:hAnsiTheme="minorHAnsi" w:cstheme="minorHAnsi"/>
            <w:noProof/>
            <w:webHidden/>
          </w:rPr>
          <w:fldChar w:fldCharType="end"/>
        </w:r>
      </w:hyperlink>
    </w:p>
    <w:p w14:paraId="3B4F3576" w14:textId="32941261" w:rsidR="00D27311" w:rsidRPr="00D27311" w:rsidRDefault="00000000">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hyperlink w:anchor="_Toc165305316" w:history="1">
        <w:r w:rsidR="00D27311" w:rsidRPr="00D27311">
          <w:rPr>
            <w:rStyle w:val="Hyperlink"/>
            <w:rFonts w:asciiTheme="minorHAnsi" w:hAnsiTheme="minorHAnsi" w:cstheme="minorHAnsi"/>
            <w:noProof/>
            <w:color w:val="auto"/>
          </w:rPr>
          <w:t>Figure 20: Changes in Aluminum Surface Finish for 0.2 µm Initial Roughness Through Polishing Iterations.</w:t>
        </w:r>
        <w:r w:rsidR="00D27311" w:rsidRPr="00D27311">
          <w:rPr>
            <w:rFonts w:asciiTheme="minorHAnsi" w:hAnsiTheme="minorHAnsi" w:cstheme="minorHAnsi"/>
            <w:noProof/>
            <w:webHidden/>
          </w:rPr>
          <w:tab/>
        </w:r>
        <w:r w:rsidR="00D27311" w:rsidRPr="00D27311">
          <w:rPr>
            <w:rFonts w:asciiTheme="minorHAnsi" w:hAnsiTheme="minorHAnsi" w:cstheme="minorHAnsi"/>
            <w:noProof/>
            <w:webHidden/>
          </w:rPr>
          <w:fldChar w:fldCharType="begin"/>
        </w:r>
        <w:r w:rsidR="00D27311" w:rsidRPr="00D27311">
          <w:rPr>
            <w:rFonts w:asciiTheme="minorHAnsi" w:hAnsiTheme="minorHAnsi" w:cstheme="minorHAnsi"/>
            <w:noProof/>
            <w:webHidden/>
          </w:rPr>
          <w:instrText xml:space="preserve"> PAGEREF _Toc165305316 \h </w:instrText>
        </w:r>
        <w:r w:rsidR="00D27311" w:rsidRPr="00D27311">
          <w:rPr>
            <w:rFonts w:asciiTheme="minorHAnsi" w:hAnsiTheme="minorHAnsi" w:cstheme="minorHAnsi"/>
            <w:noProof/>
            <w:webHidden/>
          </w:rPr>
        </w:r>
        <w:r w:rsidR="00D27311" w:rsidRPr="00D27311">
          <w:rPr>
            <w:rFonts w:asciiTheme="minorHAnsi" w:hAnsiTheme="minorHAnsi" w:cstheme="minorHAnsi"/>
            <w:noProof/>
            <w:webHidden/>
          </w:rPr>
          <w:fldChar w:fldCharType="separate"/>
        </w:r>
        <w:r w:rsidR="00D27311" w:rsidRPr="00D27311">
          <w:rPr>
            <w:rFonts w:asciiTheme="minorHAnsi" w:hAnsiTheme="minorHAnsi" w:cstheme="minorHAnsi"/>
            <w:noProof/>
            <w:webHidden/>
          </w:rPr>
          <w:t>27</w:t>
        </w:r>
        <w:r w:rsidR="00D27311" w:rsidRPr="00D27311">
          <w:rPr>
            <w:rFonts w:asciiTheme="minorHAnsi" w:hAnsiTheme="minorHAnsi" w:cstheme="minorHAnsi"/>
            <w:noProof/>
            <w:webHidden/>
          </w:rPr>
          <w:fldChar w:fldCharType="end"/>
        </w:r>
      </w:hyperlink>
    </w:p>
    <w:p w14:paraId="68C2D073" w14:textId="238DAD9A" w:rsidR="00D27311" w:rsidRPr="00D27311" w:rsidRDefault="00000000">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hyperlink w:anchor="_Toc165305317" w:history="1">
        <w:r w:rsidR="00D27311" w:rsidRPr="00D27311">
          <w:rPr>
            <w:rStyle w:val="Hyperlink"/>
            <w:rFonts w:asciiTheme="minorHAnsi" w:hAnsiTheme="minorHAnsi" w:cstheme="minorHAnsi"/>
            <w:noProof/>
            <w:color w:val="auto"/>
          </w:rPr>
          <w:t>Figure 21: RA Roughness Comparison Between Steel and Aluminum Across Iterations.</w:t>
        </w:r>
        <w:r w:rsidR="00D27311" w:rsidRPr="00D27311">
          <w:rPr>
            <w:rFonts w:asciiTheme="minorHAnsi" w:hAnsiTheme="minorHAnsi" w:cstheme="minorHAnsi"/>
            <w:noProof/>
            <w:webHidden/>
          </w:rPr>
          <w:tab/>
        </w:r>
        <w:r w:rsidR="00D27311" w:rsidRPr="00D27311">
          <w:rPr>
            <w:rFonts w:asciiTheme="minorHAnsi" w:hAnsiTheme="minorHAnsi" w:cstheme="minorHAnsi"/>
            <w:noProof/>
            <w:webHidden/>
          </w:rPr>
          <w:fldChar w:fldCharType="begin"/>
        </w:r>
        <w:r w:rsidR="00D27311" w:rsidRPr="00D27311">
          <w:rPr>
            <w:rFonts w:asciiTheme="minorHAnsi" w:hAnsiTheme="minorHAnsi" w:cstheme="minorHAnsi"/>
            <w:noProof/>
            <w:webHidden/>
          </w:rPr>
          <w:instrText xml:space="preserve"> PAGEREF _Toc165305317 \h </w:instrText>
        </w:r>
        <w:r w:rsidR="00D27311" w:rsidRPr="00D27311">
          <w:rPr>
            <w:rFonts w:asciiTheme="minorHAnsi" w:hAnsiTheme="minorHAnsi" w:cstheme="minorHAnsi"/>
            <w:noProof/>
            <w:webHidden/>
          </w:rPr>
        </w:r>
        <w:r w:rsidR="00D27311" w:rsidRPr="00D27311">
          <w:rPr>
            <w:rFonts w:asciiTheme="minorHAnsi" w:hAnsiTheme="minorHAnsi" w:cstheme="minorHAnsi"/>
            <w:noProof/>
            <w:webHidden/>
          </w:rPr>
          <w:fldChar w:fldCharType="separate"/>
        </w:r>
        <w:r w:rsidR="00D27311" w:rsidRPr="00D27311">
          <w:rPr>
            <w:rFonts w:asciiTheme="minorHAnsi" w:hAnsiTheme="minorHAnsi" w:cstheme="minorHAnsi"/>
            <w:noProof/>
            <w:webHidden/>
          </w:rPr>
          <w:t>28</w:t>
        </w:r>
        <w:r w:rsidR="00D27311" w:rsidRPr="00D27311">
          <w:rPr>
            <w:rFonts w:asciiTheme="minorHAnsi" w:hAnsiTheme="minorHAnsi" w:cstheme="minorHAnsi"/>
            <w:noProof/>
            <w:webHidden/>
          </w:rPr>
          <w:fldChar w:fldCharType="end"/>
        </w:r>
      </w:hyperlink>
    </w:p>
    <w:p w14:paraId="14C3AACA" w14:textId="2F43598E" w:rsidR="00D27311" w:rsidRPr="00D27311" w:rsidRDefault="00000000">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hyperlink w:anchor="_Toc165305318" w:history="1">
        <w:r w:rsidR="00D27311" w:rsidRPr="00D27311">
          <w:rPr>
            <w:rStyle w:val="Hyperlink"/>
            <w:rFonts w:asciiTheme="minorHAnsi" w:hAnsiTheme="minorHAnsi" w:cstheme="minorHAnsi"/>
            <w:noProof/>
            <w:color w:val="auto"/>
          </w:rPr>
          <w:t>Figure 22:RZ Roughness Trends in Steel vs. Aluminum Polishing Performance.</w:t>
        </w:r>
        <w:r w:rsidR="00D27311" w:rsidRPr="00D27311">
          <w:rPr>
            <w:rFonts w:asciiTheme="minorHAnsi" w:hAnsiTheme="minorHAnsi" w:cstheme="minorHAnsi"/>
            <w:noProof/>
            <w:webHidden/>
          </w:rPr>
          <w:tab/>
        </w:r>
        <w:r w:rsidR="00D27311" w:rsidRPr="00D27311">
          <w:rPr>
            <w:rFonts w:asciiTheme="minorHAnsi" w:hAnsiTheme="minorHAnsi" w:cstheme="minorHAnsi"/>
            <w:noProof/>
            <w:webHidden/>
          </w:rPr>
          <w:fldChar w:fldCharType="begin"/>
        </w:r>
        <w:r w:rsidR="00D27311" w:rsidRPr="00D27311">
          <w:rPr>
            <w:rFonts w:asciiTheme="minorHAnsi" w:hAnsiTheme="minorHAnsi" w:cstheme="minorHAnsi"/>
            <w:noProof/>
            <w:webHidden/>
          </w:rPr>
          <w:instrText xml:space="preserve"> PAGEREF _Toc165305318 \h </w:instrText>
        </w:r>
        <w:r w:rsidR="00D27311" w:rsidRPr="00D27311">
          <w:rPr>
            <w:rFonts w:asciiTheme="minorHAnsi" w:hAnsiTheme="minorHAnsi" w:cstheme="minorHAnsi"/>
            <w:noProof/>
            <w:webHidden/>
          </w:rPr>
        </w:r>
        <w:r w:rsidR="00D27311" w:rsidRPr="00D27311">
          <w:rPr>
            <w:rFonts w:asciiTheme="minorHAnsi" w:hAnsiTheme="minorHAnsi" w:cstheme="minorHAnsi"/>
            <w:noProof/>
            <w:webHidden/>
          </w:rPr>
          <w:fldChar w:fldCharType="separate"/>
        </w:r>
        <w:r w:rsidR="00D27311" w:rsidRPr="00D27311">
          <w:rPr>
            <w:rFonts w:asciiTheme="minorHAnsi" w:hAnsiTheme="minorHAnsi" w:cstheme="minorHAnsi"/>
            <w:noProof/>
            <w:webHidden/>
          </w:rPr>
          <w:t>29</w:t>
        </w:r>
        <w:r w:rsidR="00D27311" w:rsidRPr="00D27311">
          <w:rPr>
            <w:rFonts w:asciiTheme="minorHAnsi" w:hAnsiTheme="minorHAnsi" w:cstheme="minorHAnsi"/>
            <w:noProof/>
            <w:webHidden/>
          </w:rPr>
          <w:fldChar w:fldCharType="end"/>
        </w:r>
      </w:hyperlink>
    </w:p>
    <w:p w14:paraId="317BC726" w14:textId="3B3CDFC6" w:rsidR="00D27311" w:rsidRPr="00D27311" w:rsidRDefault="00000000">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hyperlink w:anchor="_Toc165305319" w:history="1">
        <w:r w:rsidR="00D27311" w:rsidRPr="00D27311">
          <w:rPr>
            <w:rStyle w:val="Hyperlink"/>
            <w:rFonts w:asciiTheme="minorHAnsi" w:hAnsiTheme="minorHAnsi" w:cstheme="minorHAnsi"/>
            <w:noProof/>
            <w:color w:val="auto"/>
          </w:rPr>
          <w:t>Figure 23: Iterative RQ Roughness Analysis of Steel and Aluminum Surfaces.</w:t>
        </w:r>
        <w:r w:rsidR="00D27311" w:rsidRPr="00D27311">
          <w:rPr>
            <w:rFonts w:asciiTheme="minorHAnsi" w:hAnsiTheme="minorHAnsi" w:cstheme="minorHAnsi"/>
            <w:noProof/>
            <w:webHidden/>
          </w:rPr>
          <w:tab/>
        </w:r>
        <w:r w:rsidR="00D27311" w:rsidRPr="00D27311">
          <w:rPr>
            <w:rFonts w:asciiTheme="minorHAnsi" w:hAnsiTheme="minorHAnsi" w:cstheme="minorHAnsi"/>
            <w:noProof/>
            <w:webHidden/>
          </w:rPr>
          <w:fldChar w:fldCharType="begin"/>
        </w:r>
        <w:r w:rsidR="00D27311" w:rsidRPr="00D27311">
          <w:rPr>
            <w:rFonts w:asciiTheme="minorHAnsi" w:hAnsiTheme="minorHAnsi" w:cstheme="minorHAnsi"/>
            <w:noProof/>
            <w:webHidden/>
          </w:rPr>
          <w:instrText xml:space="preserve"> PAGEREF _Toc165305319 \h </w:instrText>
        </w:r>
        <w:r w:rsidR="00D27311" w:rsidRPr="00D27311">
          <w:rPr>
            <w:rFonts w:asciiTheme="minorHAnsi" w:hAnsiTheme="minorHAnsi" w:cstheme="minorHAnsi"/>
            <w:noProof/>
            <w:webHidden/>
          </w:rPr>
        </w:r>
        <w:r w:rsidR="00D27311" w:rsidRPr="00D27311">
          <w:rPr>
            <w:rFonts w:asciiTheme="minorHAnsi" w:hAnsiTheme="minorHAnsi" w:cstheme="minorHAnsi"/>
            <w:noProof/>
            <w:webHidden/>
          </w:rPr>
          <w:fldChar w:fldCharType="separate"/>
        </w:r>
        <w:r w:rsidR="00D27311" w:rsidRPr="00D27311">
          <w:rPr>
            <w:rFonts w:asciiTheme="minorHAnsi" w:hAnsiTheme="minorHAnsi" w:cstheme="minorHAnsi"/>
            <w:noProof/>
            <w:webHidden/>
          </w:rPr>
          <w:t>29</w:t>
        </w:r>
        <w:r w:rsidR="00D27311" w:rsidRPr="00D27311">
          <w:rPr>
            <w:rFonts w:asciiTheme="minorHAnsi" w:hAnsiTheme="minorHAnsi" w:cstheme="minorHAnsi"/>
            <w:noProof/>
            <w:webHidden/>
          </w:rPr>
          <w:fldChar w:fldCharType="end"/>
        </w:r>
      </w:hyperlink>
    </w:p>
    <w:p w14:paraId="63359FB9" w14:textId="79FC2FBB" w:rsidR="00664BEC" w:rsidRPr="00D27311" w:rsidRDefault="00D27311" w:rsidP="00D27311">
      <w:pPr>
        <w:jc w:val="center"/>
        <w:rPr>
          <w:rFonts w:asciiTheme="minorHAnsi" w:hAnsiTheme="minorHAnsi" w:cstheme="minorHAnsi"/>
        </w:rPr>
      </w:pPr>
      <w:r w:rsidRPr="00D27311">
        <w:rPr>
          <w:rFonts w:asciiTheme="minorHAnsi" w:hAnsiTheme="minorHAnsi" w:cstheme="minorHAnsi"/>
        </w:rPr>
        <w:fldChar w:fldCharType="end"/>
      </w:r>
      <w:r w:rsidRPr="00D27311">
        <w:rPr>
          <w:rFonts w:asciiTheme="minorHAnsi" w:hAnsiTheme="minorHAnsi" w:cstheme="minorHAnsi"/>
          <w:sz w:val="32"/>
          <w:szCs w:val="32"/>
        </w:rPr>
        <w:t xml:space="preserve"> List of Equations</w:t>
      </w:r>
    </w:p>
    <w:p w14:paraId="6804897D" w14:textId="2ACEF528" w:rsidR="00D27311" w:rsidRPr="00D27311" w:rsidRDefault="00D27311">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r w:rsidRPr="00D27311">
        <w:rPr>
          <w:rFonts w:asciiTheme="minorHAnsi" w:hAnsiTheme="minorHAnsi" w:cstheme="minorHAnsi"/>
        </w:rPr>
        <w:fldChar w:fldCharType="begin"/>
      </w:r>
      <w:r w:rsidRPr="00D27311">
        <w:rPr>
          <w:rFonts w:asciiTheme="minorHAnsi" w:hAnsiTheme="minorHAnsi" w:cstheme="minorHAnsi"/>
        </w:rPr>
        <w:instrText xml:space="preserve"> TOC \h \z \c "Equation" </w:instrText>
      </w:r>
      <w:r w:rsidRPr="00D27311">
        <w:rPr>
          <w:rFonts w:asciiTheme="minorHAnsi" w:hAnsiTheme="minorHAnsi" w:cstheme="minorHAnsi"/>
        </w:rPr>
        <w:fldChar w:fldCharType="separate"/>
      </w:r>
      <w:hyperlink w:anchor="_Toc165305320" w:history="1">
        <w:r w:rsidRPr="00D27311">
          <w:rPr>
            <w:rStyle w:val="Hyperlink"/>
            <w:rFonts w:asciiTheme="minorHAnsi" w:hAnsiTheme="minorHAnsi" w:cstheme="minorHAnsi"/>
            <w:noProof/>
            <w:color w:val="auto"/>
          </w:rPr>
          <w:t>Equation 1: RA: Arithmetic Average Roughness</w:t>
        </w:r>
        <w:r w:rsidRPr="00D27311">
          <w:rPr>
            <w:rFonts w:asciiTheme="minorHAnsi" w:hAnsiTheme="minorHAnsi" w:cstheme="minorHAnsi"/>
            <w:noProof/>
            <w:webHidden/>
          </w:rPr>
          <w:tab/>
        </w:r>
        <w:r w:rsidRPr="00D27311">
          <w:rPr>
            <w:rFonts w:asciiTheme="minorHAnsi" w:hAnsiTheme="minorHAnsi" w:cstheme="minorHAnsi"/>
            <w:noProof/>
            <w:webHidden/>
          </w:rPr>
          <w:fldChar w:fldCharType="begin"/>
        </w:r>
        <w:r w:rsidRPr="00D27311">
          <w:rPr>
            <w:rFonts w:asciiTheme="minorHAnsi" w:hAnsiTheme="minorHAnsi" w:cstheme="minorHAnsi"/>
            <w:noProof/>
            <w:webHidden/>
          </w:rPr>
          <w:instrText xml:space="preserve"> PAGEREF _Toc165305320 \h </w:instrText>
        </w:r>
        <w:r w:rsidRPr="00D27311">
          <w:rPr>
            <w:rFonts w:asciiTheme="minorHAnsi" w:hAnsiTheme="minorHAnsi" w:cstheme="minorHAnsi"/>
            <w:noProof/>
            <w:webHidden/>
          </w:rPr>
        </w:r>
        <w:r w:rsidRPr="00D27311">
          <w:rPr>
            <w:rFonts w:asciiTheme="minorHAnsi" w:hAnsiTheme="minorHAnsi" w:cstheme="minorHAnsi"/>
            <w:noProof/>
            <w:webHidden/>
          </w:rPr>
          <w:fldChar w:fldCharType="separate"/>
        </w:r>
        <w:r w:rsidRPr="00D27311">
          <w:rPr>
            <w:rFonts w:asciiTheme="minorHAnsi" w:hAnsiTheme="minorHAnsi" w:cstheme="minorHAnsi"/>
            <w:noProof/>
            <w:webHidden/>
          </w:rPr>
          <w:t>19</w:t>
        </w:r>
        <w:r w:rsidRPr="00D27311">
          <w:rPr>
            <w:rFonts w:asciiTheme="minorHAnsi" w:hAnsiTheme="minorHAnsi" w:cstheme="minorHAnsi"/>
            <w:noProof/>
            <w:webHidden/>
          </w:rPr>
          <w:fldChar w:fldCharType="end"/>
        </w:r>
      </w:hyperlink>
    </w:p>
    <w:p w14:paraId="111B81D1" w14:textId="093A469C" w:rsidR="00D27311" w:rsidRPr="00D27311" w:rsidRDefault="00000000">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hyperlink w:anchor="_Toc165305321" w:history="1">
        <w:r w:rsidR="00D27311" w:rsidRPr="00D27311">
          <w:rPr>
            <w:rStyle w:val="Hyperlink"/>
            <w:rFonts w:asciiTheme="minorHAnsi" w:hAnsiTheme="minorHAnsi" w:cstheme="minorHAnsi"/>
            <w:noProof/>
            <w:color w:val="auto"/>
          </w:rPr>
          <w:t>Equation 2: RQ: Root Mean Square Roughness</w:t>
        </w:r>
        <w:r w:rsidR="00D27311" w:rsidRPr="00D27311">
          <w:rPr>
            <w:rFonts w:asciiTheme="minorHAnsi" w:hAnsiTheme="minorHAnsi" w:cstheme="minorHAnsi"/>
            <w:noProof/>
            <w:webHidden/>
          </w:rPr>
          <w:tab/>
        </w:r>
        <w:r w:rsidR="00D27311" w:rsidRPr="00D27311">
          <w:rPr>
            <w:rFonts w:asciiTheme="minorHAnsi" w:hAnsiTheme="minorHAnsi" w:cstheme="minorHAnsi"/>
            <w:noProof/>
            <w:webHidden/>
          </w:rPr>
          <w:fldChar w:fldCharType="begin"/>
        </w:r>
        <w:r w:rsidR="00D27311" w:rsidRPr="00D27311">
          <w:rPr>
            <w:rFonts w:asciiTheme="minorHAnsi" w:hAnsiTheme="minorHAnsi" w:cstheme="minorHAnsi"/>
            <w:noProof/>
            <w:webHidden/>
          </w:rPr>
          <w:instrText xml:space="preserve"> PAGEREF _Toc165305321 \h </w:instrText>
        </w:r>
        <w:r w:rsidR="00D27311" w:rsidRPr="00D27311">
          <w:rPr>
            <w:rFonts w:asciiTheme="minorHAnsi" w:hAnsiTheme="minorHAnsi" w:cstheme="minorHAnsi"/>
            <w:noProof/>
            <w:webHidden/>
          </w:rPr>
        </w:r>
        <w:r w:rsidR="00D27311" w:rsidRPr="00D27311">
          <w:rPr>
            <w:rFonts w:asciiTheme="minorHAnsi" w:hAnsiTheme="minorHAnsi" w:cstheme="minorHAnsi"/>
            <w:noProof/>
            <w:webHidden/>
          </w:rPr>
          <w:fldChar w:fldCharType="separate"/>
        </w:r>
        <w:r w:rsidR="00D27311" w:rsidRPr="00D27311">
          <w:rPr>
            <w:rFonts w:asciiTheme="minorHAnsi" w:hAnsiTheme="minorHAnsi" w:cstheme="minorHAnsi"/>
            <w:noProof/>
            <w:webHidden/>
          </w:rPr>
          <w:t>20</w:t>
        </w:r>
        <w:r w:rsidR="00D27311" w:rsidRPr="00D27311">
          <w:rPr>
            <w:rFonts w:asciiTheme="minorHAnsi" w:hAnsiTheme="minorHAnsi" w:cstheme="minorHAnsi"/>
            <w:noProof/>
            <w:webHidden/>
          </w:rPr>
          <w:fldChar w:fldCharType="end"/>
        </w:r>
      </w:hyperlink>
    </w:p>
    <w:p w14:paraId="674FD6A3" w14:textId="41D0CF57" w:rsidR="00D27311" w:rsidRPr="00D27311" w:rsidRDefault="00000000">
      <w:pPr>
        <w:pStyle w:val="TableofFigures"/>
        <w:tabs>
          <w:tab w:val="right" w:leader="dot" w:pos="9350"/>
        </w:tabs>
        <w:rPr>
          <w:rFonts w:asciiTheme="minorHAnsi" w:eastAsiaTheme="minorEastAsia" w:hAnsiTheme="minorHAnsi" w:cstheme="minorHAnsi"/>
          <w:noProof/>
          <w:kern w:val="2"/>
          <w:lang w:val="en-GB" w:eastAsia="en-GB"/>
          <w14:ligatures w14:val="standardContextual"/>
        </w:rPr>
      </w:pPr>
      <w:hyperlink w:anchor="_Toc165305322" w:history="1">
        <w:r w:rsidR="00D27311" w:rsidRPr="00D27311">
          <w:rPr>
            <w:rStyle w:val="Hyperlink"/>
            <w:rFonts w:asciiTheme="minorHAnsi" w:hAnsiTheme="minorHAnsi" w:cstheme="minorHAnsi"/>
            <w:noProof/>
            <w:color w:val="auto"/>
          </w:rPr>
          <w:t>Equation 3: RZ: Average Maximum Height of the Profile</w:t>
        </w:r>
        <w:r w:rsidR="00D27311" w:rsidRPr="00D27311">
          <w:rPr>
            <w:rFonts w:asciiTheme="minorHAnsi" w:hAnsiTheme="minorHAnsi" w:cstheme="minorHAnsi"/>
            <w:noProof/>
            <w:webHidden/>
          </w:rPr>
          <w:tab/>
        </w:r>
        <w:r w:rsidR="00D27311" w:rsidRPr="00D27311">
          <w:rPr>
            <w:rFonts w:asciiTheme="minorHAnsi" w:hAnsiTheme="minorHAnsi" w:cstheme="minorHAnsi"/>
            <w:noProof/>
            <w:webHidden/>
          </w:rPr>
          <w:fldChar w:fldCharType="begin"/>
        </w:r>
        <w:r w:rsidR="00D27311" w:rsidRPr="00D27311">
          <w:rPr>
            <w:rFonts w:asciiTheme="minorHAnsi" w:hAnsiTheme="minorHAnsi" w:cstheme="minorHAnsi"/>
            <w:noProof/>
            <w:webHidden/>
          </w:rPr>
          <w:instrText xml:space="preserve"> PAGEREF _Toc165305322 \h </w:instrText>
        </w:r>
        <w:r w:rsidR="00D27311" w:rsidRPr="00D27311">
          <w:rPr>
            <w:rFonts w:asciiTheme="minorHAnsi" w:hAnsiTheme="minorHAnsi" w:cstheme="minorHAnsi"/>
            <w:noProof/>
            <w:webHidden/>
          </w:rPr>
        </w:r>
        <w:r w:rsidR="00D27311" w:rsidRPr="00D27311">
          <w:rPr>
            <w:rFonts w:asciiTheme="minorHAnsi" w:hAnsiTheme="minorHAnsi" w:cstheme="minorHAnsi"/>
            <w:noProof/>
            <w:webHidden/>
          </w:rPr>
          <w:fldChar w:fldCharType="separate"/>
        </w:r>
        <w:r w:rsidR="00D27311" w:rsidRPr="00D27311">
          <w:rPr>
            <w:rFonts w:asciiTheme="minorHAnsi" w:hAnsiTheme="minorHAnsi" w:cstheme="minorHAnsi"/>
            <w:noProof/>
            <w:webHidden/>
          </w:rPr>
          <w:t>20</w:t>
        </w:r>
        <w:r w:rsidR="00D27311" w:rsidRPr="00D27311">
          <w:rPr>
            <w:rFonts w:asciiTheme="minorHAnsi" w:hAnsiTheme="minorHAnsi" w:cstheme="minorHAnsi"/>
            <w:noProof/>
            <w:webHidden/>
          </w:rPr>
          <w:fldChar w:fldCharType="end"/>
        </w:r>
      </w:hyperlink>
    </w:p>
    <w:p w14:paraId="1EBFF41E" w14:textId="7CEA0F64" w:rsidR="00D27311" w:rsidRPr="00D27311" w:rsidRDefault="00D27311" w:rsidP="00231ED2">
      <w:pPr>
        <w:rPr>
          <w:rFonts w:asciiTheme="minorHAnsi" w:hAnsiTheme="minorHAnsi" w:cstheme="minorHAnsi"/>
        </w:rPr>
      </w:pPr>
      <w:r w:rsidRPr="00D27311">
        <w:rPr>
          <w:rFonts w:asciiTheme="minorHAnsi" w:hAnsiTheme="minorHAnsi" w:cstheme="minorHAnsi"/>
        </w:rPr>
        <w:fldChar w:fldCharType="end"/>
      </w:r>
    </w:p>
    <w:p w14:paraId="6D39785D" w14:textId="075E9DBE" w:rsidR="00BB0E4B" w:rsidRPr="00D27311" w:rsidRDefault="00312874" w:rsidP="00231ED2">
      <w:pPr>
        <w:pStyle w:val="Heading2"/>
        <w:rPr>
          <w:rFonts w:asciiTheme="minorHAnsi" w:hAnsiTheme="minorHAnsi" w:cstheme="minorHAnsi"/>
          <w:color w:val="auto"/>
        </w:rPr>
      </w:pPr>
      <w:bookmarkStart w:id="1" w:name="_Toc165306026"/>
      <w:r w:rsidRPr="00D27311">
        <w:rPr>
          <w:rFonts w:asciiTheme="minorHAnsi" w:hAnsiTheme="minorHAnsi" w:cstheme="minorHAnsi"/>
          <w:color w:val="auto"/>
        </w:rPr>
        <w:t>Abstract</w:t>
      </w:r>
      <w:bookmarkEnd w:id="1"/>
    </w:p>
    <w:p w14:paraId="50CB78A0" w14:textId="77777777" w:rsidR="00BB0E4B" w:rsidRPr="00D27311" w:rsidRDefault="00312874" w:rsidP="002B5D8F">
      <w:pPr>
        <w:rPr>
          <w:rFonts w:asciiTheme="minorHAnsi" w:hAnsiTheme="minorHAnsi" w:cstheme="minorHAnsi"/>
        </w:rPr>
      </w:pPr>
      <w:r w:rsidRPr="00D27311">
        <w:rPr>
          <w:rFonts w:asciiTheme="minorHAnsi" w:hAnsiTheme="minorHAnsi" w:cstheme="minorHAnsi"/>
        </w:rPr>
        <w:t xml:space="preserve">This report investigates the integration of the UR3 collaborative robot (cobot) into metal polishing processes in industrial manufacturing, particularly in the aerospace, automotive, and consumer electronics sectors. The study collaborates with leading manufacturing companies to evaluate the cobot's potential to enhance productivity, improve safety, and reduce manual </w:t>
      </w:r>
      <w:r w:rsidRPr="00D27311">
        <w:rPr>
          <w:rFonts w:asciiTheme="minorHAnsi" w:hAnsiTheme="minorHAnsi" w:cstheme="minorHAnsi"/>
        </w:rPr>
        <w:lastRenderedPageBreak/>
        <w:t>labour dependency. The research focuses on designing and testing an advanced robotic system, exploring optimal configurations for robotic arms, and addressing barriers to technological adoption. Key findings indicate that cobots can significantly streamline operations, boost efficiency, and increase profitability. The report highlights the technical specifications, implementation strategies, and potential industry-wide benefits of adopting robotic solutions to enhance competitive advantage in manufacturing.</w:t>
      </w:r>
    </w:p>
    <w:p w14:paraId="53012A6D" w14:textId="6776C2E8" w:rsidR="001B5FF4" w:rsidRPr="00D27311" w:rsidRDefault="00312874" w:rsidP="00231ED2">
      <w:pPr>
        <w:pStyle w:val="Heading2"/>
        <w:numPr>
          <w:ilvl w:val="0"/>
          <w:numId w:val="5"/>
        </w:numPr>
        <w:rPr>
          <w:rFonts w:asciiTheme="minorHAnsi" w:hAnsiTheme="minorHAnsi" w:cstheme="minorHAnsi"/>
          <w:color w:val="auto"/>
        </w:rPr>
      </w:pPr>
      <w:bookmarkStart w:id="2" w:name="_Toc165306027"/>
      <w:r w:rsidRPr="00D27311">
        <w:rPr>
          <w:rFonts w:asciiTheme="minorHAnsi" w:hAnsiTheme="minorHAnsi" w:cstheme="minorHAnsi"/>
          <w:color w:val="auto"/>
        </w:rPr>
        <w:t>Introduction</w:t>
      </w:r>
      <w:bookmarkEnd w:id="2"/>
    </w:p>
    <w:p w14:paraId="216E0FAD" w14:textId="3FBDD634" w:rsidR="00BB0E4B" w:rsidRPr="00CC38F6" w:rsidRDefault="00312874" w:rsidP="00231ED2">
      <w:pPr>
        <w:rPr>
          <w:rFonts w:asciiTheme="minorHAnsi" w:hAnsiTheme="minorHAnsi" w:cstheme="minorHAnsi"/>
          <w:sz w:val="22"/>
          <w:szCs w:val="22"/>
        </w:rPr>
      </w:pPr>
      <w:r w:rsidRPr="00CC38F6">
        <w:rPr>
          <w:rFonts w:asciiTheme="minorHAnsi" w:hAnsiTheme="minorHAnsi" w:cstheme="minorHAnsi"/>
          <w:sz w:val="22"/>
          <w:szCs w:val="22"/>
        </w:rPr>
        <w:t xml:space="preserve">The industrial manufacturing sector has undergone a significant transformation with the advent of advanced robotics, leading to the emergence of Industry 4.0, a new era of modern manufacturing. Among the most transformative forces in this sector are collaborative robots, known as cobots, such as the UR10, </w:t>
      </w:r>
      <w:r w:rsidR="00012C29" w:rsidRPr="00CC38F6">
        <w:rPr>
          <w:rFonts w:asciiTheme="minorHAnsi" w:hAnsiTheme="minorHAnsi" w:cstheme="minorHAnsi"/>
          <w:sz w:val="22"/>
          <w:szCs w:val="22"/>
        </w:rPr>
        <w:t>“</w:t>
      </w:r>
      <w:r w:rsidRPr="00CC38F6">
        <w:rPr>
          <w:rFonts w:asciiTheme="minorHAnsi" w:hAnsiTheme="minorHAnsi" w:cstheme="minorHAnsi"/>
          <w:sz w:val="22"/>
          <w:szCs w:val="22"/>
        </w:rPr>
        <w:t>which have revolutionised the metal polishing process, a critical aspect of the aerospace, automotive, and consumer electronics industries.</w:t>
      </w:r>
    </w:p>
    <w:p w14:paraId="165C25C2" w14:textId="6F040E22" w:rsidR="00BB0E4B" w:rsidRPr="00CC38F6" w:rsidRDefault="00312874" w:rsidP="00231ED2">
      <w:pPr>
        <w:rPr>
          <w:rFonts w:asciiTheme="minorHAnsi" w:hAnsiTheme="minorHAnsi" w:cstheme="minorHAnsi"/>
          <w:sz w:val="22"/>
          <w:szCs w:val="22"/>
        </w:rPr>
      </w:pPr>
      <w:r w:rsidRPr="00CC38F6">
        <w:rPr>
          <w:rFonts w:asciiTheme="minorHAnsi" w:hAnsiTheme="minorHAnsi" w:cstheme="minorHAnsi"/>
          <w:sz w:val="22"/>
          <w:szCs w:val="22"/>
        </w:rPr>
        <w:t>The integration of cobots in the manufacturing process has enabled the optimisation of productivity</w:t>
      </w:r>
      <w:r w:rsidR="00012C29" w:rsidRPr="00CC38F6">
        <w:rPr>
          <w:rFonts w:asciiTheme="minorHAnsi" w:hAnsiTheme="minorHAnsi" w:cstheme="minorHAnsi"/>
          <w:sz w:val="22"/>
          <w:szCs w:val="22"/>
        </w:rPr>
        <w:t xml:space="preserve"> </w:t>
      </w:r>
      <w:r w:rsidR="00012C29" w:rsidRPr="00CC38F6">
        <w:rPr>
          <w:rFonts w:asciiTheme="minorHAnsi" w:hAnsiTheme="minorHAnsi" w:cstheme="minorHAnsi"/>
          <w:color w:val="0D0D0D"/>
          <w:sz w:val="22"/>
          <w:szCs w:val="22"/>
          <w:shd w:val="clear" w:color="auto" w:fill="FFFFFF"/>
        </w:rPr>
        <w:t>(Smith, 2023).</w:t>
      </w:r>
      <w:r w:rsidR="00012C29" w:rsidRPr="00CC38F6">
        <w:rPr>
          <w:rFonts w:asciiTheme="minorHAnsi" w:hAnsiTheme="minorHAnsi" w:cstheme="minorHAnsi"/>
          <w:color w:val="0D0D0D"/>
          <w:sz w:val="22"/>
          <w:szCs w:val="22"/>
          <w:shd w:val="clear" w:color="auto" w:fill="FFFFFF"/>
        </w:rPr>
        <w:t>”</w:t>
      </w:r>
      <w:r w:rsidRPr="00CC38F6">
        <w:rPr>
          <w:rFonts w:asciiTheme="minorHAnsi" w:hAnsiTheme="minorHAnsi" w:cstheme="minorHAnsi"/>
          <w:sz w:val="22"/>
          <w:szCs w:val="22"/>
        </w:rPr>
        <w:t xml:space="preserve"> and introduced a new level of safety and adaptability in the workspace by mitigating potential risks and challenges</w:t>
      </w:r>
      <w:r w:rsidR="00CC38F6">
        <w:rPr>
          <w:rFonts w:asciiTheme="minorHAnsi" w:hAnsiTheme="minorHAnsi" w:cstheme="minorHAnsi"/>
          <w:sz w:val="22"/>
          <w:szCs w:val="22"/>
        </w:rPr>
        <w:t xml:space="preserve">. </w:t>
      </w:r>
      <w:r w:rsidRPr="00CC38F6">
        <w:rPr>
          <w:rFonts w:asciiTheme="minorHAnsi" w:hAnsiTheme="minorHAnsi" w:cstheme="minorHAnsi"/>
          <w:sz w:val="22"/>
          <w:szCs w:val="22"/>
        </w:rPr>
        <w:t>Cobots can work seamlessly with human workers, making manufacturing more efficient and effective.</w:t>
      </w:r>
    </w:p>
    <w:p w14:paraId="6E0E42EC" w14:textId="77777777" w:rsidR="004D0B05" w:rsidRPr="00D27311" w:rsidRDefault="004D0B05" w:rsidP="00231ED2">
      <w:pPr>
        <w:rPr>
          <w:rFonts w:asciiTheme="minorHAnsi" w:hAnsiTheme="minorHAnsi" w:cstheme="minorHAnsi"/>
        </w:rPr>
      </w:pPr>
    </w:p>
    <w:p w14:paraId="68214902" w14:textId="1CD337BE" w:rsidR="00BB0E4B" w:rsidRPr="00D27311" w:rsidRDefault="00312874" w:rsidP="00231ED2">
      <w:pPr>
        <w:rPr>
          <w:rFonts w:asciiTheme="minorHAnsi" w:hAnsiTheme="minorHAnsi" w:cstheme="minorHAnsi"/>
        </w:rPr>
      </w:pPr>
      <w:r w:rsidRPr="00D27311">
        <w:rPr>
          <w:rFonts w:asciiTheme="minorHAnsi" w:hAnsiTheme="minorHAnsi" w:cstheme="minorHAnsi"/>
        </w:rPr>
        <w:t>Despite their promising potential, cobots' adoption rate varies widely across regions and industries. While some sectors have embraced cobots rapidly, others remain cautious due to initial investment costs and perceived complexities in integrating new technologies into existing systems. In many countries, for instance, the manufacturing sector faces the challenge of more skilled labour to operate and maintain these robots and the need for significant reconfiguration of existing production lines to accommodate cobots.</w:t>
      </w:r>
    </w:p>
    <w:p w14:paraId="49DF7689" w14:textId="77777777" w:rsidR="004D0B05" w:rsidRPr="00D27311" w:rsidRDefault="004D0B05" w:rsidP="00231ED2">
      <w:pPr>
        <w:rPr>
          <w:rFonts w:asciiTheme="minorHAnsi" w:hAnsiTheme="minorHAnsi" w:cstheme="minorHAnsi"/>
        </w:rPr>
      </w:pPr>
    </w:p>
    <w:p w14:paraId="5FFAC125" w14:textId="756C6DC9" w:rsidR="00BB0E4B" w:rsidRPr="00D27311" w:rsidRDefault="00312874" w:rsidP="00231ED2">
      <w:pPr>
        <w:rPr>
          <w:rFonts w:asciiTheme="minorHAnsi" w:hAnsiTheme="minorHAnsi" w:cstheme="minorHAnsi"/>
        </w:rPr>
      </w:pPr>
      <w:r w:rsidRPr="00D27311">
        <w:rPr>
          <w:rFonts w:asciiTheme="minorHAnsi" w:hAnsiTheme="minorHAnsi" w:cstheme="minorHAnsi"/>
        </w:rPr>
        <w:t>As the global manufacturing landscape continues to evolve, the strategic implementation of technologies like the UR10 robot in metal polishing will play a crucial role in enabling industries to stay competitive, enhance productivity, and drive innovation. This report primarily focuses on the UR3 robot, a variant of the UR10, and its potential to revolutionise metal polishing processes. It offers detailed insights into robotic automation's practical benefits, challenges, and future directions in the manufacturing sector</w:t>
      </w:r>
      <w:r w:rsidR="00CC38F6">
        <w:rPr>
          <w:rFonts w:asciiTheme="minorHAnsi" w:hAnsiTheme="minorHAnsi" w:cstheme="minorHAnsi"/>
        </w:rPr>
        <w:t xml:space="preserve"> </w:t>
      </w:r>
      <w:r w:rsidR="00CC38F6" w:rsidRPr="00CC38F6">
        <w:rPr>
          <w:rFonts w:asciiTheme="minorHAnsi" w:hAnsiTheme="minorHAnsi" w:cstheme="minorHAnsi"/>
          <w:sz w:val="22"/>
          <w:szCs w:val="22"/>
        </w:rPr>
        <w:t>(</w:t>
      </w:r>
      <w:r w:rsidR="00CC38F6" w:rsidRPr="00CC38F6">
        <w:rPr>
          <w:rFonts w:asciiTheme="minorHAnsi" w:hAnsiTheme="minorHAnsi" w:cstheme="minorHAnsi"/>
          <w:color w:val="0D0D0D"/>
          <w:sz w:val="22"/>
          <w:szCs w:val="22"/>
          <w:shd w:val="clear" w:color="auto" w:fill="FFFFFF"/>
        </w:rPr>
        <w:t>Silva, Correia Simões, and Blanc (2024))</w:t>
      </w:r>
      <w:r w:rsidRPr="00D27311">
        <w:rPr>
          <w:rFonts w:asciiTheme="minorHAnsi" w:hAnsiTheme="minorHAnsi" w:cstheme="minorHAnsi"/>
        </w:rPr>
        <w:t>. The report provides an in-depth analysis of how cobots can improve manufacturing, making it more efficient and safer. Cobots can work alongside human workers, helping to streamline the production process and reduce workplace hazards, ultimately leading to increased productivity and profitability.</w:t>
      </w:r>
    </w:p>
    <w:p w14:paraId="31D0861A" w14:textId="5C8F37C3" w:rsidR="00BB0E4B" w:rsidRPr="00D27311" w:rsidRDefault="001B5FF4" w:rsidP="00231ED2">
      <w:pPr>
        <w:pStyle w:val="Heading3"/>
        <w:rPr>
          <w:rFonts w:asciiTheme="minorHAnsi" w:hAnsiTheme="minorHAnsi" w:cstheme="minorHAnsi"/>
          <w:color w:val="auto"/>
        </w:rPr>
      </w:pPr>
      <w:bookmarkStart w:id="3" w:name="_Toc165306028"/>
      <w:r w:rsidRPr="00D27311">
        <w:rPr>
          <w:rFonts w:asciiTheme="minorHAnsi" w:hAnsiTheme="minorHAnsi" w:cstheme="minorHAnsi"/>
          <w:color w:val="auto"/>
        </w:rPr>
        <w:t xml:space="preserve">1.2 </w:t>
      </w:r>
      <w:r w:rsidR="00312874" w:rsidRPr="00D27311">
        <w:rPr>
          <w:rFonts w:asciiTheme="minorHAnsi" w:hAnsiTheme="minorHAnsi" w:cstheme="minorHAnsi"/>
          <w:color w:val="auto"/>
        </w:rPr>
        <w:t>Broad Project Aim</w:t>
      </w:r>
      <w:bookmarkEnd w:id="3"/>
    </w:p>
    <w:p w14:paraId="27B56F3C"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t>The primary objective of this research, undertaken in partnership with leading manufacturing entities, is to explore, design, and implement an advanced robotic system leveraging the UR10 for automated metal polishing operations., which are pivotal in aerospace, automotive, and consumer electronics manufacturing.</w:t>
      </w:r>
    </w:p>
    <w:p w14:paraId="767917D3"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t>The feasibility and effectiveness of this robotic system will be meticulously evaluated through a series of experimental analyses, focusing on critical performance indicators such as surface finish quality, operational efficiency, and the reduction of manual labour dependency.</w:t>
      </w:r>
    </w:p>
    <w:p w14:paraId="1E94015A"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t>1. Optimal configurations and programming of robotic arms for intricate surface finishing tasks.</w:t>
      </w:r>
    </w:p>
    <w:p w14:paraId="2F048B60"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lastRenderedPageBreak/>
        <w:t>2. Strategies for overcoming barriers to adopting robotic technologies in traditional manufacturing environments.</w:t>
      </w:r>
    </w:p>
    <w:p w14:paraId="0C6E8CB6" w14:textId="77777777" w:rsidR="00541BD0" w:rsidRPr="00D27311" w:rsidRDefault="00312874" w:rsidP="00231ED2">
      <w:pPr>
        <w:rPr>
          <w:rFonts w:asciiTheme="minorHAnsi" w:hAnsiTheme="minorHAnsi" w:cstheme="minorHAnsi"/>
        </w:rPr>
      </w:pPr>
      <w:r w:rsidRPr="00D27311">
        <w:rPr>
          <w:rFonts w:asciiTheme="minorHAnsi" w:hAnsiTheme="minorHAnsi" w:cstheme="minorHAnsi"/>
        </w:rPr>
        <w:t>The goal is to facilitate the widespread acceptance and implementation of robotic solutions, thereby driving innovation, productivity, and quality improvements across the manufacturing sector</w:t>
      </w:r>
    </w:p>
    <w:p w14:paraId="5C63A5C2" w14:textId="72FACC6A" w:rsidR="00BB0E4B" w:rsidRPr="00D27311" w:rsidRDefault="00541BD0" w:rsidP="00231ED2">
      <w:pPr>
        <w:pStyle w:val="Heading3"/>
        <w:rPr>
          <w:rFonts w:asciiTheme="minorHAnsi" w:hAnsiTheme="minorHAnsi" w:cstheme="minorHAnsi"/>
          <w:color w:val="auto"/>
        </w:rPr>
      </w:pPr>
      <w:bookmarkStart w:id="4" w:name="_Toc165306029"/>
      <w:r w:rsidRPr="00D27311">
        <w:rPr>
          <w:rFonts w:asciiTheme="minorHAnsi" w:hAnsiTheme="minorHAnsi" w:cstheme="minorHAnsi"/>
          <w:color w:val="auto"/>
        </w:rPr>
        <w:t>1.3 Project Time Plan</w:t>
      </w:r>
      <w:r w:rsidR="00312874" w:rsidRPr="00D27311">
        <w:rPr>
          <w:rFonts w:asciiTheme="minorHAnsi" w:hAnsiTheme="minorHAnsi" w:cstheme="minorHAnsi"/>
          <w:color w:val="auto"/>
        </w:rPr>
        <w:t>.</w:t>
      </w:r>
      <w:bookmarkEnd w:id="4"/>
    </w:p>
    <w:p w14:paraId="15E2159C" w14:textId="77777777" w:rsidR="00852BE5" w:rsidRPr="00D27311" w:rsidRDefault="00852BE5" w:rsidP="00852BE5">
      <w:pPr>
        <w:keepNext/>
        <w:rPr>
          <w:rFonts w:asciiTheme="minorHAnsi" w:hAnsiTheme="minorHAnsi" w:cstheme="minorHAnsi"/>
        </w:rPr>
      </w:pPr>
      <w:r w:rsidRPr="00D27311">
        <w:rPr>
          <w:rFonts w:asciiTheme="minorHAnsi" w:hAnsiTheme="minorHAnsi" w:cstheme="minorHAnsi"/>
          <w:noProof/>
        </w:rPr>
        <w:drawing>
          <wp:inline distT="0" distB="0" distL="0" distR="0" wp14:anchorId="689B8503" wp14:editId="2162B579">
            <wp:extent cx="5435879" cy="5340624"/>
            <wp:effectExtent l="0" t="0" r="0" b="0"/>
            <wp:docPr id="52363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63704" name="Picture 1"/>
                    <pic:cNvPicPr/>
                  </pic:nvPicPr>
                  <pic:blipFill>
                    <a:blip r:embed="rId9"/>
                    <a:stretch>
                      <a:fillRect/>
                    </a:stretch>
                  </pic:blipFill>
                  <pic:spPr>
                    <a:xfrm>
                      <a:off x="0" y="0"/>
                      <a:ext cx="5435879" cy="5340624"/>
                    </a:xfrm>
                    <a:prstGeom prst="rect">
                      <a:avLst/>
                    </a:prstGeom>
                  </pic:spPr>
                </pic:pic>
              </a:graphicData>
            </a:graphic>
          </wp:inline>
        </w:drawing>
      </w:r>
    </w:p>
    <w:p w14:paraId="6B467AE6" w14:textId="42642C9E" w:rsidR="00541BD0" w:rsidRPr="00D27311" w:rsidRDefault="00852BE5" w:rsidP="00852BE5">
      <w:pPr>
        <w:pStyle w:val="Caption"/>
        <w:rPr>
          <w:rFonts w:asciiTheme="minorHAnsi" w:hAnsiTheme="minorHAnsi" w:cstheme="minorHAnsi"/>
          <w:color w:val="auto"/>
        </w:rPr>
      </w:pPr>
      <w:bookmarkStart w:id="5" w:name="_Toc165305297"/>
      <w:r w:rsidRPr="00D27311">
        <w:rPr>
          <w:rFonts w:asciiTheme="minorHAnsi" w:hAnsiTheme="minorHAnsi" w:cstheme="minorHAnsi"/>
          <w:color w:val="auto"/>
        </w:rPr>
        <w:t xml:space="preserve">Figure </w:t>
      </w:r>
      <w:r w:rsidRPr="00D27311">
        <w:rPr>
          <w:rFonts w:asciiTheme="minorHAnsi" w:hAnsiTheme="minorHAnsi" w:cstheme="minorHAnsi"/>
          <w:color w:val="auto"/>
        </w:rPr>
        <w:fldChar w:fldCharType="begin"/>
      </w:r>
      <w:r w:rsidRPr="00D27311">
        <w:rPr>
          <w:rFonts w:asciiTheme="minorHAnsi" w:hAnsiTheme="minorHAnsi" w:cstheme="minorHAnsi"/>
          <w:color w:val="auto"/>
        </w:rPr>
        <w:instrText xml:space="preserve"> SEQ Figure \* ARABIC </w:instrText>
      </w:r>
      <w:r w:rsidRPr="00D27311">
        <w:rPr>
          <w:rFonts w:asciiTheme="minorHAnsi" w:hAnsiTheme="minorHAnsi" w:cstheme="minorHAnsi"/>
          <w:color w:val="auto"/>
        </w:rPr>
        <w:fldChar w:fldCharType="separate"/>
      </w:r>
      <w:r w:rsidR="00D27311" w:rsidRPr="00D27311">
        <w:rPr>
          <w:rFonts w:asciiTheme="minorHAnsi" w:hAnsiTheme="minorHAnsi" w:cstheme="minorHAnsi"/>
          <w:noProof/>
          <w:color w:val="auto"/>
        </w:rPr>
        <w:t>1</w:t>
      </w:r>
      <w:r w:rsidRPr="00D27311">
        <w:rPr>
          <w:rFonts w:asciiTheme="minorHAnsi" w:hAnsiTheme="minorHAnsi" w:cstheme="minorHAnsi"/>
          <w:color w:val="auto"/>
        </w:rPr>
        <w:fldChar w:fldCharType="end"/>
      </w:r>
      <w:r w:rsidRPr="00D27311">
        <w:rPr>
          <w:rFonts w:asciiTheme="minorHAnsi" w:hAnsiTheme="minorHAnsi" w:cstheme="minorHAnsi"/>
          <w:color w:val="auto"/>
        </w:rPr>
        <w:t>: Time Plan Table &amp; Gantt Chart</w:t>
      </w:r>
      <w:bookmarkEnd w:id="5"/>
    </w:p>
    <w:p w14:paraId="121A2837" w14:textId="2BC62357" w:rsidR="00CE719F" w:rsidRPr="00D27311" w:rsidRDefault="00CE719F" w:rsidP="00231ED2">
      <w:pPr>
        <w:pStyle w:val="Heading3"/>
        <w:rPr>
          <w:rFonts w:asciiTheme="minorHAnsi" w:hAnsiTheme="minorHAnsi" w:cstheme="minorHAnsi"/>
          <w:color w:val="auto"/>
        </w:rPr>
      </w:pPr>
      <w:bookmarkStart w:id="6" w:name="_Toc165306030"/>
      <w:r w:rsidRPr="00D27311">
        <w:rPr>
          <w:rFonts w:asciiTheme="minorHAnsi" w:hAnsiTheme="minorHAnsi" w:cstheme="minorHAnsi"/>
          <w:color w:val="auto"/>
        </w:rPr>
        <w:t>1.4 Case Study Overview</w:t>
      </w:r>
      <w:bookmarkEnd w:id="6"/>
    </w:p>
    <w:p w14:paraId="10858F1D" w14:textId="77777777" w:rsidR="00CE719F" w:rsidRPr="00D27311" w:rsidRDefault="00CE719F" w:rsidP="002B5D8F">
      <w:pPr>
        <w:rPr>
          <w:rFonts w:asciiTheme="minorHAnsi" w:hAnsiTheme="minorHAnsi" w:cstheme="minorHAnsi"/>
        </w:rPr>
      </w:pPr>
      <w:r w:rsidRPr="00D27311">
        <w:rPr>
          <w:rFonts w:asciiTheme="minorHAnsi" w:hAnsiTheme="minorHAnsi" w:cstheme="minorHAnsi"/>
        </w:rPr>
        <w:t>The company prides itself on the exceptional quality of its moulds; however, with the impending retirement of this key individual, the company is at a crossroads.</w:t>
      </w:r>
    </w:p>
    <w:p w14:paraId="6ED009CC" w14:textId="77777777" w:rsidR="00CE719F" w:rsidRPr="00D27311" w:rsidRDefault="00CE719F" w:rsidP="002B5D8F">
      <w:pPr>
        <w:rPr>
          <w:rFonts w:asciiTheme="minorHAnsi" w:hAnsiTheme="minorHAnsi" w:cstheme="minorHAnsi"/>
        </w:rPr>
      </w:pPr>
      <w:r w:rsidRPr="00D27311">
        <w:rPr>
          <w:rFonts w:asciiTheme="minorHAnsi" w:hAnsiTheme="minorHAnsi" w:cstheme="minorHAnsi"/>
        </w:rPr>
        <w:t>The challenge lies in transferring the craftsman's invaluable knowledge and skill set to the next generation. The traditional approach would involve hiring a new employee and dedicating substantial time to training under the guidance of an experienced craftsman.</w:t>
      </w:r>
    </w:p>
    <w:p w14:paraId="3E14D524" w14:textId="77777777" w:rsidR="00CE719F" w:rsidRPr="00D27311" w:rsidRDefault="00CE719F" w:rsidP="002B5D8F">
      <w:pPr>
        <w:rPr>
          <w:rFonts w:asciiTheme="minorHAnsi" w:hAnsiTheme="minorHAnsi" w:cstheme="minorHAnsi"/>
        </w:rPr>
      </w:pPr>
      <w:r w:rsidRPr="00D27311">
        <w:rPr>
          <w:rFonts w:asciiTheme="minorHAnsi" w:hAnsiTheme="minorHAnsi" w:cstheme="minorHAnsi"/>
        </w:rPr>
        <w:lastRenderedPageBreak/>
        <w:t>In response to this challenge, the company is exploring an innovative approach: integrating Human-Robot Collaboration (HRC) in the metal polishing process. The goal is to achieve a similar standard level in the moulds' surface finish without the extensive training period traditionally required for a new hire.</w:t>
      </w:r>
    </w:p>
    <w:p w14:paraId="40418DA3" w14:textId="77777777" w:rsidR="00CE719F" w:rsidRPr="00D27311" w:rsidRDefault="00CE719F" w:rsidP="002B5D8F">
      <w:pPr>
        <w:rPr>
          <w:rFonts w:asciiTheme="minorHAnsi" w:hAnsiTheme="minorHAnsi" w:cstheme="minorHAnsi"/>
        </w:rPr>
      </w:pPr>
      <w:r w:rsidRPr="00D27311">
        <w:rPr>
          <w:rFonts w:asciiTheme="minorHAnsi" w:hAnsiTheme="minorHAnsi" w:cstheme="minorHAnsi"/>
        </w:rPr>
        <w:t>Objectives of the HRC Integration:</w:t>
      </w:r>
    </w:p>
    <w:p w14:paraId="2DE36B9A" w14:textId="77777777" w:rsidR="00CE719F" w:rsidRPr="00D27311" w:rsidRDefault="00CE719F" w:rsidP="002B5D8F">
      <w:pPr>
        <w:rPr>
          <w:rFonts w:asciiTheme="minorHAnsi" w:hAnsiTheme="minorHAnsi" w:cstheme="minorHAnsi"/>
        </w:rPr>
      </w:pPr>
      <w:r w:rsidRPr="00D27311">
        <w:rPr>
          <w:rFonts w:asciiTheme="minorHAnsi" w:hAnsiTheme="minorHAnsi" w:cstheme="minorHAnsi"/>
        </w:rPr>
        <w:t>1. Evaluate the Technical Feasibility: Assess whether HRC can meet the exacting standards of mould surface finish required for pie manufacturing.</w:t>
      </w:r>
    </w:p>
    <w:p w14:paraId="08A3AE11" w14:textId="77777777" w:rsidR="00CE719F" w:rsidRPr="00D27311" w:rsidRDefault="00CE719F" w:rsidP="002B5D8F">
      <w:pPr>
        <w:rPr>
          <w:rFonts w:asciiTheme="minorHAnsi" w:hAnsiTheme="minorHAnsi" w:cstheme="minorHAnsi"/>
        </w:rPr>
      </w:pPr>
      <w:r w:rsidRPr="00D27311">
        <w:rPr>
          <w:rFonts w:asciiTheme="minorHAnsi" w:hAnsiTheme="minorHAnsi" w:cstheme="minorHAnsi"/>
        </w:rPr>
        <w:t>2. Knowledge Transfer Efficiency: Determine if integrating HRC can effectively encapsulate and replicate the retiring artisan's expertise.</w:t>
      </w:r>
    </w:p>
    <w:p w14:paraId="0A5981B8" w14:textId="77777777" w:rsidR="00CE719F" w:rsidRPr="00D27311" w:rsidRDefault="00CE719F" w:rsidP="002B5D8F">
      <w:pPr>
        <w:rPr>
          <w:rFonts w:asciiTheme="minorHAnsi" w:hAnsiTheme="minorHAnsi" w:cstheme="minorHAnsi"/>
        </w:rPr>
      </w:pPr>
      <w:r w:rsidRPr="00D27311">
        <w:rPr>
          <w:rFonts w:asciiTheme="minorHAnsi" w:hAnsiTheme="minorHAnsi" w:cstheme="minorHAnsi"/>
        </w:rPr>
        <w:t>3. Productivity and Quality Compare the productivity and quality outcomes between a novice worker trained by the veteran and the results achieved through HRC.</w:t>
      </w:r>
    </w:p>
    <w:p w14:paraId="74802D24" w14:textId="111FC0CA" w:rsidR="00CE719F" w:rsidRPr="00D27311" w:rsidRDefault="00CE719F" w:rsidP="002B5D8F">
      <w:pPr>
        <w:rPr>
          <w:rFonts w:asciiTheme="minorHAnsi" w:hAnsiTheme="minorHAnsi" w:cstheme="minorHAnsi"/>
        </w:rPr>
      </w:pPr>
      <w:r w:rsidRPr="00D27311">
        <w:rPr>
          <w:rFonts w:asciiTheme="minorHAnsi" w:hAnsiTheme="minorHAnsi" w:cstheme="minorHAnsi"/>
        </w:rPr>
        <w:t>The success of this project has the potential to secure the company's future in delivering high-quality moulds and other products like this company and set a precedent in the manufacturing industry or blending traditional craftsmanship with advanced robotic technology.</w:t>
      </w:r>
    </w:p>
    <w:p w14:paraId="75DAF30B" w14:textId="67B2B508" w:rsidR="00BB0E4B" w:rsidRPr="00D27311" w:rsidRDefault="001B5FF4" w:rsidP="00231ED2">
      <w:pPr>
        <w:pStyle w:val="Heading2"/>
        <w:rPr>
          <w:rFonts w:asciiTheme="minorHAnsi" w:hAnsiTheme="minorHAnsi" w:cstheme="minorHAnsi"/>
          <w:color w:val="auto"/>
        </w:rPr>
      </w:pPr>
      <w:bookmarkStart w:id="7" w:name="_Toc165306031"/>
      <w:r w:rsidRPr="00D27311">
        <w:rPr>
          <w:rFonts w:asciiTheme="minorHAnsi" w:hAnsiTheme="minorHAnsi" w:cstheme="minorHAnsi"/>
          <w:color w:val="auto"/>
        </w:rPr>
        <w:t>2.</w:t>
      </w:r>
      <w:r w:rsidR="00312874" w:rsidRPr="00D27311">
        <w:rPr>
          <w:rFonts w:asciiTheme="minorHAnsi" w:hAnsiTheme="minorHAnsi" w:cstheme="minorHAnsi"/>
          <w:color w:val="auto"/>
        </w:rPr>
        <w:t xml:space="preserve"> Objectives</w:t>
      </w:r>
      <w:bookmarkEnd w:id="7"/>
    </w:p>
    <w:p w14:paraId="6F04DBA1" w14:textId="03C62D1D" w:rsidR="001B5FF4" w:rsidRPr="00D27311" w:rsidRDefault="001B5FF4" w:rsidP="00231ED2">
      <w:pPr>
        <w:pStyle w:val="Heading3"/>
        <w:rPr>
          <w:rFonts w:asciiTheme="minorHAnsi" w:hAnsiTheme="minorHAnsi" w:cstheme="minorHAnsi"/>
          <w:color w:val="auto"/>
        </w:rPr>
      </w:pPr>
      <w:bookmarkStart w:id="8" w:name="_Toc165306032"/>
      <w:r w:rsidRPr="00D27311">
        <w:rPr>
          <w:rFonts w:asciiTheme="minorHAnsi" w:hAnsiTheme="minorHAnsi" w:cstheme="minorHAnsi"/>
          <w:color w:val="auto"/>
        </w:rPr>
        <w:t>2.1 Primary Focus</w:t>
      </w:r>
      <w:bookmarkEnd w:id="8"/>
    </w:p>
    <w:p w14:paraId="144412C4" w14:textId="4DD7E8A5" w:rsidR="00BB0E4B" w:rsidRPr="00D27311" w:rsidRDefault="00312874" w:rsidP="00231ED2">
      <w:pPr>
        <w:rPr>
          <w:rFonts w:asciiTheme="minorHAnsi" w:hAnsiTheme="minorHAnsi" w:cstheme="minorHAnsi"/>
        </w:rPr>
      </w:pPr>
      <w:r w:rsidRPr="00D27311">
        <w:rPr>
          <w:rFonts w:asciiTheme="minorHAnsi" w:hAnsiTheme="minorHAnsi" w:cstheme="minorHAnsi"/>
        </w:rPr>
        <w:t>The primary focus of the study is to identify and delineate a specific metal polishing process. The UR3 robot's application will be critically analysed for efficiency, quality improvement, and operational safety enhancements.</w:t>
      </w:r>
    </w:p>
    <w:p w14:paraId="52CA4AE2" w14:textId="1E8A632C" w:rsidR="001B5FF4" w:rsidRPr="00D27311" w:rsidRDefault="001B5FF4" w:rsidP="00231ED2">
      <w:pPr>
        <w:pStyle w:val="Heading3"/>
        <w:rPr>
          <w:rFonts w:asciiTheme="minorHAnsi" w:hAnsiTheme="minorHAnsi" w:cstheme="minorHAnsi"/>
          <w:color w:val="auto"/>
        </w:rPr>
      </w:pPr>
      <w:bookmarkStart w:id="9" w:name="_Toc165306033"/>
      <w:r w:rsidRPr="00D27311">
        <w:rPr>
          <w:rFonts w:asciiTheme="minorHAnsi" w:hAnsiTheme="minorHAnsi" w:cstheme="minorHAnsi"/>
          <w:color w:val="auto"/>
        </w:rPr>
        <w:t>2.2 Comprehensive Review</w:t>
      </w:r>
      <w:bookmarkEnd w:id="9"/>
    </w:p>
    <w:p w14:paraId="1290B110" w14:textId="77777777" w:rsidR="00BB0E4B" w:rsidRPr="00D27311" w:rsidRDefault="00312874" w:rsidP="002B5D8F">
      <w:pPr>
        <w:rPr>
          <w:rFonts w:asciiTheme="minorHAnsi" w:hAnsiTheme="minorHAnsi" w:cstheme="minorHAnsi"/>
        </w:rPr>
      </w:pPr>
      <w:r w:rsidRPr="00D27311">
        <w:rPr>
          <w:rFonts w:asciiTheme="minorHAnsi" w:hAnsiTheme="minorHAnsi" w:cstheme="minorHAnsi"/>
        </w:rPr>
        <w:t>Conduct a comprehensive literature review on the application of UR10 robots in industrial settings, with a particular emphasis on their use in metal polishing. This review will cover technological advancements, process optimisations, collaborative robotics safety standards, and the impact of automation on manufacturing quality and throughput.</w:t>
      </w:r>
    </w:p>
    <w:p w14:paraId="53E56DB5" w14:textId="08D2E8FE" w:rsidR="00BB0E4B" w:rsidRPr="00D27311" w:rsidRDefault="00312874" w:rsidP="002B5D8F">
      <w:pPr>
        <w:rPr>
          <w:rFonts w:asciiTheme="minorHAnsi" w:hAnsiTheme="minorHAnsi" w:cstheme="minorHAnsi"/>
        </w:rPr>
      </w:pPr>
      <w:r w:rsidRPr="00D27311">
        <w:rPr>
          <w:rFonts w:asciiTheme="minorHAnsi" w:hAnsiTheme="minorHAnsi" w:cstheme="minorHAnsi"/>
        </w:rPr>
        <w:t>This paper details the technical specifications and operational framework of the UR3 robotic system used in the metal polishing process</w:t>
      </w:r>
      <w:sdt>
        <w:sdtPr>
          <w:rPr>
            <w:rFonts w:asciiTheme="minorHAnsi" w:hAnsiTheme="minorHAnsi" w:cstheme="minorHAnsi"/>
            <w:color w:val="000000"/>
          </w:rPr>
          <w:tag w:val="MENDELEY_CITATION_v3_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"/>
          <w:id w:val="-1102797748"/>
          <w:placeholder>
            <w:docPart w:val="DefaultPlaceholder_-1854013440"/>
          </w:placeholder>
        </w:sdtPr>
        <w:sdtContent>
          <w:r w:rsidR="00632927">
            <w:rPr>
              <w:rFonts w:asciiTheme="minorHAnsi" w:hAnsiTheme="minorHAnsi" w:cstheme="minorHAnsi"/>
              <w:color w:val="000000"/>
            </w:rPr>
            <w:t xml:space="preserve"> </w:t>
          </w:r>
          <w:r w:rsidR="00632927" w:rsidRPr="00632927">
            <w:rPr>
              <w:rFonts w:asciiTheme="minorHAnsi" w:hAnsiTheme="minorHAnsi" w:cstheme="minorHAnsi"/>
              <w:color w:val="000000"/>
            </w:rPr>
            <w:t>(Yang et al., 2023)</w:t>
          </w:r>
        </w:sdtContent>
      </w:sdt>
      <w:r w:rsidRPr="00D27311">
        <w:rPr>
          <w:rFonts w:asciiTheme="minorHAnsi" w:hAnsiTheme="minorHAnsi" w:cstheme="minorHAnsi"/>
        </w:rPr>
        <w:t>, including the selection criteria for polishing tools and end-effectors. It also covers the software and programming environments utilised for the robot control unit and task programming.</w:t>
      </w:r>
    </w:p>
    <w:p w14:paraId="23AE89C1" w14:textId="77777777" w:rsidR="00BB0E4B" w:rsidRPr="00D27311" w:rsidRDefault="00312874" w:rsidP="002B5D8F">
      <w:pPr>
        <w:rPr>
          <w:rFonts w:asciiTheme="minorHAnsi" w:hAnsiTheme="minorHAnsi" w:cstheme="minorHAnsi"/>
        </w:rPr>
      </w:pPr>
      <w:r w:rsidRPr="00D27311">
        <w:rPr>
          <w:rFonts w:asciiTheme="minorHAnsi" w:hAnsiTheme="minorHAnsi" w:cstheme="minorHAnsi"/>
        </w:rPr>
        <w:t>Develop a systematic approach for integrating the UR3 robot into the metal polishing process, encompassing the selection of appropriate polishing compounds and programming the robot for various surface finishes.</w:t>
      </w:r>
    </w:p>
    <w:p w14:paraId="79E77226" w14:textId="77777777" w:rsidR="00BB0E4B" w:rsidRPr="00D27311" w:rsidRDefault="00312874" w:rsidP="002B5D8F">
      <w:pPr>
        <w:rPr>
          <w:rFonts w:asciiTheme="minorHAnsi" w:hAnsiTheme="minorHAnsi" w:cstheme="minorHAnsi"/>
        </w:rPr>
      </w:pPr>
      <w:r w:rsidRPr="00D27311">
        <w:rPr>
          <w:rFonts w:asciiTheme="minorHAnsi" w:hAnsiTheme="minorHAnsi" w:cstheme="minorHAnsi"/>
        </w:rPr>
        <w:t>Evaluate the performance of the UR3 robotic polishing system through experimental analysis, focusing on key performance indicators such as surface finish quality (measured by parameters like Ra), process efficiency (time reduction), and the reduction of manual labour. This evaluation will also consider the robot's adaptability to different metal types and shapes.</w:t>
      </w:r>
    </w:p>
    <w:p w14:paraId="3F130F1F" w14:textId="77777777" w:rsidR="00BB0E4B" w:rsidRPr="00D27311" w:rsidRDefault="00312874" w:rsidP="002B5D8F">
      <w:pPr>
        <w:rPr>
          <w:rFonts w:asciiTheme="minorHAnsi" w:hAnsiTheme="minorHAnsi" w:cstheme="minorHAnsi"/>
        </w:rPr>
      </w:pPr>
      <w:r w:rsidRPr="00D27311">
        <w:rPr>
          <w:rFonts w:asciiTheme="minorHAnsi" w:hAnsiTheme="minorHAnsi" w:cstheme="minorHAnsi"/>
        </w:rPr>
        <w:t>Conclude the research by assessing the feasibility of widespread adoption of robotics in metal polishing operations across different industries, identifying potential barriers to implementation, and proposing recommendations for future research and development in robotic automation for manufacturing excellence.</w:t>
      </w:r>
    </w:p>
    <w:p w14:paraId="5E4B9C39" w14:textId="24307B63" w:rsidR="00BB0E4B" w:rsidRPr="00D27311" w:rsidRDefault="00CE719F" w:rsidP="00231ED2">
      <w:pPr>
        <w:pStyle w:val="Heading2"/>
        <w:rPr>
          <w:rFonts w:asciiTheme="minorHAnsi" w:hAnsiTheme="minorHAnsi" w:cstheme="minorHAnsi"/>
          <w:color w:val="auto"/>
        </w:rPr>
      </w:pPr>
      <w:bookmarkStart w:id="10" w:name="_Toc165306034"/>
      <w:r w:rsidRPr="00D27311">
        <w:rPr>
          <w:rFonts w:asciiTheme="minorHAnsi" w:hAnsiTheme="minorHAnsi" w:cstheme="minorHAnsi"/>
          <w:color w:val="auto"/>
        </w:rPr>
        <w:lastRenderedPageBreak/>
        <w:t xml:space="preserve">3. </w:t>
      </w:r>
      <w:r w:rsidR="00312874" w:rsidRPr="00D27311">
        <w:rPr>
          <w:rFonts w:asciiTheme="minorHAnsi" w:hAnsiTheme="minorHAnsi" w:cstheme="minorHAnsi"/>
          <w:color w:val="auto"/>
        </w:rPr>
        <w:t>Literature Review</w:t>
      </w:r>
      <w:bookmarkEnd w:id="10"/>
    </w:p>
    <w:p w14:paraId="15B52D3F" w14:textId="09A97B4C" w:rsidR="00BB0E4B" w:rsidRPr="00D27311" w:rsidRDefault="00CE719F" w:rsidP="00231ED2">
      <w:pPr>
        <w:pStyle w:val="Heading3"/>
        <w:rPr>
          <w:rFonts w:asciiTheme="minorHAnsi" w:hAnsiTheme="minorHAnsi" w:cstheme="minorHAnsi"/>
          <w:color w:val="auto"/>
        </w:rPr>
      </w:pPr>
      <w:bookmarkStart w:id="11" w:name="_Toc165306035"/>
      <w:r w:rsidRPr="00D27311">
        <w:rPr>
          <w:rFonts w:asciiTheme="minorHAnsi" w:hAnsiTheme="minorHAnsi" w:cstheme="minorHAnsi"/>
          <w:color w:val="auto"/>
        </w:rPr>
        <w:t>3</w:t>
      </w:r>
      <w:r w:rsidR="00312874" w:rsidRPr="00D27311">
        <w:rPr>
          <w:rFonts w:asciiTheme="minorHAnsi" w:hAnsiTheme="minorHAnsi" w:cstheme="minorHAnsi"/>
          <w:color w:val="auto"/>
        </w:rPr>
        <w:t>.1 preliminary Literature Review</w:t>
      </w:r>
      <w:bookmarkEnd w:id="11"/>
    </w:p>
    <w:p w14:paraId="62958AFF"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t>It aims to provide a thorough understanding of the technological progress, operational methodologies, and the various approaches developed in this niche area of study.</w:t>
      </w:r>
    </w:p>
    <w:p w14:paraId="1E0252EC"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t>The literature review is structured to achieve several objectives:</w:t>
      </w:r>
    </w:p>
    <w:p w14:paraId="5A33EBFE" w14:textId="5923E793" w:rsidR="00BB0E4B" w:rsidRPr="00D27311" w:rsidRDefault="00312874" w:rsidP="00231ED2">
      <w:pPr>
        <w:rPr>
          <w:rFonts w:asciiTheme="minorHAnsi" w:hAnsiTheme="minorHAnsi" w:cstheme="minorHAnsi"/>
        </w:rPr>
      </w:pPr>
      <w:r w:rsidRPr="00D27311">
        <w:rPr>
          <w:rFonts w:asciiTheme="minorHAnsi" w:hAnsiTheme="minorHAnsi" w:cstheme="minorHAnsi"/>
        </w:rPr>
        <w:t>1. Clarify and define key concepts pertinent to robotic automation applied to metal polishing, focusing on the operational functionality</w:t>
      </w:r>
      <w:sdt>
        <w:sdtPr>
          <w:rPr>
            <w:rFonts w:asciiTheme="minorHAnsi" w:hAnsiTheme="minorHAnsi" w:cstheme="minorHAnsi"/>
            <w:color w:val="000000"/>
          </w:rPr>
          <w:tag w:val="MENDELEY_CITATION_v3_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"/>
          <w:id w:val="-1820725133"/>
          <w:placeholder>
            <w:docPart w:val="DefaultPlaceholder_-1854013440"/>
          </w:placeholder>
        </w:sdtPr>
        <w:sdtContent>
          <w:r w:rsidR="00632927">
            <w:rPr>
              <w:rFonts w:asciiTheme="minorHAnsi" w:hAnsiTheme="minorHAnsi" w:cstheme="minorHAnsi"/>
              <w:color w:val="000000"/>
            </w:rPr>
            <w:t xml:space="preserve"> </w:t>
          </w:r>
          <w:r w:rsidR="00632927" w:rsidRPr="00632927">
            <w:rPr>
              <w:rFonts w:asciiTheme="minorHAnsi" w:hAnsiTheme="minorHAnsi" w:cstheme="minorHAnsi"/>
              <w:color w:val="000000"/>
            </w:rPr>
            <w:t>(Berx et al., 2024)</w:t>
          </w:r>
        </w:sdtContent>
      </w:sdt>
      <w:r w:rsidRPr="00D27311">
        <w:rPr>
          <w:rFonts w:asciiTheme="minorHAnsi" w:hAnsiTheme="minorHAnsi" w:cstheme="minorHAnsi"/>
        </w:rPr>
        <w:t>, capabilities, and quality parameters associated with using the UR10 robot.</w:t>
      </w:r>
    </w:p>
    <w:p w14:paraId="14F15B53"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t>2. Highlight the current trends, research, and development efforts directed towards employing cobots for metal polishing tasks. This encompasses a review of progress in designing end-effectors tailored for polishing applications without integrating sensors for quality monitoring purposes.</w:t>
      </w:r>
    </w:p>
    <w:p w14:paraId="0A492FC9"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t>3. Discuss the relationships among critical factors such as the accuracy of the robotic arm and the choice of end-effectors and their impact on the quality of surface finishes achieved on different metals.</w:t>
      </w:r>
    </w:p>
    <w:p w14:paraId="34BAE113"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t>4. Point out possible research gaps in the deployment of cobots for metal polishing tasks, especially concerning the robot's adaptability to intricate shapes, its long-term reliability, and the cost versus benefit analysis.</w:t>
      </w:r>
    </w:p>
    <w:p w14:paraId="00597271" w14:textId="250AA004" w:rsidR="00BB0E4B" w:rsidRPr="00D27311" w:rsidRDefault="00312874" w:rsidP="00231ED2">
      <w:pPr>
        <w:rPr>
          <w:rFonts w:asciiTheme="minorHAnsi" w:hAnsiTheme="minorHAnsi" w:cstheme="minorHAnsi"/>
        </w:rPr>
      </w:pPr>
      <w:r w:rsidRPr="00D27311">
        <w:rPr>
          <w:rFonts w:asciiTheme="minorHAnsi" w:hAnsiTheme="minorHAnsi" w:cstheme="minorHAnsi"/>
        </w:rPr>
        <w:t>5. Provide essential insights into system design and development decision-making processes, including selecting hardware components</w:t>
      </w:r>
      <w:sdt>
        <w:sdtPr>
          <w:rPr>
            <w:rFonts w:asciiTheme="minorHAnsi" w:hAnsiTheme="minorHAnsi" w:cstheme="minorHAnsi"/>
            <w:color w:val="000000"/>
          </w:rPr>
          <w:tag w:val="MENDELEY_CITATION_v3_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"/>
          <w:id w:val="1196657053"/>
          <w:placeholder>
            <w:docPart w:val="DefaultPlaceholder_-1854013440"/>
          </w:placeholder>
        </w:sdtPr>
        <w:sdtContent>
          <w:r w:rsidR="00632927" w:rsidRPr="00632927">
            <w:rPr>
              <w:rFonts w:asciiTheme="minorHAnsi" w:hAnsiTheme="minorHAnsi" w:cstheme="minorHAnsi"/>
              <w:color w:val="000000"/>
            </w:rPr>
            <w:t>(Javaid et al., 2022)</w:t>
          </w:r>
        </w:sdtContent>
      </w:sdt>
      <w:r w:rsidRPr="00D27311">
        <w:rPr>
          <w:rFonts w:asciiTheme="minorHAnsi" w:hAnsiTheme="minorHAnsi" w:cstheme="minorHAnsi"/>
        </w:rPr>
        <w:t xml:space="preserve"> like robotic arms and tooling attachments and software solutions for programming the robot's tasks.</w:t>
      </w:r>
    </w:p>
    <w:p w14:paraId="0288190B"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t>This comprehensive review will include contemporary and foundational literature to offer an all-encompassing view.</w:t>
      </w:r>
    </w:p>
    <w:p w14:paraId="3A35731F"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t>The scope of this literature survey encompasses:</w:t>
      </w:r>
    </w:p>
    <w:p w14:paraId="2F8E2FFD"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t>1. This paper examines cutting-edge robotic automation for metal polishing, focusing on the technological capabilities of robots like cobots and their effectiveness in achieving high-quality surface finishes.</w:t>
      </w:r>
    </w:p>
    <w:p w14:paraId="7CD3B840"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t>2. A review of the models and methodologies devised for automating the polishing process. This includes analysing the physical interactions between the robot and the material and the adjustments required for different types of metals and desired finishes.</w:t>
      </w:r>
    </w:p>
    <w:p w14:paraId="61506A0E"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t>3. A discussion on the role of computational advancements in augmenting the effectiveness of the UR10 robot in metal polishing tasks, thereby making sophisticated automation systems more accessible to a broader manufacturing audience.</w:t>
      </w:r>
    </w:p>
    <w:p w14:paraId="65019032"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t>4. An investigation into the significance of system design choices and the development of tooling attachments, such as multitool Dremel, for enhancing the UR10's functionality in metal polishing, sidestepping the focus on sensor integration and AI-based enhancements.</w:t>
      </w:r>
    </w:p>
    <w:p w14:paraId="0805CAB3"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t>By systematically reviewing these areas, the chapter aims to construct a detailed understanding of the current capabilities, challenges, and future directions for robotic automation in metal polishing, setting the stage for informed experimentation and innovation in the subsequent phases of this research project.</w:t>
      </w:r>
    </w:p>
    <w:p w14:paraId="460B006F" w14:textId="77777777" w:rsidR="006D3269" w:rsidRPr="00D27311" w:rsidRDefault="006D3269" w:rsidP="00231ED2">
      <w:pPr>
        <w:rPr>
          <w:rFonts w:asciiTheme="minorHAnsi" w:hAnsiTheme="minorHAnsi" w:cstheme="minorHAnsi"/>
        </w:rPr>
      </w:pPr>
    </w:p>
    <w:p w14:paraId="2EE54FD4" w14:textId="77777777" w:rsidR="002B5D8F" w:rsidRPr="00D27311" w:rsidRDefault="00CE719F" w:rsidP="00231ED2">
      <w:pPr>
        <w:pStyle w:val="Heading3"/>
        <w:rPr>
          <w:rStyle w:val="Heading3Char"/>
          <w:rFonts w:asciiTheme="minorHAnsi" w:hAnsiTheme="minorHAnsi" w:cstheme="minorHAnsi"/>
          <w:color w:val="auto"/>
        </w:rPr>
      </w:pPr>
      <w:bookmarkStart w:id="12" w:name="_Toc165306036"/>
      <w:r w:rsidRPr="00D27311">
        <w:rPr>
          <w:rStyle w:val="Heading3Char"/>
          <w:rFonts w:asciiTheme="minorHAnsi" w:hAnsiTheme="minorHAnsi" w:cstheme="minorHAnsi"/>
          <w:color w:val="auto"/>
        </w:rPr>
        <w:lastRenderedPageBreak/>
        <w:t>3.2</w:t>
      </w:r>
      <w:r w:rsidR="00312874" w:rsidRPr="00D27311">
        <w:rPr>
          <w:rStyle w:val="Heading3Char"/>
          <w:rFonts w:asciiTheme="minorHAnsi" w:hAnsiTheme="minorHAnsi" w:cstheme="minorHAnsi"/>
          <w:color w:val="auto"/>
        </w:rPr>
        <w:t xml:space="preserve"> Collaborative Robot Arms</w:t>
      </w:r>
      <w:bookmarkEnd w:id="12"/>
    </w:p>
    <w:p w14:paraId="613DE428" w14:textId="03DD70D8" w:rsidR="00BB0E4B" w:rsidRPr="00D27311" w:rsidRDefault="002B5D8F" w:rsidP="00231ED2">
      <w:pPr>
        <w:rPr>
          <w:rFonts w:asciiTheme="minorHAnsi" w:hAnsiTheme="minorHAnsi" w:cstheme="minorHAnsi"/>
        </w:rPr>
      </w:pPr>
      <w:r w:rsidRPr="00D27311">
        <w:rPr>
          <w:rFonts w:asciiTheme="minorHAnsi" w:hAnsiTheme="minorHAnsi" w:cstheme="minorHAnsi"/>
        </w:rPr>
        <w:t>A</w:t>
      </w:r>
      <w:r w:rsidR="00312874" w:rsidRPr="00D27311">
        <w:rPr>
          <w:rFonts w:asciiTheme="minorHAnsi" w:hAnsiTheme="minorHAnsi" w:cstheme="minorHAnsi"/>
        </w:rPr>
        <w:t>lso known as Cobots, have emerged as a game-changer in the field of automation technology. Recent studies have focused on several critical areas of cobot technology, including advancements in human-robot collaboration, reconfigurable platforms, abrasive finishing technology, FluidJet Polishing, quality assessment techniques, safety architecture, and augmented reality for quality assessment. Researchers have explored the neural basis of trust in human-robot collaboration (HRC) and the integration of additive manufacturing, providing valuable insights into the future of manufacturing and human-robot interaction.</w:t>
      </w:r>
    </w:p>
    <w:p w14:paraId="1E66B60A" w14:textId="44D438D5" w:rsidR="00BB0E4B" w:rsidRPr="00D27311" w:rsidRDefault="00312874" w:rsidP="00231ED2">
      <w:pPr>
        <w:rPr>
          <w:rFonts w:asciiTheme="minorHAnsi" w:hAnsiTheme="minorHAnsi" w:cstheme="minorHAnsi"/>
        </w:rPr>
      </w:pPr>
      <w:r w:rsidRPr="00D27311">
        <w:rPr>
          <w:rFonts w:asciiTheme="minorHAnsi" w:hAnsiTheme="minorHAnsi" w:cstheme="minorHAnsi"/>
        </w:rPr>
        <w:t xml:space="preserve">Developing reconfigurable platforms and abrasive finishing technology has enabled robots to perform various tasks, including deburring, polishing, and grinding. Meanwhile, advanced quality assessment techniques have enhanced the accuracy and efficiency of product inspections, reducing the risk of </w:t>
      </w:r>
      <w:sdt>
        <w:sdtPr>
          <w:rPr>
            <w:rFonts w:asciiTheme="minorHAnsi" w:hAnsiTheme="minorHAnsi" w:cstheme="minorHAnsi"/>
            <w:color w:val="000000"/>
          </w:rPr>
          <w:tag w:val="MENDELEY_CITATION_v3_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"/>
          <w:id w:val="1584716088"/>
          <w:placeholder>
            <w:docPart w:val="DefaultPlaceholder_-1854013440"/>
          </w:placeholder>
        </w:sdtPr>
        <w:sdtContent>
          <w:r w:rsidR="00632927" w:rsidRPr="00632927">
            <w:rPr>
              <w:rFonts w:asciiTheme="minorHAnsi" w:hAnsiTheme="minorHAnsi" w:cstheme="minorHAnsi"/>
              <w:color w:val="000000"/>
            </w:rPr>
            <w:t>(Javaid et al., 2022)</w:t>
          </w:r>
        </w:sdtContent>
      </w:sdt>
      <w:r w:rsidR="00632927">
        <w:rPr>
          <w:rFonts w:asciiTheme="minorHAnsi" w:hAnsiTheme="minorHAnsi" w:cstheme="minorHAnsi"/>
          <w:color w:val="000000"/>
        </w:rPr>
        <w:t xml:space="preserve"> </w:t>
      </w:r>
      <w:r w:rsidRPr="00D27311">
        <w:rPr>
          <w:rFonts w:asciiTheme="minorHAnsi" w:hAnsiTheme="minorHAnsi" w:cstheme="minorHAnsi"/>
        </w:rPr>
        <w:t>errors and defects. In addition, researchers have explored the use of augmented reality for quality assessment, allowing operators to inspect products in real time and make necessary adjustments on the fly.</w:t>
      </w:r>
    </w:p>
    <w:p w14:paraId="65625980" w14:textId="1D18B9E3" w:rsidR="00BB0E4B" w:rsidRPr="00D27311" w:rsidRDefault="00312874" w:rsidP="00231ED2">
      <w:pPr>
        <w:rPr>
          <w:rFonts w:asciiTheme="minorHAnsi" w:hAnsiTheme="minorHAnsi" w:cstheme="minorHAnsi"/>
        </w:rPr>
      </w:pPr>
      <w:r w:rsidRPr="00D27311">
        <w:rPr>
          <w:rFonts w:asciiTheme="minorHAnsi" w:hAnsiTheme="minorHAnsi" w:cstheme="minorHAnsi"/>
        </w:rPr>
        <w:t>Furthermore, safety architecture has been a critical area of focus in cobot development. By integrating advanced safety features</w:t>
      </w:r>
      <w:sdt>
        <w:sdtPr>
          <w:rPr>
            <w:rFonts w:asciiTheme="minorHAnsi" w:hAnsiTheme="minorHAnsi" w:cstheme="minorHAnsi"/>
            <w:color w:val="000000"/>
          </w:rPr>
          <w:tag w:val="MENDELEY_CITATION_v3_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"/>
          <w:id w:val="1105843018"/>
          <w:placeholder>
            <w:docPart w:val="DefaultPlaceholder_-1854013440"/>
          </w:placeholder>
        </w:sdtPr>
        <w:sdtContent>
          <w:r w:rsidR="00632927">
            <w:rPr>
              <w:rFonts w:asciiTheme="minorHAnsi" w:hAnsiTheme="minorHAnsi" w:cstheme="minorHAnsi"/>
              <w:color w:val="000000"/>
            </w:rPr>
            <w:t xml:space="preserve"> </w:t>
          </w:r>
          <w:r w:rsidR="00632927" w:rsidRPr="00632927">
            <w:rPr>
              <w:rFonts w:asciiTheme="minorHAnsi" w:hAnsiTheme="minorHAnsi" w:cstheme="minorHAnsi"/>
              <w:color w:val="000000"/>
            </w:rPr>
            <w:t>(Akella et al., 1999)</w:t>
          </w:r>
        </w:sdtContent>
      </w:sdt>
      <w:r w:rsidRPr="00D27311">
        <w:rPr>
          <w:rFonts w:asciiTheme="minorHAnsi" w:hAnsiTheme="minorHAnsi" w:cstheme="minorHAnsi"/>
        </w:rPr>
        <w:t>, cobots can operate safely and efficiently near humans. This has opened new possibilities for human-robot collaboration in industries such as healthcare and education.</w:t>
      </w:r>
    </w:p>
    <w:p w14:paraId="0910625D" w14:textId="08006E8A" w:rsidR="00BB0E4B" w:rsidRPr="00D27311" w:rsidRDefault="00312874" w:rsidP="00231ED2">
      <w:pPr>
        <w:rPr>
          <w:rFonts w:asciiTheme="minorHAnsi" w:hAnsiTheme="minorHAnsi" w:cstheme="minorHAnsi"/>
        </w:rPr>
      </w:pPr>
      <w:r w:rsidRPr="00D27311">
        <w:rPr>
          <w:rFonts w:asciiTheme="minorHAnsi" w:hAnsiTheme="minorHAnsi" w:cstheme="minorHAnsi"/>
        </w:rPr>
        <w:t>Overall, cobot technology's continued growth and development promise to revolutionise how</w:t>
      </w:r>
      <w:r w:rsidR="006D3253" w:rsidRPr="00D27311">
        <w:rPr>
          <w:rFonts w:asciiTheme="minorHAnsi" w:hAnsiTheme="minorHAnsi" w:cstheme="minorHAnsi"/>
        </w:rPr>
        <w:t xml:space="preserve"> </w:t>
      </w:r>
      <w:r w:rsidRPr="00D27311">
        <w:rPr>
          <w:rFonts w:asciiTheme="minorHAnsi" w:hAnsiTheme="minorHAnsi" w:cstheme="minorHAnsi"/>
        </w:rPr>
        <w:t xml:space="preserve">look at </w:t>
      </w:r>
      <w:r w:rsidR="006D3253" w:rsidRPr="00D27311">
        <w:rPr>
          <w:rFonts w:asciiTheme="minorHAnsi" w:hAnsiTheme="minorHAnsi" w:cstheme="minorHAnsi"/>
        </w:rPr>
        <w:t>automations</w:t>
      </w:r>
      <w:r w:rsidRPr="00D27311">
        <w:rPr>
          <w:rFonts w:asciiTheme="minorHAnsi" w:hAnsiTheme="minorHAnsi" w:cstheme="minorHAnsi"/>
        </w:rPr>
        <w:t xml:space="preserve"> and human-robot collaboration. As researchers continue to explore new avenues for innovation, </w:t>
      </w:r>
      <w:r w:rsidR="006D3253" w:rsidRPr="00D27311">
        <w:rPr>
          <w:rFonts w:asciiTheme="minorHAnsi" w:hAnsiTheme="minorHAnsi" w:cstheme="minorHAnsi"/>
        </w:rPr>
        <w:t>it be possible to</w:t>
      </w:r>
      <w:r w:rsidRPr="00D27311">
        <w:rPr>
          <w:rFonts w:asciiTheme="minorHAnsi" w:hAnsiTheme="minorHAnsi" w:cstheme="minorHAnsi"/>
        </w:rPr>
        <w:t xml:space="preserve"> expect to see more cutting-edge applications of cobot technology in various sectors of the economy.</w:t>
      </w:r>
    </w:p>
    <w:p w14:paraId="582275FA" w14:textId="77777777" w:rsidR="00852BE5" w:rsidRPr="00D27311" w:rsidRDefault="00852BE5" w:rsidP="00852BE5">
      <w:pPr>
        <w:keepNext/>
        <w:rPr>
          <w:rFonts w:asciiTheme="minorHAnsi" w:hAnsiTheme="minorHAnsi" w:cstheme="minorHAnsi"/>
        </w:rPr>
      </w:pPr>
      <w:r w:rsidRPr="00D27311">
        <w:rPr>
          <w:rFonts w:asciiTheme="minorHAnsi" w:hAnsiTheme="minorHAnsi" w:cstheme="minorHAnsi"/>
          <w:noProof/>
        </w:rPr>
        <w:drawing>
          <wp:inline distT="0" distB="0" distL="0" distR="0" wp14:anchorId="0DD9C06C" wp14:editId="0B763A11">
            <wp:extent cx="5943600" cy="1734131"/>
            <wp:effectExtent l="0" t="0" r="0" b="0"/>
            <wp:docPr id="281065815" name="Picture 1" descr="A close 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065815" name="Picture 1" descr="A close up of a machine&#10;&#10;Description automatically generated"/>
                    <pic:cNvPicPr/>
                  </pic:nvPicPr>
                  <pic:blipFill rotWithShape="1">
                    <a:blip r:embed="rId10"/>
                    <a:srcRect t="1942"/>
                    <a:stretch/>
                  </pic:blipFill>
                  <pic:spPr bwMode="auto">
                    <a:xfrm>
                      <a:off x="0" y="0"/>
                      <a:ext cx="5943600" cy="1734131"/>
                    </a:xfrm>
                    <a:prstGeom prst="rect">
                      <a:avLst/>
                    </a:prstGeom>
                    <a:ln>
                      <a:noFill/>
                    </a:ln>
                    <a:extLst>
                      <a:ext uri="{53640926-AAD7-44D8-BBD7-CCE9431645EC}">
                        <a14:shadowObscured xmlns:a14="http://schemas.microsoft.com/office/drawing/2010/main"/>
                      </a:ext>
                    </a:extLst>
                  </pic:spPr>
                </pic:pic>
              </a:graphicData>
            </a:graphic>
          </wp:inline>
        </w:drawing>
      </w:r>
    </w:p>
    <w:p w14:paraId="7335E488" w14:textId="72F41EC2" w:rsidR="006D3269" w:rsidRPr="00D27311" w:rsidRDefault="00852BE5" w:rsidP="00852BE5">
      <w:pPr>
        <w:pStyle w:val="Caption"/>
        <w:rPr>
          <w:rFonts w:asciiTheme="minorHAnsi" w:hAnsiTheme="minorHAnsi" w:cstheme="minorHAnsi"/>
          <w:color w:val="auto"/>
        </w:rPr>
      </w:pPr>
      <w:bookmarkStart w:id="13" w:name="_Toc165305298"/>
      <w:r w:rsidRPr="00D27311">
        <w:rPr>
          <w:rFonts w:asciiTheme="minorHAnsi" w:hAnsiTheme="minorHAnsi" w:cstheme="minorHAnsi"/>
          <w:color w:val="auto"/>
        </w:rPr>
        <w:t xml:space="preserve">Figure </w:t>
      </w:r>
      <w:r w:rsidRPr="00D27311">
        <w:rPr>
          <w:rFonts w:asciiTheme="minorHAnsi" w:hAnsiTheme="minorHAnsi" w:cstheme="minorHAnsi"/>
          <w:color w:val="auto"/>
        </w:rPr>
        <w:fldChar w:fldCharType="begin"/>
      </w:r>
      <w:r w:rsidRPr="00D27311">
        <w:rPr>
          <w:rFonts w:asciiTheme="minorHAnsi" w:hAnsiTheme="minorHAnsi" w:cstheme="minorHAnsi"/>
          <w:color w:val="auto"/>
        </w:rPr>
        <w:instrText xml:space="preserve"> SEQ Figure \* ARABIC </w:instrText>
      </w:r>
      <w:r w:rsidRPr="00D27311">
        <w:rPr>
          <w:rFonts w:asciiTheme="minorHAnsi" w:hAnsiTheme="minorHAnsi" w:cstheme="minorHAnsi"/>
          <w:color w:val="auto"/>
        </w:rPr>
        <w:fldChar w:fldCharType="separate"/>
      </w:r>
      <w:r w:rsidR="00D27311" w:rsidRPr="00D27311">
        <w:rPr>
          <w:rFonts w:asciiTheme="minorHAnsi" w:hAnsiTheme="minorHAnsi" w:cstheme="minorHAnsi"/>
          <w:noProof/>
          <w:color w:val="auto"/>
        </w:rPr>
        <w:t>2</w:t>
      </w:r>
      <w:r w:rsidRPr="00D27311">
        <w:rPr>
          <w:rFonts w:asciiTheme="minorHAnsi" w:hAnsiTheme="minorHAnsi" w:cstheme="minorHAnsi"/>
          <w:color w:val="auto"/>
        </w:rPr>
        <w:fldChar w:fldCharType="end"/>
      </w:r>
      <w:r w:rsidRPr="00D27311">
        <w:rPr>
          <w:rFonts w:asciiTheme="minorHAnsi" w:hAnsiTheme="minorHAnsi" w:cstheme="minorHAnsi"/>
          <w:color w:val="auto"/>
        </w:rPr>
        <w:t xml:space="preserve"> : Automated Surface Polishing by Cobot</w:t>
      </w:r>
      <w:bookmarkEnd w:id="13"/>
    </w:p>
    <w:p w14:paraId="549A3B9D" w14:textId="71CA37EB" w:rsidR="00BB0E4B" w:rsidRPr="00D27311" w:rsidRDefault="009D4C58" w:rsidP="00231ED2">
      <w:pPr>
        <w:pStyle w:val="Heading3"/>
        <w:rPr>
          <w:rFonts w:asciiTheme="minorHAnsi" w:hAnsiTheme="minorHAnsi" w:cstheme="minorHAnsi"/>
          <w:color w:val="auto"/>
        </w:rPr>
      </w:pPr>
      <w:bookmarkStart w:id="14" w:name="_Toc165306037"/>
      <w:r w:rsidRPr="00D27311">
        <w:rPr>
          <w:rFonts w:asciiTheme="minorHAnsi" w:hAnsiTheme="minorHAnsi" w:cstheme="minorHAnsi"/>
          <w:color w:val="auto"/>
        </w:rPr>
        <w:t>3.3</w:t>
      </w:r>
      <w:r w:rsidR="00312874" w:rsidRPr="00D27311">
        <w:rPr>
          <w:rFonts w:asciiTheme="minorHAnsi" w:hAnsiTheme="minorHAnsi" w:cstheme="minorHAnsi"/>
          <w:color w:val="auto"/>
        </w:rPr>
        <w:t xml:space="preserve"> Components and Their Impact on Surface Finishing</w:t>
      </w:r>
      <w:bookmarkEnd w:id="14"/>
    </w:p>
    <w:p w14:paraId="40F3C548" w14:textId="26B6033A" w:rsidR="00BB0E4B" w:rsidRPr="00D27311" w:rsidRDefault="00312874" w:rsidP="00231ED2">
      <w:pPr>
        <w:rPr>
          <w:rFonts w:asciiTheme="minorHAnsi" w:hAnsiTheme="minorHAnsi" w:cstheme="minorHAnsi"/>
        </w:rPr>
      </w:pPr>
      <w:r w:rsidRPr="00D27311">
        <w:rPr>
          <w:rFonts w:asciiTheme="minorHAnsi" w:hAnsiTheme="minorHAnsi" w:cstheme="minorHAnsi"/>
        </w:rPr>
        <w:t>Integrating collaborative robots in surface finishing and additive manufacturing signifies a paradigm shift towards more efficient, safe, and high-quality manufacturing processes. The insights from these studies underscore the necessity for ongoing research to optimise further cobot technology and its applications in various manufacturing domains. Enhancing robot reliability, optimising assistance levels, and advancing</w:t>
      </w:r>
      <w:r w:rsidR="008D4790">
        <w:rPr>
          <w:rFonts w:asciiTheme="minorHAnsi" w:hAnsiTheme="minorHAnsi" w:cstheme="minorHAnsi"/>
        </w:rPr>
        <w:t xml:space="preserve"> (</w:t>
      </w:r>
      <w:r w:rsidR="008D4790" w:rsidRPr="00CE5C92">
        <w:t>Smith, J. (2023)</w:t>
      </w:r>
      <w:r w:rsidR="008D4790">
        <w:t xml:space="preserve">) </w:t>
      </w:r>
      <w:r w:rsidRPr="00D27311">
        <w:rPr>
          <w:rFonts w:asciiTheme="minorHAnsi" w:hAnsiTheme="minorHAnsi" w:cstheme="minorHAnsi"/>
        </w:rPr>
        <w:t xml:space="preserve"> safety architectures are pivotal for fostering human-robot collaboration that complements human skills and meets industrial demands.</w:t>
      </w:r>
    </w:p>
    <w:p w14:paraId="62E42017" w14:textId="45ECB557" w:rsidR="00BB0E4B" w:rsidRPr="00D27311" w:rsidRDefault="009D4C58" w:rsidP="00231ED2">
      <w:pPr>
        <w:pStyle w:val="Heading3"/>
        <w:rPr>
          <w:rFonts w:asciiTheme="minorHAnsi" w:hAnsiTheme="minorHAnsi" w:cstheme="minorHAnsi"/>
          <w:color w:val="auto"/>
        </w:rPr>
      </w:pPr>
      <w:bookmarkStart w:id="15" w:name="_Toc165306038"/>
      <w:r w:rsidRPr="00D27311">
        <w:rPr>
          <w:rFonts w:asciiTheme="minorHAnsi" w:hAnsiTheme="minorHAnsi" w:cstheme="minorHAnsi"/>
          <w:color w:val="auto"/>
        </w:rPr>
        <w:t>3.4</w:t>
      </w:r>
      <w:r w:rsidR="00312874" w:rsidRPr="00D27311">
        <w:rPr>
          <w:rFonts w:asciiTheme="minorHAnsi" w:hAnsiTheme="minorHAnsi" w:cstheme="minorHAnsi"/>
          <w:color w:val="auto"/>
        </w:rPr>
        <w:t xml:space="preserve"> Current Technological Limitations</w:t>
      </w:r>
      <w:bookmarkEnd w:id="15"/>
    </w:p>
    <w:p w14:paraId="64AFF063" w14:textId="2FBD3285" w:rsidR="00BB0E4B" w:rsidRPr="00D27311" w:rsidRDefault="00312874" w:rsidP="00231ED2">
      <w:pPr>
        <w:rPr>
          <w:rFonts w:asciiTheme="minorHAnsi" w:hAnsiTheme="minorHAnsi" w:cstheme="minorHAnsi"/>
        </w:rPr>
      </w:pPr>
      <w:r w:rsidRPr="00D27311">
        <w:rPr>
          <w:rFonts w:asciiTheme="minorHAnsi" w:hAnsiTheme="minorHAnsi" w:cstheme="minorHAnsi"/>
        </w:rPr>
        <w:t xml:space="preserve">One of the key challenges when using the UR3 robot for surface finishing tasks, particularly polishing, is integrating specialised tooling attachments. This is especially relevant when using </w:t>
      </w:r>
      <w:r w:rsidRPr="00D27311">
        <w:rPr>
          <w:rFonts w:asciiTheme="minorHAnsi" w:hAnsiTheme="minorHAnsi" w:cstheme="minorHAnsi"/>
        </w:rPr>
        <w:lastRenderedPageBreak/>
        <w:t>holders for multitool Dremel's, which can offer a versatile solution to the issue of material compatibility. The advantage of using Dremel tools is that they can be equipped with various attachments, each suited for different</w:t>
      </w:r>
      <w:sdt>
        <w:sdtPr>
          <w:rPr>
            <w:rFonts w:asciiTheme="minorHAnsi" w:hAnsiTheme="minorHAnsi" w:cstheme="minorHAnsi"/>
            <w:color w:val="000000"/>
          </w:rPr>
          <w:tag w:val="MENDELEY_CITATION_v3_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"/>
          <w:id w:val="-1149589872"/>
          <w:placeholder>
            <w:docPart w:val="DefaultPlaceholder_-1854013440"/>
          </w:placeholder>
        </w:sdtPr>
        <w:sdtContent>
          <w:r w:rsidR="00632927">
            <w:rPr>
              <w:rFonts w:asciiTheme="minorHAnsi" w:hAnsiTheme="minorHAnsi" w:cstheme="minorHAnsi"/>
              <w:color w:val="000000"/>
            </w:rPr>
            <w:t xml:space="preserve"> </w:t>
          </w:r>
          <w:r w:rsidR="00632927" w:rsidRPr="00632927">
            <w:rPr>
              <w:rFonts w:asciiTheme="minorHAnsi" w:hAnsiTheme="minorHAnsi" w:cstheme="minorHAnsi"/>
              <w:color w:val="000000"/>
            </w:rPr>
            <w:t>(Hopko et al., 2023)</w:t>
          </w:r>
          <w:r w:rsidR="00632927">
            <w:rPr>
              <w:rFonts w:asciiTheme="minorHAnsi" w:hAnsiTheme="minorHAnsi" w:cstheme="minorHAnsi"/>
              <w:color w:val="000000"/>
            </w:rPr>
            <w:t xml:space="preserve"> </w:t>
          </w:r>
        </w:sdtContent>
      </w:sdt>
      <w:r w:rsidRPr="00D27311">
        <w:rPr>
          <w:rFonts w:asciiTheme="minorHAnsi" w:hAnsiTheme="minorHAnsi" w:cstheme="minorHAnsi"/>
        </w:rPr>
        <w:t>materials. This makes switching between different materials during a task easier without switching tools entirely. However, despite its versatility, this approach has several limitations that must be considered. For example, using Dremel tools can result in increased maintenance costs due to the wear and tear of the attachments. Additionally, certain materials may still require specialised tools to achieve the desired finish, so using Dremel tools may only sometimes be a feasible option.:</w:t>
      </w:r>
    </w:p>
    <w:p w14:paraId="4CA60498" w14:textId="52B9C297" w:rsidR="00BB0E4B" w:rsidRPr="00D27311" w:rsidRDefault="009D4C58" w:rsidP="00231ED2">
      <w:pPr>
        <w:pStyle w:val="Heading3"/>
        <w:rPr>
          <w:rFonts w:asciiTheme="minorHAnsi" w:hAnsiTheme="minorHAnsi" w:cstheme="minorHAnsi"/>
          <w:color w:val="auto"/>
        </w:rPr>
      </w:pPr>
      <w:bookmarkStart w:id="16" w:name="_Toc165306039"/>
      <w:r w:rsidRPr="00D27311">
        <w:rPr>
          <w:rFonts w:asciiTheme="minorHAnsi" w:hAnsiTheme="minorHAnsi" w:cstheme="minorHAnsi"/>
          <w:color w:val="auto"/>
        </w:rPr>
        <w:t>3.5</w:t>
      </w:r>
      <w:r w:rsidR="00312874" w:rsidRPr="00D27311">
        <w:rPr>
          <w:rFonts w:asciiTheme="minorHAnsi" w:hAnsiTheme="minorHAnsi" w:cstheme="minorHAnsi"/>
          <w:color w:val="auto"/>
        </w:rPr>
        <w:t xml:space="preserve"> Tooling Attachment Compatibility:</w:t>
      </w:r>
      <w:bookmarkEnd w:id="16"/>
    </w:p>
    <w:p w14:paraId="180B1403" w14:textId="07E5DECF" w:rsidR="00BB0E4B" w:rsidRPr="00D27311" w:rsidRDefault="00312874" w:rsidP="00231ED2">
      <w:pPr>
        <w:rPr>
          <w:rFonts w:asciiTheme="minorHAnsi" w:hAnsiTheme="minorHAnsi" w:cstheme="minorHAnsi"/>
        </w:rPr>
      </w:pPr>
      <w:r w:rsidRPr="00D27311">
        <w:rPr>
          <w:rFonts w:asciiTheme="minorHAnsi" w:hAnsiTheme="minorHAnsi" w:cstheme="minorHAnsi"/>
        </w:rPr>
        <w:t>The effectiveness of the UR</w:t>
      </w:r>
      <w:r w:rsidR="00E043C7" w:rsidRPr="00D27311">
        <w:rPr>
          <w:rFonts w:asciiTheme="minorHAnsi" w:hAnsiTheme="minorHAnsi" w:cstheme="minorHAnsi"/>
        </w:rPr>
        <w:t>3</w:t>
      </w:r>
      <w:r w:rsidRPr="00D27311">
        <w:rPr>
          <w:rFonts w:asciiTheme="minorHAnsi" w:hAnsiTheme="minorHAnsi" w:cstheme="minorHAnsi"/>
        </w:rPr>
        <w:t xml:space="preserve"> in polishing applications heavily relies on the compatibility and performance of the tooling attachment used. While a multitool Dremel provides flexibility, ensuring that the cobot can accurately</w:t>
      </w:r>
      <w:r w:rsidR="00632927">
        <w:rPr>
          <w:rFonts w:asciiTheme="minorHAnsi" w:hAnsiTheme="minorHAnsi" w:cstheme="minorHAnsi"/>
        </w:rPr>
        <w:t xml:space="preserve"> </w:t>
      </w:r>
      <w:sdt>
        <w:sdtPr>
          <w:rPr>
            <w:rFonts w:asciiTheme="minorHAnsi" w:hAnsiTheme="minorHAnsi" w:cstheme="minorHAnsi"/>
            <w:color w:val="000000"/>
          </w:rPr>
          <w:tag w:val="MENDELEY_CITATION_v3_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"/>
          <w:id w:val="-1713572487"/>
          <w:placeholder>
            <w:docPart w:val="DefaultPlaceholder_-1854013440"/>
          </w:placeholder>
        </w:sdtPr>
        <w:sdtContent>
          <w:r w:rsidR="00632927" w:rsidRPr="00632927">
            <w:rPr>
              <w:rFonts w:asciiTheme="minorHAnsi" w:hAnsiTheme="minorHAnsi" w:cstheme="minorHAnsi"/>
              <w:color w:val="000000"/>
            </w:rPr>
            <w:t>(Berx et al., 2024)</w:t>
          </w:r>
        </w:sdtContent>
      </w:sdt>
      <w:r w:rsidR="00632927">
        <w:rPr>
          <w:rFonts w:asciiTheme="minorHAnsi" w:hAnsiTheme="minorHAnsi" w:cstheme="minorHAnsi"/>
          <w:color w:val="000000"/>
        </w:rPr>
        <w:t xml:space="preserve"> </w:t>
      </w:r>
      <w:r w:rsidRPr="00D27311">
        <w:rPr>
          <w:rFonts w:asciiTheme="minorHAnsi" w:hAnsiTheme="minorHAnsi" w:cstheme="minorHAnsi"/>
        </w:rPr>
        <w:t>control and manipulate these tools across different materials poses a significant challenge. Precise control is crucial to achieving the desired surface finish, especially when dealing with materials with varying hardness levels and requiring different polishing techniques.</w:t>
      </w:r>
    </w:p>
    <w:p w14:paraId="7C0B73EE" w14:textId="562B13AD" w:rsidR="00BB0E4B" w:rsidRPr="00D27311" w:rsidRDefault="009D4C58" w:rsidP="00231ED2">
      <w:pPr>
        <w:pStyle w:val="Heading4"/>
        <w:rPr>
          <w:rFonts w:asciiTheme="minorHAnsi" w:hAnsiTheme="minorHAnsi" w:cstheme="minorHAnsi"/>
          <w:color w:val="auto"/>
        </w:rPr>
      </w:pPr>
      <w:bookmarkStart w:id="17" w:name="_Toc165306040"/>
      <w:r w:rsidRPr="00D27311">
        <w:rPr>
          <w:rStyle w:val="Heading3Char"/>
          <w:rFonts w:asciiTheme="minorHAnsi" w:hAnsiTheme="minorHAnsi" w:cstheme="minorHAnsi"/>
          <w:color w:val="auto"/>
        </w:rPr>
        <w:t>3.5.1</w:t>
      </w:r>
      <w:bookmarkEnd w:id="17"/>
      <w:r w:rsidRPr="00D27311">
        <w:rPr>
          <w:rFonts w:asciiTheme="minorHAnsi" w:hAnsiTheme="minorHAnsi" w:cstheme="minorHAnsi"/>
          <w:color w:val="auto"/>
        </w:rPr>
        <w:t xml:space="preserve"> </w:t>
      </w:r>
      <w:r w:rsidR="00312874" w:rsidRPr="00D27311">
        <w:rPr>
          <w:rFonts w:asciiTheme="minorHAnsi" w:hAnsiTheme="minorHAnsi" w:cstheme="minorHAnsi"/>
          <w:color w:val="auto"/>
        </w:rPr>
        <w:t>Adaptation to Material Properties:</w:t>
      </w:r>
    </w:p>
    <w:p w14:paraId="5E6B5E2E"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t>The Dremel tool is a highly versatile handheld device with various attachments, making it a popular choice among hobbyists and professionals. While it can be used for various tasks, including grinding, sanding, and cutting, polishing is one of its most popular applications. However, optimising the polishing process for each material can be complex and challenging. This is because different materials may require different polishing speeds, pressures, and movements, which can be difficult to achieve manually.</w:t>
      </w:r>
    </w:p>
    <w:p w14:paraId="5808FA21"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t>To address this issue, many manufacturers are turning to collaborative robots (cobots) that can be programmed to perform polishing tasks automatically. However, even with cobots, calibrating the device for each material can be complex. Current systems may require sophisticated programming to automatically adjust the parameters in real-time, which can be challenging. As a result, the finishes on materials that fall outside of the pre-programmed settings' effectiveness may need to be more optimal. Therefore, more advanced technology is needed to optimise each material's polishing process, resulting in a high-quality finish every time.</w:t>
      </w:r>
    </w:p>
    <w:p w14:paraId="6B70A1A5" w14:textId="7DD7CD2B" w:rsidR="00BB0E4B" w:rsidRPr="00D27311" w:rsidRDefault="009D4C58" w:rsidP="00231ED2">
      <w:pPr>
        <w:pStyle w:val="Heading4"/>
        <w:rPr>
          <w:rFonts w:asciiTheme="minorHAnsi" w:hAnsiTheme="minorHAnsi" w:cstheme="minorHAnsi"/>
          <w:color w:val="auto"/>
        </w:rPr>
      </w:pPr>
      <w:r w:rsidRPr="00D27311">
        <w:rPr>
          <w:rFonts w:asciiTheme="minorHAnsi" w:hAnsiTheme="minorHAnsi" w:cstheme="minorHAnsi"/>
          <w:color w:val="auto"/>
        </w:rPr>
        <w:t xml:space="preserve">3.5.2 </w:t>
      </w:r>
      <w:r w:rsidR="00312874" w:rsidRPr="00D27311">
        <w:rPr>
          <w:rFonts w:asciiTheme="minorHAnsi" w:hAnsiTheme="minorHAnsi" w:cstheme="minorHAnsi"/>
          <w:color w:val="auto"/>
        </w:rPr>
        <w:t>Wear and Maintenance of Polishing Tools:</w:t>
      </w:r>
    </w:p>
    <w:p w14:paraId="5AF63917"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t>The frequent use of various materials can lead to rapid wear of the polishing tools, affecting the consistency and quality of the finish over time. Ensuring these tools are maintained and replaced as needed adds complexity to the cobot's operation.</w:t>
      </w:r>
    </w:p>
    <w:p w14:paraId="32F914D4"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t>These advancements could enable the cobot to automatically adjust its polishing technique based on real-time assessments of the material being worked on and the condition of the tooling attachment. Additionally, exploring more durable materials for the polishing attachments themselves could extend their lifespan and reduce the need for frequent replacements, thereby maintaining a consistent quality of finish.</w:t>
      </w:r>
    </w:p>
    <w:p w14:paraId="18A0CAF5" w14:textId="0E7B7BC3" w:rsidR="00BB0E4B" w:rsidRPr="00D27311" w:rsidRDefault="009D4C58" w:rsidP="00231ED2">
      <w:pPr>
        <w:pStyle w:val="Heading3"/>
        <w:rPr>
          <w:rFonts w:asciiTheme="minorHAnsi" w:hAnsiTheme="minorHAnsi" w:cstheme="minorHAnsi"/>
          <w:color w:val="auto"/>
        </w:rPr>
      </w:pPr>
      <w:bookmarkStart w:id="18" w:name="_Toc165306041"/>
      <w:r w:rsidRPr="00D27311">
        <w:rPr>
          <w:rFonts w:asciiTheme="minorHAnsi" w:hAnsiTheme="minorHAnsi" w:cstheme="minorHAnsi"/>
          <w:color w:val="auto"/>
        </w:rPr>
        <w:t>3.6</w:t>
      </w:r>
      <w:r w:rsidR="00B62222" w:rsidRPr="00D27311">
        <w:rPr>
          <w:rFonts w:asciiTheme="minorHAnsi" w:hAnsiTheme="minorHAnsi" w:cstheme="minorHAnsi"/>
          <w:color w:val="auto"/>
        </w:rPr>
        <w:t xml:space="preserve"> </w:t>
      </w:r>
      <w:r w:rsidR="00312874" w:rsidRPr="00D27311">
        <w:rPr>
          <w:rFonts w:asciiTheme="minorHAnsi" w:hAnsiTheme="minorHAnsi" w:cstheme="minorHAnsi"/>
          <w:color w:val="auto"/>
        </w:rPr>
        <w:t>Materials for Polishing Pads</w:t>
      </w:r>
      <w:bookmarkEnd w:id="18"/>
    </w:p>
    <w:p w14:paraId="0CBFF612" w14:textId="77777777" w:rsidR="00B62222" w:rsidRDefault="00B62222" w:rsidP="00231ED2">
      <w:pPr>
        <w:rPr>
          <w:rFonts w:asciiTheme="minorHAnsi" w:hAnsiTheme="minorHAnsi" w:cstheme="minorHAnsi"/>
        </w:rPr>
      </w:pPr>
      <w:r w:rsidRPr="00D27311">
        <w:rPr>
          <w:rFonts w:asciiTheme="minorHAnsi" w:hAnsiTheme="minorHAnsi" w:cstheme="minorHAnsi"/>
        </w:rPr>
        <w:t xml:space="preserve">Recently, significant advancements in the manufacturing and maintenance industry have occurred in developing innovative materials for polishing pads. These materials are not just minor improvements over their predecessors but represent a massive leap forward, providing </w:t>
      </w:r>
      <w:r w:rsidRPr="00D27311">
        <w:rPr>
          <w:rFonts w:asciiTheme="minorHAnsi" w:hAnsiTheme="minorHAnsi" w:cstheme="minorHAnsi"/>
        </w:rPr>
        <w:lastRenderedPageBreak/>
        <w:t>unparalleled adaptability and efficiency. The growing need for precision and versatility in the industry has made it crucial to develop such materials. These innovative materials now address the critical need for polishing pads that conform to various textures and hardness levels without compromising performance.</w:t>
      </w:r>
    </w:p>
    <w:p w14:paraId="3B473FE8" w14:textId="77777777" w:rsidR="003B6EAD" w:rsidRPr="00D27311" w:rsidRDefault="003B6EAD" w:rsidP="00231ED2">
      <w:pPr>
        <w:rPr>
          <w:rFonts w:asciiTheme="minorHAnsi" w:hAnsiTheme="minorHAnsi" w:cstheme="minorHAnsi"/>
        </w:rPr>
      </w:pPr>
    </w:p>
    <w:p w14:paraId="3B4FD732" w14:textId="07C48E64" w:rsidR="00B62222" w:rsidRDefault="00B62222" w:rsidP="00231ED2">
      <w:pPr>
        <w:rPr>
          <w:rFonts w:asciiTheme="minorHAnsi" w:hAnsiTheme="minorHAnsi" w:cstheme="minorHAnsi"/>
        </w:rPr>
      </w:pPr>
      <w:r w:rsidRPr="00D27311">
        <w:rPr>
          <w:rFonts w:asciiTheme="minorHAnsi" w:hAnsiTheme="minorHAnsi" w:cstheme="minorHAnsi"/>
        </w:rPr>
        <w:t>One of the cornerstones of these novel materials is their remarkable engineered adaptability that can accommodate</w:t>
      </w:r>
      <w:r w:rsidR="0031716A">
        <w:rPr>
          <w:rFonts w:asciiTheme="minorHAnsi" w:hAnsiTheme="minorHAnsi" w:cstheme="minorHAnsi"/>
        </w:rPr>
        <w:t xml:space="preserve"> </w:t>
      </w:r>
      <w:sdt>
        <w:sdtPr>
          <w:rPr>
            <w:rFonts w:asciiTheme="minorHAnsi" w:hAnsiTheme="minorHAnsi" w:cstheme="minorHAnsi"/>
            <w:color w:val="000000"/>
          </w:rPr>
          <w:tag w:val="MENDELEY_CITATION_v3_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"/>
          <w:id w:val="-470291644"/>
          <w:placeholder>
            <w:docPart w:val="DefaultPlaceholder_-1854013440"/>
          </w:placeholder>
        </w:sdtPr>
        <w:sdtContent>
          <w:r w:rsidR="0031716A" w:rsidRPr="0031716A">
            <w:rPr>
              <w:rFonts w:asciiTheme="minorHAnsi" w:hAnsiTheme="minorHAnsi" w:cstheme="minorHAnsi"/>
              <w:color w:val="000000"/>
            </w:rPr>
            <w:t>(Parmar et al., 2022)</w:t>
          </w:r>
        </w:sdtContent>
      </w:sdt>
      <w:r w:rsidRPr="00D27311">
        <w:rPr>
          <w:rFonts w:asciiTheme="minorHAnsi" w:hAnsiTheme="minorHAnsi" w:cstheme="minorHAnsi"/>
        </w:rPr>
        <w:t xml:space="preserve"> an extensive spectrum of surface textures. The adaptability of these materials ensures that a single polishing pad can be effectively used across different materials, from the softest plastics to the hardest metals, without requiring frequent replacements. This versatility reduces operational costs and enhances the precision with which these surfaces are polished, resulting in a superior finish that meets stringent quality standards.</w:t>
      </w:r>
    </w:p>
    <w:p w14:paraId="31C3F9C1" w14:textId="77777777" w:rsidR="003B6EAD" w:rsidRPr="00D27311" w:rsidRDefault="003B6EAD" w:rsidP="00231ED2">
      <w:pPr>
        <w:rPr>
          <w:rFonts w:asciiTheme="minorHAnsi" w:hAnsiTheme="minorHAnsi" w:cstheme="minorHAnsi"/>
        </w:rPr>
      </w:pPr>
    </w:p>
    <w:p w14:paraId="00FF7E06" w14:textId="77777777" w:rsidR="00B62222" w:rsidRDefault="00B62222" w:rsidP="00231ED2">
      <w:pPr>
        <w:rPr>
          <w:rFonts w:asciiTheme="minorHAnsi" w:hAnsiTheme="minorHAnsi" w:cstheme="minorHAnsi"/>
        </w:rPr>
      </w:pPr>
      <w:r w:rsidRPr="00D27311">
        <w:rPr>
          <w:rFonts w:asciiTheme="minorHAnsi" w:hAnsiTheme="minorHAnsi" w:cstheme="minorHAnsi"/>
        </w:rPr>
        <w:t>These cutting-edge polishing pad materials offer a multitude of benefits to manufacturers and maintenance professionals. They can boost efficiency by minimizing downtime, thanks to their high durability and reduced need for replacements. Moreover, they deliver superior quality finishes with unmatched accuracy and precision, making them an invaluable asset to the industry. The unparalleled adaptability and versatility of these materials make them a top choice for anyone seeking to enhance their polishing processes.</w:t>
      </w:r>
    </w:p>
    <w:p w14:paraId="3449E015" w14:textId="77777777" w:rsidR="003B6EAD" w:rsidRPr="00D27311" w:rsidRDefault="003B6EAD" w:rsidP="00231ED2">
      <w:pPr>
        <w:rPr>
          <w:rFonts w:asciiTheme="minorHAnsi" w:hAnsiTheme="minorHAnsi" w:cstheme="minorHAnsi"/>
        </w:rPr>
      </w:pPr>
    </w:p>
    <w:p w14:paraId="0A5D92A4"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t>Another significant characteristic of these materials is their ability to adjust hardness in response to the polishing surface. This is achieved through innovative chemical compositions and manufacturing processes that allow the pad's hardness to match the surface it is working on dynamically. This feature is particularly beneficial for complex manufacturing tasks that require working with materials of varying hardness within the same processing line, ensuring optimal contact and efficiency throughout the polishing process.</w:t>
      </w:r>
    </w:p>
    <w:p w14:paraId="2E6D33C0" w14:textId="55B77956" w:rsidR="002C6684" w:rsidRPr="00D27311" w:rsidRDefault="00B62222" w:rsidP="00231ED2">
      <w:pPr>
        <w:pStyle w:val="Heading2"/>
        <w:rPr>
          <w:rFonts w:asciiTheme="minorHAnsi" w:hAnsiTheme="minorHAnsi" w:cstheme="minorHAnsi"/>
          <w:color w:val="auto"/>
        </w:rPr>
      </w:pPr>
      <w:bookmarkStart w:id="19" w:name="_Toc165306042"/>
      <w:r w:rsidRPr="00D27311">
        <w:rPr>
          <w:rFonts w:asciiTheme="minorHAnsi" w:hAnsiTheme="minorHAnsi" w:cstheme="minorHAnsi"/>
          <w:color w:val="auto"/>
        </w:rPr>
        <w:t>4. Polishing Processes</w:t>
      </w:r>
      <w:bookmarkEnd w:id="19"/>
    </w:p>
    <w:p w14:paraId="495DDE98" w14:textId="3DA63F37" w:rsidR="00BB0E4B" w:rsidRPr="00D27311" w:rsidRDefault="00D663B3" w:rsidP="00231ED2">
      <w:pPr>
        <w:pStyle w:val="Heading3"/>
        <w:rPr>
          <w:rFonts w:asciiTheme="minorHAnsi" w:hAnsiTheme="minorHAnsi" w:cstheme="minorHAnsi"/>
          <w:color w:val="auto"/>
        </w:rPr>
      </w:pPr>
      <w:bookmarkStart w:id="20" w:name="_Toc165306043"/>
      <w:r w:rsidRPr="00D27311">
        <w:rPr>
          <w:rFonts w:asciiTheme="minorHAnsi" w:hAnsiTheme="minorHAnsi" w:cstheme="minorHAnsi"/>
          <w:color w:val="auto"/>
        </w:rPr>
        <w:t xml:space="preserve">4.1 </w:t>
      </w:r>
      <w:r w:rsidR="00312874" w:rsidRPr="00D27311">
        <w:rPr>
          <w:rFonts w:asciiTheme="minorHAnsi" w:hAnsiTheme="minorHAnsi" w:cstheme="minorHAnsi"/>
          <w:color w:val="auto"/>
        </w:rPr>
        <w:t>Integration of Multitool Dremel</w:t>
      </w:r>
      <w:bookmarkEnd w:id="20"/>
    </w:p>
    <w:p w14:paraId="40805CF0" w14:textId="3CA1561F" w:rsidR="00D663B3" w:rsidRPr="00D27311" w:rsidRDefault="00D663B3" w:rsidP="00231ED2">
      <w:pPr>
        <w:rPr>
          <w:rFonts w:asciiTheme="minorHAnsi" w:hAnsiTheme="minorHAnsi" w:cstheme="minorHAnsi"/>
        </w:rPr>
      </w:pPr>
      <w:r w:rsidRPr="00D27311">
        <w:rPr>
          <w:rFonts w:asciiTheme="minorHAnsi" w:hAnsiTheme="minorHAnsi" w:cstheme="minorHAnsi"/>
        </w:rPr>
        <w:t>When you need to achieve precision polishing, mounting the multitool Dremel on the cobot via a holder attachment is a robust solution that can save you a lot of time and effort. This setup allows you to quickly swap Dremel bits that are tailored to the specific requirements of the surface being polished, ranging from coarse abrasion to fine finishing.</w:t>
      </w:r>
    </w:p>
    <w:p w14:paraId="00AC2E44" w14:textId="77777777" w:rsidR="004D0B05" w:rsidRPr="00D27311" w:rsidRDefault="004D0B05" w:rsidP="00231ED2">
      <w:pPr>
        <w:rPr>
          <w:rFonts w:asciiTheme="minorHAnsi" w:hAnsiTheme="minorHAnsi" w:cstheme="minorHAnsi"/>
        </w:rPr>
      </w:pPr>
    </w:p>
    <w:p w14:paraId="177A36F6" w14:textId="5A1ACE98" w:rsidR="00D663B3" w:rsidRPr="00D27311" w:rsidRDefault="00852BE5" w:rsidP="00231ED2">
      <w:pPr>
        <w:rPr>
          <w:rFonts w:asciiTheme="minorHAnsi" w:hAnsiTheme="minorHAnsi" w:cstheme="minorHAnsi"/>
        </w:rPr>
      </w:pPr>
      <w:r w:rsidRPr="00D27311">
        <w:rPr>
          <w:rFonts w:asciiTheme="minorHAnsi" w:hAnsiTheme="minorHAnsi" w:cstheme="minorHAnsi"/>
          <w:noProof/>
        </w:rPr>
        <mc:AlternateContent>
          <mc:Choice Requires="wps">
            <w:drawing>
              <wp:anchor distT="0" distB="0" distL="114300" distR="114300" simplePos="0" relativeHeight="251730944" behindDoc="0" locked="0" layoutInCell="1" allowOverlap="1" wp14:anchorId="1A4F92CE" wp14:editId="5D0ADDC5">
                <wp:simplePos x="0" y="0"/>
                <wp:positionH relativeFrom="column">
                  <wp:posOffset>3785235</wp:posOffset>
                </wp:positionH>
                <wp:positionV relativeFrom="paragraph">
                  <wp:posOffset>2153920</wp:posOffset>
                </wp:positionV>
                <wp:extent cx="2265045" cy="635"/>
                <wp:effectExtent l="0" t="0" r="0" b="0"/>
                <wp:wrapSquare wrapText="bothSides"/>
                <wp:docPr id="1612976742" name="Text Box 1"/>
                <wp:cNvGraphicFramePr/>
                <a:graphic xmlns:a="http://schemas.openxmlformats.org/drawingml/2006/main">
                  <a:graphicData uri="http://schemas.microsoft.com/office/word/2010/wordprocessingShape">
                    <wps:wsp>
                      <wps:cNvSpPr txBox="1"/>
                      <wps:spPr>
                        <a:xfrm>
                          <a:off x="0" y="0"/>
                          <a:ext cx="2265045" cy="635"/>
                        </a:xfrm>
                        <a:prstGeom prst="rect">
                          <a:avLst/>
                        </a:prstGeom>
                        <a:solidFill>
                          <a:prstClr val="white"/>
                        </a:solidFill>
                        <a:ln>
                          <a:noFill/>
                        </a:ln>
                      </wps:spPr>
                      <wps:txbx>
                        <w:txbxContent>
                          <w:p w14:paraId="2CC9432E" w14:textId="4E6F9B2F" w:rsidR="00852BE5" w:rsidRPr="00F90517" w:rsidRDefault="00852BE5" w:rsidP="00852BE5">
                            <w:pPr>
                              <w:pStyle w:val="Caption"/>
                              <w:rPr>
                                <w:noProof/>
                              </w:rPr>
                            </w:pPr>
                            <w:bookmarkStart w:id="21" w:name="_Toc165305299"/>
                            <w:r>
                              <w:t xml:space="preserve">Figure </w:t>
                            </w:r>
                            <w:r>
                              <w:fldChar w:fldCharType="begin"/>
                            </w:r>
                            <w:r>
                              <w:instrText xml:space="preserve"> SEQ Figure \* ARABIC </w:instrText>
                            </w:r>
                            <w:r>
                              <w:fldChar w:fldCharType="separate"/>
                            </w:r>
                            <w:r w:rsidR="00D27311">
                              <w:rPr>
                                <w:noProof/>
                              </w:rPr>
                              <w:t>3</w:t>
                            </w:r>
                            <w:r>
                              <w:fldChar w:fldCharType="end"/>
                            </w:r>
                            <w:r w:rsidRPr="00716CCD">
                              <w:t>: Dremel 3000 Multitool Kit with Flex Shaft Attachment</w:t>
                            </w:r>
                            <w:r>
                              <w:t>.</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A4F92CE" id="_x0000_t202" coordsize="21600,21600" o:spt="202" path="m,l,21600r21600,l21600,xe">
                <v:stroke joinstyle="miter"/>
                <v:path gradientshapeok="t" o:connecttype="rect"/>
              </v:shapetype>
              <v:shape id="Text Box 1" o:spid="_x0000_s1026" type="#_x0000_t202" style="position:absolute;margin-left:298.05pt;margin-top:169.6pt;width:178.35pt;height:.0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" stroked="f">
                <v:textbox style="mso-fit-shape-to-text:t" inset="0,0,0,0">
                  <w:txbxContent>
                    <w:p w14:paraId="2CC9432E" w14:textId="4E6F9B2F" w:rsidR="00852BE5" w:rsidRPr="00F90517" w:rsidRDefault="00852BE5" w:rsidP="00852BE5">
                      <w:pPr>
                        <w:pStyle w:val="Caption"/>
                        <w:rPr>
                          <w:noProof/>
                        </w:rPr>
                      </w:pPr>
                      <w:bookmarkStart w:id="22" w:name="_Toc165305299"/>
                      <w:r>
                        <w:t xml:space="preserve">Figure </w:t>
                      </w:r>
                      <w:r>
                        <w:fldChar w:fldCharType="begin"/>
                      </w:r>
                      <w:r>
                        <w:instrText xml:space="preserve"> SEQ Figure \* ARABIC </w:instrText>
                      </w:r>
                      <w:r>
                        <w:fldChar w:fldCharType="separate"/>
                      </w:r>
                      <w:r w:rsidR="00D27311">
                        <w:rPr>
                          <w:noProof/>
                        </w:rPr>
                        <w:t>3</w:t>
                      </w:r>
                      <w:r>
                        <w:fldChar w:fldCharType="end"/>
                      </w:r>
                      <w:r w:rsidRPr="00716CCD">
                        <w:t>: Dremel 3000 Multitool Kit with Flex Shaft Attachment</w:t>
                      </w:r>
                      <w:r>
                        <w:t>.</w:t>
                      </w:r>
                      <w:bookmarkEnd w:id="22"/>
                    </w:p>
                  </w:txbxContent>
                </v:textbox>
                <w10:wrap type="square"/>
              </v:shape>
            </w:pict>
          </mc:Fallback>
        </mc:AlternateContent>
      </w:r>
      <w:r w:rsidR="00E043C7" w:rsidRPr="00D27311">
        <w:rPr>
          <w:rFonts w:asciiTheme="minorHAnsi" w:hAnsiTheme="minorHAnsi" w:cstheme="minorHAnsi"/>
          <w:noProof/>
        </w:rPr>
        <w:drawing>
          <wp:anchor distT="0" distB="0" distL="114300" distR="114300" simplePos="0" relativeHeight="251665408" behindDoc="0" locked="0" layoutInCell="1" allowOverlap="1" wp14:anchorId="77E102DA" wp14:editId="3053428D">
            <wp:simplePos x="0" y="0"/>
            <wp:positionH relativeFrom="column">
              <wp:posOffset>3785471</wp:posOffset>
            </wp:positionH>
            <wp:positionV relativeFrom="paragraph">
              <wp:posOffset>429615</wp:posOffset>
            </wp:positionV>
            <wp:extent cx="2265045" cy="1667510"/>
            <wp:effectExtent l="0" t="0" r="1905" b="8890"/>
            <wp:wrapSquare wrapText="bothSides"/>
            <wp:docPr id="19522420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65045" cy="1667510"/>
                    </a:xfrm>
                    <a:prstGeom prst="rect">
                      <a:avLst/>
                    </a:prstGeom>
                    <a:noFill/>
                  </pic:spPr>
                </pic:pic>
              </a:graphicData>
            </a:graphic>
            <wp14:sizeRelV relativeFrom="margin">
              <wp14:pctHeight>0</wp14:pctHeight>
            </wp14:sizeRelV>
          </wp:anchor>
        </w:drawing>
      </w:r>
      <w:r w:rsidR="00D663B3" w:rsidRPr="00D27311">
        <w:rPr>
          <w:rFonts w:asciiTheme="minorHAnsi" w:hAnsiTheme="minorHAnsi" w:cstheme="minorHAnsi"/>
        </w:rPr>
        <w:t>One of the key advantages of using the cobot for polishing is its precision control system. This system is instrumental in regulating the Dremel tool's speed, pressure, and angle during the polishing process.</w:t>
      </w:r>
      <w:r w:rsidR="00E043C7" w:rsidRPr="00D27311">
        <w:rPr>
          <w:rFonts w:asciiTheme="minorHAnsi" w:hAnsiTheme="minorHAnsi" w:cstheme="minorHAnsi"/>
        </w:rPr>
        <w:t xml:space="preserve"> With a Cobot it could be possible to be</w:t>
      </w:r>
      <w:r w:rsidR="00D663B3" w:rsidRPr="00D27311">
        <w:rPr>
          <w:rFonts w:asciiTheme="minorHAnsi" w:hAnsiTheme="minorHAnsi" w:cstheme="minorHAnsi"/>
        </w:rPr>
        <w:t xml:space="preserve"> precise</w:t>
      </w:r>
      <w:r w:rsidR="00E043C7" w:rsidRPr="00D27311">
        <w:rPr>
          <w:rFonts w:asciiTheme="minorHAnsi" w:hAnsiTheme="minorHAnsi" w:cstheme="minorHAnsi"/>
        </w:rPr>
        <w:t xml:space="preserve"> this</w:t>
      </w:r>
      <w:r w:rsidR="00D663B3" w:rsidRPr="00D27311">
        <w:rPr>
          <w:rFonts w:asciiTheme="minorHAnsi" w:hAnsiTheme="minorHAnsi" w:cstheme="minorHAnsi"/>
        </w:rPr>
        <w:t xml:space="preserve"> is particularly important when working with novel materials that react differently to variations in pressure and temperature.</w:t>
      </w:r>
      <w:r w:rsidR="0031716A">
        <w:rPr>
          <w:rFonts w:asciiTheme="minorHAnsi" w:hAnsiTheme="minorHAnsi" w:cstheme="minorHAnsi"/>
        </w:rPr>
        <w:t xml:space="preserve"> (</w:t>
      </w:r>
      <w:r w:rsidR="0031716A" w:rsidRPr="00E46981">
        <w:rPr>
          <w:rFonts w:asciiTheme="minorHAnsi" w:hAnsiTheme="minorHAnsi" w:cstheme="minorHAnsi"/>
        </w:rPr>
        <w:t>Dremel. (2021)</w:t>
      </w:r>
      <w:r w:rsidR="0031716A">
        <w:rPr>
          <w:rFonts w:asciiTheme="minorHAnsi" w:hAnsiTheme="minorHAnsi" w:cstheme="minorHAnsi"/>
        </w:rPr>
        <w:t>)</w:t>
      </w:r>
    </w:p>
    <w:p w14:paraId="469B31B1" w14:textId="10F85E1C" w:rsidR="00D663B3" w:rsidRPr="00D27311" w:rsidRDefault="00D663B3" w:rsidP="00231ED2">
      <w:pPr>
        <w:rPr>
          <w:rFonts w:asciiTheme="minorHAnsi" w:hAnsiTheme="minorHAnsi" w:cstheme="minorHAnsi"/>
        </w:rPr>
      </w:pPr>
      <w:r w:rsidRPr="00D27311">
        <w:rPr>
          <w:rFonts w:asciiTheme="minorHAnsi" w:hAnsiTheme="minorHAnsi" w:cstheme="minorHAnsi"/>
        </w:rPr>
        <w:t>The bot can adjust these parameters in real-time based on the feedback from the material being polished. This ensures that the adaptive polymers and engineered nanomaterials are used to their fullest potential, minimizing waste, and maximizing the quality of the polish.</w:t>
      </w:r>
    </w:p>
    <w:p w14:paraId="4FB324C3" w14:textId="77777777" w:rsidR="004D0B05" w:rsidRPr="00D27311" w:rsidRDefault="004D0B05" w:rsidP="00231ED2">
      <w:pPr>
        <w:rPr>
          <w:rFonts w:asciiTheme="minorHAnsi" w:hAnsiTheme="minorHAnsi" w:cstheme="minorHAnsi"/>
        </w:rPr>
      </w:pPr>
    </w:p>
    <w:p w14:paraId="4ACE213A" w14:textId="75618669" w:rsidR="00D663B3" w:rsidRPr="00D27311" w:rsidRDefault="00D663B3" w:rsidP="00231ED2">
      <w:pPr>
        <w:rPr>
          <w:rFonts w:asciiTheme="minorHAnsi" w:hAnsiTheme="minorHAnsi" w:cstheme="minorHAnsi"/>
        </w:rPr>
      </w:pPr>
      <w:r w:rsidRPr="00D27311">
        <w:rPr>
          <w:rFonts w:asciiTheme="minorHAnsi" w:hAnsiTheme="minorHAnsi" w:cstheme="minorHAnsi"/>
        </w:rPr>
        <w:t xml:space="preserve">Moreover, </w:t>
      </w:r>
      <w:r w:rsidR="00FA26A6" w:rsidRPr="00D27311">
        <w:rPr>
          <w:rFonts w:asciiTheme="minorHAnsi" w:hAnsiTheme="minorHAnsi" w:cstheme="minorHAnsi"/>
        </w:rPr>
        <w:t>a</w:t>
      </w:r>
      <w:r w:rsidRPr="00D27311">
        <w:rPr>
          <w:rFonts w:asciiTheme="minorHAnsi" w:hAnsiTheme="minorHAnsi" w:cstheme="minorHAnsi"/>
        </w:rPr>
        <w:t xml:space="preserve"> control system allows for consistent and uniform polishing results, regardless of the complexity of the surface being polished. This means that even the most intricate designs and patterns can be polished to perfection, without compromising on the quality of the final product.</w:t>
      </w:r>
    </w:p>
    <w:p w14:paraId="2DA13470" w14:textId="7E6199D8" w:rsidR="00036787" w:rsidRPr="00D27311" w:rsidRDefault="00036787" w:rsidP="00231ED2">
      <w:pPr>
        <w:rPr>
          <w:rFonts w:asciiTheme="minorHAnsi" w:hAnsiTheme="minorHAnsi" w:cstheme="minorHAnsi"/>
        </w:rPr>
      </w:pPr>
      <w:r w:rsidRPr="00D27311">
        <w:rPr>
          <w:rFonts w:asciiTheme="minorHAnsi" w:hAnsiTheme="minorHAnsi" w:cstheme="minorHAnsi"/>
        </w:rPr>
        <w:t xml:space="preserve">With use of a these applications will not only improves the quality of the polishing process but also </w:t>
      </w:r>
      <w:r w:rsidR="00FA26A6" w:rsidRPr="00D27311">
        <w:rPr>
          <w:rFonts w:asciiTheme="minorHAnsi" w:hAnsiTheme="minorHAnsi" w:cstheme="minorHAnsi"/>
        </w:rPr>
        <w:t>enhance</w:t>
      </w:r>
      <w:r w:rsidRPr="00D27311">
        <w:rPr>
          <w:rFonts w:asciiTheme="minorHAnsi" w:hAnsiTheme="minorHAnsi" w:cstheme="minorHAnsi"/>
        </w:rPr>
        <w:t xml:space="preserve"> the durability and efficiency of the operation. Engineered nanomaterials, known for their durability, co</w:t>
      </w:r>
      <w:r w:rsidR="00E043C7" w:rsidRPr="00D27311">
        <w:rPr>
          <w:rFonts w:asciiTheme="minorHAnsi" w:hAnsiTheme="minorHAnsi" w:cstheme="minorHAnsi"/>
        </w:rPr>
        <w:t xml:space="preserve">mbination of this </w:t>
      </w:r>
      <w:r w:rsidRPr="00D27311">
        <w:rPr>
          <w:rFonts w:asciiTheme="minorHAnsi" w:hAnsiTheme="minorHAnsi" w:cstheme="minorHAnsi"/>
        </w:rPr>
        <w:t xml:space="preserve">setup </w:t>
      </w:r>
      <w:r w:rsidR="00E043C7" w:rsidRPr="00D27311">
        <w:rPr>
          <w:rFonts w:asciiTheme="minorHAnsi" w:hAnsiTheme="minorHAnsi" w:cstheme="minorHAnsi"/>
        </w:rPr>
        <w:t>it is possible</w:t>
      </w:r>
      <w:r w:rsidRPr="00D27311">
        <w:rPr>
          <w:rFonts w:asciiTheme="minorHAnsi" w:hAnsiTheme="minorHAnsi" w:cstheme="minorHAnsi"/>
        </w:rPr>
        <w:t xml:space="preserve"> </w:t>
      </w:r>
      <w:r w:rsidR="00E043C7" w:rsidRPr="00D27311">
        <w:rPr>
          <w:rFonts w:asciiTheme="minorHAnsi" w:hAnsiTheme="minorHAnsi" w:cstheme="minorHAnsi"/>
        </w:rPr>
        <w:t xml:space="preserve">to </w:t>
      </w:r>
      <w:r w:rsidRPr="00D27311">
        <w:rPr>
          <w:rFonts w:asciiTheme="minorHAnsi" w:hAnsiTheme="minorHAnsi" w:cstheme="minorHAnsi"/>
        </w:rPr>
        <w:t>reduc</w:t>
      </w:r>
      <w:r w:rsidR="00E043C7" w:rsidRPr="00D27311">
        <w:rPr>
          <w:rFonts w:asciiTheme="minorHAnsi" w:hAnsiTheme="minorHAnsi" w:cstheme="minorHAnsi"/>
        </w:rPr>
        <w:t>e</w:t>
      </w:r>
      <w:r w:rsidRPr="00D27311">
        <w:rPr>
          <w:rFonts w:asciiTheme="minorHAnsi" w:hAnsiTheme="minorHAnsi" w:cstheme="minorHAnsi"/>
        </w:rPr>
        <w:t xml:space="preserve"> the wear and tear on the Dremel bits and extending the life of the polishing brush/pads. This synergy between the cobot, the multitool, and the novel materials leads to a more sustainable polishing process, with less downtime for tool or pad changes and reduced operational costs.</w:t>
      </w:r>
    </w:p>
    <w:p w14:paraId="60DD8450" w14:textId="75D4023A" w:rsidR="00D663B3" w:rsidRPr="00D27311" w:rsidRDefault="00D663B3" w:rsidP="00231ED2">
      <w:pPr>
        <w:rPr>
          <w:rFonts w:asciiTheme="minorHAnsi" w:hAnsiTheme="minorHAnsi" w:cstheme="minorHAnsi"/>
        </w:rPr>
      </w:pPr>
      <w:r w:rsidRPr="00D27311">
        <w:rPr>
          <w:rFonts w:asciiTheme="minorHAnsi" w:hAnsiTheme="minorHAnsi" w:cstheme="minorHAnsi"/>
        </w:rPr>
        <w:t>Overall, the combination of the cobot and the Dremel offers a reliable and efficient solution for precision polishing that can save you time, effort, and resources while delivering high-quality results.</w:t>
      </w:r>
    </w:p>
    <w:p w14:paraId="5C4FB565" w14:textId="32CBD914" w:rsidR="00BB0E4B" w:rsidRPr="00D27311" w:rsidRDefault="00036787" w:rsidP="00231ED2">
      <w:pPr>
        <w:pStyle w:val="Heading3"/>
        <w:rPr>
          <w:rFonts w:asciiTheme="minorHAnsi" w:hAnsiTheme="minorHAnsi" w:cstheme="minorHAnsi"/>
          <w:color w:val="auto"/>
        </w:rPr>
      </w:pPr>
      <w:bookmarkStart w:id="23" w:name="_Toc165306044"/>
      <w:r w:rsidRPr="00D27311">
        <w:rPr>
          <w:rFonts w:asciiTheme="minorHAnsi" w:hAnsiTheme="minorHAnsi" w:cstheme="minorHAnsi"/>
          <w:color w:val="auto"/>
        </w:rPr>
        <w:t>4.2</w:t>
      </w:r>
      <w:r w:rsidR="00312874" w:rsidRPr="00D27311">
        <w:rPr>
          <w:rFonts w:asciiTheme="minorHAnsi" w:hAnsiTheme="minorHAnsi" w:cstheme="minorHAnsi"/>
          <w:color w:val="auto"/>
        </w:rPr>
        <w:t xml:space="preserve"> Capabilities of the UR</w:t>
      </w:r>
      <w:r w:rsidR="000A16D0" w:rsidRPr="00D27311">
        <w:rPr>
          <w:rFonts w:asciiTheme="minorHAnsi" w:hAnsiTheme="minorHAnsi" w:cstheme="minorHAnsi"/>
          <w:color w:val="auto"/>
        </w:rPr>
        <w:t>3</w:t>
      </w:r>
      <w:r w:rsidR="00312874" w:rsidRPr="00D27311">
        <w:rPr>
          <w:rFonts w:asciiTheme="minorHAnsi" w:hAnsiTheme="minorHAnsi" w:cstheme="minorHAnsi"/>
          <w:color w:val="auto"/>
        </w:rPr>
        <w:t xml:space="preserve"> Cobot in Manufacturing Operations</w:t>
      </w:r>
      <w:bookmarkEnd w:id="23"/>
    </w:p>
    <w:p w14:paraId="78EEC8EB" w14:textId="24EFE08B" w:rsidR="00BB0E4B" w:rsidRPr="00D27311" w:rsidRDefault="00852BE5" w:rsidP="00231ED2">
      <w:pPr>
        <w:rPr>
          <w:rFonts w:asciiTheme="minorHAnsi" w:hAnsiTheme="minorHAnsi" w:cstheme="minorHAnsi"/>
        </w:rPr>
      </w:pPr>
      <w:r w:rsidRPr="00D27311">
        <w:rPr>
          <w:rFonts w:asciiTheme="minorHAnsi" w:hAnsiTheme="minorHAnsi" w:cstheme="minorHAnsi"/>
          <w:noProof/>
        </w:rPr>
        <mc:AlternateContent>
          <mc:Choice Requires="wps">
            <w:drawing>
              <wp:anchor distT="0" distB="0" distL="114300" distR="114300" simplePos="0" relativeHeight="251732992" behindDoc="0" locked="0" layoutInCell="1" allowOverlap="1" wp14:anchorId="69CF68DD" wp14:editId="445FA65D">
                <wp:simplePos x="0" y="0"/>
                <wp:positionH relativeFrom="column">
                  <wp:posOffset>2495550</wp:posOffset>
                </wp:positionH>
                <wp:positionV relativeFrom="paragraph">
                  <wp:posOffset>1572895</wp:posOffset>
                </wp:positionV>
                <wp:extent cx="3445510" cy="635"/>
                <wp:effectExtent l="0" t="0" r="0" b="0"/>
                <wp:wrapSquare wrapText="bothSides"/>
                <wp:docPr id="1930492666" name="Text Box 1"/>
                <wp:cNvGraphicFramePr/>
                <a:graphic xmlns:a="http://schemas.openxmlformats.org/drawingml/2006/main">
                  <a:graphicData uri="http://schemas.microsoft.com/office/word/2010/wordprocessingShape">
                    <wps:wsp>
                      <wps:cNvSpPr txBox="1"/>
                      <wps:spPr>
                        <a:xfrm>
                          <a:off x="0" y="0"/>
                          <a:ext cx="3445510" cy="635"/>
                        </a:xfrm>
                        <a:prstGeom prst="rect">
                          <a:avLst/>
                        </a:prstGeom>
                        <a:solidFill>
                          <a:prstClr val="white"/>
                        </a:solidFill>
                        <a:ln>
                          <a:noFill/>
                        </a:ln>
                      </wps:spPr>
                      <wps:txbx>
                        <w:txbxContent>
                          <w:p w14:paraId="3EC97E43" w14:textId="78EE015C" w:rsidR="00852BE5" w:rsidRPr="00F7137A" w:rsidRDefault="00852BE5" w:rsidP="00852BE5">
                            <w:pPr>
                              <w:pStyle w:val="Caption"/>
                              <w:rPr>
                                <w:noProof/>
                              </w:rPr>
                            </w:pPr>
                            <w:bookmarkStart w:id="24" w:name="_Toc165305300"/>
                            <w:r>
                              <w:t xml:space="preserve">Figure </w:t>
                            </w:r>
                            <w:r>
                              <w:fldChar w:fldCharType="begin"/>
                            </w:r>
                            <w:r>
                              <w:instrText xml:space="preserve"> SEQ Figure \* ARABIC </w:instrText>
                            </w:r>
                            <w:r>
                              <w:fldChar w:fldCharType="separate"/>
                            </w:r>
                            <w:r w:rsidR="00D27311">
                              <w:rPr>
                                <w:noProof/>
                              </w:rPr>
                              <w:t>4</w:t>
                            </w:r>
                            <w:r>
                              <w:fldChar w:fldCharType="end"/>
                            </w:r>
                            <w:r w:rsidRPr="009E0650">
                              <w:t xml:space="preserve"> : Cobot Axis Orientation and Movement Diagram</w:t>
                            </w:r>
                            <w:r>
                              <w:t>.</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CF68DD" id="_x0000_s1027" type="#_x0000_t202" style="position:absolute;margin-left:196.5pt;margin-top:123.85pt;width:271.3pt;height:.0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" stroked="f">
                <v:textbox style="mso-fit-shape-to-text:t" inset="0,0,0,0">
                  <w:txbxContent>
                    <w:p w14:paraId="3EC97E43" w14:textId="78EE015C" w:rsidR="00852BE5" w:rsidRPr="00F7137A" w:rsidRDefault="00852BE5" w:rsidP="00852BE5">
                      <w:pPr>
                        <w:pStyle w:val="Caption"/>
                        <w:rPr>
                          <w:noProof/>
                        </w:rPr>
                      </w:pPr>
                      <w:bookmarkStart w:id="25" w:name="_Toc165305300"/>
                      <w:r>
                        <w:t xml:space="preserve">Figure </w:t>
                      </w:r>
                      <w:r>
                        <w:fldChar w:fldCharType="begin"/>
                      </w:r>
                      <w:r>
                        <w:instrText xml:space="preserve"> SEQ Figure \* ARABIC </w:instrText>
                      </w:r>
                      <w:r>
                        <w:fldChar w:fldCharType="separate"/>
                      </w:r>
                      <w:r w:rsidR="00D27311">
                        <w:rPr>
                          <w:noProof/>
                        </w:rPr>
                        <w:t>4</w:t>
                      </w:r>
                      <w:r>
                        <w:fldChar w:fldCharType="end"/>
                      </w:r>
                      <w:r w:rsidRPr="009E0650">
                        <w:t xml:space="preserve"> : Cobot Axis Orientation and Movement Diagram</w:t>
                      </w:r>
                      <w:r>
                        <w:t>.</w:t>
                      </w:r>
                      <w:bookmarkEnd w:id="25"/>
                    </w:p>
                  </w:txbxContent>
                </v:textbox>
                <w10:wrap type="square"/>
              </v:shape>
            </w:pict>
          </mc:Fallback>
        </mc:AlternateContent>
      </w:r>
      <w:r w:rsidR="000A16D0" w:rsidRPr="00D27311">
        <w:rPr>
          <w:rFonts w:asciiTheme="minorHAnsi" w:hAnsiTheme="minorHAnsi" w:cstheme="minorHAnsi"/>
          <w:noProof/>
        </w:rPr>
        <w:drawing>
          <wp:anchor distT="0" distB="0" distL="114300" distR="114300" simplePos="0" relativeHeight="251660288" behindDoc="0" locked="0" layoutInCell="1" allowOverlap="1" wp14:anchorId="6C0CB619" wp14:editId="7ADE7C16">
            <wp:simplePos x="0" y="0"/>
            <wp:positionH relativeFrom="margin">
              <wp:align>right</wp:align>
            </wp:positionH>
            <wp:positionV relativeFrom="paragraph">
              <wp:posOffset>8255</wp:posOffset>
            </wp:positionV>
            <wp:extent cx="3445510" cy="1507490"/>
            <wp:effectExtent l="0" t="0" r="2540" b="0"/>
            <wp:wrapSquare wrapText="bothSides"/>
            <wp:docPr id="4375849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45510" cy="1507490"/>
                    </a:xfrm>
                    <a:prstGeom prst="rect">
                      <a:avLst/>
                    </a:prstGeom>
                    <a:noFill/>
                  </pic:spPr>
                </pic:pic>
              </a:graphicData>
            </a:graphic>
            <wp14:sizeRelH relativeFrom="margin">
              <wp14:pctWidth>0</wp14:pctWidth>
            </wp14:sizeRelH>
          </wp:anchor>
        </w:drawing>
      </w:r>
      <w:r w:rsidR="00312874" w:rsidRPr="00D27311">
        <w:rPr>
          <w:rFonts w:asciiTheme="minorHAnsi" w:hAnsiTheme="minorHAnsi" w:cstheme="minorHAnsi"/>
        </w:rPr>
        <w:t>The UR</w:t>
      </w:r>
      <w:r w:rsidR="00A86247" w:rsidRPr="00D27311">
        <w:rPr>
          <w:rFonts w:asciiTheme="minorHAnsi" w:hAnsiTheme="minorHAnsi" w:cstheme="minorHAnsi"/>
        </w:rPr>
        <w:t>3</w:t>
      </w:r>
      <w:r w:rsidR="00312874" w:rsidRPr="00D27311">
        <w:rPr>
          <w:rFonts w:asciiTheme="minorHAnsi" w:hAnsiTheme="minorHAnsi" w:cstheme="minorHAnsi"/>
        </w:rPr>
        <w:t xml:space="preserve"> cobot, developed by Universal Robots, is renowned for its flexibility, ease of programming, and capacity to work alongside human operators safely. With a reach of  </w:t>
      </w:r>
      <w:r w:rsidR="00FA26A6" w:rsidRPr="00D27311">
        <w:rPr>
          <w:rFonts w:asciiTheme="minorHAnsi" w:hAnsiTheme="minorHAnsi" w:cstheme="minorHAnsi"/>
        </w:rPr>
        <w:t>360</w:t>
      </w:r>
      <w:r w:rsidR="00FA26A6" w:rsidRPr="00D27311">
        <w:rPr>
          <w:rFonts w:asciiTheme="minorHAnsi" w:hAnsiTheme="minorHAnsi" w:cstheme="minorHAnsi"/>
          <w:sz w:val="22"/>
          <w:szCs w:val="22"/>
          <w:shd w:val="clear" w:color="auto" w:fill="FFFFFF"/>
        </w:rPr>
        <w:t>°</w:t>
      </w:r>
      <w:r w:rsidR="00312874" w:rsidRPr="00D27311">
        <w:rPr>
          <w:rFonts w:asciiTheme="minorHAnsi" w:hAnsiTheme="minorHAnsi" w:cstheme="minorHAnsi"/>
          <w:sz w:val="4"/>
          <w:szCs w:val="4"/>
        </w:rPr>
        <w:t xml:space="preserve"> </w:t>
      </w:r>
      <w:r w:rsidR="00312874" w:rsidRPr="00D27311">
        <w:rPr>
          <w:rFonts w:asciiTheme="minorHAnsi" w:hAnsiTheme="minorHAnsi" w:cstheme="minorHAnsi"/>
        </w:rPr>
        <w:t xml:space="preserve">and a payload of up to </w:t>
      </w:r>
      <w:r w:rsidR="00A86247" w:rsidRPr="00D27311">
        <w:rPr>
          <w:rFonts w:asciiTheme="minorHAnsi" w:hAnsiTheme="minorHAnsi" w:cstheme="minorHAnsi"/>
        </w:rPr>
        <w:t>3</w:t>
      </w:r>
      <w:r w:rsidR="00312874" w:rsidRPr="00D27311">
        <w:rPr>
          <w:rFonts w:asciiTheme="minorHAnsi" w:hAnsiTheme="minorHAnsi" w:cstheme="minorHAnsi"/>
        </w:rPr>
        <w:t xml:space="preserve"> kg, the UR</w:t>
      </w:r>
      <w:r w:rsidR="000A16D0" w:rsidRPr="00D27311">
        <w:rPr>
          <w:rFonts w:asciiTheme="minorHAnsi" w:hAnsiTheme="minorHAnsi" w:cstheme="minorHAnsi"/>
        </w:rPr>
        <w:t>3</w:t>
      </w:r>
      <w:r w:rsidR="00312874" w:rsidRPr="00D27311">
        <w:rPr>
          <w:rFonts w:asciiTheme="minorHAnsi" w:hAnsiTheme="minorHAnsi" w:cstheme="minorHAnsi"/>
        </w:rPr>
        <w:t xml:space="preserve"> is adept at performing various tasks, including assembly, pick-and-place, and, notably, polishing operations. Its intuitive programming </w:t>
      </w:r>
      <w:r w:rsidR="0031716A">
        <w:rPr>
          <w:rFonts w:asciiTheme="minorHAnsi" w:hAnsiTheme="minorHAnsi" w:cstheme="minorHAnsi"/>
        </w:rPr>
        <w:t>(</w:t>
      </w:r>
      <w:r w:rsidR="0031716A">
        <w:rPr>
          <w:rFonts w:ascii="Segoe UI" w:hAnsi="Segoe UI" w:cs="Segoe UI"/>
          <w:color w:val="0D0D0D"/>
          <w:shd w:val="clear" w:color="auto" w:fill="FFFFFF"/>
        </w:rPr>
        <w:t>Universal Robots. (n.d.)</w:t>
      </w:r>
      <w:r w:rsidR="0031716A">
        <w:rPr>
          <w:rFonts w:ascii="Segoe UI" w:hAnsi="Segoe UI" w:cs="Segoe UI"/>
          <w:color w:val="0D0D0D"/>
          <w:shd w:val="clear" w:color="auto" w:fill="FFFFFF"/>
        </w:rPr>
        <w:t xml:space="preserve">) </w:t>
      </w:r>
      <w:r w:rsidR="00312874" w:rsidRPr="00D27311">
        <w:rPr>
          <w:rFonts w:asciiTheme="minorHAnsi" w:hAnsiTheme="minorHAnsi" w:cstheme="minorHAnsi"/>
        </w:rPr>
        <w:t>interface and versatile arm movement allow for precise control over the polishing process, making it an invaluable asset in manufacturing environments focused on quality and efficiency.</w:t>
      </w:r>
    </w:p>
    <w:p w14:paraId="157BA430" w14:textId="53A5BE36" w:rsidR="00BB0E4B" w:rsidRPr="00D27311" w:rsidRDefault="00312874" w:rsidP="00231ED2">
      <w:pPr>
        <w:rPr>
          <w:rFonts w:asciiTheme="minorHAnsi" w:hAnsiTheme="minorHAnsi" w:cstheme="minorHAnsi"/>
        </w:rPr>
      </w:pPr>
      <w:r w:rsidRPr="00D27311">
        <w:rPr>
          <w:rFonts w:asciiTheme="minorHAnsi" w:hAnsiTheme="minorHAnsi" w:cstheme="minorHAnsi"/>
        </w:rPr>
        <w:t>The Dremel multitool is equipped with various attachments suitable for different polishing tasks. These include:</w:t>
      </w:r>
    </w:p>
    <w:p w14:paraId="43568DE5" w14:textId="77777777" w:rsidR="00BB0E4B" w:rsidRPr="00D27311" w:rsidRDefault="00312874" w:rsidP="00231ED2">
      <w:pPr>
        <w:rPr>
          <w:rFonts w:asciiTheme="minorHAnsi" w:hAnsiTheme="minorHAnsi" w:cstheme="minorHAnsi"/>
        </w:rPr>
      </w:pPr>
      <w:r w:rsidRPr="00D27311">
        <w:rPr>
          <w:rFonts w:asciiTheme="minorHAnsi" w:hAnsiTheme="minorHAnsi" w:cstheme="minorHAnsi"/>
          <w:b/>
          <w:bCs/>
        </w:rPr>
        <w:t>Felt polishing wheels and cones</w:t>
      </w:r>
      <w:r w:rsidRPr="00D27311">
        <w:rPr>
          <w:rFonts w:asciiTheme="minorHAnsi" w:hAnsiTheme="minorHAnsi" w:cstheme="minorHAnsi"/>
        </w:rPr>
        <w:t>: Ideal for polishing metals and plastics, providing a high-gloss finish.</w:t>
      </w:r>
    </w:p>
    <w:p w14:paraId="6A8E5677" w14:textId="4D014141" w:rsidR="00BB0E4B" w:rsidRPr="00D27311" w:rsidRDefault="00312874" w:rsidP="00231ED2">
      <w:pPr>
        <w:rPr>
          <w:rFonts w:asciiTheme="minorHAnsi" w:hAnsiTheme="minorHAnsi" w:cstheme="minorHAnsi"/>
        </w:rPr>
      </w:pPr>
      <w:r w:rsidRPr="00D27311">
        <w:rPr>
          <w:rFonts w:asciiTheme="minorHAnsi" w:hAnsiTheme="minorHAnsi" w:cstheme="minorHAnsi"/>
          <w:b/>
          <w:bCs/>
        </w:rPr>
        <w:t>Abrasive brushes</w:t>
      </w:r>
      <w:r w:rsidR="00B44D6E" w:rsidRPr="00D27311">
        <w:rPr>
          <w:rFonts w:asciiTheme="minorHAnsi" w:hAnsiTheme="minorHAnsi" w:cstheme="minorHAnsi"/>
        </w:rPr>
        <w:t>:</w:t>
      </w:r>
      <w:r w:rsidRPr="00D27311">
        <w:rPr>
          <w:rFonts w:asciiTheme="minorHAnsi" w:hAnsiTheme="minorHAnsi" w:cstheme="minorHAnsi"/>
        </w:rPr>
        <w:t xml:space="preserve"> help remove exterior surface imperfections without affecting the base material.</w:t>
      </w:r>
    </w:p>
    <w:p w14:paraId="71980FFC" w14:textId="5F5D636A" w:rsidR="00BB0E4B" w:rsidRPr="00D27311" w:rsidRDefault="00312874" w:rsidP="00231ED2">
      <w:pPr>
        <w:rPr>
          <w:rFonts w:asciiTheme="minorHAnsi" w:hAnsiTheme="minorHAnsi" w:cstheme="minorHAnsi"/>
        </w:rPr>
      </w:pPr>
      <w:r w:rsidRPr="00D27311">
        <w:rPr>
          <w:rFonts w:asciiTheme="minorHAnsi" w:hAnsiTheme="minorHAnsi" w:cstheme="minorHAnsi"/>
          <w:b/>
          <w:bCs/>
        </w:rPr>
        <w:t>Polishing compound:</w:t>
      </w:r>
      <w:r w:rsidRPr="00D27311">
        <w:rPr>
          <w:rFonts w:asciiTheme="minorHAnsi" w:hAnsiTheme="minorHAnsi" w:cstheme="minorHAnsi"/>
        </w:rPr>
        <w:t xml:space="preserve"> Applied with felt or cloth accessories for a mirror-like finish on metals.</w:t>
      </w:r>
    </w:p>
    <w:p w14:paraId="2FC16BC9" w14:textId="3B948FD3" w:rsidR="00B44D6E" w:rsidRPr="00D27311" w:rsidRDefault="00B44D6E" w:rsidP="00231ED2">
      <w:pPr>
        <w:rPr>
          <w:rFonts w:asciiTheme="minorHAnsi" w:hAnsiTheme="minorHAnsi" w:cstheme="minorHAnsi"/>
        </w:rPr>
      </w:pPr>
    </w:p>
    <w:p w14:paraId="05C3DB1D" w14:textId="160E81FD" w:rsidR="00BB0E4B" w:rsidRPr="00D27311" w:rsidRDefault="00E45F40" w:rsidP="00231ED2">
      <w:pPr>
        <w:pStyle w:val="Heading3"/>
        <w:rPr>
          <w:rFonts w:asciiTheme="minorHAnsi" w:hAnsiTheme="minorHAnsi" w:cstheme="minorHAnsi"/>
          <w:color w:val="auto"/>
        </w:rPr>
      </w:pPr>
      <w:bookmarkStart w:id="26" w:name="_Toc165306045"/>
      <w:r w:rsidRPr="00D27311">
        <w:rPr>
          <w:rFonts w:asciiTheme="minorHAnsi" w:hAnsiTheme="minorHAnsi" w:cstheme="minorHAnsi"/>
          <w:color w:val="auto"/>
        </w:rPr>
        <w:lastRenderedPageBreak/>
        <w:t>4.3</w:t>
      </w:r>
      <w:r w:rsidR="00312874" w:rsidRPr="00D27311">
        <w:rPr>
          <w:rFonts w:asciiTheme="minorHAnsi" w:hAnsiTheme="minorHAnsi" w:cstheme="minorHAnsi"/>
          <w:color w:val="auto"/>
        </w:rPr>
        <w:t xml:space="preserve"> Precision Control System</w:t>
      </w:r>
      <w:bookmarkEnd w:id="26"/>
    </w:p>
    <w:p w14:paraId="649D5FAC" w14:textId="463C6BC3" w:rsidR="00E45F40" w:rsidRPr="00D27311" w:rsidRDefault="00852BE5" w:rsidP="00231ED2">
      <w:pPr>
        <w:rPr>
          <w:rFonts w:asciiTheme="minorHAnsi" w:hAnsiTheme="minorHAnsi" w:cstheme="minorHAnsi"/>
        </w:rPr>
      </w:pPr>
      <w:r w:rsidRPr="00D27311">
        <w:rPr>
          <w:rFonts w:asciiTheme="minorHAnsi" w:hAnsiTheme="minorHAnsi" w:cstheme="minorHAnsi"/>
          <w:noProof/>
        </w:rPr>
        <mc:AlternateContent>
          <mc:Choice Requires="wps">
            <w:drawing>
              <wp:anchor distT="0" distB="0" distL="114300" distR="114300" simplePos="0" relativeHeight="251735040" behindDoc="0" locked="0" layoutInCell="1" allowOverlap="1" wp14:anchorId="2AFD2321" wp14:editId="6402D7E5">
                <wp:simplePos x="0" y="0"/>
                <wp:positionH relativeFrom="column">
                  <wp:posOffset>2412365</wp:posOffset>
                </wp:positionH>
                <wp:positionV relativeFrom="paragraph">
                  <wp:posOffset>2207260</wp:posOffset>
                </wp:positionV>
                <wp:extent cx="3572510" cy="635"/>
                <wp:effectExtent l="0" t="0" r="0" b="0"/>
                <wp:wrapSquare wrapText="bothSides"/>
                <wp:docPr id="1145401700" name="Text Box 1"/>
                <wp:cNvGraphicFramePr/>
                <a:graphic xmlns:a="http://schemas.openxmlformats.org/drawingml/2006/main">
                  <a:graphicData uri="http://schemas.microsoft.com/office/word/2010/wordprocessingShape">
                    <wps:wsp>
                      <wps:cNvSpPr txBox="1"/>
                      <wps:spPr>
                        <a:xfrm>
                          <a:off x="0" y="0"/>
                          <a:ext cx="3572510" cy="635"/>
                        </a:xfrm>
                        <a:prstGeom prst="rect">
                          <a:avLst/>
                        </a:prstGeom>
                        <a:solidFill>
                          <a:prstClr val="white"/>
                        </a:solidFill>
                        <a:ln>
                          <a:noFill/>
                        </a:ln>
                      </wps:spPr>
                      <wps:txbx>
                        <w:txbxContent>
                          <w:p w14:paraId="565AF6AA" w14:textId="6D2E59E7" w:rsidR="00852BE5" w:rsidRPr="00D87A4F" w:rsidRDefault="00852BE5" w:rsidP="00852BE5">
                            <w:pPr>
                              <w:pStyle w:val="Caption"/>
                              <w:rPr>
                                <w:noProof/>
                              </w:rPr>
                            </w:pPr>
                            <w:bookmarkStart w:id="27" w:name="_Toc165305301"/>
                            <w:r>
                              <w:t xml:space="preserve">Figure </w:t>
                            </w:r>
                            <w:r>
                              <w:fldChar w:fldCharType="begin"/>
                            </w:r>
                            <w:r>
                              <w:instrText xml:space="preserve"> SEQ Figure \* ARABIC </w:instrText>
                            </w:r>
                            <w:r>
                              <w:fldChar w:fldCharType="separate"/>
                            </w:r>
                            <w:r w:rsidR="00D27311">
                              <w:rPr>
                                <w:noProof/>
                              </w:rPr>
                              <w:t>5</w:t>
                            </w:r>
                            <w:r>
                              <w:fldChar w:fldCharType="end"/>
                            </w:r>
                            <w:r w:rsidRPr="00D619D0">
                              <w:t>: Cobot Control Panel with Cartesian and Rotational Movement Interface</w:t>
                            </w:r>
                            <w:r>
                              <w:t>.</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FD2321" id="_x0000_s1028" type="#_x0000_t202" style="position:absolute;margin-left:189.95pt;margin-top:173.8pt;width:281.3pt;height:.0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ckX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lvFh/n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" stroked="f">
                <v:textbox style="mso-fit-shape-to-text:t" inset="0,0,0,0">
                  <w:txbxContent>
                    <w:p w14:paraId="565AF6AA" w14:textId="6D2E59E7" w:rsidR="00852BE5" w:rsidRPr="00D87A4F" w:rsidRDefault="00852BE5" w:rsidP="00852BE5">
                      <w:pPr>
                        <w:pStyle w:val="Caption"/>
                        <w:rPr>
                          <w:noProof/>
                        </w:rPr>
                      </w:pPr>
                      <w:bookmarkStart w:id="28" w:name="_Toc165305301"/>
                      <w:r>
                        <w:t xml:space="preserve">Figure </w:t>
                      </w:r>
                      <w:r>
                        <w:fldChar w:fldCharType="begin"/>
                      </w:r>
                      <w:r>
                        <w:instrText xml:space="preserve"> SEQ Figure \* ARABIC </w:instrText>
                      </w:r>
                      <w:r>
                        <w:fldChar w:fldCharType="separate"/>
                      </w:r>
                      <w:r w:rsidR="00D27311">
                        <w:rPr>
                          <w:noProof/>
                        </w:rPr>
                        <w:t>5</w:t>
                      </w:r>
                      <w:r>
                        <w:fldChar w:fldCharType="end"/>
                      </w:r>
                      <w:r w:rsidRPr="00D619D0">
                        <w:t>: Cobot Control Panel with Cartesian and Rotational Movement Interface</w:t>
                      </w:r>
                      <w:r>
                        <w:t>.</w:t>
                      </w:r>
                      <w:bookmarkEnd w:id="28"/>
                    </w:p>
                  </w:txbxContent>
                </v:textbox>
                <w10:wrap type="square"/>
              </v:shape>
            </w:pict>
          </mc:Fallback>
        </mc:AlternateContent>
      </w:r>
      <w:r w:rsidR="000A16D0" w:rsidRPr="00D27311">
        <w:rPr>
          <w:rFonts w:asciiTheme="minorHAnsi" w:hAnsiTheme="minorHAnsi" w:cstheme="minorHAnsi"/>
          <w:noProof/>
        </w:rPr>
        <w:drawing>
          <wp:anchor distT="0" distB="0" distL="114300" distR="114300" simplePos="0" relativeHeight="251661312" behindDoc="0" locked="0" layoutInCell="1" allowOverlap="1" wp14:anchorId="417A5641" wp14:editId="26AD4D0E">
            <wp:simplePos x="0" y="0"/>
            <wp:positionH relativeFrom="page">
              <wp:posOffset>3326976</wp:posOffset>
            </wp:positionH>
            <wp:positionV relativeFrom="paragraph">
              <wp:posOffset>162771</wp:posOffset>
            </wp:positionV>
            <wp:extent cx="3572510" cy="1987550"/>
            <wp:effectExtent l="0" t="0" r="8890" b="0"/>
            <wp:wrapSquare wrapText="bothSides"/>
            <wp:docPr id="5619733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72510" cy="1987550"/>
                    </a:xfrm>
                    <a:prstGeom prst="rect">
                      <a:avLst/>
                    </a:prstGeom>
                    <a:noFill/>
                  </pic:spPr>
                </pic:pic>
              </a:graphicData>
            </a:graphic>
            <wp14:sizeRelH relativeFrom="margin">
              <wp14:pctWidth>0</wp14:pctWidth>
            </wp14:sizeRelH>
            <wp14:sizeRelV relativeFrom="margin">
              <wp14:pctHeight>0</wp14:pctHeight>
            </wp14:sizeRelV>
          </wp:anchor>
        </w:drawing>
      </w:r>
      <w:r w:rsidR="00E45F40" w:rsidRPr="00D27311">
        <w:rPr>
          <w:rFonts w:asciiTheme="minorHAnsi" w:hAnsiTheme="minorHAnsi" w:cstheme="minorHAnsi"/>
        </w:rPr>
        <w:t xml:space="preserve">The cobot's precision control system is a fundamental component of its operational capabilities, especially evident in how it manages the Dremel tool during detailed polishing tasks. </w:t>
      </w:r>
      <w:r w:rsidR="0031716A">
        <w:rPr>
          <w:rFonts w:asciiTheme="minorHAnsi" w:hAnsiTheme="minorHAnsi" w:cstheme="minorHAnsi"/>
        </w:rPr>
        <w:t>(</w:t>
      </w:r>
      <w:r w:rsidR="0031716A">
        <w:rPr>
          <w:rFonts w:ascii="Segoe UI" w:hAnsi="Segoe UI" w:cs="Segoe UI"/>
          <w:color w:val="0D0D0D"/>
          <w:shd w:val="clear" w:color="auto" w:fill="FFFFFF"/>
        </w:rPr>
        <w:t>Universal Robots. (n.d.)</w:t>
      </w:r>
      <w:r w:rsidR="0031716A">
        <w:rPr>
          <w:rFonts w:ascii="Segoe UI" w:hAnsi="Segoe UI" w:cs="Segoe UI"/>
          <w:color w:val="0D0D0D"/>
          <w:shd w:val="clear" w:color="auto" w:fill="FFFFFF"/>
        </w:rPr>
        <w:t xml:space="preserve">) </w:t>
      </w:r>
      <w:r w:rsidR="00E45F40" w:rsidRPr="00D27311">
        <w:rPr>
          <w:rFonts w:asciiTheme="minorHAnsi" w:hAnsiTheme="minorHAnsi" w:cstheme="minorHAnsi"/>
        </w:rPr>
        <w:t>This system is intricately designed to fine-tune various parameters such as speed, pressure, and angle of the tool. This feature ensures consistency across each pass of the polishing process. Such precision is crucial for achieving the desired finish and maintaining the integrity of the workpiece.</w:t>
      </w:r>
    </w:p>
    <w:p w14:paraId="0663DEF3" w14:textId="77777777" w:rsidR="00852BE5" w:rsidRPr="00D27311" w:rsidRDefault="00852BE5" w:rsidP="00231ED2">
      <w:pPr>
        <w:rPr>
          <w:rFonts w:asciiTheme="minorHAnsi" w:hAnsiTheme="minorHAnsi" w:cstheme="minorHAnsi"/>
        </w:rPr>
      </w:pPr>
    </w:p>
    <w:p w14:paraId="2A53559F" w14:textId="77777777" w:rsidR="00852BE5" w:rsidRPr="00D27311" w:rsidRDefault="00852BE5" w:rsidP="00231ED2">
      <w:pPr>
        <w:rPr>
          <w:rFonts w:asciiTheme="minorHAnsi" w:hAnsiTheme="minorHAnsi" w:cstheme="minorHAnsi"/>
        </w:rPr>
      </w:pPr>
    </w:p>
    <w:p w14:paraId="1026573D" w14:textId="77777777" w:rsidR="00852BE5" w:rsidRPr="00D27311" w:rsidRDefault="00852BE5" w:rsidP="00231ED2">
      <w:pPr>
        <w:rPr>
          <w:rFonts w:asciiTheme="minorHAnsi" w:hAnsiTheme="minorHAnsi" w:cstheme="minorHAnsi"/>
        </w:rPr>
      </w:pPr>
    </w:p>
    <w:tbl>
      <w:tblPr>
        <w:tblW w:w="9618" w:type="dxa"/>
        <w:tblInd w:w="118" w:type="dxa"/>
        <w:tblLook w:val="04A0" w:firstRow="1" w:lastRow="0" w:firstColumn="1" w:lastColumn="0" w:noHBand="0" w:noVBand="1"/>
      </w:tblPr>
      <w:tblGrid>
        <w:gridCol w:w="3189"/>
        <w:gridCol w:w="6429"/>
      </w:tblGrid>
      <w:tr w:rsidR="00D27311" w:rsidRPr="00D27311" w14:paraId="6E007E3C" w14:textId="77777777" w:rsidTr="00DA1270">
        <w:trPr>
          <w:trHeight w:val="313"/>
        </w:trPr>
        <w:tc>
          <w:tcPr>
            <w:tcW w:w="3189" w:type="dxa"/>
            <w:tcBorders>
              <w:top w:val="single" w:sz="8" w:space="0" w:color="000000"/>
              <w:left w:val="single" w:sz="8" w:space="0" w:color="000000"/>
              <w:bottom w:val="single" w:sz="8" w:space="0" w:color="000000"/>
              <w:right w:val="nil"/>
            </w:tcBorders>
            <w:shd w:val="clear" w:color="000000" w:fill="FFFFFF"/>
            <w:vAlign w:val="bottom"/>
            <w:hideMark/>
          </w:tcPr>
          <w:p w14:paraId="37FFC9AA" w14:textId="77777777" w:rsidR="00E45F40" w:rsidRPr="00D27311" w:rsidRDefault="00E45F40" w:rsidP="00231ED2">
            <w:pPr>
              <w:rPr>
                <w:rFonts w:asciiTheme="minorHAnsi" w:hAnsiTheme="minorHAnsi" w:cstheme="minorHAnsi"/>
                <w:b/>
                <w:bCs/>
                <w:sz w:val="19"/>
                <w:szCs w:val="19"/>
              </w:rPr>
            </w:pPr>
            <w:r w:rsidRPr="00D27311">
              <w:rPr>
                <w:rFonts w:asciiTheme="minorHAnsi" w:hAnsiTheme="minorHAnsi" w:cstheme="minorHAnsi"/>
                <w:b/>
                <w:bCs/>
                <w:sz w:val="19"/>
                <w:szCs w:val="19"/>
              </w:rPr>
              <w:t>Feature</w:t>
            </w:r>
          </w:p>
        </w:tc>
        <w:tc>
          <w:tcPr>
            <w:tcW w:w="6429" w:type="dxa"/>
            <w:tcBorders>
              <w:top w:val="single" w:sz="8" w:space="0" w:color="000000"/>
              <w:left w:val="single" w:sz="8" w:space="0" w:color="000000"/>
              <w:bottom w:val="single" w:sz="8" w:space="0" w:color="000000"/>
              <w:right w:val="single" w:sz="8" w:space="0" w:color="000000"/>
            </w:tcBorders>
            <w:shd w:val="clear" w:color="000000" w:fill="FFFFFF"/>
            <w:vAlign w:val="bottom"/>
            <w:hideMark/>
          </w:tcPr>
          <w:p w14:paraId="6AE8548C" w14:textId="77777777" w:rsidR="00E45F40" w:rsidRPr="00D27311" w:rsidRDefault="00E45F40" w:rsidP="00231ED2">
            <w:pPr>
              <w:rPr>
                <w:rFonts w:asciiTheme="minorHAnsi" w:hAnsiTheme="minorHAnsi" w:cstheme="minorHAnsi"/>
                <w:b/>
                <w:bCs/>
                <w:sz w:val="19"/>
                <w:szCs w:val="19"/>
              </w:rPr>
            </w:pPr>
            <w:r w:rsidRPr="00D27311">
              <w:rPr>
                <w:rFonts w:asciiTheme="minorHAnsi" w:hAnsiTheme="minorHAnsi" w:cstheme="minorHAnsi"/>
                <w:b/>
                <w:bCs/>
                <w:sz w:val="19"/>
                <w:szCs w:val="19"/>
              </w:rPr>
              <w:t>Description</w:t>
            </w:r>
          </w:p>
        </w:tc>
      </w:tr>
      <w:tr w:rsidR="00D27311" w:rsidRPr="00D27311" w14:paraId="355FA48E" w14:textId="77777777" w:rsidTr="00DA1270">
        <w:trPr>
          <w:trHeight w:val="1141"/>
        </w:trPr>
        <w:tc>
          <w:tcPr>
            <w:tcW w:w="3189" w:type="dxa"/>
            <w:tcBorders>
              <w:top w:val="nil"/>
              <w:left w:val="single" w:sz="8" w:space="0" w:color="000000"/>
              <w:bottom w:val="single" w:sz="8" w:space="0" w:color="000000"/>
              <w:right w:val="nil"/>
            </w:tcBorders>
            <w:shd w:val="clear" w:color="000000" w:fill="FFFFFF"/>
            <w:vAlign w:val="center"/>
            <w:hideMark/>
          </w:tcPr>
          <w:p w14:paraId="23F7BBE9" w14:textId="77777777" w:rsidR="00E45F40" w:rsidRPr="00D27311" w:rsidRDefault="00E45F40" w:rsidP="00231ED2">
            <w:pPr>
              <w:rPr>
                <w:rFonts w:asciiTheme="minorHAnsi" w:hAnsiTheme="minorHAnsi" w:cstheme="minorHAnsi"/>
                <w:b/>
                <w:bCs/>
                <w:sz w:val="19"/>
                <w:szCs w:val="19"/>
              </w:rPr>
            </w:pPr>
            <w:r w:rsidRPr="00D27311">
              <w:rPr>
                <w:rFonts w:asciiTheme="minorHAnsi" w:hAnsiTheme="minorHAnsi" w:cstheme="minorHAnsi"/>
                <w:b/>
                <w:bCs/>
                <w:sz w:val="19"/>
                <w:szCs w:val="19"/>
              </w:rPr>
              <w:t>Speed Adjustment</w:t>
            </w:r>
          </w:p>
        </w:tc>
        <w:tc>
          <w:tcPr>
            <w:tcW w:w="6429" w:type="dxa"/>
            <w:tcBorders>
              <w:top w:val="nil"/>
              <w:left w:val="single" w:sz="8" w:space="0" w:color="000000"/>
              <w:bottom w:val="single" w:sz="8" w:space="0" w:color="000000"/>
              <w:right w:val="single" w:sz="8" w:space="0" w:color="000000"/>
            </w:tcBorders>
            <w:shd w:val="clear" w:color="000000" w:fill="FFFFFF"/>
            <w:vAlign w:val="center"/>
            <w:hideMark/>
          </w:tcPr>
          <w:p w14:paraId="71F093B6" w14:textId="2C00F9F4" w:rsidR="00E45F40" w:rsidRPr="00D27311" w:rsidRDefault="00E45F40" w:rsidP="00231ED2">
            <w:pPr>
              <w:rPr>
                <w:rFonts w:asciiTheme="minorHAnsi" w:hAnsiTheme="minorHAnsi" w:cstheme="minorHAnsi"/>
                <w:sz w:val="19"/>
                <w:szCs w:val="19"/>
              </w:rPr>
            </w:pPr>
            <w:r w:rsidRPr="00D27311">
              <w:rPr>
                <w:rFonts w:asciiTheme="minorHAnsi" w:hAnsiTheme="minorHAnsi" w:cstheme="minorHAnsi"/>
                <w:sz w:val="19"/>
                <w:szCs w:val="19"/>
              </w:rPr>
              <w:t>The control system adjusts the Dremel tool's speed to match the hardness of the material, optimi</w:t>
            </w:r>
            <w:r w:rsidR="00DA1270" w:rsidRPr="00D27311">
              <w:rPr>
                <w:rFonts w:asciiTheme="minorHAnsi" w:hAnsiTheme="minorHAnsi" w:cstheme="minorHAnsi"/>
                <w:sz w:val="19"/>
                <w:szCs w:val="19"/>
              </w:rPr>
              <w:t>s</w:t>
            </w:r>
            <w:r w:rsidRPr="00D27311">
              <w:rPr>
                <w:rFonts w:asciiTheme="minorHAnsi" w:hAnsiTheme="minorHAnsi" w:cstheme="minorHAnsi"/>
                <w:sz w:val="19"/>
                <w:szCs w:val="19"/>
              </w:rPr>
              <w:t>ing the polishing process while preventing damage to softer materials.</w:t>
            </w:r>
          </w:p>
        </w:tc>
      </w:tr>
      <w:tr w:rsidR="00D27311" w:rsidRPr="00D27311" w14:paraId="2DB5DA43" w14:textId="77777777" w:rsidTr="00DA1270">
        <w:trPr>
          <w:trHeight w:val="858"/>
        </w:trPr>
        <w:tc>
          <w:tcPr>
            <w:tcW w:w="3189" w:type="dxa"/>
            <w:tcBorders>
              <w:top w:val="nil"/>
              <w:left w:val="single" w:sz="8" w:space="0" w:color="000000"/>
              <w:bottom w:val="single" w:sz="8" w:space="0" w:color="000000"/>
              <w:right w:val="nil"/>
            </w:tcBorders>
            <w:shd w:val="clear" w:color="000000" w:fill="FFFFFF"/>
            <w:vAlign w:val="center"/>
            <w:hideMark/>
          </w:tcPr>
          <w:p w14:paraId="3138A3BE" w14:textId="77777777" w:rsidR="00E45F40" w:rsidRPr="00D27311" w:rsidRDefault="00E45F40" w:rsidP="00231ED2">
            <w:pPr>
              <w:rPr>
                <w:rFonts w:asciiTheme="minorHAnsi" w:hAnsiTheme="minorHAnsi" w:cstheme="minorHAnsi"/>
                <w:b/>
                <w:bCs/>
                <w:sz w:val="19"/>
                <w:szCs w:val="19"/>
              </w:rPr>
            </w:pPr>
            <w:r w:rsidRPr="00D27311">
              <w:rPr>
                <w:rFonts w:asciiTheme="minorHAnsi" w:hAnsiTheme="minorHAnsi" w:cstheme="minorHAnsi"/>
                <w:b/>
                <w:bCs/>
                <w:sz w:val="19"/>
                <w:szCs w:val="19"/>
              </w:rPr>
              <w:t>Pressure Regulation</w:t>
            </w:r>
          </w:p>
        </w:tc>
        <w:tc>
          <w:tcPr>
            <w:tcW w:w="6429" w:type="dxa"/>
            <w:tcBorders>
              <w:top w:val="nil"/>
              <w:left w:val="single" w:sz="8" w:space="0" w:color="000000"/>
              <w:bottom w:val="single" w:sz="8" w:space="0" w:color="000000"/>
              <w:right w:val="single" w:sz="8" w:space="0" w:color="000000"/>
            </w:tcBorders>
            <w:shd w:val="clear" w:color="000000" w:fill="FFFFFF"/>
            <w:vAlign w:val="center"/>
            <w:hideMark/>
          </w:tcPr>
          <w:p w14:paraId="64EE86CA" w14:textId="77777777" w:rsidR="00E45F40" w:rsidRPr="00D27311" w:rsidRDefault="00E45F40" w:rsidP="00231ED2">
            <w:pPr>
              <w:rPr>
                <w:rFonts w:asciiTheme="minorHAnsi" w:hAnsiTheme="minorHAnsi" w:cstheme="minorHAnsi"/>
                <w:sz w:val="19"/>
                <w:szCs w:val="19"/>
              </w:rPr>
            </w:pPr>
            <w:r w:rsidRPr="00D27311">
              <w:rPr>
                <w:rFonts w:asciiTheme="minorHAnsi" w:hAnsiTheme="minorHAnsi" w:cstheme="minorHAnsi"/>
                <w:sz w:val="19"/>
                <w:szCs w:val="19"/>
              </w:rPr>
              <w:t>Modulates the pressure applied by the tool to ensure optimal force is used for each material, enhancing the finish quality and preventing surface degradation.</w:t>
            </w:r>
          </w:p>
        </w:tc>
      </w:tr>
      <w:tr w:rsidR="00D27311" w:rsidRPr="00D27311" w14:paraId="52E848FE" w14:textId="77777777" w:rsidTr="00DA1270">
        <w:trPr>
          <w:trHeight w:val="858"/>
        </w:trPr>
        <w:tc>
          <w:tcPr>
            <w:tcW w:w="3189" w:type="dxa"/>
            <w:tcBorders>
              <w:top w:val="nil"/>
              <w:left w:val="single" w:sz="8" w:space="0" w:color="000000"/>
              <w:bottom w:val="single" w:sz="8" w:space="0" w:color="000000"/>
              <w:right w:val="nil"/>
            </w:tcBorders>
            <w:shd w:val="clear" w:color="000000" w:fill="FFFFFF"/>
            <w:vAlign w:val="center"/>
            <w:hideMark/>
          </w:tcPr>
          <w:p w14:paraId="3482FEE1" w14:textId="77777777" w:rsidR="00E45F40" w:rsidRPr="00D27311" w:rsidRDefault="00E45F40" w:rsidP="00231ED2">
            <w:pPr>
              <w:rPr>
                <w:rFonts w:asciiTheme="minorHAnsi" w:hAnsiTheme="minorHAnsi" w:cstheme="minorHAnsi"/>
                <w:b/>
                <w:bCs/>
                <w:sz w:val="19"/>
                <w:szCs w:val="19"/>
              </w:rPr>
            </w:pPr>
            <w:r w:rsidRPr="00D27311">
              <w:rPr>
                <w:rFonts w:asciiTheme="minorHAnsi" w:hAnsiTheme="minorHAnsi" w:cstheme="minorHAnsi"/>
                <w:b/>
                <w:bCs/>
                <w:sz w:val="19"/>
                <w:szCs w:val="19"/>
              </w:rPr>
              <w:t>Angle Precision</w:t>
            </w:r>
          </w:p>
        </w:tc>
        <w:tc>
          <w:tcPr>
            <w:tcW w:w="6429" w:type="dxa"/>
            <w:tcBorders>
              <w:top w:val="nil"/>
              <w:left w:val="single" w:sz="8" w:space="0" w:color="000000"/>
              <w:bottom w:val="single" w:sz="8" w:space="0" w:color="000000"/>
              <w:right w:val="single" w:sz="8" w:space="0" w:color="000000"/>
            </w:tcBorders>
            <w:shd w:val="clear" w:color="000000" w:fill="FFFFFF"/>
            <w:vAlign w:val="center"/>
            <w:hideMark/>
          </w:tcPr>
          <w:p w14:paraId="2078BC9B" w14:textId="77777777" w:rsidR="00E45F40" w:rsidRPr="00D27311" w:rsidRDefault="00E45F40" w:rsidP="00231ED2">
            <w:pPr>
              <w:rPr>
                <w:rFonts w:asciiTheme="minorHAnsi" w:hAnsiTheme="minorHAnsi" w:cstheme="minorHAnsi"/>
                <w:sz w:val="19"/>
                <w:szCs w:val="19"/>
              </w:rPr>
            </w:pPr>
            <w:r w:rsidRPr="00D27311">
              <w:rPr>
                <w:rFonts w:asciiTheme="minorHAnsi" w:hAnsiTheme="minorHAnsi" w:cstheme="minorHAnsi"/>
                <w:sz w:val="19"/>
                <w:szCs w:val="19"/>
              </w:rPr>
              <w:t>Maintains precise angle alignment to avoid uneven polishing and ensure uniform application across all areas of the material.</w:t>
            </w:r>
          </w:p>
        </w:tc>
      </w:tr>
      <w:tr w:rsidR="00D27311" w:rsidRPr="00D27311" w14:paraId="0C09FDB1" w14:textId="77777777" w:rsidTr="00DA1270">
        <w:trPr>
          <w:trHeight w:val="858"/>
        </w:trPr>
        <w:tc>
          <w:tcPr>
            <w:tcW w:w="3189" w:type="dxa"/>
            <w:tcBorders>
              <w:top w:val="nil"/>
              <w:left w:val="single" w:sz="8" w:space="0" w:color="000000"/>
              <w:bottom w:val="single" w:sz="8" w:space="0" w:color="000000"/>
              <w:right w:val="nil"/>
            </w:tcBorders>
            <w:shd w:val="clear" w:color="000000" w:fill="FFFFFF"/>
            <w:vAlign w:val="center"/>
            <w:hideMark/>
          </w:tcPr>
          <w:p w14:paraId="34452B70" w14:textId="77777777" w:rsidR="00E45F40" w:rsidRPr="00D27311" w:rsidRDefault="00E45F40" w:rsidP="00231ED2">
            <w:pPr>
              <w:rPr>
                <w:rFonts w:asciiTheme="minorHAnsi" w:hAnsiTheme="minorHAnsi" w:cstheme="minorHAnsi"/>
                <w:b/>
                <w:bCs/>
                <w:sz w:val="19"/>
                <w:szCs w:val="19"/>
              </w:rPr>
            </w:pPr>
            <w:r w:rsidRPr="00D27311">
              <w:rPr>
                <w:rFonts w:asciiTheme="minorHAnsi" w:hAnsiTheme="minorHAnsi" w:cstheme="minorHAnsi"/>
                <w:b/>
                <w:bCs/>
                <w:sz w:val="19"/>
                <w:szCs w:val="19"/>
              </w:rPr>
              <w:t>Material Sensitivity</w:t>
            </w:r>
          </w:p>
        </w:tc>
        <w:tc>
          <w:tcPr>
            <w:tcW w:w="6429" w:type="dxa"/>
            <w:tcBorders>
              <w:top w:val="nil"/>
              <w:left w:val="single" w:sz="8" w:space="0" w:color="000000"/>
              <w:bottom w:val="single" w:sz="8" w:space="0" w:color="000000"/>
              <w:right w:val="single" w:sz="8" w:space="0" w:color="000000"/>
            </w:tcBorders>
            <w:shd w:val="clear" w:color="000000" w:fill="FFFFFF"/>
            <w:vAlign w:val="center"/>
            <w:hideMark/>
          </w:tcPr>
          <w:p w14:paraId="5CA0487E" w14:textId="77777777" w:rsidR="00E45F40" w:rsidRPr="00D27311" w:rsidRDefault="00E45F40" w:rsidP="00231ED2">
            <w:pPr>
              <w:rPr>
                <w:rFonts w:asciiTheme="minorHAnsi" w:hAnsiTheme="minorHAnsi" w:cstheme="minorHAnsi"/>
                <w:sz w:val="19"/>
                <w:szCs w:val="19"/>
              </w:rPr>
            </w:pPr>
            <w:r w:rsidRPr="00D27311">
              <w:rPr>
                <w:rFonts w:asciiTheme="minorHAnsi" w:hAnsiTheme="minorHAnsi" w:cstheme="minorHAnsi"/>
                <w:sz w:val="19"/>
                <w:szCs w:val="19"/>
              </w:rPr>
              <w:t>Automatically adjusts operational parameters to the specific hardness and texture of the material, ensuring each is handled with the necessary care and precision.</w:t>
            </w:r>
          </w:p>
        </w:tc>
      </w:tr>
      <w:tr w:rsidR="00D27311" w:rsidRPr="00D27311" w14:paraId="3E555C4E" w14:textId="77777777" w:rsidTr="00DA1270">
        <w:trPr>
          <w:trHeight w:val="858"/>
        </w:trPr>
        <w:tc>
          <w:tcPr>
            <w:tcW w:w="3189" w:type="dxa"/>
            <w:tcBorders>
              <w:top w:val="nil"/>
              <w:left w:val="single" w:sz="8" w:space="0" w:color="000000"/>
              <w:bottom w:val="single" w:sz="8" w:space="0" w:color="000000"/>
              <w:right w:val="nil"/>
            </w:tcBorders>
            <w:shd w:val="clear" w:color="000000" w:fill="FFFFFF"/>
            <w:vAlign w:val="center"/>
            <w:hideMark/>
          </w:tcPr>
          <w:p w14:paraId="765622B3" w14:textId="77777777" w:rsidR="00E45F40" w:rsidRPr="00D27311" w:rsidRDefault="00E45F40" w:rsidP="00231ED2">
            <w:pPr>
              <w:rPr>
                <w:rFonts w:asciiTheme="minorHAnsi" w:hAnsiTheme="minorHAnsi" w:cstheme="minorHAnsi"/>
                <w:b/>
                <w:bCs/>
                <w:sz w:val="19"/>
                <w:szCs w:val="19"/>
              </w:rPr>
            </w:pPr>
            <w:r w:rsidRPr="00D27311">
              <w:rPr>
                <w:rFonts w:asciiTheme="minorHAnsi" w:hAnsiTheme="minorHAnsi" w:cstheme="minorHAnsi"/>
                <w:b/>
                <w:bCs/>
                <w:sz w:val="19"/>
                <w:szCs w:val="19"/>
              </w:rPr>
              <w:t>Consistency and Reproducibility</w:t>
            </w:r>
          </w:p>
        </w:tc>
        <w:tc>
          <w:tcPr>
            <w:tcW w:w="6429" w:type="dxa"/>
            <w:tcBorders>
              <w:top w:val="nil"/>
              <w:left w:val="single" w:sz="8" w:space="0" w:color="000000"/>
              <w:bottom w:val="single" w:sz="8" w:space="0" w:color="000000"/>
              <w:right w:val="single" w:sz="8" w:space="0" w:color="000000"/>
            </w:tcBorders>
            <w:shd w:val="clear" w:color="000000" w:fill="FFFFFF"/>
            <w:vAlign w:val="center"/>
            <w:hideMark/>
          </w:tcPr>
          <w:p w14:paraId="617E1E18" w14:textId="77777777" w:rsidR="00E45F40" w:rsidRPr="00D27311" w:rsidRDefault="00E45F40" w:rsidP="00231ED2">
            <w:pPr>
              <w:rPr>
                <w:rFonts w:asciiTheme="minorHAnsi" w:hAnsiTheme="minorHAnsi" w:cstheme="minorHAnsi"/>
                <w:sz w:val="19"/>
                <w:szCs w:val="19"/>
              </w:rPr>
            </w:pPr>
            <w:r w:rsidRPr="00D27311">
              <w:rPr>
                <w:rFonts w:asciiTheme="minorHAnsi" w:hAnsiTheme="minorHAnsi" w:cstheme="minorHAnsi"/>
                <w:sz w:val="19"/>
                <w:szCs w:val="19"/>
              </w:rPr>
              <w:t>Replicates exact settings across multiple cycles with minimal variation, crucial for maintaining uniform product quality in industrial applications.</w:t>
            </w:r>
          </w:p>
        </w:tc>
      </w:tr>
      <w:tr w:rsidR="00D27311" w:rsidRPr="00D27311" w14:paraId="11CC589C" w14:textId="77777777" w:rsidTr="00DA1270">
        <w:trPr>
          <w:trHeight w:val="858"/>
        </w:trPr>
        <w:tc>
          <w:tcPr>
            <w:tcW w:w="3189" w:type="dxa"/>
            <w:tcBorders>
              <w:top w:val="nil"/>
              <w:left w:val="single" w:sz="8" w:space="0" w:color="000000"/>
              <w:bottom w:val="single" w:sz="8" w:space="0" w:color="000000"/>
              <w:right w:val="nil"/>
            </w:tcBorders>
            <w:shd w:val="clear" w:color="000000" w:fill="FFFFFF"/>
            <w:vAlign w:val="center"/>
            <w:hideMark/>
          </w:tcPr>
          <w:p w14:paraId="6BC2F127" w14:textId="77777777" w:rsidR="00E45F40" w:rsidRPr="00D27311" w:rsidRDefault="00E45F40" w:rsidP="00231ED2">
            <w:pPr>
              <w:rPr>
                <w:rFonts w:asciiTheme="minorHAnsi" w:hAnsiTheme="minorHAnsi" w:cstheme="minorHAnsi"/>
                <w:b/>
                <w:bCs/>
                <w:sz w:val="19"/>
                <w:szCs w:val="19"/>
              </w:rPr>
            </w:pPr>
            <w:r w:rsidRPr="00D27311">
              <w:rPr>
                <w:rFonts w:asciiTheme="minorHAnsi" w:hAnsiTheme="minorHAnsi" w:cstheme="minorHAnsi"/>
                <w:b/>
                <w:bCs/>
                <w:sz w:val="19"/>
                <w:szCs w:val="19"/>
              </w:rPr>
              <w:t>Damage Prevention</w:t>
            </w:r>
          </w:p>
        </w:tc>
        <w:tc>
          <w:tcPr>
            <w:tcW w:w="6429" w:type="dxa"/>
            <w:tcBorders>
              <w:top w:val="nil"/>
              <w:left w:val="single" w:sz="8" w:space="0" w:color="000000"/>
              <w:bottom w:val="single" w:sz="8" w:space="0" w:color="000000"/>
              <w:right w:val="single" w:sz="8" w:space="0" w:color="000000"/>
            </w:tcBorders>
            <w:shd w:val="clear" w:color="000000" w:fill="FFFFFF"/>
            <w:vAlign w:val="center"/>
            <w:hideMark/>
          </w:tcPr>
          <w:p w14:paraId="30AA56B0" w14:textId="467CE99B" w:rsidR="00E45F40" w:rsidRPr="00D27311" w:rsidRDefault="00E45F40" w:rsidP="00231ED2">
            <w:pPr>
              <w:rPr>
                <w:rFonts w:asciiTheme="minorHAnsi" w:hAnsiTheme="minorHAnsi" w:cstheme="minorHAnsi"/>
                <w:sz w:val="19"/>
                <w:szCs w:val="19"/>
              </w:rPr>
            </w:pPr>
            <w:r w:rsidRPr="00D27311">
              <w:rPr>
                <w:rFonts w:asciiTheme="minorHAnsi" w:hAnsiTheme="minorHAnsi" w:cstheme="minorHAnsi"/>
                <w:sz w:val="19"/>
                <w:szCs w:val="19"/>
              </w:rPr>
              <w:t>By finely tuning the tool's operation parameters, the system minimizes risks of material damage, ensuring surface integrity and extending the lifespan of the material.</w:t>
            </w:r>
          </w:p>
        </w:tc>
      </w:tr>
    </w:tbl>
    <w:p w14:paraId="49ED29F0" w14:textId="1E483984" w:rsidR="00DA1270" w:rsidRPr="00D27311" w:rsidRDefault="00852BE5" w:rsidP="00231ED2">
      <w:pPr>
        <w:rPr>
          <w:rFonts w:asciiTheme="minorHAnsi" w:hAnsiTheme="minorHAnsi" w:cstheme="minorHAnsi"/>
        </w:rPr>
      </w:pPr>
      <w:r w:rsidRPr="00D27311">
        <w:rPr>
          <w:rFonts w:asciiTheme="minorHAnsi" w:hAnsiTheme="minorHAnsi" w:cstheme="minorHAnsi"/>
          <w:noProof/>
        </w:rPr>
        <mc:AlternateContent>
          <mc:Choice Requires="wps">
            <w:drawing>
              <wp:anchor distT="0" distB="0" distL="114300" distR="114300" simplePos="0" relativeHeight="251737088" behindDoc="0" locked="0" layoutInCell="1" allowOverlap="1" wp14:anchorId="134F981E" wp14:editId="0EC3704C">
                <wp:simplePos x="0" y="0"/>
                <wp:positionH relativeFrom="column">
                  <wp:posOffset>52960</wp:posOffset>
                </wp:positionH>
                <wp:positionV relativeFrom="paragraph">
                  <wp:posOffset>-3748901</wp:posOffset>
                </wp:positionV>
                <wp:extent cx="3554095" cy="330200"/>
                <wp:effectExtent l="0" t="0" r="8255" b="0"/>
                <wp:wrapSquare wrapText="bothSides"/>
                <wp:docPr id="1656926563" name="Text Box 1"/>
                <wp:cNvGraphicFramePr/>
                <a:graphic xmlns:a="http://schemas.openxmlformats.org/drawingml/2006/main">
                  <a:graphicData uri="http://schemas.microsoft.com/office/word/2010/wordprocessingShape">
                    <wps:wsp>
                      <wps:cNvSpPr txBox="1"/>
                      <wps:spPr>
                        <a:xfrm>
                          <a:off x="0" y="0"/>
                          <a:ext cx="3554095" cy="330200"/>
                        </a:xfrm>
                        <a:prstGeom prst="rect">
                          <a:avLst/>
                        </a:prstGeom>
                        <a:solidFill>
                          <a:prstClr val="white"/>
                        </a:solidFill>
                        <a:ln>
                          <a:noFill/>
                        </a:ln>
                      </wps:spPr>
                      <wps:txbx>
                        <w:txbxContent>
                          <w:p w14:paraId="0BD5D6B1" w14:textId="2A1DA5CD" w:rsidR="00852BE5" w:rsidRPr="00C45268" w:rsidRDefault="00852BE5" w:rsidP="00852BE5">
                            <w:pPr>
                              <w:pStyle w:val="Caption"/>
                              <w:rPr>
                                <w:noProof/>
                              </w:rPr>
                            </w:pPr>
                            <w:bookmarkStart w:id="29" w:name="_Toc165238299"/>
                            <w:r>
                              <w:t xml:space="preserve">Table </w:t>
                            </w:r>
                            <w:r>
                              <w:fldChar w:fldCharType="begin"/>
                            </w:r>
                            <w:r>
                              <w:instrText xml:space="preserve"> SEQ Table \* ARABIC </w:instrText>
                            </w:r>
                            <w:r>
                              <w:fldChar w:fldCharType="separate"/>
                            </w:r>
                            <w:r w:rsidR="00664BEC">
                              <w:rPr>
                                <w:noProof/>
                              </w:rPr>
                              <w:t>1</w:t>
                            </w:r>
                            <w:r>
                              <w:fldChar w:fldCharType="end"/>
                            </w:r>
                            <w:r w:rsidRPr="002838B5">
                              <w:t>: Precision Control Features for Cobot-Assisted Polishing.</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4F981E" id="_x0000_s1029" type="#_x0000_t202" style="position:absolute;margin-left:4.15pt;margin-top:-295.2pt;width:279.85pt;height:26pt;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" stroked="f">
                <v:textbox inset="0,0,0,0">
                  <w:txbxContent>
                    <w:p w14:paraId="0BD5D6B1" w14:textId="2A1DA5CD" w:rsidR="00852BE5" w:rsidRPr="00C45268" w:rsidRDefault="00852BE5" w:rsidP="00852BE5">
                      <w:pPr>
                        <w:pStyle w:val="Caption"/>
                        <w:rPr>
                          <w:noProof/>
                        </w:rPr>
                      </w:pPr>
                      <w:bookmarkStart w:id="30" w:name="_Toc165238299"/>
                      <w:r>
                        <w:t xml:space="preserve">Table </w:t>
                      </w:r>
                      <w:r>
                        <w:fldChar w:fldCharType="begin"/>
                      </w:r>
                      <w:r>
                        <w:instrText xml:space="preserve"> SEQ Table \* ARABIC </w:instrText>
                      </w:r>
                      <w:r>
                        <w:fldChar w:fldCharType="separate"/>
                      </w:r>
                      <w:r w:rsidR="00664BEC">
                        <w:rPr>
                          <w:noProof/>
                        </w:rPr>
                        <w:t>1</w:t>
                      </w:r>
                      <w:r>
                        <w:fldChar w:fldCharType="end"/>
                      </w:r>
                      <w:r w:rsidRPr="002838B5">
                        <w:t>: Precision Control Features for Cobot-Assisted Polishing.</w:t>
                      </w:r>
                      <w:bookmarkEnd w:id="30"/>
                    </w:p>
                  </w:txbxContent>
                </v:textbox>
                <w10:wrap type="square"/>
              </v:shape>
            </w:pict>
          </mc:Fallback>
        </mc:AlternateContent>
      </w:r>
    </w:p>
    <w:p w14:paraId="4FF93DD8" w14:textId="1F781191" w:rsidR="00BB0E4B" w:rsidRPr="00D27311" w:rsidRDefault="00312874" w:rsidP="00231ED2">
      <w:pPr>
        <w:rPr>
          <w:rFonts w:asciiTheme="minorHAnsi" w:hAnsiTheme="minorHAnsi" w:cstheme="minorHAnsi"/>
        </w:rPr>
      </w:pPr>
      <w:r w:rsidRPr="00D27311">
        <w:rPr>
          <w:rFonts w:asciiTheme="minorHAnsi" w:hAnsiTheme="minorHAnsi" w:cstheme="minorHAnsi"/>
        </w:rPr>
        <w:lastRenderedPageBreak/>
        <w:t>Integrating a multitool Dremel with the UR3 cobot offers significant durability and efficiency benefits. This setup minimises the need for manual tool changes, reducing downtime and increasing the throughput of polishing operations</w:t>
      </w:r>
      <w:r w:rsidR="0031716A">
        <w:rPr>
          <w:rFonts w:asciiTheme="minorHAnsi" w:hAnsiTheme="minorHAnsi" w:cstheme="minorHAnsi"/>
        </w:rPr>
        <w:t xml:space="preserve"> </w:t>
      </w:r>
      <w:sdt>
        <w:sdtPr>
          <w:rPr>
            <w:rFonts w:asciiTheme="minorHAnsi" w:hAnsiTheme="minorHAnsi" w:cstheme="minorHAnsi"/>
            <w:color w:val="000000"/>
          </w:rPr>
          <w:tag w:val="MENDELEY_CITATION_v3_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"/>
          <w:id w:val="1535929662"/>
          <w:placeholder>
            <w:docPart w:val="DefaultPlaceholder_-1854013440"/>
          </w:placeholder>
        </w:sdtPr>
        <w:sdtContent>
          <w:r w:rsidR="0031716A" w:rsidRPr="0031716A">
            <w:rPr>
              <w:rFonts w:asciiTheme="minorHAnsi" w:hAnsiTheme="minorHAnsi" w:cstheme="minorHAnsi"/>
              <w:color w:val="000000"/>
            </w:rPr>
            <w:t>(Pires et al., 2022)</w:t>
          </w:r>
        </w:sdtContent>
      </w:sdt>
      <w:r w:rsidRPr="00D27311">
        <w:rPr>
          <w:rFonts w:asciiTheme="minorHAnsi" w:hAnsiTheme="minorHAnsi" w:cstheme="minorHAnsi"/>
        </w:rPr>
        <w:t>. Additionally, using advanced materials in the polishing pads, combined with the precise control offered by the cobot, extends the life of the Dremel attachments, further enhancing the system's overall efficiency.</w:t>
      </w:r>
    </w:p>
    <w:p w14:paraId="27C66AE7" w14:textId="4C8426CD" w:rsidR="00BB0E4B" w:rsidRPr="00D27311" w:rsidRDefault="00E45F40" w:rsidP="00231ED2">
      <w:pPr>
        <w:pStyle w:val="Heading3"/>
        <w:rPr>
          <w:rFonts w:asciiTheme="minorHAnsi" w:hAnsiTheme="minorHAnsi" w:cstheme="minorHAnsi"/>
          <w:color w:val="auto"/>
        </w:rPr>
      </w:pPr>
      <w:bookmarkStart w:id="31" w:name="_Toc165306046"/>
      <w:r w:rsidRPr="00D27311">
        <w:rPr>
          <w:rFonts w:asciiTheme="minorHAnsi" w:hAnsiTheme="minorHAnsi" w:cstheme="minorHAnsi"/>
          <w:color w:val="auto"/>
        </w:rPr>
        <w:t xml:space="preserve">4.4 </w:t>
      </w:r>
      <w:r w:rsidR="00312874" w:rsidRPr="00D27311">
        <w:rPr>
          <w:rFonts w:asciiTheme="minorHAnsi" w:hAnsiTheme="minorHAnsi" w:cstheme="minorHAnsi"/>
          <w:color w:val="auto"/>
        </w:rPr>
        <w:t>Examples and Applications</w:t>
      </w:r>
      <w:bookmarkEnd w:id="31"/>
    </w:p>
    <w:p w14:paraId="01FFD4D2" w14:textId="26786559" w:rsidR="00BB0E4B" w:rsidRPr="00D27311" w:rsidRDefault="00852BE5" w:rsidP="002B5D8F">
      <w:pPr>
        <w:rPr>
          <w:rFonts w:asciiTheme="minorHAnsi" w:hAnsiTheme="minorHAnsi" w:cstheme="minorHAnsi"/>
        </w:rPr>
      </w:pPr>
      <w:r w:rsidRPr="00D27311">
        <w:rPr>
          <w:rFonts w:asciiTheme="minorHAnsi" w:hAnsiTheme="minorHAnsi" w:cstheme="minorHAnsi"/>
          <w:noProof/>
        </w:rPr>
        <mc:AlternateContent>
          <mc:Choice Requires="wps">
            <w:drawing>
              <wp:anchor distT="0" distB="0" distL="114300" distR="114300" simplePos="0" relativeHeight="251739136" behindDoc="0" locked="0" layoutInCell="1" allowOverlap="1" wp14:anchorId="73D4DEFF" wp14:editId="6146DBCF">
                <wp:simplePos x="0" y="0"/>
                <wp:positionH relativeFrom="column">
                  <wp:posOffset>0</wp:posOffset>
                </wp:positionH>
                <wp:positionV relativeFrom="paragraph">
                  <wp:posOffset>1577975</wp:posOffset>
                </wp:positionV>
                <wp:extent cx="1527810" cy="635"/>
                <wp:effectExtent l="0" t="0" r="0" b="0"/>
                <wp:wrapSquare wrapText="bothSides"/>
                <wp:docPr id="945556384" name="Text Box 1"/>
                <wp:cNvGraphicFramePr/>
                <a:graphic xmlns:a="http://schemas.openxmlformats.org/drawingml/2006/main">
                  <a:graphicData uri="http://schemas.microsoft.com/office/word/2010/wordprocessingShape">
                    <wps:wsp>
                      <wps:cNvSpPr txBox="1"/>
                      <wps:spPr>
                        <a:xfrm>
                          <a:off x="0" y="0"/>
                          <a:ext cx="1527810" cy="635"/>
                        </a:xfrm>
                        <a:prstGeom prst="rect">
                          <a:avLst/>
                        </a:prstGeom>
                        <a:solidFill>
                          <a:prstClr val="white"/>
                        </a:solidFill>
                        <a:ln>
                          <a:noFill/>
                        </a:ln>
                      </wps:spPr>
                      <wps:txbx>
                        <w:txbxContent>
                          <w:p w14:paraId="05B90819" w14:textId="0DDCA089" w:rsidR="00852BE5" w:rsidRPr="0042428B" w:rsidRDefault="00852BE5" w:rsidP="00852BE5">
                            <w:pPr>
                              <w:pStyle w:val="Caption"/>
                            </w:pPr>
                            <w:bookmarkStart w:id="32" w:name="_Toc165305302"/>
                            <w:r>
                              <w:t xml:space="preserve">Figure </w:t>
                            </w:r>
                            <w:r>
                              <w:fldChar w:fldCharType="begin"/>
                            </w:r>
                            <w:r>
                              <w:instrText xml:space="preserve"> SEQ Figure \* ARABIC </w:instrText>
                            </w:r>
                            <w:r>
                              <w:fldChar w:fldCharType="separate"/>
                            </w:r>
                            <w:r w:rsidR="00D27311">
                              <w:rPr>
                                <w:noProof/>
                              </w:rPr>
                              <w:t>6</w:t>
                            </w:r>
                            <w:r>
                              <w:fldChar w:fldCharType="end"/>
                            </w:r>
                            <w:r w:rsidRPr="003D1441">
                              <w:t>: Cobot-Enabled Precision Drilling with Dremel Tool</w:t>
                            </w:r>
                            <w:r>
                              <w:t>.</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D4DEFF" id="_x0000_s1030" type="#_x0000_t202" style="position:absolute;margin-left:0;margin-top:124.25pt;width:120.3pt;height:.0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" stroked="f">
                <v:textbox style="mso-fit-shape-to-text:t" inset="0,0,0,0">
                  <w:txbxContent>
                    <w:p w14:paraId="05B90819" w14:textId="0DDCA089" w:rsidR="00852BE5" w:rsidRPr="0042428B" w:rsidRDefault="00852BE5" w:rsidP="00852BE5">
                      <w:pPr>
                        <w:pStyle w:val="Caption"/>
                      </w:pPr>
                      <w:bookmarkStart w:id="33" w:name="_Toc165305302"/>
                      <w:r>
                        <w:t xml:space="preserve">Figure </w:t>
                      </w:r>
                      <w:r>
                        <w:fldChar w:fldCharType="begin"/>
                      </w:r>
                      <w:r>
                        <w:instrText xml:space="preserve"> SEQ Figure \* ARABIC </w:instrText>
                      </w:r>
                      <w:r>
                        <w:fldChar w:fldCharType="separate"/>
                      </w:r>
                      <w:r w:rsidR="00D27311">
                        <w:rPr>
                          <w:noProof/>
                        </w:rPr>
                        <w:t>6</w:t>
                      </w:r>
                      <w:r>
                        <w:fldChar w:fldCharType="end"/>
                      </w:r>
                      <w:r w:rsidRPr="003D1441">
                        <w:t>: Cobot-Enabled Precision Drilling with Dremel Tool</w:t>
                      </w:r>
                      <w:r>
                        <w:t>.</w:t>
                      </w:r>
                      <w:bookmarkEnd w:id="33"/>
                    </w:p>
                  </w:txbxContent>
                </v:textbox>
                <w10:wrap type="square"/>
              </v:shape>
            </w:pict>
          </mc:Fallback>
        </mc:AlternateContent>
      </w:r>
      <w:r w:rsidR="009D0A04" w:rsidRPr="00D27311">
        <w:rPr>
          <w:rFonts w:asciiTheme="minorHAnsi" w:hAnsiTheme="minorHAnsi" w:cstheme="minorHAnsi"/>
          <w:noProof/>
        </w:rPr>
        <w:drawing>
          <wp:anchor distT="0" distB="0" distL="114300" distR="114300" simplePos="0" relativeHeight="251662336" behindDoc="0" locked="0" layoutInCell="1" allowOverlap="1" wp14:anchorId="19282D9F" wp14:editId="19D1B8C9">
            <wp:simplePos x="0" y="0"/>
            <wp:positionH relativeFrom="margin">
              <wp:align>left</wp:align>
            </wp:positionH>
            <wp:positionV relativeFrom="paragraph">
              <wp:posOffset>6139</wp:posOffset>
            </wp:positionV>
            <wp:extent cx="1527810" cy="1515110"/>
            <wp:effectExtent l="0" t="0" r="0" b="8890"/>
            <wp:wrapSquare wrapText="bothSides"/>
            <wp:docPr id="2083865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865289"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32530" cy="1520215"/>
                    </a:xfrm>
                    <a:prstGeom prst="rect">
                      <a:avLst/>
                    </a:prstGeom>
                  </pic:spPr>
                </pic:pic>
              </a:graphicData>
            </a:graphic>
            <wp14:sizeRelV relativeFrom="margin">
              <wp14:pctHeight>0</wp14:pctHeight>
            </wp14:sizeRelV>
          </wp:anchor>
        </w:drawing>
      </w:r>
      <w:r w:rsidR="00312874" w:rsidRPr="00D27311">
        <w:rPr>
          <w:rFonts w:asciiTheme="minorHAnsi" w:hAnsiTheme="minorHAnsi" w:cstheme="minorHAnsi"/>
        </w:rPr>
        <w:t>An example of this integration in action can be found in the</w:t>
      </w:r>
      <w:r w:rsidR="000A16D0" w:rsidRPr="00D27311">
        <w:rPr>
          <w:rFonts w:asciiTheme="minorHAnsi" w:hAnsiTheme="minorHAnsi" w:cstheme="minorHAnsi"/>
        </w:rPr>
        <w:t xml:space="preserve"> engineering</w:t>
      </w:r>
      <w:r w:rsidR="00312874" w:rsidRPr="00D27311">
        <w:rPr>
          <w:rFonts w:asciiTheme="minorHAnsi" w:hAnsiTheme="minorHAnsi" w:cstheme="minorHAnsi"/>
        </w:rPr>
        <w:t xml:space="preserve"> industry, where the UR</w:t>
      </w:r>
      <w:r w:rsidR="000A16D0" w:rsidRPr="00D27311">
        <w:rPr>
          <w:rFonts w:asciiTheme="minorHAnsi" w:hAnsiTheme="minorHAnsi" w:cstheme="minorHAnsi"/>
        </w:rPr>
        <w:t>10</w:t>
      </w:r>
      <w:r w:rsidR="00312874" w:rsidRPr="00D27311">
        <w:rPr>
          <w:rFonts w:asciiTheme="minorHAnsi" w:hAnsiTheme="minorHAnsi" w:cstheme="minorHAnsi"/>
        </w:rPr>
        <w:t xml:space="preserve"> and Dremel combination is used to </w:t>
      </w:r>
      <w:r w:rsidR="000A16D0" w:rsidRPr="00D27311">
        <w:rPr>
          <w:rFonts w:asciiTheme="minorHAnsi" w:hAnsiTheme="minorHAnsi" w:cstheme="minorHAnsi"/>
        </w:rPr>
        <w:t xml:space="preserve">ingrain a carving a </w:t>
      </w:r>
      <w:r w:rsidR="009D0A04" w:rsidRPr="00D27311">
        <w:rPr>
          <w:rFonts w:asciiTheme="minorHAnsi" w:hAnsiTheme="minorHAnsi" w:cstheme="minorHAnsi"/>
        </w:rPr>
        <w:t>component</w:t>
      </w:r>
      <w:r w:rsidR="00312874" w:rsidRPr="00D27311">
        <w:rPr>
          <w:rFonts w:asciiTheme="minorHAnsi" w:hAnsiTheme="minorHAnsi" w:cstheme="minorHAnsi"/>
        </w:rPr>
        <w:t>. The precision and adaptability of this setup ensure that each part meets the high-quality standards required, demonstrating the system's effectiveness in high-value manufacturing contexts.</w:t>
      </w:r>
      <w:r w:rsidR="009D0A04" w:rsidRPr="00D27311">
        <w:rPr>
          <w:rFonts w:asciiTheme="minorHAnsi" w:hAnsiTheme="minorHAnsi" w:cstheme="minorHAnsi"/>
          <w:noProof/>
        </w:rPr>
        <w:t xml:space="preserve"> </w:t>
      </w:r>
    </w:p>
    <w:p w14:paraId="2757F41A" w14:textId="40DB0EC1" w:rsidR="00BB0E4B" w:rsidRPr="00D27311" w:rsidRDefault="00883B6E" w:rsidP="002B5D8F">
      <w:pPr>
        <w:rPr>
          <w:rFonts w:asciiTheme="minorHAnsi" w:hAnsiTheme="minorHAnsi" w:cstheme="minorHAnsi"/>
        </w:rPr>
      </w:pPr>
      <w:r>
        <w:rPr>
          <w:rStyle w:val="FootnoteReference"/>
          <w:rFonts w:asciiTheme="minorHAnsi" w:hAnsiTheme="minorHAnsi" w:cstheme="minorHAnsi"/>
        </w:rPr>
        <w:footnoteReference w:id="1"/>
      </w:r>
      <w:r w:rsidR="00312874" w:rsidRPr="00D27311">
        <w:rPr>
          <w:rFonts w:asciiTheme="minorHAnsi" w:hAnsiTheme="minorHAnsi" w:cstheme="minorHAnsi"/>
        </w:rPr>
        <w:t>Here are examples of how collaborative robots are applied in industrial settings:</w:t>
      </w:r>
    </w:p>
    <w:p w14:paraId="1D594584" w14:textId="795D6C91" w:rsidR="00B44D6E" w:rsidRPr="00D27311" w:rsidRDefault="00B44D6E" w:rsidP="002B5D8F">
      <w:pPr>
        <w:rPr>
          <w:rFonts w:asciiTheme="minorHAnsi" w:hAnsiTheme="minorHAnsi" w:cstheme="minorHAnsi"/>
        </w:rPr>
      </w:pPr>
      <w:r w:rsidRPr="00D27311">
        <w:rPr>
          <w:rFonts w:asciiTheme="minorHAnsi" w:hAnsiTheme="minorHAnsi" w:cstheme="minorHAnsi"/>
          <w:noProof/>
        </w:rPr>
        <mc:AlternateContent>
          <mc:Choice Requires="wps">
            <w:drawing>
              <wp:anchor distT="45720" distB="45720" distL="114300" distR="114300" simplePos="0" relativeHeight="251688960" behindDoc="0" locked="0" layoutInCell="1" allowOverlap="1" wp14:anchorId="18A895F4" wp14:editId="208D6AA5">
                <wp:simplePos x="0" y="0"/>
                <wp:positionH relativeFrom="margin">
                  <wp:align>left</wp:align>
                </wp:positionH>
                <wp:positionV relativeFrom="paragraph">
                  <wp:posOffset>7782</wp:posOffset>
                </wp:positionV>
                <wp:extent cx="1484630" cy="1404620"/>
                <wp:effectExtent l="0" t="0" r="1270" b="8890"/>
                <wp:wrapSquare wrapText="bothSides"/>
                <wp:docPr id="949617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089" cy="1404620"/>
                        </a:xfrm>
                        <a:prstGeom prst="rect">
                          <a:avLst/>
                        </a:prstGeom>
                        <a:solidFill>
                          <a:srgbClr val="FFFFFF"/>
                        </a:solidFill>
                        <a:ln w="9525">
                          <a:noFill/>
                          <a:miter lim="800000"/>
                          <a:headEnd/>
                          <a:tailEnd/>
                        </a:ln>
                      </wps:spPr>
                      <wps:txbx>
                        <w:txbxContent>
                          <w:p w14:paraId="69F5561A" w14:textId="65A27325" w:rsidR="00B44D6E" w:rsidRPr="00B44D6E" w:rsidRDefault="00B44D6E">
                            <w:pPr>
                              <w:rPr>
                                <w:sz w:val="16"/>
                                <w:szCs w:val="16"/>
                              </w:rPr>
                            </w:pPr>
                            <w:r w:rsidRPr="00B44D6E">
                              <w:rPr>
                                <w:rFonts w:ascii="Segoe UI" w:hAnsi="Segoe UI" w:cs="Segoe UI"/>
                                <w:color w:val="0D0D0D"/>
                                <w:sz w:val="16"/>
                                <w:szCs w:val="16"/>
                                <w:shd w:val="clear" w:color="auto" w:fill="FFFFFF"/>
                              </w:rPr>
                              <w:t xml:space="preserve"> 5: Cobot-Enabled Precision Drilling with Dremel Tool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A895F4" id="Text Box 2" o:spid="_x0000_s1031" type="#_x0000_t202" style="position:absolute;margin-left:0;margin-top:.6pt;width:116.9pt;height:110.6pt;z-index:25168896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" stroked="f">
                <v:textbox style="mso-fit-shape-to-text:t">
                  <w:txbxContent>
                    <w:p w14:paraId="69F5561A" w14:textId="65A27325" w:rsidR="00B44D6E" w:rsidRPr="00B44D6E" w:rsidRDefault="00B44D6E">
                      <w:pPr>
                        <w:rPr>
                          <w:sz w:val="16"/>
                          <w:szCs w:val="16"/>
                        </w:rPr>
                      </w:pPr>
                      <w:r w:rsidRPr="00B44D6E">
                        <w:rPr>
                          <w:rFonts w:ascii="Segoe UI" w:hAnsi="Segoe UI" w:cs="Segoe UI"/>
                          <w:color w:val="0D0D0D"/>
                          <w:sz w:val="16"/>
                          <w:szCs w:val="16"/>
                          <w:shd w:val="clear" w:color="auto" w:fill="FFFFFF"/>
                        </w:rPr>
                        <w:t xml:space="preserve"> 5: Cobot-Enabled Precision Drilling with Dremel Tool</w:t>
                      </w:r>
                    </w:p>
                  </w:txbxContent>
                </v:textbox>
                <w10:wrap type="square" anchorx="margin"/>
              </v:shape>
            </w:pict>
          </mc:Fallback>
        </mc:AlternateContent>
      </w:r>
    </w:p>
    <w:p w14:paraId="53CF2067" w14:textId="77259F4E" w:rsidR="002C6684" w:rsidRPr="00D27311" w:rsidRDefault="00312874" w:rsidP="002C6684">
      <w:pPr>
        <w:pStyle w:val="ListParagraph"/>
        <w:numPr>
          <w:ilvl w:val="0"/>
          <w:numId w:val="6"/>
        </w:numPr>
        <w:rPr>
          <w:rFonts w:asciiTheme="minorHAnsi" w:hAnsiTheme="minorHAnsi" w:cstheme="minorHAnsi"/>
        </w:rPr>
      </w:pPr>
      <w:r w:rsidRPr="00D27311">
        <w:rPr>
          <w:rFonts w:asciiTheme="minorHAnsi" w:hAnsiTheme="minorHAnsi" w:cstheme="minorHAnsi"/>
        </w:rPr>
        <w:t>Glass Polishing at Saint-Gobain:</w:t>
      </w:r>
    </w:p>
    <w:p w14:paraId="743C4F6D" w14:textId="062BA7C0" w:rsidR="00BB0E4B" w:rsidRPr="00D27311" w:rsidRDefault="00312874" w:rsidP="002C6684">
      <w:pPr>
        <w:pStyle w:val="ListParagraph"/>
        <w:rPr>
          <w:rFonts w:asciiTheme="minorHAnsi" w:hAnsiTheme="minorHAnsi" w:cstheme="minorHAnsi"/>
        </w:rPr>
      </w:pPr>
      <w:r w:rsidRPr="00D27311">
        <w:rPr>
          <w:rFonts w:asciiTheme="minorHAnsi" w:hAnsiTheme="minorHAnsi" w:cstheme="minorHAnsi"/>
        </w:rPr>
        <w:t xml:space="preserve"> At its Sully-sur-Loire plant in France, Saint-Gobain has implemented the cobot to automate the glass polishing process. This initiative replaced a manual process that caused musculoskeletal disorders among workers. Equipped with a Robotiq FT 300 force torque sensor, the cobot enhances safety and efficiency, boosts production by 30%, and delivers a return on investment in less than a year.</w:t>
      </w:r>
    </w:p>
    <w:p w14:paraId="57FECCED" w14:textId="7C4987B4" w:rsidR="002C6684" w:rsidRPr="00D27311" w:rsidRDefault="00312874" w:rsidP="002C6684">
      <w:pPr>
        <w:pStyle w:val="ListParagraph"/>
        <w:numPr>
          <w:ilvl w:val="0"/>
          <w:numId w:val="6"/>
        </w:numPr>
        <w:rPr>
          <w:rFonts w:asciiTheme="minorHAnsi" w:hAnsiTheme="minorHAnsi" w:cstheme="minorHAnsi"/>
        </w:rPr>
      </w:pPr>
      <w:r w:rsidRPr="00D27311">
        <w:rPr>
          <w:rFonts w:asciiTheme="minorHAnsi" w:hAnsiTheme="minorHAnsi" w:cstheme="minorHAnsi"/>
        </w:rPr>
        <w:t>Finishing Tasks with Universal Robots</w:t>
      </w:r>
    </w:p>
    <w:p w14:paraId="48BFFB76" w14:textId="62C91A32" w:rsidR="00BB0E4B" w:rsidRPr="00D27311" w:rsidRDefault="00312874" w:rsidP="002C6684">
      <w:pPr>
        <w:pStyle w:val="ListParagraph"/>
        <w:rPr>
          <w:rFonts w:asciiTheme="minorHAnsi" w:hAnsiTheme="minorHAnsi" w:cstheme="minorHAnsi"/>
        </w:rPr>
      </w:pPr>
      <w:r w:rsidRPr="00D27311">
        <w:rPr>
          <w:rFonts w:asciiTheme="minorHAnsi" w:hAnsiTheme="minorHAnsi" w:cstheme="minorHAnsi"/>
        </w:rPr>
        <w:t xml:space="preserve"> Universal Robots showcases the versatility of the UR10 cobot in delicate finishing operations, such as polishing, buffing, and sanding. The cobot's force control technology adjusts its position to apply consistent force on uneven and curved surfaces, improving product quality and enhancing workplace safety by taking over ergonomically challenging tasks.</w:t>
      </w:r>
    </w:p>
    <w:p w14:paraId="16F33113" w14:textId="0AAE6765" w:rsidR="002C6684" w:rsidRPr="00D27311" w:rsidRDefault="00312874" w:rsidP="002C6684">
      <w:pPr>
        <w:pStyle w:val="ListParagraph"/>
        <w:numPr>
          <w:ilvl w:val="0"/>
          <w:numId w:val="6"/>
        </w:numPr>
        <w:rPr>
          <w:rFonts w:asciiTheme="minorHAnsi" w:hAnsiTheme="minorHAnsi" w:cstheme="minorHAnsi"/>
        </w:rPr>
      </w:pPr>
      <w:r w:rsidRPr="00D27311">
        <w:rPr>
          <w:rFonts w:asciiTheme="minorHAnsi" w:hAnsiTheme="minorHAnsi" w:cstheme="minorHAnsi"/>
        </w:rPr>
        <w:t xml:space="preserve">FerRobotics' Easy Finishing Kit: </w:t>
      </w:r>
    </w:p>
    <w:p w14:paraId="081EC93E" w14:textId="6118FEC8" w:rsidR="00BB0E4B" w:rsidRPr="00D27311" w:rsidRDefault="00312874" w:rsidP="002C6684">
      <w:pPr>
        <w:pStyle w:val="ListParagraph"/>
        <w:rPr>
          <w:rFonts w:asciiTheme="minorHAnsi" w:hAnsiTheme="minorHAnsi" w:cstheme="minorHAnsi"/>
        </w:rPr>
      </w:pPr>
      <w:r w:rsidRPr="00D27311">
        <w:rPr>
          <w:rFonts w:asciiTheme="minorHAnsi" w:hAnsiTheme="minorHAnsi" w:cstheme="minorHAnsi"/>
        </w:rPr>
        <w:t>Designed for Universal Robots, the Easy Finishing Kit facilitates the automation of manual sanding, grinding, and finishing tasks. This kit, which includes the ACF-K and RoboDK Software, is compatible with UR models UR10, UR10e, and UR16e. It is praised for its simplicity, flexibility, and versatility in improving quality and efficiency in surface treatment processes.</w:t>
      </w:r>
    </w:p>
    <w:p w14:paraId="42C6EFD0" w14:textId="64EAD0E8" w:rsidR="002C6684" w:rsidRPr="00D27311" w:rsidRDefault="00312874" w:rsidP="002C6684">
      <w:pPr>
        <w:pStyle w:val="ListParagraph"/>
        <w:numPr>
          <w:ilvl w:val="0"/>
          <w:numId w:val="6"/>
        </w:numPr>
        <w:rPr>
          <w:rFonts w:asciiTheme="minorHAnsi" w:hAnsiTheme="minorHAnsi" w:cstheme="minorHAnsi"/>
        </w:rPr>
      </w:pPr>
      <w:r w:rsidRPr="00D27311">
        <w:rPr>
          <w:rFonts w:asciiTheme="minorHAnsi" w:hAnsiTheme="minorHAnsi" w:cstheme="minorHAnsi"/>
        </w:rPr>
        <w:t>Surface Finishing Solutions by Tulip Technologies:</w:t>
      </w:r>
    </w:p>
    <w:p w14:paraId="201B0E2A" w14:textId="6DAB8039" w:rsidR="00BB0E4B" w:rsidRPr="00D27311" w:rsidRDefault="002C6684" w:rsidP="002C6684">
      <w:pPr>
        <w:pStyle w:val="ListParagraph"/>
        <w:rPr>
          <w:rFonts w:asciiTheme="minorHAnsi" w:hAnsiTheme="minorHAnsi" w:cstheme="minorHAnsi"/>
        </w:rPr>
      </w:pPr>
      <w:r w:rsidRPr="00D27311">
        <w:rPr>
          <w:rFonts w:asciiTheme="minorHAnsi" w:hAnsiTheme="minorHAnsi" w:cstheme="minorHAnsi"/>
        </w:rPr>
        <w:t>T</w:t>
      </w:r>
      <w:r w:rsidR="00312874" w:rsidRPr="00D27311">
        <w:rPr>
          <w:rFonts w:asciiTheme="minorHAnsi" w:hAnsiTheme="minorHAnsi" w:cstheme="minorHAnsi"/>
        </w:rPr>
        <w:t>ulip Technologies offers a cobot-based solution for automating surface finishing processes. This system uses various sanding and polishing tools and allows for easy programming of tool trajectories with precise control over the pressure, ensuring high-quality finishes on different surfaces.</w:t>
      </w:r>
    </w:p>
    <w:p w14:paraId="48FB3567" w14:textId="62EEF381" w:rsidR="00BB0E4B" w:rsidRPr="00D27311" w:rsidRDefault="00312874" w:rsidP="002B5D8F">
      <w:pPr>
        <w:rPr>
          <w:rFonts w:asciiTheme="minorHAnsi" w:hAnsiTheme="minorHAnsi" w:cstheme="minorHAnsi"/>
        </w:rPr>
      </w:pPr>
      <w:r w:rsidRPr="00D27311">
        <w:rPr>
          <w:rFonts w:asciiTheme="minorHAnsi" w:hAnsiTheme="minorHAnsi" w:cstheme="minorHAnsi"/>
        </w:rPr>
        <w:t xml:space="preserve">The advent of bots, such as those produced by Universal Robots, has revolutionised automation by providing flexible and user-friendly robotic arms. To capitalise on this innovation, the </w:t>
      </w:r>
      <w:r w:rsidRPr="00D27311">
        <w:rPr>
          <w:rFonts w:asciiTheme="minorHAnsi" w:hAnsiTheme="minorHAnsi" w:cstheme="minorHAnsi"/>
        </w:rPr>
        <w:lastRenderedPageBreak/>
        <w:t>university is harbouring both UR3 and UR10 models, which utilise standardised M screws for attachment, thus ensuring a high degree of interchangeability between tooling systems. The objective is to design a mounting system that can universally fit the cobot model without necessitating re-engineering efforts when switching between them.</w:t>
      </w:r>
    </w:p>
    <w:p w14:paraId="1C444260" w14:textId="15B617D6" w:rsidR="002C6684" w:rsidRPr="00D27311" w:rsidRDefault="002C6684" w:rsidP="002B5D8F">
      <w:pPr>
        <w:rPr>
          <w:rFonts w:asciiTheme="minorHAnsi" w:hAnsiTheme="minorHAnsi" w:cstheme="minorHAnsi"/>
        </w:rPr>
      </w:pPr>
    </w:p>
    <w:p w14:paraId="683C8995" w14:textId="56648017" w:rsidR="00BB0E4B" w:rsidRPr="00D27311" w:rsidRDefault="00E45F40" w:rsidP="00231ED2">
      <w:pPr>
        <w:pStyle w:val="Heading2"/>
        <w:rPr>
          <w:rFonts w:asciiTheme="minorHAnsi" w:hAnsiTheme="minorHAnsi" w:cstheme="minorHAnsi"/>
          <w:color w:val="auto"/>
        </w:rPr>
      </w:pPr>
      <w:bookmarkStart w:id="34" w:name="_Toc165306047"/>
      <w:r w:rsidRPr="00D27311">
        <w:rPr>
          <w:rFonts w:asciiTheme="minorHAnsi" w:hAnsiTheme="minorHAnsi" w:cstheme="minorHAnsi"/>
          <w:color w:val="auto"/>
        </w:rPr>
        <w:t xml:space="preserve">5. </w:t>
      </w:r>
      <w:r w:rsidR="00312874" w:rsidRPr="00D27311">
        <w:rPr>
          <w:rFonts w:asciiTheme="minorHAnsi" w:hAnsiTheme="minorHAnsi" w:cstheme="minorHAnsi"/>
          <w:color w:val="auto"/>
        </w:rPr>
        <w:t>Design Criteria</w:t>
      </w:r>
      <w:bookmarkEnd w:id="34"/>
    </w:p>
    <w:p w14:paraId="7576F8CF" w14:textId="677D085F" w:rsidR="00BB0E4B" w:rsidRPr="00D27311" w:rsidRDefault="00312874" w:rsidP="00231ED2">
      <w:pPr>
        <w:rPr>
          <w:rFonts w:asciiTheme="minorHAnsi" w:hAnsiTheme="minorHAnsi" w:cstheme="minorHAnsi"/>
        </w:rPr>
      </w:pPr>
      <w:r w:rsidRPr="00D27311">
        <w:rPr>
          <w:rFonts w:asciiTheme="minorHAnsi" w:hAnsiTheme="minorHAnsi" w:cstheme="minorHAnsi"/>
        </w:rPr>
        <w:t>One critical design challenge was creating a mount that was easily manufactured using 3D printing technology. The mount also had to provide a secure and stable interface for the Dremel 3000 multitool and its flexible shaft attachment. This was crucial to ensure the cobot could perform its tasks without issues. Another important consideration was the robustness of the design, which needed to be strong enough to withstand the dynamic movements of the cobot during operation without the need to purchase a CNC machine. This was particularly important as acquiring and setting up such a machine would have been costly and time-consuming.</w:t>
      </w:r>
    </w:p>
    <w:p w14:paraId="70E78553" w14:textId="42B71B0C" w:rsidR="004D0B05" w:rsidRPr="00D27311" w:rsidRDefault="004D0B05" w:rsidP="00231ED2">
      <w:pPr>
        <w:rPr>
          <w:rFonts w:asciiTheme="minorHAnsi" w:hAnsiTheme="minorHAnsi" w:cstheme="minorHAnsi"/>
        </w:rPr>
      </w:pPr>
      <w:r w:rsidRPr="00D27311">
        <w:rPr>
          <w:rFonts w:asciiTheme="minorHAnsi" w:hAnsiTheme="minorHAnsi" w:cstheme="minorHAnsi"/>
          <w:noProof/>
        </w:rPr>
        <w:drawing>
          <wp:anchor distT="0" distB="0" distL="114300" distR="114300" simplePos="0" relativeHeight="251663360" behindDoc="0" locked="0" layoutInCell="1" allowOverlap="1" wp14:anchorId="5D43547B" wp14:editId="4F354784">
            <wp:simplePos x="0" y="0"/>
            <wp:positionH relativeFrom="column">
              <wp:posOffset>-79375</wp:posOffset>
            </wp:positionH>
            <wp:positionV relativeFrom="paragraph">
              <wp:posOffset>11430</wp:posOffset>
            </wp:positionV>
            <wp:extent cx="1566545" cy="2719070"/>
            <wp:effectExtent l="0" t="0" r="0" b="5080"/>
            <wp:wrapSquare wrapText="bothSides"/>
            <wp:docPr id="7951523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66545" cy="2719070"/>
                    </a:xfrm>
                    <a:prstGeom prst="rect">
                      <a:avLst/>
                    </a:prstGeom>
                    <a:noFill/>
                  </pic:spPr>
                </pic:pic>
              </a:graphicData>
            </a:graphic>
          </wp:anchor>
        </w:drawing>
      </w:r>
      <w:r w:rsidR="00312874" w:rsidRPr="00D27311">
        <w:rPr>
          <w:rFonts w:asciiTheme="minorHAnsi" w:hAnsiTheme="minorHAnsi" w:cstheme="minorHAnsi"/>
        </w:rPr>
        <w:t>Finally, the mount had to be versatile enough to accommodate UR3/10 models. This was essential to ensure the mount could be used with different cobot models, increasing its usefulness and flexibility. Achieving these goals required careful planning and attention to detail throughout the design process.</w:t>
      </w:r>
      <w:r w:rsidR="00852BE5" w:rsidRPr="00D27311">
        <w:rPr>
          <w:rFonts w:asciiTheme="minorHAnsi" w:hAnsiTheme="minorHAnsi" w:cstheme="minorHAnsi"/>
          <w:noProof/>
        </w:rPr>
        <mc:AlternateContent>
          <mc:Choice Requires="wps">
            <w:drawing>
              <wp:anchor distT="0" distB="0" distL="114300" distR="114300" simplePos="0" relativeHeight="251741184" behindDoc="0" locked="0" layoutInCell="1" allowOverlap="1" wp14:anchorId="00B7E6ED" wp14:editId="7FFA62B2">
                <wp:simplePos x="0" y="0"/>
                <wp:positionH relativeFrom="column">
                  <wp:posOffset>4393565</wp:posOffset>
                </wp:positionH>
                <wp:positionV relativeFrom="paragraph">
                  <wp:posOffset>3996690</wp:posOffset>
                </wp:positionV>
                <wp:extent cx="1438910" cy="635"/>
                <wp:effectExtent l="0" t="0" r="0" b="0"/>
                <wp:wrapSquare wrapText="bothSides"/>
                <wp:docPr id="1551881469" name="Text Box 1"/>
                <wp:cNvGraphicFramePr/>
                <a:graphic xmlns:a="http://schemas.openxmlformats.org/drawingml/2006/main">
                  <a:graphicData uri="http://schemas.microsoft.com/office/word/2010/wordprocessingShape">
                    <wps:wsp>
                      <wps:cNvSpPr txBox="1"/>
                      <wps:spPr>
                        <a:xfrm>
                          <a:off x="0" y="0"/>
                          <a:ext cx="1438910" cy="635"/>
                        </a:xfrm>
                        <a:prstGeom prst="rect">
                          <a:avLst/>
                        </a:prstGeom>
                        <a:solidFill>
                          <a:prstClr val="white"/>
                        </a:solidFill>
                        <a:ln>
                          <a:noFill/>
                        </a:ln>
                      </wps:spPr>
                      <wps:txbx>
                        <w:txbxContent>
                          <w:p w14:paraId="09FA7804" w14:textId="63357E4D" w:rsidR="00852BE5" w:rsidRPr="00DB2898" w:rsidRDefault="00852BE5" w:rsidP="00852BE5">
                            <w:pPr>
                              <w:pStyle w:val="Caption"/>
                              <w:rPr>
                                <w:noProof/>
                              </w:rPr>
                            </w:pPr>
                            <w:bookmarkStart w:id="35" w:name="_Toc165305303"/>
                            <w:r>
                              <w:t xml:space="preserve">Figure </w:t>
                            </w:r>
                            <w:r>
                              <w:fldChar w:fldCharType="begin"/>
                            </w:r>
                            <w:r>
                              <w:instrText xml:space="preserve"> SEQ Figure \* ARABIC </w:instrText>
                            </w:r>
                            <w:r>
                              <w:fldChar w:fldCharType="separate"/>
                            </w:r>
                            <w:r w:rsidR="00D27311">
                              <w:rPr>
                                <w:noProof/>
                              </w:rPr>
                              <w:t>7</w:t>
                            </w:r>
                            <w:r>
                              <w:fldChar w:fldCharType="end"/>
                            </w:r>
                            <w:r w:rsidRPr="00896CB0">
                              <w:t>Automated Tool Holder for Dremel in Robotic Polishing Operation</w:t>
                            </w:r>
                            <w:r>
                              <w:t>.</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B7E6ED" id="_x0000_s1032" type="#_x0000_t202" style="position:absolute;margin-left:345.95pt;margin-top:314.7pt;width:113.3pt;height:.05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" stroked="f">
                <v:textbox style="mso-fit-shape-to-text:t" inset="0,0,0,0">
                  <w:txbxContent>
                    <w:p w14:paraId="09FA7804" w14:textId="63357E4D" w:rsidR="00852BE5" w:rsidRPr="00DB2898" w:rsidRDefault="00852BE5" w:rsidP="00852BE5">
                      <w:pPr>
                        <w:pStyle w:val="Caption"/>
                        <w:rPr>
                          <w:noProof/>
                        </w:rPr>
                      </w:pPr>
                      <w:bookmarkStart w:id="36" w:name="_Toc165305303"/>
                      <w:r>
                        <w:t xml:space="preserve">Figure </w:t>
                      </w:r>
                      <w:r>
                        <w:fldChar w:fldCharType="begin"/>
                      </w:r>
                      <w:r>
                        <w:instrText xml:space="preserve"> SEQ Figure \* ARABIC </w:instrText>
                      </w:r>
                      <w:r>
                        <w:fldChar w:fldCharType="separate"/>
                      </w:r>
                      <w:r w:rsidR="00D27311">
                        <w:rPr>
                          <w:noProof/>
                        </w:rPr>
                        <w:t>7</w:t>
                      </w:r>
                      <w:r>
                        <w:fldChar w:fldCharType="end"/>
                      </w:r>
                      <w:r w:rsidRPr="00896CB0">
                        <w:t>Automated Tool Holder for Dremel in Robotic Polishing Operation</w:t>
                      </w:r>
                      <w:r>
                        <w:t>.</w:t>
                      </w:r>
                      <w:bookmarkEnd w:id="36"/>
                    </w:p>
                  </w:txbxContent>
                </v:textbox>
                <w10:wrap type="square"/>
              </v:shape>
            </w:pict>
          </mc:Fallback>
        </mc:AlternateContent>
      </w:r>
      <w:r w:rsidR="00645746" w:rsidRPr="00D27311">
        <w:rPr>
          <w:rFonts w:asciiTheme="minorHAnsi" w:hAnsiTheme="minorHAnsi" w:cstheme="minorHAnsi"/>
          <w:noProof/>
        </w:rPr>
        <w:drawing>
          <wp:anchor distT="0" distB="0" distL="114300" distR="114300" simplePos="0" relativeHeight="251664384" behindDoc="0" locked="0" layoutInCell="1" allowOverlap="1" wp14:anchorId="6D1D5911" wp14:editId="0FEAFAC4">
            <wp:simplePos x="0" y="0"/>
            <wp:positionH relativeFrom="column">
              <wp:posOffset>4393565</wp:posOffset>
            </wp:positionH>
            <wp:positionV relativeFrom="paragraph">
              <wp:posOffset>1727200</wp:posOffset>
            </wp:positionV>
            <wp:extent cx="1438910" cy="2212340"/>
            <wp:effectExtent l="0" t="0" r="8890" b="0"/>
            <wp:wrapSquare wrapText="bothSides"/>
            <wp:docPr id="3107815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38910" cy="2212340"/>
                    </a:xfrm>
                    <a:prstGeom prst="rect">
                      <a:avLst/>
                    </a:prstGeom>
                    <a:noFill/>
                    <a:ln>
                      <a:noFill/>
                    </a:ln>
                  </pic:spPr>
                </pic:pic>
              </a:graphicData>
            </a:graphic>
          </wp:anchor>
        </w:drawing>
      </w:r>
      <w:r w:rsidRPr="00D27311">
        <w:rPr>
          <w:rFonts w:asciiTheme="minorHAnsi" w:hAnsiTheme="minorHAnsi" w:cstheme="minorHAnsi"/>
        </w:rPr>
        <w:t xml:space="preserve"> </w:t>
      </w:r>
    </w:p>
    <w:p w14:paraId="1A16AD11" w14:textId="18940BDC" w:rsidR="00BB0E4B" w:rsidRPr="00D27311" w:rsidRDefault="00312874" w:rsidP="00231ED2">
      <w:pPr>
        <w:rPr>
          <w:rFonts w:asciiTheme="minorHAnsi" w:hAnsiTheme="minorHAnsi" w:cstheme="minorHAnsi"/>
        </w:rPr>
      </w:pPr>
      <w:r w:rsidRPr="00D27311">
        <w:rPr>
          <w:rFonts w:asciiTheme="minorHAnsi" w:hAnsiTheme="minorHAnsi" w:cstheme="minorHAnsi"/>
        </w:rPr>
        <w:t>It was intended to develop a mounting system that could seamlessly interface with the predefined screw locations on the arms, utilising SolidWorks, a sophisticated 3D computer-aided design (CAD) program. To conceptualise a sleeve-like structure that houses an integrated clamping mechanism to hold the multitool in place firmly. The mounting system was designed with great attention to detail, ensuring easy assembly and disassembly and facilitating rapid tool changes and maintenance. The design process considered various factors, such as the size, weight, and shape of the multitool and the requirements of the cobots' arms, without being complex. The final design incorporated a sleek and durable structure that provided a secure and reliable platform for the multitool while also being aesthetically pleasing.</w:t>
      </w:r>
    </w:p>
    <w:p w14:paraId="2F21108F" w14:textId="77777777" w:rsidR="00645746" w:rsidRPr="00D27311" w:rsidRDefault="00645746" w:rsidP="00231ED2">
      <w:pPr>
        <w:rPr>
          <w:rFonts w:asciiTheme="minorHAnsi" w:hAnsiTheme="minorHAnsi" w:cstheme="minorHAnsi"/>
        </w:rPr>
      </w:pPr>
    </w:p>
    <w:p w14:paraId="72FA2A55" w14:textId="5AB153B5" w:rsidR="00BB0E4B" w:rsidRPr="00D27311" w:rsidRDefault="00312874" w:rsidP="00231ED2">
      <w:pPr>
        <w:rPr>
          <w:rFonts w:asciiTheme="minorHAnsi" w:hAnsiTheme="minorHAnsi" w:cstheme="minorHAnsi"/>
        </w:rPr>
      </w:pPr>
      <w:r w:rsidRPr="00D27311">
        <w:rPr>
          <w:rFonts w:asciiTheme="minorHAnsi" w:hAnsiTheme="minorHAnsi" w:cstheme="minorHAnsi"/>
        </w:rPr>
        <w:t xml:space="preserve">After the design was finalised, it was time to bring it into the physical realm. A 3D printing process was used to create a swift prototyping phase. The process was chosen because it enabled tests and refined the design in real-world situations, providing valuable feedback and insights that helped to improve the mount's functionality and performance. The mount designed and created for the collaborative robot demonstrated remarkable flexibility regarding its usage. This mount allowed for the attachment of the Dremel 3000 multitool, greatly expanding the capabilities to perform a wide range of detailed and intricate tasks. The mount's </w:t>
      </w:r>
      <w:r w:rsidRPr="00D27311">
        <w:rPr>
          <w:rFonts w:asciiTheme="minorHAnsi" w:hAnsiTheme="minorHAnsi" w:cstheme="minorHAnsi"/>
        </w:rPr>
        <w:lastRenderedPageBreak/>
        <w:t>design was universal, which means that it facilitated the adaptability of the role in various scenarios without the need for tool-specific customisation. This feature made the cobot highly versatile and efficient in performing its tasks, regardless of the nature of the project at hand.</w:t>
      </w:r>
    </w:p>
    <w:p w14:paraId="0236F1D3" w14:textId="2110F067" w:rsidR="00BB0E4B" w:rsidRPr="00D27311" w:rsidRDefault="00312874" w:rsidP="00231ED2">
      <w:pPr>
        <w:rPr>
          <w:rFonts w:asciiTheme="minorHAnsi" w:hAnsiTheme="minorHAnsi" w:cstheme="minorHAnsi"/>
        </w:rPr>
      </w:pPr>
      <w:r w:rsidRPr="00D27311">
        <w:rPr>
          <w:rFonts w:asciiTheme="minorHAnsi" w:hAnsiTheme="minorHAnsi" w:cstheme="minorHAnsi"/>
        </w:rPr>
        <w:t xml:space="preserve">The designed mounting system exemplifies the potential for additive manufacturing to contribute to the field of robotics, particularly in enhancing the utility of cobots. Adopting a universal design approach establishes a precedent for creating tooling compatible with multiple models, thereby increasing </w:t>
      </w:r>
      <w:r w:rsidR="006675E4" w:rsidRPr="00D27311">
        <w:rPr>
          <w:rFonts w:asciiTheme="minorHAnsi" w:hAnsiTheme="minorHAnsi" w:cstheme="minorHAnsi"/>
        </w:rPr>
        <w:t>efficiency,</w:t>
      </w:r>
      <w:r w:rsidRPr="00D27311">
        <w:rPr>
          <w:rFonts w:asciiTheme="minorHAnsi" w:hAnsiTheme="minorHAnsi" w:cstheme="minorHAnsi"/>
        </w:rPr>
        <w:t xml:space="preserve"> and reducing the time and costs associated with customisation. Ensuring that the payload does not exceed the designated limit is imperative. The addition of the universal mounting system and the Dremel 3000 multitool constitutes an extra mass that must be accurately measured and accounted for to maintain the cobots' maximum efficiency.</w:t>
      </w:r>
    </w:p>
    <w:p w14:paraId="448A4EA3" w14:textId="77777777" w:rsidR="00645746" w:rsidRPr="00D27311" w:rsidRDefault="00645746" w:rsidP="00231ED2">
      <w:pPr>
        <w:rPr>
          <w:rFonts w:asciiTheme="minorHAnsi" w:hAnsiTheme="minorHAnsi" w:cstheme="minorHAnsi"/>
        </w:rPr>
      </w:pPr>
    </w:p>
    <w:p w14:paraId="6CEBF155" w14:textId="77777777" w:rsidR="00C64B8B" w:rsidRPr="00D27311" w:rsidRDefault="00312874" w:rsidP="00231ED2">
      <w:pPr>
        <w:rPr>
          <w:rFonts w:asciiTheme="minorHAnsi" w:hAnsiTheme="minorHAnsi" w:cstheme="minorHAnsi"/>
        </w:rPr>
      </w:pPr>
      <w:r w:rsidRPr="00D27311">
        <w:rPr>
          <w:rFonts w:asciiTheme="minorHAnsi" w:hAnsiTheme="minorHAnsi" w:cstheme="minorHAnsi"/>
        </w:rPr>
        <w:t>For this purpose, a weighing scale has been employed to determine the mass of the entire assembly – the mounting system and the mass of the Dremel attachment as this will impact the overall mass when placed into the tooling, the multitool, and its flexible shaft. Once ascertained, this value will be meticulously entered into the cobots' control system. Modern cobots are equipped with sophisticated software for inputting tooling mass; this data is critical as it informs the internal dynamics calculations. The accurate input of the mass ensures that the movements remain precise, efficient, and within the safety parameters set by the payload restrictions.</w:t>
      </w:r>
      <w:r w:rsidR="00713C4C" w:rsidRPr="00D27311">
        <w:rPr>
          <w:rFonts w:asciiTheme="minorHAnsi" w:hAnsiTheme="minorHAnsi" w:cstheme="minorHAnsi"/>
          <w:noProof/>
        </w:rPr>
        <mc:AlternateContent>
          <mc:Choice Requires="wps">
            <w:drawing>
              <wp:anchor distT="0" distB="0" distL="114300" distR="114300" simplePos="0" relativeHeight="251743232" behindDoc="0" locked="0" layoutInCell="1" allowOverlap="1" wp14:anchorId="6C028FD0" wp14:editId="3D112F5B">
                <wp:simplePos x="0" y="0"/>
                <wp:positionH relativeFrom="column">
                  <wp:posOffset>3900170</wp:posOffset>
                </wp:positionH>
                <wp:positionV relativeFrom="paragraph">
                  <wp:posOffset>3777615</wp:posOffset>
                </wp:positionV>
                <wp:extent cx="1938020" cy="635"/>
                <wp:effectExtent l="0" t="0" r="0" b="0"/>
                <wp:wrapSquare wrapText="bothSides"/>
                <wp:docPr id="504404915" name="Text Box 1"/>
                <wp:cNvGraphicFramePr/>
                <a:graphic xmlns:a="http://schemas.openxmlformats.org/drawingml/2006/main">
                  <a:graphicData uri="http://schemas.microsoft.com/office/word/2010/wordprocessingShape">
                    <wps:wsp>
                      <wps:cNvSpPr txBox="1"/>
                      <wps:spPr>
                        <a:xfrm>
                          <a:off x="0" y="0"/>
                          <a:ext cx="1938020" cy="635"/>
                        </a:xfrm>
                        <a:prstGeom prst="rect">
                          <a:avLst/>
                        </a:prstGeom>
                        <a:solidFill>
                          <a:prstClr val="white"/>
                        </a:solidFill>
                        <a:ln>
                          <a:noFill/>
                        </a:ln>
                      </wps:spPr>
                      <wps:txbx>
                        <w:txbxContent>
                          <w:p w14:paraId="180B903B" w14:textId="629BEF93" w:rsidR="00713C4C" w:rsidRPr="002E4513" w:rsidRDefault="00713C4C" w:rsidP="00713C4C">
                            <w:pPr>
                              <w:pStyle w:val="Caption"/>
                              <w:rPr>
                                <w:noProof/>
                              </w:rPr>
                            </w:pPr>
                            <w:bookmarkStart w:id="37" w:name="_Toc165305304"/>
                            <w:r>
                              <w:t xml:space="preserve">Figure </w:t>
                            </w:r>
                            <w:r>
                              <w:fldChar w:fldCharType="begin"/>
                            </w:r>
                            <w:r>
                              <w:instrText xml:space="preserve"> SEQ Figure \* ARABIC </w:instrText>
                            </w:r>
                            <w:r>
                              <w:fldChar w:fldCharType="separate"/>
                            </w:r>
                            <w:r w:rsidR="00D27311">
                              <w:rPr>
                                <w:noProof/>
                              </w:rPr>
                              <w:t>8</w:t>
                            </w:r>
                            <w:r>
                              <w:fldChar w:fldCharType="end"/>
                            </w:r>
                            <w:r w:rsidRPr="00267010">
                              <w:t>: Weight Assessment of Dremel and Tool Holder for Cobot Payload Calibration</w:t>
                            </w:r>
                            <w:r>
                              <w:t>.</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028FD0" id="_x0000_s1033" type="#_x0000_t202" style="position:absolute;margin-left:307.1pt;margin-top:297.45pt;width:152.6pt;height:.0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" stroked="f">
                <v:textbox style="mso-fit-shape-to-text:t" inset="0,0,0,0">
                  <w:txbxContent>
                    <w:p w14:paraId="180B903B" w14:textId="629BEF93" w:rsidR="00713C4C" w:rsidRPr="002E4513" w:rsidRDefault="00713C4C" w:rsidP="00713C4C">
                      <w:pPr>
                        <w:pStyle w:val="Caption"/>
                        <w:rPr>
                          <w:noProof/>
                        </w:rPr>
                      </w:pPr>
                      <w:bookmarkStart w:id="38" w:name="_Toc165305304"/>
                      <w:r>
                        <w:t xml:space="preserve">Figure </w:t>
                      </w:r>
                      <w:r>
                        <w:fldChar w:fldCharType="begin"/>
                      </w:r>
                      <w:r>
                        <w:instrText xml:space="preserve"> SEQ Figure \* ARABIC </w:instrText>
                      </w:r>
                      <w:r>
                        <w:fldChar w:fldCharType="separate"/>
                      </w:r>
                      <w:r w:rsidR="00D27311">
                        <w:rPr>
                          <w:noProof/>
                        </w:rPr>
                        <w:t>8</w:t>
                      </w:r>
                      <w:r>
                        <w:fldChar w:fldCharType="end"/>
                      </w:r>
                      <w:r w:rsidRPr="00267010">
                        <w:t>: Weight Assessment of Dremel and Tool Holder for Cobot Payload Calibration</w:t>
                      </w:r>
                      <w:r>
                        <w:t>.</w:t>
                      </w:r>
                      <w:bookmarkEnd w:id="38"/>
                    </w:p>
                  </w:txbxContent>
                </v:textbox>
                <w10:wrap type="square"/>
              </v:shape>
            </w:pict>
          </mc:Fallback>
        </mc:AlternateContent>
      </w:r>
      <w:r w:rsidR="008F3AEF" w:rsidRPr="00D27311">
        <w:rPr>
          <w:rFonts w:asciiTheme="minorHAnsi" w:hAnsiTheme="minorHAnsi" w:cstheme="minorHAnsi"/>
          <w:noProof/>
        </w:rPr>
        <w:drawing>
          <wp:anchor distT="0" distB="0" distL="114300" distR="114300" simplePos="0" relativeHeight="251666432" behindDoc="0" locked="0" layoutInCell="1" allowOverlap="1" wp14:anchorId="1F0A30B7" wp14:editId="1452FDD9">
            <wp:simplePos x="0" y="0"/>
            <wp:positionH relativeFrom="column">
              <wp:posOffset>3900623</wp:posOffset>
            </wp:positionH>
            <wp:positionV relativeFrom="paragraph">
              <wp:posOffset>534368</wp:posOffset>
            </wp:positionV>
            <wp:extent cx="1938020" cy="3186430"/>
            <wp:effectExtent l="0" t="0" r="5080" b="0"/>
            <wp:wrapSquare wrapText="bothSides"/>
            <wp:docPr id="2932718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7382" t="14522" r="9042" b="29593"/>
                    <a:stretch/>
                  </pic:blipFill>
                  <pic:spPr bwMode="auto">
                    <a:xfrm>
                      <a:off x="0" y="0"/>
                      <a:ext cx="1938020" cy="31864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64B8B" w:rsidRPr="00D27311">
        <w:rPr>
          <w:rFonts w:asciiTheme="minorHAnsi" w:hAnsiTheme="minorHAnsi" w:cstheme="minorHAnsi"/>
        </w:rPr>
        <w:t xml:space="preserve"> </w:t>
      </w:r>
    </w:p>
    <w:p w14:paraId="27A115E8" w14:textId="43F6C4E2" w:rsidR="00BB0E4B" w:rsidRPr="00D27311" w:rsidRDefault="00312874" w:rsidP="00231ED2">
      <w:pPr>
        <w:rPr>
          <w:rFonts w:asciiTheme="minorHAnsi" w:hAnsiTheme="minorHAnsi" w:cstheme="minorHAnsi"/>
        </w:rPr>
      </w:pPr>
      <w:r w:rsidRPr="00D27311">
        <w:rPr>
          <w:rFonts w:asciiTheme="minorHAnsi" w:hAnsiTheme="minorHAnsi" w:cstheme="minorHAnsi"/>
        </w:rPr>
        <w:t>The control system utilises the input mass to adjust the arm's motor torques, ensuring stable and safe operations. This is particularly crucial when the cobots are tasked with detailed and delicate operations such as polishing, where consistent force application is vital. By maintaining the payload within the capabilities, the system can achieve optimal performance and extend the longevity of the mechanical components.</w:t>
      </w:r>
      <w:r w:rsidR="00645746" w:rsidRPr="00D27311">
        <w:rPr>
          <w:rFonts w:asciiTheme="minorHAnsi" w:hAnsiTheme="minorHAnsi" w:cstheme="minorHAnsi"/>
        </w:rPr>
        <w:t xml:space="preserve"> </w:t>
      </w:r>
      <w:r w:rsidRPr="00D27311">
        <w:rPr>
          <w:rFonts w:asciiTheme="minorHAnsi" w:hAnsiTheme="minorHAnsi" w:cstheme="minorHAnsi"/>
        </w:rPr>
        <w:t>Upon verification, the total weight of the universal mounting system, including the Dremel 3000 multitool and the flexible shaft attachment, has been determined to be 0.445 kilograms. This measurement falls well within the payload capacity of the UR3 and UR10 collaborative robots, designed to handle significantly more weight. Specifically, the UR3 has a payload capacity of up to 3 kilograms, and the UR10 can payload up to 10 kilograms.</w:t>
      </w:r>
    </w:p>
    <w:p w14:paraId="2D68A8FD" w14:textId="0173B3A8" w:rsidR="00645746" w:rsidRPr="00D27311" w:rsidRDefault="00645746" w:rsidP="00231ED2">
      <w:pPr>
        <w:rPr>
          <w:rFonts w:asciiTheme="minorHAnsi" w:hAnsiTheme="minorHAnsi" w:cstheme="minorHAnsi"/>
        </w:rPr>
      </w:pPr>
    </w:p>
    <w:p w14:paraId="69D2323B" w14:textId="1706FE0A" w:rsidR="00BB0E4B" w:rsidRPr="00D27311" w:rsidRDefault="00312874" w:rsidP="00231ED2">
      <w:pPr>
        <w:rPr>
          <w:rFonts w:asciiTheme="minorHAnsi" w:hAnsiTheme="minorHAnsi" w:cstheme="minorHAnsi"/>
        </w:rPr>
      </w:pPr>
      <w:r w:rsidRPr="00D27311">
        <w:rPr>
          <w:rFonts w:asciiTheme="minorHAnsi" w:hAnsiTheme="minorHAnsi" w:cstheme="minorHAnsi"/>
        </w:rPr>
        <w:t>This weight assessment confirms that the mounting system can be safely and efficiently used on either cobot model without the risk of overloading. The weight of the tooling is a critical factor in maintaining the cobots' balance and ensuring precise movement control, particularly when the cobot arm is fully extended or operating at high speeds.</w:t>
      </w:r>
    </w:p>
    <w:p w14:paraId="461FB4AF" w14:textId="2C3A760E" w:rsidR="00645746" w:rsidRPr="00D27311" w:rsidRDefault="00645746" w:rsidP="00231ED2">
      <w:pPr>
        <w:rPr>
          <w:rFonts w:asciiTheme="minorHAnsi" w:hAnsiTheme="minorHAnsi" w:cstheme="minorHAnsi"/>
        </w:rPr>
      </w:pPr>
    </w:p>
    <w:p w14:paraId="3FDDF02E" w14:textId="309CECE6" w:rsidR="00BB0E4B" w:rsidRPr="00D27311" w:rsidRDefault="00312874" w:rsidP="00231ED2">
      <w:pPr>
        <w:rPr>
          <w:rFonts w:asciiTheme="minorHAnsi" w:hAnsiTheme="minorHAnsi" w:cstheme="minorHAnsi"/>
        </w:rPr>
      </w:pPr>
      <w:r w:rsidRPr="00D27311">
        <w:rPr>
          <w:rFonts w:asciiTheme="minorHAnsi" w:hAnsiTheme="minorHAnsi" w:cstheme="minorHAnsi"/>
        </w:rPr>
        <w:lastRenderedPageBreak/>
        <w:t>The modest mass of the tooling also implies considerable leeway for the cobots to operate at their full range of motion and speed, thus ensuring maximum output efficiency during polishing tasks. Moreover, the lightweight nature of the tooling minimises the wear on the cobots' joints and motors over time, promoting longevity and reducing maintenance requirements. The precise weight measurement of the tooling not only substantiates its compatibility with both models but also underscores the effectiveness of the design process.</w:t>
      </w:r>
    </w:p>
    <w:p w14:paraId="63E7A01D" w14:textId="77777777" w:rsidR="002C6684" w:rsidRPr="00D27311" w:rsidRDefault="002C6684" w:rsidP="00231ED2">
      <w:pPr>
        <w:rPr>
          <w:rFonts w:asciiTheme="minorHAnsi" w:hAnsiTheme="minorHAnsi" w:cstheme="minorHAnsi"/>
        </w:rPr>
      </w:pPr>
    </w:p>
    <w:p w14:paraId="6BDFCC54" w14:textId="3D037393" w:rsidR="00BB0E4B" w:rsidRPr="00D27311" w:rsidRDefault="00E45F40" w:rsidP="00231ED2">
      <w:pPr>
        <w:pStyle w:val="Heading3"/>
        <w:rPr>
          <w:rFonts w:asciiTheme="minorHAnsi" w:hAnsiTheme="minorHAnsi" w:cstheme="minorHAnsi"/>
          <w:color w:val="auto"/>
        </w:rPr>
      </w:pPr>
      <w:bookmarkStart w:id="39" w:name="_Toc165306048"/>
      <w:r w:rsidRPr="00D27311">
        <w:rPr>
          <w:rFonts w:asciiTheme="minorHAnsi" w:hAnsiTheme="minorHAnsi" w:cstheme="minorHAnsi"/>
          <w:color w:val="auto"/>
        </w:rPr>
        <w:t xml:space="preserve">5.1 </w:t>
      </w:r>
      <w:r w:rsidR="00312874" w:rsidRPr="00D27311">
        <w:rPr>
          <w:rFonts w:asciiTheme="minorHAnsi" w:hAnsiTheme="minorHAnsi" w:cstheme="minorHAnsi"/>
          <w:color w:val="auto"/>
        </w:rPr>
        <w:t>Integration of Polishing Tool</w:t>
      </w:r>
      <w:bookmarkEnd w:id="39"/>
    </w:p>
    <w:p w14:paraId="03AE9C8B" w14:textId="05E45A69" w:rsidR="00BB0E4B" w:rsidRPr="00D27311" w:rsidRDefault="00312874" w:rsidP="00231ED2">
      <w:pPr>
        <w:rPr>
          <w:rFonts w:asciiTheme="minorHAnsi" w:hAnsiTheme="minorHAnsi" w:cstheme="minorHAnsi"/>
        </w:rPr>
      </w:pPr>
      <w:r w:rsidRPr="00D27311">
        <w:rPr>
          <w:rFonts w:asciiTheme="minorHAnsi" w:hAnsiTheme="minorHAnsi" w:cstheme="minorHAnsi"/>
        </w:rPr>
        <w:t>Choosing suitable polishing pads for surface finishing tasks with collaborative robots (cobots) is crucial. These pads should match the multitool's specifications and the material of the workpiece. Available in various materials like foam, microfiber, or wool, each pad type provides unique benefits such as different levels of abrasiveness, finish quality, and heat management.</w:t>
      </w:r>
    </w:p>
    <w:p w14:paraId="5CB834DF"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t>It is essential to consider the durability and flexibility of the pad material, as these affect the precision and efficiency of the polishing. For instance, foam pads have different firmness levels to handle everything from aggressive cutting to fine finishing. In cobot applications, these pads typically feature a hook-and-loop backing, allowing quick changes and secure attachment during the robot's operation.</w:t>
      </w:r>
    </w:p>
    <w:p w14:paraId="21D12794" w14:textId="6ECA6C98" w:rsidR="00BB0E4B" w:rsidRPr="00D27311" w:rsidRDefault="00312874" w:rsidP="00231ED2">
      <w:pPr>
        <w:rPr>
          <w:rFonts w:asciiTheme="minorHAnsi" w:hAnsiTheme="minorHAnsi" w:cstheme="minorHAnsi"/>
        </w:rPr>
      </w:pPr>
      <w:r w:rsidRPr="00D27311">
        <w:rPr>
          <w:rFonts w:asciiTheme="minorHAnsi" w:hAnsiTheme="minorHAnsi" w:cstheme="minorHAnsi"/>
        </w:rPr>
        <w:t>Integrating suitable polishing pads and brushes into a cobots toolkit is critical for efficient automated polishing tasks. Specific requirements like the workpiece's desired surface finish and material properties must guide tool selection. With the right tools, cobots can become highly effective, versatile polishing systems, demonstrating the potential of advanced manufacturing techniques to create tailored tooling solutions for specific applications.</w:t>
      </w:r>
    </w:p>
    <w:p w14:paraId="6FE82710" w14:textId="011816E3" w:rsidR="00BB0E4B" w:rsidRPr="00D27311" w:rsidRDefault="00312874" w:rsidP="00231ED2">
      <w:pPr>
        <w:rPr>
          <w:rFonts w:asciiTheme="minorHAnsi" w:hAnsiTheme="minorHAnsi" w:cstheme="minorHAnsi"/>
        </w:rPr>
      </w:pPr>
      <w:r w:rsidRPr="00D27311">
        <w:rPr>
          <w:rFonts w:asciiTheme="minorHAnsi" w:hAnsiTheme="minorHAnsi" w:cstheme="minorHAnsi"/>
          <w:b/>
          <w:bCs/>
        </w:rPr>
        <w:t>Polishing Wheels:</w:t>
      </w:r>
      <w:r w:rsidRPr="00D27311">
        <w:rPr>
          <w:rFonts w:asciiTheme="minorHAnsi" w:hAnsiTheme="minorHAnsi" w:cstheme="minorHAnsi"/>
        </w:rPr>
        <w:t xml:space="preserve"> These are made from compressed lambswool and are used for polishing metals and plastics. They are great for getting into tight spaces and are effective for final polishing.</w:t>
      </w:r>
    </w:p>
    <w:p w14:paraId="382F89E6" w14:textId="77777777" w:rsidR="00BB0E4B" w:rsidRPr="00D27311" w:rsidRDefault="00312874" w:rsidP="00231ED2">
      <w:pPr>
        <w:rPr>
          <w:rFonts w:asciiTheme="minorHAnsi" w:hAnsiTheme="minorHAnsi" w:cstheme="minorHAnsi"/>
        </w:rPr>
      </w:pPr>
      <w:r w:rsidRPr="00D27311">
        <w:rPr>
          <w:rFonts w:asciiTheme="minorHAnsi" w:hAnsiTheme="minorHAnsi" w:cstheme="minorHAnsi"/>
          <w:b/>
          <w:bCs/>
        </w:rPr>
        <w:t>Felt Pads:</w:t>
      </w:r>
      <w:r w:rsidRPr="00D27311">
        <w:rPr>
          <w:rFonts w:asciiTheme="minorHAnsi" w:hAnsiTheme="minorHAnsi" w:cstheme="minorHAnsi"/>
        </w:rPr>
        <w:t xml:space="preserve"> These flat, circular pads apply polishing compounds to flat surfaces. They can also be used for the final polishing of metals and for achieving a high-gloss finish on plastics.</w:t>
      </w:r>
    </w:p>
    <w:p w14:paraId="12CA046A" w14:textId="0A093A31" w:rsidR="00BB0E4B" w:rsidRPr="00D27311" w:rsidRDefault="00312874" w:rsidP="00231ED2">
      <w:pPr>
        <w:rPr>
          <w:rFonts w:asciiTheme="minorHAnsi" w:hAnsiTheme="minorHAnsi" w:cstheme="minorHAnsi"/>
        </w:rPr>
      </w:pPr>
      <w:r w:rsidRPr="00D27311">
        <w:rPr>
          <w:rFonts w:asciiTheme="minorHAnsi" w:hAnsiTheme="minorHAnsi" w:cstheme="minorHAnsi"/>
          <w:b/>
          <w:bCs/>
        </w:rPr>
        <w:t>Abrasive Buffs:</w:t>
      </w:r>
      <w:r w:rsidRPr="00D27311">
        <w:rPr>
          <w:rFonts w:asciiTheme="minorHAnsi" w:hAnsiTheme="minorHAnsi" w:cstheme="minorHAnsi"/>
        </w:rPr>
        <w:t xml:space="preserve"> These are used for slight removal of burrs and for smoothing out rough surfaces before applying finer polishing techniques.</w:t>
      </w:r>
    </w:p>
    <w:p w14:paraId="6B181166" w14:textId="77777777" w:rsidR="00BB0E4B" w:rsidRPr="00D27311" w:rsidRDefault="00312874" w:rsidP="00231ED2">
      <w:pPr>
        <w:rPr>
          <w:rFonts w:asciiTheme="minorHAnsi" w:hAnsiTheme="minorHAnsi" w:cstheme="minorHAnsi"/>
        </w:rPr>
      </w:pPr>
      <w:r w:rsidRPr="00D27311">
        <w:rPr>
          <w:rFonts w:asciiTheme="minorHAnsi" w:hAnsiTheme="minorHAnsi" w:cstheme="minorHAnsi"/>
          <w:b/>
          <w:bCs/>
        </w:rPr>
        <w:t>Rubber Polishing Points:</w:t>
      </w:r>
      <w:r w:rsidRPr="00D27311">
        <w:rPr>
          <w:rFonts w:asciiTheme="minorHAnsi" w:hAnsiTheme="minorHAnsi" w:cstheme="minorHAnsi"/>
        </w:rPr>
        <w:t xml:space="preserve"> These are impregnated with abrasive and used to smooth and polish hard materials like steel, aluminium, and ceramics.</w:t>
      </w:r>
    </w:p>
    <w:p w14:paraId="15606D6B" w14:textId="25F884BA" w:rsidR="00BB0E4B" w:rsidRPr="00D27311" w:rsidRDefault="00312874" w:rsidP="00231ED2">
      <w:pPr>
        <w:rPr>
          <w:rFonts w:asciiTheme="minorHAnsi" w:hAnsiTheme="minorHAnsi" w:cstheme="minorHAnsi"/>
        </w:rPr>
      </w:pPr>
      <w:r w:rsidRPr="00D27311">
        <w:rPr>
          <w:rFonts w:asciiTheme="minorHAnsi" w:hAnsiTheme="minorHAnsi" w:cstheme="minorHAnsi"/>
          <w:b/>
          <w:bCs/>
        </w:rPr>
        <w:t>Micro Abrasive Discs:</w:t>
      </w:r>
      <w:r w:rsidRPr="00D27311">
        <w:rPr>
          <w:rFonts w:asciiTheme="minorHAnsi" w:hAnsiTheme="minorHAnsi" w:cstheme="minorHAnsi"/>
        </w:rPr>
        <w:t xml:space="preserve"> These are small, circular abrasive discs that can be used for light sanding and preparation before polishing.</w:t>
      </w:r>
    </w:p>
    <w:p w14:paraId="2F5262FC" w14:textId="0556DF62" w:rsidR="00BB0E4B" w:rsidRPr="00D27311" w:rsidRDefault="00312874" w:rsidP="00231ED2">
      <w:pPr>
        <w:rPr>
          <w:rFonts w:asciiTheme="minorHAnsi" w:hAnsiTheme="minorHAnsi" w:cstheme="minorHAnsi"/>
        </w:rPr>
      </w:pPr>
      <w:r w:rsidRPr="00D27311">
        <w:rPr>
          <w:rFonts w:asciiTheme="minorHAnsi" w:hAnsiTheme="minorHAnsi" w:cstheme="minorHAnsi"/>
          <w:b/>
          <w:bCs/>
        </w:rPr>
        <w:t>Polishing Compounds:</w:t>
      </w:r>
      <w:r w:rsidRPr="00D27311">
        <w:rPr>
          <w:rFonts w:asciiTheme="minorHAnsi" w:hAnsiTheme="minorHAnsi" w:cstheme="minorHAnsi"/>
        </w:rPr>
        <w:t xml:space="preserve"> These are used with other polishing accessories to provide the abrasive action needed to bring a high shine to metal or plastic. They typically come in the form of solid bars or paste.</w:t>
      </w:r>
    </w:p>
    <w:p w14:paraId="06AC3178" w14:textId="15C0E3A4" w:rsidR="00BB0E4B" w:rsidRPr="00D27311" w:rsidRDefault="00312874" w:rsidP="00231ED2">
      <w:pPr>
        <w:rPr>
          <w:rFonts w:asciiTheme="minorHAnsi" w:hAnsiTheme="minorHAnsi" w:cstheme="minorHAnsi"/>
        </w:rPr>
      </w:pPr>
      <w:r w:rsidRPr="00D27311">
        <w:rPr>
          <w:rFonts w:asciiTheme="minorHAnsi" w:hAnsiTheme="minorHAnsi" w:cstheme="minorHAnsi"/>
        </w:rPr>
        <w:t>On the other hand, alternatives like polishing brushes are suited for a range of materials. Options include natural bristles for delicate surfaces and synthetic filaments for more arduous tasks. The choice of brush must consider the flexibility and density of the bristles to ensure they adapt well to various surface contours and maintain adequate pressure.</w:t>
      </w:r>
    </w:p>
    <w:p w14:paraId="16F28CDB" w14:textId="02E3529B" w:rsidR="00BB0E4B" w:rsidRPr="00D27311" w:rsidRDefault="00312874" w:rsidP="00231ED2">
      <w:pPr>
        <w:rPr>
          <w:rFonts w:asciiTheme="minorHAnsi" w:hAnsiTheme="minorHAnsi" w:cstheme="minorHAnsi"/>
        </w:rPr>
      </w:pPr>
      <w:r w:rsidRPr="00D27311">
        <w:rPr>
          <w:rFonts w:asciiTheme="minorHAnsi" w:hAnsiTheme="minorHAnsi" w:cstheme="minorHAnsi"/>
        </w:rPr>
        <w:t xml:space="preserve">These brushes need a robust mounting interface compatible with the multitool to handle the rotational forces during use while still allowing precise control. It is also important that the </w:t>
      </w:r>
      <w:r w:rsidRPr="00D27311">
        <w:rPr>
          <w:rFonts w:asciiTheme="minorHAnsi" w:hAnsiTheme="minorHAnsi" w:cstheme="minorHAnsi"/>
        </w:rPr>
        <w:lastRenderedPageBreak/>
        <w:t>brushes are designed to minimise shedding and maximise longevity to uphold quality and reduce downtime.</w:t>
      </w:r>
    </w:p>
    <w:p w14:paraId="7212733D" w14:textId="730311B8" w:rsidR="00BB0E4B" w:rsidRPr="00D27311" w:rsidRDefault="00E45F40" w:rsidP="00231ED2">
      <w:pPr>
        <w:pStyle w:val="Heading3"/>
        <w:rPr>
          <w:rFonts w:asciiTheme="minorHAnsi" w:hAnsiTheme="minorHAnsi" w:cstheme="minorHAnsi"/>
          <w:color w:val="auto"/>
        </w:rPr>
      </w:pPr>
      <w:bookmarkStart w:id="40" w:name="_Toc165306049"/>
      <w:r w:rsidRPr="00D27311">
        <w:rPr>
          <w:rFonts w:asciiTheme="minorHAnsi" w:hAnsiTheme="minorHAnsi" w:cstheme="minorHAnsi"/>
          <w:color w:val="auto"/>
        </w:rPr>
        <w:t xml:space="preserve">5.2 </w:t>
      </w:r>
      <w:r w:rsidR="00312874" w:rsidRPr="00D27311">
        <w:rPr>
          <w:rFonts w:asciiTheme="minorHAnsi" w:hAnsiTheme="minorHAnsi" w:cstheme="minorHAnsi"/>
          <w:color w:val="auto"/>
        </w:rPr>
        <w:t>XEBEC Brush A32-CB06M for Industrial Application Testing</w:t>
      </w:r>
      <w:bookmarkEnd w:id="40"/>
      <w:r w:rsidR="00C2747E">
        <w:rPr>
          <w:rFonts w:asciiTheme="minorHAnsi" w:hAnsiTheme="minorHAnsi" w:cstheme="minorHAnsi"/>
          <w:color w:val="auto"/>
        </w:rPr>
        <w:t xml:space="preserve"> (</w:t>
      </w:r>
      <w:hyperlink r:id="rId18" w:tgtFrame="_new" w:history="1">
        <w:r w:rsidR="00C2747E" w:rsidRPr="00C2747E">
          <w:rPr>
            <w:rStyle w:val="Hyperlink"/>
            <w:rFonts w:asciiTheme="minorHAnsi" w:hAnsiTheme="minorHAnsi" w:cstheme="minorHAnsi"/>
          </w:rPr>
          <w:t>Xebec Technology</w:t>
        </w:r>
      </w:hyperlink>
      <w:r w:rsidR="00C2747E">
        <w:rPr>
          <w:rFonts w:asciiTheme="minorHAnsi" w:hAnsiTheme="minorHAnsi" w:cstheme="minorHAnsi"/>
          <w:color w:val="auto"/>
        </w:rPr>
        <w:t>)</w:t>
      </w:r>
    </w:p>
    <w:p w14:paraId="48DBE884" w14:textId="3752A3E9" w:rsidR="00BB0E4B" w:rsidRPr="00D27311" w:rsidRDefault="00713C4C" w:rsidP="00231ED2">
      <w:pPr>
        <w:rPr>
          <w:rFonts w:asciiTheme="minorHAnsi" w:hAnsiTheme="minorHAnsi" w:cstheme="minorHAnsi"/>
        </w:rPr>
      </w:pPr>
      <w:r w:rsidRPr="00D27311">
        <w:rPr>
          <w:rFonts w:asciiTheme="minorHAnsi" w:hAnsiTheme="minorHAnsi" w:cstheme="minorHAnsi"/>
          <w:noProof/>
        </w:rPr>
        <mc:AlternateContent>
          <mc:Choice Requires="wps">
            <w:drawing>
              <wp:anchor distT="0" distB="0" distL="114300" distR="114300" simplePos="0" relativeHeight="251745280" behindDoc="0" locked="0" layoutInCell="1" allowOverlap="1" wp14:anchorId="7866F3B0" wp14:editId="544BD856">
                <wp:simplePos x="0" y="0"/>
                <wp:positionH relativeFrom="column">
                  <wp:posOffset>0</wp:posOffset>
                </wp:positionH>
                <wp:positionV relativeFrom="paragraph">
                  <wp:posOffset>2482215</wp:posOffset>
                </wp:positionV>
                <wp:extent cx="1820545" cy="635"/>
                <wp:effectExtent l="0" t="0" r="0" b="0"/>
                <wp:wrapSquare wrapText="bothSides"/>
                <wp:docPr id="457608013" name="Text Box 1"/>
                <wp:cNvGraphicFramePr/>
                <a:graphic xmlns:a="http://schemas.openxmlformats.org/drawingml/2006/main">
                  <a:graphicData uri="http://schemas.microsoft.com/office/word/2010/wordprocessingShape">
                    <wps:wsp>
                      <wps:cNvSpPr txBox="1"/>
                      <wps:spPr>
                        <a:xfrm>
                          <a:off x="0" y="0"/>
                          <a:ext cx="1820545" cy="635"/>
                        </a:xfrm>
                        <a:prstGeom prst="rect">
                          <a:avLst/>
                        </a:prstGeom>
                        <a:solidFill>
                          <a:prstClr val="white"/>
                        </a:solidFill>
                        <a:ln>
                          <a:noFill/>
                        </a:ln>
                      </wps:spPr>
                      <wps:txbx>
                        <w:txbxContent>
                          <w:p w14:paraId="03945DD0" w14:textId="482E17C3" w:rsidR="00713C4C" w:rsidRPr="006123A7" w:rsidRDefault="00713C4C" w:rsidP="00713C4C">
                            <w:pPr>
                              <w:pStyle w:val="Caption"/>
                              <w:rPr>
                                <w:noProof/>
                              </w:rPr>
                            </w:pPr>
                            <w:bookmarkStart w:id="41" w:name="_Toc165305305"/>
                            <w:r>
                              <w:t xml:space="preserve">Figure </w:t>
                            </w:r>
                            <w:r>
                              <w:fldChar w:fldCharType="begin"/>
                            </w:r>
                            <w:r>
                              <w:instrText xml:space="preserve"> SEQ Figure \* ARABIC </w:instrText>
                            </w:r>
                            <w:r>
                              <w:fldChar w:fldCharType="separate"/>
                            </w:r>
                            <w:r w:rsidR="00D27311">
                              <w:rPr>
                                <w:noProof/>
                              </w:rPr>
                              <w:t>9</w:t>
                            </w:r>
                            <w:r>
                              <w:fldChar w:fldCharType="end"/>
                            </w:r>
                            <w:r w:rsidRPr="00F52D8B">
                              <w:t>: XEBEC Brush A32-CB06M Polishing Tool</w:t>
                            </w:r>
                            <w:r>
                              <w:t>.</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66F3B0" id="_x0000_s1034" type="#_x0000_t202" style="position:absolute;margin-left:0;margin-top:195.45pt;width:143.35pt;height:.0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" stroked="f">
                <v:textbox style="mso-fit-shape-to-text:t" inset="0,0,0,0">
                  <w:txbxContent>
                    <w:p w14:paraId="03945DD0" w14:textId="482E17C3" w:rsidR="00713C4C" w:rsidRPr="006123A7" w:rsidRDefault="00713C4C" w:rsidP="00713C4C">
                      <w:pPr>
                        <w:pStyle w:val="Caption"/>
                        <w:rPr>
                          <w:noProof/>
                        </w:rPr>
                      </w:pPr>
                      <w:bookmarkStart w:id="42" w:name="_Toc165305305"/>
                      <w:r>
                        <w:t xml:space="preserve">Figure </w:t>
                      </w:r>
                      <w:r>
                        <w:fldChar w:fldCharType="begin"/>
                      </w:r>
                      <w:r>
                        <w:instrText xml:space="preserve"> SEQ Figure \* ARABIC </w:instrText>
                      </w:r>
                      <w:r>
                        <w:fldChar w:fldCharType="separate"/>
                      </w:r>
                      <w:r w:rsidR="00D27311">
                        <w:rPr>
                          <w:noProof/>
                        </w:rPr>
                        <w:t>9</w:t>
                      </w:r>
                      <w:r>
                        <w:fldChar w:fldCharType="end"/>
                      </w:r>
                      <w:r w:rsidRPr="00F52D8B">
                        <w:t>: XEBEC Brush A32-CB06M Polishing Tool</w:t>
                      </w:r>
                      <w:r>
                        <w:t>.</w:t>
                      </w:r>
                      <w:bookmarkEnd w:id="42"/>
                    </w:p>
                  </w:txbxContent>
                </v:textbox>
                <w10:wrap type="square"/>
              </v:shape>
            </w:pict>
          </mc:Fallback>
        </mc:AlternateContent>
      </w:r>
      <w:r w:rsidR="00EA1CFE" w:rsidRPr="00D27311">
        <w:rPr>
          <w:rFonts w:asciiTheme="minorHAnsi" w:hAnsiTheme="minorHAnsi" w:cstheme="minorHAnsi"/>
          <w:noProof/>
        </w:rPr>
        <w:drawing>
          <wp:anchor distT="0" distB="0" distL="114300" distR="114300" simplePos="0" relativeHeight="251667456" behindDoc="0" locked="0" layoutInCell="1" allowOverlap="1" wp14:anchorId="62073208" wp14:editId="2CB09EAE">
            <wp:simplePos x="0" y="0"/>
            <wp:positionH relativeFrom="margin">
              <wp:align>left</wp:align>
            </wp:positionH>
            <wp:positionV relativeFrom="paragraph">
              <wp:posOffset>388664</wp:posOffset>
            </wp:positionV>
            <wp:extent cx="1820545" cy="2036445"/>
            <wp:effectExtent l="0" t="0" r="8255" b="1905"/>
            <wp:wrapSquare wrapText="bothSides"/>
            <wp:docPr id="1348502871" name="Picture 10" descr="A silver device with a circular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502871" name="Picture 10" descr="A silver device with a circular object&#10;&#10;Description automatically generated with medium confidence"/>
                    <pic:cNvPicPr>
                      <a:picLocks noChangeAspect="1" noChangeArrowheads="1"/>
                    </pic:cNvPicPr>
                  </pic:nvPicPr>
                  <pic:blipFill rotWithShape="1">
                    <a:blip r:embed="rId19">
                      <a:extLst>
                        <a:ext uri="{28A0092B-C50C-407E-A947-70E740481C1C}">
                          <a14:useLocalDpi xmlns:a14="http://schemas.microsoft.com/office/drawing/2010/main" val="0"/>
                        </a:ext>
                      </a:extLst>
                    </a:blip>
                    <a:srcRect l="28179" t="5150" r="26882" b="5397"/>
                    <a:stretch/>
                  </pic:blipFill>
                  <pic:spPr bwMode="auto">
                    <a:xfrm>
                      <a:off x="0" y="0"/>
                      <a:ext cx="1822177" cy="20383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12874" w:rsidRPr="00D27311">
        <w:rPr>
          <w:rFonts w:asciiTheme="minorHAnsi" w:hAnsiTheme="minorHAnsi" w:cstheme="minorHAnsi"/>
        </w:rPr>
        <w:t>The choice of the XEBEC Brush Surface A32-CB06M is particularly relevant to automated polishing applications. This decision is informed by several factors that mirror industrial requirements and standards.</w:t>
      </w:r>
    </w:p>
    <w:p w14:paraId="3773E572" w14:textId="255AFDBB" w:rsidR="00BB0E4B" w:rsidRPr="00D27311" w:rsidRDefault="00312874" w:rsidP="00231ED2">
      <w:pPr>
        <w:rPr>
          <w:rFonts w:asciiTheme="minorHAnsi" w:hAnsiTheme="minorHAnsi" w:cstheme="minorHAnsi"/>
        </w:rPr>
      </w:pPr>
      <w:r w:rsidRPr="00D27311">
        <w:rPr>
          <w:rFonts w:asciiTheme="minorHAnsi" w:hAnsiTheme="minorHAnsi" w:cstheme="minorHAnsi"/>
          <w:b/>
          <w:bCs/>
        </w:rPr>
        <w:t>Industry Standard:</w:t>
      </w:r>
      <w:r w:rsidRPr="00D27311">
        <w:rPr>
          <w:rFonts w:asciiTheme="minorHAnsi" w:hAnsiTheme="minorHAnsi" w:cstheme="minorHAnsi"/>
        </w:rPr>
        <w:t xml:space="preserve"> The XEBEC Brush Surface A32-CB06M is recognised as a standard tool in industrial polishing. Its widespread adoption in manufacturing sectors provides a benchmark for performance and expected outcomes.</w:t>
      </w:r>
    </w:p>
    <w:p w14:paraId="743629EA" w14:textId="77777777" w:rsidR="00BB0E4B" w:rsidRPr="00D27311" w:rsidRDefault="00312874" w:rsidP="00231ED2">
      <w:pPr>
        <w:rPr>
          <w:rFonts w:asciiTheme="minorHAnsi" w:hAnsiTheme="minorHAnsi" w:cstheme="minorHAnsi"/>
        </w:rPr>
      </w:pPr>
      <w:r w:rsidRPr="00D27311">
        <w:rPr>
          <w:rFonts w:asciiTheme="minorHAnsi" w:hAnsiTheme="minorHAnsi" w:cstheme="minorHAnsi"/>
          <w:b/>
          <w:bCs/>
        </w:rPr>
        <w:t>Material Consistency:</w:t>
      </w:r>
      <w:r w:rsidRPr="00D27311">
        <w:rPr>
          <w:rFonts w:asciiTheme="minorHAnsi" w:hAnsiTheme="minorHAnsi" w:cstheme="minorHAnsi"/>
        </w:rPr>
        <w:t xml:space="preserve"> This brush is made with unique ceramic fibres that are consistent in quality. This ensures uniform abrasion and finish on the workpiece, which is essential for maintaining industry-level quality.</w:t>
      </w:r>
    </w:p>
    <w:p w14:paraId="5CF2FE9A" w14:textId="14A7D531" w:rsidR="00BB0E4B" w:rsidRPr="00D27311" w:rsidRDefault="00312874" w:rsidP="00231ED2">
      <w:pPr>
        <w:rPr>
          <w:rFonts w:asciiTheme="minorHAnsi" w:hAnsiTheme="minorHAnsi" w:cstheme="minorHAnsi"/>
        </w:rPr>
      </w:pPr>
      <w:r w:rsidRPr="00D27311">
        <w:rPr>
          <w:rFonts w:asciiTheme="minorHAnsi" w:hAnsiTheme="minorHAnsi" w:cstheme="minorHAnsi"/>
          <w:b/>
          <w:bCs/>
        </w:rPr>
        <w:t>Durability:</w:t>
      </w:r>
      <w:r w:rsidRPr="00D27311">
        <w:rPr>
          <w:rFonts w:asciiTheme="minorHAnsi" w:hAnsiTheme="minorHAnsi" w:cstheme="minorHAnsi"/>
        </w:rPr>
        <w:t xml:space="preserve"> XEBEC brushes are known for their longevity and wear resistance, which is crucial in a factory setting where tools are used extensively and must withstand repetitive tasks.</w:t>
      </w:r>
    </w:p>
    <w:p w14:paraId="711E38E0" w14:textId="05AA76EC" w:rsidR="00BB0E4B" w:rsidRPr="00D27311" w:rsidRDefault="00175550" w:rsidP="00231ED2">
      <w:pPr>
        <w:rPr>
          <w:rFonts w:asciiTheme="minorHAnsi" w:hAnsiTheme="minorHAnsi" w:cstheme="minorHAnsi"/>
        </w:rPr>
      </w:pPr>
      <w:r w:rsidRPr="00D27311">
        <w:rPr>
          <w:rFonts w:asciiTheme="minorHAnsi" w:hAnsiTheme="minorHAnsi" w:cstheme="minorHAnsi"/>
          <w:noProof/>
        </w:rPr>
        <mc:AlternateContent>
          <mc:Choice Requires="wps">
            <w:drawing>
              <wp:anchor distT="45720" distB="45720" distL="114300" distR="114300" simplePos="0" relativeHeight="251695104" behindDoc="0" locked="0" layoutInCell="1" allowOverlap="1" wp14:anchorId="12B4F848" wp14:editId="574F9E04">
                <wp:simplePos x="0" y="0"/>
                <wp:positionH relativeFrom="margin">
                  <wp:posOffset>19050</wp:posOffset>
                </wp:positionH>
                <wp:positionV relativeFrom="paragraph">
                  <wp:posOffset>-4445</wp:posOffset>
                </wp:positionV>
                <wp:extent cx="1698625" cy="370840"/>
                <wp:effectExtent l="0" t="0" r="0" b="0"/>
                <wp:wrapSquare wrapText="bothSides"/>
                <wp:docPr id="8679619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8625" cy="370840"/>
                        </a:xfrm>
                        <a:prstGeom prst="rect">
                          <a:avLst/>
                        </a:prstGeom>
                        <a:solidFill>
                          <a:srgbClr val="FFFFFF"/>
                        </a:solidFill>
                        <a:ln w="9525">
                          <a:noFill/>
                          <a:miter lim="800000"/>
                          <a:headEnd/>
                          <a:tailEnd/>
                        </a:ln>
                      </wps:spPr>
                      <wps:txbx>
                        <w:txbxContent>
                          <w:p w14:paraId="40A2982E" w14:textId="3DD8A70F" w:rsidR="00175550" w:rsidRPr="00175550" w:rsidRDefault="00175550">
                            <w:pPr>
                              <w:rPr>
                                <w:sz w:val="16"/>
                                <w:szCs w:val="16"/>
                              </w:rPr>
                            </w:pPr>
                            <w:r w:rsidRPr="00175550">
                              <w:rPr>
                                <w:rFonts w:ascii="Segoe UI" w:hAnsi="Segoe UI" w:cs="Segoe UI"/>
                                <w:color w:val="0D0D0D"/>
                                <w:sz w:val="16"/>
                                <w:szCs w:val="16"/>
                                <w:shd w:val="clear" w:color="auto" w:fill="FFFFFF"/>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B4F848" id="_x0000_s1035" type="#_x0000_t202" style="position:absolute;margin-left:1.5pt;margin-top:-.35pt;width:133.75pt;height:29.2pt;z-index:2516951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" stroked="f">
                <v:textbox style="mso-fit-shape-to-text:t">
                  <w:txbxContent>
                    <w:p w14:paraId="40A2982E" w14:textId="3DD8A70F" w:rsidR="00175550" w:rsidRPr="00175550" w:rsidRDefault="00175550">
                      <w:pPr>
                        <w:rPr>
                          <w:sz w:val="16"/>
                          <w:szCs w:val="16"/>
                        </w:rPr>
                      </w:pPr>
                      <w:r w:rsidRPr="00175550">
                        <w:rPr>
                          <w:rFonts w:ascii="Segoe UI" w:hAnsi="Segoe UI" w:cs="Segoe UI"/>
                          <w:color w:val="0D0D0D"/>
                          <w:sz w:val="16"/>
                          <w:szCs w:val="16"/>
                          <w:shd w:val="clear" w:color="auto" w:fill="FFFFFF"/>
                        </w:rPr>
                        <w:t xml:space="preserve"> </w:t>
                      </w:r>
                    </w:p>
                  </w:txbxContent>
                </v:textbox>
                <w10:wrap type="square" anchorx="margin"/>
              </v:shape>
            </w:pict>
          </mc:Fallback>
        </mc:AlternateContent>
      </w:r>
      <w:r w:rsidR="00312874" w:rsidRPr="00D27311">
        <w:rPr>
          <w:rFonts w:asciiTheme="minorHAnsi" w:hAnsiTheme="minorHAnsi" w:cstheme="minorHAnsi"/>
          <w:b/>
          <w:bCs/>
        </w:rPr>
        <w:t>Adaptability:</w:t>
      </w:r>
      <w:r w:rsidR="00312874" w:rsidRPr="00D27311">
        <w:rPr>
          <w:rFonts w:asciiTheme="minorHAnsi" w:hAnsiTheme="minorHAnsi" w:cstheme="minorHAnsi"/>
        </w:rPr>
        <w:t xml:space="preserve"> The A32-CB06M model is versatile and can adapt to various surface geometries, making it an ideal candidate for testing a cobot's polishing capabilities across various applications.</w:t>
      </w:r>
    </w:p>
    <w:p w14:paraId="2F78EEE6" w14:textId="76155C1F" w:rsidR="00BB0E4B" w:rsidRPr="00D27311" w:rsidRDefault="00312874" w:rsidP="00231ED2">
      <w:pPr>
        <w:rPr>
          <w:rFonts w:asciiTheme="minorHAnsi" w:hAnsiTheme="minorHAnsi" w:cstheme="minorHAnsi"/>
        </w:rPr>
      </w:pPr>
      <w:r w:rsidRPr="00D27311">
        <w:rPr>
          <w:rFonts w:asciiTheme="minorHAnsi" w:hAnsiTheme="minorHAnsi" w:cstheme="minorHAnsi"/>
          <w:b/>
          <w:bCs/>
        </w:rPr>
        <w:t>Predictable Results:</w:t>
      </w:r>
      <w:r w:rsidRPr="00D27311">
        <w:rPr>
          <w:rFonts w:asciiTheme="minorHAnsi" w:hAnsiTheme="minorHAnsi" w:cstheme="minorHAnsi"/>
        </w:rPr>
        <w:t xml:space="preserve"> The repeatability of results when using an XEBEC brush ensures that testing can accurately predict how the cobot system will perform in real-world factory conditions.</w:t>
      </w:r>
    </w:p>
    <w:p w14:paraId="4D71BB68" w14:textId="77777777" w:rsidR="00BB0E4B" w:rsidRPr="00D27311" w:rsidRDefault="00312874" w:rsidP="00231ED2">
      <w:pPr>
        <w:rPr>
          <w:rFonts w:asciiTheme="minorHAnsi" w:hAnsiTheme="minorHAnsi" w:cstheme="minorHAnsi"/>
        </w:rPr>
      </w:pPr>
      <w:r w:rsidRPr="00D27311">
        <w:rPr>
          <w:rFonts w:asciiTheme="minorHAnsi" w:hAnsiTheme="minorHAnsi" w:cstheme="minorHAnsi"/>
          <w:b/>
          <w:bCs/>
        </w:rPr>
        <w:t>Efficiency:</w:t>
      </w:r>
      <w:r w:rsidRPr="00D27311">
        <w:rPr>
          <w:rFonts w:asciiTheme="minorHAnsi" w:hAnsiTheme="minorHAnsi" w:cstheme="minorHAnsi"/>
        </w:rPr>
        <w:t xml:space="preserve"> XEBEC brushes' efficiency in removing material and producing a high-quality finish reduces processing time, aligning with industrial settings' productivity goals.</w:t>
      </w:r>
    </w:p>
    <w:p w14:paraId="1F2F540F" w14:textId="21E36999" w:rsidR="00BB0E4B" w:rsidRPr="00D27311" w:rsidRDefault="00312874" w:rsidP="00231ED2">
      <w:pPr>
        <w:rPr>
          <w:rFonts w:asciiTheme="minorHAnsi" w:hAnsiTheme="minorHAnsi" w:cstheme="minorHAnsi"/>
        </w:rPr>
      </w:pPr>
      <w:r w:rsidRPr="00D27311">
        <w:rPr>
          <w:rFonts w:asciiTheme="minorHAnsi" w:hAnsiTheme="minorHAnsi" w:cstheme="minorHAnsi"/>
          <w:b/>
          <w:bCs/>
        </w:rPr>
        <w:t>Adaptability to the Dremel 3000:</w:t>
      </w:r>
      <w:r w:rsidRPr="00D27311">
        <w:rPr>
          <w:rFonts w:asciiTheme="minorHAnsi" w:hAnsiTheme="minorHAnsi" w:cstheme="minorHAnsi"/>
        </w:rPr>
        <w:t xml:space="preserve"> The Dremel 3000's flexibility allows for the attachment of various tools, including the XEBEC Brush. This adaptability simulates the performance of more specialised and less accessible CNC machines, offering near-close results with a more widely available and versatile instrument.</w:t>
      </w:r>
    </w:p>
    <w:p w14:paraId="75B87DAA" w14:textId="7634E4C1" w:rsidR="00BB0E4B" w:rsidRPr="00D27311" w:rsidRDefault="00E45F40" w:rsidP="00231ED2">
      <w:pPr>
        <w:pStyle w:val="Heading3"/>
        <w:rPr>
          <w:rFonts w:asciiTheme="minorHAnsi" w:hAnsiTheme="minorHAnsi" w:cstheme="minorHAnsi"/>
          <w:color w:val="auto"/>
        </w:rPr>
      </w:pPr>
      <w:bookmarkStart w:id="43" w:name="_Toc165306050"/>
      <w:r w:rsidRPr="00D27311">
        <w:rPr>
          <w:rFonts w:asciiTheme="minorHAnsi" w:hAnsiTheme="minorHAnsi" w:cstheme="minorHAnsi"/>
          <w:color w:val="auto"/>
        </w:rPr>
        <w:lastRenderedPageBreak/>
        <w:t xml:space="preserve">5.3 </w:t>
      </w:r>
      <w:r w:rsidR="00312874" w:rsidRPr="00D27311">
        <w:rPr>
          <w:rFonts w:asciiTheme="minorHAnsi" w:hAnsiTheme="minorHAnsi" w:cstheme="minorHAnsi"/>
          <w:color w:val="auto"/>
        </w:rPr>
        <w:t>Implications for Testing</w:t>
      </w:r>
      <w:bookmarkEnd w:id="43"/>
    </w:p>
    <w:p w14:paraId="140B201E" w14:textId="7D989186" w:rsidR="00BB0E4B" w:rsidRPr="00D27311" w:rsidRDefault="00664BEC" w:rsidP="002B5D8F">
      <w:pPr>
        <w:rPr>
          <w:rFonts w:asciiTheme="minorHAnsi" w:hAnsiTheme="minorHAnsi" w:cstheme="minorHAnsi"/>
        </w:rPr>
      </w:pPr>
      <w:r w:rsidRPr="00D27311">
        <w:rPr>
          <w:rFonts w:asciiTheme="minorHAnsi" w:hAnsiTheme="minorHAnsi" w:cstheme="minorHAnsi"/>
          <w:noProof/>
        </w:rPr>
        <w:drawing>
          <wp:anchor distT="0" distB="0" distL="114300" distR="114300" simplePos="0" relativeHeight="251669504" behindDoc="0" locked="0" layoutInCell="1" allowOverlap="1" wp14:anchorId="3246C087" wp14:editId="2B970888">
            <wp:simplePos x="0" y="0"/>
            <wp:positionH relativeFrom="margin">
              <wp:align>left</wp:align>
            </wp:positionH>
            <wp:positionV relativeFrom="paragraph">
              <wp:posOffset>1313180</wp:posOffset>
            </wp:positionV>
            <wp:extent cx="5826760" cy="4734560"/>
            <wp:effectExtent l="0" t="0" r="2540" b="8890"/>
            <wp:wrapSquare wrapText="bothSides"/>
            <wp:docPr id="124635543" name="Picture 1" descr="A graph with lines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35543" name="Picture 1" descr="A graph with lines and numbers&#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5826760" cy="4734560"/>
                    </a:xfrm>
                    <a:prstGeom prst="rect">
                      <a:avLst/>
                    </a:prstGeom>
                  </pic:spPr>
                </pic:pic>
              </a:graphicData>
            </a:graphic>
            <wp14:sizeRelH relativeFrom="margin">
              <wp14:pctWidth>0</wp14:pctWidth>
            </wp14:sizeRelH>
            <wp14:sizeRelV relativeFrom="margin">
              <wp14:pctHeight>0</wp14:pctHeight>
            </wp14:sizeRelV>
          </wp:anchor>
        </w:drawing>
      </w:r>
      <w:r w:rsidRPr="00D27311">
        <w:rPr>
          <w:rFonts w:asciiTheme="minorHAnsi" w:hAnsiTheme="minorHAnsi" w:cstheme="minorHAnsi"/>
          <w:noProof/>
        </w:rPr>
        <mc:AlternateContent>
          <mc:Choice Requires="wps">
            <w:drawing>
              <wp:anchor distT="0" distB="0" distL="114300" distR="114300" simplePos="0" relativeHeight="251773952" behindDoc="0" locked="0" layoutInCell="1" allowOverlap="1" wp14:anchorId="0799A0A6" wp14:editId="10C401F9">
                <wp:simplePos x="0" y="0"/>
                <wp:positionH relativeFrom="margin">
                  <wp:align>left</wp:align>
                </wp:positionH>
                <wp:positionV relativeFrom="paragraph">
                  <wp:posOffset>887883</wp:posOffset>
                </wp:positionV>
                <wp:extent cx="5828030" cy="299720"/>
                <wp:effectExtent l="0" t="0" r="1270" b="5080"/>
                <wp:wrapSquare wrapText="bothSides"/>
                <wp:docPr id="324007924" name="Text Box 1"/>
                <wp:cNvGraphicFramePr/>
                <a:graphic xmlns:a="http://schemas.openxmlformats.org/drawingml/2006/main">
                  <a:graphicData uri="http://schemas.microsoft.com/office/word/2010/wordprocessingShape">
                    <wps:wsp>
                      <wps:cNvSpPr txBox="1"/>
                      <wps:spPr>
                        <a:xfrm>
                          <a:off x="0" y="0"/>
                          <a:ext cx="5828030" cy="299720"/>
                        </a:xfrm>
                        <a:prstGeom prst="rect">
                          <a:avLst/>
                        </a:prstGeom>
                        <a:solidFill>
                          <a:prstClr val="white"/>
                        </a:solidFill>
                        <a:ln>
                          <a:noFill/>
                        </a:ln>
                      </wps:spPr>
                      <wps:txbx>
                        <w:txbxContent>
                          <w:p w14:paraId="263584E2" w14:textId="74CD5488" w:rsidR="00664BEC" w:rsidRPr="00F44506" w:rsidRDefault="00664BEC" w:rsidP="00664BEC">
                            <w:pPr>
                              <w:pStyle w:val="Caption"/>
                            </w:pPr>
                            <w:bookmarkStart w:id="44" w:name="_Toc165238300"/>
                            <w:r>
                              <w:t xml:space="preserve">Table </w:t>
                            </w:r>
                            <w:r>
                              <w:fldChar w:fldCharType="begin"/>
                            </w:r>
                            <w:r>
                              <w:instrText xml:space="preserve"> SEQ Table \* ARABIC </w:instrText>
                            </w:r>
                            <w:r>
                              <w:fldChar w:fldCharType="separate"/>
                            </w:r>
                            <w:r>
                              <w:rPr>
                                <w:noProof/>
                              </w:rPr>
                              <w:t>2</w:t>
                            </w:r>
                            <w:r>
                              <w:fldChar w:fldCharType="end"/>
                            </w:r>
                            <w:r>
                              <w:t xml:space="preserve">: </w:t>
                            </w:r>
                            <w:r w:rsidRPr="006202E4">
                              <w:t>Mitutoyo Surface Finish Inspection Certificate for Polishing Test Sample</w:t>
                            </w:r>
                            <w:r>
                              <w:t>.</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99A0A6" id="_x0000_s1036" type="#_x0000_t202" style="position:absolute;margin-left:0;margin-top:69.9pt;width:458.9pt;height:23.6pt;z-index:25177395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" stroked="f">
                <v:textbox inset="0,0,0,0">
                  <w:txbxContent>
                    <w:p w14:paraId="263584E2" w14:textId="74CD5488" w:rsidR="00664BEC" w:rsidRPr="00F44506" w:rsidRDefault="00664BEC" w:rsidP="00664BEC">
                      <w:pPr>
                        <w:pStyle w:val="Caption"/>
                      </w:pPr>
                      <w:bookmarkStart w:id="45" w:name="_Toc165238300"/>
                      <w:r>
                        <w:t xml:space="preserve">Table </w:t>
                      </w:r>
                      <w:r>
                        <w:fldChar w:fldCharType="begin"/>
                      </w:r>
                      <w:r>
                        <w:instrText xml:space="preserve"> SEQ Table \* ARABIC </w:instrText>
                      </w:r>
                      <w:r>
                        <w:fldChar w:fldCharType="separate"/>
                      </w:r>
                      <w:r>
                        <w:rPr>
                          <w:noProof/>
                        </w:rPr>
                        <w:t>2</w:t>
                      </w:r>
                      <w:r>
                        <w:fldChar w:fldCharType="end"/>
                      </w:r>
                      <w:r>
                        <w:t xml:space="preserve">: </w:t>
                      </w:r>
                      <w:r w:rsidRPr="006202E4">
                        <w:t>Mitutoyo Surface Finish Inspection Certificate for Polishing Test Sample</w:t>
                      </w:r>
                      <w:r>
                        <w:t>.</w:t>
                      </w:r>
                      <w:bookmarkEnd w:id="45"/>
                    </w:p>
                  </w:txbxContent>
                </v:textbox>
                <w10:wrap type="square" anchorx="margin"/>
              </v:shape>
            </w:pict>
          </mc:Fallback>
        </mc:AlternateContent>
      </w:r>
      <w:r w:rsidR="00312874" w:rsidRPr="00D27311">
        <w:rPr>
          <w:rFonts w:asciiTheme="minorHAnsi" w:hAnsiTheme="minorHAnsi" w:cstheme="minorHAnsi"/>
        </w:rPr>
        <w:t>The study mimics a real-world manufacturing environment by integrating the XEBEC Brush Surface A32-CB06M into the testing phase of the cobot's polishing process. This choice ensures that the testing is representative of the conditions found in industrial applications and that the results are directly translatable to such settings. It verifies the cobot's capabilities regarding consistent performance, endurance, and output quality.</w:t>
      </w:r>
      <w:r w:rsidR="008D4790">
        <w:rPr>
          <w:rFonts w:asciiTheme="minorHAnsi" w:hAnsiTheme="minorHAnsi" w:cstheme="minorHAnsi"/>
        </w:rPr>
        <w:t xml:space="preserve"> </w:t>
      </w:r>
      <w:bookmarkStart w:id="46" w:name="_Hlk165322659"/>
      <w:r w:rsidR="008D4790">
        <w:rPr>
          <w:rFonts w:asciiTheme="minorHAnsi" w:hAnsiTheme="minorHAnsi" w:cstheme="minorHAnsi"/>
        </w:rPr>
        <w:t>(</w:t>
      </w:r>
      <w:r w:rsidR="008D4790" w:rsidRPr="008D4790">
        <w:rPr>
          <w:rFonts w:asciiTheme="minorHAnsi" w:hAnsiTheme="minorHAnsi" w:cstheme="minorHAnsi"/>
        </w:rPr>
        <w:t>Taylor Hobson</w:t>
      </w:r>
      <w:r w:rsidR="008D4790">
        <w:rPr>
          <w:rFonts w:asciiTheme="minorHAnsi" w:hAnsiTheme="minorHAnsi" w:cstheme="minorHAnsi"/>
        </w:rPr>
        <w:t xml:space="preserve"> July 2017)</w:t>
      </w:r>
      <w:bookmarkEnd w:id="46"/>
    </w:p>
    <w:p w14:paraId="09DBE87B" w14:textId="55AD1DB5" w:rsidR="00BB0E4B" w:rsidRPr="00D27311" w:rsidRDefault="00E45F40" w:rsidP="00231ED2">
      <w:pPr>
        <w:pStyle w:val="Heading2"/>
        <w:rPr>
          <w:rFonts w:asciiTheme="minorHAnsi" w:hAnsiTheme="minorHAnsi" w:cstheme="minorHAnsi"/>
          <w:color w:val="auto"/>
        </w:rPr>
      </w:pPr>
      <w:bookmarkStart w:id="47" w:name="_Toc165306051"/>
      <w:r w:rsidRPr="00D27311">
        <w:rPr>
          <w:rFonts w:asciiTheme="minorHAnsi" w:hAnsiTheme="minorHAnsi" w:cstheme="minorHAnsi"/>
          <w:color w:val="auto"/>
        </w:rPr>
        <w:t xml:space="preserve">6. </w:t>
      </w:r>
      <w:r w:rsidR="00312874" w:rsidRPr="00D27311">
        <w:rPr>
          <w:rFonts w:asciiTheme="minorHAnsi" w:hAnsiTheme="minorHAnsi" w:cstheme="minorHAnsi"/>
          <w:color w:val="auto"/>
        </w:rPr>
        <w:t>Experimental Procedure</w:t>
      </w:r>
      <w:bookmarkEnd w:id="47"/>
    </w:p>
    <w:p w14:paraId="54727865" w14:textId="70982E71" w:rsidR="00BB0E4B" w:rsidRPr="00D27311" w:rsidRDefault="00E45F40" w:rsidP="00231ED2">
      <w:pPr>
        <w:pStyle w:val="Heading3"/>
        <w:rPr>
          <w:rFonts w:asciiTheme="minorHAnsi" w:hAnsiTheme="minorHAnsi" w:cstheme="minorHAnsi"/>
          <w:color w:val="auto"/>
        </w:rPr>
      </w:pPr>
      <w:bookmarkStart w:id="48" w:name="_Toc165306052"/>
      <w:r w:rsidRPr="00D27311">
        <w:rPr>
          <w:rFonts w:asciiTheme="minorHAnsi" w:hAnsiTheme="minorHAnsi" w:cstheme="minorHAnsi"/>
          <w:color w:val="auto"/>
        </w:rPr>
        <w:t xml:space="preserve">6.1 </w:t>
      </w:r>
      <w:r w:rsidR="00312874" w:rsidRPr="00D27311">
        <w:rPr>
          <w:rFonts w:asciiTheme="minorHAnsi" w:hAnsiTheme="minorHAnsi" w:cstheme="minorHAnsi"/>
          <w:color w:val="auto"/>
        </w:rPr>
        <w:t>Testing Parameters and Objectives</w:t>
      </w:r>
      <w:bookmarkEnd w:id="48"/>
    </w:p>
    <w:p w14:paraId="46819FFF" w14:textId="74B27429" w:rsidR="00BB0E4B" w:rsidRPr="00D27311" w:rsidRDefault="00312874" w:rsidP="00231ED2">
      <w:pPr>
        <w:rPr>
          <w:rFonts w:asciiTheme="minorHAnsi" w:hAnsiTheme="minorHAnsi" w:cstheme="minorHAnsi"/>
        </w:rPr>
      </w:pPr>
      <w:r w:rsidRPr="00D27311">
        <w:rPr>
          <w:rFonts w:asciiTheme="minorHAnsi" w:hAnsiTheme="minorHAnsi" w:cstheme="minorHAnsi"/>
        </w:rPr>
        <w:t xml:space="preserve">The experimental phase of this project was designed to optimise the number of passes that must be executed to achieve an industrially acceptable surface finish on metal workpieces. This was investigated through a series of systematic iterations on two types of metals: aluminium and steel. Each metal workpiece was prepared with four distinct surface finishes on rectangular faces. The initial face was left as-is, reflecting the raw, unprocessed condition of the metal. The </w:t>
      </w:r>
      <w:r w:rsidRPr="00D27311">
        <w:rPr>
          <w:rFonts w:asciiTheme="minorHAnsi" w:hAnsiTheme="minorHAnsi" w:cstheme="minorHAnsi"/>
        </w:rPr>
        <w:lastRenderedPageBreak/>
        <w:t>subsequent three faces were milled using a CNC machine to create a gradient of finishes, ranging from a rough to a smooth surface.</w:t>
      </w:r>
    </w:p>
    <w:p w14:paraId="75E3C34A" w14:textId="221B9DCF" w:rsidR="00BB0E4B" w:rsidRPr="00D27311" w:rsidRDefault="00E45F40" w:rsidP="00231ED2">
      <w:pPr>
        <w:pStyle w:val="Heading3"/>
        <w:rPr>
          <w:rFonts w:asciiTheme="minorHAnsi" w:hAnsiTheme="minorHAnsi" w:cstheme="minorHAnsi"/>
          <w:color w:val="auto"/>
        </w:rPr>
      </w:pPr>
      <w:bookmarkStart w:id="49" w:name="_Toc165306053"/>
      <w:r w:rsidRPr="00D27311">
        <w:rPr>
          <w:rFonts w:asciiTheme="minorHAnsi" w:hAnsiTheme="minorHAnsi" w:cstheme="minorHAnsi"/>
          <w:color w:val="auto"/>
        </w:rPr>
        <w:t xml:space="preserve">6.2 </w:t>
      </w:r>
      <w:r w:rsidR="00312874" w:rsidRPr="00D27311">
        <w:rPr>
          <w:rFonts w:asciiTheme="minorHAnsi" w:hAnsiTheme="minorHAnsi" w:cstheme="minorHAnsi"/>
          <w:color w:val="auto"/>
        </w:rPr>
        <w:t>Methodology</w:t>
      </w:r>
      <w:bookmarkEnd w:id="49"/>
    </w:p>
    <w:p w14:paraId="2D650D6B" w14:textId="1A4A9639" w:rsidR="00D27311" w:rsidRPr="00D27311" w:rsidRDefault="00D27311" w:rsidP="00D27311">
      <w:pPr>
        <w:rPr>
          <w:rFonts w:asciiTheme="minorHAnsi" w:hAnsiTheme="minorHAnsi" w:cstheme="minorHAnsi"/>
        </w:rPr>
      </w:pPr>
      <w:r w:rsidRPr="00D27311">
        <w:rPr>
          <w:rFonts w:asciiTheme="minorHAnsi" w:hAnsiTheme="minorHAnsi" w:cstheme="minorHAnsi"/>
          <w:noProof/>
        </w:rPr>
        <mc:AlternateContent>
          <mc:Choice Requires="wps">
            <w:drawing>
              <wp:anchor distT="0" distB="0" distL="114300" distR="114300" simplePos="0" relativeHeight="251792384" behindDoc="0" locked="0" layoutInCell="1" allowOverlap="1" wp14:anchorId="3A71BDFB" wp14:editId="3E5A0AED">
                <wp:simplePos x="0" y="0"/>
                <wp:positionH relativeFrom="column">
                  <wp:posOffset>0</wp:posOffset>
                </wp:positionH>
                <wp:positionV relativeFrom="paragraph">
                  <wp:posOffset>1743710</wp:posOffset>
                </wp:positionV>
                <wp:extent cx="1681480" cy="635"/>
                <wp:effectExtent l="0" t="0" r="0" b="0"/>
                <wp:wrapSquare wrapText="bothSides"/>
                <wp:docPr id="1995262053" name="Text Box 1"/>
                <wp:cNvGraphicFramePr/>
                <a:graphic xmlns:a="http://schemas.openxmlformats.org/drawingml/2006/main">
                  <a:graphicData uri="http://schemas.microsoft.com/office/word/2010/wordprocessingShape">
                    <wps:wsp>
                      <wps:cNvSpPr txBox="1"/>
                      <wps:spPr>
                        <a:xfrm>
                          <a:off x="0" y="0"/>
                          <a:ext cx="1681480" cy="635"/>
                        </a:xfrm>
                        <a:prstGeom prst="rect">
                          <a:avLst/>
                        </a:prstGeom>
                        <a:solidFill>
                          <a:prstClr val="white"/>
                        </a:solidFill>
                        <a:ln>
                          <a:noFill/>
                        </a:ln>
                      </wps:spPr>
                      <wps:txbx>
                        <w:txbxContent>
                          <w:p w14:paraId="5AC031FD" w14:textId="06A026A8" w:rsidR="00D27311" w:rsidRPr="00A56217" w:rsidRDefault="00D27311" w:rsidP="00D27311">
                            <w:pPr>
                              <w:pStyle w:val="Caption"/>
                              <w:rPr>
                                <w:noProof/>
                              </w:rPr>
                            </w:pPr>
                            <w:bookmarkStart w:id="50" w:name="_Toc165305306"/>
                            <w:r>
                              <w:t xml:space="preserve">Figure </w:t>
                            </w:r>
                            <w:r>
                              <w:fldChar w:fldCharType="begin"/>
                            </w:r>
                            <w:r>
                              <w:instrText xml:space="preserve"> SEQ Figure \* ARABIC </w:instrText>
                            </w:r>
                            <w:r>
                              <w:fldChar w:fldCharType="separate"/>
                            </w:r>
                            <w:r>
                              <w:rPr>
                                <w:noProof/>
                              </w:rPr>
                              <w:t>10</w:t>
                            </w:r>
                            <w:r>
                              <w:fldChar w:fldCharType="end"/>
                            </w:r>
                            <w:r>
                              <w:t xml:space="preserve">: </w:t>
                            </w:r>
                            <w:r w:rsidRPr="00912CCE">
                              <w:t>Mitutoyo sj-210</w:t>
                            </w:r>
                            <w:r>
                              <w:t>.</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71BDFB" id="_x0000_s1037" type="#_x0000_t202" style="position:absolute;margin-left:0;margin-top:137.3pt;width:132.4pt;height:.05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" stroked="f">
                <v:textbox style="mso-fit-shape-to-text:t" inset="0,0,0,0">
                  <w:txbxContent>
                    <w:p w14:paraId="5AC031FD" w14:textId="06A026A8" w:rsidR="00D27311" w:rsidRPr="00A56217" w:rsidRDefault="00D27311" w:rsidP="00D27311">
                      <w:pPr>
                        <w:pStyle w:val="Caption"/>
                        <w:rPr>
                          <w:noProof/>
                        </w:rPr>
                      </w:pPr>
                      <w:bookmarkStart w:id="51" w:name="_Toc165305306"/>
                      <w:r>
                        <w:t xml:space="preserve">Figure </w:t>
                      </w:r>
                      <w:r>
                        <w:fldChar w:fldCharType="begin"/>
                      </w:r>
                      <w:r>
                        <w:instrText xml:space="preserve"> SEQ Figure \* ARABIC </w:instrText>
                      </w:r>
                      <w:r>
                        <w:fldChar w:fldCharType="separate"/>
                      </w:r>
                      <w:r>
                        <w:rPr>
                          <w:noProof/>
                        </w:rPr>
                        <w:t>10</w:t>
                      </w:r>
                      <w:r>
                        <w:fldChar w:fldCharType="end"/>
                      </w:r>
                      <w:r>
                        <w:t xml:space="preserve">: </w:t>
                      </w:r>
                      <w:r w:rsidRPr="00912CCE">
                        <w:t>Mitutoyo sj-210</w:t>
                      </w:r>
                      <w:r>
                        <w:t>.</w:t>
                      </w:r>
                      <w:bookmarkEnd w:id="51"/>
                    </w:p>
                  </w:txbxContent>
                </v:textbox>
                <w10:wrap type="square"/>
              </v:shape>
            </w:pict>
          </mc:Fallback>
        </mc:AlternateContent>
      </w:r>
      <w:r w:rsidRPr="00D27311">
        <w:rPr>
          <w:rFonts w:asciiTheme="minorHAnsi" w:hAnsiTheme="minorHAnsi" w:cstheme="minorHAnsi"/>
          <w:noProof/>
        </w:rPr>
        <w:drawing>
          <wp:anchor distT="0" distB="0" distL="114300" distR="114300" simplePos="0" relativeHeight="251790336" behindDoc="0" locked="0" layoutInCell="1" allowOverlap="1" wp14:anchorId="68639D89" wp14:editId="555AB808">
            <wp:simplePos x="0" y="0"/>
            <wp:positionH relativeFrom="margin">
              <wp:align>left</wp:align>
            </wp:positionH>
            <wp:positionV relativeFrom="paragraph">
              <wp:posOffset>5342</wp:posOffset>
            </wp:positionV>
            <wp:extent cx="1681480" cy="1681480"/>
            <wp:effectExtent l="0" t="0" r="0" b="0"/>
            <wp:wrapSquare wrapText="bothSides"/>
            <wp:docPr id="1998102918" name="Picture 17" descr="Manual Digital SJ-210 Surface Roughness Tester, Packaging Type: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nual Digital SJ-210 Surface Roughness Tester, Packaging Type: Box"/>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81480" cy="1681480"/>
                    </a:xfrm>
                    <a:prstGeom prst="rect">
                      <a:avLst/>
                    </a:prstGeom>
                    <a:noFill/>
                    <a:ln>
                      <a:noFill/>
                    </a:ln>
                  </pic:spPr>
                </pic:pic>
              </a:graphicData>
            </a:graphic>
          </wp:anchor>
        </w:drawing>
      </w:r>
    </w:p>
    <w:p w14:paraId="203740A0" w14:textId="5E6E9CAD" w:rsidR="001F43AD" w:rsidRPr="00D27311" w:rsidRDefault="001F43AD" w:rsidP="00D27311">
      <w:pPr>
        <w:pStyle w:val="ListParagraph"/>
        <w:numPr>
          <w:ilvl w:val="0"/>
          <w:numId w:val="7"/>
        </w:numPr>
        <w:rPr>
          <w:rFonts w:asciiTheme="minorHAnsi" w:hAnsiTheme="minorHAnsi" w:cstheme="minorHAnsi"/>
        </w:rPr>
      </w:pPr>
      <w:r w:rsidRPr="00D27311">
        <w:rPr>
          <w:rFonts w:asciiTheme="minorHAnsi" w:hAnsiTheme="minorHAnsi" w:cstheme="minorHAnsi"/>
        </w:rPr>
        <w:t>Before commencing the polishing process, a meticulous initial evaluation was performed to guarantee precise and reliable outcomes. Employing a sophisticated Mitutoyo surface measurement tester, baseline surface finish measurements were established for each face of the metal workpieces. This crucial step was undertaken to thoroughly comprehend the initial surface conditions,</w:t>
      </w:r>
      <w:r w:rsidR="00C2747E">
        <w:rPr>
          <w:rFonts w:asciiTheme="minorHAnsi" w:hAnsiTheme="minorHAnsi" w:cstheme="minorHAnsi"/>
        </w:rPr>
        <w:t xml:space="preserve"> (</w:t>
      </w:r>
      <w:r w:rsidR="00C2747E" w:rsidRPr="00774B81">
        <w:rPr>
          <w:rFonts w:asciiTheme="minorHAnsi" w:hAnsiTheme="minorHAnsi" w:cstheme="minorHAnsi"/>
        </w:rPr>
        <w:t>Mitutoyo Corporation. (</w:t>
      </w:r>
      <w:r w:rsidR="00C2747E">
        <w:rPr>
          <w:rFonts w:asciiTheme="minorHAnsi" w:hAnsiTheme="minorHAnsi" w:cstheme="minorHAnsi"/>
        </w:rPr>
        <w:t>2013</w:t>
      </w:r>
      <w:r w:rsidR="00C2747E" w:rsidRPr="00774B81">
        <w:rPr>
          <w:rFonts w:asciiTheme="minorHAnsi" w:hAnsiTheme="minorHAnsi" w:cstheme="minorHAnsi"/>
        </w:rPr>
        <w:t>)</w:t>
      </w:r>
      <w:r w:rsidR="00C2747E">
        <w:rPr>
          <w:rFonts w:asciiTheme="minorHAnsi" w:hAnsiTheme="minorHAnsi" w:cstheme="minorHAnsi"/>
        </w:rPr>
        <w:t>)</w:t>
      </w:r>
      <w:r w:rsidR="00C2747E" w:rsidRPr="00774B81">
        <w:rPr>
          <w:rFonts w:asciiTheme="minorHAnsi" w:hAnsiTheme="minorHAnsi" w:cstheme="minorHAnsi"/>
        </w:rPr>
        <w:t xml:space="preserve">. </w:t>
      </w:r>
      <w:r w:rsidRPr="00D27311">
        <w:rPr>
          <w:rFonts w:asciiTheme="minorHAnsi" w:hAnsiTheme="minorHAnsi" w:cstheme="minorHAnsi"/>
        </w:rPr>
        <w:t xml:space="preserve"> thereby enabling effective planning and adjustment of the polishing procedure. By establishing a baseline, any changes in surface finish post-polishing could be accurately measured and documented. This careful and detailed approach assured consistent, high-quality results in the final polished product.</w:t>
      </w:r>
      <w:r w:rsidR="008D4790">
        <w:rPr>
          <w:rFonts w:asciiTheme="minorHAnsi" w:hAnsiTheme="minorHAnsi" w:cstheme="minorHAnsi"/>
        </w:rPr>
        <w:t xml:space="preserve"> </w:t>
      </w:r>
      <w:r w:rsidR="008D4790">
        <w:rPr>
          <w:rFonts w:asciiTheme="minorHAnsi" w:hAnsiTheme="minorHAnsi" w:cstheme="minorHAnsi"/>
        </w:rPr>
        <w:t>(</w:t>
      </w:r>
      <w:r w:rsidR="008D4790" w:rsidRPr="008D4790">
        <w:rPr>
          <w:rFonts w:asciiTheme="minorHAnsi" w:hAnsiTheme="minorHAnsi" w:cstheme="minorHAnsi"/>
        </w:rPr>
        <w:t>Taylor Hobson</w:t>
      </w:r>
      <w:r w:rsidR="008D4790">
        <w:rPr>
          <w:rFonts w:asciiTheme="minorHAnsi" w:hAnsiTheme="minorHAnsi" w:cstheme="minorHAnsi"/>
        </w:rPr>
        <w:t xml:space="preserve"> July 2017)</w:t>
      </w:r>
    </w:p>
    <w:p w14:paraId="3309445C" w14:textId="77777777" w:rsidR="00D27311" w:rsidRPr="00D27311" w:rsidRDefault="00D27311" w:rsidP="00D27311">
      <w:pPr>
        <w:ind w:left="360"/>
        <w:rPr>
          <w:rFonts w:asciiTheme="minorHAnsi" w:hAnsiTheme="minorHAnsi" w:cstheme="minorHAnsi"/>
        </w:rPr>
      </w:pPr>
    </w:p>
    <w:p w14:paraId="02B6F34D" w14:textId="77777777" w:rsidR="001F43AD" w:rsidRPr="00D27311" w:rsidRDefault="001F43AD" w:rsidP="001F43AD">
      <w:pPr>
        <w:rPr>
          <w:rFonts w:asciiTheme="minorHAnsi" w:hAnsiTheme="minorHAnsi" w:cstheme="minorHAnsi"/>
        </w:rPr>
      </w:pPr>
      <w:r w:rsidRPr="00D27311">
        <w:rPr>
          <w:rFonts w:asciiTheme="minorHAnsi" w:hAnsiTheme="minorHAnsi" w:cstheme="minorHAnsi"/>
        </w:rPr>
        <w:t>Understanding Surface Finish Measurements: RA, RQ, and RZ</w:t>
      </w:r>
    </w:p>
    <w:p w14:paraId="3FA074CA" w14:textId="2C3AD5D1" w:rsidR="001F43AD" w:rsidRPr="00D27311" w:rsidRDefault="001F43AD" w:rsidP="001F43AD">
      <w:pPr>
        <w:rPr>
          <w:rFonts w:asciiTheme="minorHAnsi" w:hAnsiTheme="minorHAnsi" w:cstheme="minorHAnsi"/>
        </w:rPr>
      </w:pPr>
      <w:r w:rsidRPr="00D27311">
        <w:rPr>
          <w:rFonts w:asciiTheme="minorHAnsi" w:hAnsiTheme="minorHAnsi" w:cstheme="minorHAnsi"/>
        </w:rPr>
        <w:t>Surface finish, or surface roughness, refers to the texture of a surface and is critical in determining how a material will interact with its environment. Three common parameters to quantify surface finish in engineering are RA, RQ, and RZ. These measurements are essential for assessing the quality of machined and polished surfaces, as they directly affect the performance and longevity of mechanical components.</w:t>
      </w:r>
      <w:r w:rsidR="008D4790">
        <w:rPr>
          <w:rFonts w:asciiTheme="minorHAnsi" w:hAnsiTheme="minorHAnsi" w:cstheme="minorHAnsi"/>
        </w:rPr>
        <w:t xml:space="preserve"> (</w:t>
      </w:r>
      <w:r w:rsidR="008D4790">
        <w:rPr>
          <w:rFonts w:ascii="Arial" w:hAnsi="Arial" w:cs="Arial"/>
          <w:b/>
          <w:bCs/>
          <w:color w:val="404040"/>
          <w:sz w:val="22"/>
          <w:szCs w:val="22"/>
          <w:shd w:val="clear" w:color="auto" w:fill="FFFFFF"/>
        </w:rPr>
        <w:t> </w:t>
      </w:r>
      <w:r w:rsidR="008D4790" w:rsidRPr="008D4790">
        <w:rPr>
          <w:rFonts w:ascii="Arial" w:hAnsi="Arial" w:cs="Arial"/>
          <w:color w:val="404040"/>
          <w:sz w:val="22"/>
          <w:szCs w:val="22"/>
          <w:shd w:val="clear" w:color="auto" w:fill="FFFFFF"/>
        </w:rPr>
        <w:t>A.W. Stahli</w:t>
      </w:r>
      <w:r w:rsidR="008D4790">
        <w:rPr>
          <w:rFonts w:ascii="Arial" w:hAnsi="Arial" w:cs="Arial"/>
          <w:color w:val="404040"/>
          <w:sz w:val="22"/>
          <w:szCs w:val="22"/>
          <w:shd w:val="clear" w:color="auto" w:fill="FFFFFF"/>
        </w:rPr>
        <w:t xml:space="preserve"> (n.d))</w:t>
      </w:r>
    </w:p>
    <w:p w14:paraId="09AD3C7C" w14:textId="77777777" w:rsidR="001F43AD" w:rsidRPr="00D27311" w:rsidRDefault="001F43AD" w:rsidP="001F43AD">
      <w:pPr>
        <w:rPr>
          <w:rFonts w:asciiTheme="minorHAnsi" w:hAnsiTheme="minorHAnsi" w:cstheme="minorHAnsi"/>
        </w:rPr>
      </w:pPr>
    </w:p>
    <w:p w14:paraId="55F61605" w14:textId="5D7DB268" w:rsidR="001F43AD" w:rsidRPr="00D27311" w:rsidRDefault="006A6C09" w:rsidP="001F43AD">
      <w:pPr>
        <w:rPr>
          <w:rFonts w:asciiTheme="minorHAnsi" w:hAnsiTheme="minorHAnsi" w:cstheme="minorHAnsi"/>
        </w:rPr>
      </w:pPr>
      <w:r w:rsidRPr="00D27311">
        <w:rPr>
          <w:rFonts w:asciiTheme="minorHAnsi" w:hAnsiTheme="minorHAnsi" w:cstheme="minorHAnsi"/>
          <w:noProof/>
        </w:rPr>
        <mc:AlternateContent>
          <mc:Choice Requires="wps">
            <w:drawing>
              <wp:anchor distT="0" distB="0" distL="114300" distR="114300" simplePos="0" relativeHeight="251780096" behindDoc="0" locked="0" layoutInCell="1" allowOverlap="1" wp14:anchorId="00D2E00B" wp14:editId="334F296C">
                <wp:simplePos x="0" y="0"/>
                <wp:positionH relativeFrom="column">
                  <wp:posOffset>2025650</wp:posOffset>
                </wp:positionH>
                <wp:positionV relativeFrom="paragraph">
                  <wp:posOffset>1531620</wp:posOffset>
                </wp:positionV>
                <wp:extent cx="2373630" cy="635"/>
                <wp:effectExtent l="0" t="0" r="0" b="0"/>
                <wp:wrapSquare wrapText="bothSides"/>
                <wp:docPr id="1990529242" name="Text Box 1"/>
                <wp:cNvGraphicFramePr/>
                <a:graphic xmlns:a="http://schemas.openxmlformats.org/drawingml/2006/main">
                  <a:graphicData uri="http://schemas.microsoft.com/office/word/2010/wordprocessingShape">
                    <wps:wsp>
                      <wps:cNvSpPr txBox="1"/>
                      <wps:spPr>
                        <a:xfrm>
                          <a:off x="0" y="0"/>
                          <a:ext cx="2373630" cy="635"/>
                        </a:xfrm>
                        <a:prstGeom prst="rect">
                          <a:avLst/>
                        </a:prstGeom>
                        <a:solidFill>
                          <a:prstClr val="white"/>
                        </a:solidFill>
                        <a:ln>
                          <a:noFill/>
                        </a:ln>
                      </wps:spPr>
                      <wps:txbx>
                        <w:txbxContent>
                          <w:p w14:paraId="4D4E862D" w14:textId="724CE95D" w:rsidR="006A6C09" w:rsidRPr="00C2514D" w:rsidRDefault="006A6C09" w:rsidP="006A6C09">
                            <w:pPr>
                              <w:pStyle w:val="Caption"/>
                              <w:rPr>
                                <w:rFonts w:ascii="Cambria Math" w:hAnsi="Cambria Math"/>
                                <w:noProof/>
                                <w:color w:val="0D0D0D"/>
                                <w:sz w:val="29"/>
                                <w:szCs w:val="29"/>
                                <w:shd w:val="clear" w:color="auto" w:fill="FFFFFF"/>
                                <w:oMath/>
                              </w:rPr>
                            </w:pPr>
                            <w:bookmarkStart w:id="52" w:name="_Toc165305320"/>
                            <w:r>
                              <w:t xml:space="preserve">Equation </w:t>
                            </w:r>
                            <w:r>
                              <w:fldChar w:fldCharType="begin"/>
                            </w:r>
                            <w:r>
                              <w:instrText xml:space="preserve"> SEQ Equation \* ARABIC </w:instrText>
                            </w:r>
                            <w:r>
                              <w:fldChar w:fldCharType="separate"/>
                            </w:r>
                            <w:r w:rsidR="001E35B2">
                              <w:rPr>
                                <w:noProof/>
                              </w:rPr>
                              <w:t>1</w:t>
                            </w:r>
                            <w:r>
                              <w:fldChar w:fldCharType="end"/>
                            </w:r>
                            <w:r>
                              <w:t xml:space="preserve">: </w:t>
                            </w:r>
                            <w:r w:rsidRPr="00EE72A3">
                              <w:t>RA: Arithmetic Average Roughness</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D2E00B" id="_x0000_s1038" type="#_x0000_t202" style="position:absolute;margin-left:159.5pt;margin-top:120.6pt;width:186.9pt;height:.05pt;z-index:251780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" stroked="f">
                <v:textbox style="mso-fit-shape-to-text:t" inset="0,0,0,0">
                  <w:txbxContent>
                    <w:p w14:paraId="4D4E862D" w14:textId="724CE95D" w:rsidR="006A6C09" w:rsidRPr="00C2514D" w:rsidRDefault="006A6C09" w:rsidP="006A6C09">
                      <w:pPr>
                        <w:pStyle w:val="Caption"/>
                        <w:rPr>
                          <w:rFonts w:ascii="Cambria Math" w:hAnsi="Cambria Math"/>
                          <w:noProof/>
                          <w:color w:val="0D0D0D"/>
                          <w:sz w:val="29"/>
                          <w:szCs w:val="29"/>
                          <w:shd w:val="clear" w:color="auto" w:fill="FFFFFF"/>
                          <w:oMath/>
                        </w:rPr>
                      </w:pPr>
                      <w:bookmarkStart w:id="53" w:name="_Toc165305320"/>
                      <w:r>
                        <w:t xml:space="preserve">Equation </w:t>
                      </w:r>
                      <w:r>
                        <w:fldChar w:fldCharType="begin"/>
                      </w:r>
                      <w:r>
                        <w:instrText xml:space="preserve"> SEQ Equation \* ARABIC </w:instrText>
                      </w:r>
                      <w:r>
                        <w:fldChar w:fldCharType="separate"/>
                      </w:r>
                      <w:r w:rsidR="001E35B2">
                        <w:rPr>
                          <w:noProof/>
                        </w:rPr>
                        <w:t>1</w:t>
                      </w:r>
                      <w:r>
                        <w:fldChar w:fldCharType="end"/>
                      </w:r>
                      <w:r>
                        <w:t xml:space="preserve">: </w:t>
                      </w:r>
                      <w:r w:rsidRPr="00EE72A3">
                        <w:t>RA: Arithmetic Average Roughness</w:t>
                      </w:r>
                      <w:bookmarkEnd w:id="53"/>
                    </w:p>
                  </w:txbxContent>
                </v:textbox>
                <w10:wrap type="square"/>
              </v:shape>
            </w:pict>
          </mc:Fallback>
        </mc:AlternateContent>
      </w:r>
      <w:r w:rsidR="001F43AD" w:rsidRPr="00D27311">
        <w:rPr>
          <w:rFonts w:asciiTheme="minorHAnsi" w:hAnsiTheme="minorHAnsi" w:cstheme="minorHAnsi"/>
        </w:rPr>
        <w:t>RA: Arithmetic Average Roughness</w:t>
      </w:r>
    </w:p>
    <w:p w14:paraId="62F6B0A7" w14:textId="38FEF7F8" w:rsidR="001F43AD" w:rsidRPr="00D27311" w:rsidRDefault="001F43AD" w:rsidP="001F43AD">
      <w:pPr>
        <w:rPr>
          <w:rFonts w:asciiTheme="minorHAnsi" w:hAnsiTheme="minorHAnsi" w:cstheme="minorHAnsi"/>
        </w:rPr>
      </w:pPr>
      <w:r w:rsidRPr="00D27311">
        <w:rPr>
          <w:rFonts w:asciiTheme="minorHAnsi" w:hAnsiTheme="minorHAnsi" w:cstheme="minorHAnsi"/>
        </w:rPr>
        <w:t>RA, or Arithmetic Average Roughness, measures the average deviation from the centerline of a surface's profile over a specified length. It is calculated by taking the average of the absolute values of the vertical deviations from the mean line, typically expressed in micrometers or microinches. The equation for RA is:</w:t>
      </w:r>
    </w:p>
    <w:p w14:paraId="6A27209B" w14:textId="4C33AD0E" w:rsidR="006A6C09" w:rsidRPr="00D27311" w:rsidRDefault="006A6C09" w:rsidP="001F43AD">
      <w:pPr>
        <w:rPr>
          <w:rFonts w:asciiTheme="minorHAnsi" w:hAnsiTheme="minorHAnsi" w:cstheme="minorHAnsi"/>
        </w:rPr>
      </w:pPr>
      <w:r>
        <w:rPr>
          <w:rStyle w:val="mord"/>
          <w:rFonts w:ascii="Cambria Math" w:hAnsi="Cambria Math" w:cstheme="minorHAnsi"/>
          <w:i/>
          <w:iCs/>
          <w:noProof/>
          <w:sz w:val="29"/>
          <w:szCs w:val="29"/>
          <w:shd w:val="clear" w:color="auto" w:fill="FFFFFF"/>
        </w:rPr>
        <mc:AlternateContent>
          <mc:Choice Requires="wps">
            <w:drawing>
              <wp:anchor distT="45720" distB="45720" distL="114300" distR="114300" simplePos="0" relativeHeight="251778048" behindDoc="0" locked="0" layoutInCell="1" allowOverlap="1" wp14:anchorId="71CF127E" wp14:editId="1B8138FF">
                <wp:simplePos x="0" y="0"/>
                <wp:positionH relativeFrom="margin">
                  <wp:posOffset>2012315</wp:posOffset>
                </wp:positionH>
                <wp:positionV relativeFrom="paragraph">
                  <wp:posOffset>99060</wp:posOffset>
                </wp:positionV>
                <wp:extent cx="2360930" cy="1404620"/>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BCBDD78" w14:textId="2730A089" w:rsidR="001F43AD" w:rsidRDefault="006A6C09">
                            <m:oMathPara>
                              <m:oMath>
                                <m:r>
                                  <m:rPr>
                                    <m:sty m:val="p"/>
                                  </m:rPr>
                                  <w:rPr>
                                    <w:rStyle w:val="mrel"/>
                                    <w:rFonts w:ascii="Cambria Math" w:hAnsi="Cambria Math"/>
                                    <w:color w:val="0D0D0D"/>
                                    <w:sz w:val="29"/>
                                    <w:szCs w:val="29"/>
                                    <w:shd w:val="clear" w:color="auto" w:fill="FFFFFF"/>
                                  </w:rPr>
                                  <m:t>RA</m:t>
                                </m:r>
                                <m:r>
                                  <m:rPr>
                                    <m:sty m:val="p"/>
                                    <m:brk/>
                                  </m:rPr>
                                  <w:rPr>
                                    <w:rStyle w:val="mrel"/>
                                    <w:rFonts w:ascii="Cambria Math" w:hAnsi="Cambria Math"/>
                                    <w:color w:val="0D0D0D"/>
                                    <w:sz w:val="29"/>
                                    <w:szCs w:val="29"/>
                                    <w:shd w:val="clear" w:color="auto" w:fill="FFFFFF"/>
                                  </w:rPr>
                                  <m:t>=</m:t>
                                </m:r>
                                <m:f>
                                  <m:fPr>
                                    <m:ctrlPr>
                                      <w:rPr>
                                        <w:rStyle w:val="mord"/>
                                        <w:rFonts w:ascii="Cambria Math" w:hAnsi="Cambria Math"/>
                                        <w:i/>
                                        <w:iCs/>
                                        <w:color w:val="0D0D0D"/>
                                        <w:sz w:val="20"/>
                                        <w:szCs w:val="20"/>
                                        <w:shd w:val="clear" w:color="auto" w:fill="FFFFFF"/>
                                      </w:rPr>
                                    </m:ctrlPr>
                                  </m:fPr>
                                  <m:num>
                                    <m:r>
                                      <w:rPr>
                                        <w:rStyle w:val="mord"/>
                                        <w:rFonts w:ascii="Cambria Math" w:hAnsi="Cambria Math"/>
                                        <w:color w:val="0D0D0D"/>
                                        <w:sz w:val="20"/>
                                        <w:szCs w:val="20"/>
                                        <w:shd w:val="clear" w:color="auto" w:fill="FFFFFF"/>
                                      </w:rPr>
                                      <m:t>1</m:t>
                                    </m:r>
                                  </m:num>
                                  <m:den>
                                    <m:r>
                                      <w:rPr>
                                        <w:rStyle w:val="mord"/>
                                        <w:rFonts w:ascii="Cambria Math" w:hAnsi="Cambria Math"/>
                                        <w:color w:val="0D0D0D"/>
                                        <w:sz w:val="20"/>
                                        <w:szCs w:val="20"/>
                                        <w:shd w:val="clear" w:color="auto" w:fill="FFFFFF"/>
                                      </w:rPr>
                                      <m:t>n</m:t>
                                    </m:r>
                                  </m:den>
                                </m:f>
                                <m:r>
                                  <m:rPr>
                                    <m:sty m:val="p"/>
                                  </m:rPr>
                                  <w:rPr>
                                    <w:rStyle w:val="vlist-s"/>
                                    <w:rFonts w:ascii="Cambria Math" w:hAnsi="Cambria Math"/>
                                    <w:color w:val="0D0D0D"/>
                                    <w:sz w:val="2"/>
                                    <w:szCs w:val="2"/>
                                    <w:shd w:val="clear" w:color="auto" w:fill="FFFFFF"/>
                                  </w:rPr>
                                  <m:t>​</m:t>
                                </m:r>
                                <m:sSubSup>
                                  <m:sSubSupPr>
                                    <m:ctrlPr>
                                      <w:rPr>
                                        <w:rStyle w:val="mop"/>
                                        <w:rFonts w:ascii="Cambria Math" w:hAnsi="Cambria Math"/>
                                        <w:color w:val="0D0D0D"/>
                                        <w:sz w:val="29"/>
                                        <w:szCs w:val="29"/>
                                        <w:shd w:val="clear" w:color="auto" w:fill="FFFFFF"/>
                                      </w:rPr>
                                    </m:ctrlPr>
                                  </m:sSubSupPr>
                                  <m:e>
                                    <m:r>
                                      <m:rPr>
                                        <m:sty m:val="p"/>
                                      </m:rPr>
                                      <w:rPr>
                                        <w:rStyle w:val="mop"/>
                                        <w:rFonts w:ascii="Cambria Math" w:hAnsi="Cambria Math"/>
                                        <w:color w:val="0D0D0D"/>
                                        <w:sz w:val="29"/>
                                        <w:szCs w:val="29"/>
                                        <w:shd w:val="clear" w:color="auto" w:fill="FFFFFF"/>
                                      </w:rPr>
                                      <m:t>∑</m:t>
                                    </m:r>
                                  </m:e>
                                  <m:sub>
                                    <m:r>
                                      <w:rPr>
                                        <w:rStyle w:val="mop"/>
                                        <w:rFonts w:ascii="Cambria Math" w:hAnsi="Cambria Math"/>
                                        <w:color w:val="0D0D0D"/>
                                        <w:sz w:val="29"/>
                                        <w:szCs w:val="29"/>
                                        <w:shd w:val="clear" w:color="auto" w:fill="FFFFFF"/>
                                      </w:rPr>
                                      <m:t>i=1</m:t>
                                    </m:r>
                                  </m:sub>
                                  <m:sup>
                                    <m:r>
                                      <w:rPr>
                                        <w:rStyle w:val="mop"/>
                                        <w:rFonts w:ascii="Cambria Math" w:hAnsi="Cambria Math"/>
                                        <w:color w:val="0D0D0D"/>
                                        <w:sz w:val="29"/>
                                        <w:szCs w:val="29"/>
                                        <w:shd w:val="clear" w:color="auto" w:fill="FFFFFF"/>
                                      </w:rPr>
                                      <m:t>n</m:t>
                                    </m:r>
                                  </m:sup>
                                </m:sSubSup>
                                <m:r>
                                  <m:rPr>
                                    <m:sty m:val="p"/>
                                  </m:rPr>
                                  <w:rPr>
                                    <w:rStyle w:val="mord"/>
                                    <w:rFonts w:ascii="Cambria Math" w:hAnsi="Cambria Math" w:cs="Cambria Math"/>
                                    <w:color w:val="0D0D0D"/>
                                    <w:sz w:val="29"/>
                                    <w:szCs w:val="29"/>
                                    <w:shd w:val="clear" w:color="auto" w:fill="FFFFFF"/>
                                  </w:rPr>
                                  <m:t>∣</m:t>
                                </m:r>
                                <m:r>
                                  <w:rPr>
                                    <w:rStyle w:val="mord"/>
                                    <w:rFonts w:ascii="Cambria Math" w:hAnsi="Cambria Math"/>
                                    <w:color w:val="0D0D0D"/>
                                    <w:sz w:val="29"/>
                                    <w:szCs w:val="29"/>
                                    <w:shd w:val="clear" w:color="auto" w:fill="FFFFFF"/>
                                  </w:rPr>
                                  <m:t>y</m:t>
                                </m:r>
                                <m:r>
                                  <w:rPr>
                                    <w:rStyle w:val="mord"/>
                                    <w:rFonts w:ascii="Cambria Math" w:hAnsi="Cambria Math"/>
                                    <w:color w:val="0D0D0D"/>
                                    <w:sz w:val="20"/>
                                    <w:szCs w:val="20"/>
                                    <w:shd w:val="clear" w:color="auto" w:fill="FFFFFF"/>
                                  </w:rPr>
                                  <m:t>i</m:t>
                                </m:r>
                                <m:r>
                                  <m:rPr>
                                    <m:sty m:val="p"/>
                                  </m:rPr>
                                  <w:rPr>
                                    <w:rStyle w:val="vlist-s"/>
                                    <w:rFonts w:ascii="Cambria Math" w:hAnsi="Cambria Math"/>
                                    <w:color w:val="0D0D0D"/>
                                    <w:sz w:val="2"/>
                                    <w:szCs w:val="2"/>
                                    <w:shd w:val="clear" w:color="auto" w:fill="FFFFFF"/>
                                  </w:rPr>
                                  <m:t>​</m:t>
                                </m:r>
                                <m:r>
                                  <m:rPr>
                                    <m:sty m:val="p"/>
                                  </m:rPr>
                                  <w:rPr>
                                    <w:rStyle w:val="mord"/>
                                    <w:rFonts w:ascii="Cambria Math" w:hAnsi="Cambria Math" w:cs="Cambria Math"/>
                                    <w:color w:val="0D0D0D"/>
                                    <w:sz w:val="29"/>
                                    <w:szCs w:val="29"/>
                                    <w:shd w:val="clear" w:color="auto" w:fill="FFFFFF"/>
                                  </w:rPr>
                                  <m:t>∣</m:t>
                                </m:r>
                              </m:oMath>
                            </m:oMathPara>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1CF127E" id="_x0000_s1039" type="#_x0000_t202" style="position:absolute;margin-left:158.45pt;margin-top:7.8pt;width:185.9pt;height:110.6pt;z-index:25177804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" stroked="f">
                <v:textbox style="mso-fit-shape-to-text:t">
                  <w:txbxContent>
                    <w:p w14:paraId="4BCBDD78" w14:textId="2730A089" w:rsidR="001F43AD" w:rsidRDefault="006A6C09">
                      <m:oMathPara>
                        <m:oMath>
                          <m:r>
                            <m:rPr>
                              <m:sty m:val="p"/>
                            </m:rPr>
                            <w:rPr>
                              <w:rStyle w:val="mrel"/>
                              <w:rFonts w:ascii="Cambria Math" w:hAnsi="Cambria Math"/>
                              <w:color w:val="0D0D0D"/>
                              <w:sz w:val="29"/>
                              <w:szCs w:val="29"/>
                              <w:shd w:val="clear" w:color="auto" w:fill="FFFFFF"/>
                            </w:rPr>
                            <m:t>RA</m:t>
                          </m:r>
                          <m:r>
                            <m:rPr>
                              <m:sty m:val="p"/>
                              <m:brk/>
                            </m:rPr>
                            <w:rPr>
                              <w:rStyle w:val="mrel"/>
                              <w:rFonts w:ascii="Cambria Math" w:hAnsi="Cambria Math"/>
                              <w:color w:val="0D0D0D"/>
                              <w:sz w:val="29"/>
                              <w:szCs w:val="29"/>
                              <w:shd w:val="clear" w:color="auto" w:fill="FFFFFF"/>
                            </w:rPr>
                            <m:t>=</m:t>
                          </m:r>
                          <m:f>
                            <m:fPr>
                              <m:ctrlPr>
                                <w:rPr>
                                  <w:rStyle w:val="mord"/>
                                  <w:rFonts w:ascii="Cambria Math" w:hAnsi="Cambria Math"/>
                                  <w:i/>
                                  <w:iCs/>
                                  <w:color w:val="0D0D0D"/>
                                  <w:sz w:val="20"/>
                                  <w:szCs w:val="20"/>
                                  <w:shd w:val="clear" w:color="auto" w:fill="FFFFFF"/>
                                </w:rPr>
                              </m:ctrlPr>
                            </m:fPr>
                            <m:num>
                              <m:r>
                                <w:rPr>
                                  <w:rStyle w:val="mord"/>
                                  <w:rFonts w:ascii="Cambria Math" w:hAnsi="Cambria Math"/>
                                  <w:color w:val="0D0D0D"/>
                                  <w:sz w:val="20"/>
                                  <w:szCs w:val="20"/>
                                  <w:shd w:val="clear" w:color="auto" w:fill="FFFFFF"/>
                                </w:rPr>
                                <m:t>1</m:t>
                              </m:r>
                            </m:num>
                            <m:den>
                              <m:r>
                                <w:rPr>
                                  <w:rStyle w:val="mord"/>
                                  <w:rFonts w:ascii="Cambria Math" w:hAnsi="Cambria Math"/>
                                  <w:color w:val="0D0D0D"/>
                                  <w:sz w:val="20"/>
                                  <w:szCs w:val="20"/>
                                  <w:shd w:val="clear" w:color="auto" w:fill="FFFFFF"/>
                                </w:rPr>
                                <m:t>n</m:t>
                              </m:r>
                            </m:den>
                          </m:f>
                          <m:r>
                            <m:rPr>
                              <m:sty m:val="p"/>
                            </m:rPr>
                            <w:rPr>
                              <w:rStyle w:val="vlist-s"/>
                              <w:rFonts w:ascii="Cambria Math" w:hAnsi="Cambria Math"/>
                              <w:color w:val="0D0D0D"/>
                              <w:sz w:val="2"/>
                              <w:szCs w:val="2"/>
                              <w:shd w:val="clear" w:color="auto" w:fill="FFFFFF"/>
                            </w:rPr>
                            <m:t>​</m:t>
                          </m:r>
                          <m:sSubSup>
                            <m:sSubSupPr>
                              <m:ctrlPr>
                                <w:rPr>
                                  <w:rStyle w:val="mop"/>
                                  <w:rFonts w:ascii="Cambria Math" w:hAnsi="Cambria Math"/>
                                  <w:color w:val="0D0D0D"/>
                                  <w:sz w:val="29"/>
                                  <w:szCs w:val="29"/>
                                  <w:shd w:val="clear" w:color="auto" w:fill="FFFFFF"/>
                                </w:rPr>
                              </m:ctrlPr>
                            </m:sSubSupPr>
                            <m:e>
                              <m:r>
                                <m:rPr>
                                  <m:sty m:val="p"/>
                                </m:rPr>
                                <w:rPr>
                                  <w:rStyle w:val="mop"/>
                                  <w:rFonts w:ascii="Cambria Math" w:hAnsi="Cambria Math"/>
                                  <w:color w:val="0D0D0D"/>
                                  <w:sz w:val="29"/>
                                  <w:szCs w:val="29"/>
                                  <w:shd w:val="clear" w:color="auto" w:fill="FFFFFF"/>
                                </w:rPr>
                                <m:t>∑</m:t>
                              </m:r>
                            </m:e>
                            <m:sub>
                              <m:r>
                                <w:rPr>
                                  <w:rStyle w:val="mop"/>
                                  <w:rFonts w:ascii="Cambria Math" w:hAnsi="Cambria Math"/>
                                  <w:color w:val="0D0D0D"/>
                                  <w:sz w:val="29"/>
                                  <w:szCs w:val="29"/>
                                  <w:shd w:val="clear" w:color="auto" w:fill="FFFFFF"/>
                                </w:rPr>
                                <m:t>i=1</m:t>
                              </m:r>
                            </m:sub>
                            <m:sup>
                              <m:r>
                                <w:rPr>
                                  <w:rStyle w:val="mop"/>
                                  <w:rFonts w:ascii="Cambria Math" w:hAnsi="Cambria Math"/>
                                  <w:color w:val="0D0D0D"/>
                                  <w:sz w:val="29"/>
                                  <w:szCs w:val="29"/>
                                  <w:shd w:val="clear" w:color="auto" w:fill="FFFFFF"/>
                                </w:rPr>
                                <m:t>n</m:t>
                              </m:r>
                            </m:sup>
                          </m:sSubSup>
                          <m:r>
                            <m:rPr>
                              <m:sty m:val="p"/>
                            </m:rPr>
                            <w:rPr>
                              <w:rStyle w:val="mord"/>
                              <w:rFonts w:ascii="Cambria Math" w:hAnsi="Cambria Math" w:cs="Cambria Math"/>
                              <w:color w:val="0D0D0D"/>
                              <w:sz w:val="29"/>
                              <w:szCs w:val="29"/>
                              <w:shd w:val="clear" w:color="auto" w:fill="FFFFFF"/>
                            </w:rPr>
                            <m:t>∣</m:t>
                          </m:r>
                          <m:r>
                            <w:rPr>
                              <w:rStyle w:val="mord"/>
                              <w:rFonts w:ascii="Cambria Math" w:hAnsi="Cambria Math"/>
                              <w:color w:val="0D0D0D"/>
                              <w:sz w:val="29"/>
                              <w:szCs w:val="29"/>
                              <w:shd w:val="clear" w:color="auto" w:fill="FFFFFF"/>
                            </w:rPr>
                            <m:t>y</m:t>
                          </m:r>
                          <m:r>
                            <w:rPr>
                              <w:rStyle w:val="mord"/>
                              <w:rFonts w:ascii="Cambria Math" w:hAnsi="Cambria Math"/>
                              <w:color w:val="0D0D0D"/>
                              <w:sz w:val="20"/>
                              <w:szCs w:val="20"/>
                              <w:shd w:val="clear" w:color="auto" w:fill="FFFFFF"/>
                            </w:rPr>
                            <m:t>i</m:t>
                          </m:r>
                          <m:r>
                            <m:rPr>
                              <m:sty m:val="p"/>
                            </m:rPr>
                            <w:rPr>
                              <w:rStyle w:val="vlist-s"/>
                              <w:rFonts w:ascii="Cambria Math" w:hAnsi="Cambria Math"/>
                              <w:color w:val="0D0D0D"/>
                              <w:sz w:val="2"/>
                              <w:szCs w:val="2"/>
                              <w:shd w:val="clear" w:color="auto" w:fill="FFFFFF"/>
                            </w:rPr>
                            <m:t>​</m:t>
                          </m:r>
                          <m:r>
                            <m:rPr>
                              <m:sty m:val="p"/>
                            </m:rPr>
                            <w:rPr>
                              <w:rStyle w:val="mord"/>
                              <w:rFonts w:ascii="Cambria Math" w:hAnsi="Cambria Math" w:cs="Cambria Math"/>
                              <w:color w:val="0D0D0D"/>
                              <w:sz w:val="29"/>
                              <w:szCs w:val="29"/>
                              <w:shd w:val="clear" w:color="auto" w:fill="FFFFFF"/>
                            </w:rPr>
                            <m:t>∣</m:t>
                          </m:r>
                        </m:oMath>
                      </m:oMathPara>
                    </w:p>
                  </w:txbxContent>
                </v:textbox>
                <w10:wrap type="square" anchorx="margin"/>
              </v:shape>
            </w:pict>
          </mc:Fallback>
        </mc:AlternateContent>
      </w:r>
    </w:p>
    <w:p w14:paraId="7326A64B" w14:textId="77777777" w:rsidR="006A6C09" w:rsidRPr="00D27311" w:rsidRDefault="006A6C09" w:rsidP="001F43AD">
      <w:pPr>
        <w:rPr>
          <w:rFonts w:asciiTheme="minorHAnsi" w:hAnsiTheme="minorHAnsi" w:cstheme="minorHAnsi"/>
        </w:rPr>
      </w:pPr>
    </w:p>
    <w:p w14:paraId="5706165A" w14:textId="407A0574" w:rsidR="006A6C09" w:rsidRPr="00D27311" w:rsidRDefault="006A6C09" w:rsidP="001F43AD">
      <w:pPr>
        <w:rPr>
          <w:rFonts w:asciiTheme="minorHAnsi" w:hAnsiTheme="minorHAnsi" w:cstheme="minorHAnsi"/>
        </w:rPr>
      </w:pPr>
    </w:p>
    <w:p w14:paraId="1A676754" w14:textId="77777777" w:rsidR="006A6C09" w:rsidRPr="00D27311" w:rsidRDefault="006A6C09" w:rsidP="001F43AD">
      <w:pPr>
        <w:rPr>
          <w:rFonts w:asciiTheme="minorHAnsi" w:hAnsiTheme="minorHAnsi" w:cstheme="minorHAnsi"/>
        </w:rPr>
      </w:pPr>
    </w:p>
    <w:p w14:paraId="23027CF3" w14:textId="77777777" w:rsidR="006A6C09" w:rsidRPr="00D27311" w:rsidRDefault="006A6C09" w:rsidP="001F43AD">
      <w:pPr>
        <w:rPr>
          <w:rFonts w:asciiTheme="minorHAnsi" w:hAnsiTheme="minorHAnsi" w:cstheme="minorHAnsi"/>
        </w:rPr>
      </w:pPr>
    </w:p>
    <w:p w14:paraId="222F84D7" w14:textId="40BF32DF" w:rsidR="006A6C09" w:rsidRPr="00D27311" w:rsidRDefault="006A6C09" w:rsidP="001F43AD">
      <w:pPr>
        <w:rPr>
          <w:rFonts w:asciiTheme="minorHAnsi" w:hAnsiTheme="minorHAnsi" w:cstheme="minorHAnsi"/>
          <w:shd w:val="clear" w:color="auto" w:fill="FFFFFF"/>
        </w:rPr>
      </w:pPr>
      <w:r w:rsidRPr="00D27311">
        <w:rPr>
          <w:rFonts w:asciiTheme="minorHAnsi" w:hAnsiTheme="minorHAnsi" w:cstheme="minorHAnsi"/>
          <w:shd w:val="clear" w:color="auto" w:fill="FFFFFF"/>
        </w:rPr>
        <w:t xml:space="preserve">where </w:t>
      </w:r>
      <m:oMath>
        <m:r>
          <w:rPr>
            <w:rStyle w:val="mord"/>
            <w:rFonts w:ascii="Cambria Math" w:hAnsi="Cambria Math" w:cstheme="minorHAnsi"/>
            <w:sz w:val="29"/>
            <w:szCs w:val="29"/>
            <w:shd w:val="clear" w:color="auto" w:fill="FFFFFF"/>
          </w:rPr>
          <m:t>y</m:t>
        </m:r>
        <m:r>
          <w:rPr>
            <w:rStyle w:val="mord"/>
            <w:rFonts w:ascii="Cambria Math" w:hAnsi="Cambria Math" w:cstheme="minorHAnsi"/>
            <w:sz w:val="20"/>
            <w:szCs w:val="20"/>
            <w:shd w:val="clear" w:color="auto" w:fill="FFFFFF"/>
          </w:rPr>
          <m:t>i</m:t>
        </m:r>
      </m:oMath>
      <w:r w:rsidRPr="00D27311">
        <w:rPr>
          <w:rFonts w:asciiTheme="minorHAnsi" w:hAnsiTheme="minorHAnsi" w:cstheme="minorHAnsi"/>
          <w:shd w:val="clear" w:color="auto" w:fill="FFFFFF"/>
        </w:rPr>
        <w:t xml:space="preserve"> are the vertical deviations from the mean line and </w:t>
      </w:r>
      <w:r w:rsidRPr="00D27311">
        <w:rPr>
          <w:rStyle w:val="katex-mathml"/>
          <w:rFonts w:ascii="Cambria Math" w:hAnsi="Cambria Math" w:cs="Cambria Math"/>
          <w:sz w:val="29"/>
          <w:szCs w:val="29"/>
          <w:bdr w:val="none" w:sz="0" w:space="0" w:color="auto" w:frame="1"/>
          <w:shd w:val="clear" w:color="auto" w:fill="FFFFFF"/>
        </w:rPr>
        <w:t>𝑛</w:t>
      </w:r>
      <w:r w:rsidRPr="00D27311">
        <w:rPr>
          <w:rStyle w:val="mord"/>
          <w:rFonts w:asciiTheme="minorHAnsi" w:hAnsiTheme="minorHAnsi" w:cstheme="minorHAnsi"/>
          <w:i/>
          <w:iCs/>
          <w:sz w:val="29"/>
          <w:szCs w:val="29"/>
          <w:bdr w:val="single" w:sz="2" w:space="0" w:color="E3E3E3" w:frame="1"/>
          <w:shd w:val="clear" w:color="auto" w:fill="FFFFFF"/>
        </w:rPr>
        <w:t>n</w:t>
      </w:r>
      <w:r w:rsidRPr="00D27311">
        <w:rPr>
          <w:rFonts w:asciiTheme="minorHAnsi" w:hAnsiTheme="minorHAnsi" w:cstheme="minorHAnsi"/>
          <w:shd w:val="clear" w:color="auto" w:fill="FFFFFF"/>
        </w:rPr>
        <w:t xml:space="preserve"> is the number of measurements. RA is particularly useful for general purposes, providing a quick snapshot of surface texture.</w:t>
      </w:r>
    </w:p>
    <w:p w14:paraId="381ABAA5" w14:textId="1307ECDC" w:rsidR="006A6C09" w:rsidRPr="00D27311" w:rsidRDefault="006A6C09" w:rsidP="001F43AD">
      <w:pPr>
        <w:rPr>
          <w:rFonts w:asciiTheme="minorHAnsi" w:hAnsiTheme="minorHAnsi" w:cstheme="minorHAnsi"/>
          <w:shd w:val="clear" w:color="auto" w:fill="FFFFFF"/>
        </w:rPr>
      </w:pPr>
    </w:p>
    <w:p w14:paraId="1910EB52" w14:textId="77777777" w:rsidR="006A6C09" w:rsidRPr="00D27311" w:rsidRDefault="006A6C09" w:rsidP="006A6C09">
      <w:pPr>
        <w:rPr>
          <w:rFonts w:asciiTheme="minorHAnsi" w:hAnsiTheme="minorHAnsi" w:cstheme="minorHAnsi"/>
        </w:rPr>
      </w:pPr>
      <w:r w:rsidRPr="00D27311">
        <w:rPr>
          <w:rFonts w:asciiTheme="minorHAnsi" w:hAnsiTheme="minorHAnsi" w:cstheme="minorHAnsi"/>
        </w:rPr>
        <w:t>RQ: Root Mean Square Roughness</w:t>
      </w:r>
    </w:p>
    <w:p w14:paraId="1B9AA831" w14:textId="4840DD0C" w:rsidR="006A6C09" w:rsidRPr="00D27311" w:rsidRDefault="006A6C09" w:rsidP="006A6C09">
      <w:pPr>
        <w:rPr>
          <w:rFonts w:asciiTheme="minorHAnsi" w:hAnsiTheme="minorHAnsi" w:cstheme="minorHAnsi"/>
        </w:rPr>
      </w:pPr>
      <w:r w:rsidRPr="00D27311">
        <w:rPr>
          <w:rFonts w:asciiTheme="minorHAnsi" w:hAnsiTheme="minorHAnsi" w:cstheme="minorHAnsi"/>
        </w:rPr>
        <w:t>RQ, or Root Mean Square Roughness, offers a more sensitive measure of surface texture by considering the square of the vertical deviations before averaging, which emphasizes larger deviations more heavily than smaller ones. It is defined by the equation:</w:t>
      </w:r>
    </w:p>
    <w:p w14:paraId="5C977814" w14:textId="5C2ADD00" w:rsidR="006A6C09" w:rsidRPr="00D27311" w:rsidRDefault="00137B20" w:rsidP="006A6C09">
      <w:pPr>
        <w:rPr>
          <w:rFonts w:asciiTheme="minorHAnsi" w:hAnsiTheme="minorHAnsi" w:cstheme="minorHAnsi"/>
        </w:rPr>
      </w:pPr>
      <w:r w:rsidRPr="00D27311">
        <w:rPr>
          <w:rFonts w:asciiTheme="minorHAnsi" w:hAnsiTheme="minorHAnsi" w:cstheme="minorHAnsi"/>
          <w:noProof/>
        </w:rPr>
        <w:lastRenderedPageBreak/>
        <mc:AlternateContent>
          <mc:Choice Requires="wps">
            <w:drawing>
              <wp:anchor distT="0" distB="0" distL="114300" distR="114300" simplePos="0" relativeHeight="251784192" behindDoc="0" locked="0" layoutInCell="1" allowOverlap="1" wp14:anchorId="736D2B3A" wp14:editId="76BD4E7B">
                <wp:simplePos x="0" y="0"/>
                <wp:positionH relativeFrom="column">
                  <wp:posOffset>1783080</wp:posOffset>
                </wp:positionH>
                <wp:positionV relativeFrom="paragraph">
                  <wp:posOffset>791845</wp:posOffset>
                </wp:positionV>
                <wp:extent cx="2373630" cy="635"/>
                <wp:effectExtent l="0" t="0" r="0" b="0"/>
                <wp:wrapSquare wrapText="bothSides"/>
                <wp:docPr id="167711428" name="Text Box 1"/>
                <wp:cNvGraphicFramePr/>
                <a:graphic xmlns:a="http://schemas.openxmlformats.org/drawingml/2006/main">
                  <a:graphicData uri="http://schemas.microsoft.com/office/word/2010/wordprocessingShape">
                    <wps:wsp>
                      <wps:cNvSpPr txBox="1"/>
                      <wps:spPr>
                        <a:xfrm>
                          <a:off x="0" y="0"/>
                          <a:ext cx="2373630" cy="635"/>
                        </a:xfrm>
                        <a:prstGeom prst="rect">
                          <a:avLst/>
                        </a:prstGeom>
                        <a:solidFill>
                          <a:prstClr val="white"/>
                        </a:solidFill>
                        <a:ln>
                          <a:noFill/>
                        </a:ln>
                      </wps:spPr>
                      <wps:txbx>
                        <w:txbxContent>
                          <w:p w14:paraId="03BDE972" w14:textId="5BDA5EDF" w:rsidR="00137B20" w:rsidRPr="006474FE" w:rsidRDefault="00137B20" w:rsidP="00137B20">
                            <w:pPr>
                              <w:pStyle w:val="Caption"/>
                              <w:rPr>
                                <w:noProof/>
                              </w:rPr>
                            </w:pPr>
                            <w:bookmarkStart w:id="54" w:name="_Toc165305321"/>
                            <w:r>
                              <w:t xml:space="preserve">Equation </w:t>
                            </w:r>
                            <w:r>
                              <w:fldChar w:fldCharType="begin"/>
                            </w:r>
                            <w:r>
                              <w:instrText xml:space="preserve"> SEQ Equation \* ARABIC </w:instrText>
                            </w:r>
                            <w:r>
                              <w:fldChar w:fldCharType="separate"/>
                            </w:r>
                            <w:r w:rsidR="001E35B2">
                              <w:rPr>
                                <w:noProof/>
                              </w:rPr>
                              <w:t>2</w:t>
                            </w:r>
                            <w:r>
                              <w:fldChar w:fldCharType="end"/>
                            </w:r>
                            <w:r>
                              <w:t xml:space="preserve">: </w:t>
                            </w:r>
                            <w:r w:rsidRPr="00174A26">
                              <w:t>RQ: Root Mean Square Roughness</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6D2B3A" id="_x0000_s1040" type="#_x0000_t202" style="position:absolute;margin-left:140.4pt;margin-top:62.35pt;width:186.9pt;height:.05pt;z-index:251784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" stroked="f">
                <v:textbox style="mso-fit-shape-to-text:t" inset="0,0,0,0">
                  <w:txbxContent>
                    <w:p w14:paraId="03BDE972" w14:textId="5BDA5EDF" w:rsidR="00137B20" w:rsidRPr="006474FE" w:rsidRDefault="00137B20" w:rsidP="00137B20">
                      <w:pPr>
                        <w:pStyle w:val="Caption"/>
                        <w:rPr>
                          <w:noProof/>
                        </w:rPr>
                      </w:pPr>
                      <w:bookmarkStart w:id="55" w:name="_Toc165305321"/>
                      <w:r>
                        <w:t xml:space="preserve">Equation </w:t>
                      </w:r>
                      <w:r>
                        <w:fldChar w:fldCharType="begin"/>
                      </w:r>
                      <w:r>
                        <w:instrText xml:space="preserve"> SEQ Equation \* ARABIC </w:instrText>
                      </w:r>
                      <w:r>
                        <w:fldChar w:fldCharType="separate"/>
                      </w:r>
                      <w:r w:rsidR="001E35B2">
                        <w:rPr>
                          <w:noProof/>
                        </w:rPr>
                        <w:t>2</w:t>
                      </w:r>
                      <w:r>
                        <w:fldChar w:fldCharType="end"/>
                      </w:r>
                      <w:r>
                        <w:t xml:space="preserve">: </w:t>
                      </w:r>
                      <w:r w:rsidRPr="00174A26">
                        <w:t>RQ: Root Mean Square Roughness</w:t>
                      </w:r>
                      <w:bookmarkEnd w:id="55"/>
                    </w:p>
                  </w:txbxContent>
                </v:textbox>
                <w10:wrap type="square"/>
              </v:shape>
            </w:pict>
          </mc:Fallback>
        </mc:AlternateContent>
      </w:r>
      <w:r w:rsidR="006A6C09" w:rsidRPr="00D27311">
        <w:rPr>
          <w:rFonts w:asciiTheme="minorHAnsi" w:hAnsiTheme="minorHAnsi" w:cstheme="minorHAnsi"/>
          <w:noProof/>
        </w:rPr>
        <mc:AlternateContent>
          <mc:Choice Requires="wps">
            <w:drawing>
              <wp:anchor distT="45720" distB="45720" distL="114300" distR="114300" simplePos="0" relativeHeight="251782144" behindDoc="0" locked="0" layoutInCell="1" allowOverlap="1" wp14:anchorId="4AF6A859" wp14:editId="65D37780">
                <wp:simplePos x="0" y="0"/>
                <wp:positionH relativeFrom="margin">
                  <wp:align>center</wp:align>
                </wp:positionH>
                <wp:positionV relativeFrom="paragraph">
                  <wp:posOffset>93980</wp:posOffset>
                </wp:positionV>
                <wp:extent cx="2360930" cy="1404620"/>
                <wp:effectExtent l="0" t="0" r="3810" b="6985"/>
                <wp:wrapSquare wrapText="bothSides"/>
                <wp:docPr id="992577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0F51B26" w14:textId="1B3E2079" w:rsidR="006A6C09" w:rsidRDefault="006A6C09">
                            <m:oMathPara>
                              <m:oMath>
                                <m:r>
                                  <w:rPr>
                                    <w:rStyle w:val="mord"/>
                                    <w:rFonts w:ascii="Cambria Math" w:hAnsi="Cambria Math"/>
                                  </w:rPr>
                                  <m:t>RQ</m:t>
                                </m:r>
                                <m:r>
                                  <m:rPr>
                                    <m:sty m:val="p"/>
                                  </m:rPr>
                                  <w:rPr>
                                    <w:rStyle w:val="mrel"/>
                                    <w:rFonts w:ascii="Cambria Math" w:hAnsi="Cambria Math"/>
                                  </w:rPr>
                                  <m:t>=</m:t>
                                </m:r>
                                <m:rad>
                                  <m:radPr>
                                    <m:degHide m:val="1"/>
                                    <m:ctrlPr>
                                      <w:rPr>
                                        <w:rStyle w:val="mrel"/>
                                        <w:rFonts w:ascii="Cambria Math" w:hAnsi="Cambria Math"/>
                                      </w:rPr>
                                    </m:ctrlPr>
                                  </m:radPr>
                                  <m:deg/>
                                  <m:e>
                                    <m:f>
                                      <m:fPr>
                                        <m:ctrlPr>
                                          <w:rPr>
                                            <w:rStyle w:val="mrel"/>
                                            <w:rFonts w:ascii="Cambria Math" w:hAnsi="Cambria Math"/>
                                            <w:i/>
                                          </w:rPr>
                                        </m:ctrlPr>
                                      </m:fPr>
                                      <m:num>
                                        <m:r>
                                          <w:rPr>
                                            <w:rStyle w:val="mrel"/>
                                            <w:rFonts w:ascii="Cambria Math" w:hAnsi="Cambria Math"/>
                                          </w:rPr>
                                          <m:t>1</m:t>
                                        </m:r>
                                      </m:num>
                                      <m:den>
                                        <m:r>
                                          <w:rPr>
                                            <w:rStyle w:val="mrel"/>
                                            <w:rFonts w:ascii="Cambria Math" w:hAnsi="Cambria Math"/>
                                          </w:rPr>
                                          <m:t>n</m:t>
                                        </m:r>
                                      </m:den>
                                    </m:f>
                                    <m:r>
                                      <w:rPr>
                                        <w:rStyle w:val="mrel"/>
                                        <w:rFonts w:ascii="Cambria Math" w:hAnsi="Cambria Math"/>
                                      </w:rPr>
                                      <m:t xml:space="preserve"> </m:t>
                                    </m:r>
                                    <m:sSubSup>
                                      <m:sSubSupPr>
                                        <m:ctrlPr>
                                          <w:rPr>
                                            <w:rStyle w:val="mrel"/>
                                            <w:rFonts w:ascii="Cambria Math" w:hAnsi="Cambria Math"/>
                                            <w:i/>
                                          </w:rPr>
                                        </m:ctrlPr>
                                      </m:sSubSupPr>
                                      <m:e>
                                        <m:r>
                                          <m:rPr>
                                            <m:sty m:val="p"/>
                                          </m:rPr>
                                          <w:rPr>
                                            <w:rStyle w:val="vlist-s"/>
                                            <w:rFonts w:ascii="Cambria Math" w:hAnsi="Cambria Math"/>
                                            <w:color w:val="0D0D0D"/>
                                            <w:sz w:val="2"/>
                                            <w:szCs w:val="2"/>
                                            <w:shd w:val="clear" w:color="auto" w:fill="FFFFFF"/>
                                          </w:rPr>
                                          <m:t>​</m:t>
                                        </m:r>
                                        <m:r>
                                          <m:rPr>
                                            <m:sty m:val="p"/>
                                          </m:rPr>
                                          <w:rPr>
                                            <w:rStyle w:val="mop"/>
                                            <w:rFonts w:ascii="Cambria Math" w:hAnsi="Cambria Math"/>
                                            <w:color w:val="0D0D0D"/>
                                            <w:sz w:val="29"/>
                                            <w:szCs w:val="29"/>
                                            <w:shd w:val="clear" w:color="auto" w:fill="FFFFFF"/>
                                          </w:rPr>
                                          <m:t>∑</m:t>
                                        </m:r>
                                      </m:e>
                                      <m:sub>
                                        <m:r>
                                          <w:rPr>
                                            <w:rStyle w:val="mrel"/>
                                            <w:rFonts w:ascii="Cambria Math" w:hAnsi="Cambria Math"/>
                                          </w:rPr>
                                          <m:t>i=1</m:t>
                                        </m:r>
                                      </m:sub>
                                      <m:sup>
                                        <m:r>
                                          <w:rPr>
                                            <w:rStyle w:val="mrel"/>
                                            <w:rFonts w:ascii="Cambria Math" w:hAnsi="Cambria Math"/>
                                          </w:rPr>
                                          <m:t>n</m:t>
                                        </m:r>
                                      </m:sup>
                                    </m:sSubSup>
                                    <m:sSubSup>
                                      <m:sSubSupPr>
                                        <m:ctrlPr>
                                          <w:rPr>
                                            <w:rStyle w:val="mrel"/>
                                            <w:rFonts w:ascii="Cambria Math" w:hAnsi="Cambria Math"/>
                                            <w:i/>
                                          </w:rPr>
                                        </m:ctrlPr>
                                      </m:sSubSupPr>
                                      <m:e>
                                        <m:r>
                                          <w:rPr>
                                            <w:rStyle w:val="mrel"/>
                                            <w:rFonts w:ascii="Cambria Math" w:hAnsi="Cambria Math"/>
                                          </w:rPr>
                                          <m:t>y</m:t>
                                        </m:r>
                                      </m:e>
                                      <m:sub>
                                        <m:r>
                                          <w:rPr>
                                            <w:rStyle w:val="mrel"/>
                                            <w:rFonts w:ascii="Cambria Math" w:hAnsi="Cambria Math"/>
                                          </w:rPr>
                                          <m:t>i</m:t>
                                        </m:r>
                                      </m:sub>
                                      <m:sup>
                                        <m:r>
                                          <w:rPr>
                                            <w:rStyle w:val="mrel"/>
                                            <w:rFonts w:ascii="Cambria Math" w:hAnsi="Cambria Math"/>
                                          </w:rPr>
                                          <m:t>2</m:t>
                                        </m:r>
                                      </m:sup>
                                    </m:sSubSup>
                                  </m:e>
                                </m:rad>
                                <m:r>
                                  <m:rPr>
                                    <m:sty m:val="p"/>
                                  </m:rPr>
                                  <w:rPr>
                                    <w:rStyle w:val="vlist-s"/>
                                    <w:rFonts w:ascii="Cambria Math" w:hAnsi="Cambria Math"/>
                                    <w:color w:val="0D0D0D"/>
                                    <w:sz w:val="2"/>
                                    <w:szCs w:val="2"/>
                                    <w:shd w:val="clear" w:color="auto" w:fill="FFFFFF"/>
                                  </w:rPr>
                                  <m:t>​</m:t>
                                </m:r>
                              </m:oMath>
                            </m:oMathPara>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AF6A859" id="_x0000_s1041" type="#_x0000_t202" style="position:absolute;margin-left:0;margin-top:7.4pt;width:185.9pt;height:110.6pt;z-index:25178214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72lEwIAAP8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" stroked="f">
                <v:textbox style="mso-fit-shape-to-text:t">
                  <w:txbxContent>
                    <w:p w14:paraId="40F51B26" w14:textId="1B3E2079" w:rsidR="006A6C09" w:rsidRDefault="006A6C09">
                      <m:oMathPara>
                        <m:oMath>
                          <m:r>
                            <w:rPr>
                              <w:rStyle w:val="mord"/>
                              <w:rFonts w:ascii="Cambria Math" w:hAnsi="Cambria Math"/>
                            </w:rPr>
                            <m:t>RQ</m:t>
                          </m:r>
                          <m:r>
                            <m:rPr>
                              <m:sty m:val="p"/>
                            </m:rPr>
                            <w:rPr>
                              <w:rStyle w:val="mrel"/>
                              <w:rFonts w:ascii="Cambria Math" w:hAnsi="Cambria Math"/>
                            </w:rPr>
                            <m:t>=</m:t>
                          </m:r>
                          <m:rad>
                            <m:radPr>
                              <m:degHide m:val="1"/>
                              <m:ctrlPr>
                                <w:rPr>
                                  <w:rStyle w:val="mrel"/>
                                  <w:rFonts w:ascii="Cambria Math" w:hAnsi="Cambria Math"/>
                                </w:rPr>
                              </m:ctrlPr>
                            </m:radPr>
                            <m:deg/>
                            <m:e>
                              <m:f>
                                <m:fPr>
                                  <m:ctrlPr>
                                    <w:rPr>
                                      <w:rStyle w:val="mrel"/>
                                      <w:rFonts w:ascii="Cambria Math" w:hAnsi="Cambria Math"/>
                                      <w:i/>
                                    </w:rPr>
                                  </m:ctrlPr>
                                </m:fPr>
                                <m:num>
                                  <m:r>
                                    <w:rPr>
                                      <w:rStyle w:val="mrel"/>
                                      <w:rFonts w:ascii="Cambria Math" w:hAnsi="Cambria Math"/>
                                    </w:rPr>
                                    <m:t>1</m:t>
                                  </m:r>
                                </m:num>
                                <m:den>
                                  <m:r>
                                    <w:rPr>
                                      <w:rStyle w:val="mrel"/>
                                      <w:rFonts w:ascii="Cambria Math" w:hAnsi="Cambria Math"/>
                                    </w:rPr>
                                    <m:t>n</m:t>
                                  </m:r>
                                </m:den>
                              </m:f>
                              <m:r>
                                <w:rPr>
                                  <w:rStyle w:val="mrel"/>
                                  <w:rFonts w:ascii="Cambria Math" w:hAnsi="Cambria Math"/>
                                </w:rPr>
                                <m:t xml:space="preserve"> </m:t>
                              </m:r>
                              <m:sSubSup>
                                <m:sSubSupPr>
                                  <m:ctrlPr>
                                    <w:rPr>
                                      <w:rStyle w:val="mrel"/>
                                      <w:rFonts w:ascii="Cambria Math" w:hAnsi="Cambria Math"/>
                                      <w:i/>
                                    </w:rPr>
                                  </m:ctrlPr>
                                </m:sSubSupPr>
                                <m:e>
                                  <m:r>
                                    <m:rPr>
                                      <m:sty m:val="p"/>
                                    </m:rPr>
                                    <w:rPr>
                                      <w:rStyle w:val="vlist-s"/>
                                      <w:rFonts w:ascii="Cambria Math" w:hAnsi="Cambria Math"/>
                                      <w:color w:val="0D0D0D"/>
                                      <w:sz w:val="2"/>
                                      <w:szCs w:val="2"/>
                                      <w:shd w:val="clear" w:color="auto" w:fill="FFFFFF"/>
                                    </w:rPr>
                                    <m:t>​</m:t>
                                  </m:r>
                                  <m:r>
                                    <m:rPr>
                                      <m:sty m:val="p"/>
                                    </m:rPr>
                                    <w:rPr>
                                      <w:rStyle w:val="mop"/>
                                      <w:rFonts w:ascii="Cambria Math" w:hAnsi="Cambria Math"/>
                                      <w:color w:val="0D0D0D"/>
                                      <w:sz w:val="29"/>
                                      <w:szCs w:val="29"/>
                                      <w:shd w:val="clear" w:color="auto" w:fill="FFFFFF"/>
                                    </w:rPr>
                                    <m:t>∑</m:t>
                                  </m:r>
                                </m:e>
                                <m:sub>
                                  <m:r>
                                    <w:rPr>
                                      <w:rStyle w:val="mrel"/>
                                      <w:rFonts w:ascii="Cambria Math" w:hAnsi="Cambria Math"/>
                                    </w:rPr>
                                    <m:t>i=1</m:t>
                                  </m:r>
                                </m:sub>
                                <m:sup>
                                  <m:r>
                                    <w:rPr>
                                      <w:rStyle w:val="mrel"/>
                                      <w:rFonts w:ascii="Cambria Math" w:hAnsi="Cambria Math"/>
                                    </w:rPr>
                                    <m:t>n</m:t>
                                  </m:r>
                                </m:sup>
                              </m:sSubSup>
                              <m:sSubSup>
                                <m:sSubSupPr>
                                  <m:ctrlPr>
                                    <w:rPr>
                                      <w:rStyle w:val="mrel"/>
                                      <w:rFonts w:ascii="Cambria Math" w:hAnsi="Cambria Math"/>
                                      <w:i/>
                                    </w:rPr>
                                  </m:ctrlPr>
                                </m:sSubSupPr>
                                <m:e>
                                  <m:r>
                                    <w:rPr>
                                      <w:rStyle w:val="mrel"/>
                                      <w:rFonts w:ascii="Cambria Math" w:hAnsi="Cambria Math"/>
                                    </w:rPr>
                                    <m:t>y</m:t>
                                  </m:r>
                                </m:e>
                                <m:sub>
                                  <m:r>
                                    <w:rPr>
                                      <w:rStyle w:val="mrel"/>
                                      <w:rFonts w:ascii="Cambria Math" w:hAnsi="Cambria Math"/>
                                    </w:rPr>
                                    <m:t>i</m:t>
                                  </m:r>
                                </m:sub>
                                <m:sup>
                                  <m:r>
                                    <w:rPr>
                                      <w:rStyle w:val="mrel"/>
                                      <w:rFonts w:ascii="Cambria Math" w:hAnsi="Cambria Math"/>
                                    </w:rPr>
                                    <m:t>2</m:t>
                                  </m:r>
                                </m:sup>
                              </m:sSubSup>
                            </m:e>
                          </m:rad>
                          <m:r>
                            <m:rPr>
                              <m:sty m:val="p"/>
                            </m:rPr>
                            <w:rPr>
                              <w:rStyle w:val="vlist-s"/>
                              <w:rFonts w:ascii="Cambria Math" w:hAnsi="Cambria Math"/>
                              <w:color w:val="0D0D0D"/>
                              <w:sz w:val="2"/>
                              <w:szCs w:val="2"/>
                              <w:shd w:val="clear" w:color="auto" w:fill="FFFFFF"/>
                            </w:rPr>
                            <m:t>​</m:t>
                          </m:r>
                        </m:oMath>
                      </m:oMathPara>
                    </w:p>
                  </w:txbxContent>
                </v:textbox>
                <w10:wrap type="square" anchorx="margin"/>
              </v:shape>
            </w:pict>
          </mc:Fallback>
        </mc:AlternateContent>
      </w:r>
    </w:p>
    <w:p w14:paraId="1A87234A" w14:textId="10DD91BE" w:rsidR="006A6C09" w:rsidRPr="00D27311" w:rsidRDefault="006A6C09" w:rsidP="002B5D8F">
      <w:pPr>
        <w:rPr>
          <w:rFonts w:asciiTheme="minorHAnsi" w:hAnsiTheme="minorHAnsi" w:cstheme="minorHAnsi"/>
        </w:rPr>
      </w:pPr>
    </w:p>
    <w:p w14:paraId="349D6AB4" w14:textId="77777777" w:rsidR="006A6C09" w:rsidRPr="00D27311" w:rsidRDefault="006A6C09" w:rsidP="002B5D8F">
      <w:pPr>
        <w:rPr>
          <w:rFonts w:asciiTheme="minorHAnsi" w:hAnsiTheme="minorHAnsi" w:cstheme="minorHAnsi"/>
        </w:rPr>
      </w:pPr>
    </w:p>
    <w:p w14:paraId="7A9A9991" w14:textId="77777777" w:rsidR="006A6C09" w:rsidRPr="00D27311" w:rsidRDefault="006A6C09" w:rsidP="002B5D8F">
      <w:pPr>
        <w:rPr>
          <w:rFonts w:asciiTheme="minorHAnsi" w:hAnsiTheme="minorHAnsi" w:cstheme="minorHAnsi"/>
        </w:rPr>
      </w:pPr>
    </w:p>
    <w:p w14:paraId="285E037D" w14:textId="40E4492E" w:rsidR="006A6C09" w:rsidRPr="00D27311" w:rsidRDefault="006A6C09" w:rsidP="002B5D8F">
      <w:pPr>
        <w:rPr>
          <w:rFonts w:asciiTheme="minorHAnsi" w:hAnsiTheme="minorHAnsi" w:cstheme="minorHAnsi"/>
        </w:rPr>
      </w:pPr>
    </w:p>
    <w:p w14:paraId="2770EDF1" w14:textId="77777777" w:rsidR="00137B20" w:rsidRPr="00D27311" w:rsidRDefault="00137B20" w:rsidP="00137B20">
      <w:pPr>
        <w:rPr>
          <w:rFonts w:asciiTheme="minorHAnsi" w:hAnsiTheme="minorHAnsi" w:cstheme="minorHAnsi"/>
        </w:rPr>
      </w:pPr>
    </w:p>
    <w:p w14:paraId="2F10EE1A" w14:textId="4839AAE4" w:rsidR="00137B20" w:rsidRPr="00D27311" w:rsidRDefault="00137B20" w:rsidP="00137B20">
      <w:pPr>
        <w:rPr>
          <w:rFonts w:asciiTheme="minorHAnsi" w:hAnsiTheme="minorHAnsi" w:cstheme="minorHAnsi"/>
        </w:rPr>
      </w:pPr>
      <w:r w:rsidRPr="00D27311">
        <w:rPr>
          <w:rFonts w:asciiTheme="minorHAnsi" w:hAnsiTheme="minorHAnsi" w:cstheme="minorHAnsi"/>
        </w:rPr>
        <w:t>This parameter is especially valuable in applications where high precision is critical, such as in the aerospace or automotive industries, where surface irregularities can significantly impact performance.</w:t>
      </w:r>
      <w:r w:rsidRPr="00D27311">
        <w:rPr>
          <w:rFonts w:asciiTheme="minorHAnsi" w:hAnsiTheme="minorHAnsi" w:cstheme="minorHAnsi"/>
          <w:noProof/>
        </w:rPr>
        <w:t xml:space="preserve"> </w:t>
      </w:r>
    </w:p>
    <w:p w14:paraId="378B3775" w14:textId="04B9A6E7" w:rsidR="00137B20" w:rsidRPr="00D27311" w:rsidRDefault="00137B20" w:rsidP="00137B20">
      <w:pPr>
        <w:rPr>
          <w:rFonts w:asciiTheme="minorHAnsi" w:hAnsiTheme="minorHAnsi" w:cstheme="minorHAnsi"/>
        </w:rPr>
      </w:pPr>
    </w:p>
    <w:p w14:paraId="72DB5F70" w14:textId="77777777" w:rsidR="00137B20" w:rsidRPr="00D27311" w:rsidRDefault="00137B20" w:rsidP="00137B20">
      <w:pPr>
        <w:rPr>
          <w:rFonts w:asciiTheme="minorHAnsi" w:hAnsiTheme="minorHAnsi" w:cstheme="minorHAnsi"/>
        </w:rPr>
      </w:pPr>
      <w:r w:rsidRPr="00D27311">
        <w:rPr>
          <w:rFonts w:asciiTheme="minorHAnsi" w:hAnsiTheme="minorHAnsi" w:cstheme="minorHAnsi"/>
        </w:rPr>
        <w:t>RZ: Average Maximum Height of the Profile</w:t>
      </w:r>
    </w:p>
    <w:p w14:paraId="4AE06438" w14:textId="565D5017" w:rsidR="001E35B2" w:rsidRPr="00D27311" w:rsidRDefault="00137B20" w:rsidP="00137B20">
      <w:pPr>
        <w:rPr>
          <w:rFonts w:asciiTheme="minorHAnsi" w:hAnsiTheme="minorHAnsi" w:cstheme="minorHAnsi"/>
        </w:rPr>
      </w:pPr>
      <w:r w:rsidRPr="00D27311">
        <w:rPr>
          <w:rFonts w:asciiTheme="minorHAnsi" w:hAnsiTheme="minorHAnsi" w:cstheme="minorHAnsi"/>
        </w:rPr>
        <w:t xml:space="preserve">RZ represents the average maximum height of the profile. It is determined by averaging the vertical distance between the highest peak and the lowest valley within five sample lengths along the surface. RZ is particularly important in contexts where extreme deviations in surface texture might interfere with the function of a component, such as sealing surfaces in engines or pumps. </w:t>
      </w:r>
      <w:r w:rsidR="008D4790">
        <w:rPr>
          <w:rFonts w:asciiTheme="minorHAnsi" w:hAnsiTheme="minorHAnsi" w:cstheme="minorHAnsi"/>
        </w:rPr>
        <w:t xml:space="preserve"> </w:t>
      </w:r>
      <w:r w:rsidR="008D4790">
        <w:rPr>
          <w:rFonts w:asciiTheme="minorHAnsi" w:hAnsiTheme="minorHAnsi" w:cstheme="minorHAnsi"/>
        </w:rPr>
        <w:t>(</w:t>
      </w:r>
      <w:r w:rsidR="008D4790">
        <w:rPr>
          <w:rFonts w:ascii="Arial" w:hAnsi="Arial" w:cs="Arial"/>
          <w:b/>
          <w:bCs/>
          <w:color w:val="404040"/>
          <w:sz w:val="22"/>
          <w:szCs w:val="22"/>
          <w:shd w:val="clear" w:color="auto" w:fill="FFFFFF"/>
        </w:rPr>
        <w:t> </w:t>
      </w:r>
      <w:r w:rsidR="008D4790" w:rsidRPr="008D4790">
        <w:rPr>
          <w:rFonts w:ascii="Arial" w:hAnsi="Arial" w:cs="Arial"/>
          <w:color w:val="404040"/>
          <w:sz w:val="22"/>
          <w:szCs w:val="22"/>
          <w:shd w:val="clear" w:color="auto" w:fill="FFFFFF"/>
        </w:rPr>
        <w:t>A.W. Stahli</w:t>
      </w:r>
      <w:r w:rsidR="008D4790">
        <w:rPr>
          <w:rFonts w:ascii="Arial" w:hAnsi="Arial" w:cs="Arial"/>
          <w:color w:val="404040"/>
          <w:sz w:val="22"/>
          <w:szCs w:val="22"/>
          <w:shd w:val="clear" w:color="auto" w:fill="FFFFFF"/>
        </w:rPr>
        <w:t xml:space="preserve"> (n.d))</w:t>
      </w:r>
    </w:p>
    <w:p w14:paraId="7DB49AB8" w14:textId="7E794A99" w:rsidR="001E35B2" w:rsidRPr="00D27311" w:rsidRDefault="001E35B2" w:rsidP="001E35B2">
      <w:pPr>
        <w:rPr>
          <w:rFonts w:asciiTheme="minorHAnsi" w:hAnsiTheme="minorHAnsi" w:cstheme="minorHAnsi"/>
        </w:rPr>
      </w:pPr>
      <w:r w:rsidRPr="00D27311">
        <w:rPr>
          <w:rFonts w:asciiTheme="minorHAnsi" w:hAnsiTheme="minorHAnsi" w:cstheme="minorHAnsi"/>
          <w:shd w:val="clear" w:color="auto" w:fill="FFFFFF"/>
        </w:rPr>
        <w:t xml:space="preserve">RZ calculates the average of the maximum peak-to-valley heights within multiple sampling lengths along the surface. Here, </w:t>
      </w:r>
      <m:oMath>
        <m:sSub>
          <m:sSubPr>
            <m:ctrlPr>
              <w:rPr>
                <w:rStyle w:val="mord"/>
                <w:rFonts w:ascii="Cambria Math" w:hAnsi="Cambria Math" w:cstheme="minorHAnsi"/>
                <w:i/>
                <w:iCs/>
                <w:sz w:val="29"/>
                <w:szCs w:val="29"/>
                <w:shd w:val="clear" w:color="auto" w:fill="FFFFFF"/>
              </w:rPr>
            </m:ctrlPr>
          </m:sSubPr>
          <m:e>
            <m:r>
              <w:rPr>
                <w:rStyle w:val="mord"/>
                <w:rFonts w:ascii="Cambria Math" w:hAnsi="Cambria Math" w:cstheme="minorHAnsi"/>
                <w:sz w:val="29"/>
                <w:szCs w:val="29"/>
                <w:shd w:val="clear" w:color="auto" w:fill="FFFFFF"/>
              </w:rPr>
              <m:t>Z</m:t>
            </m:r>
          </m:e>
          <m:sub>
            <m:r>
              <w:rPr>
                <w:rStyle w:val="mord"/>
                <w:rFonts w:ascii="Cambria Math" w:hAnsi="Cambria Math" w:cstheme="minorHAnsi"/>
                <w:sz w:val="29"/>
                <w:szCs w:val="29"/>
                <w:shd w:val="clear" w:color="auto" w:fill="FFFFFF"/>
              </w:rPr>
              <m:t>pi</m:t>
            </m:r>
          </m:sub>
        </m:sSub>
      </m:oMath>
      <w:r w:rsidRPr="00D27311">
        <w:rPr>
          <w:rFonts w:asciiTheme="minorHAnsi" w:hAnsiTheme="minorHAnsi" w:cstheme="minorHAnsi"/>
          <w:shd w:val="clear" w:color="auto" w:fill="FFFFFF"/>
        </w:rPr>
        <w:t xml:space="preserve"> and </w:t>
      </w:r>
      <m:oMath>
        <m:sSub>
          <m:sSubPr>
            <m:ctrlPr>
              <w:rPr>
                <w:rStyle w:val="mord"/>
                <w:rFonts w:ascii="Cambria Math" w:hAnsi="Cambria Math" w:cstheme="minorHAnsi"/>
                <w:i/>
                <w:iCs/>
                <w:sz w:val="29"/>
                <w:szCs w:val="29"/>
                <w:shd w:val="clear" w:color="auto" w:fill="FFFFFF"/>
              </w:rPr>
            </m:ctrlPr>
          </m:sSubPr>
          <m:e>
            <m:r>
              <w:rPr>
                <w:rStyle w:val="mord"/>
                <w:rFonts w:ascii="Cambria Math" w:hAnsi="Cambria Math" w:cstheme="minorHAnsi"/>
                <w:sz w:val="29"/>
                <w:szCs w:val="29"/>
                <w:shd w:val="clear" w:color="auto" w:fill="FFFFFF"/>
              </w:rPr>
              <m:t>Z</m:t>
            </m:r>
          </m:e>
          <m:sub>
            <m:r>
              <w:rPr>
                <w:rStyle w:val="mord"/>
                <w:rFonts w:ascii="Cambria Math" w:hAnsi="Cambria Math" w:cstheme="minorHAnsi"/>
                <w:sz w:val="29"/>
                <w:szCs w:val="29"/>
                <w:shd w:val="clear" w:color="auto" w:fill="FFFFFF"/>
              </w:rPr>
              <m:t>vi</m:t>
            </m:r>
          </m:sub>
        </m:sSub>
      </m:oMath>
      <w:r w:rsidRPr="00D27311">
        <w:rPr>
          <w:rFonts w:asciiTheme="minorHAnsi" w:hAnsiTheme="minorHAnsi" w:cstheme="minorHAnsi"/>
          <w:shd w:val="clear" w:color="auto" w:fill="FFFFFF"/>
        </w:rPr>
        <w:t xml:space="preserve"> represent the peak and valley heights in each of the </w:t>
      </w:r>
      <w:r w:rsidRPr="00D27311">
        <w:rPr>
          <w:rStyle w:val="katex-mathml"/>
          <w:rFonts w:ascii="Cambria Math" w:hAnsi="Cambria Math" w:cs="Cambria Math"/>
          <w:sz w:val="29"/>
          <w:szCs w:val="29"/>
          <w:bdr w:val="none" w:sz="0" w:space="0" w:color="auto" w:frame="1"/>
          <w:shd w:val="clear" w:color="auto" w:fill="FFFFFF"/>
        </w:rPr>
        <w:t>𝑘</w:t>
      </w:r>
      <w:r w:rsidR="00C2747E">
        <w:rPr>
          <w:rStyle w:val="mord"/>
          <w:rFonts w:asciiTheme="minorHAnsi" w:hAnsiTheme="minorHAnsi" w:cstheme="minorHAnsi"/>
          <w:i/>
          <w:iCs/>
          <w:sz w:val="29"/>
          <w:szCs w:val="29"/>
          <w:bdr w:val="single" w:sz="2" w:space="0" w:color="E3E3E3" w:frame="1"/>
          <w:shd w:val="clear" w:color="auto" w:fill="FFFFFF"/>
        </w:rPr>
        <w:t xml:space="preserve"> </w:t>
      </w:r>
      <w:r w:rsidRPr="00D27311">
        <w:rPr>
          <w:rFonts w:asciiTheme="minorHAnsi" w:hAnsiTheme="minorHAnsi" w:cstheme="minorHAnsi"/>
          <w:shd w:val="clear" w:color="auto" w:fill="FFFFFF"/>
        </w:rPr>
        <w:t xml:space="preserve">sampling lengths. RZ is useful for identifying significant surface features that might impact component functionality, particularly in high-precision engineering contexts. </w:t>
      </w:r>
      <w:r w:rsidRPr="00D27311">
        <w:rPr>
          <w:rFonts w:asciiTheme="minorHAnsi" w:hAnsiTheme="minorHAnsi" w:cstheme="minorHAnsi"/>
        </w:rPr>
        <w:t>It is defined by the equation:</w:t>
      </w:r>
    </w:p>
    <w:p w14:paraId="2B326D87" w14:textId="2066527A" w:rsidR="001E35B2" w:rsidRPr="00D27311" w:rsidRDefault="001E35B2" w:rsidP="00137B20">
      <w:pPr>
        <w:rPr>
          <w:rFonts w:asciiTheme="minorHAnsi" w:hAnsiTheme="minorHAnsi" w:cstheme="minorHAnsi"/>
        </w:rPr>
      </w:pPr>
      <w:r w:rsidRPr="00D27311">
        <w:rPr>
          <w:rFonts w:asciiTheme="minorHAnsi" w:hAnsiTheme="minorHAnsi" w:cstheme="minorHAnsi"/>
          <w:noProof/>
        </w:rPr>
        <mc:AlternateContent>
          <mc:Choice Requires="wps">
            <w:drawing>
              <wp:anchor distT="45720" distB="45720" distL="114300" distR="114300" simplePos="0" relativeHeight="251786240" behindDoc="0" locked="0" layoutInCell="1" allowOverlap="1" wp14:anchorId="438DA2BB" wp14:editId="5A3EE7EA">
                <wp:simplePos x="0" y="0"/>
                <wp:positionH relativeFrom="column">
                  <wp:posOffset>1945640</wp:posOffset>
                </wp:positionH>
                <wp:positionV relativeFrom="paragraph">
                  <wp:posOffset>67310</wp:posOffset>
                </wp:positionV>
                <wp:extent cx="2360930" cy="1404620"/>
                <wp:effectExtent l="0" t="0" r="3810" b="6350"/>
                <wp:wrapSquare wrapText="bothSides"/>
                <wp:docPr id="17309930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B712DEE" w14:textId="7333C62B" w:rsidR="00137B20" w:rsidRDefault="00137B20">
                            <m:oMathPara>
                              <m:oMath>
                                <m:r>
                                  <w:rPr>
                                    <w:rStyle w:val="mord"/>
                                    <w:rFonts w:ascii="Cambria Math" w:hAnsi="Cambria Math"/>
                                    <w:color w:val="0D0D0D"/>
                                    <w:sz w:val="29"/>
                                    <w:szCs w:val="29"/>
                                    <w:shd w:val="clear" w:color="auto" w:fill="FFFFFF"/>
                                  </w:rPr>
                                  <m:t>RZ</m:t>
                                </m:r>
                                <m:r>
                                  <m:rPr>
                                    <m:sty m:val="p"/>
                                  </m:rPr>
                                  <w:rPr>
                                    <w:rStyle w:val="mrel"/>
                                    <w:rFonts w:ascii="Cambria Math" w:hAnsi="Cambria Math"/>
                                    <w:color w:val="0D0D0D"/>
                                    <w:sz w:val="29"/>
                                    <w:szCs w:val="29"/>
                                    <w:shd w:val="clear" w:color="auto" w:fill="FFFFFF"/>
                                  </w:rPr>
                                  <m:t>=</m:t>
                                </m:r>
                                <m:f>
                                  <m:fPr>
                                    <m:ctrlPr>
                                      <w:rPr>
                                        <w:rStyle w:val="mord"/>
                                        <w:rFonts w:ascii="Cambria Math" w:hAnsi="Cambria Math"/>
                                        <w:i/>
                                        <w:iCs/>
                                        <w:color w:val="0D0D0D"/>
                                        <w:sz w:val="29"/>
                                        <w:szCs w:val="29"/>
                                        <w:shd w:val="clear" w:color="auto" w:fill="FFFFFF"/>
                                      </w:rPr>
                                    </m:ctrlPr>
                                  </m:fPr>
                                  <m:num>
                                    <m:r>
                                      <w:rPr>
                                        <w:rStyle w:val="mord"/>
                                        <w:rFonts w:ascii="Cambria Math" w:hAnsi="Cambria Math"/>
                                        <w:color w:val="0D0D0D"/>
                                        <w:sz w:val="29"/>
                                        <w:szCs w:val="29"/>
                                        <w:shd w:val="clear" w:color="auto" w:fill="FFFFFF"/>
                                      </w:rPr>
                                      <m:t>1</m:t>
                                    </m:r>
                                  </m:num>
                                  <m:den>
                                    <m:r>
                                      <w:rPr>
                                        <w:rStyle w:val="mord"/>
                                        <w:rFonts w:ascii="Cambria Math" w:hAnsi="Cambria Math"/>
                                        <w:color w:val="0D0D0D"/>
                                        <w:sz w:val="29"/>
                                        <w:szCs w:val="29"/>
                                        <w:shd w:val="clear" w:color="auto" w:fill="FFFFFF"/>
                                      </w:rPr>
                                      <m:t>k</m:t>
                                    </m:r>
                                  </m:den>
                                </m:f>
                                <m:nary>
                                  <m:naryPr>
                                    <m:chr m:val="∑"/>
                                    <m:limLoc m:val="undOvr"/>
                                    <m:ctrlPr>
                                      <w:rPr>
                                        <w:rStyle w:val="mord"/>
                                        <w:rFonts w:ascii="Cambria Math" w:hAnsi="Cambria Math"/>
                                        <w:color w:val="0D0D0D"/>
                                        <w:sz w:val="20"/>
                                        <w:szCs w:val="20"/>
                                        <w:shd w:val="clear" w:color="auto" w:fill="FFFFFF"/>
                                      </w:rPr>
                                    </m:ctrlPr>
                                  </m:naryPr>
                                  <m:sub>
                                    <m:r>
                                      <w:rPr>
                                        <w:rStyle w:val="mord"/>
                                        <w:rFonts w:ascii="Cambria Math" w:hAnsi="Cambria Math"/>
                                        <w:color w:val="0D0D0D"/>
                                        <w:sz w:val="20"/>
                                        <w:szCs w:val="20"/>
                                        <w:shd w:val="clear" w:color="auto" w:fill="FFFFFF"/>
                                      </w:rPr>
                                      <m:t>i=1</m:t>
                                    </m:r>
                                  </m:sub>
                                  <m:sup>
                                    <m:r>
                                      <w:rPr>
                                        <w:rStyle w:val="mord"/>
                                        <w:rFonts w:ascii="Cambria Math" w:hAnsi="Cambria Math"/>
                                        <w:color w:val="0D0D0D"/>
                                        <w:sz w:val="20"/>
                                        <w:szCs w:val="20"/>
                                        <w:shd w:val="clear" w:color="auto" w:fill="FFFFFF"/>
                                      </w:rPr>
                                      <m:t>k</m:t>
                                    </m:r>
                                  </m:sup>
                                  <m:e>
                                    <m:r>
                                      <m:rPr>
                                        <m:sty m:val="p"/>
                                      </m:rPr>
                                      <w:rPr>
                                        <w:rStyle w:val="mopen"/>
                                        <w:rFonts w:ascii="Cambria Math" w:hAnsi="Cambria Math"/>
                                        <w:color w:val="0D0D0D"/>
                                        <w:sz w:val="29"/>
                                        <w:szCs w:val="29"/>
                                        <w:shd w:val="clear" w:color="auto" w:fill="FFFFFF"/>
                                      </w:rPr>
                                      <m:t>(</m:t>
                                    </m:r>
                                    <m:sSub>
                                      <m:sSubPr>
                                        <m:ctrlPr>
                                          <w:rPr>
                                            <w:rStyle w:val="mord"/>
                                            <w:rFonts w:ascii="Cambria Math" w:hAnsi="Cambria Math"/>
                                            <w:i/>
                                            <w:iCs/>
                                            <w:color w:val="0D0D0D"/>
                                            <w:sz w:val="29"/>
                                            <w:szCs w:val="29"/>
                                            <w:shd w:val="clear" w:color="auto" w:fill="FFFFFF"/>
                                          </w:rPr>
                                        </m:ctrlPr>
                                      </m:sSubPr>
                                      <m:e>
                                        <m:r>
                                          <w:rPr>
                                            <w:rStyle w:val="mord"/>
                                            <w:rFonts w:ascii="Cambria Math" w:hAnsi="Cambria Math"/>
                                            <w:color w:val="0D0D0D"/>
                                            <w:sz w:val="29"/>
                                            <w:szCs w:val="29"/>
                                            <w:shd w:val="clear" w:color="auto" w:fill="FFFFFF"/>
                                          </w:rPr>
                                          <m:t>Z</m:t>
                                        </m:r>
                                      </m:e>
                                      <m:sub>
                                        <m:r>
                                          <w:rPr>
                                            <w:rStyle w:val="mord"/>
                                            <w:rFonts w:ascii="Cambria Math" w:hAnsi="Cambria Math"/>
                                            <w:color w:val="0D0D0D"/>
                                            <w:sz w:val="29"/>
                                            <w:szCs w:val="29"/>
                                            <w:shd w:val="clear" w:color="auto" w:fill="FFFFFF"/>
                                          </w:rPr>
                                          <m:t>pi</m:t>
                                        </m:r>
                                      </m:sub>
                                    </m:sSub>
                                    <m:r>
                                      <w:rPr>
                                        <w:rStyle w:val="mord"/>
                                        <w:rFonts w:ascii="Cambria Math" w:hAnsi="Cambria Math"/>
                                        <w:color w:val="0D0D0D"/>
                                        <w:sz w:val="29"/>
                                        <w:szCs w:val="29"/>
                                        <w:shd w:val="clear" w:color="auto" w:fill="FFFFFF"/>
                                      </w:rPr>
                                      <m:t>-</m:t>
                                    </m:r>
                                    <m:sSub>
                                      <m:sSubPr>
                                        <m:ctrlPr>
                                          <w:rPr>
                                            <w:rStyle w:val="mord"/>
                                            <w:rFonts w:ascii="Cambria Math" w:hAnsi="Cambria Math"/>
                                            <w:i/>
                                            <w:iCs/>
                                            <w:color w:val="0D0D0D"/>
                                            <w:sz w:val="29"/>
                                            <w:szCs w:val="29"/>
                                            <w:shd w:val="clear" w:color="auto" w:fill="FFFFFF"/>
                                          </w:rPr>
                                        </m:ctrlPr>
                                      </m:sSubPr>
                                      <m:e>
                                        <m:r>
                                          <w:rPr>
                                            <w:rStyle w:val="mord"/>
                                            <w:rFonts w:ascii="Cambria Math" w:hAnsi="Cambria Math"/>
                                            <w:color w:val="0D0D0D"/>
                                            <w:sz w:val="29"/>
                                            <w:szCs w:val="29"/>
                                            <w:shd w:val="clear" w:color="auto" w:fill="FFFFFF"/>
                                          </w:rPr>
                                          <m:t>Z</m:t>
                                        </m:r>
                                      </m:e>
                                      <m:sub>
                                        <m:r>
                                          <w:rPr>
                                            <w:rStyle w:val="mord"/>
                                            <w:rFonts w:ascii="Cambria Math" w:hAnsi="Cambria Math"/>
                                            <w:color w:val="0D0D0D"/>
                                            <w:sz w:val="29"/>
                                            <w:szCs w:val="29"/>
                                            <w:shd w:val="clear" w:color="auto" w:fill="FFFFFF"/>
                                          </w:rPr>
                                          <m:t>vi</m:t>
                                        </m:r>
                                      </m:sub>
                                    </m:sSub>
                                    <m:r>
                                      <m:rPr>
                                        <m:sty m:val="p"/>
                                      </m:rPr>
                                      <w:rPr>
                                        <w:rStyle w:val="vlist-s"/>
                                        <w:rFonts w:ascii="Cambria Math" w:hAnsi="Cambria Math"/>
                                        <w:color w:val="0D0D0D"/>
                                        <w:sz w:val="2"/>
                                        <w:szCs w:val="2"/>
                                        <w:shd w:val="clear" w:color="auto" w:fill="FFFFFF"/>
                                      </w:rPr>
                                      <m:t>​</m:t>
                                    </m:r>
                                    <m:r>
                                      <m:rPr>
                                        <m:sty m:val="p"/>
                                      </m:rPr>
                                      <w:rPr>
                                        <w:rStyle w:val="mclose"/>
                                        <w:rFonts w:ascii="Cambria Math" w:hAnsi="Cambria Math"/>
                                        <w:color w:val="0D0D0D"/>
                                        <w:sz w:val="29"/>
                                        <w:szCs w:val="29"/>
                                        <w:shd w:val="clear" w:color="auto" w:fill="FFFFFF"/>
                                      </w:rPr>
                                      <m:t>)</m:t>
                                    </m:r>
                                  </m:e>
                                </m:nary>
                              </m:oMath>
                            </m:oMathPara>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38DA2BB" id="_x0000_s1042" type="#_x0000_t202" style="position:absolute;margin-left:153.2pt;margin-top:5.3pt;width:185.9pt;height:110.6pt;z-index:2517862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X9kEwIAAP8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" stroked="f">
                <v:textbox style="mso-fit-shape-to-text:t">
                  <w:txbxContent>
                    <w:p w14:paraId="0B712DEE" w14:textId="7333C62B" w:rsidR="00137B20" w:rsidRDefault="00137B20">
                      <m:oMathPara>
                        <m:oMath>
                          <m:r>
                            <w:rPr>
                              <w:rStyle w:val="mord"/>
                              <w:rFonts w:ascii="Cambria Math" w:hAnsi="Cambria Math"/>
                              <w:color w:val="0D0D0D"/>
                              <w:sz w:val="29"/>
                              <w:szCs w:val="29"/>
                              <w:shd w:val="clear" w:color="auto" w:fill="FFFFFF"/>
                            </w:rPr>
                            <m:t>RZ</m:t>
                          </m:r>
                          <m:r>
                            <m:rPr>
                              <m:sty m:val="p"/>
                            </m:rPr>
                            <w:rPr>
                              <w:rStyle w:val="mrel"/>
                              <w:rFonts w:ascii="Cambria Math" w:hAnsi="Cambria Math"/>
                              <w:color w:val="0D0D0D"/>
                              <w:sz w:val="29"/>
                              <w:szCs w:val="29"/>
                              <w:shd w:val="clear" w:color="auto" w:fill="FFFFFF"/>
                            </w:rPr>
                            <m:t>=</m:t>
                          </m:r>
                          <m:f>
                            <m:fPr>
                              <m:ctrlPr>
                                <w:rPr>
                                  <w:rStyle w:val="mord"/>
                                  <w:rFonts w:ascii="Cambria Math" w:hAnsi="Cambria Math"/>
                                  <w:i/>
                                  <w:iCs/>
                                  <w:color w:val="0D0D0D"/>
                                  <w:sz w:val="29"/>
                                  <w:szCs w:val="29"/>
                                  <w:shd w:val="clear" w:color="auto" w:fill="FFFFFF"/>
                                </w:rPr>
                              </m:ctrlPr>
                            </m:fPr>
                            <m:num>
                              <m:r>
                                <w:rPr>
                                  <w:rStyle w:val="mord"/>
                                  <w:rFonts w:ascii="Cambria Math" w:hAnsi="Cambria Math"/>
                                  <w:color w:val="0D0D0D"/>
                                  <w:sz w:val="29"/>
                                  <w:szCs w:val="29"/>
                                  <w:shd w:val="clear" w:color="auto" w:fill="FFFFFF"/>
                                </w:rPr>
                                <m:t>1</m:t>
                              </m:r>
                            </m:num>
                            <m:den>
                              <m:r>
                                <w:rPr>
                                  <w:rStyle w:val="mord"/>
                                  <w:rFonts w:ascii="Cambria Math" w:hAnsi="Cambria Math"/>
                                  <w:color w:val="0D0D0D"/>
                                  <w:sz w:val="29"/>
                                  <w:szCs w:val="29"/>
                                  <w:shd w:val="clear" w:color="auto" w:fill="FFFFFF"/>
                                </w:rPr>
                                <m:t>k</m:t>
                              </m:r>
                            </m:den>
                          </m:f>
                          <m:nary>
                            <m:naryPr>
                              <m:chr m:val="∑"/>
                              <m:limLoc m:val="undOvr"/>
                              <m:ctrlPr>
                                <w:rPr>
                                  <w:rStyle w:val="mord"/>
                                  <w:rFonts w:ascii="Cambria Math" w:hAnsi="Cambria Math"/>
                                  <w:color w:val="0D0D0D"/>
                                  <w:sz w:val="20"/>
                                  <w:szCs w:val="20"/>
                                  <w:shd w:val="clear" w:color="auto" w:fill="FFFFFF"/>
                                </w:rPr>
                              </m:ctrlPr>
                            </m:naryPr>
                            <m:sub>
                              <m:r>
                                <w:rPr>
                                  <w:rStyle w:val="mord"/>
                                  <w:rFonts w:ascii="Cambria Math" w:hAnsi="Cambria Math"/>
                                  <w:color w:val="0D0D0D"/>
                                  <w:sz w:val="20"/>
                                  <w:szCs w:val="20"/>
                                  <w:shd w:val="clear" w:color="auto" w:fill="FFFFFF"/>
                                </w:rPr>
                                <m:t>i=1</m:t>
                              </m:r>
                            </m:sub>
                            <m:sup>
                              <m:r>
                                <w:rPr>
                                  <w:rStyle w:val="mord"/>
                                  <w:rFonts w:ascii="Cambria Math" w:hAnsi="Cambria Math"/>
                                  <w:color w:val="0D0D0D"/>
                                  <w:sz w:val="20"/>
                                  <w:szCs w:val="20"/>
                                  <w:shd w:val="clear" w:color="auto" w:fill="FFFFFF"/>
                                </w:rPr>
                                <m:t>k</m:t>
                              </m:r>
                            </m:sup>
                            <m:e>
                              <m:r>
                                <m:rPr>
                                  <m:sty m:val="p"/>
                                </m:rPr>
                                <w:rPr>
                                  <w:rStyle w:val="mopen"/>
                                  <w:rFonts w:ascii="Cambria Math" w:hAnsi="Cambria Math"/>
                                  <w:color w:val="0D0D0D"/>
                                  <w:sz w:val="29"/>
                                  <w:szCs w:val="29"/>
                                  <w:shd w:val="clear" w:color="auto" w:fill="FFFFFF"/>
                                </w:rPr>
                                <m:t>(</m:t>
                              </m:r>
                              <m:sSub>
                                <m:sSubPr>
                                  <m:ctrlPr>
                                    <w:rPr>
                                      <w:rStyle w:val="mord"/>
                                      <w:rFonts w:ascii="Cambria Math" w:hAnsi="Cambria Math"/>
                                      <w:i/>
                                      <w:iCs/>
                                      <w:color w:val="0D0D0D"/>
                                      <w:sz w:val="29"/>
                                      <w:szCs w:val="29"/>
                                      <w:shd w:val="clear" w:color="auto" w:fill="FFFFFF"/>
                                    </w:rPr>
                                  </m:ctrlPr>
                                </m:sSubPr>
                                <m:e>
                                  <m:r>
                                    <w:rPr>
                                      <w:rStyle w:val="mord"/>
                                      <w:rFonts w:ascii="Cambria Math" w:hAnsi="Cambria Math"/>
                                      <w:color w:val="0D0D0D"/>
                                      <w:sz w:val="29"/>
                                      <w:szCs w:val="29"/>
                                      <w:shd w:val="clear" w:color="auto" w:fill="FFFFFF"/>
                                    </w:rPr>
                                    <m:t>Z</m:t>
                                  </m:r>
                                </m:e>
                                <m:sub>
                                  <m:r>
                                    <w:rPr>
                                      <w:rStyle w:val="mord"/>
                                      <w:rFonts w:ascii="Cambria Math" w:hAnsi="Cambria Math"/>
                                      <w:color w:val="0D0D0D"/>
                                      <w:sz w:val="29"/>
                                      <w:szCs w:val="29"/>
                                      <w:shd w:val="clear" w:color="auto" w:fill="FFFFFF"/>
                                    </w:rPr>
                                    <m:t>pi</m:t>
                                  </m:r>
                                </m:sub>
                              </m:sSub>
                              <m:r>
                                <w:rPr>
                                  <w:rStyle w:val="mord"/>
                                  <w:rFonts w:ascii="Cambria Math" w:hAnsi="Cambria Math"/>
                                  <w:color w:val="0D0D0D"/>
                                  <w:sz w:val="29"/>
                                  <w:szCs w:val="29"/>
                                  <w:shd w:val="clear" w:color="auto" w:fill="FFFFFF"/>
                                </w:rPr>
                                <m:t>-</m:t>
                              </m:r>
                              <m:sSub>
                                <m:sSubPr>
                                  <m:ctrlPr>
                                    <w:rPr>
                                      <w:rStyle w:val="mord"/>
                                      <w:rFonts w:ascii="Cambria Math" w:hAnsi="Cambria Math"/>
                                      <w:i/>
                                      <w:iCs/>
                                      <w:color w:val="0D0D0D"/>
                                      <w:sz w:val="29"/>
                                      <w:szCs w:val="29"/>
                                      <w:shd w:val="clear" w:color="auto" w:fill="FFFFFF"/>
                                    </w:rPr>
                                  </m:ctrlPr>
                                </m:sSubPr>
                                <m:e>
                                  <m:r>
                                    <w:rPr>
                                      <w:rStyle w:val="mord"/>
                                      <w:rFonts w:ascii="Cambria Math" w:hAnsi="Cambria Math"/>
                                      <w:color w:val="0D0D0D"/>
                                      <w:sz w:val="29"/>
                                      <w:szCs w:val="29"/>
                                      <w:shd w:val="clear" w:color="auto" w:fill="FFFFFF"/>
                                    </w:rPr>
                                    <m:t>Z</m:t>
                                  </m:r>
                                </m:e>
                                <m:sub>
                                  <m:r>
                                    <w:rPr>
                                      <w:rStyle w:val="mord"/>
                                      <w:rFonts w:ascii="Cambria Math" w:hAnsi="Cambria Math"/>
                                      <w:color w:val="0D0D0D"/>
                                      <w:sz w:val="29"/>
                                      <w:szCs w:val="29"/>
                                      <w:shd w:val="clear" w:color="auto" w:fill="FFFFFF"/>
                                    </w:rPr>
                                    <m:t>vi</m:t>
                                  </m:r>
                                </m:sub>
                              </m:sSub>
                              <m:r>
                                <m:rPr>
                                  <m:sty m:val="p"/>
                                </m:rPr>
                                <w:rPr>
                                  <w:rStyle w:val="vlist-s"/>
                                  <w:rFonts w:ascii="Cambria Math" w:hAnsi="Cambria Math"/>
                                  <w:color w:val="0D0D0D"/>
                                  <w:sz w:val="2"/>
                                  <w:szCs w:val="2"/>
                                  <w:shd w:val="clear" w:color="auto" w:fill="FFFFFF"/>
                                </w:rPr>
                                <m:t>​</m:t>
                              </m:r>
                              <m:r>
                                <m:rPr>
                                  <m:sty m:val="p"/>
                                </m:rPr>
                                <w:rPr>
                                  <w:rStyle w:val="mclose"/>
                                  <w:rFonts w:ascii="Cambria Math" w:hAnsi="Cambria Math"/>
                                  <w:color w:val="0D0D0D"/>
                                  <w:sz w:val="29"/>
                                  <w:szCs w:val="29"/>
                                  <w:shd w:val="clear" w:color="auto" w:fill="FFFFFF"/>
                                </w:rPr>
                                <m:t>)</m:t>
                              </m:r>
                            </m:e>
                          </m:nary>
                        </m:oMath>
                      </m:oMathPara>
                    </w:p>
                  </w:txbxContent>
                </v:textbox>
                <w10:wrap type="square"/>
              </v:shape>
            </w:pict>
          </mc:Fallback>
        </mc:AlternateContent>
      </w:r>
    </w:p>
    <w:p w14:paraId="5777E60E" w14:textId="5730A9F3" w:rsidR="001E35B2" w:rsidRPr="00D27311" w:rsidRDefault="001E35B2" w:rsidP="00137B20">
      <w:pPr>
        <w:rPr>
          <w:rFonts w:asciiTheme="minorHAnsi" w:hAnsiTheme="minorHAnsi" w:cstheme="minorHAnsi"/>
        </w:rPr>
      </w:pPr>
    </w:p>
    <w:p w14:paraId="77B1C545" w14:textId="0C4461D9" w:rsidR="001E35B2" w:rsidRPr="00D27311" w:rsidRDefault="001E35B2" w:rsidP="00137B20">
      <w:pPr>
        <w:rPr>
          <w:rFonts w:asciiTheme="minorHAnsi" w:hAnsiTheme="minorHAnsi" w:cstheme="minorHAnsi"/>
        </w:rPr>
      </w:pPr>
    </w:p>
    <w:p w14:paraId="6AB00872" w14:textId="77777777" w:rsidR="001E35B2" w:rsidRPr="00D27311" w:rsidRDefault="001E35B2" w:rsidP="00137B20">
      <w:pPr>
        <w:rPr>
          <w:rFonts w:asciiTheme="minorHAnsi" w:hAnsiTheme="minorHAnsi" w:cstheme="minorHAnsi"/>
        </w:rPr>
      </w:pPr>
    </w:p>
    <w:p w14:paraId="192143B1" w14:textId="77777777" w:rsidR="001E35B2" w:rsidRPr="00D27311" w:rsidRDefault="001E35B2" w:rsidP="00137B20">
      <w:pPr>
        <w:rPr>
          <w:rFonts w:asciiTheme="minorHAnsi" w:hAnsiTheme="minorHAnsi" w:cstheme="minorHAnsi"/>
        </w:rPr>
      </w:pPr>
    </w:p>
    <w:p w14:paraId="14661216" w14:textId="00F4B842" w:rsidR="001E35B2" w:rsidRPr="00D27311" w:rsidRDefault="001E35B2" w:rsidP="00137B20">
      <w:pPr>
        <w:rPr>
          <w:rFonts w:asciiTheme="minorHAnsi" w:hAnsiTheme="minorHAnsi" w:cstheme="minorHAnsi"/>
        </w:rPr>
      </w:pPr>
      <w:r w:rsidRPr="00D27311">
        <w:rPr>
          <w:rFonts w:asciiTheme="minorHAnsi" w:hAnsiTheme="minorHAnsi" w:cstheme="minorHAnsi"/>
          <w:noProof/>
        </w:rPr>
        <mc:AlternateContent>
          <mc:Choice Requires="wps">
            <w:drawing>
              <wp:anchor distT="0" distB="0" distL="114300" distR="114300" simplePos="0" relativeHeight="251788288" behindDoc="0" locked="0" layoutInCell="1" allowOverlap="1" wp14:anchorId="0DA0A1E2" wp14:editId="773FD36F">
                <wp:simplePos x="0" y="0"/>
                <wp:positionH relativeFrom="column">
                  <wp:posOffset>1937358</wp:posOffset>
                </wp:positionH>
                <wp:positionV relativeFrom="paragraph">
                  <wp:posOffset>4666</wp:posOffset>
                </wp:positionV>
                <wp:extent cx="2373630" cy="635"/>
                <wp:effectExtent l="0" t="0" r="0" b="0"/>
                <wp:wrapSquare wrapText="bothSides"/>
                <wp:docPr id="15656882" name="Text Box 1"/>
                <wp:cNvGraphicFramePr/>
                <a:graphic xmlns:a="http://schemas.openxmlformats.org/drawingml/2006/main">
                  <a:graphicData uri="http://schemas.microsoft.com/office/word/2010/wordprocessingShape">
                    <wps:wsp>
                      <wps:cNvSpPr txBox="1"/>
                      <wps:spPr>
                        <a:xfrm>
                          <a:off x="0" y="0"/>
                          <a:ext cx="2373630" cy="635"/>
                        </a:xfrm>
                        <a:prstGeom prst="rect">
                          <a:avLst/>
                        </a:prstGeom>
                        <a:solidFill>
                          <a:prstClr val="white"/>
                        </a:solidFill>
                        <a:ln>
                          <a:noFill/>
                        </a:ln>
                      </wps:spPr>
                      <wps:txbx>
                        <w:txbxContent>
                          <w:p w14:paraId="0FE10D25" w14:textId="52F92462" w:rsidR="001E35B2" w:rsidRPr="00B84B2A" w:rsidRDefault="001E35B2" w:rsidP="001E35B2">
                            <w:pPr>
                              <w:pStyle w:val="Caption"/>
                              <w:rPr>
                                <w:noProof/>
                              </w:rPr>
                            </w:pPr>
                            <w:bookmarkStart w:id="56" w:name="_Toc165305322"/>
                            <w:r>
                              <w:t xml:space="preserve">Equation </w:t>
                            </w:r>
                            <w:r>
                              <w:fldChar w:fldCharType="begin"/>
                            </w:r>
                            <w:r>
                              <w:instrText xml:space="preserve"> SEQ Equation \* ARABIC </w:instrText>
                            </w:r>
                            <w:r>
                              <w:fldChar w:fldCharType="separate"/>
                            </w:r>
                            <w:r>
                              <w:rPr>
                                <w:noProof/>
                              </w:rPr>
                              <w:t>3</w:t>
                            </w:r>
                            <w:r>
                              <w:fldChar w:fldCharType="end"/>
                            </w:r>
                            <w:r>
                              <w:t xml:space="preserve">: </w:t>
                            </w:r>
                            <w:r w:rsidRPr="001A0F79">
                              <w:t>RZ: Average Maximum Height of the Profile</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A0A1E2" id="_x0000_s1043" type="#_x0000_t202" style="position:absolute;margin-left:152.55pt;margin-top:.35pt;width:186.9pt;height:.05pt;z-index:25178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" stroked="f">
                <v:textbox style="mso-fit-shape-to-text:t" inset="0,0,0,0">
                  <w:txbxContent>
                    <w:p w14:paraId="0FE10D25" w14:textId="52F92462" w:rsidR="001E35B2" w:rsidRPr="00B84B2A" w:rsidRDefault="001E35B2" w:rsidP="001E35B2">
                      <w:pPr>
                        <w:pStyle w:val="Caption"/>
                        <w:rPr>
                          <w:noProof/>
                        </w:rPr>
                      </w:pPr>
                      <w:bookmarkStart w:id="57" w:name="_Toc165305322"/>
                      <w:r>
                        <w:t xml:space="preserve">Equation </w:t>
                      </w:r>
                      <w:r>
                        <w:fldChar w:fldCharType="begin"/>
                      </w:r>
                      <w:r>
                        <w:instrText xml:space="preserve"> SEQ Equation \* ARABIC </w:instrText>
                      </w:r>
                      <w:r>
                        <w:fldChar w:fldCharType="separate"/>
                      </w:r>
                      <w:r>
                        <w:rPr>
                          <w:noProof/>
                        </w:rPr>
                        <w:t>3</w:t>
                      </w:r>
                      <w:r>
                        <w:fldChar w:fldCharType="end"/>
                      </w:r>
                      <w:r>
                        <w:t xml:space="preserve">: </w:t>
                      </w:r>
                      <w:r w:rsidRPr="001A0F79">
                        <w:t>RZ: Average Maximum Height of the Profile</w:t>
                      </w:r>
                      <w:bookmarkEnd w:id="57"/>
                    </w:p>
                  </w:txbxContent>
                </v:textbox>
                <w10:wrap type="square"/>
              </v:shape>
            </w:pict>
          </mc:Fallback>
        </mc:AlternateContent>
      </w:r>
    </w:p>
    <w:p w14:paraId="7DBA0957" w14:textId="77777777" w:rsidR="001E35B2" w:rsidRPr="00D27311" w:rsidRDefault="001E35B2" w:rsidP="00137B20">
      <w:pPr>
        <w:rPr>
          <w:rFonts w:asciiTheme="minorHAnsi" w:hAnsiTheme="minorHAnsi" w:cstheme="minorHAnsi"/>
        </w:rPr>
      </w:pPr>
    </w:p>
    <w:p w14:paraId="177F2F05" w14:textId="77777777" w:rsidR="001E35B2" w:rsidRPr="00D27311" w:rsidRDefault="001E35B2" w:rsidP="00137B20">
      <w:pPr>
        <w:rPr>
          <w:rFonts w:asciiTheme="minorHAnsi" w:hAnsiTheme="minorHAnsi" w:cstheme="minorHAnsi"/>
        </w:rPr>
      </w:pPr>
    </w:p>
    <w:p w14:paraId="7EFDC8FD" w14:textId="00C400D6" w:rsidR="001E35B2" w:rsidRPr="00D27311" w:rsidRDefault="00D27311" w:rsidP="002B5D8F">
      <w:pPr>
        <w:rPr>
          <w:rFonts w:asciiTheme="minorHAnsi" w:hAnsiTheme="minorHAnsi" w:cstheme="minorHAnsi"/>
        </w:rPr>
      </w:pPr>
      <w:r w:rsidRPr="00D27311">
        <w:rPr>
          <w:rFonts w:asciiTheme="minorHAnsi" w:hAnsiTheme="minorHAnsi" w:cstheme="minorHAnsi"/>
          <w:noProof/>
        </w:rPr>
        <mc:AlternateContent>
          <mc:Choice Requires="wps">
            <w:drawing>
              <wp:anchor distT="0" distB="0" distL="114300" distR="114300" simplePos="0" relativeHeight="251794432" behindDoc="0" locked="0" layoutInCell="1" allowOverlap="1" wp14:anchorId="75338882" wp14:editId="43B223C3">
                <wp:simplePos x="0" y="0"/>
                <wp:positionH relativeFrom="column">
                  <wp:posOffset>2704465</wp:posOffset>
                </wp:positionH>
                <wp:positionV relativeFrom="paragraph">
                  <wp:posOffset>1792605</wp:posOffset>
                </wp:positionV>
                <wp:extent cx="3640455" cy="635"/>
                <wp:effectExtent l="0" t="0" r="0" b="0"/>
                <wp:wrapSquare wrapText="bothSides"/>
                <wp:docPr id="1199864242" name="Text Box 1"/>
                <wp:cNvGraphicFramePr/>
                <a:graphic xmlns:a="http://schemas.openxmlformats.org/drawingml/2006/main">
                  <a:graphicData uri="http://schemas.microsoft.com/office/word/2010/wordprocessingShape">
                    <wps:wsp>
                      <wps:cNvSpPr txBox="1"/>
                      <wps:spPr>
                        <a:xfrm>
                          <a:off x="0" y="0"/>
                          <a:ext cx="3640455" cy="635"/>
                        </a:xfrm>
                        <a:prstGeom prst="rect">
                          <a:avLst/>
                        </a:prstGeom>
                        <a:solidFill>
                          <a:prstClr val="white"/>
                        </a:solidFill>
                        <a:ln>
                          <a:noFill/>
                        </a:ln>
                      </wps:spPr>
                      <wps:txbx>
                        <w:txbxContent>
                          <w:p w14:paraId="4CF908BB" w14:textId="65E46F4A" w:rsidR="00D27311" w:rsidRPr="004C3EF8" w:rsidRDefault="00D27311" w:rsidP="00D27311">
                            <w:pPr>
                              <w:pStyle w:val="Caption"/>
                              <w:rPr>
                                <w:noProof/>
                              </w:rPr>
                            </w:pPr>
                            <w:bookmarkStart w:id="58" w:name="_Toc165305307"/>
                            <w:r>
                              <w:t xml:space="preserve">Figure </w:t>
                            </w:r>
                            <w:r>
                              <w:fldChar w:fldCharType="begin"/>
                            </w:r>
                            <w:r>
                              <w:instrText xml:space="preserve"> SEQ Figure \* ARABIC </w:instrText>
                            </w:r>
                            <w:r>
                              <w:fldChar w:fldCharType="separate"/>
                            </w:r>
                            <w:r>
                              <w:rPr>
                                <w:noProof/>
                              </w:rPr>
                              <w:t>11</w:t>
                            </w:r>
                            <w:r>
                              <w:fldChar w:fldCharType="end"/>
                            </w:r>
                            <w:r>
                              <w:t xml:space="preserve">: </w:t>
                            </w:r>
                            <w:r w:rsidRPr="0077538A">
                              <w:t>Profilometer Measurement of Surface Roughness</w:t>
                            </w:r>
                            <w:r>
                              <w:t>.</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338882" id="_x0000_s1044" type="#_x0000_t202" style="position:absolute;margin-left:212.95pt;margin-top:141.15pt;width:286.65pt;height:.05pt;z-index:251794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" stroked="f">
                <v:textbox style="mso-fit-shape-to-text:t" inset="0,0,0,0">
                  <w:txbxContent>
                    <w:p w14:paraId="4CF908BB" w14:textId="65E46F4A" w:rsidR="00D27311" w:rsidRPr="004C3EF8" w:rsidRDefault="00D27311" w:rsidP="00D27311">
                      <w:pPr>
                        <w:pStyle w:val="Caption"/>
                        <w:rPr>
                          <w:noProof/>
                        </w:rPr>
                      </w:pPr>
                      <w:bookmarkStart w:id="59" w:name="_Toc165305307"/>
                      <w:r>
                        <w:t xml:space="preserve">Figure </w:t>
                      </w:r>
                      <w:r>
                        <w:fldChar w:fldCharType="begin"/>
                      </w:r>
                      <w:r>
                        <w:instrText xml:space="preserve"> SEQ Figure \* ARABIC </w:instrText>
                      </w:r>
                      <w:r>
                        <w:fldChar w:fldCharType="separate"/>
                      </w:r>
                      <w:r>
                        <w:rPr>
                          <w:noProof/>
                        </w:rPr>
                        <w:t>11</w:t>
                      </w:r>
                      <w:r>
                        <w:fldChar w:fldCharType="end"/>
                      </w:r>
                      <w:r>
                        <w:t xml:space="preserve">: </w:t>
                      </w:r>
                      <w:r w:rsidRPr="0077538A">
                        <w:t>Profilometer Measurement of Surface Roughness</w:t>
                      </w:r>
                      <w:r>
                        <w:t>.</w:t>
                      </w:r>
                      <w:bookmarkEnd w:id="59"/>
                    </w:p>
                  </w:txbxContent>
                </v:textbox>
                <w10:wrap type="square"/>
              </v:shape>
            </w:pict>
          </mc:Fallback>
        </mc:AlternateContent>
      </w:r>
      <w:r w:rsidRPr="00D27311">
        <w:rPr>
          <w:rFonts w:asciiTheme="minorHAnsi" w:hAnsiTheme="minorHAnsi" w:cstheme="minorHAnsi"/>
          <w:noProof/>
        </w:rPr>
        <w:drawing>
          <wp:anchor distT="0" distB="0" distL="114300" distR="114300" simplePos="0" relativeHeight="251789312" behindDoc="0" locked="0" layoutInCell="1" allowOverlap="1" wp14:anchorId="3C8DB7D6" wp14:editId="542AF783">
            <wp:simplePos x="0" y="0"/>
            <wp:positionH relativeFrom="page">
              <wp:posOffset>3618923</wp:posOffset>
            </wp:positionH>
            <wp:positionV relativeFrom="paragraph">
              <wp:posOffset>-289</wp:posOffset>
            </wp:positionV>
            <wp:extent cx="3640455" cy="1735455"/>
            <wp:effectExtent l="0" t="0" r="0" b="0"/>
            <wp:wrapSquare wrapText="bothSides"/>
            <wp:docPr id="159026828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40455" cy="1735455"/>
                    </a:xfrm>
                    <a:prstGeom prst="rect">
                      <a:avLst/>
                    </a:prstGeom>
                    <a:noFill/>
                  </pic:spPr>
                </pic:pic>
              </a:graphicData>
            </a:graphic>
            <wp14:sizeRelH relativeFrom="margin">
              <wp14:pctWidth>0</wp14:pctWidth>
            </wp14:sizeRelH>
            <wp14:sizeRelV relativeFrom="margin">
              <wp14:pctHeight>0</wp14:pctHeight>
            </wp14:sizeRelV>
          </wp:anchor>
        </w:drawing>
      </w:r>
      <w:r w:rsidR="00137B20" w:rsidRPr="00D27311">
        <w:rPr>
          <w:rFonts w:asciiTheme="minorHAnsi" w:hAnsiTheme="minorHAnsi" w:cstheme="minorHAnsi"/>
        </w:rPr>
        <w:t xml:space="preserve">RZ can be more indicative of surface faults than RA or RQ and is often used in quality control to ensure compliance with more stringent specifications. Each of these parameters, RA, RQ, and RZ, provides a different perspective on surface texture, offering valuable insights into the material's </w:t>
      </w:r>
      <w:r w:rsidR="00C2747E">
        <w:rPr>
          <w:rFonts w:asciiTheme="minorHAnsi" w:hAnsiTheme="minorHAnsi" w:cstheme="minorHAnsi"/>
        </w:rPr>
        <w:t>(</w:t>
      </w:r>
      <w:r w:rsidR="00C2747E" w:rsidRPr="00774B81">
        <w:rPr>
          <w:rFonts w:asciiTheme="minorHAnsi" w:hAnsiTheme="minorHAnsi" w:cstheme="minorHAnsi"/>
        </w:rPr>
        <w:t>Mitutoyo Corporation. (</w:t>
      </w:r>
      <w:r w:rsidR="00C2747E">
        <w:rPr>
          <w:rFonts w:asciiTheme="minorHAnsi" w:hAnsiTheme="minorHAnsi" w:cstheme="minorHAnsi"/>
        </w:rPr>
        <w:t>2013</w:t>
      </w:r>
      <w:r w:rsidR="00C2747E" w:rsidRPr="00774B81">
        <w:rPr>
          <w:rFonts w:asciiTheme="minorHAnsi" w:hAnsiTheme="minorHAnsi" w:cstheme="minorHAnsi"/>
        </w:rPr>
        <w:t>)</w:t>
      </w:r>
      <w:r w:rsidR="00C2747E">
        <w:rPr>
          <w:rFonts w:asciiTheme="minorHAnsi" w:hAnsiTheme="minorHAnsi" w:cstheme="minorHAnsi"/>
        </w:rPr>
        <w:t>)</w:t>
      </w:r>
      <w:r w:rsidR="00C2747E" w:rsidRPr="00774B81">
        <w:rPr>
          <w:rFonts w:asciiTheme="minorHAnsi" w:hAnsiTheme="minorHAnsi" w:cstheme="minorHAnsi"/>
        </w:rPr>
        <w:t xml:space="preserve">. </w:t>
      </w:r>
      <w:r w:rsidR="00137B20" w:rsidRPr="00D27311">
        <w:rPr>
          <w:rFonts w:asciiTheme="minorHAnsi" w:hAnsiTheme="minorHAnsi" w:cstheme="minorHAnsi"/>
        </w:rPr>
        <w:t xml:space="preserve">characteristics and suitability for specific applications. By utilizing these measures, engineers can better tailor the polishing process to meet the desired specifications, ensuring optimal performance and durability of the final product. This comprehensive understanding of surface finish parameters enhances the </w:t>
      </w:r>
      <w:r w:rsidR="00137B20" w:rsidRPr="00D27311">
        <w:rPr>
          <w:rFonts w:asciiTheme="minorHAnsi" w:hAnsiTheme="minorHAnsi" w:cstheme="minorHAnsi"/>
        </w:rPr>
        <w:lastRenderedPageBreak/>
        <w:t>precision of manufacturing practices and contributes significantly to advancements in material engineering and processing technology.</w:t>
      </w:r>
    </w:p>
    <w:p w14:paraId="3773516E" w14:textId="56F7E44A" w:rsidR="00BB0E4B" w:rsidRPr="00D27311" w:rsidRDefault="00713C4C" w:rsidP="002B5D8F">
      <w:pPr>
        <w:rPr>
          <w:rFonts w:asciiTheme="minorHAnsi" w:hAnsiTheme="minorHAnsi" w:cstheme="minorHAnsi"/>
        </w:rPr>
      </w:pPr>
      <w:r w:rsidRPr="00D27311">
        <w:rPr>
          <w:rFonts w:asciiTheme="minorHAnsi" w:hAnsiTheme="minorHAnsi" w:cstheme="minorHAnsi"/>
          <w:noProof/>
        </w:rPr>
        <mc:AlternateContent>
          <mc:Choice Requires="wps">
            <w:drawing>
              <wp:anchor distT="0" distB="0" distL="114300" distR="114300" simplePos="0" relativeHeight="251747328" behindDoc="0" locked="0" layoutInCell="1" allowOverlap="1" wp14:anchorId="70FB94A8" wp14:editId="62E05784">
                <wp:simplePos x="0" y="0"/>
                <wp:positionH relativeFrom="column">
                  <wp:posOffset>0</wp:posOffset>
                </wp:positionH>
                <wp:positionV relativeFrom="paragraph">
                  <wp:posOffset>3826510</wp:posOffset>
                </wp:positionV>
                <wp:extent cx="1520190" cy="635"/>
                <wp:effectExtent l="0" t="0" r="0" b="0"/>
                <wp:wrapSquare wrapText="bothSides"/>
                <wp:docPr id="994043058" name="Text Box 1"/>
                <wp:cNvGraphicFramePr/>
                <a:graphic xmlns:a="http://schemas.openxmlformats.org/drawingml/2006/main">
                  <a:graphicData uri="http://schemas.microsoft.com/office/word/2010/wordprocessingShape">
                    <wps:wsp>
                      <wps:cNvSpPr txBox="1"/>
                      <wps:spPr>
                        <a:xfrm>
                          <a:off x="0" y="0"/>
                          <a:ext cx="1520190" cy="635"/>
                        </a:xfrm>
                        <a:prstGeom prst="rect">
                          <a:avLst/>
                        </a:prstGeom>
                        <a:solidFill>
                          <a:prstClr val="white"/>
                        </a:solidFill>
                        <a:ln>
                          <a:noFill/>
                        </a:ln>
                      </wps:spPr>
                      <wps:txbx>
                        <w:txbxContent>
                          <w:p w14:paraId="5F8915DA" w14:textId="7879C2D6" w:rsidR="00713C4C" w:rsidRPr="00C879AB" w:rsidRDefault="00713C4C" w:rsidP="00713C4C">
                            <w:pPr>
                              <w:pStyle w:val="Caption"/>
                              <w:rPr>
                                <w:noProof/>
                              </w:rPr>
                            </w:pPr>
                            <w:bookmarkStart w:id="60" w:name="_Toc165305308"/>
                            <w:r>
                              <w:t xml:space="preserve">Figure </w:t>
                            </w:r>
                            <w:r>
                              <w:fldChar w:fldCharType="begin"/>
                            </w:r>
                            <w:r>
                              <w:instrText xml:space="preserve"> SEQ Figure \* ARABIC </w:instrText>
                            </w:r>
                            <w:r>
                              <w:fldChar w:fldCharType="separate"/>
                            </w:r>
                            <w:r w:rsidR="00D27311">
                              <w:rPr>
                                <w:noProof/>
                              </w:rPr>
                              <w:t>12</w:t>
                            </w:r>
                            <w:r>
                              <w:fldChar w:fldCharType="end"/>
                            </w:r>
                            <w:r w:rsidRPr="00C240F4">
                              <w:t>: Cobot Conducting Polishing Test with Tooling Setup</w:t>
                            </w:r>
                            <w:r>
                              <w:t>.</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FB94A8" id="_x0000_s1045" type="#_x0000_t202" style="position:absolute;margin-left:0;margin-top:301.3pt;width:119.7pt;height:.05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" stroked="f">
                <v:textbox style="mso-fit-shape-to-text:t" inset="0,0,0,0">
                  <w:txbxContent>
                    <w:p w14:paraId="5F8915DA" w14:textId="7879C2D6" w:rsidR="00713C4C" w:rsidRPr="00C879AB" w:rsidRDefault="00713C4C" w:rsidP="00713C4C">
                      <w:pPr>
                        <w:pStyle w:val="Caption"/>
                        <w:rPr>
                          <w:noProof/>
                        </w:rPr>
                      </w:pPr>
                      <w:bookmarkStart w:id="61" w:name="_Toc165305308"/>
                      <w:r>
                        <w:t xml:space="preserve">Figure </w:t>
                      </w:r>
                      <w:r>
                        <w:fldChar w:fldCharType="begin"/>
                      </w:r>
                      <w:r>
                        <w:instrText xml:space="preserve"> SEQ Figure \* ARABIC </w:instrText>
                      </w:r>
                      <w:r>
                        <w:fldChar w:fldCharType="separate"/>
                      </w:r>
                      <w:r w:rsidR="00D27311">
                        <w:rPr>
                          <w:noProof/>
                        </w:rPr>
                        <w:t>12</w:t>
                      </w:r>
                      <w:r>
                        <w:fldChar w:fldCharType="end"/>
                      </w:r>
                      <w:r w:rsidRPr="00C240F4">
                        <w:t>: Cobot Conducting Polishing Test with Tooling Setup</w:t>
                      </w:r>
                      <w:r>
                        <w:t>.</w:t>
                      </w:r>
                      <w:bookmarkEnd w:id="61"/>
                    </w:p>
                  </w:txbxContent>
                </v:textbox>
                <w10:wrap type="square"/>
              </v:shape>
            </w:pict>
          </mc:Fallback>
        </mc:AlternateContent>
      </w:r>
      <w:r w:rsidR="00205A95" w:rsidRPr="00D27311">
        <w:rPr>
          <w:rFonts w:asciiTheme="minorHAnsi" w:hAnsiTheme="minorHAnsi" w:cstheme="minorHAnsi"/>
          <w:noProof/>
        </w:rPr>
        <w:drawing>
          <wp:anchor distT="0" distB="0" distL="114300" distR="114300" simplePos="0" relativeHeight="251668480" behindDoc="0" locked="0" layoutInCell="1" allowOverlap="1" wp14:anchorId="2C6A2CF5" wp14:editId="4F146445">
            <wp:simplePos x="0" y="0"/>
            <wp:positionH relativeFrom="margin">
              <wp:align>left</wp:align>
            </wp:positionH>
            <wp:positionV relativeFrom="paragraph">
              <wp:posOffset>1065320</wp:posOffset>
            </wp:positionV>
            <wp:extent cx="1520190" cy="2704465"/>
            <wp:effectExtent l="0" t="0" r="3810" b="635"/>
            <wp:wrapSquare wrapText="bothSides"/>
            <wp:docPr id="1321498489" name="Picture 11" descr="A 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498489" name="Picture 11" descr="A close-up of a machine&#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20190" cy="2704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2874" w:rsidRPr="00D27311">
        <w:rPr>
          <w:rFonts w:asciiTheme="minorHAnsi" w:hAnsiTheme="minorHAnsi" w:cstheme="minorHAnsi"/>
        </w:rPr>
        <w:t>2. During the polishing process, the cobot was fitted with a suitable tool designed explicitly for this task. The cobot was then programmed to perform multiple passes, which included 1, 10, 20, and 30 iterations. This wide range of iterations was chosen to thoroughly test the cobot's polishing capabilities in efficiency and effectiveness across a broad spectrum of repetitive actions. The cobot's performance was evaluated based on precision, speed, and consistency. The results of this evaluation were then used to fine-tune the cobot's programming and optimise its performance for future polishing tasks.</w:t>
      </w:r>
    </w:p>
    <w:p w14:paraId="5E07C0ED" w14:textId="0B403B22" w:rsidR="00BB0E4B" w:rsidRPr="00D27311" w:rsidRDefault="00312874" w:rsidP="002B5D8F">
      <w:pPr>
        <w:rPr>
          <w:rFonts w:asciiTheme="minorHAnsi" w:hAnsiTheme="minorHAnsi" w:cstheme="minorHAnsi"/>
        </w:rPr>
      </w:pPr>
      <w:r w:rsidRPr="00D27311">
        <w:rPr>
          <w:rFonts w:asciiTheme="minorHAnsi" w:hAnsiTheme="minorHAnsi" w:cstheme="minorHAnsi"/>
        </w:rPr>
        <w:t>3. When it comes to achieving a desired surface finish, the materials used play a crucial role. In the case of aluminium and steel, for instance, the contrast in their hardness and abrasiveness makes a significant difference in the number of iterations needed. This means that achieving the same surface finish for both materials would require different processes and techniques. Therefore, considering the material specifics is essential in determining the optimal method to achieve the desired surface finish.</w:t>
      </w:r>
      <w:r w:rsidR="00C2747E">
        <w:rPr>
          <w:rFonts w:asciiTheme="minorHAnsi" w:hAnsiTheme="minorHAnsi" w:cstheme="minorHAnsi"/>
        </w:rPr>
        <w:t xml:space="preserve"> </w:t>
      </w:r>
      <w:sdt>
        <w:sdtPr>
          <w:rPr>
            <w:rFonts w:asciiTheme="minorHAnsi" w:hAnsiTheme="minorHAnsi" w:cstheme="minorHAnsi"/>
          </w:rPr>
          <w:tag w:val="MENDELEY_CITATION_v3_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"/>
          <w:id w:val="-922717345"/>
          <w:placeholder>
            <w:docPart w:val="DefaultPlaceholder_-1854013440"/>
          </w:placeholder>
        </w:sdtPr>
        <w:sdtContent>
          <w:r w:rsidR="003616A1">
            <w:t>(Fletcher &amp; Webb, 2017)</w:t>
          </w:r>
        </w:sdtContent>
      </w:sdt>
    </w:p>
    <w:p w14:paraId="6A812760" w14:textId="3B1E8764" w:rsidR="00BB0E4B" w:rsidRPr="00D27311" w:rsidRDefault="00175550" w:rsidP="002B5D8F">
      <w:pPr>
        <w:rPr>
          <w:rFonts w:asciiTheme="minorHAnsi" w:hAnsiTheme="minorHAnsi" w:cstheme="minorHAnsi"/>
        </w:rPr>
      </w:pPr>
      <w:r w:rsidRPr="00D27311">
        <w:rPr>
          <w:rFonts w:asciiTheme="minorHAnsi" w:hAnsiTheme="minorHAnsi" w:cstheme="minorHAnsi"/>
          <w:noProof/>
        </w:rPr>
        <mc:AlternateContent>
          <mc:Choice Requires="wps">
            <w:drawing>
              <wp:anchor distT="45720" distB="45720" distL="114300" distR="114300" simplePos="0" relativeHeight="251697152" behindDoc="0" locked="0" layoutInCell="1" allowOverlap="1" wp14:anchorId="29F8538C" wp14:editId="00BE29E0">
                <wp:simplePos x="0" y="0"/>
                <wp:positionH relativeFrom="margin">
                  <wp:align>left</wp:align>
                </wp:positionH>
                <wp:positionV relativeFrom="paragraph">
                  <wp:posOffset>1149823</wp:posOffset>
                </wp:positionV>
                <wp:extent cx="1504315" cy="1404620"/>
                <wp:effectExtent l="0" t="0" r="635" b="8890"/>
                <wp:wrapSquare wrapText="bothSides"/>
                <wp:docPr id="9559370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545" cy="1404620"/>
                        </a:xfrm>
                        <a:prstGeom prst="rect">
                          <a:avLst/>
                        </a:prstGeom>
                        <a:solidFill>
                          <a:srgbClr val="FFFFFF"/>
                        </a:solidFill>
                        <a:ln w="9525">
                          <a:noFill/>
                          <a:miter lim="800000"/>
                          <a:headEnd/>
                          <a:tailEnd/>
                        </a:ln>
                      </wps:spPr>
                      <wps:txbx>
                        <w:txbxContent>
                          <w:p w14:paraId="3FA5D276" w14:textId="5918F278" w:rsidR="00175550" w:rsidRPr="00175550" w:rsidRDefault="00175550">
                            <w:pPr>
                              <w:rPr>
                                <w:sz w:val="16"/>
                                <w:szCs w:val="16"/>
                              </w:rPr>
                            </w:pPr>
                            <w:r w:rsidRPr="00175550">
                              <w:rPr>
                                <w:rFonts w:ascii="Segoe UI" w:hAnsi="Segoe UI" w:cs="Segoe UI"/>
                                <w:color w:val="0D0D0D"/>
                                <w:sz w:val="16"/>
                                <w:szCs w:val="16"/>
                                <w:shd w:val="clear" w:color="auto" w:fill="FFFFFF"/>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F8538C" id="_x0000_s1046" type="#_x0000_t202" style="position:absolute;margin-left:0;margin-top:90.55pt;width:118.45pt;height:110.6pt;z-index:25169715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" stroked="f">
                <v:textbox style="mso-fit-shape-to-text:t">
                  <w:txbxContent>
                    <w:p w14:paraId="3FA5D276" w14:textId="5918F278" w:rsidR="00175550" w:rsidRPr="00175550" w:rsidRDefault="00175550">
                      <w:pPr>
                        <w:rPr>
                          <w:sz w:val="16"/>
                          <w:szCs w:val="16"/>
                        </w:rPr>
                      </w:pPr>
                      <w:r w:rsidRPr="00175550">
                        <w:rPr>
                          <w:rFonts w:ascii="Segoe UI" w:hAnsi="Segoe UI" w:cs="Segoe UI"/>
                          <w:color w:val="0D0D0D"/>
                          <w:sz w:val="16"/>
                          <w:szCs w:val="16"/>
                          <w:shd w:val="clear" w:color="auto" w:fill="FFFFFF"/>
                        </w:rPr>
                        <w:t xml:space="preserve"> </w:t>
                      </w:r>
                    </w:p>
                  </w:txbxContent>
                </v:textbox>
                <w10:wrap type="square" anchorx="margin"/>
              </v:shape>
            </w:pict>
          </mc:Fallback>
        </mc:AlternateContent>
      </w:r>
      <w:r w:rsidR="00312874" w:rsidRPr="00D27311">
        <w:rPr>
          <w:rFonts w:asciiTheme="minorHAnsi" w:hAnsiTheme="minorHAnsi" w:cstheme="minorHAnsi"/>
        </w:rPr>
        <w:t xml:space="preserve">4. The workpieces under study had three distinct CNC-milled faces, each displaying varying degrees of initial surface roughness. The study's primary objective was to evaluate the cobot's adaptability to different starting textures. The cobot was subjected to an identical number of polishing iterations on each of the three faces to achieve this. The study aimed to </w:t>
      </w:r>
      <w:sdt>
        <w:sdtPr>
          <w:rPr>
            <w:rFonts w:asciiTheme="minorHAnsi" w:hAnsiTheme="minorHAnsi" w:cstheme="minorHAnsi"/>
            <w:color w:val="000000"/>
          </w:rPr>
          <w:tag w:val="MENDELEY_CITATION_v3_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"/>
          <w:id w:val="-1781336155"/>
          <w:placeholder>
            <w:docPart w:val="DefaultPlaceholder_-1854013440"/>
          </w:placeholder>
        </w:sdtPr>
        <w:sdtContent>
          <w:r w:rsidR="003616A1" w:rsidRPr="003616A1">
            <w:rPr>
              <w:rFonts w:asciiTheme="minorHAnsi" w:hAnsiTheme="minorHAnsi" w:cstheme="minorHAnsi"/>
              <w:color w:val="000000"/>
            </w:rPr>
            <w:t>(Dilibal et al., 2021)</w:t>
          </w:r>
        </w:sdtContent>
      </w:sdt>
      <w:r w:rsidR="00312874" w:rsidRPr="00D27311">
        <w:rPr>
          <w:rFonts w:asciiTheme="minorHAnsi" w:hAnsiTheme="minorHAnsi" w:cstheme="minorHAnsi"/>
        </w:rPr>
        <w:t>investigate the cobot's ability to respond to surface irregularities and adjust its polishing technique accordingly, thereby achieving a consistent and uniform surface finish across all three faces.</w:t>
      </w:r>
    </w:p>
    <w:p w14:paraId="7499D830" w14:textId="19EA8F13" w:rsidR="00175550" w:rsidRPr="00D27311" w:rsidRDefault="00175550" w:rsidP="002B5D8F">
      <w:pPr>
        <w:rPr>
          <w:rFonts w:asciiTheme="minorHAnsi" w:hAnsiTheme="minorHAnsi" w:cstheme="minorHAnsi"/>
        </w:rPr>
      </w:pPr>
    </w:p>
    <w:p w14:paraId="77D08190" w14:textId="1A63D467" w:rsidR="00BB0E4B" w:rsidRPr="00D27311" w:rsidRDefault="00E45F40" w:rsidP="002B5D8F">
      <w:pPr>
        <w:rPr>
          <w:rFonts w:asciiTheme="minorHAnsi" w:hAnsiTheme="minorHAnsi" w:cstheme="minorHAnsi"/>
        </w:rPr>
      </w:pPr>
      <w:r w:rsidRPr="00D27311">
        <w:rPr>
          <w:rFonts w:asciiTheme="minorHAnsi" w:hAnsiTheme="minorHAnsi" w:cstheme="minorHAnsi"/>
        </w:rPr>
        <w:t xml:space="preserve">6.3 </w:t>
      </w:r>
      <w:r w:rsidR="00312874" w:rsidRPr="00D27311">
        <w:rPr>
          <w:rFonts w:asciiTheme="minorHAnsi" w:hAnsiTheme="minorHAnsi" w:cstheme="minorHAnsi"/>
        </w:rPr>
        <w:t>Post-Polishing Analysis</w:t>
      </w:r>
    </w:p>
    <w:p w14:paraId="15075C8A" w14:textId="77777777" w:rsidR="00BB0E4B" w:rsidRPr="00D27311" w:rsidRDefault="00312874" w:rsidP="002B5D8F">
      <w:pPr>
        <w:rPr>
          <w:rFonts w:asciiTheme="minorHAnsi" w:hAnsiTheme="minorHAnsi" w:cstheme="minorHAnsi"/>
        </w:rPr>
      </w:pPr>
      <w:r w:rsidRPr="00D27311">
        <w:rPr>
          <w:rFonts w:asciiTheme="minorHAnsi" w:hAnsiTheme="minorHAnsi" w:cstheme="minorHAnsi"/>
        </w:rPr>
        <w:t>After the completion of polishing tasks by the collaborative robot (cobot) on the metal workpieces, utilising the Mitutoyo SJ-210 surface measurement tester was imperative for quantifying the post-polishing surface finishes. The instrument's precision provided a detailed comparative analysis between pre- and post-polishing surface data, revealing critical insights into the polishing process's efficacy.</w:t>
      </w:r>
    </w:p>
    <w:p w14:paraId="5675CAE9" w14:textId="3A48B770" w:rsidR="00BB0E4B" w:rsidRPr="00D27311" w:rsidRDefault="00E45F40" w:rsidP="002C6684">
      <w:pPr>
        <w:pStyle w:val="Heading3"/>
        <w:rPr>
          <w:rFonts w:asciiTheme="minorHAnsi" w:hAnsiTheme="minorHAnsi" w:cstheme="minorHAnsi"/>
          <w:color w:val="auto"/>
        </w:rPr>
      </w:pPr>
      <w:bookmarkStart w:id="62" w:name="_Toc165306054"/>
      <w:r w:rsidRPr="00D27311">
        <w:rPr>
          <w:rFonts w:asciiTheme="minorHAnsi" w:hAnsiTheme="minorHAnsi" w:cstheme="minorHAnsi"/>
          <w:color w:val="auto"/>
        </w:rPr>
        <w:t xml:space="preserve">6.4 </w:t>
      </w:r>
      <w:r w:rsidR="00312874" w:rsidRPr="00D27311">
        <w:rPr>
          <w:rFonts w:asciiTheme="minorHAnsi" w:hAnsiTheme="minorHAnsi" w:cstheme="minorHAnsi"/>
          <w:color w:val="auto"/>
        </w:rPr>
        <w:t>Efficiency of Iterations</w:t>
      </w:r>
      <w:bookmarkEnd w:id="62"/>
    </w:p>
    <w:p w14:paraId="7FF62FFF" w14:textId="77777777" w:rsidR="00BB0E4B" w:rsidRPr="00D27311" w:rsidRDefault="00312874" w:rsidP="002B5D8F">
      <w:pPr>
        <w:rPr>
          <w:rFonts w:asciiTheme="minorHAnsi" w:hAnsiTheme="minorHAnsi" w:cstheme="minorHAnsi"/>
        </w:rPr>
      </w:pPr>
      <w:r w:rsidRPr="00D27311">
        <w:rPr>
          <w:rFonts w:asciiTheme="minorHAnsi" w:hAnsiTheme="minorHAnsi" w:cstheme="minorHAnsi"/>
        </w:rPr>
        <w:t>The analysis underscored the concept of Efficiency of Iterations, pivotal in evaluating the production process. This metric signifies the number of polishing passes needed to attain an industrial-grade surface finish, emphasising the necessity for balancing effort with effectiveness. The Mitutoyo SJ-210's detailed measurements identified the minimum iteration threshold at which the surface finish meets the required standards. Optimising this element yields a triad of benefits: diminished production times, enhanced product quality, and lowered operational costs. Such efficiency is paramount in any manufacturing endeavour to swiftly deliver premium products, bolstering the competitive edge in a dynamic market.</w:t>
      </w:r>
    </w:p>
    <w:p w14:paraId="229C444C" w14:textId="083E53DC" w:rsidR="00BB0E4B" w:rsidRPr="00D27311" w:rsidRDefault="00E45F40" w:rsidP="002C6684">
      <w:pPr>
        <w:pStyle w:val="Heading4"/>
        <w:rPr>
          <w:rFonts w:asciiTheme="minorHAnsi" w:hAnsiTheme="minorHAnsi" w:cstheme="minorHAnsi"/>
          <w:color w:val="auto"/>
        </w:rPr>
      </w:pPr>
      <w:r w:rsidRPr="00D27311">
        <w:rPr>
          <w:rFonts w:asciiTheme="minorHAnsi" w:hAnsiTheme="minorHAnsi" w:cstheme="minorHAnsi"/>
          <w:color w:val="auto"/>
        </w:rPr>
        <w:lastRenderedPageBreak/>
        <w:t>6.4</w:t>
      </w:r>
      <w:r w:rsidR="002C6684" w:rsidRPr="00D27311">
        <w:rPr>
          <w:rFonts w:asciiTheme="minorHAnsi" w:hAnsiTheme="minorHAnsi" w:cstheme="minorHAnsi"/>
          <w:color w:val="auto"/>
        </w:rPr>
        <w:t>.1</w:t>
      </w:r>
      <w:r w:rsidRPr="00D27311">
        <w:rPr>
          <w:rFonts w:asciiTheme="minorHAnsi" w:hAnsiTheme="minorHAnsi" w:cstheme="minorHAnsi"/>
          <w:color w:val="auto"/>
        </w:rPr>
        <w:t xml:space="preserve"> </w:t>
      </w:r>
      <w:r w:rsidR="00312874" w:rsidRPr="00D27311">
        <w:rPr>
          <w:rFonts w:asciiTheme="minorHAnsi" w:hAnsiTheme="minorHAnsi" w:cstheme="minorHAnsi"/>
          <w:color w:val="auto"/>
        </w:rPr>
        <w:t>Optimal Pass Counts</w:t>
      </w:r>
    </w:p>
    <w:p w14:paraId="5FF4D86C" w14:textId="67786586" w:rsidR="00BB0E4B" w:rsidRPr="00D27311" w:rsidRDefault="00312874" w:rsidP="002B5D8F">
      <w:pPr>
        <w:rPr>
          <w:rFonts w:asciiTheme="minorHAnsi" w:hAnsiTheme="minorHAnsi" w:cstheme="minorHAnsi"/>
        </w:rPr>
      </w:pPr>
      <w:r w:rsidRPr="00D27311">
        <w:rPr>
          <w:rFonts w:asciiTheme="minorHAnsi" w:hAnsiTheme="minorHAnsi" w:cstheme="minorHAnsi"/>
        </w:rPr>
        <w:t>Furthermore, the data collected facilitated the determination of Optimal Pass Counts, a decisive element in surface finishing protocols. By examining the data for various iteration counts, the study distinguished whether fewer iterations, such as ten passes, produced a finish comparable to that of more extensive iterations, like thirty passes. This comparison provided insights into the point at which additional iterations cease to improve the surface quality significantly — the point of diminishing returns. Understanding the optimal pass count is indispensable as it underpins a cost-efficient and resource-effective manufacturing strategy. Implementing the findings from the Mitutoyo SJ-210 ensures that surface finishing processes are precisely calibrated and economically and practically aligned with industry requirements.</w:t>
      </w:r>
    </w:p>
    <w:p w14:paraId="4F1F85A5" w14:textId="4E4B1BD0" w:rsidR="00BB0E4B" w:rsidRPr="00D27311" w:rsidRDefault="00312874" w:rsidP="002B5D8F">
      <w:pPr>
        <w:rPr>
          <w:rFonts w:asciiTheme="minorHAnsi" w:hAnsiTheme="minorHAnsi" w:cstheme="minorHAnsi"/>
        </w:rPr>
      </w:pPr>
      <w:r w:rsidRPr="00D27311">
        <w:rPr>
          <w:rFonts w:asciiTheme="minorHAnsi" w:hAnsiTheme="minorHAnsi" w:cstheme="minorHAnsi"/>
        </w:rPr>
        <w:t xml:space="preserve">The Mitutoyo SJ-210 surface measurement tester is an invaluable tool for advancing the understanding of the polishing process's dynamics. Its ability to deliver precise and reliable surface finish measurements informs strategic decisions regarding iteration efficiency and optimal pass counts. </w:t>
      </w:r>
      <w:r w:rsidR="0031716A">
        <w:rPr>
          <w:rFonts w:asciiTheme="minorHAnsi" w:hAnsiTheme="minorHAnsi" w:cstheme="minorHAnsi"/>
        </w:rPr>
        <w:t>(</w:t>
      </w:r>
      <w:r w:rsidR="0031716A" w:rsidRPr="00C01B5E">
        <w:rPr>
          <w:rFonts w:asciiTheme="minorHAnsi" w:hAnsiTheme="minorHAnsi" w:cstheme="minorHAnsi"/>
        </w:rPr>
        <w:t>Zhao, L., &amp; Lee, J. (2023)</w:t>
      </w:r>
      <w:r w:rsidR="0031716A">
        <w:rPr>
          <w:rFonts w:asciiTheme="minorHAnsi" w:hAnsiTheme="minorHAnsi" w:cstheme="minorHAnsi"/>
        </w:rPr>
        <w:t xml:space="preserve">) </w:t>
      </w:r>
      <w:r w:rsidRPr="00D27311">
        <w:rPr>
          <w:rFonts w:asciiTheme="minorHAnsi" w:hAnsiTheme="minorHAnsi" w:cstheme="minorHAnsi"/>
        </w:rPr>
        <w:t>This level of detail and accuracy is essential for advancing manufacturing methodologies prioritising quality, efficiency, and sustainability in surface treatment operations.</w:t>
      </w:r>
    </w:p>
    <w:p w14:paraId="0756DFB0" w14:textId="1A5280A1" w:rsidR="00BB0E4B" w:rsidRPr="00D27311" w:rsidRDefault="00E45F40" w:rsidP="002C6684">
      <w:pPr>
        <w:pStyle w:val="Heading3"/>
        <w:rPr>
          <w:rFonts w:asciiTheme="minorHAnsi" w:hAnsiTheme="minorHAnsi" w:cstheme="minorHAnsi"/>
          <w:color w:val="auto"/>
        </w:rPr>
      </w:pPr>
      <w:bookmarkStart w:id="63" w:name="_Toc165306055"/>
      <w:r w:rsidRPr="00D27311">
        <w:rPr>
          <w:rFonts w:asciiTheme="minorHAnsi" w:hAnsiTheme="minorHAnsi" w:cstheme="minorHAnsi"/>
          <w:color w:val="auto"/>
        </w:rPr>
        <w:t xml:space="preserve">6.5 </w:t>
      </w:r>
      <w:r w:rsidR="00312874" w:rsidRPr="00D27311">
        <w:rPr>
          <w:rFonts w:asciiTheme="minorHAnsi" w:hAnsiTheme="minorHAnsi" w:cstheme="minorHAnsi"/>
          <w:color w:val="auto"/>
        </w:rPr>
        <w:t>Pre-and post-polishing surface data:</w:t>
      </w:r>
      <w:bookmarkEnd w:id="63"/>
    </w:p>
    <w:p w14:paraId="2AD02720" w14:textId="77777777" w:rsidR="00BB0E4B" w:rsidRPr="00D27311" w:rsidRDefault="00312874" w:rsidP="002B5D8F">
      <w:pPr>
        <w:rPr>
          <w:rFonts w:asciiTheme="minorHAnsi" w:hAnsiTheme="minorHAnsi" w:cstheme="minorHAnsi"/>
        </w:rPr>
      </w:pPr>
      <w:r w:rsidRPr="00D27311">
        <w:rPr>
          <w:rFonts w:asciiTheme="minorHAnsi" w:hAnsiTheme="minorHAnsi" w:cstheme="minorHAnsi"/>
        </w:rPr>
        <w:t>Optimal Pass Counts are a critical factor in surface finishing. It entails evaluating whether a lower number of iterations, such as ten passes, can achieve a comparable finish to that of a higher count, like 30 passes. By determining the optimal pass counts, we can better understand the point of diminishing returns in terms of the iteration count versus surface finish improvement. This analysis helps us identify the most efficient and cost-effective way to achieve the desired finish outcome. Therefore, it is an essential aspect of surface finishing that should be considered while designing the process.</w:t>
      </w:r>
    </w:p>
    <w:p w14:paraId="4A790A55" w14:textId="11221A2A" w:rsidR="00CC0592" w:rsidRPr="00D27311" w:rsidRDefault="00CC0592" w:rsidP="002B5D8F">
      <w:pPr>
        <w:rPr>
          <w:rFonts w:asciiTheme="minorHAnsi" w:hAnsiTheme="minorHAnsi" w:cstheme="minorHAnsi"/>
        </w:rPr>
      </w:pPr>
    </w:p>
    <w:p w14:paraId="5682B846" w14:textId="77777777" w:rsidR="00CC0592" w:rsidRPr="00D27311" w:rsidRDefault="00CC0592" w:rsidP="002B5D8F">
      <w:pPr>
        <w:rPr>
          <w:rFonts w:asciiTheme="minorHAnsi" w:hAnsiTheme="minorHAnsi" w:cstheme="minorHAnsi"/>
        </w:rPr>
        <w:sectPr w:rsidR="00CC0592" w:rsidRPr="00D27311" w:rsidSect="00727041">
          <w:headerReference w:type="default" r:id="rId24"/>
          <w:footerReference w:type="default" r:id="rId25"/>
          <w:footerReference w:type="first" r:id="rId26"/>
          <w:pgSz w:w="12240" w:h="15840"/>
          <w:pgMar w:top="1440" w:right="1440" w:bottom="1440" w:left="1440" w:header="708" w:footer="708" w:gutter="0"/>
          <w:cols w:space="708"/>
          <w:titlePg/>
          <w:docGrid w:linePitch="326"/>
        </w:sectPr>
      </w:pPr>
    </w:p>
    <w:p w14:paraId="6FE4490B" w14:textId="1D28B7F6" w:rsidR="00CC0592" w:rsidRPr="00D27311" w:rsidRDefault="00713C4C" w:rsidP="002B5D8F">
      <w:pPr>
        <w:rPr>
          <w:rFonts w:asciiTheme="minorHAnsi" w:hAnsiTheme="minorHAnsi" w:cstheme="minorHAnsi"/>
        </w:rPr>
        <w:sectPr w:rsidR="00CC0592" w:rsidRPr="00D27311" w:rsidSect="00727041">
          <w:pgSz w:w="15840" w:h="12240" w:orient="landscape"/>
          <w:pgMar w:top="1440" w:right="1440" w:bottom="1440" w:left="1440" w:header="709" w:footer="709" w:gutter="0"/>
          <w:cols w:space="708"/>
          <w:titlePg/>
          <w:docGrid w:linePitch="326"/>
        </w:sectPr>
      </w:pPr>
      <w:r w:rsidRPr="00D27311">
        <w:rPr>
          <w:rFonts w:asciiTheme="minorHAnsi" w:hAnsiTheme="minorHAnsi" w:cstheme="minorHAnsi"/>
          <w:noProof/>
        </w:rPr>
        <w:lastRenderedPageBreak/>
        <mc:AlternateContent>
          <mc:Choice Requires="wps">
            <w:drawing>
              <wp:anchor distT="0" distB="0" distL="114300" distR="114300" simplePos="0" relativeHeight="251749376" behindDoc="0" locked="0" layoutInCell="1" allowOverlap="1" wp14:anchorId="4B258C9A" wp14:editId="0B1B1139">
                <wp:simplePos x="0" y="0"/>
                <wp:positionH relativeFrom="column">
                  <wp:posOffset>-914400</wp:posOffset>
                </wp:positionH>
                <wp:positionV relativeFrom="paragraph">
                  <wp:posOffset>0</wp:posOffset>
                </wp:positionV>
                <wp:extent cx="10579100" cy="457200"/>
                <wp:effectExtent l="0" t="0" r="0" b="0"/>
                <wp:wrapTopAndBottom/>
                <wp:docPr id="726875567" name="Text Box 1"/>
                <wp:cNvGraphicFramePr/>
                <a:graphic xmlns:a="http://schemas.openxmlformats.org/drawingml/2006/main">
                  <a:graphicData uri="http://schemas.microsoft.com/office/word/2010/wordprocessingShape">
                    <wps:wsp>
                      <wps:cNvSpPr txBox="1"/>
                      <wps:spPr>
                        <a:xfrm>
                          <a:off x="0" y="0"/>
                          <a:ext cx="10579100" cy="457200"/>
                        </a:xfrm>
                        <a:prstGeom prst="rect">
                          <a:avLst/>
                        </a:prstGeom>
                        <a:solidFill>
                          <a:prstClr val="white"/>
                        </a:solidFill>
                        <a:ln>
                          <a:noFill/>
                        </a:ln>
                      </wps:spPr>
                      <wps:txbx>
                        <w:txbxContent>
                          <w:p w14:paraId="78664590" w14:textId="36663561" w:rsidR="00713C4C" w:rsidRPr="00246D78" w:rsidRDefault="00713C4C" w:rsidP="00713C4C">
                            <w:pPr>
                              <w:pStyle w:val="Caption"/>
                              <w:rPr>
                                <w:noProof/>
                              </w:rPr>
                            </w:pPr>
                            <w:r>
                              <w:t>Table 3</w:t>
                            </w:r>
                            <w:r w:rsidRPr="008A026A">
                              <w:t>: Surface Finish Data for Steel and Aluminum Polishing Iterations</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4B258C9A" id="_x0000_s1047" type="#_x0000_t202" style="position:absolute;margin-left:-1in;margin-top:0;width:833pt;height:36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" stroked="f">
                <v:textbox inset="0,0,0,0">
                  <w:txbxContent>
                    <w:p w14:paraId="78664590" w14:textId="36663561" w:rsidR="00713C4C" w:rsidRPr="00246D78" w:rsidRDefault="00713C4C" w:rsidP="00713C4C">
                      <w:pPr>
                        <w:pStyle w:val="Caption"/>
                        <w:rPr>
                          <w:noProof/>
                        </w:rPr>
                      </w:pPr>
                      <w:r>
                        <w:t>Table 3</w:t>
                      </w:r>
                      <w:r w:rsidRPr="008A026A">
                        <w:t>: Surface Finish Data for Steel and Aluminum Polishing Iterations</w:t>
                      </w:r>
                      <w:r>
                        <w:t>.</w:t>
                      </w:r>
                    </w:p>
                  </w:txbxContent>
                </v:textbox>
                <w10:wrap type="topAndBottom"/>
              </v:shape>
            </w:pict>
          </mc:Fallback>
        </mc:AlternateContent>
      </w:r>
      <w:r w:rsidR="00DA1270" w:rsidRPr="00D27311">
        <w:rPr>
          <w:rFonts w:asciiTheme="minorHAnsi" w:hAnsiTheme="minorHAnsi" w:cstheme="minorHAnsi"/>
          <w:noProof/>
        </w:rPr>
        <w:drawing>
          <wp:anchor distT="0" distB="0" distL="114300" distR="114300" simplePos="0" relativeHeight="251703296" behindDoc="0" locked="0" layoutInCell="1" allowOverlap="1" wp14:anchorId="318C34F7" wp14:editId="556D45F5">
            <wp:simplePos x="0" y="0"/>
            <wp:positionH relativeFrom="page">
              <wp:align>left</wp:align>
            </wp:positionH>
            <wp:positionV relativeFrom="paragraph">
              <wp:posOffset>285750</wp:posOffset>
            </wp:positionV>
            <wp:extent cx="10579100" cy="5636895"/>
            <wp:effectExtent l="0" t="0" r="0" b="1905"/>
            <wp:wrapTopAndBottom/>
            <wp:docPr id="1291795574" name="Picture 2" descr="A table of numbers and lett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795574" name="Picture 2" descr="A table of numbers and letters&#10;&#10;Description automatically generated with medium confidenc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579100" cy="5636895"/>
                    </a:xfrm>
                    <a:prstGeom prst="rect">
                      <a:avLst/>
                    </a:prstGeom>
                    <a:noFill/>
                  </pic:spPr>
                </pic:pic>
              </a:graphicData>
            </a:graphic>
            <wp14:sizeRelH relativeFrom="margin">
              <wp14:pctWidth>0</wp14:pctWidth>
            </wp14:sizeRelH>
            <wp14:sizeRelV relativeFrom="margin">
              <wp14:pctHeight>0</wp14:pctHeight>
            </wp14:sizeRelV>
          </wp:anchor>
        </w:drawing>
      </w:r>
      <w:r w:rsidR="00DA1270" w:rsidRPr="00D27311">
        <w:rPr>
          <w:rFonts w:asciiTheme="minorHAnsi" w:hAnsiTheme="minorHAnsi" w:cstheme="minorHAnsi"/>
          <w:noProof/>
        </w:rPr>
        <mc:AlternateContent>
          <mc:Choice Requires="wps">
            <w:drawing>
              <wp:anchor distT="45720" distB="45720" distL="114300" distR="114300" simplePos="0" relativeHeight="251705344" behindDoc="0" locked="0" layoutInCell="1" allowOverlap="1" wp14:anchorId="5AAB63EA" wp14:editId="27F024F9">
                <wp:simplePos x="0" y="0"/>
                <wp:positionH relativeFrom="column">
                  <wp:posOffset>301625</wp:posOffset>
                </wp:positionH>
                <wp:positionV relativeFrom="paragraph">
                  <wp:posOffset>0</wp:posOffset>
                </wp:positionV>
                <wp:extent cx="6090285" cy="1404620"/>
                <wp:effectExtent l="0" t="0" r="5715" b="1905"/>
                <wp:wrapSquare wrapText="bothSides"/>
                <wp:docPr id="15220259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0285" cy="1404620"/>
                        </a:xfrm>
                        <a:prstGeom prst="rect">
                          <a:avLst/>
                        </a:prstGeom>
                        <a:solidFill>
                          <a:srgbClr val="FFFFFF"/>
                        </a:solidFill>
                        <a:ln w="9525">
                          <a:noFill/>
                          <a:miter lim="800000"/>
                          <a:headEnd/>
                          <a:tailEnd/>
                        </a:ln>
                      </wps:spPr>
                      <wps:txbx>
                        <w:txbxContent>
                          <w:p w14:paraId="3768462F" w14:textId="1BF153E6" w:rsidR="00CC0592" w:rsidRDefault="00CC059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AB63EA" id="_x0000_s1048" type="#_x0000_t202" style="position:absolute;margin-left:23.75pt;margin-top:0;width:479.55pt;height:110.6pt;z-index:2517053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" stroked="f">
                <v:textbox style="mso-fit-shape-to-text:t">
                  <w:txbxContent>
                    <w:p w14:paraId="3768462F" w14:textId="1BF153E6" w:rsidR="00CC0592" w:rsidRDefault="00CC0592"/>
                  </w:txbxContent>
                </v:textbox>
                <w10:wrap type="square"/>
              </v:shape>
            </w:pict>
          </mc:Fallback>
        </mc:AlternateContent>
      </w:r>
    </w:p>
    <w:p w14:paraId="6CFF1792" w14:textId="11382265" w:rsidR="00CC0592" w:rsidRPr="00D27311" w:rsidRDefault="00CC0592" w:rsidP="002B5D8F">
      <w:pPr>
        <w:rPr>
          <w:rFonts w:asciiTheme="minorHAnsi" w:hAnsiTheme="minorHAnsi" w:cstheme="minorHAnsi"/>
        </w:rPr>
      </w:pPr>
    </w:p>
    <w:p w14:paraId="587277E3" w14:textId="26401D4F" w:rsidR="00362B4E" w:rsidRPr="00D27311" w:rsidRDefault="00362B4E" w:rsidP="002B5D8F">
      <w:pPr>
        <w:rPr>
          <w:rFonts w:asciiTheme="minorHAnsi" w:hAnsiTheme="minorHAnsi" w:cstheme="minorHAnsi"/>
        </w:rPr>
      </w:pPr>
    </w:p>
    <w:p w14:paraId="0E79B558" w14:textId="5CB8E2D1" w:rsidR="00BB0E4B" w:rsidRPr="00D27311" w:rsidRDefault="00E45F40" w:rsidP="002C6684">
      <w:pPr>
        <w:pStyle w:val="Heading3"/>
        <w:rPr>
          <w:rFonts w:asciiTheme="minorHAnsi" w:hAnsiTheme="minorHAnsi" w:cstheme="minorHAnsi"/>
          <w:color w:val="auto"/>
        </w:rPr>
      </w:pPr>
      <w:bookmarkStart w:id="64" w:name="_Toc165306056"/>
      <w:r w:rsidRPr="00D27311">
        <w:rPr>
          <w:rFonts w:asciiTheme="minorHAnsi" w:hAnsiTheme="minorHAnsi" w:cstheme="minorHAnsi"/>
          <w:color w:val="auto"/>
        </w:rPr>
        <w:t xml:space="preserve">6.6 </w:t>
      </w:r>
      <w:r w:rsidR="00312874" w:rsidRPr="00D27311">
        <w:rPr>
          <w:rFonts w:asciiTheme="minorHAnsi" w:hAnsiTheme="minorHAnsi" w:cstheme="minorHAnsi"/>
          <w:color w:val="auto"/>
        </w:rPr>
        <w:t>Significance of Findings</w:t>
      </w:r>
      <w:bookmarkEnd w:id="64"/>
    </w:p>
    <w:p w14:paraId="0E9858E4" w14:textId="1214A0F1" w:rsidR="00BB0E4B" w:rsidRPr="00D27311" w:rsidRDefault="00312874" w:rsidP="002B5D8F">
      <w:pPr>
        <w:rPr>
          <w:rFonts w:asciiTheme="minorHAnsi" w:hAnsiTheme="minorHAnsi" w:cstheme="minorHAnsi"/>
        </w:rPr>
      </w:pPr>
      <w:r w:rsidRPr="00D27311">
        <w:rPr>
          <w:rFonts w:asciiTheme="minorHAnsi" w:hAnsiTheme="minorHAnsi" w:cstheme="minorHAnsi"/>
        </w:rPr>
        <w:t>The results and analysis obtained from this experiment hold immense potential to offer a comprehensive and strategic framework for industries that leverage collaborative robots (cobots) for polishing tasks. By determining the optimal iteration count for different types of metal surfaces and finishes, considering factors such as time and resource efficiency, this research aims to enhance operational efficiency and optimise the use of cobots in manufacturing processes. This, in turn, can significantly improve productivity, quality, and cost-effectiveness for businesses that rely on cobots for polishing tasks. The insights gained from this study can also help businesses make informed decisions on using and deploying cobots in their specific manufacturing contexts.</w:t>
      </w:r>
    </w:p>
    <w:p w14:paraId="0596DC9A" w14:textId="77777777" w:rsidR="00BB0E4B" w:rsidRPr="00D27311" w:rsidRDefault="00BB0E4B" w:rsidP="002B5D8F">
      <w:pPr>
        <w:rPr>
          <w:rFonts w:asciiTheme="minorHAnsi" w:hAnsiTheme="minorHAnsi" w:cstheme="minorHAnsi"/>
        </w:rPr>
      </w:pPr>
    </w:p>
    <w:p w14:paraId="0799B526" w14:textId="495E7D26" w:rsidR="00BB0E4B" w:rsidRPr="00D27311" w:rsidRDefault="00713C4C" w:rsidP="00231ED2">
      <w:pPr>
        <w:pStyle w:val="Heading1"/>
        <w:rPr>
          <w:rFonts w:asciiTheme="minorHAnsi" w:hAnsiTheme="minorHAnsi" w:cstheme="minorHAnsi"/>
          <w:color w:val="auto"/>
        </w:rPr>
      </w:pPr>
      <w:bookmarkStart w:id="65" w:name="_Toc165306057"/>
      <w:r w:rsidRPr="00D27311">
        <w:rPr>
          <w:rFonts w:asciiTheme="minorHAnsi" w:hAnsiTheme="minorHAnsi" w:cstheme="minorHAnsi"/>
          <w:noProof/>
          <w:color w:val="auto"/>
        </w:rPr>
        <mc:AlternateContent>
          <mc:Choice Requires="wps">
            <w:drawing>
              <wp:anchor distT="0" distB="0" distL="114300" distR="114300" simplePos="0" relativeHeight="251751424" behindDoc="0" locked="0" layoutInCell="1" allowOverlap="1" wp14:anchorId="48F4026E" wp14:editId="79A8384C">
                <wp:simplePos x="0" y="0"/>
                <wp:positionH relativeFrom="column">
                  <wp:posOffset>4739640</wp:posOffset>
                </wp:positionH>
                <wp:positionV relativeFrom="paragraph">
                  <wp:posOffset>2196465</wp:posOffset>
                </wp:positionV>
                <wp:extent cx="929640" cy="635"/>
                <wp:effectExtent l="0" t="0" r="0" b="0"/>
                <wp:wrapSquare wrapText="bothSides"/>
                <wp:docPr id="474220772" name="Text Box 1"/>
                <wp:cNvGraphicFramePr/>
                <a:graphic xmlns:a="http://schemas.openxmlformats.org/drawingml/2006/main">
                  <a:graphicData uri="http://schemas.microsoft.com/office/word/2010/wordprocessingShape">
                    <wps:wsp>
                      <wps:cNvSpPr txBox="1"/>
                      <wps:spPr>
                        <a:xfrm>
                          <a:off x="0" y="0"/>
                          <a:ext cx="929640" cy="635"/>
                        </a:xfrm>
                        <a:prstGeom prst="rect">
                          <a:avLst/>
                        </a:prstGeom>
                        <a:solidFill>
                          <a:prstClr val="white"/>
                        </a:solidFill>
                        <a:ln>
                          <a:noFill/>
                        </a:ln>
                      </wps:spPr>
                      <wps:txbx>
                        <w:txbxContent>
                          <w:p w14:paraId="31DC51BC" w14:textId="64E07E3D" w:rsidR="00713C4C" w:rsidRPr="004453FA" w:rsidRDefault="00713C4C" w:rsidP="00713C4C">
                            <w:pPr>
                              <w:pStyle w:val="Caption"/>
                              <w:rPr>
                                <w:b/>
                                <w:bCs/>
                                <w:noProof/>
                                <w:color w:val="2F5496"/>
                                <w:kern w:val="36"/>
                                <w:sz w:val="48"/>
                                <w:szCs w:val="48"/>
                              </w:rPr>
                            </w:pPr>
                            <w:bookmarkStart w:id="66" w:name="_Toc165305309"/>
                            <w:r>
                              <w:t xml:space="preserve">Figure </w:t>
                            </w:r>
                            <w:r>
                              <w:fldChar w:fldCharType="begin"/>
                            </w:r>
                            <w:r>
                              <w:instrText xml:space="preserve"> SEQ Figure \* ARABIC </w:instrText>
                            </w:r>
                            <w:r>
                              <w:fldChar w:fldCharType="separate"/>
                            </w:r>
                            <w:r w:rsidR="00D27311">
                              <w:rPr>
                                <w:noProof/>
                              </w:rPr>
                              <w:t>13</w:t>
                            </w:r>
                            <w:r>
                              <w:fldChar w:fldCharType="end"/>
                            </w:r>
                            <w:r>
                              <w:t>:</w:t>
                            </w:r>
                            <w:r w:rsidRPr="00E9182D">
                              <w:t>Block of Steel</w:t>
                            </w:r>
                            <w:r>
                              <w:t>.</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F4026E" id="_x0000_s1049" type="#_x0000_t202" style="position:absolute;margin-left:373.2pt;margin-top:172.95pt;width:73.2pt;height:.05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" stroked="f">
                <v:textbox style="mso-fit-shape-to-text:t" inset="0,0,0,0">
                  <w:txbxContent>
                    <w:p w14:paraId="31DC51BC" w14:textId="64E07E3D" w:rsidR="00713C4C" w:rsidRPr="004453FA" w:rsidRDefault="00713C4C" w:rsidP="00713C4C">
                      <w:pPr>
                        <w:pStyle w:val="Caption"/>
                        <w:rPr>
                          <w:b/>
                          <w:bCs/>
                          <w:noProof/>
                          <w:color w:val="2F5496"/>
                          <w:kern w:val="36"/>
                          <w:sz w:val="48"/>
                          <w:szCs w:val="48"/>
                        </w:rPr>
                      </w:pPr>
                      <w:bookmarkStart w:id="67" w:name="_Toc165305309"/>
                      <w:r>
                        <w:t xml:space="preserve">Figure </w:t>
                      </w:r>
                      <w:r>
                        <w:fldChar w:fldCharType="begin"/>
                      </w:r>
                      <w:r>
                        <w:instrText xml:space="preserve"> SEQ Figure \* ARABIC </w:instrText>
                      </w:r>
                      <w:r>
                        <w:fldChar w:fldCharType="separate"/>
                      </w:r>
                      <w:r w:rsidR="00D27311">
                        <w:rPr>
                          <w:noProof/>
                        </w:rPr>
                        <w:t>13</w:t>
                      </w:r>
                      <w:r>
                        <w:fldChar w:fldCharType="end"/>
                      </w:r>
                      <w:r>
                        <w:t>:</w:t>
                      </w:r>
                      <w:r w:rsidRPr="00E9182D">
                        <w:t>Block of Steel</w:t>
                      </w:r>
                      <w:r>
                        <w:t>.</w:t>
                      </w:r>
                      <w:bookmarkEnd w:id="67"/>
                    </w:p>
                  </w:txbxContent>
                </v:textbox>
                <w10:wrap type="square"/>
              </v:shape>
            </w:pict>
          </mc:Fallback>
        </mc:AlternateContent>
      </w:r>
      <w:r w:rsidR="00542915" w:rsidRPr="00D27311">
        <w:rPr>
          <w:rFonts w:asciiTheme="minorHAnsi" w:hAnsiTheme="minorHAnsi" w:cstheme="minorHAnsi"/>
          <w:noProof/>
          <w:color w:val="auto"/>
        </w:rPr>
        <w:drawing>
          <wp:anchor distT="0" distB="0" distL="114300" distR="114300" simplePos="0" relativeHeight="251674624" behindDoc="0" locked="0" layoutInCell="1" allowOverlap="1" wp14:anchorId="479505C6" wp14:editId="77103251">
            <wp:simplePos x="0" y="0"/>
            <wp:positionH relativeFrom="column">
              <wp:posOffset>4739640</wp:posOffset>
            </wp:positionH>
            <wp:positionV relativeFrom="paragraph">
              <wp:posOffset>588010</wp:posOffset>
            </wp:positionV>
            <wp:extent cx="929640" cy="1551679"/>
            <wp:effectExtent l="0" t="0" r="3810" b="0"/>
            <wp:wrapSquare wrapText="bothSides"/>
            <wp:docPr id="783008344" name="Picture 13" descr="A black rectangular object with white and yellow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008344" name="Picture 13" descr="A black rectangular object with white and yellow lines&#10;&#10;Description automatically generated"/>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27455" t="19907" r="18037" b="38056"/>
                    <a:stretch/>
                  </pic:blipFill>
                  <pic:spPr bwMode="auto">
                    <a:xfrm>
                      <a:off x="0" y="0"/>
                      <a:ext cx="929640" cy="1551679"/>
                    </a:xfrm>
                    <a:prstGeom prst="rect">
                      <a:avLst/>
                    </a:prstGeom>
                    <a:noFill/>
                    <a:ln>
                      <a:noFill/>
                    </a:ln>
                    <a:extLst>
                      <a:ext uri="{53640926-AAD7-44D8-BBD7-CCE9431645EC}">
                        <a14:shadowObscured xmlns:a14="http://schemas.microsoft.com/office/drawing/2010/main"/>
                      </a:ext>
                    </a:extLst>
                  </pic:spPr>
                </pic:pic>
              </a:graphicData>
            </a:graphic>
          </wp:anchor>
        </w:drawing>
      </w:r>
      <w:r w:rsidR="00E45F40" w:rsidRPr="00D27311">
        <w:rPr>
          <w:rFonts w:asciiTheme="minorHAnsi" w:hAnsiTheme="minorHAnsi" w:cstheme="minorHAnsi"/>
          <w:color w:val="auto"/>
        </w:rPr>
        <w:t xml:space="preserve">7. </w:t>
      </w:r>
      <w:r w:rsidR="00312874" w:rsidRPr="00D27311">
        <w:rPr>
          <w:rFonts w:asciiTheme="minorHAnsi" w:hAnsiTheme="minorHAnsi" w:cstheme="minorHAnsi"/>
          <w:color w:val="auto"/>
        </w:rPr>
        <w:t>Analysis of Steel and Aluminium Post-Polishing Iterations</w:t>
      </w:r>
      <w:bookmarkEnd w:id="65"/>
    </w:p>
    <w:p w14:paraId="07F3975C" w14:textId="24ABA86F" w:rsidR="00BB0E4B" w:rsidRPr="00D27311" w:rsidRDefault="00E45F40" w:rsidP="00231ED2">
      <w:pPr>
        <w:pStyle w:val="Heading2"/>
        <w:rPr>
          <w:rFonts w:asciiTheme="minorHAnsi" w:hAnsiTheme="minorHAnsi" w:cstheme="minorHAnsi"/>
          <w:color w:val="auto"/>
        </w:rPr>
      </w:pPr>
      <w:bookmarkStart w:id="68" w:name="_Toc165306058"/>
      <w:r w:rsidRPr="00D27311">
        <w:rPr>
          <w:rFonts w:asciiTheme="minorHAnsi" w:hAnsiTheme="minorHAnsi" w:cstheme="minorHAnsi"/>
          <w:color w:val="auto"/>
        </w:rPr>
        <w:t xml:space="preserve">7.1. </w:t>
      </w:r>
      <w:r w:rsidR="002F475E" w:rsidRPr="00D27311">
        <w:rPr>
          <w:rFonts w:asciiTheme="minorHAnsi" w:hAnsiTheme="minorHAnsi" w:cstheme="minorHAnsi"/>
          <w:color w:val="auto"/>
        </w:rPr>
        <w:t xml:space="preserve">Steel </w:t>
      </w:r>
      <w:r w:rsidR="00312874" w:rsidRPr="00D27311">
        <w:rPr>
          <w:rFonts w:asciiTheme="minorHAnsi" w:hAnsiTheme="minorHAnsi" w:cstheme="minorHAnsi"/>
          <w:color w:val="auto"/>
        </w:rPr>
        <w:t>Surface Finish Gradients and Polishing Efficacy</w:t>
      </w:r>
      <w:bookmarkEnd w:id="68"/>
    </w:p>
    <w:p w14:paraId="26589BDF" w14:textId="41A4ECD1" w:rsidR="00542915" w:rsidRPr="00D27311" w:rsidRDefault="00BA19AF" w:rsidP="00231ED2">
      <w:pPr>
        <w:rPr>
          <w:rFonts w:asciiTheme="minorHAnsi" w:hAnsiTheme="minorHAnsi" w:cstheme="minorHAnsi"/>
        </w:rPr>
      </w:pPr>
      <w:r w:rsidRPr="00D27311">
        <w:rPr>
          <w:rFonts w:asciiTheme="minorHAnsi" w:hAnsiTheme="minorHAnsi" w:cstheme="minorHAnsi"/>
          <w:noProof/>
        </w:rPr>
        <mc:AlternateContent>
          <mc:Choice Requires="wps">
            <w:drawing>
              <wp:anchor distT="45720" distB="45720" distL="114300" distR="114300" simplePos="0" relativeHeight="251701248" behindDoc="0" locked="0" layoutInCell="1" allowOverlap="1" wp14:anchorId="0676A54B" wp14:editId="3B2E615F">
                <wp:simplePos x="0" y="0"/>
                <wp:positionH relativeFrom="margin">
                  <wp:posOffset>4539778</wp:posOffset>
                </wp:positionH>
                <wp:positionV relativeFrom="paragraph">
                  <wp:posOffset>754335</wp:posOffset>
                </wp:positionV>
                <wp:extent cx="1384300" cy="1404620"/>
                <wp:effectExtent l="0" t="0" r="6350" b="6350"/>
                <wp:wrapSquare wrapText="bothSides"/>
                <wp:docPr id="10661209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1404620"/>
                        </a:xfrm>
                        <a:prstGeom prst="rect">
                          <a:avLst/>
                        </a:prstGeom>
                        <a:solidFill>
                          <a:srgbClr val="FFFFFF"/>
                        </a:solidFill>
                        <a:ln w="9525">
                          <a:noFill/>
                          <a:miter lim="800000"/>
                          <a:headEnd/>
                          <a:tailEnd/>
                        </a:ln>
                      </wps:spPr>
                      <wps:txbx>
                        <w:txbxContent>
                          <w:p w14:paraId="219D69CF" w14:textId="29C39D3E" w:rsidR="00E308AE" w:rsidRDefault="00E308A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76A54B" id="_x0000_s1050" type="#_x0000_t202" style="position:absolute;margin-left:357.45pt;margin-top:59.4pt;width:109pt;height:110.6pt;z-index:2517012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" stroked="f">
                <v:textbox style="mso-fit-shape-to-text:t">
                  <w:txbxContent>
                    <w:p w14:paraId="219D69CF" w14:textId="29C39D3E" w:rsidR="00E308AE" w:rsidRDefault="00E308AE"/>
                  </w:txbxContent>
                </v:textbox>
                <w10:wrap type="square" anchorx="margin"/>
              </v:shape>
            </w:pict>
          </mc:Fallback>
        </mc:AlternateContent>
      </w:r>
      <w:r w:rsidR="00312874" w:rsidRPr="00D27311">
        <w:rPr>
          <w:rFonts w:asciiTheme="minorHAnsi" w:hAnsiTheme="minorHAnsi" w:cstheme="minorHAnsi"/>
        </w:rPr>
        <w:t>The experimental framework was meticulously designed to explore the effects of cobot polishing on steel surfaces with four distinct initial roughness gradients: 1.7 µm, 0.7 µm, 0.6 µm, and 0.3 µm. Each side of the steel was polished several times to ascertain the progressive changes in surface finish.</w:t>
      </w:r>
      <w:r w:rsidR="00483249" w:rsidRPr="00D27311">
        <w:rPr>
          <w:rFonts w:asciiTheme="minorHAnsi" w:hAnsiTheme="minorHAnsi" w:cstheme="minorHAnsi"/>
        </w:rPr>
        <w:t xml:space="preserve"> </w:t>
      </w:r>
    </w:p>
    <w:p w14:paraId="249024DC" w14:textId="32B7B996" w:rsidR="00542915" w:rsidRPr="00D27311" w:rsidRDefault="00542915" w:rsidP="00231ED2">
      <w:pPr>
        <w:rPr>
          <w:rFonts w:asciiTheme="minorHAnsi" w:hAnsiTheme="minorHAnsi" w:cstheme="minorHAnsi"/>
        </w:rPr>
      </w:pPr>
    </w:p>
    <w:p w14:paraId="21969159" w14:textId="6F081C9E" w:rsidR="00BB0E4B" w:rsidRPr="00D27311" w:rsidRDefault="00E45F40" w:rsidP="00231ED2">
      <w:pPr>
        <w:pStyle w:val="Heading2"/>
        <w:rPr>
          <w:rFonts w:asciiTheme="minorHAnsi" w:hAnsiTheme="minorHAnsi" w:cstheme="minorHAnsi"/>
          <w:color w:val="auto"/>
        </w:rPr>
      </w:pPr>
      <w:bookmarkStart w:id="69" w:name="_Toc165306059"/>
      <w:r w:rsidRPr="00D27311">
        <w:rPr>
          <w:rFonts w:asciiTheme="minorHAnsi" w:hAnsiTheme="minorHAnsi" w:cstheme="minorHAnsi"/>
          <w:color w:val="auto"/>
        </w:rPr>
        <w:t>7</w:t>
      </w:r>
      <w:r w:rsidR="00741782" w:rsidRPr="00D27311">
        <w:rPr>
          <w:rFonts w:asciiTheme="minorHAnsi" w:hAnsiTheme="minorHAnsi" w:cstheme="minorHAnsi"/>
          <w:color w:val="auto"/>
        </w:rPr>
        <w:t xml:space="preserve">.2 </w:t>
      </w:r>
      <w:r w:rsidR="00312874" w:rsidRPr="00D27311">
        <w:rPr>
          <w:rFonts w:asciiTheme="minorHAnsi" w:hAnsiTheme="minorHAnsi" w:cstheme="minorHAnsi"/>
          <w:color w:val="auto"/>
        </w:rPr>
        <w:t>Diverse Initial Conditions and Their Transformations</w:t>
      </w:r>
      <w:bookmarkEnd w:id="69"/>
    </w:p>
    <w:p w14:paraId="2852C280" w14:textId="6D0F1A0B" w:rsidR="00BB0E4B" w:rsidRPr="00D27311" w:rsidRDefault="00713C4C" w:rsidP="00231ED2">
      <w:pPr>
        <w:rPr>
          <w:rFonts w:asciiTheme="minorHAnsi" w:hAnsiTheme="minorHAnsi" w:cstheme="minorHAnsi"/>
        </w:rPr>
      </w:pPr>
      <w:r w:rsidRPr="00D27311">
        <w:rPr>
          <w:rFonts w:asciiTheme="minorHAnsi" w:hAnsiTheme="minorHAnsi" w:cstheme="minorHAnsi"/>
          <w:noProof/>
        </w:rPr>
        <mc:AlternateContent>
          <mc:Choice Requires="wps">
            <w:drawing>
              <wp:anchor distT="0" distB="0" distL="114300" distR="114300" simplePos="0" relativeHeight="251753472" behindDoc="0" locked="0" layoutInCell="1" allowOverlap="1" wp14:anchorId="1211EE64" wp14:editId="7766FB0C">
                <wp:simplePos x="0" y="0"/>
                <wp:positionH relativeFrom="column">
                  <wp:posOffset>2560320</wp:posOffset>
                </wp:positionH>
                <wp:positionV relativeFrom="paragraph">
                  <wp:posOffset>2642870</wp:posOffset>
                </wp:positionV>
                <wp:extent cx="3700780" cy="635"/>
                <wp:effectExtent l="0" t="0" r="0" b="0"/>
                <wp:wrapSquare wrapText="bothSides"/>
                <wp:docPr id="1592265944" name="Text Box 1"/>
                <wp:cNvGraphicFramePr/>
                <a:graphic xmlns:a="http://schemas.openxmlformats.org/drawingml/2006/main">
                  <a:graphicData uri="http://schemas.microsoft.com/office/word/2010/wordprocessingShape">
                    <wps:wsp>
                      <wps:cNvSpPr txBox="1"/>
                      <wps:spPr>
                        <a:xfrm>
                          <a:off x="0" y="0"/>
                          <a:ext cx="3700780" cy="635"/>
                        </a:xfrm>
                        <a:prstGeom prst="rect">
                          <a:avLst/>
                        </a:prstGeom>
                        <a:solidFill>
                          <a:prstClr val="white"/>
                        </a:solidFill>
                        <a:ln>
                          <a:noFill/>
                        </a:ln>
                      </wps:spPr>
                      <wps:txbx>
                        <w:txbxContent>
                          <w:p w14:paraId="0E9C13F1" w14:textId="43D0452B" w:rsidR="00713C4C" w:rsidRPr="00DB7198" w:rsidRDefault="00713C4C" w:rsidP="00713C4C">
                            <w:pPr>
                              <w:pStyle w:val="Caption"/>
                              <w:rPr>
                                <w:noProof/>
                              </w:rPr>
                            </w:pPr>
                            <w:bookmarkStart w:id="70" w:name="_Toc165305310"/>
                            <w:r>
                              <w:t xml:space="preserve">Figure </w:t>
                            </w:r>
                            <w:r>
                              <w:fldChar w:fldCharType="begin"/>
                            </w:r>
                            <w:r>
                              <w:instrText xml:space="preserve"> SEQ Figure \* ARABIC </w:instrText>
                            </w:r>
                            <w:r>
                              <w:fldChar w:fldCharType="separate"/>
                            </w:r>
                            <w:r w:rsidR="00D27311">
                              <w:rPr>
                                <w:noProof/>
                              </w:rPr>
                              <w:t>14</w:t>
                            </w:r>
                            <w:r>
                              <w:fldChar w:fldCharType="end"/>
                            </w:r>
                            <w:r w:rsidRPr="00905C9A">
                              <w:t>: Progression of Steel Surface Finish RA and RQ Over Polishing Iterations for 1.7 µm Initial Roughness</w:t>
                            </w:r>
                            <w:r>
                              <w:t>.</w:t>
                            </w:r>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11EE64" id="_x0000_s1051" type="#_x0000_t202" style="position:absolute;margin-left:201.6pt;margin-top:208.1pt;width:291.4pt;height:.0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" stroked="f">
                <v:textbox style="mso-fit-shape-to-text:t" inset="0,0,0,0">
                  <w:txbxContent>
                    <w:p w14:paraId="0E9C13F1" w14:textId="43D0452B" w:rsidR="00713C4C" w:rsidRPr="00DB7198" w:rsidRDefault="00713C4C" w:rsidP="00713C4C">
                      <w:pPr>
                        <w:pStyle w:val="Caption"/>
                        <w:rPr>
                          <w:noProof/>
                        </w:rPr>
                      </w:pPr>
                      <w:bookmarkStart w:id="71" w:name="_Toc165305310"/>
                      <w:r>
                        <w:t xml:space="preserve">Figure </w:t>
                      </w:r>
                      <w:r>
                        <w:fldChar w:fldCharType="begin"/>
                      </w:r>
                      <w:r>
                        <w:instrText xml:space="preserve"> SEQ Figure \* ARABIC </w:instrText>
                      </w:r>
                      <w:r>
                        <w:fldChar w:fldCharType="separate"/>
                      </w:r>
                      <w:r w:rsidR="00D27311">
                        <w:rPr>
                          <w:noProof/>
                        </w:rPr>
                        <w:t>14</w:t>
                      </w:r>
                      <w:r>
                        <w:fldChar w:fldCharType="end"/>
                      </w:r>
                      <w:r w:rsidRPr="00905C9A">
                        <w:t>: Progression of Steel Surface Finish RA and RQ Over Polishing Iterations for 1.7 µm Initial Roughness</w:t>
                      </w:r>
                      <w:r>
                        <w:t>.</w:t>
                      </w:r>
                      <w:bookmarkEnd w:id="71"/>
                    </w:p>
                  </w:txbxContent>
                </v:textbox>
                <w10:wrap type="square"/>
              </v:shape>
            </w:pict>
          </mc:Fallback>
        </mc:AlternateContent>
      </w:r>
      <w:r w:rsidR="00E043C7" w:rsidRPr="00D27311">
        <w:rPr>
          <w:rFonts w:asciiTheme="minorHAnsi" w:hAnsiTheme="minorHAnsi" w:cstheme="minorHAnsi"/>
          <w:noProof/>
        </w:rPr>
        <w:drawing>
          <wp:anchor distT="0" distB="0" distL="114300" distR="114300" simplePos="0" relativeHeight="251675648" behindDoc="0" locked="0" layoutInCell="1" allowOverlap="1" wp14:anchorId="2DB63B40" wp14:editId="2E24D060">
            <wp:simplePos x="0" y="0"/>
            <wp:positionH relativeFrom="column">
              <wp:posOffset>2560320</wp:posOffset>
            </wp:positionH>
            <wp:positionV relativeFrom="paragraph">
              <wp:posOffset>365760</wp:posOffset>
            </wp:positionV>
            <wp:extent cx="3700780" cy="2219960"/>
            <wp:effectExtent l="0" t="0" r="0" b="8890"/>
            <wp:wrapSquare wrapText="bothSides"/>
            <wp:docPr id="1867771713" name="Picture 1" descr="A graph of a graph showing the average of a number of different number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771713" name="Picture 1" descr="A graph of a graph showing the average of a number of different numbers">
                      <a:extLst>
                        <a:ext uri="{C183D7F6-B498-43B3-948B-1728B52AA6E4}">
                          <adec:decorative xmlns:adec="http://schemas.microsoft.com/office/drawing/2017/decorative" val="0"/>
                        </a:ext>
                      </a:extLst>
                    </pic:cNvPr>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700780" cy="2219960"/>
                    </a:xfrm>
                    <a:prstGeom prst="rect">
                      <a:avLst/>
                    </a:prstGeom>
                  </pic:spPr>
                </pic:pic>
              </a:graphicData>
            </a:graphic>
            <wp14:sizeRelH relativeFrom="margin">
              <wp14:pctWidth>0</wp14:pctWidth>
            </wp14:sizeRelH>
            <wp14:sizeRelV relativeFrom="margin">
              <wp14:pctHeight>0</wp14:pctHeight>
            </wp14:sizeRelV>
          </wp:anchor>
        </w:drawing>
      </w:r>
      <w:r w:rsidR="00312874" w:rsidRPr="00D27311">
        <w:rPr>
          <w:rFonts w:asciiTheme="minorHAnsi" w:hAnsiTheme="minorHAnsi" w:cstheme="minorHAnsi"/>
        </w:rPr>
        <w:t xml:space="preserve">The polishing process began with a surface roughness </w:t>
      </w:r>
      <w:r w:rsidR="00312874" w:rsidRPr="00D27311">
        <w:rPr>
          <w:rFonts w:asciiTheme="minorHAnsi" w:hAnsiTheme="minorHAnsi" w:cstheme="minorHAnsi"/>
          <w:b/>
          <w:bCs/>
        </w:rPr>
        <w:t xml:space="preserve">of </w:t>
      </w:r>
      <w:r w:rsidR="002F475E" w:rsidRPr="00D27311">
        <w:rPr>
          <w:rFonts w:asciiTheme="minorHAnsi" w:hAnsiTheme="minorHAnsi" w:cstheme="minorHAnsi"/>
          <w:b/>
          <w:bCs/>
        </w:rPr>
        <w:t>1.7</w:t>
      </w:r>
      <w:r w:rsidR="00F02353" w:rsidRPr="00D27311">
        <w:rPr>
          <w:rFonts w:asciiTheme="minorHAnsi" w:hAnsiTheme="minorHAnsi" w:cstheme="minorHAnsi"/>
          <w:b/>
          <w:bCs/>
        </w:rPr>
        <w:t xml:space="preserve"> µm</w:t>
      </w:r>
      <w:r w:rsidR="00312874" w:rsidRPr="00D27311">
        <w:rPr>
          <w:rFonts w:asciiTheme="minorHAnsi" w:hAnsiTheme="minorHAnsi" w:cstheme="minorHAnsi"/>
        </w:rPr>
        <w:t xml:space="preserve">. Initially, the cobot applied a coarse polishing technique to the surface, significantly reducing roughness after the first pass. The cobot continued to polish the surface for ten iterations, with each pass resulting in further improvements in smoothness. However, beyond the 10th iteration, the enhancements in smoothness became less pronounced, suggesting an optimal polishing limit for coarser textures. The cobot's polishing process demonstrated its ability to improve the overall </w:t>
      </w:r>
      <w:r w:rsidR="00312874" w:rsidRPr="00D27311">
        <w:rPr>
          <w:rFonts w:asciiTheme="minorHAnsi" w:hAnsiTheme="minorHAnsi" w:cstheme="minorHAnsi"/>
        </w:rPr>
        <w:lastRenderedPageBreak/>
        <w:t>smoothness of the surface efficiently and effectively, making it ideal for applications where a high degree of surface finish is required.</w:t>
      </w:r>
    </w:p>
    <w:p w14:paraId="0504DDF4" w14:textId="255059A8" w:rsidR="00E043C7" w:rsidRPr="00D27311" w:rsidRDefault="00713C4C" w:rsidP="00231ED2">
      <w:pPr>
        <w:rPr>
          <w:rFonts w:asciiTheme="minorHAnsi" w:hAnsiTheme="minorHAnsi" w:cstheme="minorHAnsi"/>
        </w:rPr>
      </w:pPr>
      <w:r w:rsidRPr="00D27311">
        <w:rPr>
          <w:rFonts w:asciiTheme="minorHAnsi" w:hAnsiTheme="minorHAnsi" w:cstheme="minorHAnsi"/>
          <w:noProof/>
        </w:rPr>
        <w:drawing>
          <wp:anchor distT="0" distB="0" distL="114300" distR="114300" simplePos="0" relativeHeight="251676672" behindDoc="0" locked="0" layoutInCell="1" allowOverlap="1" wp14:anchorId="228FADEF" wp14:editId="1ED00A38">
            <wp:simplePos x="0" y="0"/>
            <wp:positionH relativeFrom="margin">
              <wp:posOffset>-53396</wp:posOffset>
            </wp:positionH>
            <wp:positionV relativeFrom="paragraph">
              <wp:posOffset>8204</wp:posOffset>
            </wp:positionV>
            <wp:extent cx="2941320" cy="1708785"/>
            <wp:effectExtent l="0" t="0" r="0" b="5715"/>
            <wp:wrapSquare wrapText="bothSides"/>
            <wp:docPr id="1918202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202096"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941320" cy="1708785"/>
                    </a:xfrm>
                    <a:prstGeom prst="rect">
                      <a:avLst/>
                    </a:prstGeom>
                  </pic:spPr>
                </pic:pic>
              </a:graphicData>
            </a:graphic>
            <wp14:sizeRelH relativeFrom="margin">
              <wp14:pctWidth>0</wp14:pctWidth>
            </wp14:sizeRelH>
            <wp14:sizeRelV relativeFrom="margin">
              <wp14:pctHeight>0</wp14:pctHeight>
            </wp14:sizeRelV>
          </wp:anchor>
        </w:drawing>
      </w:r>
    </w:p>
    <w:p w14:paraId="21376230" w14:textId="58ECCA6E" w:rsidR="00F02353" w:rsidRPr="00D27311" w:rsidRDefault="00F02353" w:rsidP="00231ED2">
      <w:pPr>
        <w:rPr>
          <w:rFonts w:asciiTheme="minorHAnsi" w:hAnsiTheme="minorHAnsi" w:cstheme="minorHAnsi"/>
        </w:rPr>
      </w:pPr>
    </w:p>
    <w:p w14:paraId="09FC60B3" w14:textId="031247A9" w:rsidR="00BB0E4B" w:rsidRPr="00D27311" w:rsidRDefault="00713C4C" w:rsidP="00231ED2">
      <w:pPr>
        <w:rPr>
          <w:rFonts w:asciiTheme="minorHAnsi" w:hAnsiTheme="minorHAnsi" w:cstheme="minorHAnsi"/>
        </w:rPr>
      </w:pPr>
      <w:r w:rsidRPr="00D27311">
        <w:rPr>
          <w:rFonts w:asciiTheme="minorHAnsi" w:hAnsiTheme="minorHAnsi" w:cstheme="minorHAnsi"/>
          <w:noProof/>
        </w:rPr>
        <mc:AlternateContent>
          <mc:Choice Requires="wps">
            <w:drawing>
              <wp:anchor distT="0" distB="0" distL="114300" distR="114300" simplePos="0" relativeHeight="251755520" behindDoc="0" locked="0" layoutInCell="1" allowOverlap="1" wp14:anchorId="0672D572" wp14:editId="6F53C894">
                <wp:simplePos x="0" y="0"/>
                <wp:positionH relativeFrom="margin">
                  <wp:align>left</wp:align>
                </wp:positionH>
                <wp:positionV relativeFrom="paragraph">
                  <wp:posOffset>1410270</wp:posOffset>
                </wp:positionV>
                <wp:extent cx="2941320" cy="635"/>
                <wp:effectExtent l="0" t="0" r="0" b="0"/>
                <wp:wrapSquare wrapText="bothSides"/>
                <wp:docPr id="1826606199" name="Text Box 1"/>
                <wp:cNvGraphicFramePr/>
                <a:graphic xmlns:a="http://schemas.openxmlformats.org/drawingml/2006/main">
                  <a:graphicData uri="http://schemas.microsoft.com/office/word/2010/wordprocessingShape">
                    <wps:wsp>
                      <wps:cNvSpPr txBox="1"/>
                      <wps:spPr>
                        <a:xfrm>
                          <a:off x="0" y="0"/>
                          <a:ext cx="2941320" cy="635"/>
                        </a:xfrm>
                        <a:prstGeom prst="rect">
                          <a:avLst/>
                        </a:prstGeom>
                        <a:solidFill>
                          <a:prstClr val="white"/>
                        </a:solidFill>
                        <a:ln>
                          <a:noFill/>
                        </a:ln>
                      </wps:spPr>
                      <wps:txbx>
                        <w:txbxContent>
                          <w:p w14:paraId="31F01AC0" w14:textId="41764EF5" w:rsidR="00713C4C" w:rsidRPr="008A6FED" w:rsidRDefault="00713C4C" w:rsidP="00713C4C">
                            <w:pPr>
                              <w:pStyle w:val="Caption"/>
                              <w:rPr>
                                <w:b/>
                                <w:bCs/>
                                <w:noProof/>
                              </w:rPr>
                            </w:pPr>
                            <w:bookmarkStart w:id="72" w:name="_Toc165305311"/>
                            <w:r>
                              <w:t xml:space="preserve">Figure </w:t>
                            </w:r>
                            <w:r>
                              <w:fldChar w:fldCharType="begin"/>
                            </w:r>
                            <w:r>
                              <w:instrText xml:space="preserve"> SEQ Figure \* ARABIC </w:instrText>
                            </w:r>
                            <w:r>
                              <w:fldChar w:fldCharType="separate"/>
                            </w:r>
                            <w:r w:rsidR="00D27311">
                              <w:rPr>
                                <w:noProof/>
                              </w:rPr>
                              <w:t>15</w:t>
                            </w:r>
                            <w:r>
                              <w:fldChar w:fldCharType="end"/>
                            </w:r>
                            <w:r w:rsidRPr="00953974">
                              <w:t>: Comparison of Steel Surface RA and RQ Across Polishing Iterations for 0.7 µm Initial Roughness</w:t>
                            </w:r>
                            <w:r>
                              <w:t>.</w:t>
                            </w:r>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72D572" id="_x0000_s1052" type="#_x0000_t202" style="position:absolute;margin-left:0;margin-top:111.05pt;width:231.6pt;height:.05pt;z-index:25175552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" stroked="f">
                <v:textbox style="mso-fit-shape-to-text:t" inset="0,0,0,0">
                  <w:txbxContent>
                    <w:p w14:paraId="31F01AC0" w14:textId="41764EF5" w:rsidR="00713C4C" w:rsidRPr="008A6FED" w:rsidRDefault="00713C4C" w:rsidP="00713C4C">
                      <w:pPr>
                        <w:pStyle w:val="Caption"/>
                        <w:rPr>
                          <w:b/>
                          <w:bCs/>
                          <w:noProof/>
                        </w:rPr>
                      </w:pPr>
                      <w:bookmarkStart w:id="73" w:name="_Toc165305311"/>
                      <w:r>
                        <w:t xml:space="preserve">Figure </w:t>
                      </w:r>
                      <w:r>
                        <w:fldChar w:fldCharType="begin"/>
                      </w:r>
                      <w:r>
                        <w:instrText xml:space="preserve"> SEQ Figure \* ARABIC </w:instrText>
                      </w:r>
                      <w:r>
                        <w:fldChar w:fldCharType="separate"/>
                      </w:r>
                      <w:r w:rsidR="00D27311">
                        <w:rPr>
                          <w:noProof/>
                        </w:rPr>
                        <w:t>15</w:t>
                      </w:r>
                      <w:r>
                        <w:fldChar w:fldCharType="end"/>
                      </w:r>
                      <w:r w:rsidRPr="00953974">
                        <w:t>: Comparison of Steel Surface RA and RQ Across Polishing Iterations for 0.7 µm Initial Roughness</w:t>
                      </w:r>
                      <w:r>
                        <w:t>.</w:t>
                      </w:r>
                      <w:bookmarkEnd w:id="73"/>
                    </w:p>
                  </w:txbxContent>
                </v:textbox>
                <w10:wrap type="square" anchorx="margin"/>
              </v:shape>
            </w:pict>
          </mc:Fallback>
        </mc:AlternateContent>
      </w:r>
      <w:r w:rsidR="005A0022" w:rsidRPr="00D27311">
        <w:rPr>
          <w:rFonts w:asciiTheme="minorHAnsi" w:hAnsiTheme="minorHAnsi" w:cstheme="minorHAnsi"/>
          <w:b/>
          <w:bCs/>
          <w:noProof/>
        </w:rPr>
        <mc:AlternateContent>
          <mc:Choice Requires="wps">
            <w:drawing>
              <wp:anchor distT="45720" distB="45720" distL="114300" distR="114300" simplePos="0" relativeHeight="251715584" behindDoc="0" locked="0" layoutInCell="1" allowOverlap="1" wp14:anchorId="0D2D10B5" wp14:editId="2C6A957B">
                <wp:simplePos x="0" y="0"/>
                <wp:positionH relativeFrom="margin">
                  <wp:align>right</wp:align>
                </wp:positionH>
                <wp:positionV relativeFrom="paragraph">
                  <wp:posOffset>2272555</wp:posOffset>
                </wp:positionV>
                <wp:extent cx="2826385" cy="1404620"/>
                <wp:effectExtent l="0" t="0" r="0" b="0"/>
                <wp:wrapSquare wrapText="bothSides"/>
                <wp:docPr id="18862220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6385" cy="1404620"/>
                        </a:xfrm>
                        <a:prstGeom prst="rect">
                          <a:avLst/>
                        </a:prstGeom>
                        <a:solidFill>
                          <a:srgbClr val="FFFFFF"/>
                        </a:solidFill>
                        <a:ln w="9525">
                          <a:noFill/>
                          <a:miter lim="800000"/>
                          <a:headEnd/>
                          <a:tailEnd/>
                        </a:ln>
                      </wps:spPr>
                      <wps:txbx>
                        <w:txbxContent>
                          <w:p w14:paraId="51C0E328" w14:textId="39981632" w:rsidR="005A0022" w:rsidRPr="005A0022" w:rsidRDefault="005A0022">
                            <w:pPr>
                              <w:rPr>
                                <w:sz w:val="16"/>
                                <w:szCs w:val="1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D2D10B5" id="_x0000_s1053" type="#_x0000_t202" style="position:absolute;margin-left:171.35pt;margin-top:178.95pt;width:222.55pt;height:110.6pt;z-index:2517155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" stroked="f">
                <v:textbox style="mso-fit-shape-to-text:t">
                  <w:txbxContent>
                    <w:p w14:paraId="51C0E328" w14:textId="39981632" w:rsidR="005A0022" w:rsidRPr="005A0022" w:rsidRDefault="005A0022">
                      <w:pPr>
                        <w:rPr>
                          <w:sz w:val="16"/>
                          <w:szCs w:val="16"/>
                        </w:rPr>
                      </w:pPr>
                    </w:p>
                  </w:txbxContent>
                </v:textbox>
                <w10:wrap type="square" anchorx="margin"/>
              </v:shape>
            </w:pict>
          </mc:Fallback>
        </mc:AlternateContent>
      </w:r>
      <w:r w:rsidR="00312874" w:rsidRPr="00D27311">
        <w:rPr>
          <w:rFonts w:asciiTheme="minorHAnsi" w:hAnsiTheme="minorHAnsi" w:cstheme="minorHAnsi"/>
          <w:b/>
          <w:bCs/>
        </w:rPr>
        <w:t>0.7 µm and 0.6 µm Initial Finishes</w:t>
      </w:r>
      <w:r w:rsidR="00312874" w:rsidRPr="00D27311">
        <w:rPr>
          <w:rFonts w:asciiTheme="minorHAnsi" w:hAnsiTheme="minorHAnsi" w:cstheme="minorHAnsi"/>
        </w:rPr>
        <w:t>: During the intermediate stages of the finishing process, the surfaces achieved moderate smoothness. However, as soon as the polishing step started, slight increases in roughness parameters were occasionally observed, which could be attributed to the initial abrasive interactions. Nevertheless, the iterations of polishing progressed, and a clear trajectory towards a finer finish was evident. It was particularly noticed after 20 passes that the surface quality had significantly improved. The polishing action eliminated most surface imperfections and irregularities, resulting in a smoother, more polished surface. The polishing step significantly impacted the final surface quality, and the results were impressive.</w:t>
      </w:r>
      <w:r w:rsidR="00FA26A6" w:rsidRPr="00D27311">
        <w:rPr>
          <w:rFonts w:asciiTheme="minorHAnsi" w:hAnsiTheme="minorHAnsi" w:cstheme="minorHAnsi"/>
          <w:noProof/>
        </w:rPr>
        <w:t xml:space="preserve"> </w:t>
      </w:r>
    </w:p>
    <w:p w14:paraId="442F2E0A" w14:textId="1920813F" w:rsidR="00D7790F" w:rsidRPr="00D27311" w:rsidRDefault="00713C4C" w:rsidP="00231ED2">
      <w:pPr>
        <w:rPr>
          <w:rFonts w:asciiTheme="minorHAnsi" w:hAnsiTheme="minorHAnsi" w:cstheme="minorHAnsi"/>
        </w:rPr>
      </w:pPr>
      <w:r w:rsidRPr="00D27311">
        <w:rPr>
          <w:rFonts w:asciiTheme="minorHAnsi" w:hAnsiTheme="minorHAnsi" w:cstheme="minorHAnsi"/>
          <w:noProof/>
        </w:rPr>
        <mc:AlternateContent>
          <mc:Choice Requires="wps">
            <w:drawing>
              <wp:anchor distT="0" distB="0" distL="114300" distR="114300" simplePos="0" relativeHeight="251757568" behindDoc="0" locked="0" layoutInCell="1" allowOverlap="1" wp14:anchorId="0F0B16B8" wp14:editId="490C9ACA">
                <wp:simplePos x="0" y="0"/>
                <wp:positionH relativeFrom="column">
                  <wp:posOffset>2929255</wp:posOffset>
                </wp:positionH>
                <wp:positionV relativeFrom="paragraph">
                  <wp:posOffset>2341245</wp:posOffset>
                </wp:positionV>
                <wp:extent cx="3928745" cy="635"/>
                <wp:effectExtent l="0" t="0" r="0" b="0"/>
                <wp:wrapSquare wrapText="bothSides"/>
                <wp:docPr id="341042020" name="Text Box 1"/>
                <wp:cNvGraphicFramePr/>
                <a:graphic xmlns:a="http://schemas.openxmlformats.org/drawingml/2006/main">
                  <a:graphicData uri="http://schemas.microsoft.com/office/word/2010/wordprocessingShape">
                    <wps:wsp>
                      <wps:cNvSpPr txBox="1"/>
                      <wps:spPr>
                        <a:xfrm>
                          <a:off x="0" y="0"/>
                          <a:ext cx="3928745" cy="635"/>
                        </a:xfrm>
                        <a:prstGeom prst="rect">
                          <a:avLst/>
                        </a:prstGeom>
                        <a:solidFill>
                          <a:prstClr val="white"/>
                        </a:solidFill>
                        <a:ln>
                          <a:noFill/>
                        </a:ln>
                      </wps:spPr>
                      <wps:txbx>
                        <w:txbxContent>
                          <w:p w14:paraId="4566F061" w14:textId="2FB3B33D" w:rsidR="00713C4C" w:rsidRPr="006B61E6" w:rsidRDefault="00713C4C" w:rsidP="00713C4C">
                            <w:pPr>
                              <w:pStyle w:val="Caption"/>
                              <w:rPr>
                                <w:noProof/>
                              </w:rPr>
                            </w:pPr>
                            <w:bookmarkStart w:id="74" w:name="_Toc165305312"/>
                            <w:r>
                              <w:t xml:space="preserve">Figure </w:t>
                            </w:r>
                            <w:r>
                              <w:fldChar w:fldCharType="begin"/>
                            </w:r>
                            <w:r>
                              <w:instrText xml:space="preserve"> SEQ Figure \* ARABIC </w:instrText>
                            </w:r>
                            <w:r>
                              <w:fldChar w:fldCharType="separate"/>
                            </w:r>
                            <w:r w:rsidR="00D27311">
                              <w:rPr>
                                <w:noProof/>
                              </w:rPr>
                              <w:t>16</w:t>
                            </w:r>
                            <w:r>
                              <w:fldChar w:fldCharType="end"/>
                            </w:r>
                            <w:r w:rsidRPr="00931ECD">
                              <w:t>: Evolution of Steel Surface Finish Parameters RA, RQ, and RZ for 0.3 µm Initial Roughness</w:t>
                            </w:r>
                            <w:r>
                              <w:t>.</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0B16B8" id="_x0000_s1054" type="#_x0000_t202" style="position:absolute;margin-left:230.65pt;margin-top:184.35pt;width:309.35pt;height:.0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" stroked="f">
                <v:textbox style="mso-fit-shape-to-text:t" inset="0,0,0,0">
                  <w:txbxContent>
                    <w:p w14:paraId="4566F061" w14:textId="2FB3B33D" w:rsidR="00713C4C" w:rsidRPr="006B61E6" w:rsidRDefault="00713C4C" w:rsidP="00713C4C">
                      <w:pPr>
                        <w:pStyle w:val="Caption"/>
                        <w:rPr>
                          <w:noProof/>
                        </w:rPr>
                      </w:pPr>
                      <w:bookmarkStart w:id="75" w:name="_Toc165305312"/>
                      <w:r>
                        <w:t xml:space="preserve">Figure </w:t>
                      </w:r>
                      <w:r>
                        <w:fldChar w:fldCharType="begin"/>
                      </w:r>
                      <w:r>
                        <w:instrText xml:space="preserve"> SEQ Figure \* ARABIC </w:instrText>
                      </w:r>
                      <w:r>
                        <w:fldChar w:fldCharType="separate"/>
                      </w:r>
                      <w:r w:rsidR="00D27311">
                        <w:rPr>
                          <w:noProof/>
                        </w:rPr>
                        <w:t>16</w:t>
                      </w:r>
                      <w:r>
                        <w:fldChar w:fldCharType="end"/>
                      </w:r>
                      <w:r w:rsidRPr="00931ECD">
                        <w:t>: Evolution of Steel Surface Finish Parameters RA, RQ, and RZ for 0.3 µm Initial Roughness</w:t>
                      </w:r>
                      <w:r>
                        <w:t>.</w:t>
                      </w:r>
                      <w:bookmarkEnd w:id="75"/>
                    </w:p>
                  </w:txbxContent>
                </v:textbox>
                <w10:wrap type="square"/>
              </v:shape>
            </w:pict>
          </mc:Fallback>
        </mc:AlternateContent>
      </w:r>
      <w:r w:rsidR="005A0022" w:rsidRPr="00D27311">
        <w:rPr>
          <w:rFonts w:asciiTheme="minorHAnsi" w:hAnsiTheme="minorHAnsi" w:cstheme="minorHAnsi"/>
          <w:noProof/>
        </w:rPr>
        <w:drawing>
          <wp:anchor distT="0" distB="0" distL="114300" distR="114300" simplePos="0" relativeHeight="251677696" behindDoc="0" locked="0" layoutInCell="1" allowOverlap="1" wp14:anchorId="3C0FEDD0" wp14:editId="2C6AC1EC">
            <wp:simplePos x="0" y="0"/>
            <wp:positionH relativeFrom="page">
              <wp:align>right</wp:align>
            </wp:positionH>
            <wp:positionV relativeFrom="paragraph">
              <wp:posOffset>29596</wp:posOffset>
            </wp:positionV>
            <wp:extent cx="3928745" cy="2254885"/>
            <wp:effectExtent l="0" t="0" r="0" b="0"/>
            <wp:wrapSquare wrapText="bothSides"/>
            <wp:docPr id="117405584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928745" cy="2254885"/>
                    </a:xfrm>
                    <a:prstGeom prst="rect">
                      <a:avLst/>
                    </a:prstGeom>
                    <a:noFill/>
                  </pic:spPr>
                </pic:pic>
              </a:graphicData>
            </a:graphic>
            <wp14:sizeRelH relativeFrom="margin">
              <wp14:pctWidth>0</wp14:pctWidth>
            </wp14:sizeRelH>
            <wp14:sizeRelV relativeFrom="margin">
              <wp14:pctHeight>0</wp14:pctHeight>
            </wp14:sizeRelV>
          </wp:anchor>
        </w:drawing>
      </w:r>
    </w:p>
    <w:p w14:paraId="32166F59" w14:textId="3E07ADB0" w:rsidR="00BB0E4B" w:rsidRPr="00D27311" w:rsidRDefault="00312874" w:rsidP="00231ED2">
      <w:pPr>
        <w:rPr>
          <w:rFonts w:asciiTheme="minorHAnsi" w:hAnsiTheme="minorHAnsi" w:cstheme="minorHAnsi"/>
        </w:rPr>
      </w:pPr>
      <w:r w:rsidRPr="00D27311">
        <w:rPr>
          <w:rFonts w:asciiTheme="minorHAnsi" w:hAnsiTheme="minorHAnsi" w:cstheme="minorHAnsi"/>
          <w:b/>
          <w:bCs/>
        </w:rPr>
        <w:t>0.3 µm Initial Finish:</w:t>
      </w:r>
      <w:r w:rsidRPr="00D27311">
        <w:rPr>
          <w:rFonts w:asciiTheme="minorHAnsi" w:hAnsiTheme="minorHAnsi" w:cstheme="minorHAnsi"/>
        </w:rPr>
        <w:t xml:space="preserve"> The most refined initial finish presented a unique challenge, where even minor alterations were pronounced. Initial polishing iterations at times showed an unexpected rise in roughness measurements, indicating the introduction of fine abrasions. Nevertheless, consistent polishing beyond these early stages ultimately yielded the smoothest finish, with the 30th iteration significantly enhancing the surface quality.</w:t>
      </w:r>
      <w:r w:rsidR="00D7790F" w:rsidRPr="00D27311">
        <w:rPr>
          <w:rFonts w:asciiTheme="minorHAnsi" w:hAnsiTheme="minorHAnsi" w:cstheme="minorHAnsi"/>
          <w:noProof/>
        </w:rPr>
        <w:t xml:space="preserve"> </w:t>
      </w:r>
    </w:p>
    <w:p w14:paraId="125C35C2" w14:textId="5FEBDA70" w:rsidR="00D7790F" w:rsidRPr="00D27311" w:rsidRDefault="00D7790F" w:rsidP="00231ED2">
      <w:pPr>
        <w:rPr>
          <w:rFonts w:asciiTheme="minorHAnsi" w:hAnsiTheme="minorHAnsi" w:cstheme="minorHAnsi"/>
        </w:rPr>
      </w:pPr>
    </w:p>
    <w:p w14:paraId="59C403B0" w14:textId="6CFF97FB" w:rsidR="00D7790F" w:rsidRPr="00D27311" w:rsidRDefault="00D7790F" w:rsidP="00231ED2">
      <w:pPr>
        <w:rPr>
          <w:rFonts w:asciiTheme="minorHAnsi" w:hAnsiTheme="minorHAnsi" w:cstheme="minorHAnsi"/>
        </w:rPr>
      </w:pPr>
    </w:p>
    <w:p w14:paraId="21BA6547" w14:textId="0C4A31CF" w:rsidR="00BB0E4B" w:rsidRPr="00D27311" w:rsidRDefault="00741782" w:rsidP="00231ED2">
      <w:pPr>
        <w:pStyle w:val="Heading2"/>
        <w:rPr>
          <w:rFonts w:asciiTheme="minorHAnsi" w:hAnsiTheme="minorHAnsi" w:cstheme="minorHAnsi"/>
          <w:color w:val="auto"/>
        </w:rPr>
      </w:pPr>
      <w:bookmarkStart w:id="76" w:name="_Toc165306060"/>
      <w:r w:rsidRPr="00D27311">
        <w:rPr>
          <w:rFonts w:asciiTheme="minorHAnsi" w:hAnsiTheme="minorHAnsi" w:cstheme="minorHAnsi"/>
          <w:color w:val="auto"/>
        </w:rPr>
        <w:t xml:space="preserve">7.3 </w:t>
      </w:r>
      <w:r w:rsidR="00312874" w:rsidRPr="00D27311">
        <w:rPr>
          <w:rFonts w:asciiTheme="minorHAnsi" w:hAnsiTheme="minorHAnsi" w:cstheme="minorHAnsi"/>
          <w:color w:val="auto"/>
        </w:rPr>
        <w:t>Observations on Incremental Polishing and Surface Interaction Dynamics</w:t>
      </w:r>
      <w:bookmarkEnd w:id="76"/>
    </w:p>
    <w:p w14:paraId="06CC1443" w14:textId="548D406E" w:rsidR="00BB0E4B" w:rsidRPr="00D27311" w:rsidRDefault="00741782" w:rsidP="00231ED2">
      <w:pPr>
        <w:pStyle w:val="Heading3"/>
        <w:rPr>
          <w:rFonts w:asciiTheme="minorHAnsi" w:hAnsiTheme="minorHAnsi" w:cstheme="minorHAnsi"/>
          <w:color w:val="auto"/>
        </w:rPr>
      </w:pPr>
      <w:bookmarkStart w:id="77" w:name="_Toc165306061"/>
      <w:r w:rsidRPr="00D27311">
        <w:rPr>
          <w:rFonts w:asciiTheme="minorHAnsi" w:hAnsiTheme="minorHAnsi" w:cstheme="minorHAnsi"/>
          <w:color w:val="auto"/>
        </w:rPr>
        <w:t xml:space="preserve">7.3.1 </w:t>
      </w:r>
      <w:r w:rsidR="00312874" w:rsidRPr="00D27311">
        <w:rPr>
          <w:rFonts w:asciiTheme="minorHAnsi" w:hAnsiTheme="minorHAnsi" w:cstheme="minorHAnsi"/>
          <w:color w:val="auto"/>
        </w:rPr>
        <w:t>Incremental Polishing Effects</w:t>
      </w:r>
      <w:bookmarkEnd w:id="77"/>
    </w:p>
    <w:p w14:paraId="5E31FC0B" w14:textId="0EB41D68" w:rsidR="00BB0E4B" w:rsidRPr="00D27311" w:rsidRDefault="00312874" w:rsidP="00231ED2">
      <w:pPr>
        <w:rPr>
          <w:rFonts w:asciiTheme="minorHAnsi" w:hAnsiTheme="minorHAnsi" w:cstheme="minorHAnsi"/>
        </w:rPr>
      </w:pPr>
      <w:r w:rsidRPr="00D27311">
        <w:rPr>
          <w:rFonts w:asciiTheme="minorHAnsi" w:hAnsiTheme="minorHAnsi" w:cstheme="minorHAnsi"/>
        </w:rPr>
        <w:t>Incremental polishing refers to the progressive steps taken to enhance the surface finish of a material by repeating the polishing process. This iterative approach allows for gradual improvements and the ability to monitor the surface texture's evolution closely. The cobot's role in this methodology is pivotal, ensuring consistency and precision across each iteration.</w:t>
      </w:r>
    </w:p>
    <w:p w14:paraId="3E9F2A8E" w14:textId="3486676B" w:rsidR="00BB0E4B" w:rsidRPr="00D27311" w:rsidRDefault="00741782" w:rsidP="00231ED2">
      <w:pPr>
        <w:pStyle w:val="Heading3"/>
        <w:rPr>
          <w:rFonts w:asciiTheme="minorHAnsi" w:hAnsiTheme="minorHAnsi" w:cstheme="minorHAnsi"/>
          <w:color w:val="auto"/>
        </w:rPr>
      </w:pPr>
      <w:bookmarkStart w:id="78" w:name="_Toc165306062"/>
      <w:r w:rsidRPr="00D27311">
        <w:rPr>
          <w:rFonts w:asciiTheme="minorHAnsi" w:hAnsiTheme="minorHAnsi" w:cstheme="minorHAnsi"/>
          <w:color w:val="auto"/>
        </w:rPr>
        <w:lastRenderedPageBreak/>
        <w:t xml:space="preserve">7.3.2 </w:t>
      </w:r>
      <w:r w:rsidR="00312874" w:rsidRPr="00D27311">
        <w:rPr>
          <w:rFonts w:asciiTheme="minorHAnsi" w:hAnsiTheme="minorHAnsi" w:cstheme="minorHAnsi"/>
          <w:color w:val="auto"/>
        </w:rPr>
        <w:t>Initial Passes</w:t>
      </w:r>
      <w:bookmarkEnd w:id="78"/>
    </w:p>
    <w:p w14:paraId="7B306D63" w14:textId="5D5B57D1" w:rsidR="00BB0E4B" w:rsidRPr="00D27311" w:rsidRDefault="00312874" w:rsidP="00231ED2">
      <w:pPr>
        <w:rPr>
          <w:rFonts w:asciiTheme="minorHAnsi" w:hAnsiTheme="minorHAnsi" w:cstheme="minorHAnsi"/>
        </w:rPr>
      </w:pPr>
      <w:r w:rsidRPr="00D27311">
        <w:rPr>
          <w:rFonts w:asciiTheme="minorHAnsi" w:hAnsiTheme="minorHAnsi" w:cstheme="minorHAnsi"/>
        </w:rPr>
        <w:t>Substantial reductions in roughness parameters were observed in the initial stages of cobot polishing, particularly evident on the coarsest surface with a 1.7 µm initial finish. This indicates that the most significant deviations from the mean surface level were effectively smoothened. The first few passes are crucial for quickly levelling out the peaks and valleys of the rough surface, resulting in a markedly smoother texture.</w:t>
      </w:r>
    </w:p>
    <w:p w14:paraId="0BE16D13" w14:textId="69A2665C" w:rsidR="00BB0E4B" w:rsidRPr="00D27311" w:rsidRDefault="00741782" w:rsidP="00231ED2">
      <w:pPr>
        <w:pStyle w:val="Heading3"/>
        <w:rPr>
          <w:rFonts w:asciiTheme="minorHAnsi" w:hAnsiTheme="minorHAnsi" w:cstheme="minorHAnsi"/>
          <w:color w:val="auto"/>
        </w:rPr>
      </w:pPr>
      <w:bookmarkStart w:id="79" w:name="_Toc165306063"/>
      <w:r w:rsidRPr="00D27311">
        <w:rPr>
          <w:rFonts w:asciiTheme="minorHAnsi" w:hAnsiTheme="minorHAnsi" w:cstheme="minorHAnsi"/>
          <w:color w:val="auto"/>
        </w:rPr>
        <w:t xml:space="preserve">7.3.3 </w:t>
      </w:r>
      <w:r w:rsidR="00312874" w:rsidRPr="00D27311">
        <w:rPr>
          <w:rFonts w:asciiTheme="minorHAnsi" w:hAnsiTheme="minorHAnsi" w:cstheme="minorHAnsi"/>
          <w:color w:val="auto"/>
        </w:rPr>
        <w:t>Mid-Range Iterations</w:t>
      </w:r>
      <w:bookmarkEnd w:id="79"/>
    </w:p>
    <w:p w14:paraId="622219FD" w14:textId="7A3979FF" w:rsidR="00BB0E4B" w:rsidRPr="00D27311" w:rsidRDefault="00312874" w:rsidP="00231ED2">
      <w:pPr>
        <w:rPr>
          <w:rFonts w:asciiTheme="minorHAnsi" w:hAnsiTheme="minorHAnsi" w:cstheme="minorHAnsi"/>
        </w:rPr>
      </w:pPr>
      <w:r w:rsidRPr="00D27311">
        <w:rPr>
          <w:rFonts w:asciiTheme="minorHAnsi" w:hAnsiTheme="minorHAnsi" w:cstheme="minorHAnsi"/>
        </w:rPr>
        <w:t>As the number of iterations increases, especially in the transition from 1 to 10 passes, the rate of surface improvement begins to stabilise. This polishing phase may introduce minute scratches or micro-abrasions on surfaces with initial finishes of 0.7 µm and 0.6 µm. These micro-abrasions are a natural consequence of the abrasive materials interacting with the surface, occasionally increasing the surface roughness temporarily until subsequent iterations polish out these minor imperfections.</w:t>
      </w:r>
    </w:p>
    <w:p w14:paraId="514BDF91" w14:textId="11364174" w:rsidR="00BB0E4B" w:rsidRPr="00D27311" w:rsidRDefault="00741782" w:rsidP="00231ED2">
      <w:pPr>
        <w:pStyle w:val="Heading2"/>
        <w:rPr>
          <w:rFonts w:asciiTheme="minorHAnsi" w:hAnsiTheme="minorHAnsi" w:cstheme="minorHAnsi"/>
          <w:color w:val="auto"/>
        </w:rPr>
      </w:pPr>
      <w:bookmarkStart w:id="80" w:name="_Toc165306064"/>
      <w:r w:rsidRPr="00D27311">
        <w:rPr>
          <w:rFonts w:asciiTheme="minorHAnsi" w:hAnsiTheme="minorHAnsi" w:cstheme="minorHAnsi"/>
          <w:color w:val="auto"/>
        </w:rPr>
        <w:t xml:space="preserve">7.4 </w:t>
      </w:r>
      <w:r w:rsidR="00312874" w:rsidRPr="00D27311">
        <w:rPr>
          <w:rFonts w:asciiTheme="minorHAnsi" w:hAnsiTheme="minorHAnsi" w:cstheme="minorHAnsi"/>
          <w:color w:val="auto"/>
        </w:rPr>
        <w:t>Approach to Optimal Finish</w:t>
      </w:r>
      <w:bookmarkEnd w:id="80"/>
    </w:p>
    <w:p w14:paraId="66CCA3A7" w14:textId="5EEE0A6D" w:rsidR="00BB0E4B" w:rsidRPr="00D27311" w:rsidRDefault="00312874" w:rsidP="00231ED2">
      <w:pPr>
        <w:rPr>
          <w:rFonts w:asciiTheme="minorHAnsi" w:hAnsiTheme="minorHAnsi" w:cstheme="minorHAnsi"/>
        </w:rPr>
      </w:pPr>
      <w:r w:rsidRPr="00D27311">
        <w:rPr>
          <w:rFonts w:asciiTheme="minorHAnsi" w:hAnsiTheme="minorHAnsi" w:cstheme="minorHAnsi"/>
        </w:rPr>
        <w:t>Surfaces that start smoother (0.3 µm finish) may exhibit increases in roughness after initial iterations, a counterintuitive phenomenon likely due to the delicate balance between removing existing imperfections and not introducing new ones. The cobot's repeated action gradually refines the surface, homing in on the optimal finish. Here, the precision and consistency of cobot polishing demonstrate their worth, methodically enhancing the surface until a desired level of smoothness is achieved.</w:t>
      </w:r>
    </w:p>
    <w:p w14:paraId="53AF1FAC" w14:textId="7164FFE3" w:rsidR="00BB0E4B" w:rsidRPr="00D27311" w:rsidRDefault="00741782" w:rsidP="00231ED2">
      <w:pPr>
        <w:pStyle w:val="Heading3"/>
        <w:rPr>
          <w:rFonts w:asciiTheme="minorHAnsi" w:hAnsiTheme="minorHAnsi" w:cstheme="minorHAnsi"/>
          <w:color w:val="auto"/>
        </w:rPr>
      </w:pPr>
      <w:bookmarkStart w:id="81" w:name="_Toc165306065"/>
      <w:r w:rsidRPr="00D27311">
        <w:rPr>
          <w:rFonts w:asciiTheme="minorHAnsi" w:hAnsiTheme="minorHAnsi" w:cstheme="minorHAnsi"/>
          <w:color w:val="auto"/>
        </w:rPr>
        <w:t xml:space="preserve">7.4.1 </w:t>
      </w:r>
      <w:r w:rsidR="00312874" w:rsidRPr="00D27311">
        <w:rPr>
          <w:rFonts w:asciiTheme="minorHAnsi" w:hAnsiTheme="minorHAnsi" w:cstheme="minorHAnsi"/>
          <w:color w:val="auto"/>
        </w:rPr>
        <w:t>Plateau of Refinement</w:t>
      </w:r>
      <w:bookmarkEnd w:id="81"/>
    </w:p>
    <w:p w14:paraId="005EF9CE" w14:textId="6ACE2290" w:rsidR="00BB0E4B" w:rsidRPr="00D27311" w:rsidRDefault="00312874" w:rsidP="00231ED2">
      <w:pPr>
        <w:rPr>
          <w:rFonts w:asciiTheme="minorHAnsi" w:hAnsiTheme="minorHAnsi" w:cstheme="minorHAnsi"/>
        </w:rPr>
      </w:pPr>
      <w:r w:rsidRPr="00D27311">
        <w:rPr>
          <w:rFonts w:asciiTheme="minorHAnsi" w:hAnsiTheme="minorHAnsi" w:cstheme="minorHAnsi"/>
        </w:rPr>
        <w:t>Across all initial surface finishes, there is a common point where further iterations no longer yield significant improvements. This plateau of refinement suggests the steel surface has reached a state where the existing tooling and parameters can no longer make appreciable changes without the risk of over-polishing, which could damage the surface integrity.</w:t>
      </w:r>
    </w:p>
    <w:p w14:paraId="56A21206" w14:textId="51CA2BDC" w:rsidR="00BB0E4B" w:rsidRPr="00D27311" w:rsidRDefault="00741782" w:rsidP="00231ED2">
      <w:pPr>
        <w:pStyle w:val="Heading3"/>
        <w:rPr>
          <w:rFonts w:asciiTheme="minorHAnsi" w:hAnsiTheme="minorHAnsi" w:cstheme="minorHAnsi"/>
          <w:color w:val="auto"/>
        </w:rPr>
      </w:pPr>
      <w:bookmarkStart w:id="82" w:name="_Toc165306066"/>
      <w:r w:rsidRPr="00D27311">
        <w:rPr>
          <w:rFonts w:asciiTheme="minorHAnsi" w:hAnsiTheme="minorHAnsi" w:cstheme="minorHAnsi"/>
          <w:color w:val="auto"/>
        </w:rPr>
        <w:t xml:space="preserve">7.4.2 </w:t>
      </w:r>
      <w:r w:rsidR="00312874" w:rsidRPr="00D27311">
        <w:rPr>
          <w:rFonts w:asciiTheme="minorHAnsi" w:hAnsiTheme="minorHAnsi" w:cstheme="minorHAnsi"/>
          <w:color w:val="auto"/>
        </w:rPr>
        <w:t>Implications for Manufacturing Processes</w:t>
      </w:r>
      <w:bookmarkEnd w:id="82"/>
    </w:p>
    <w:p w14:paraId="229A673F" w14:textId="25739D16" w:rsidR="00BB0E4B" w:rsidRPr="00D27311" w:rsidRDefault="00312874" w:rsidP="00231ED2">
      <w:pPr>
        <w:rPr>
          <w:rFonts w:asciiTheme="minorHAnsi" w:hAnsiTheme="minorHAnsi" w:cstheme="minorHAnsi"/>
        </w:rPr>
      </w:pPr>
      <w:r w:rsidRPr="00D27311">
        <w:rPr>
          <w:rFonts w:asciiTheme="minorHAnsi" w:hAnsiTheme="minorHAnsi" w:cstheme="minorHAnsi"/>
        </w:rPr>
        <w:t>These observations underline the importance of identifying an ideal iteration count for polishing, contingent on the initial surface finish and the desired result. Understanding the incremental effects of cobot polishing is essential for optimising industrial applications, ensuring that each tool pass contributes positively to the surface finish and that resources are not expended on ineffective additional iterations.</w:t>
      </w:r>
    </w:p>
    <w:p w14:paraId="18778F71" w14:textId="4FE68885" w:rsidR="00BB0E4B" w:rsidRPr="00D27311" w:rsidRDefault="00713C4C" w:rsidP="00231ED2">
      <w:pPr>
        <w:rPr>
          <w:rFonts w:asciiTheme="minorHAnsi" w:hAnsiTheme="minorHAnsi" w:cstheme="minorHAnsi"/>
        </w:rPr>
      </w:pPr>
      <w:r w:rsidRPr="00D27311">
        <w:rPr>
          <w:rFonts w:asciiTheme="minorHAnsi" w:hAnsiTheme="minorHAnsi" w:cstheme="minorHAnsi"/>
          <w:noProof/>
        </w:rPr>
        <mc:AlternateContent>
          <mc:Choice Requires="wps">
            <w:drawing>
              <wp:anchor distT="0" distB="0" distL="114300" distR="114300" simplePos="0" relativeHeight="251759616" behindDoc="0" locked="0" layoutInCell="1" allowOverlap="1" wp14:anchorId="5A103579" wp14:editId="5A87728D">
                <wp:simplePos x="0" y="0"/>
                <wp:positionH relativeFrom="column">
                  <wp:posOffset>5080635</wp:posOffset>
                </wp:positionH>
                <wp:positionV relativeFrom="paragraph">
                  <wp:posOffset>1816100</wp:posOffset>
                </wp:positionV>
                <wp:extent cx="1160780" cy="635"/>
                <wp:effectExtent l="0" t="0" r="0" b="0"/>
                <wp:wrapSquare wrapText="bothSides"/>
                <wp:docPr id="589642650" name="Text Box 1"/>
                <wp:cNvGraphicFramePr/>
                <a:graphic xmlns:a="http://schemas.openxmlformats.org/drawingml/2006/main">
                  <a:graphicData uri="http://schemas.microsoft.com/office/word/2010/wordprocessingShape">
                    <wps:wsp>
                      <wps:cNvSpPr txBox="1"/>
                      <wps:spPr>
                        <a:xfrm>
                          <a:off x="0" y="0"/>
                          <a:ext cx="1160780" cy="635"/>
                        </a:xfrm>
                        <a:prstGeom prst="rect">
                          <a:avLst/>
                        </a:prstGeom>
                        <a:solidFill>
                          <a:prstClr val="white"/>
                        </a:solidFill>
                        <a:ln>
                          <a:noFill/>
                        </a:ln>
                      </wps:spPr>
                      <wps:txbx>
                        <w:txbxContent>
                          <w:p w14:paraId="2020EF5F" w14:textId="6D0EEB45" w:rsidR="00713C4C" w:rsidRPr="00B426C8" w:rsidRDefault="00713C4C" w:rsidP="00713C4C">
                            <w:pPr>
                              <w:pStyle w:val="Caption"/>
                              <w:rPr>
                                <w:noProof/>
                              </w:rPr>
                            </w:pPr>
                            <w:bookmarkStart w:id="83" w:name="_Toc165305313"/>
                            <w:r>
                              <w:t xml:space="preserve">Figure </w:t>
                            </w:r>
                            <w:r>
                              <w:fldChar w:fldCharType="begin"/>
                            </w:r>
                            <w:r>
                              <w:instrText xml:space="preserve"> SEQ Figure \* ARABIC </w:instrText>
                            </w:r>
                            <w:r>
                              <w:fldChar w:fldCharType="separate"/>
                            </w:r>
                            <w:r w:rsidR="00D27311">
                              <w:rPr>
                                <w:noProof/>
                              </w:rPr>
                              <w:t>17</w:t>
                            </w:r>
                            <w:r>
                              <w:fldChar w:fldCharType="end"/>
                            </w:r>
                            <w:r>
                              <w:t>:</w:t>
                            </w:r>
                            <w:r w:rsidRPr="00804D9B">
                              <w:t>Block of Aluminium</w:t>
                            </w:r>
                            <w:r>
                              <w:t>.</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103579" id="_x0000_s1055" type="#_x0000_t202" style="position:absolute;margin-left:400.05pt;margin-top:143pt;width:91.4pt;height:.05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" stroked="f">
                <v:textbox style="mso-fit-shape-to-text:t" inset="0,0,0,0">
                  <w:txbxContent>
                    <w:p w14:paraId="2020EF5F" w14:textId="6D0EEB45" w:rsidR="00713C4C" w:rsidRPr="00B426C8" w:rsidRDefault="00713C4C" w:rsidP="00713C4C">
                      <w:pPr>
                        <w:pStyle w:val="Caption"/>
                        <w:rPr>
                          <w:noProof/>
                        </w:rPr>
                      </w:pPr>
                      <w:bookmarkStart w:id="84" w:name="_Toc165305313"/>
                      <w:r>
                        <w:t xml:space="preserve">Figure </w:t>
                      </w:r>
                      <w:r>
                        <w:fldChar w:fldCharType="begin"/>
                      </w:r>
                      <w:r>
                        <w:instrText xml:space="preserve"> SEQ Figure \* ARABIC </w:instrText>
                      </w:r>
                      <w:r>
                        <w:fldChar w:fldCharType="separate"/>
                      </w:r>
                      <w:r w:rsidR="00D27311">
                        <w:rPr>
                          <w:noProof/>
                        </w:rPr>
                        <w:t>17</w:t>
                      </w:r>
                      <w:r>
                        <w:fldChar w:fldCharType="end"/>
                      </w:r>
                      <w:r>
                        <w:t>:</w:t>
                      </w:r>
                      <w:r w:rsidRPr="00804D9B">
                        <w:t>Block of Aluminium</w:t>
                      </w:r>
                      <w:r>
                        <w:t>.</w:t>
                      </w:r>
                      <w:bookmarkEnd w:id="84"/>
                    </w:p>
                  </w:txbxContent>
                </v:textbox>
                <w10:wrap type="square"/>
              </v:shape>
            </w:pict>
          </mc:Fallback>
        </mc:AlternateContent>
      </w:r>
      <w:r w:rsidR="006D3253" w:rsidRPr="00D27311">
        <w:rPr>
          <w:rFonts w:asciiTheme="minorHAnsi" w:hAnsiTheme="minorHAnsi" w:cstheme="minorHAnsi"/>
          <w:noProof/>
        </w:rPr>
        <w:drawing>
          <wp:anchor distT="0" distB="0" distL="114300" distR="114300" simplePos="0" relativeHeight="251670528" behindDoc="0" locked="0" layoutInCell="1" allowOverlap="1" wp14:anchorId="34992336" wp14:editId="101C0A9E">
            <wp:simplePos x="0" y="0"/>
            <wp:positionH relativeFrom="column">
              <wp:posOffset>5080883</wp:posOffset>
            </wp:positionH>
            <wp:positionV relativeFrom="paragraph">
              <wp:posOffset>72099</wp:posOffset>
            </wp:positionV>
            <wp:extent cx="1160780" cy="1687195"/>
            <wp:effectExtent l="0" t="0" r="1270" b="8255"/>
            <wp:wrapSquare wrapText="bothSides"/>
            <wp:docPr id="808835188" name="Picture 12" descr="A rectangular object with red stri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835188" name="Picture 12" descr="A rectangular object with red stripes&#10;&#10;Description automatically generated"/>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32987" t="26217" r="20490" b="42566"/>
                    <a:stretch/>
                  </pic:blipFill>
                  <pic:spPr bwMode="auto">
                    <a:xfrm>
                      <a:off x="0" y="0"/>
                      <a:ext cx="1160780" cy="16871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12874" w:rsidRPr="00D27311">
        <w:rPr>
          <w:rFonts w:asciiTheme="minorHAnsi" w:hAnsiTheme="minorHAnsi" w:cstheme="minorHAnsi"/>
        </w:rPr>
        <w:t>By recognising the characteristics of cobot polishing dynamics, manufacturers can adjust their processes to maximise quality and efficiency, catering the number of iterations to the specific conditions and constraints of their surface finishing tasks.</w:t>
      </w:r>
    </w:p>
    <w:p w14:paraId="3DC69454" w14:textId="373AF4E1" w:rsidR="00BB0E4B" w:rsidRPr="00D27311" w:rsidRDefault="00741782" w:rsidP="00231ED2">
      <w:pPr>
        <w:pStyle w:val="Heading2"/>
        <w:rPr>
          <w:rFonts w:asciiTheme="minorHAnsi" w:hAnsiTheme="minorHAnsi" w:cstheme="minorHAnsi"/>
          <w:color w:val="auto"/>
        </w:rPr>
      </w:pPr>
      <w:bookmarkStart w:id="85" w:name="_Toc165306067"/>
      <w:r w:rsidRPr="00D27311">
        <w:rPr>
          <w:rFonts w:asciiTheme="minorHAnsi" w:hAnsiTheme="minorHAnsi" w:cstheme="minorHAnsi"/>
          <w:color w:val="auto"/>
        </w:rPr>
        <w:lastRenderedPageBreak/>
        <w:t xml:space="preserve">7.5 </w:t>
      </w:r>
      <w:r w:rsidR="00312874" w:rsidRPr="00D27311">
        <w:rPr>
          <w:rFonts w:asciiTheme="minorHAnsi" w:hAnsiTheme="minorHAnsi" w:cstheme="minorHAnsi"/>
          <w:color w:val="auto"/>
        </w:rPr>
        <w:t>Polishing Effects on Aluminium Surfaces with Varied Initial Finishes</w:t>
      </w:r>
      <w:bookmarkEnd w:id="85"/>
    </w:p>
    <w:p w14:paraId="06352FCA" w14:textId="7FF16B11" w:rsidR="00BB0E4B" w:rsidRPr="00D27311" w:rsidRDefault="00713C4C" w:rsidP="00231ED2">
      <w:pPr>
        <w:pStyle w:val="Heading3"/>
        <w:rPr>
          <w:rFonts w:asciiTheme="minorHAnsi" w:hAnsiTheme="minorHAnsi" w:cstheme="minorHAnsi"/>
          <w:color w:val="auto"/>
        </w:rPr>
      </w:pPr>
      <w:bookmarkStart w:id="86" w:name="_Toc165306068"/>
      <w:r w:rsidRPr="00D27311">
        <w:rPr>
          <w:rFonts w:asciiTheme="minorHAnsi" w:hAnsiTheme="minorHAnsi" w:cstheme="minorHAnsi"/>
          <w:noProof/>
          <w:color w:val="auto"/>
        </w:rPr>
        <mc:AlternateContent>
          <mc:Choice Requires="wps">
            <w:drawing>
              <wp:anchor distT="0" distB="0" distL="114300" distR="114300" simplePos="0" relativeHeight="251761664" behindDoc="0" locked="0" layoutInCell="1" allowOverlap="1" wp14:anchorId="6BA55A84" wp14:editId="66B6C029">
                <wp:simplePos x="0" y="0"/>
                <wp:positionH relativeFrom="column">
                  <wp:posOffset>-579120</wp:posOffset>
                </wp:positionH>
                <wp:positionV relativeFrom="paragraph">
                  <wp:posOffset>2068830</wp:posOffset>
                </wp:positionV>
                <wp:extent cx="2995930" cy="635"/>
                <wp:effectExtent l="0" t="0" r="0" b="0"/>
                <wp:wrapSquare wrapText="bothSides"/>
                <wp:docPr id="1308726388" name="Text Box 1"/>
                <wp:cNvGraphicFramePr/>
                <a:graphic xmlns:a="http://schemas.openxmlformats.org/drawingml/2006/main">
                  <a:graphicData uri="http://schemas.microsoft.com/office/word/2010/wordprocessingShape">
                    <wps:wsp>
                      <wps:cNvSpPr txBox="1"/>
                      <wps:spPr>
                        <a:xfrm>
                          <a:off x="0" y="0"/>
                          <a:ext cx="2995930" cy="635"/>
                        </a:xfrm>
                        <a:prstGeom prst="rect">
                          <a:avLst/>
                        </a:prstGeom>
                        <a:solidFill>
                          <a:prstClr val="white"/>
                        </a:solidFill>
                        <a:ln>
                          <a:noFill/>
                        </a:ln>
                      </wps:spPr>
                      <wps:txbx>
                        <w:txbxContent>
                          <w:p w14:paraId="36F8C02E" w14:textId="27A3CDB5" w:rsidR="00713C4C" w:rsidRPr="00E51B87" w:rsidRDefault="00713C4C" w:rsidP="00713C4C">
                            <w:pPr>
                              <w:pStyle w:val="Caption"/>
                              <w:rPr>
                                <w:b/>
                                <w:bCs/>
                                <w:color w:val="1F3763"/>
                              </w:rPr>
                            </w:pPr>
                            <w:bookmarkStart w:id="87" w:name="_Toc165305314"/>
                            <w:r>
                              <w:t xml:space="preserve">Figure </w:t>
                            </w:r>
                            <w:r>
                              <w:fldChar w:fldCharType="begin"/>
                            </w:r>
                            <w:r>
                              <w:instrText xml:space="preserve"> SEQ Figure \* ARABIC </w:instrText>
                            </w:r>
                            <w:r>
                              <w:fldChar w:fldCharType="separate"/>
                            </w:r>
                            <w:r w:rsidR="00D27311">
                              <w:rPr>
                                <w:noProof/>
                              </w:rPr>
                              <w:t>18</w:t>
                            </w:r>
                            <w:r>
                              <w:fldChar w:fldCharType="end"/>
                            </w:r>
                            <w:r w:rsidRPr="00D04F46">
                              <w:t>: Aluminum Surface Finish Variation for 2.3 µm Initial Roughness Over Polishing Iterations</w:t>
                            </w:r>
                            <w:r>
                              <w:t>.</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A55A84" id="_x0000_s1056" type="#_x0000_t202" style="position:absolute;margin-left:-45.6pt;margin-top:162.9pt;width:235.9pt;height:.05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" stroked="f">
                <v:textbox style="mso-fit-shape-to-text:t" inset="0,0,0,0">
                  <w:txbxContent>
                    <w:p w14:paraId="36F8C02E" w14:textId="27A3CDB5" w:rsidR="00713C4C" w:rsidRPr="00E51B87" w:rsidRDefault="00713C4C" w:rsidP="00713C4C">
                      <w:pPr>
                        <w:pStyle w:val="Caption"/>
                        <w:rPr>
                          <w:b/>
                          <w:bCs/>
                          <w:color w:val="1F3763"/>
                        </w:rPr>
                      </w:pPr>
                      <w:bookmarkStart w:id="88" w:name="_Toc165305314"/>
                      <w:r>
                        <w:t xml:space="preserve">Figure </w:t>
                      </w:r>
                      <w:r>
                        <w:fldChar w:fldCharType="begin"/>
                      </w:r>
                      <w:r>
                        <w:instrText xml:space="preserve"> SEQ Figure \* ARABIC </w:instrText>
                      </w:r>
                      <w:r>
                        <w:fldChar w:fldCharType="separate"/>
                      </w:r>
                      <w:r w:rsidR="00D27311">
                        <w:rPr>
                          <w:noProof/>
                        </w:rPr>
                        <w:t>18</w:t>
                      </w:r>
                      <w:r>
                        <w:fldChar w:fldCharType="end"/>
                      </w:r>
                      <w:r w:rsidRPr="00D04F46">
                        <w:t>: Aluminum Surface Finish Variation for 2.3 µm Initial Roughness Over Polishing Iterations</w:t>
                      </w:r>
                      <w:r>
                        <w:t>.</w:t>
                      </w:r>
                      <w:bookmarkEnd w:id="88"/>
                    </w:p>
                  </w:txbxContent>
                </v:textbox>
                <w10:wrap type="square"/>
              </v:shape>
            </w:pict>
          </mc:Fallback>
        </mc:AlternateContent>
      </w:r>
      <w:r w:rsidR="006D3253" w:rsidRPr="00D27311">
        <w:rPr>
          <w:rFonts w:asciiTheme="minorHAnsi" w:hAnsiTheme="minorHAnsi" w:cstheme="minorHAnsi"/>
          <w:noProof/>
          <w:color w:val="auto"/>
        </w:rPr>
        <w:drawing>
          <wp:anchor distT="0" distB="0" distL="114300" distR="114300" simplePos="0" relativeHeight="251671552" behindDoc="0" locked="0" layoutInCell="1" allowOverlap="1" wp14:anchorId="0EDA4E1F" wp14:editId="745402EA">
            <wp:simplePos x="0" y="0"/>
            <wp:positionH relativeFrom="column">
              <wp:posOffset>-579243</wp:posOffset>
            </wp:positionH>
            <wp:positionV relativeFrom="paragraph">
              <wp:posOffset>237947</wp:posOffset>
            </wp:positionV>
            <wp:extent cx="2995930" cy="1774190"/>
            <wp:effectExtent l="0" t="0" r="0" b="0"/>
            <wp:wrapSquare wrapText="bothSides"/>
            <wp:docPr id="180299208" name="Picture 1" descr="A graph of a graph showing the average and avera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99208" name="Picture 1" descr="A graph of a graph showing the average and average&#10;&#10;Description automatically generated with medium confidenc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995930" cy="1774190"/>
                    </a:xfrm>
                    <a:prstGeom prst="rect">
                      <a:avLst/>
                    </a:prstGeom>
                  </pic:spPr>
                </pic:pic>
              </a:graphicData>
            </a:graphic>
          </wp:anchor>
        </w:drawing>
      </w:r>
      <w:r w:rsidR="00741782" w:rsidRPr="00D27311">
        <w:rPr>
          <w:rFonts w:asciiTheme="minorHAnsi" w:hAnsiTheme="minorHAnsi" w:cstheme="minorHAnsi"/>
          <w:color w:val="auto"/>
        </w:rPr>
        <w:t xml:space="preserve">7.5.1 </w:t>
      </w:r>
      <w:r w:rsidR="00312874" w:rsidRPr="00D27311">
        <w:rPr>
          <w:rFonts w:asciiTheme="minorHAnsi" w:hAnsiTheme="minorHAnsi" w:cstheme="minorHAnsi"/>
          <w:color w:val="auto"/>
        </w:rPr>
        <w:t>Impact of Polishing on Different Initial Finishes</w:t>
      </w:r>
      <w:bookmarkEnd w:id="86"/>
    </w:p>
    <w:p w14:paraId="4177009F" w14:textId="5151BF71" w:rsidR="00BB0E4B" w:rsidRPr="00D27311" w:rsidRDefault="006D3253" w:rsidP="00231ED2">
      <w:pPr>
        <w:rPr>
          <w:rFonts w:asciiTheme="minorHAnsi" w:hAnsiTheme="minorHAnsi" w:cstheme="minorHAnsi"/>
        </w:rPr>
      </w:pPr>
      <w:r w:rsidRPr="00D27311">
        <w:rPr>
          <w:rFonts w:asciiTheme="minorHAnsi" w:hAnsiTheme="minorHAnsi" w:cstheme="minorHAnsi"/>
          <w:noProof/>
        </w:rPr>
        <mc:AlternateContent>
          <mc:Choice Requires="wps">
            <w:drawing>
              <wp:anchor distT="45720" distB="45720" distL="114300" distR="114300" simplePos="0" relativeHeight="251718656" behindDoc="0" locked="0" layoutInCell="1" allowOverlap="1" wp14:anchorId="0CCC35E0" wp14:editId="2450839D">
                <wp:simplePos x="0" y="0"/>
                <wp:positionH relativeFrom="margin">
                  <wp:posOffset>-488315</wp:posOffset>
                </wp:positionH>
                <wp:positionV relativeFrom="paragraph">
                  <wp:posOffset>1807725</wp:posOffset>
                </wp:positionV>
                <wp:extent cx="2866390" cy="1404620"/>
                <wp:effectExtent l="0" t="0" r="0" b="0"/>
                <wp:wrapSquare wrapText="bothSides"/>
                <wp:docPr id="2052609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6390" cy="1404620"/>
                        </a:xfrm>
                        <a:prstGeom prst="rect">
                          <a:avLst/>
                        </a:prstGeom>
                        <a:solidFill>
                          <a:srgbClr val="FFFFFF"/>
                        </a:solidFill>
                        <a:ln w="9525">
                          <a:noFill/>
                          <a:miter lim="800000"/>
                          <a:headEnd/>
                          <a:tailEnd/>
                        </a:ln>
                      </wps:spPr>
                      <wps:txbx>
                        <w:txbxContent>
                          <w:p w14:paraId="19C736FA" w14:textId="176CB701" w:rsidR="006D3253" w:rsidRPr="006D3253" w:rsidRDefault="006D3253">
                            <w:pPr>
                              <w:rPr>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CCC35E0" id="_x0000_s1057" type="#_x0000_t202" style="position:absolute;margin-left:-38.45pt;margin-top:142.35pt;width:225.7pt;height:110.6pt;z-index:2517186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" stroked="f">
                <v:textbox style="mso-fit-shape-to-text:t">
                  <w:txbxContent>
                    <w:p w14:paraId="19C736FA" w14:textId="176CB701" w:rsidR="006D3253" w:rsidRPr="006D3253" w:rsidRDefault="006D3253">
                      <w:pPr>
                        <w:rPr>
                          <w:sz w:val="28"/>
                          <w:szCs w:val="28"/>
                        </w:rPr>
                      </w:pPr>
                    </w:p>
                  </w:txbxContent>
                </v:textbox>
                <w10:wrap type="square" anchorx="margin"/>
              </v:shape>
            </w:pict>
          </mc:Fallback>
        </mc:AlternateContent>
      </w:r>
      <w:r w:rsidR="00312874" w:rsidRPr="00D27311">
        <w:rPr>
          <w:rFonts w:asciiTheme="minorHAnsi" w:hAnsiTheme="minorHAnsi" w:cstheme="minorHAnsi"/>
        </w:rPr>
        <w:t>The experiment's approach aimed to assess the cobot's efficiency in polishing different surfaces. The surfaces chosen had initial finishes of 2.3 µm, 0.9 µm, 0.5 µm, and 0.2 µm, allowing for a comprehensive evaluation of the cobot's capabilities. The impact of polishing on each surface was measured systematically at different stages, precisely at 0 to 30 iterations. This approach allowed for a detailed assessment of the progressive modifications that occurred to each surface, providing valuable insights into the cobot's polishing performance.</w:t>
      </w:r>
    </w:p>
    <w:p w14:paraId="0D5F9BFF" w14:textId="24BA7755" w:rsidR="00BB0E4B" w:rsidRPr="00D27311" w:rsidRDefault="00741782" w:rsidP="00231ED2">
      <w:pPr>
        <w:pStyle w:val="Heading3"/>
        <w:rPr>
          <w:rFonts w:asciiTheme="minorHAnsi" w:hAnsiTheme="minorHAnsi" w:cstheme="minorHAnsi"/>
          <w:color w:val="auto"/>
        </w:rPr>
      </w:pPr>
      <w:bookmarkStart w:id="89" w:name="_Toc165306069"/>
      <w:r w:rsidRPr="00D27311">
        <w:rPr>
          <w:rFonts w:asciiTheme="minorHAnsi" w:hAnsiTheme="minorHAnsi" w:cstheme="minorHAnsi"/>
          <w:color w:val="auto"/>
        </w:rPr>
        <w:t>7.5.2</w:t>
      </w:r>
      <w:r w:rsidR="002C6684" w:rsidRPr="00D27311">
        <w:rPr>
          <w:rFonts w:asciiTheme="minorHAnsi" w:hAnsiTheme="minorHAnsi" w:cstheme="minorHAnsi"/>
          <w:color w:val="auto"/>
        </w:rPr>
        <w:t xml:space="preserve"> </w:t>
      </w:r>
      <w:r w:rsidR="00312874" w:rsidRPr="00D27311">
        <w:rPr>
          <w:rFonts w:asciiTheme="minorHAnsi" w:hAnsiTheme="minorHAnsi" w:cstheme="minorHAnsi"/>
          <w:color w:val="auto"/>
        </w:rPr>
        <w:t>Initial Polishing</w:t>
      </w:r>
      <w:bookmarkEnd w:id="89"/>
    </w:p>
    <w:p w14:paraId="27F03D03" w14:textId="0EC31048" w:rsidR="00BB0E4B" w:rsidRPr="00D27311" w:rsidRDefault="00312874" w:rsidP="00231ED2">
      <w:pPr>
        <w:rPr>
          <w:rFonts w:asciiTheme="minorHAnsi" w:hAnsiTheme="minorHAnsi" w:cstheme="minorHAnsi"/>
        </w:rPr>
      </w:pPr>
      <w:r w:rsidRPr="00D27311">
        <w:rPr>
          <w:rFonts w:asciiTheme="minorHAnsi" w:hAnsiTheme="minorHAnsi" w:cstheme="minorHAnsi"/>
          <w:b/>
          <w:bCs/>
        </w:rPr>
        <w:t>Coarser Initial Finish</w:t>
      </w:r>
      <w:r w:rsidRPr="00D27311">
        <w:rPr>
          <w:rFonts w:asciiTheme="minorHAnsi" w:hAnsiTheme="minorHAnsi" w:cstheme="minorHAnsi"/>
        </w:rPr>
        <w:t xml:space="preserve"> (2.3 µm): After conducting experiments on surface refinement, w</w:t>
      </w:r>
      <w:r w:rsidR="00E67974" w:rsidRPr="00D27311">
        <w:rPr>
          <w:rFonts w:asciiTheme="minorHAnsi" w:hAnsiTheme="minorHAnsi" w:cstheme="minorHAnsi"/>
        </w:rPr>
        <w:t xml:space="preserve">ith the observation </w:t>
      </w:r>
      <w:r w:rsidRPr="00D27311">
        <w:rPr>
          <w:rFonts w:asciiTheme="minorHAnsi" w:hAnsiTheme="minorHAnsi" w:cstheme="minorHAnsi"/>
        </w:rPr>
        <w:t xml:space="preserve">that the surface's initial finish was notably rough. However, upon applying the initial polishing technique, </w:t>
      </w:r>
      <w:r w:rsidR="00E67974" w:rsidRPr="00D27311">
        <w:rPr>
          <w:rFonts w:asciiTheme="minorHAnsi" w:hAnsiTheme="minorHAnsi" w:cstheme="minorHAnsi"/>
        </w:rPr>
        <w:t xml:space="preserve">One should notice that </w:t>
      </w:r>
      <w:r w:rsidRPr="00D27311">
        <w:rPr>
          <w:rFonts w:asciiTheme="minorHAnsi" w:hAnsiTheme="minorHAnsi" w:cstheme="minorHAnsi"/>
        </w:rPr>
        <w:t>a significant reduction in the surface roughness. This observation strongly indicates the effectiveness of the process in smoothing out the macro-surface imperfections. The experiment's results demonstrate the substantial impact of refining surfaces that require significant texture refinement.</w:t>
      </w:r>
    </w:p>
    <w:p w14:paraId="768502ED" w14:textId="6F320B28" w:rsidR="005A0022" w:rsidRPr="00D27311" w:rsidRDefault="00713C4C" w:rsidP="00231ED2">
      <w:pPr>
        <w:rPr>
          <w:rFonts w:asciiTheme="minorHAnsi" w:hAnsiTheme="minorHAnsi" w:cstheme="minorHAnsi"/>
        </w:rPr>
      </w:pPr>
      <w:r w:rsidRPr="00D27311">
        <w:rPr>
          <w:rFonts w:asciiTheme="minorHAnsi" w:hAnsiTheme="minorHAnsi" w:cstheme="minorHAnsi"/>
          <w:noProof/>
        </w:rPr>
        <mc:AlternateContent>
          <mc:Choice Requires="wps">
            <w:drawing>
              <wp:anchor distT="0" distB="0" distL="114300" distR="114300" simplePos="0" relativeHeight="251763712" behindDoc="0" locked="0" layoutInCell="1" allowOverlap="1" wp14:anchorId="6DE2E860" wp14:editId="740B5F50">
                <wp:simplePos x="0" y="0"/>
                <wp:positionH relativeFrom="column">
                  <wp:posOffset>-151765</wp:posOffset>
                </wp:positionH>
                <wp:positionV relativeFrom="paragraph">
                  <wp:posOffset>2102485</wp:posOffset>
                </wp:positionV>
                <wp:extent cx="2957830" cy="635"/>
                <wp:effectExtent l="0" t="0" r="0" b="0"/>
                <wp:wrapSquare wrapText="bothSides"/>
                <wp:docPr id="527194416" name="Text Box 1"/>
                <wp:cNvGraphicFramePr/>
                <a:graphic xmlns:a="http://schemas.openxmlformats.org/drawingml/2006/main">
                  <a:graphicData uri="http://schemas.microsoft.com/office/word/2010/wordprocessingShape">
                    <wps:wsp>
                      <wps:cNvSpPr txBox="1"/>
                      <wps:spPr>
                        <a:xfrm>
                          <a:off x="0" y="0"/>
                          <a:ext cx="2957830" cy="635"/>
                        </a:xfrm>
                        <a:prstGeom prst="rect">
                          <a:avLst/>
                        </a:prstGeom>
                        <a:solidFill>
                          <a:prstClr val="white"/>
                        </a:solidFill>
                        <a:ln>
                          <a:noFill/>
                        </a:ln>
                      </wps:spPr>
                      <wps:txbx>
                        <w:txbxContent>
                          <w:p w14:paraId="5D782676" w14:textId="66E572D1" w:rsidR="00713C4C" w:rsidRPr="006F3FAF" w:rsidRDefault="00713C4C" w:rsidP="00713C4C">
                            <w:pPr>
                              <w:pStyle w:val="Caption"/>
                            </w:pPr>
                            <w:bookmarkStart w:id="90" w:name="_Toc165305315"/>
                            <w:r>
                              <w:t xml:space="preserve">Figure </w:t>
                            </w:r>
                            <w:r>
                              <w:fldChar w:fldCharType="begin"/>
                            </w:r>
                            <w:r>
                              <w:instrText xml:space="preserve"> SEQ Figure \* ARABIC </w:instrText>
                            </w:r>
                            <w:r>
                              <w:fldChar w:fldCharType="separate"/>
                            </w:r>
                            <w:r w:rsidR="00D27311">
                              <w:rPr>
                                <w:noProof/>
                              </w:rPr>
                              <w:t>19</w:t>
                            </w:r>
                            <w:r>
                              <w:fldChar w:fldCharType="end"/>
                            </w:r>
                            <w:r w:rsidRPr="006E346D">
                              <w:t>: Aluminum Surface Finish Trend for 0.5 µm Initial Roughness Across Polishing Iterations</w:t>
                            </w:r>
                            <w:r>
                              <w:t>.</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E2E860" id="_x0000_s1058" type="#_x0000_t202" style="position:absolute;margin-left:-11.95pt;margin-top:165.55pt;width:232.9pt;height:.05pt;z-index:251763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" stroked="f">
                <v:textbox style="mso-fit-shape-to-text:t" inset="0,0,0,0">
                  <w:txbxContent>
                    <w:p w14:paraId="5D782676" w14:textId="66E572D1" w:rsidR="00713C4C" w:rsidRPr="006F3FAF" w:rsidRDefault="00713C4C" w:rsidP="00713C4C">
                      <w:pPr>
                        <w:pStyle w:val="Caption"/>
                      </w:pPr>
                      <w:bookmarkStart w:id="91" w:name="_Toc165305315"/>
                      <w:r>
                        <w:t xml:space="preserve">Figure </w:t>
                      </w:r>
                      <w:r>
                        <w:fldChar w:fldCharType="begin"/>
                      </w:r>
                      <w:r>
                        <w:instrText xml:space="preserve"> SEQ Figure \* ARABIC </w:instrText>
                      </w:r>
                      <w:r>
                        <w:fldChar w:fldCharType="separate"/>
                      </w:r>
                      <w:r w:rsidR="00D27311">
                        <w:rPr>
                          <w:noProof/>
                        </w:rPr>
                        <w:t>19</w:t>
                      </w:r>
                      <w:r>
                        <w:fldChar w:fldCharType="end"/>
                      </w:r>
                      <w:r w:rsidRPr="006E346D">
                        <w:t>: Aluminum Surface Finish Trend for 0.5 µm Initial Roughness Across Polishing Iterations</w:t>
                      </w:r>
                      <w:r>
                        <w:t>.</w:t>
                      </w:r>
                      <w:bookmarkEnd w:id="91"/>
                    </w:p>
                  </w:txbxContent>
                </v:textbox>
                <w10:wrap type="square"/>
              </v:shape>
            </w:pict>
          </mc:Fallback>
        </mc:AlternateContent>
      </w:r>
      <w:r w:rsidR="006D3253" w:rsidRPr="00D27311">
        <w:rPr>
          <w:rFonts w:asciiTheme="minorHAnsi" w:hAnsiTheme="minorHAnsi" w:cstheme="minorHAnsi"/>
          <w:noProof/>
        </w:rPr>
        <w:drawing>
          <wp:anchor distT="0" distB="0" distL="114300" distR="114300" simplePos="0" relativeHeight="251716608" behindDoc="0" locked="0" layoutInCell="1" allowOverlap="1" wp14:anchorId="4A283475" wp14:editId="2E9DC63E">
            <wp:simplePos x="0" y="0"/>
            <wp:positionH relativeFrom="margin">
              <wp:posOffset>-152100</wp:posOffset>
            </wp:positionH>
            <wp:positionV relativeFrom="paragraph">
              <wp:posOffset>179853</wp:posOffset>
            </wp:positionV>
            <wp:extent cx="2957830" cy="1865630"/>
            <wp:effectExtent l="0" t="0" r="0" b="1270"/>
            <wp:wrapSquare wrapText="bothSides"/>
            <wp:docPr id="2093206404" name="Picture 1" descr="A graph of a graph showing the average height of the prof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206404" name="Picture 1" descr="A graph of a graph showing the average height of the profile&#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957830" cy="1865630"/>
                    </a:xfrm>
                    <a:prstGeom prst="rect">
                      <a:avLst/>
                    </a:prstGeom>
                  </pic:spPr>
                </pic:pic>
              </a:graphicData>
            </a:graphic>
            <wp14:sizeRelH relativeFrom="margin">
              <wp14:pctWidth>0</wp14:pctWidth>
            </wp14:sizeRelH>
            <wp14:sizeRelV relativeFrom="margin">
              <wp14:pctHeight>0</wp14:pctHeight>
            </wp14:sizeRelV>
          </wp:anchor>
        </w:drawing>
      </w:r>
    </w:p>
    <w:p w14:paraId="4661587B" w14:textId="6F880872" w:rsidR="00BB0E4B" w:rsidRPr="00D27311" w:rsidRDefault="00E67974" w:rsidP="00231ED2">
      <w:pPr>
        <w:rPr>
          <w:rFonts w:asciiTheme="minorHAnsi" w:hAnsiTheme="minorHAnsi" w:cstheme="minorHAnsi"/>
        </w:rPr>
      </w:pPr>
      <w:r w:rsidRPr="00D27311">
        <w:rPr>
          <w:rFonts w:asciiTheme="minorHAnsi" w:hAnsiTheme="minorHAnsi" w:cstheme="minorHAnsi"/>
          <w:noProof/>
        </w:rPr>
        <mc:AlternateContent>
          <mc:Choice Requires="wps">
            <w:drawing>
              <wp:anchor distT="45720" distB="45720" distL="114300" distR="114300" simplePos="0" relativeHeight="251720704" behindDoc="0" locked="0" layoutInCell="1" allowOverlap="1" wp14:anchorId="1074D3A6" wp14:editId="5554E54E">
                <wp:simplePos x="0" y="0"/>
                <wp:positionH relativeFrom="margin">
                  <wp:align>left</wp:align>
                </wp:positionH>
                <wp:positionV relativeFrom="paragraph">
                  <wp:posOffset>1872806</wp:posOffset>
                </wp:positionV>
                <wp:extent cx="2813050" cy="1404620"/>
                <wp:effectExtent l="0" t="0" r="6350" b="0"/>
                <wp:wrapSquare wrapText="bothSides"/>
                <wp:docPr id="5920729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3457" cy="1404620"/>
                        </a:xfrm>
                        <a:prstGeom prst="rect">
                          <a:avLst/>
                        </a:prstGeom>
                        <a:solidFill>
                          <a:srgbClr val="FFFFFF"/>
                        </a:solidFill>
                        <a:ln w="9525">
                          <a:noFill/>
                          <a:miter lim="800000"/>
                          <a:headEnd/>
                          <a:tailEnd/>
                        </a:ln>
                      </wps:spPr>
                      <wps:txbx>
                        <w:txbxContent>
                          <w:p w14:paraId="1015B7D2" w14:textId="5A061382" w:rsidR="00E67974" w:rsidRPr="00E67974" w:rsidRDefault="00E67974">
                            <w:pPr>
                              <w:rPr>
                                <w:sz w:val="16"/>
                                <w:szCs w:val="1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74D3A6" id="_x0000_s1059" type="#_x0000_t202" style="position:absolute;margin-left:0;margin-top:147.45pt;width:221.5pt;height:110.6pt;z-index:25172070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" stroked="f">
                <v:textbox style="mso-fit-shape-to-text:t">
                  <w:txbxContent>
                    <w:p w14:paraId="1015B7D2" w14:textId="5A061382" w:rsidR="00E67974" w:rsidRPr="00E67974" w:rsidRDefault="00E67974">
                      <w:pPr>
                        <w:rPr>
                          <w:sz w:val="16"/>
                          <w:szCs w:val="16"/>
                        </w:rPr>
                      </w:pPr>
                    </w:p>
                  </w:txbxContent>
                </v:textbox>
                <w10:wrap type="square" anchorx="margin"/>
              </v:shape>
            </w:pict>
          </mc:Fallback>
        </mc:AlternateContent>
      </w:r>
      <w:r w:rsidR="00312874" w:rsidRPr="00D27311">
        <w:rPr>
          <w:rFonts w:asciiTheme="minorHAnsi" w:hAnsiTheme="minorHAnsi" w:cstheme="minorHAnsi"/>
        </w:rPr>
        <w:t xml:space="preserve">Medium Initial Finishes (0.9 µm and 0.5 µm): The surfaces with moderate initial roughness in the experiments showed an exciting pattern of change during the polishing process. After the first polishing iteration, </w:t>
      </w:r>
      <w:r w:rsidR="006D3253" w:rsidRPr="00D27311">
        <w:rPr>
          <w:rFonts w:asciiTheme="minorHAnsi" w:hAnsiTheme="minorHAnsi" w:cstheme="minorHAnsi"/>
        </w:rPr>
        <w:t>with the</w:t>
      </w:r>
      <w:r w:rsidR="00312874" w:rsidRPr="00D27311">
        <w:rPr>
          <w:rFonts w:asciiTheme="minorHAnsi" w:hAnsiTheme="minorHAnsi" w:cstheme="minorHAnsi"/>
        </w:rPr>
        <w:t xml:space="preserve"> increase in roughness parameters. </w:t>
      </w:r>
      <w:r w:rsidRPr="00D27311">
        <w:rPr>
          <w:rFonts w:asciiTheme="minorHAnsi" w:hAnsiTheme="minorHAnsi" w:cstheme="minorHAnsi"/>
        </w:rPr>
        <w:t>To</w:t>
      </w:r>
      <w:r w:rsidR="00312874" w:rsidRPr="00D27311">
        <w:rPr>
          <w:rFonts w:asciiTheme="minorHAnsi" w:hAnsiTheme="minorHAnsi" w:cstheme="minorHAnsi"/>
        </w:rPr>
        <w:t xml:space="preserve"> attribute this effect to the abrasive action of the polishing compound, which likely introduced micro-level surface disruptions. These disruptions can be considered minor scratches or grooves on the surface, contributing to a rougher appearance. However, as </w:t>
      </w:r>
      <w:r w:rsidR="006D3253" w:rsidRPr="00D27311">
        <w:rPr>
          <w:rFonts w:asciiTheme="minorHAnsi" w:hAnsiTheme="minorHAnsi" w:cstheme="minorHAnsi"/>
        </w:rPr>
        <w:t>the tests</w:t>
      </w:r>
      <w:r w:rsidR="00312874" w:rsidRPr="00D27311">
        <w:rPr>
          <w:rFonts w:asciiTheme="minorHAnsi" w:hAnsiTheme="minorHAnsi" w:cstheme="minorHAnsi"/>
        </w:rPr>
        <w:t xml:space="preserve"> continued to polish the surface with subsequent iterations, </w:t>
      </w:r>
      <w:r w:rsidR="006D3253" w:rsidRPr="00D27311">
        <w:rPr>
          <w:rFonts w:asciiTheme="minorHAnsi" w:hAnsiTheme="minorHAnsi" w:cstheme="minorHAnsi"/>
        </w:rPr>
        <w:t>the</w:t>
      </w:r>
      <w:r w:rsidR="00312874" w:rsidRPr="00D27311">
        <w:rPr>
          <w:rFonts w:asciiTheme="minorHAnsi" w:hAnsiTheme="minorHAnsi" w:cstheme="minorHAnsi"/>
        </w:rPr>
        <w:t xml:space="preserve"> </w:t>
      </w:r>
      <w:r w:rsidR="006D3253" w:rsidRPr="00D27311">
        <w:rPr>
          <w:rFonts w:asciiTheme="minorHAnsi" w:hAnsiTheme="minorHAnsi" w:cstheme="minorHAnsi"/>
        </w:rPr>
        <w:t>observation shows</w:t>
      </w:r>
      <w:r w:rsidR="00312874" w:rsidRPr="00D27311">
        <w:rPr>
          <w:rFonts w:asciiTheme="minorHAnsi" w:hAnsiTheme="minorHAnsi" w:cstheme="minorHAnsi"/>
        </w:rPr>
        <w:t xml:space="preserve"> a gradual smoothing of these effects. Over time, the surface finish improved and approached the pre-polished state. This suggests that the polishing process is iterative, where the surface undergoes multiple changes before reaching its final state.</w:t>
      </w:r>
    </w:p>
    <w:p w14:paraId="1F8C4FF6" w14:textId="2A45C9F2" w:rsidR="00BB0E4B" w:rsidRPr="00D27311" w:rsidRDefault="00312874" w:rsidP="00231ED2">
      <w:pPr>
        <w:rPr>
          <w:rFonts w:asciiTheme="minorHAnsi" w:hAnsiTheme="minorHAnsi" w:cstheme="minorHAnsi"/>
        </w:rPr>
      </w:pPr>
      <w:r w:rsidRPr="00D27311">
        <w:rPr>
          <w:rFonts w:asciiTheme="minorHAnsi" w:hAnsiTheme="minorHAnsi" w:cstheme="minorHAnsi"/>
        </w:rPr>
        <w:t xml:space="preserve">Finest Initial Finish (0.2 µm): The most polished initial surface showed a substantial roughness increase after the initial pass, suggesting that the aggressive initial interaction overshadows the </w:t>
      </w:r>
      <w:r w:rsidRPr="00D27311">
        <w:rPr>
          <w:rFonts w:asciiTheme="minorHAnsi" w:hAnsiTheme="minorHAnsi" w:cstheme="minorHAnsi"/>
        </w:rPr>
        <w:lastRenderedPageBreak/>
        <w:t>fine pre-existing texture. Further iterations revealed the capacity for progressive refinement, although not to the initial pre-polished levels.</w:t>
      </w:r>
    </w:p>
    <w:p w14:paraId="64E44BB5" w14:textId="020017B5" w:rsidR="00BB0E4B" w:rsidRPr="00D27311" w:rsidRDefault="00713C4C" w:rsidP="00231ED2">
      <w:pPr>
        <w:pStyle w:val="Heading2"/>
        <w:rPr>
          <w:rFonts w:asciiTheme="minorHAnsi" w:hAnsiTheme="minorHAnsi" w:cstheme="minorHAnsi"/>
          <w:color w:val="auto"/>
        </w:rPr>
      </w:pPr>
      <w:bookmarkStart w:id="92" w:name="_Toc165306070"/>
      <w:r w:rsidRPr="00D27311">
        <w:rPr>
          <w:rFonts w:asciiTheme="minorHAnsi" w:hAnsiTheme="minorHAnsi" w:cstheme="minorHAnsi"/>
          <w:noProof/>
          <w:color w:val="auto"/>
        </w:rPr>
        <mc:AlternateContent>
          <mc:Choice Requires="wps">
            <w:drawing>
              <wp:anchor distT="0" distB="0" distL="114300" distR="114300" simplePos="0" relativeHeight="251765760" behindDoc="1" locked="0" layoutInCell="1" allowOverlap="1" wp14:anchorId="589A240A" wp14:editId="24AC5C1E">
                <wp:simplePos x="0" y="0"/>
                <wp:positionH relativeFrom="column">
                  <wp:posOffset>2864485</wp:posOffset>
                </wp:positionH>
                <wp:positionV relativeFrom="paragraph">
                  <wp:posOffset>2334895</wp:posOffset>
                </wp:positionV>
                <wp:extent cx="3674745" cy="635"/>
                <wp:effectExtent l="0" t="0" r="0" b="0"/>
                <wp:wrapTight wrapText="bothSides">
                  <wp:wrapPolygon edited="0">
                    <wp:start x="0" y="0"/>
                    <wp:lineTo x="0" y="21600"/>
                    <wp:lineTo x="21600" y="21600"/>
                    <wp:lineTo x="21600" y="0"/>
                  </wp:wrapPolygon>
                </wp:wrapTight>
                <wp:docPr id="1500584957" name="Text Box 1"/>
                <wp:cNvGraphicFramePr/>
                <a:graphic xmlns:a="http://schemas.openxmlformats.org/drawingml/2006/main">
                  <a:graphicData uri="http://schemas.microsoft.com/office/word/2010/wordprocessingShape">
                    <wps:wsp>
                      <wps:cNvSpPr txBox="1"/>
                      <wps:spPr>
                        <a:xfrm>
                          <a:off x="0" y="0"/>
                          <a:ext cx="3674745" cy="635"/>
                        </a:xfrm>
                        <a:prstGeom prst="rect">
                          <a:avLst/>
                        </a:prstGeom>
                        <a:solidFill>
                          <a:prstClr val="white"/>
                        </a:solidFill>
                        <a:ln>
                          <a:noFill/>
                        </a:ln>
                      </wps:spPr>
                      <wps:txbx>
                        <w:txbxContent>
                          <w:p w14:paraId="397B8DFA" w14:textId="19291E54" w:rsidR="00713C4C" w:rsidRPr="008A35F4" w:rsidRDefault="00713C4C" w:rsidP="00713C4C">
                            <w:pPr>
                              <w:pStyle w:val="Caption"/>
                              <w:rPr>
                                <w:b/>
                                <w:bCs/>
                                <w:color w:val="2F5496"/>
                                <w:sz w:val="36"/>
                                <w:szCs w:val="36"/>
                              </w:rPr>
                            </w:pPr>
                            <w:bookmarkStart w:id="93" w:name="_Toc165305316"/>
                            <w:r>
                              <w:t xml:space="preserve">Figure </w:t>
                            </w:r>
                            <w:r>
                              <w:fldChar w:fldCharType="begin"/>
                            </w:r>
                            <w:r>
                              <w:instrText xml:space="preserve"> SEQ Figure \* ARABIC </w:instrText>
                            </w:r>
                            <w:r>
                              <w:fldChar w:fldCharType="separate"/>
                            </w:r>
                            <w:r w:rsidR="00D27311">
                              <w:rPr>
                                <w:noProof/>
                              </w:rPr>
                              <w:t>20</w:t>
                            </w:r>
                            <w:r>
                              <w:fldChar w:fldCharType="end"/>
                            </w:r>
                            <w:r w:rsidRPr="00E16C05">
                              <w:t>: Changes in Aluminum Surface Finish for 0.2 µm Initial Roughness Through Polishing Iterations</w:t>
                            </w:r>
                            <w:r>
                              <w:t>.</w:t>
                            </w:r>
                            <w:bookmarkEnd w:id="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9A240A" id="_x0000_s1060" type="#_x0000_t202" style="position:absolute;margin-left:225.55pt;margin-top:183.85pt;width:289.35pt;height:.05pt;z-index:-251550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" stroked="f">
                <v:textbox style="mso-fit-shape-to-text:t" inset="0,0,0,0">
                  <w:txbxContent>
                    <w:p w14:paraId="397B8DFA" w14:textId="19291E54" w:rsidR="00713C4C" w:rsidRPr="008A35F4" w:rsidRDefault="00713C4C" w:rsidP="00713C4C">
                      <w:pPr>
                        <w:pStyle w:val="Caption"/>
                        <w:rPr>
                          <w:b/>
                          <w:bCs/>
                          <w:color w:val="2F5496"/>
                          <w:sz w:val="36"/>
                          <w:szCs w:val="36"/>
                        </w:rPr>
                      </w:pPr>
                      <w:bookmarkStart w:id="94" w:name="_Toc165305316"/>
                      <w:r>
                        <w:t xml:space="preserve">Figure </w:t>
                      </w:r>
                      <w:r>
                        <w:fldChar w:fldCharType="begin"/>
                      </w:r>
                      <w:r>
                        <w:instrText xml:space="preserve"> SEQ Figure \* ARABIC </w:instrText>
                      </w:r>
                      <w:r>
                        <w:fldChar w:fldCharType="separate"/>
                      </w:r>
                      <w:r w:rsidR="00D27311">
                        <w:rPr>
                          <w:noProof/>
                        </w:rPr>
                        <w:t>20</w:t>
                      </w:r>
                      <w:r>
                        <w:fldChar w:fldCharType="end"/>
                      </w:r>
                      <w:r w:rsidRPr="00E16C05">
                        <w:t>: Changes in Aluminum Surface Finish for 0.2 µm Initial Roughness Through Polishing Iterations</w:t>
                      </w:r>
                      <w:r>
                        <w:t>.</w:t>
                      </w:r>
                      <w:bookmarkEnd w:id="94"/>
                    </w:p>
                  </w:txbxContent>
                </v:textbox>
                <w10:wrap type="tight"/>
              </v:shape>
            </w:pict>
          </mc:Fallback>
        </mc:AlternateContent>
      </w:r>
      <w:r w:rsidR="006D3253" w:rsidRPr="00D27311">
        <w:rPr>
          <w:rFonts w:asciiTheme="minorHAnsi" w:hAnsiTheme="minorHAnsi" w:cstheme="minorHAnsi"/>
          <w:noProof/>
          <w:color w:val="auto"/>
        </w:rPr>
        <w:drawing>
          <wp:anchor distT="0" distB="0" distL="114300" distR="114300" simplePos="0" relativeHeight="251673600" behindDoc="1" locked="0" layoutInCell="1" allowOverlap="1" wp14:anchorId="188724A1" wp14:editId="23946CBB">
            <wp:simplePos x="0" y="0"/>
            <wp:positionH relativeFrom="page">
              <wp:posOffset>3779460</wp:posOffset>
            </wp:positionH>
            <wp:positionV relativeFrom="paragraph">
              <wp:posOffset>32367</wp:posOffset>
            </wp:positionV>
            <wp:extent cx="3674745" cy="2245995"/>
            <wp:effectExtent l="0" t="0" r="1905" b="1905"/>
            <wp:wrapTight wrapText="bothSides">
              <wp:wrapPolygon edited="0">
                <wp:start x="0" y="0"/>
                <wp:lineTo x="0" y="21435"/>
                <wp:lineTo x="21499" y="21435"/>
                <wp:lineTo x="21499" y="0"/>
                <wp:lineTo x="0" y="0"/>
              </wp:wrapPolygon>
            </wp:wrapTight>
            <wp:docPr id="2047827594" name="Picture 1" descr="A graph of a graph of a number of different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827594" name="Picture 1" descr="A graph of a graph of a number of different numbers&#10;&#10;Description automatically generated with medium confidenc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674745" cy="2245995"/>
                    </a:xfrm>
                    <a:prstGeom prst="rect">
                      <a:avLst/>
                    </a:prstGeom>
                  </pic:spPr>
                </pic:pic>
              </a:graphicData>
            </a:graphic>
            <wp14:sizeRelH relativeFrom="margin">
              <wp14:pctWidth>0</wp14:pctWidth>
            </wp14:sizeRelH>
            <wp14:sizeRelV relativeFrom="margin">
              <wp14:pctHeight>0</wp14:pctHeight>
            </wp14:sizeRelV>
          </wp:anchor>
        </w:drawing>
      </w:r>
      <w:r w:rsidR="00741782" w:rsidRPr="00D27311">
        <w:rPr>
          <w:rFonts w:asciiTheme="minorHAnsi" w:hAnsiTheme="minorHAnsi" w:cstheme="minorHAnsi"/>
          <w:color w:val="auto"/>
        </w:rPr>
        <w:t xml:space="preserve">7.6 </w:t>
      </w:r>
      <w:r w:rsidR="00312874" w:rsidRPr="00D27311">
        <w:rPr>
          <w:rFonts w:asciiTheme="minorHAnsi" w:hAnsiTheme="minorHAnsi" w:cstheme="minorHAnsi"/>
          <w:color w:val="auto"/>
        </w:rPr>
        <w:t>Evolution of Surface Texture</w:t>
      </w:r>
      <w:bookmarkEnd w:id="92"/>
    </w:p>
    <w:p w14:paraId="25395990" w14:textId="621FE996" w:rsidR="00BB0E4B" w:rsidRPr="00D27311" w:rsidRDefault="00312874" w:rsidP="00231ED2">
      <w:pPr>
        <w:rPr>
          <w:rFonts w:asciiTheme="minorHAnsi" w:hAnsiTheme="minorHAnsi" w:cstheme="minorHAnsi"/>
        </w:rPr>
      </w:pPr>
      <w:r w:rsidRPr="00D27311">
        <w:rPr>
          <w:rFonts w:asciiTheme="minorHAnsi" w:hAnsiTheme="minorHAnsi" w:cstheme="minorHAnsi"/>
        </w:rPr>
        <w:t>Across all initial finishes, demonstrated a nonlinear response to the polishing process. The first iteration typically increased roughness, possibly unmasking sub-surface irregularities or creating new ones. From the 10th iteration onwards, a general trend of improvement in smoothness was observed, although the degree of change and the rate of improvement varied based on the initial surface condition.</w:t>
      </w:r>
    </w:p>
    <w:p w14:paraId="242DB7FD" w14:textId="2F81733F" w:rsidR="00BB0E4B" w:rsidRPr="00D27311" w:rsidRDefault="00E67974" w:rsidP="00231ED2">
      <w:pPr>
        <w:rPr>
          <w:rFonts w:asciiTheme="minorHAnsi" w:hAnsiTheme="minorHAnsi" w:cstheme="minorHAnsi"/>
        </w:rPr>
      </w:pPr>
      <w:r w:rsidRPr="00D27311">
        <w:rPr>
          <w:rFonts w:asciiTheme="minorHAnsi" w:hAnsiTheme="minorHAnsi" w:cstheme="minorHAnsi"/>
          <w:noProof/>
        </w:rPr>
        <mc:AlternateContent>
          <mc:Choice Requires="wps">
            <w:drawing>
              <wp:anchor distT="45720" distB="45720" distL="114300" distR="114300" simplePos="0" relativeHeight="251722752" behindDoc="0" locked="0" layoutInCell="1" allowOverlap="1" wp14:anchorId="54166B06" wp14:editId="0C7DE8EC">
                <wp:simplePos x="0" y="0"/>
                <wp:positionH relativeFrom="column">
                  <wp:posOffset>3190653</wp:posOffset>
                </wp:positionH>
                <wp:positionV relativeFrom="paragraph">
                  <wp:posOffset>194430</wp:posOffset>
                </wp:positionV>
                <wp:extent cx="2974340" cy="1404620"/>
                <wp:effectExtent l="0" t="0" r="0" b="8890"/>
                <wp:wrapSquare wrapText="bothSides"/>
                <wp:docPr id="21109230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4340" cy="1404620"/>
                        </a:xfrm>
                        <a:prstGeom prst="rect">
                          <a:avLst/>
                        </a:prstGeom>
                        <a:solidFill>
                          <a:srgbClr val="FFFFFF"/>
                        </a:solidFill>
                        <a:ln w="9525">
                          <a:noFill/>
                          <a:miter lim="800000"/>
                          <a:headEnd/>
                          <a:tailEnd/>
                        </a:ln>
                      </wps:spPr>
                      <wps:txbx>
                        <w:txbxContent>
                          <w:p w14:paraId="2DDA23DB" w14:textId="5E4C285C" w:rsidR="00E67974" w:rsidRPr="00E67974" w:rsidRDefault="00E67974">
                            <w:pPr>
                              <w:rPr>
                                <w:sz w:val="16"/>
                                <w:szCs w:val="1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166B06" id="_x0000_s1061" type="#_x0000_t202" style="position:absolute;margin-left:251.25pt;margin-top:15.3pt;width:234.2pt;height:110.6pt;z-index:2517227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" stroked="f">
                <v:textbox style="mso-fit-shape-to-text:t">
                  <w:txbxContent>
                    <w:p w14:paraId="2DDA23DB" w14:textId="5E4C285C" w:rsidR="00E67974" w:rsidRPr="00E67974" w:rsidRDefault="00E67974">
                      <w:pPr>
                        <w:rPr>
                          <w:sz w:val="16"/>
                          <w:szCs w:val="16"/>
                        </w:rPr>
                      </w:pPr>
                    </w:p>
                  </w:txbxContent>
                </v:textbox>
                <w10:wrap type="square"/>
              </v:shape>
            </w:pict>
          </mc:Fallback>
        </mc:AlternateContent>
      </w:r>
      <w:r w:rsidR="00312874" w:rsidRPr="00D27311">
        <w:rPr>
          <w:rFonts w:asciiTheme="minorHAnsi" w:hAnsiTheme="minorHAnsi" w:cstheme="minorHAnsi"/>
        </w:rPr>
        <w:t>Understanding the Optimal Iteration Range through Surface Response Analysis</w:t>
      </w:r>
    </w:p>
    <w:p w14:paraId="08F8341D" w14:textId="0642108C" w:rsidR="00BB0E4B" w:rsidRPr="00D27311" w:rsidRDefault="00312874" w:rsidP="00231ED2">
      <w:pPr>
        <w:rPr>
          <w:rFonts w:asciiTheme="minorHAnsi" w:hAnsiTheme="minorHAnsi" w:cstheme="minorHAnsi"/>
        </w:rPr>
      </w:pPr>
      <w:r w:rsidRPr="00D27311">
        <w:rPr>
          <w:rFonts w:asciiTheme="minorHAnsi" w:hAnsiTheme="minorHAnsi" w:cstheme="minorHAnsi"/>
        </w:rPr>
        <w:t>The optimal iteration range for polishing is the specific number of iterations after which the surface shows minimal improvement or reaches a plateau in surface finish quality. This concept is pivotal to maximising efficiency and preventing material wastage or damage in industrial applications.</w:t>
      </w:r>
    </w:p>
    <w:p w14:paraId="3CEFE7B6" w14:textId="77777777" w:rsidR="002C6684" w:rsidRPr="00D27311" w:rsidRDefault="00741782" w:rsidP="00231ED2">
      <w:pPr>
        <w:pStyle w:val="Heading3"/>
        <w:rPr>
          <w:rFonts w:asciiTheme="minorHAnsi" w:hAnsiTheme="minorHAnsi" w:cstheme="minorHAnsi"/>
          <w:color w:val="auto"/>
        </w:rPr>
      </w:pPr>
      <w:bookmarkStart w:id="95" w:name="_Toc165306071"/>
      <w:r w:rsidRPr="00D27311">
        <w:rPr>
          <w:rStyle w:val="Heading3Char"/>
          <w:rFonts w:asciiTheme="minorHAnsi" w:hAnsiTheme="minorHAnsi" w:cstheme="minorHAnsi"/>
          <w:color w:val="auto"/>
        </w:rPr>
        <w:t xml:space="preserve">7.6.1 </w:t>
      </w:r>
      <w:r w:rsidR="00312874" w:rsidRPr="00D27311">
        <w:rPr>
          <w:rStyle w:val="Heading3Char"/>
          <w:rFonts w:asciiTheme="minorHAnsi" w:hAnsiTheme="minorHAnsi" w:cstheme="minorHAnsi"/>
          <w:color w:val="auto"/>
        </w:rPr>
        <w:t>Surface Finish Response</w:t>
      </w:r>
      <w:r w:rsidR="00312874" w:rsidRPr="00D27311">
        <w:rPr>
          <w:rFonts w:asciiTheme="minorHAnsi" w:hAnsiTheme="minorHAnsi" w:cstheme="minorHAnsi"/>
          <w:color w:val="auto"/>
        </w:rPr>
        <w:t>:</w:t>
      </w:r>
      <w:bookmarkEnd w:id="95"/>
      <w:r w:rsidR="00312874" w:rsidRPr="00D27311">
        <w:rPr>
          <w:rFonts w:asciiTheme="minorHAnsi" w:hAnsiTheme="minorHAnsi" w:cstheme="minorHAnsi"/>
          <w:color w:val="auto"/>
        </w:rPr>
        <w:t xml:space="preserve"> </w:t>
      </w:r>
    </w:p>
    <w:p w14:paraId="0D42D527" w14:textId="448B8E3B" w:rsidR="00BB0E4B" w:rsidRPr="00D27311" w:rsidRDefault="00312874" w:rsidP="00231ED2">
      <w:pPr>
        <w:rPr>
          <w:rFonts w:asciiTheme="minorHAnsi" w:hAnsiTheme="minorHAnsi" w:cstheme="minorHAnsi"/>
        </w:rPr>
      </w:pPr>
      <w:r w:rsidRPr="00D27311">
        <w:rPr>
          <w:rFonts w:asciiTheme="minorHAnsi" w:hAnsiTheme="minorHAnsi" w:cstheme="minorHAnsi"/>
        </w:rPr>
        <w:t>The response of surfaces to cobot polishing varied depending on the initial finish quality. Coarser surfaces showed rapid improvement at lower iteration counts as the more prominent surface irregularities were smoothed out. Conversely, finer surfaces required careful attention to avoid surpassing the optimal iteration threshold, beyond which the process could induce new micro-scratches or sub-surface stresses, potentially degrading the surface.</w:t>
      </w:r>
      <w:r w:rsidR="002C6684" w:rsidRPr="00D27311">
        <w:rPr>
          <w:rFonts w:asciiTheme="minorHAnsi" w:hAnsiTheme="minorHAnsi" w:cstheme="minorHAnsi"/>
        </w:rPr>
        <w:t xml:space="preserve"> </w:t>
      </w:r>
      <w:r w:rsidRPr="00D27311">
        <w:rPr>
          <w:rFonts w:asciiTheme="minorHAnsi" w:hAnsiTheme="minorHAnsi" w:cstheme="minorHAnsi"/>
        </w:rPr>
        <w:t>The surface's sensitivity to polishing increased for finer initial finishes, underscoring the need for precise control over the polishing process. The optimal iteration range in these scenarios often occurred earlier in the sequence, as the fine pre-polished textures could be quickly affected by over-polishing.</w:t>
      </w:r>
    </w:p>
    <w:p w14:paraId="3BE47BAC" w14:textId="6D1D1398" w:rsidR="002C6684" w:rsidRPr="00D27311" w:rsidRDefault="002C6684" w:rsidP="00231ED2">
      <w:pPr>
        <w:rPr>
          <w:rFonts w:asciiTheme="minorHAnsi" w:hAnsiTheme="minorHAnsi" w:cstheme="minorHAnsi"/>
        </w:rPr>
      </w:pPr>
    </w:p>
    <w:p w14:paraId="57F7F88E" w14:textId="69F491B4" w:rsidR="00BB0E4B" w:rsidRPr="00D27311" w:rsidRDefault="00713C4C" w:rsidP="00231ED2">
      <w:pPr>
        <w:pStyle w:val="Heading2"/>
        <w:rPr>
          <w:rFonts w:asciiTheme="minorHAnsi" w:hAnsiTheme="minorHAnsi" w:cstheme="minorHAnsi"/>
          <w:color w:val="auto"/>
        </w:rPr>
      </w:pPr>
      <w:bookmarkStart w:id="96" w:name="_Toc165306072"/>
      <w:r w:rsidRPr="00D27311">
        <w:rPr>
          <w:rFonts w:asciiTheme="minorHAnsi" w:hAnsiTheme="minorHAnsi" w:cstheme="minorHAnsi"/>
          <w:noProof/>
          <w:color w:val="auto"/>
        </w:rPr>
        <mc:AlternateContent>
          <mc:Choice Requires="wps">
            <w:drawing>
              <wp:anchor distT="0" distB="0" distL="114300" distR="114300" simplePos="0" relativeHeight="251767808" behindDoc="0" locked="0" layoutInCell="1" allowOverlap="1" wp14:anchorId="668697D4" wp14:editId="4683BD19">
                <wp:simplePos x="0" y="0"/>
                <wp:positionH relativeFrom="column">
                  <wp:posOffset>-107950</wp:posOffset>
                </wp:positionH>
                <wp:positionV relativeFrom="paragraph">
                  <wp:posOffset>2192655</wp:posOffset>
                </wp:positionV>
                <wp:extent cx="3364230" cy="635"/>
                <wp:effectExtent l="0" t="0" r="0" b="0"/>
                <wp:wrapSquare wrapText="bothSides"/>
                <wp:docPr id="1019574557" name="Text Box 1"/>
                <wp:cNvGraphicFramePr/>
                <a:graphic xmlns:a="http://schemas.openxmlformats.org/drawingml/2006/main">
                  <a:graphicData uri="http://schemas.microsoft.com/office/word/2010/wordprocessingShape">
                    <wps:wsp>
                      <wps:cNvSpPr txBox="1"/>
                      <wps:spPr>
                        <a:xfrm>
                          <a:off x="0" y="0"/>
                          <a:ext cx="3364230" cy="635"/>
                        </a:xfrm>
                        <a:prstGeom prst="rect">
                          <a:avLst/>
                        </a:prstGeom>
                        <a:solidFill>
                          <a:prstClr val="white"/>
                        </a:solidFill>
                        <a:ln>
                          <a:noFill/>
                        </a:ln>
                      </wps:spPr>
                      <wps:txbx>
                        <w:txbxContent>
                          <w:p w14:paraId="74B97E57" w14:textId="559BE29D" w:rsidR="00713C4C" w:rsidRPr="002014D3" w:rsidRDefault="00713C4C" w:rsidP="00713C4C">
                            <w:pPr>
                              <w:pStyle w:val="Caption"/>
                              <w:rPr>
                                <w:b/>
                                <w:bCs/>
                                <w:noProof/>
                                <w:color w:val="2F5496"/>
                                <w:sz w:val="36"/>
                                <w:szCs w:val="36"/>
                              </w:rPr>
                            </w:pPr>
                            <w:bookmarkStart w:id="97" w:name="_Toc165305317"/>
                            <w:r>
                              <w:t xml:space="preserve">Figure </w:t>
                            </w:r>
                            <w:r>
                              <w:fldChar w:fldCharType="begin"/>
                            </w:r>
                            <w:r>
                              <w:instrText xml:space="preserve"> SEQ Figure \* ARABIC </w:instrText>
                            </w:r>
                            <w:r>
                              <w:fldChar w:fldCharType="separate"/>
                            </w:r>
                            <w:r w:rsidR="00D27311">
                              <w:rPr>
                                <w:noProof/>
                              </w:rPr>
                              <w:t>21</w:t>
                            </w:r>
                            <w:r>
                              <w:fldChar w:fldCharType="end"/>
                            </w:r>
                            <w:r w:rsidRPr="00442347">
                              <w:t>: RA Roughness Comparison Between Steel and Aluminum Across Iterations</w:t>
                            </w:r>
                            <w:r>
                              <w:t>.</w:t>
                            </w:r>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8697D4" id="_x0000_s1062" type="#_x0000_t202" style="position:absolute;margin-left:-8.5pt;margin-top:172.65pt;width:264.9pt;height:.05pt;z-index:251767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" stroked="f">
                <v:textbox style="mso-fit-shape-to-text:t" inset="0,0,0,0">
                  <w:txbxContent>
                    <w:p w14:paraId="74B97E57" w14:textId="559BE29D" w:rsidR="00713C4C" w:rsidRPr="002014D3" w:rsidRDefault="00713C4C" w:rsidP="00713C4C">
                      <w:pPr>
                        <w:pStyle w:val="Caption"/>
                        <w:rPr>
                          <w:b/>
                          <w:bCs/>
                          <w:noProof/>
                          <w:color w:val="2F5496"/>
                          <w:sz w:val="36"/>
                          <w:szCs w:val="36"/>
                        </w:rPr>
                      </w:pPr>
                      <w:bookmarkStart w:id="98" w:name="_Toc165305317"/>
                      <w:r>
                        <w:t xml:space="preserve">Figure </w:t>
                      </w:r>
                      <w:r>
                        <w:fldChar w:fldCharType="begin"/>
                      </w:r>
                      <w:r>
                        <w:instrText xml:space="preserve"> SEQ Figure \* ARABIC </w:instrText>
                      </w:r>
                      <w:r>
                        <w:fldChar w:fldCharType="separate"/>
                      </w:r>
                      <w:r w:rsidR="00D27311">
                        <w:rPr>
                          <w:noProof/>
                        </w:rPr>
                        <w:t>21</w:t>
                      </w:r>
                      <w:r>
                        <w:fldChar w:fldCharType="end"/>
                      </w:r>
                      <w:r w:rsidRPr="00442347">
                        <w:t>: RA Roughness Comparison Between Steel and Aluminum Across Iterations</w:t>
                      </w:r>
                      <w:r>
                        <w:t>.</w:t>
                      </w:r>
                      <w:bookmarkEnd w:id="98"/>
                    </w:p>
                  </w:txbxContent>
                </v:textbox>
                <w10:wrap type="square"/>
              </v:shape>
            </w:pict>
          </mc:Fallback>
        </mc:AlternateContent>
      </w:r>
      <w:r w:rsidR="00E67974" w:rsidRPr="00D27311">
        <w:rPr>
          <w:rFonts w:asciiTheme="minorHAnsi" w:hAnsiTheme="minorHAnsi" w:cstheme="minorHAnsi"/>
          <w:noProof/>
          <w:color w:val="auto"/>
        </w:rPr>
        <w:drawing>
          <wp:anchor distT="0" distB="0" distL="114300" distR="114300" simplePos="0" relativeHeight="251678720" behindDoc="0" locked="0" layoutInCell="1" allowOverlap="1" wp14:anchorId="0BB6AA04" wp14:editId="4622BB55">
            <wp:simplePos x="0" y="0"/>
            <wp:positionH relativeFrom="column">
              <wp:posOffset>-108464</wp:posOffset>
            </wp:positionH>
            <wp:positionV relativeFrom="paragraph">
              <wp:posOffset>76027</wp:posOffset>
            </wp:positionV>
            <wp:extent cx="3364230" cy="2059940"/>
            <wp:effectExtent l="0" t="0" r="7620" b="0"/>
            <wp:wrapSquare wrapText="bothSides"/>
            <wp:docPr id="43739819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364230" cy="2059940"/>
                    </a:xfrm>
                    <a:prstGeom prst="rect">
                      <a:avLst/>
                    </a:prstGeom>
                    <a:noFill/>
                  </pic:spPr>
                </pic:pic>
              </a:graphicData>
            </a:graphic>
            <wp14:sizeRelH relativeFrom="margin">
              <wp14:pctWidth>0</wp14:pctWidth>
            </wp14:sizeRelH>
            <wp14:sizeRelV relativeFrom="margin">
              <wp14:pctHeight>0</wp14:pctHeight>
            </wp14:sizeRelV>
          </wp:anchor>
        </w:drawing>
      </w:r>
      <w:r w:rsidR="00741782" w:rsidRPr="00D27311">
        <w:rPr>
          <w:rFonts w:asciiTheme="minorHAnsi" w:hAnsiTheme="minorHAnsi" w:cstheme="minorHAnsi"/>
          <w:color w:val="auto"/>
        </w:rPr>
        <w:t xml:space="preserve">7.7 </w:t>
      </w:r>
      <w:r w:rsidR="00312874" w:rsidRPr="00D27311">
        <w:rPr>
          <w:rFonts w:asciiTheme="minorHAnsi" w:hAnsiTheme="minorHAnsi" w:cstheme="minorHAnsi"/>
          <w:color w:val="auto"/>
        </w:rPr>
        <w:t>Comparative of the Surface Finish Evolution of Steel and Aluminum</w:t>
      </w:r>
      <w:bookmarkEnd w:id="96"/>
    </w:p>
    <w:p w14:paraId="3709F00A" w14:textId="2F137E24" w:rsidR="00BB0E4B" w:rsidRPr="00D27311" w:rsidRDefault="00843767" w:rsidP="00231ED2">
      <w:pPr>
        <w:rPr>
          <w:rFonts w:asciiTheme="minorHAnsi" w:hAnsiTheme="minorHAnsi" w:cstheme="minorHAnsi"/>
        </w:rPr>
      </w:pPr>
      <w:r w:rsidRPr="00D27311">
        <w:rPr>
          <w:rFonts w:asciiTheme="minorHAnsi" w:hAnsiTheme="minorHAnsi" w:cstheme="minorHAnsi"/>
          <w:noProof/>
        </w:rPr>
        <mc:AlternateContent>
          <mc:Choice Requires="wps">
            <w:drawing>
              <wp:anchor distT="45720" distB="45720" distL="114300" distR="114300" simplePos="0" relativeHeight="251724800" behindDoc="0" locked="0" layoutInCell="1" allowOverlap="1" wp14:anchorId="0E864CAB" wp14:editId="722FC9F1">
                <wp:simplePos x="0" y="0"/>
                <wp:positionH relativeFrom="column">
                  <wp:posOffset>143510</wp:posOffset>
                </wp:positionH>
                <wp:positionV relativeFrom="paragraph">
                  <wp:posOffset>1504315</wp:posOffset>
                </wp:positionV>
                <wp:extent cx="3129280" cy="1404620"/>
                <wp:effectExtent l="0" t="0" r="0" b="0"/>
                <wp:wrapSquare wrapText="bothSides"/>
                <wp:docPr id="21107669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9280" cy="1404620"/>
                        </a:xfrm>
                        <a:prstGeom prst="rect">
                          <a:avLst/>
                        </a:prstGeom>
                        <a:solidFill>
                          <a:srgbClr val="FFFFFF"/>
                        </a:solidFill>
                        <a:ln w="9525">
                          <a:noFill/>
                          <a:miter lim="800000"/>
                          <a:headEnd/>
                          <a:tailEnd/>
                        </a:ln>
                      </wps:spPr>
                      <wps:txbx>
                        <w:txbxContent>
                          <w:p w14:paraId="74BD7E20" w14:textId="511F22DC" w:rsidR="00843767" w:rsidRPr="00843767" w:rsidRDefault="00843767" w:rsidP="00713C4C">
                            <w:pPr>
                              <w:rPr>
                                <w:sz w:val="16"/>
                                <w:szCs w:val="1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864CAB" id="_x0000_s1063" type="#_x0000_t202" style="position:absolute;margin-left:11.3pt;margin-top:118.45pt;width:246.4pt;height:110.6pt;z-index:2517248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" stroked="f">
                <v:textbox style="mso-fit-shape-to-text:t">
                  <w:txbxContent>
                    <w:p w14:paraId="74BD7E20" w14:textId="511F22DC" w:rsidR="00843767" w:rsidRPr="00843767" w:rsidRDefault="00843767" w:rsidP="00713C4C">
                      <w:pPr>
                        <w:rPr>
                          <w:sz w:val="16"/>
                          <w:szCs w:val="16"/>
                        </w:rPr>
                      </w:pPr>
                    </w:p>
                  </w:txbxContent>
                </v:textbox>
                <w10:wrap type="square"/>
              </v:shape>
            </w:pict>
          </mc:Fallback>
        </mc:AlternateContent>
      </w:r>
      <w:r w:rsidR="00312874" w:rsidRPr="00D27311">
        <w:rPr>
          <w:rFonts w:asciiTheme="minorHAnsi" w:hAnsiTheme="minorHAnsi" w:cstheme="minorHAnsi"/>
        </w:rPr>
        <w:t xml:space="preserve">To achieve superior industrial performance, it is essential to have a thorough understanding of how various metals respond to different surface finishing processes. Conducting a comparative analysis of diverse metals, such as steel and aluminium, under </w:t>
      </w:r>
      <w:r w:rsidR="00312874" w:rsidRPr="00D27311">
        <w:rPr>
          <w:rFonts w:asciiTheme="minorHAnsi" w:hAnsiTheme="minorHAnsi" w:cstheme="minorHAnsi"/>
        </w:rPr>
        <w:lastRenderedPageBreak/>
        <w:t>identical polishing conditions is essential for several reasons. Firstly, it helps select the appropriate materials based on their post-treatment performance, which is crucial for applications where the surface's integrity affects the product's functionality, durability, and aesthetic appeal. Secondly, such comparisons enable the optimisation of the finishing processes, ensuring that each metal's treatment is aligned with its unique physical properties and intended use. Lastly, by comprehending the behaviour of different metals, manufacturers can predict wear patterns, maintenance requirements, and longevity, thereby enhancing product quality and consumer satisfaction. This knowledge can also aid in developing new and improved finishing techniques that can further improve the performance of various metals, leading to better products.</w:t>
      </w:r>
    </w:p>
    <w:p w14:paraId="39365A5E" w14:textId="736C6A99" w:rsidR="003D6AAC" w:rsidRPr="00D27311" w:rsidRDefault="003D6AAC" w:rsidP="00231ED2">
      <w:pPr>
        <w:rPr>
          <w:rFonts w:asciiTheme="minorHAnsi" w:hAnsiTheme="minorHAnsi" w:cstheme="minorHAnsi"/>
        </w:rPr>
      </w:pPr>
    </w:p>
    <w:p w14:paraId="2758F6DC" w14:textId="59D72E2E" w:rsidR="003D6AAC" w:rsidRPr="00D27311" w:rsidRDefault="003D6AAC" w:rsidP="00231ED2">
      <w:pPr>
        <w:rPr>
          <w:rFonts w:asciiTheme="minorHAnsi" w:hAnsiTheme="minorHAnsi" w:cstheme="minorHAnsi"/>
        </w:rPr>
      </w:pPr>
    </w:p>
    <w:p w14:paraId="134A9311" w14:textId="380E7E86" w:rsidR="00BB0E4B" w:rsidRPr="00D27311" w:rsidRDefault="00741782" w:rsidP="00231ED2">
      <w:pPr>
        <w:pStyle w:val="Heading3"/>
        <w:rPr>
          <w:rFonts w:asciiTheme="minorHAnsi" w:hAnsiTheme="minorHAnsi" w:cstheme="minorHAnsi"/>
          <w:color w:val="auto"/>
        </w:rPr>
      </w:pPr>
      <w:bookmarkStart w:id="99" w:name="_Toc165306073"/>
      <w:r w:rsidRPr="00D27311">
        <w:rPr>
          <w:rFonts w:asciiTheme="minorHAnsi" w:hAnsiTheme="minorHAnsi" w:cstheme="minorHAnsi"/>
          <w:color w:val="auto"/>
        </w:rPr>
        <w:t xml:space="preserve">7.7.1 </w:t>
      </w:r>
      <w:r w:rsidR="00312874" w:rsidRPr="00D27311">
        <w:rPr>
          <w:rFonts w:asciiTheme="minorHAnsi" w:hAnsiTheme="minorHAnsi" w:cstheme="minorHAnsi"/>
          <w:color w:val="auto"/>
        </w:rPr>
        <w:t>Initial Roughness Assessment</w:t>
      </w:r>
      <w:bookmarkEnd w:id="99"/>
    </w:p>
    <w:p w14:paraId="2EF8A814" w14:textId="3A08A375" w:rsidR="00BB0E4B" w:rsidRPr="00D27311" w:rsidRDefault="00713C4C" w:rsidP="00231ED2">
      <w:pPr>
        <w:rPr>
          <w:rFonts w:asciiTheme="minorHAnsi" w:hAnsiTheme="minorHAnsi" w:cstheme="minorHAnsi"/>
        </w:rPr>
      </w:pPr>
      <w:r w:rsidRPr="00D27311">
        <w:rPr>
          <w:rFonts w:asciiTheme="minorHAnsi" w:hAnsiTheme="minorHAnsi" w:cstheme="minorHAnsi"/>
          <w:noProof/>
        </w:rPr>
        <mc:AlternateContent>
          <mc:Choice Requires="wps">
            <w:drawing>
              <wp:anchor distT="0" distB="0" distL="114300" distR="114300" simplePos="0" relativeHeight="251769856" behindDoc="0" locked="0" layoutInCell="1" allowOverlap="1" wp14:anchorId="78738A0E" wp14:editId="24C81C0D">
                <wp:simplePos x="0" y="0"/>
                <wp:positionH relativeFrom="column">
                  <wp:posOffset>2803525</wp:posOffset>
                </wp:positionH>
                <wp:positionV relativeFrom="paragraph">
                  <wp:posOffset>3029585</wp:posOffset>
                </wp:positionV>
                <wp:extent cx="3493770" cy="635"/>
                <wp:effectExtent l="0" t="0" r="0" b="0"/>
                <wp:wrapSquare wrapText="bothSides"/>
                <wp:docPr id="244002478" name="Text Box 1"/>
                <wp:cNvGraphicFramePr/>
                <a:graphic xmlns:a="http://schemas.openxmlformats.org/drawingml/2006/main">
                  <a:graphicData uri="http://schemas.microsoft.com/office/word/2010/wordprocessingShape">
                    <wps:wsp>
                      <wps:cNvSpPr txBox="1"/>
                      <wps:spPr>
                        <a:xfrm>
                          <a:off x="0" y="0"/>
                          <a:ext cx="3493770" cy="635"/>
                        </a:xfrm>
                        <a:prstGeom prst="rect">
                          <a:avLst/>
                        </a:prstGeom>
                        <a:solidFill>
                          <a:prstClr val="white"/>
                        </a:solidFill>
                        <a:ln>
                          <a:noFill/>
                        </a:ln>
                      </wps:spPr>
                      <wps:txbx>
                        <w:txbxContent>
                          <w:p w14:paraId="5483F4CB" w14:textId="006F825E" w:rsidR="00713C4C" w:rsidRPr="00243A59" w:rsidRDefault="00713C4C" w:rsidP="00713C4C">
                            <w:pPr>
                              <w:pStyle w:val="Caption"/>
                            </w:pPr>
                            <w:bookmarkStart w:id="100" w:name="_Toc165305318"/>
                            <w:r>
                              <w:t xml:space="preserve">Figure </w:t>
                            </w:r>
                            <w:r>
                              <w:fldChar w:fldCharType="begin"/>
                            </w:r>
                            <w:r>
                              <w:instrText xml:space="preserve"> SEQ Figure \* ARABIC </w:instrText>
                            </w:r>
                            <w:r>
                              <w:fldChar w:fldCharType="separate"/>
                            </w:r>
                            <w:r w:rsidR="00D27311">
                              <w:rPr>
                                <w:noProof/>
                              </w:rPr>
                              <w:t>22</w:t>
                            </w:r>
                            <w:r>
                              <w:fldChar w:fldCharType="end"/>
                            </w:r>
                            <w:r>
                              <w:t>:</w:t>
                            </w:r>
                            <w:r w:rsidRPr="00A01324">
                              <w:t>RZ Roughness Trends in Steel vs. Aluminum Polishing Performance</w:t>
                            </w:r>
                            <w:r>
                              <w:t>.</w:t>
                            </w:r>
                            <w:bookmarkEnd w:id="1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738A0E" id="_x0000_s1064" type="#_x0000_t202" style="position:absolute;margin-left:220.75pt;margin-top:238.55pt;width:275.1pt;height:.05pt;z-index:251769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" stroked="f">
                <v:textbox style="mso-fit-shape-to-text:t" inset="0,0,0,0">
                  <w:txbxContent>
                    <w:p w14:paraId="5483F4CB" w14:textId="006F825E" w:rsidR="00713C4C" w:rsidRPr="00243A59" w:rsidRDefault="00713C4C" w:rsidP="00713C4C">
                      <w:pPr>
                        <w:pStyle w:val="Caption"/>
                      </w:pPr>
                      <w:bookmarkStart w:id="101" w:name="_Toc165305318"/>
                      <w:r>
                        <w:t xml:space="preserve">Figure </w:t>
                      </w:r>
                      <w:r>
                        <w:fldChar w:fldCharType="begin"/>
                      </w:r>
                      <w:r>
                        <w:instrText xml:space="preserve"> SEQ Figure \* ARABIC </w:instrText>
                      </w:r>
                      <w:r>
                        <w:fldChar w:fldCharType="separate"/>
                      </w:r>
                      <w:r w:rsidR="00D27311">
                        <w:rPr>
                          <w:noProof/>
                        </w:rPr>
                        <w:t>22</w:t>
                      </w:r>
                      <w:r>
                        <w:fldChar w:fldCharType="end"/>
                      </w:r>
                      <w:r>
                        <w:t>:</w:t>
                      </w:r>
                      <w:r w:rsidRPr="00A01324">
                        <w:t>RZ Roughness Trends in Steel vs. Aluminum Polishing Performance</w:t>
                      </w:r>
                      <w:r>
                        <w:t>.</w:t>
                      </w:r>
                      <w:bookmarkEnd w:id="101"/>
                    </w:p>
                  </w:txbxContent>
                </v:textbox>
                <w10:wrap type="square"/>
              </v:shape>
            </w:pict>
          </mc:Fallback>
        </mc:AlternateContent>
      </w:r>
      <w:r w:rsidR="003D6AAC" w:rsidRPr="00D27311">
        <w:rPr>
          <w:rFonts w:asciiTheme="minorHAnsi" w:hAnsiTheme="minorHAnsi" w:cstheme="minorHAnsi"/>
          <w:noProof/>
        </w:rPr>
        <w:drawing>
          <wp:anchor distT="0" distB="0" distL="114300" distR="114300" simplePos="0" relativeHeight="251679744" behindDoc="0" locked="0" layoutInCell="1" allowOverlap="1" wp14:anchorId="423F4F95" wp14:editId="4EF0936B">
            <wp:simplePos x="0" y="0"/>
            <wp:positionH relativeFrom="margin">
              <wp:posOffset>2803525</wp:posOffset>
            </wp:positionH>
            <wp:positionV relativeFrom="paragraph">
              <wp:posOffset>709295</wp:posOffset>
            </wp:positionV>
            <wp:extent cx="3493770" cy="2263140"/>
            <wp:effectExtent l="0" t="0" r="0" b="3810"/>
            <wp:wrapSquare wrapText="bothSides"/>
            <wp:docPr id="1341455631" name="Picture 1" descr="A graph of steel and aluminu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455631" name="Picture 1" descr="A graph of steel and aluminum&#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3493770" cy="2263140"/>
                    </a:xfrm>
                    <a:prstGeom prst="rect">
                      <a:avLst/>
                    </a:prstGeom>
                  </pic:spPr>
                </pic:pic>
              </a:graphicData>
            </a:graphic>
            <wp14:sizeRelH relativeFrom="margin">
              <wp14:pctWidth>0</wp14:pctWidth>
            </wp14:sizeRelH>
            <wp14:sizeRelV relativeFrom="margin">
              <wp14:pctHeight>0</wp14:pctHeight>
            </wp14:sizeRelV>
          </wp:anchor>
        </w:drawing>
      </w:r>
      <w:r w:rsidR="00312874" w:rsidRPr="00D27311">
        <w:rPr>
          <w:rFonts w:asciiTheme="minorHAnsi" w:hAnsiTheme="minorHAnsi" w:cstheme="minorHAnsi"/>
        </w:rPr>
        <w:t>Upon the first round of polishing, roughness significantly reduced across all steel parameters, indicating a significant initial improvement. On the other hand, aluminium exhibited higher sensitivity, with visible fluctuations in roughness that did not always follow a clear downward trend. This could be attributed to the metal's inherent nature, which made it more susceptible to changes in surface conditions. These findings suggest that the polishing and surface treatment process should be tailored to each material's properties for optimal results.</w:t>
      </w:r>
    </w:p>
    <w:p w14:paraId="076C4516" w14:textId="77777777" w:rsidR="003D6AAC" w:rsidRPr="00D27311" w:rsidRDefault="003D6AAC" w:rsidP="00231ED2">
      <w:pPr>
        <w:rPr>
          <w:rFonts w:asciiTheme="minorHAnsi" w:hAnsiTheme="minorHAnsi" w:cstheme="minorHAnsi"/>
        </w:rPr>
      </w:pPr>
    </w:p>
    <w:p w14:paraId="1454C3E3" w14:textId="1EE0F046" w:rsidR="00BB0E4B" w:rsidRPr="00D27311" w:rsidRDefault="00741782" w:rsidP="00231ED2">
      <w:pPr>
        <w:pStyle w:val="Heading2"/>
        <w:rPr>
          <w:rFonts w:asciiTheme="minorHAnsi" w:hAnsiTheme="minorHAnsi" w:cstheme="minorHAnsi"/>
          <w:color w:val="auto"/>
        </w:rPr>
      </w:pPr>
      <w:bookmarkStart w:id="102" w:name="_Toc165306074"/>
      <w:r w:rsidRPr="00D27311">
        <w:rPr>
          <w:rFonts w:asciiTheme="minorHAnsi" w:hAnsiTheme="minorHAnsi" w:cstheme="minorHAnsi"/>
          <w:color w:val="auto"/>
        </w:rPr>
        <w:t xml:space="preserve">7.8 </w:t>
      </w:r>
      <w:r w:rsidR="00312874" w:rsidRPr="00D27311">
        <w:rPr>
          <w:rFonts w:asciiTheme="minorHAnsi" w:hAnsiTheme="minorHAnsi" w:cstheme="minorHAnsi"/>
          <w:color w:val="auto"/>
        </w:rPr>
        <w:t>Iterative Refinement Patterns</w:t>
      </w:r>
      <w:bookmarkEnd w:id="102"/>
    </w:p>
    <w:p w14:paraId="12EB8CEC" w14:textId="7801BE46" w:rsidR="00BB0E4B" w:rsidRPr="00D27311" w:rsidRDefault="00843767" w:rsidP="00231ED2">
      <w:pPr>
        <w:rPr>
          <w:rFonts w:asciiTheme="minorHAnsi" w:hAnsiTheme="minorHAnsi" w:cstheme="minorHAnsi"/>
        </w:rPr>
      </w:pPr>
      <w:r w:rsidRPr="00D27311">
        <w:rPr>
          <w:rFonts w:asciiTheme="minorHAnsi" w:hAnsiTheme="minorHAnsi" w:cstheme="minorHAnsi"/>
          <w:noProof/>
        </w:rPr>
        <mc:AlternateContent>
          <mc:Choice Requires="wps">
            <w:drawing>
              <wp:anchor distT="45720" distB="45720" distL="114300" distR="114300" simplePos="0" relativeHeight="251726848" behindDoc="0" locked="0" layoutInCell="1" allowOverlap="1" wp14:anchorId="75ED7026" wp14:editId="4ADFBD0C">
                <wp:simplePos x="0" y="0"/>
                <wp:positionH relativeFrom="column">
                  <wp:posOffset>3362499</wp:posOffset>
                </wp:positionH>
                <wp:positionV relativeFrom="paragraph">
                  <wp:posOffset>719429</wp:posOffset>
                </wp:positionV>
                <wp:extent cx="2360930" cy="1404620"/>
                <wp:effectExtent l="0" t="0" r="3810" b="0"/>
                <wp:wrapSquare wrapText="bothSides"/>
                <wp:docPr id="21375229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588482F" w14:textId="5FAEC20F" w:rsidR="00843767" w:rsidRPr="00843767" w:rsidRDefault="00843767" w:rsidP="00843767">
                            <w:pPr>
                              <w:jc w:val="center"/>
                              <w:rPr>
                                <w:sz w:val="16"/>
                                <w:szCs w:val="16"/>
                              </w:rPr>
                            </w:pPr>
                            <w:r w:rsidRPr="00843767">
                              <w:rPr>
                                <w:rFonts w:ascii="Segoe UI" w:hAnsi="Segoe UI" w:cs="Segoe UI"/>
                                <w:color w:val="0D0D0D"/>
                                <w:sz w:val="16"/>
                                <w:szCs w:val="16"/>
                                <w:shd w:val="clear" w:color="auto" w:fill="FFFFFF"/>
                              </w:rPr>
                              <w:t>Graph 8: RZ Roughness Trends in Steel vs. Aluminum Polishing Performance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5ED7026" id="_x0000_s1065" type="#_x0000_t202" style="position:absolute;margin-left:264.75pt;margin-top:56.65pt;width:185.9pt;height:110.6pt;z-index:2517268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" stroked="f">
                <v:textbox style="mso-fit-shape-to-text:t">
                  <w:txbxContent>
                    <w:p w14:paraId="6588482F" w14:textId="5FAEC20F" w:rsidR="00843767" w:rsidRPr="00843767" w:rsidRDefault="00843767" w:rsidP="00843767">
                      <w:pPr>
                        <w:jc w:val="center"/>
                        <w:rPr>
                          <w:sz w:val="16"/>
                          <w:szCs w:val="16"/>
                        </w:rPr>
                      </w:pPr>
                      <w:r w:rsidRPr="00843767">
                        <w:rPr>
                          <w:rFonts w:ascii="Segoe UI" w:hAnsi="Segoe UI" w:cs="Segoe UI"/>
                          <w:color w:val="0D0D0D"/>
                          <w:sz w:val="16"/>
                          <w:szCs w:val="16"/>
                          <w:shd w:val="clear" w:color="auto" w:fill="FFFFFF"/>
                        </w:rPr>
                        <w:t>Graph 8: RZ Roughness Trends in Steel vs. Aluminum Polishing Performance</w:t>
                      </w:r>
                    </w:p>
                  </w:txbxContent>
                </v:textbox>
                <w10:wrap type="square"/>
              </v:shape>
            </w:pict>
          </mc:Fallback>
        </mc:AlternateContent>
      </w:r>
      <w:r w:rsidR="00312874" w:rsidRPr="00D27311">
        <w:rPr>
          <w:rFonts w:asciiTheme="minorHAnsi" w:hAnsiTheme="minorHAnsi" w:cstheme="minorHAnsi"/>
        </w:rPr>
        <w:t>Subsequent iterations often resulted in a continued improvement or stabilisation of steel's surface quality, especially regarding RA and RQ, which measure the average roughness and the root mean square values, respectively. Steel's RZ values indicated a general decrease in the height variations of the profile peaks and valleys, punctuated by occasional rises that could indicate the need for process optimisation.</w:t>
      </w:r>
    </w:p>
    <w:p w14:paraId="7189E8B6" w14:textId="7A58D2B1" w:rsidR="00BB0E4B" w:rsidRPr="00D27311" w:rsidRDefault="00312874" w:rsidP="00231ED2">
      <w:pPr>
        <w:rPr>
          <w:rFonts w:asciiTheme="minorHAnsi" w:hAnsiTheme="minorHAnsi" w:cstheme="minorHAnsi"/>
        </w:rPr>
      </w:pPr>
      <w:r w:rsidRPr="00D27311">
        <w:rPr>
          <w:rFonts w:asciiTheme="minorHAnsi" w:hAnsiTheme="minorHAnsi" w:cstheme="minorHAnsi"/>
        </w:rPr>
        <w:t>The response was less predictable in aluminium, with each parameter showing more pronounced swings throughout the iterations. While there were intervals of surface improvement, particularly in the transition between the initial iterations and mid-range counts, the latter iterations displayed a trend reversal in some instances, emphasising aluminium's propensity for irregular surface modifications.</w:t>
      </w:r>
    </w:p>
    <w:p w14:paraId="52B18A0C" w14:textId="1773FAD7" w:rsidR="00BB0E4B" w:rsidRPr="00D27311" w:rsidRDefault="00741782" w:rsidP="00231ED2">
      <w:pPr>
        <w:pStyle w:val="Heading2"/>
        <w:rPr>
          <w:rFonts w:asciiTheme="minorHAnsi" w:hAnsiTheme="minorHAnsi" w:cstheme="minorHAnsi"/>
          <w:color w:val="auto"/>
        </w:rPr>
      </w:pPr>
      <w:bookmarkStart w:id="103" w:name="_Toc165306075"/>
      <w:r w:rsidRPr="00D27311">
        <w:rPr>
          <w:rFonts w:asciiTheme="minorHAnsi" w:hAnsiTheme="minorHAnsi" w:cstheme="minorHAnsi"/>
          <w:color w:val="auto"/>
        </w:rPr>
        <w:lastRenderedPageBreak/>
        <w:t xml:space="preserve">7.9 </w:t>
      </w:r>
      <w:r w:rsidR="00312874" w:rsidRPr="00D27311">
        <w:rPr>
          <w:rFonts w:asciiTheme="minorHAnsi" w:hAnsiTheme="minorHAnsi" w:cstheme="minorHAnsi"/>
          <w:color w:val="auto"/>
        </w:rPr>
        <w:t>Comparative Observations</w:t>
      </w:r>
      <w:bookmarkEnd w:id="103"/>
    </w:p>
    <w:p w14:paraId="0009D8FD" w14:textId="69BB4E5E" w:rsidR="00BB0E4B" w:rsidRPr="00D27311" w:rsidRDefault="00713C4C" w:rsidP="00231ED2">
      <w:pPr>
        <w:rPr>
          <w:rFonts w:asciiTheme="minorHAnsi" w:hAnsiTheme="minorHAnsi" w:cstheme="minorHAnsi"/>
        </w:rPr>
      </w:pPr>
      <w:r w:rsidRPr="00D27311">
        <w:rPr>
          <w:rFonts w:asciiTheme="minorHAnsi" w:hAnsiTheme="minorHAnsi" w:cstheme="minorHAnsi"/>
          <w:noProof/>
        </w:rPr>
        <mc:AlternateContent>
          <mc:Choice Requires="wps">
            <w:drawing>
              <wp:anchor distT="0" distB="0" distL="114300" distR="114300" simplePos="0" relativeHeight="251771904" behindDoc="0" locked="0" layoutInCell="1" allowOverlap="1" wp14:anchorId="51BA4F81" wp14:editId="0002233C">
                <wp:simplePos x="0" y="0"/>
                <wp:positionH relativeFrom="column">
                  <wp:posOffset>2689225</wp:posOffset>
                </wp:positionH>
                <wp:positionV relativeFrom="paragraph">
                  <wp:posOffset>2801620</wp:posOffset>
                </wp:positionV>
                <wp:extent cx="3276600" cy="635"/>
                <wp:effectExtent l="0" t="0" r="0" b="0"/>
                <wp:wrapSquare wrapText="bothSides"/>
                <wp:docPr id="112139090" name="Text Box 1"/>
                <wp:cNvGraphicFramePr/>
                <a:graphic xmlns:a="http://schemas.openxmlformats.org/drawingml/2006/main">
                  <a:graphicData uri="http://schemas.microsoft.com/office/word/2010/wordprocessingShape">
                    <wps:wsp>
                      <wps:cNvSpPr txBox="1"/>
                      <wps:spPr>
                        <a:xfrm>
                          <a:off x="0" y="0"/>
                          <a:ext cx="3276600" cy="635"/>
                        </a:xfrm>
                        <a:prstGeom prst="rect">
                          <a:avLst/>
                        </a:prstGeom>
                        <a:solidFill>
                          <a:prstClr val="white"/>
                        </a:solidFill>
                        <a:ln>
                          <a:noFill/>
                        </a:ln>
                      </wps:spPr>
                      <wps:txbx>
                        <w:txbxContent>
                          <w:p w14:paraId="18E770CD" w14:textId="7B8B2AE9" w:rsidR="00713C4C" w:rsidRPr="00785433" w:rsidRDefault="00713C4C" w:rsidP="00713C4C">
                            <w:pPr>
                              <w:pStyle w:val="Caption"/>
                            </w:pPr>
                            <w:bookmarkStart w:id="104" w:name="_Toc165305319"/>
                            <w:r>
                              <w:t xml:space="preserve">Figure </w:t>
                            </w:r>
                            <w:r>
                              <w:fldChar w:fldCharType="begin"/>
                            </w:r>
                            <w:r>
                              <w:instrText xml:space="preserve"> SEQ Figure \* ARABIC </w:instrText>
                            </w:r>
                            <w:r>
                              <w:fldChar w:fldCharType="separate"/>
                            </w:r>
                            <w:r w:rsidR="00D27311">
                              <w:rPr>
                                <w:noProof/>
                              </w:rPr>
                              <w:t>23</w:t>
                            </w:r>
                            <w:r>
                              <w:fldChar w:fldCharType="end"/>
                            </w:r>
                            <w:r w:rsidRPr="00462704">
                              <w:t>: Iterative RQ Roughness Analysis of Steel and Aluminum Surfaces</w:t>
                            </w:r>
                            <w:r>
                              <w:t>.</w:t>
                            </w:r>
                            <w:bookmarkEnd w:id="1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BA4F81" id="_x0000_s1066" type="#_x0000_t202" style="position:absolute;margin-left:211.75pt;margin-top:220.6pt;width:258pt;height:.05pt;z-index:251771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" stroked="f">
                <v:textbox style="mso-fit-shape-to-text:t" inset="0,0,0,0">
                  <w:txbxContent>
                    <w:p w14:paraId="18E770CD" w14:textId="7B8B2AE9" w:rsidR="00713C4C" w:rsidRPr="00785433" w:rsidRDefault="00713C4C" w:rsidP="00713C4C">
                      <w:pPr>
                        <w:pStyle w:val="Caption"/>
                      </w:pPr>
                      <w:bookmarkStart w:id="105" w:name="_Toc165305319"/>
                      <w:r>
                        <w:t xml:space="preserve">Figure </w:t>
                      </w:r>
                      <w:r>
                        <w:fldChar w:fldCharType="begin"/>
                      </w:r>
                      <w:r>
                        <w:instrText xml:space="preserve"> SEQ Figure \* ARABIC </w:instrText>
                      </w:r>
                      <w:r>
                        <w:fldChar w:fldCharType="separate"/>
                      </w:r>
                      <w:r w:rsidR="00D27311">
                        <w:rPr>
                          <w:noProof/>
                        </w:rPr>
                        <w:t>23</w:t>
                      </w:r>
                      <w:r>
                        <w:fldChar w:fldCharType="end"/>
                      </w:r>
                      <w:r w:rsidRPr="00462704">
                        <w:t>: Iterative RQ Roughness Analysis of Steel and Aluminum Surfaces</w:t>
                      </w:r>
                      <w:r>
                        <w:t>.</w:t>
                      </w:r>
                      <w:bookmarkEnd w:id="105"/>
                    </w:p>
                  </w:txbxContent>
                </v:textbox>
                <w10:wrap type="square"/>
              </v:shape>
            </w:pict>
          </mc:Fallback>
        </mc:AlternateContent>
      </w:r>
      <w:r w:rsidR="00843767" w:rsidRPr="00D27311">
        <w:rPr>
          <w:rFonts w:asciiTheme="minorHAnsi" w:hAnsiTheme="minorHAnsi" w:cstheme="minorHAnsi"/>
          <w:noProof/>
        </w:rPr>
        <w:drawing>
          <wp:anchor distT="0" distB="0" distL="114300" distR="114300" simplePos="0" relativeHeight="251680768" behindDoc="0" locked="0" layoutInCell="1" allowOverlap="1" wp14:anchorId="56B2BE94" wp14:editId="79D78B52">
            <wp:simplePos x="0" y="0"/>
            <wp:positionH relativeFrom="margin">
              <wp:posOffset>2689671</wp:posOffset>
            </wp:positionH>
            <wp:positionV relativeFrom="paragraph">
              <wp:posOffset>684262</wp:posOffset>
            </wp:positionV>
            <wp:extent cx="3276600" cy="2101850"/>
            <wp:effectExtent l="0" t="0" r="0" b="0"/>
            <wp:wrapSquare wrapText="bothSides"/>
            <wp:docPr id="691908988" name="Picture 1" descr="A graph of different types of aluminu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908988" name="Picture 1" descr="A graph of different types of aluminum&#10;&#10;Description automatically generated with medium confidence"/>
                    <pic:cNvPicPr/>
                  </pic:nvPicPr>
                  <pic:blipFill>
                    <a:blip r:embed="rId38">
                      <a:extLst>
                        <a:ext uri="{28A0092B-C50C-407E-A947-70E740481C1C}">
                          <a14:useLocalDpi xmlns:a14="http://schemas.microsoft.com/office/drawing/2010/main" val="0"/>
                        </a:ext>
                      </a:extLst>
                    </a:blip>
                    <a:stretch>
                      <a:fillRect/>
                    </a:stretch>
                  </pic:blipFill>
                  <pic:spPr>
                    <a:xfrm>
                      <a:off x="0" y="0"/>
                      <a:ext cx="3276600" cy="2101850"/>
                    </a:xfrm>
                    <a:prstGeom prst="rect">
                      <a:avLst/>
                    </a:prstGeom>
                  </pic:spPr>
                </pic:pic>
              </a:graphicData>
            </a:graphic>
          </wp:anchor>
        </w:drawing>
      </w:r>
      <w:r w:rsidR="00312874" w:rsidRPr="00D27311">
        <w:rPr>
          <w:rFonts w:asciiTheme="minorHAnsi" w:hAnsiTheme="minorHAnsi" w:cstheme="minorHAnsi"/>
        </w:rPr>
        <w:t>The comparison reveals that steel's inherent hardness and resilience may exhibit a more consistent pattern toward achieving a refined surface finish through polishing. Conversely, aluminium's responses to the same polishing conditions were markedly different, characterised by more significant variability and an apparent need for tailored polishing strategies to mitigate potential surface deterioration.</w:t>
      </w:r>
    </w:p>
    <w:p w14:paraId="14D6013C" w14:textId="3D56E355" w:rsidR="00BB0E4B" w:rsidRPr="00D27311" w:rsidRDefault="00843767" w:rsidP="00231ED2">
      <w:pPr>
        <w:rPr>
          <w:rFonts w:asciiTheme="minorHAnsi" w:hAnsiTheme="minorHAnsi" w:cstheme="minorHAnsi"/>
        </w:rPr>
      </w:pPr>
      <w:r w:rsidRPr="00D27311">
        <w:rPr>
          <w:rFonts w:asciiTheme="minorHAnsi" w:hAnsiTheme="minorHAnsi" w:cstheme="minorHAnsi"/>
          <w:noProof/>
        </w:rPr>
        <mc:AlternateContent>
          <mc:Choice Requires="wps">
            <w:drawing>
              <wp:anchor distT="45720" distB="45720" distL="114300" distR="114300" simplePos="0" relativeHeight="251728896" behindDoc="0" locked="0" layoutInCell="1" allowOverlap="1" wp14:anchorId="495C100A" wp14:editId="7F4000A8">
                <wp:simplePos x="0" y="0"/>
                <wp:positionH relativeFrom="column">
                  <wp:posOffset>3045460</wp:posOffset>
                </wp:positionH>
                <wp:positionV relativeFrom="paragraph">
                  <wp:posOffset>1543050</wp:posOffset>
                </wp:positionV>
                <wp:extent cx="2660015" cy="1404620"/>
                <wp:effectExtent l="0" t="0" r="6985" b="0"/>
                <wp:wrapSquare wrapText="bothSides"/>
                <wp:docPr id="16045155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015" cy="1404620"/>
                        </a:xfrm>
                        <a:prstGeom prst="rect">
                          <a:avLst/>
                        </a:prstGeom>
                        <a:solidFill>
                          <a:srgbClr val="FFFFFF"/>
                        </a:solidFill>
                        <a:ln w="9525">
                          <a:noFill/>
                          <a:miter lim="800000"/>
                          <a:headEnd/>
                          <a:tailEnd/>
                        </a:ln>
                      </wps:spPr>
                      <wps:txbx>
                        <w:txbxContent>
                          <w:p w14:paraId="07858136" w14:textId="5D0DF05D" w:rsidR="00843767" w:rsidRPr="00843767" w:rsidRDefault="00843767" w:rsidP="00843767">
                            <w:pPr>
                              <w:jc w:val="center"/>
                              <w:rPr>
                                <w:sz w:val="16"/>
                                <w:szCs w:val="1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5C100A" id="_x0000_s1067" type="#_x0000_t202" style="position:absolute;margin-left:239.8pt;margin-top:121.5pt;width:209.45pt;height:110.6pt;z-index:2517288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" stroked="f">
                <v:textbox style="mso-fit-shape-to-text:t">
                  <w:txbxContent>
                    <w:p w14:paraId="07858136" w14:textId="5D0DF05D" w:rsidR="00843767" w:rsidRPr="00843767" w:rsidRDefault="00843767" w:rsidP="00843767">
                      <w:pPr>
                        <w:jc w:val="center"/>
                        <w:rPr>
                          <w:sz w:val="16"/>
                          <w:szCs w:val="16"/>
                        </w:rPr>
                      </w:pPr>
                    </w:p>
                  </w:txbxContent>
                </v:textbox>
                <w10:wrap type="square"/>
              </v:shape>
            </w:pict>
          </mc:Fallback>
        </mc:AlternateContent>
      </w:r>
      <w:r w:rsidR="00312874" w:rsidRPr="00D27311">
        <w:rPr>
          <w:rFonts w:asciiTheme="minorHAnsi" w:hAnsiTheme="minorHAnsi" w:cstheme="minorHAnsi"/>
        </w:rPr>
        <w:t>The findings highlight the imperative for material-specific optimisation in polishing processes. Steel's trajectory suggests a potential for aggressive polishing without significant detriment to the surface finish, provided the process parameters are carefully controlled. On the other hand, aluminium's fluctuating roughness metrics call for a more nuanced approach, where optimising iteration counts and polishing intensity is essential to ensure a consistent and high-quality finish.</w:t>
      </w:r>
      <w:r w:rsidR="00205A95" w:rsidRPr="00D27311">
        <w:rPr>
          <w:rFonts w:asciiTheme="minorHAnsi" w:hAnsiTheme="minorHAnsi" w:cstheme="minorHAnsi"/>
          <w:noProof/>
        </w:rPr>
        <w:t xml:space="preserve"> </w:t>
      </w:r>
    </w:p>
    <w:p w14:paraId="3C3E6569" w14:textId="21304C2D" w:rsidR="00231ED2" w:rsidRPr="00D27311" w:rsidRDefault="00231ED2" w:rsidP="00231ED2">
      <w:pPr>
        <w:rPr>
          <w:rFonts w:asciiTheme="minorHAnsi" w:hAnsiTheme="minorHAnsi" w:cstheme="minorHAnsi"/>
        </w:rPr>
      </w:pPr>
    </w:p>
    <w:p w14:paraId="70FA0B6D" w14:textId="2E3A47EE" w:rsidR="00BB0E4B" w:rsidRPr="00D27311" w:rsidRDefault="00741782" w:rsidP="00231ED2">
      <w:pPr>
        <w:pStyle w:val="Heading1"/>
        <w:rPr>
          <w:rFonts w:asciiTheme="minorHAnsi" w:hAnsiTheme="minorHAnsi" w:cstheme="minorHAnsi"/>
          <w:color w:val="auto"/>
        </w:rPr>
      </w:pPr>
      <w:bookmarkStart w:id="106" w:name="_Toc165306076"/>
      <w:r w:rsidRPr="00D27311">
        <w:rPr>
          <w:rFonts w:asciiTheme="minorHAnsi" w:hAnsiTheme="minorHAnsi" w:cstheme="minorHAnsi"/>
          <w:color w:val="auto"/>
        </w:rPr>
        <w:t xml:space="preserve">8. </w:t>
      </w:r>
      <w:r w:rsidR="00312874" w:rsidRPr="00D27311">
        <w:rPr>
          <w:rFonts w:asciiTheme="minorHAnsi" w:hAnsiTheme="minorHAnsi" w:cstheme="minorHAnsi"/>
          <w:color w:val="auto"/>
        </w:rPr>
        <w:t>Challenges Faced</w:t>
      </w:r>
      <w:bookmarkEnd w:id="106"/>
    </w:p>
    <w:p w14:paraId="439537AC" w14:textId="793F1DAC" w:rsidR="00BB0E4B" w:rsidRPr="00D27311" w:rsidRDefault="00664BEC" w:rsidP="00231ED2">
      <w:pPr>
        <w:rPr>
          <w:rFonts w:asciiTheme="minorHAnsi" w:hAnsiTheme="minorHAnsi" w:cstheme="minorHAnsi"/>
        </w:rPr>
      </w:pPr>
      <w:r w:rsidRPr="00D27311">
        <w:rPr>
          <w:rFonts w:asciiTheme="minorHAnsi" w:hAnsiTheme="minorHAnsi" w:cstheme="minorHAnsi"/>
          <w:noProof/>
        </w:rPr>
        <mc:AlternateContent>
          <mc:Choice Requires="wps">
            <w:drawing>
              <wp:anchor distT="0" distB="0" distL="114300" distR="114300" simplePos="0" relativeHeight="251776000" behindDoc="0" locked="0" layoutInCell="1" allowOverlap="1" wp14:anchorId="32DC20FC" wp14:editId="7001E31E">
                <wp:simplePos x="0" y="0"/>
                <wp:positionH relativeFrom="column">
                  <wp:posOffset>2672984</wp:posOffset>
                </wp:positionH>
                <wp:positionV relativeFrom="paragraph">
                  <wp:posOffset>1206528</wp:posOffset>
                </wp:positionV>
                <wp:extent cx="3735070" cy="457200"/>
                <wp:effectExtent l="0" t="0" r="0" b="0"/>
                <wp:wrapSquare wrapText="bothSides"/>
                <wp:docPr id="1607810832" name="Text Box 1"/>
                <wp:cNvGraphicFramePr/>
                <a:graphic xmlns:a="http://schemas.openxmlformats.org/drawingml/2006/main">
                  <a:graphicData uri="http://schemas.microsoft.com/office/word/2010/wordprocessingShape">
                    <wps:wsp>
                      <wps:cNvSpPr txBox="1"/>
                      <wps:spPr>
                        <a:xfrm>
                          <a:off x="0" y="0"/>
                          <a:ext cx="3735070" cy="457200"/>
                        </a:xfrm>
                        <a:prstGeom prst="rect">
                          <a:avLst/>
                        </a:prstGeom>
                        <a:solidFill>
                          <a:prstClr val="white"/>
                        </a:solidFill>
                        <a:ln>
                          <a:noFill/>
                        </a:ln>
                      </wps:spPr>
                      <wps:txbx>
                        <w:txbxContent>
                          <w:p w14:paraId="376E63C4" w14:textId="595050F8" w:rsidR="00664BEC" w:rsidRPr="00FE6ADE" w:rsidRDefault="00664BEC" w:rsidP="00664BEC">
                            <w:pPr>
                              <w:pStyle w:val="Caption"/>
                              <w:rPr>
                                <w:noProof/>
                              </w:rPr>
                            </w:pPr>
                            <w:bookmarkStart w:id="107" w:name="_Toc165238301"/>
                            <w:r>
                              <w:t xml:space="preserve">Table </w:t>
                            </w:r>
                            <w:r>
                              <w:fldChar w:fldCharType="begin"/>
                            </w:r>
                            <w:r>
                              <w:instrText xml:space="preserve"> SEQ Table \* ARABIC </w:instrText>
                            </w:r>
                            <w:r>
                              <w:fldChar w:fldCharType="separate"/>
                            </w:r>
                            <w:r>
                              <w:rPr>
                                <w:noProof/>
                              </w:rPr>
                              <w:t>3</w:t>
                            </w:r>
                            <w:r>
                              <w:fldChar w:fldCharType="end"/>
                            </w:r>
                            <w:r>
                              <w:t xml:space="preserve">: </w:t>
                            </w:r>
                            <w:r w:rsidRPr="00A53C8B">
                              <w:t>Tool Selection and Issue Resolution in Cobot Polishing Experiment</w:t>
                            </w:r>
                            <w:bookmarkEnd w:id="10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2DC20FC" id="_x0000_s1068" type="#_x0000_t202" style="position:absolute;margin-left:210.45pt;margin-top:95pt;width:294.1pt;height:36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" stroked="f">
                <v:textbox inset="0,0,0,0">
                  <w:txbxContent>
                    <w:p w14:paraId="376E63C4" w14:textId="595050F8" w:rsidR="00664BEC" w:rsidRPr="00FE6ADE" w:rsidRDefault="00664BEC" w:rsidP="00664BEC">
                      <w:pPr>
                        <w:pStyle w:val="Caption"/>
                        <w:rPr>
                          <w:noProof/>
                        </w:rPr>
                      </w:pPr>
                      <w:bookmarkStart w:id="108" w:name="_Toc165238301"/>
                      <w:r>
                        <w:t xml:space="preserve">Table </w:t>
                      </w:r>
                      <w:r>
                        <w:fldChar w:fldCharType="begin"/>
                      </w:r>
                      <w:r>
                        <w:instrText xml:space="preserve"> SEQ Table \* ARABIC </w:instrText>
                      </w:r>
                      <w:r>
                        <w:fldChar w:fldCharType="separate"/>
                      </w:r>
                      <w:r>
                        <w:rPr>
                          <w:noProof/>
                        </w:rPr>
                        <w:t>3</w:t>
                      </w:r>
                      <w:r>
                        <w:fldChar w:fldCharType="end"/>
                      </w:r>
                      <w:r>
                        <w:t xml:space="preserve">: </w:t>
                      </w:r>
                      <w:r w:rsidRPr="00A53C8B">
                        <w:t>Tool Selection and Issue Resolution in Cobot Polishing Experiment</w:t>
                      </w:r>
                      <w:bookmarkEnd w:id="108"/>
                    </w:p>
                  </w:txbxContent>
                </v:textbox>
                <w10:wrap type="square"/>
              </v:shape>
            </w:pict>
          </mc:Fallback>
        </mc:AlternateContent>
      </w:r>
      <w:r w:rsidR="00312874" w:rsidRPr="00D27311">
        <w:rPr>
          <w:rFonts w:asciiTheme="minorHAnsi" w:hAnsiTheme="minorHAnsi" w:cstheme="minorHAnsi"/>
        </w:rPr>
        <w:t>During this project, selecting and optimising a suitable multitool for polishing operations presented several challenges. Initially, the tool selected was incompatible with the required operational specifications, particularly regarding speed compatibility with the XEBEC brush. This table outlines the sequence of issues encountered, from the initial choice of the tool to the complications arising from its use, the selection of a better-suited alternative, and the mitigation strategies implemented to ensure consistent performance. The detailed breakdown helps illustrate how each problem was addressed, ensuring the project remained on track while maintaining high quality and operational efficiency standards.</w:t>
      </w:r>
    </w:p>
    <w:tbl>
      <w:tblPr>
        <w:tblW w:w="9398" w:type="dxa"/>
        <w:tblInd w:w="118" w:type="dxa"/>
        <w:tblLook w:val="04A0" w:firstRow="1" w:lastRow="0" w:firstColumn="1" w:lastColumn="0" w:noHBand="0" w:noVBand="1"/>
      </w:tblPr>
      <w:tblGrid>
        <w:gridCol w:w="3005"/>
        <w:gridCol w:w="6393"/>
      </w:tblGrid>
      <w:tr w:rsidR="00D27311" w:rsidRPr="00D27311" w14:paraId="4ABE8E82" w14:textId="77777777" w:rsidTr="00C64B8B">
        <w:trPr>
          <w:trHeight w:val="301"/>
        </w:trPr>
        <w:tc>
          <w:tcPr>
            <w:tcW w:w="3005" w:type="dxa"/>
            <w:tcBorders>
              <w:top w:val="single" w:sz="8" w:space="0" w:color="000000"/>
              <w:left w:val="single" w:sz="8" w:space="0" w:color="000000"/>
              <w:bottom w:val="single" w:sz="8" w:space="0" w:color="000000"/>
              <w:right w:val="nil"/>
            </w:tcBorders>
            <w:shd w:val="clear" w:color="000000" w:fill="FFFFFF"/>
            <w:vAlign w:val="bottom"/>
            <w:hideMark/>
          </w:tcPr>
          <w:p w14:paraId="00BB5C83" w14:textId="77777777" w:rsidR="00741782" w:rsidRPr="00D27311" w:rsidRDefault="00741782" w:rsidP="00231ED2">
            <w:pPr>
              <w:rPr>
                <w:rFonts w:asciiTheme="minorHAnsi" w:hAnsiTheme="minorHAnsi" w:cstheme="minorHAnsi"/>
                <w:b/>
                <w:bCs/>
                <w:sz w:val="19"/>
                <w:szCs w:val="19"/>
                <w:lang w:eastAsia="en-GB"/>
              </w:rPr>
            </w:pPr>
            <w:r w:rsidRPr="00D27311">
              <w:rPr>
                <w:rFonts w:asciiTheme="minorHAnsi" w:hAnsiTheme="minorHAnsi" w:cstheme="minorHAnsi"/>
                <w:b/>
                <w:bCs/>
                <w:sz w:val="19"/>
                <w:szCs w:val="19"/>
                <w:lang w:eastAsia="en-GB"/>
              </w:rPr>
              <w:t>Aspect</w:t>
            </w:r>
          </w:p>
        </w:tc>
        <w:tc>
          <w:tcPr>
            <w:tcW w:w="6393" w:type="dxa"/>
            <w:tcBorders>
              <w:top w:val="single" w:sz="8" w:space="0" w:color="000000"/>
              <w:left w:val="single" w:sz="8" w:space="0" w:color="000000"/>
              <w:bottom w:val="single" w:sz="8" w:space="0" w:color="000000"/>
              <w:right w:val="single" w:sz="8" w:space="0" w:color="000000"/>
            </w:tcBorders>
            <w:shd w:val="clear" w:color="000000" w:fill="FFFFFF"/>
            <w:vAlign w:val="bottom"/>
            <w:hideMark/>
          </w:tcPr>
          <w:p w14:paraId="2ED8B5AE" w14:textId="77777777" w:rsidR="00741782" w:rsidRPr="00D27311" w:rsidRDefault="00741782" w:rsidP="00231ED2">
            <w:pPr>
              <w:rPr>
                <w:rFonts w:asciiTheme="minorHAnsi" w:hAnsiTheme="minorHAnsi" w:cstheme="minorHAnsi"/>
                <w:b/>
                <w:bCs/>
                <w:sz w:val="19"/>
                <w:szCs w:val="19"/>
                <w:lang w:eastAsia="en-GB"/>
              </w:rPr>
            </w:pPr>
            <w:r w:rsidRPr="00D27311">
              <w:rPr>
                <w:rFonts w:asciiTheme="minorHAnsi" w:hAnsiTheme="minorHAnsi" w:cstheme="minorHAnsi"/>
                <w:b/>
                <w:bCs/>
                <w:sz w:val="19"/>
                <w:szCs w:val="19"/>
                <w:lang w:eastAsia="en-GB"/>
              </w:rPr>
              <w:t>Details</w:t>
            </w:r>
          </w:p>
        </w:tc>
      </w:tr>
      <w:tr w:rsidR="00D27311" w:rsidRPr="00D27311" w14:paraId="0751D2A5" w14:textId="77777777" w:rsidTr="00C64B8B">
        <w:trPr>
          <w:trHeight w:val="553"/>
        </w:trPr>
        <w:tc>
          <w:tcPr>
            <w:tcW w:w="3005" w:type="dxa"/>
            <w:tcBorders>
              <w:top w:val="nil"/>
              <w:left w:val="single" w:sz="8" w:space="0" w:color="000000"/>
              <w:bottom w:val="single" w:sz="8" w:space="0" w:color="000000"/>
              <w:right w:val="nil"/>
            </w:tcBorders>
            <w:shd w:val="clear" w:color="000000" w:fill="FFFFFF"/>
            <w:vAlign w:val="center"/>
            <w:hideMark/>
          </w:tcPr>
          <w:p w14:paraId="0B6DDC59" w14:textId="77777777" w:rsidR="00741782" w:rsidRPr="00D27311" w:rsidRDefault="00741782" w:rsidP="00231ED2">
            <w:pPr>
              <w:rPr>
                <w:rFonts w:asciiTheme="minorHAnsi" w:hAnsiTheme="minorHAnsi" w:cstheme="minorHAnsi"/>
                <w:b/>
                <w:bCs/>
                <w:sz w:val="19"/>
                <w:szCs w:val="19"/>
                <w:lang w:eastAsia="en-GB"/>
              </w:rPr>
            </w:pPr>
            <w:r w:rsidRPr="00D27311">
              <w:rPr>
                <w:rFonts w:asciiTheme="minorHAnsi" w:hAnsiTheme="minorHAnsi" w:cstheme="minorHAnsi"/>
                <w:b/>
                <w:bCs/>
                <w:sz w:val="19"/>
                <w:szCs w:val="19"/>
                <w:lang w:eastAsia="en-GB"/>
              </w:rPr>
              <w:t>Initial Tool Selection</w:t>
            </w:r>
          </w:p>
        </w:tc>
        <w:tc>
          <w:tcPr>
            <w:tcW w:w="6393" w:type="dxa"/>
            <w:tcBorders>
              <w:top w:val="nil"/>
              <w:left w:val="single" w:sz="8" w:space="0" w:color="000000"/>
              <w:bottom w:val="single" w:sz="8" w:space="0" w:color="000000"/>
              <w:right w:val="single" w:sz="8" w:space="0" w:color="000000"/>
            </w:tcBorders>
            <w:shd w:val="clear" w:color="000000" w:fill="FFFFFF"/>
            <w:vAlign w:val="center"/>
            <w:hideMark/>
          </w:tcPr>
          <w:p w14:paraId="10AAE64D" w14:textId="77777777" w:rsidR="00741782" w:rsidRPr="00D27311" w:rsidRDefault="00741782" w:rsidP="00231ED2">
            <w:pPr>
              <w:rPr>
                <w:rFonts w:asciiTheme="minorHAnsi" w:hAnsiTheme="minorHAnsi" w:cstheme="minorHAnsi"/>
                <w:sz w:val="19"/>
                <w:szCs w:val="19"/>
                <w:lang w:eastAsia="en-GB"/>
              </w:rPr>
            </w:pPr>
            <w:r w:rsidRPr="00D27311">
              <w:rPr>
                <w:rFonts w:asciiTheme="minorHAnsi" w:hAnsiTheme="minorHAnsi" w:cstheme="minorHAnsi"/>
                <w:sz w:val="19"/>
                <w:szCs w:val="19"/>
                <w:lang w:eastAsia="en-GB"/>
              </w:rPr>
              <w:t>Choose Dremel 9100-21 Fortiflex with a fixed speed of 21,000 RPM.</w:t>
            </w:r>
          </w:p>
        </w:tc>
      </w:tr>
      <w:tr w:rsidR="00D27311" w:rsidRPr="00D27311" w14:paraId="321F2050" w14:textId="77777777" w:rsidTr="00C64B8B">
        <w:trPr>
          <w:trHeight w:val="825"/>
        </w:trPr>
        <w:tc>
          <w:tcPr>
            <w:tcW w:w="3005" w:type="dxa"/>
            <w:tcBorders>
              <w:top w:val="nil"/>
              <w:left w:val="single" w:sz="8" w:space="0" w:color="000000"/>
              <w:bottom w:val="single" w:sz="8" w:space="0" w:color="000000"/>
              <w:right w:val="nil"/>
            </w:tcBorders>
            <w:shd w:val="clear" w:color="000000" w:fill="FFFFFF"/>
            <w:vAlign w:val="center"/>
            <w:hideMark/>
          </w:tcPr>
          <w:p w14:paraId="690AC008" w14:textId="77777777" w:rsidR="00741782" w:rsidRPr="00D27311" w:rsidRDefault="00741782" w:rsidP="00231ED2">
            <w:pPr>
              <w:rPr>
                <w:rFonts w:asciiTheme="minorHAnsi" w:hAnsiTheme="minorHAnsi" w:cstheme="minorHAnsi"/>
                <w:b/>
                <w:bCs/>
                <w:sz w:val="19"/>
                <w:szCs w:val="19"/>
                <w:lang w:eastAsia="en-GB"/>
              </w:rPr>
            </w:pPr>
            <w:r w:rsidRPr="00D27311">
              <w:rPr>
                <w:rFonts w:asciiTheme="minorHAnsi" w:hAnsiTheme="minorHAnsi" w:cstheme="minorHAnsi"/>
                <w:b/>
                <w:bCs/>
                <w:sz w:val="19"/>
                <w:szCs w:val="19"/>
                <w:lang w:eastAsia="en-GB"/>
              </w:rPr>
              <w:t>Issue Identification</w:t>
            </w:r>
          </w:p>
        </w:tc>
        <w:tc>
          <w:tcPr>
            <w:tcW w:w="6393" w:type="dxa"/>
            <w:tcBorders>
              <w:top w:val="nil"/>
              <w:left w:val="single" w:sz="8" w:space="0" w:color="000000"/>
              <w:bottom w:val="single" w:sz="8" w:space="0" w:color="000000"/>
              <w:right w:val="single" w:sz="8" w:space="0" w:color="000000"/>
            </w:tcBorders>
            <w:shd w:val="clear" w:color="000000" w:fill="FFFFFF"/>
            <w:vAlign w:val="center"/>
            <w:hideMark/>
          </w:tcPr>
          <w:p w14:paraId="5C75E6AB" w14:textId="77777777" w:rsidR="00741782" w:rsidRPr="00D27311" w:rsidRDefault="00741782" w:rsidP="00231ED2">
            <w:pPr>
              <w:rPr>
                <w:rFonts w:asciiTheme="minorHAnsi" w:hAnsiTheme="minorHAnsi" w:cstheme="minorHAnsi"/>
                <w:sz w:val="19"/>
                <w:szCs w:val="19"/>
                <w:lang w:eastAsia="en-GB"/>
              </w:rPr>
            </w:pPr>
            <w:r w:rsidRPr="00D27311">
              <w:rPr>
                <w:rFonts w:asciiTheme="minorHAnsi" w:hAnsiTheme="minorHAnsi" w:cstheme="minorHAnsi"/>
                <w:sz w:val="19"/>
                <w:szCs w:val="19"/>
                <w:lang w:eastAsia="en-GB"/>
              </w:rPr>
              <w:t>The selected multitool's speed was incompatible with the XEBEC Brush Surface A32-CB06M's maximum recommended speed.</w:t>
            </w:r>
          </w:p>
        </w:tc>
      </w:tr>
      <w:tr w:rsidR="00D27311" w:rsidRPr="00D27311" w14:paraId="7BD4F332" w14:textId="77777777" w:rsidTr="00C64B8B">
        <w:trPr>
          <w:trHeight w:val="1640"/>
        </w:trPr>
        <w:tc>
          <w:tcPr>
            <w:tcW w:w="3005" w:type="dxa"/>
            <w:tcBorders>
              <w:top w:val="nil"/>
              <w:left w:val="single" w:sz="8" w:space="0" w:color="000000"/>
              <w:bottom w:val="single" w:sz="8" w:space="0" w:color="000000"/>
              <w:right w:val="nil"/>
            </w:tcBorders>
            <w:shd w:val="clear" w:color="000000" w:fill="FFFFFF"/>
            <w:vAlign w:val="center"/>
            <w:hideMark/>
          </w:tcPr>
          <w:p w14:paraId="6F277001" w14:textId="77777777" w:rsidR="00741782" w:rsidRPr="00D27311" w:rsidRDefault="00741782" w:rsidP="00231ED2">
            <w:pPr>
              <w:rPr>
                <w:rFonts w:asciiTheme="minorHAnsi" w:hAnsiTheme="minorHAnsi" w:cstheme="minorHAnsi"/>
                <w:b/>
                <w:bCs/>
                <w:sz w:val="19"/>
                <w:szCs w:val="19"/>
                <w:lang w:eastAsia="en-GB"/>
              </w:rPr>
            </w:pPr>
            <w:r w:rsidRPr="00D27311">
              <w:rPr>
                <w:rFonts w:asciiTheme="minorHAnsi" w:hAnsiTheme="minorHAnsi" w:cstheme="minorHAnsi"/>
                <w:b/>
                <w:bCs/>
                <w:sz w:val="19"/>
                <w:szCs w:val="19"/>
                <w:lang w:eastAsia="en-GB"/>
              </w:rPr>
              <w:lastRenderedPageBreak/>
              <w:t>Complications</w:t>
            </w:r>
          </w:p>
        </w:tc>
        <w:tc>
          <w:tcPr>
            <w:tcW w:w="6393" w:type="dxa"/>
            <w:tcBorders>
              <w:top w:val="nil"/>
              <w:left w:val="single" w:sz="8" w:space="0" w:color="000000"/>
              <w:bottom w:val="single" w:sz="8" w:space="0" w:color="000000"/>
              <w:right w:val="single" w:sz="8" w:space="0" w:color="000000"/>
            </w:tcBorders>
            <w:shd w:val="clear" w:color="000000" w:fill="FFFFFF"/>
            <w:vAlign w:val="center"/>
            <w:hideMark/>
          </w:tcPr>
          <w:p w14:paraId="5700D97D" w14:textId="77777777" w:rsidR="00741782" w:rsidRPr="00D27311" w:rsidRDefault="00741782" w:rsidP="00231ED2">
            <w:pPr>
              <w:rPr>
                <w:rFonts w:asciiTheme="minorHAnsi" w:hAnsiTheme="minorHAnsi" w:cstheme="minorHAnsi"/>
                <w:sz w:val="19"/>
                <w:szCs w:val="19"/>
                <w:lang w:eastAsia="en-GB"/>
              </w:rPr>
            </w:pPr>
            <w:r w:rsidRPr="00D27311">
              <w:rPr>
                <w:rFonts w:asciiTheme="minorHAnsi" w:hAnsiTheme="minorHAnsi" w:cstheme="minorHAnsi"/>
                <w:b/>
                <w:bCs/>
                <w:sz w:val="19"/>
                <w:szCs w:val="19"/>
                <w:lang w:eastAsia="en-GB"/>
              </w:rPr>
              <w:t>Rapid Wear of Brush Fibers:</w:t>
            </w:r>
            <w:r w:rsidRPr="00D27311">
              <w:rPr>
                <w:rFonts w:asciiTheme="minorHAnsi" w:hAnsiTheme="minorHAnsi" w:cstheme="minorHAnsi"/>
                <w:sz w:val="19"/>
                <w:szCs w:val="19"/>
                <w:lang w:eastAsia="en-GB"/>
              </w:rPr>
              <w:t xml:space="preserve"> High RPM caused excessive friction and heat, shortening brush lifespan.</w:t>
            </w:r>
          </w:p>
          <w:p w14:paraId="56A46574" w14:textId="77777777" w:rsidR="00741782" w:rsidRPr="00D27311" w:rsidRDefault="00741782" w:rsidP="00231ED2">
            <w:pPr>
              <w:rPr>
                <w:rFonts w:asciiTheme="minorHAnsi" w:hAnsiTheme="minorHAnsi" w:cstheme="minorHAnsi"/>
                <w:sz w:val="19"/>
                <w:szCs w:val="19"/>
                <w:lang w:eastAsia="en-GB"/>
              </w:rPr>
            </w:pPr>
            <w:r w:rsidRPr="00D27311">
              <w:rPr>
                <w:rFonts w:asciiTheme="minorHAnsi" w:hAnsiTheme="minorHAnsi" w:cstheme="minorHAnsi"/>
                <w:b/>
                <w:bCs/>
                <w:sz w:val="19"/>
                <w:szCs w:val="19"/>
                <w:lang w:eastAsia="en-GB"/>
              </w:rPr>
              <w:t>Uncontrolled Polishing Process:</w:t>
            </w:r>
            <w:r w:rsidRPr="00D27311">
              <w:rPr>
                <w:rFonts w:asciiTheme="minorHAnsi" w:hAnsiTheme="minorHAnsi" w:cstheme="minorHAnsi"/>
                <w:sz w:val="19"/>
                <w:szCs w:val="19"/>
                <w:lang w:eastAsia="en-GB"/>
              </w:rPr>
              <w:t xml:space="preserve"> The inability to adjust the tool's speed to the brush specifications risked damaging the workpiece and creating uneven finishes.</w:t>
            </w:r>
          </w:p>
        </w:tc>
      </w:tr>
      <w:tr w:rsidR="00D27311" w:rsidRPr="00D27311" w14:paraId="431BD534" w14:textId="77777777" w:rsidTr="00C64B8B">
        <w:trPr>
          <w:trHeight w:val="553"/>
        </w:trPr>
        <w:tc>
          <w:tcPr>
            <w:tcW w:w="3005" w:type="dxa"/>
            <w:tcBorders>
              <w:top w:val="nil"/>
              <w:left w:val="single" w:sz="8" w:space="0" w:color="000000"/>
              <w:bottom w:val="single" w:sz="8" w:space="0" w:color="000000"/>
              <w:right w:val="nil"/>
            </w:tcBorders>
            <w:shd w:val="clear" w:color="000000" w:fill="FFFFFF"/>
            <w:vAlign w:val="center"/>
            <w:hideMark/>
          </w:tcPr>
          <w:p w14:paraId="3382C01F" w14:textId="77777777" w:rsidR="00741782" w:rsidRPr="00D27311" w:rsidRDefault="00741782" w:rsidP="00231ED2">
            <w:pPr>
              <w:rPr>
                <w:rFonts w:asciiTheme="minorHAnsi" w:hAnsiTheme="minorHAnsi" w:cstheme="minorHAnsi"/>
                <w:b/>
                <w:bCs/>
                <w:sz w:val="19"/>
                <w:szCs w:val="19"/>
                <w:lang w:eastAsia="en-GB"/>
              </w:rPr>
            </w:pPr>
            <w:r w:rsidRPr="00D27311">
              <w:rPr>
                <w:rFonts w:asciiTheme="minorHAnsi" w:hAnsiTheme="minorHAnsi" w:cstheme="minorHAnsi"/>
                <w:b/>
                <w:bCs/>
                <w:sz w:val="19"/>
                <w:szCs w:val="19"/>
                <w:lang w:eastAsia="en-GB"/>
              </w:rPr>
              <w:t>Resolution</w:t>
            </w:r>
          </w:p>
        </w:tc>
        <w:tc>
          <w:tcPr>
            <w:tcW w:w="6393" w:type="dxa"/>
            <w:tcBorders>
              <w:top w:val="nil"/>
              <w:left w:val="single" w:sz="8" w:space="0" w:color="000000"/>
              <w:bottom w:val="single" w:sz="8" w:space="0" w:color="000000"/>
              <w:right w:val="single" w:sz="8" w:space="0" w:color="000000"/>
            </w:tcBorders>
            <w:shd w:val="clear" w:color="000000" w:fill="FFFFFF"/>
            <w:vAlign w:val="center"/>
            <w:hideMark/>
          </w:tcPr>
          <w:p w14:paraId="3A1141F3" w14:textId="77777777" w:rsidR="00741782" w:rsidRPr="00D27311" w:rsidRDefault="00741782" w:rsidP="00231ED2">
            <w:pPr>
              <w:rPr>
                <w:rFonts w:asciiTheme="minorHAnsi" w:hAnsiTheme="minorHAnsi" w:cstheme="minorHAnsi"/>
                <w:sz w:val="19"/>
                <w:szCs w:val="19"/>
                <w:lang w:eastAsia="en-GB"/>
              </w:rPr>
            </w:pPr>
            <w:r w:rsidRPr="00D27311">
              <w:rPr>
                <w:rFonts w:asciiTheme="minorHAnsi" w:hAnsiTheme="minorHAnsi" w:cstheme="minorHAnsi"/>
                <w:sz w:val="19"/>
                <w:szCs w:val="19"/>
                <w:lang w:eastAsia="en-GB"/>
              </w:rPr>
              <w:t>Switch to the Dremel 3000 for its variable speed feature, aligning the tool's speed with the brush's specifications.</w:t>
            </w:r>
          </w:p>
        </w:tc>
      </w:tr>
      <w:tr w:rsidR="00D27311" w:rsidRPr="00D27311" w14:paraId="205DD7A8" w14:textId="77777777" w:rsidTr="00C64B8B">
        <w:trPr>
          <w:trHeight w:val="1368"/>
        </w:trPr>
        <w:tc>
          <w:tcPr>
            <w:tcW w:w="3005" w:type="dxa"/>
            <w:tcBorders>
              <w:top w:val="nil"/>
              <w:left w:val="single" w:sz="8" w:space="0" w:color="000000"/>
              <w:bottom w:val="single" w:sz="8" w:space="0" w:color="000000"/>
              <w:right w:val="nil"/>
            </w:tcBorders>
            <w:shd w:val="clear" w:color="000000" w:fill="FFFFFF"/>
            <w:vAlign w:val="center"/>
            <w:hideMark/>
          </w:tcPr>
          <w:p w14:paraId="1DCF0223" w14:textId="77777777" w:rsidR="00741782" w:rsidRPr="00D27311" w:rsidRDefault="00741782" w:rsidP="00231ED2">
            <w:pPr>
              <w:rPr>
                <w:rFonts w:asciiTheme="minorHAnsi" w:hAnsiTheme="minorHAnsi" w:cstheme="minorHAnsi"/>
                <w:b/>
                <w:bCs/>
                <w:sz w:val="19"/>
                <w:szCs w:val="19"/>
                <w:lang w:eastAsia="en-GB"/>
              </w:rPr>
            </w:pPr>
            <w:r w:rsidRPr="00D27311">
              <w:rPr>
                <w:rFonts w:asciiTheme="minorHAnsi" w:hAnsiTheme="minorHAnsi" w:cstheme="minorHAnsi"/>
                <w:b/>
                <w:bCs/>
                <w:sz w:val="19"/>
                <w:szCs w:val="19"/>
                <w:lang w:eastAsia="en-GB"/>
              </w:rPr>
              <w:t>Benefits of New Tool</w:t>
            </w:r>
          </w:p>
        </w:tc>
        <w:tc>
          <w:tcPr>
            <w:tcW w:w="6393" w:type="dxa"/>
            <w:tcBorders>
              <w:top w:val="nil"/>
              <w:left w:val="single" w:sz="8" w:space="0" w:color="000000"/>
              <w:bottom w:val="single" w:sz="8" w:space="0" w:color="000000"/>
              <w:right w:val="single" w:sz="8" w:space="0" w:color="000000"/>
            </w:tcBorders>
            <w:shd w:val="clear" w:color="000000" w:fill="FFFFFF"/>
            <w:vAlign w:val="center"/>
            <w:hideMark/>
          </w:tcPr>
          <w:p w14:paraId="2991AED1" w14:textId="77777777" w:rsidR="00741782" w:rsidRPr="00D27311" w:rsidRDefault="00741782" w:rsidP="00231ED2">
            <w:pPr>
              <w:rPr>
                <w:rFonts w:asciiTheme="minorHAnsi" w:hAnsiTheme="minorHAnsi" w:cstheme="minorHAnsi"/>
                <w:sz w:val="19"/>
                <w:szCs w:val="19"/>
                <w:lang w:eastAsia="en-GB"/>
              </w:rPr>
            </w:pPr>
            <w:r w:rsidRPr="00D27311">
              <w:rPr>
                <w:rFonts w:asciiTheme="minorHAnsi" w:hAnsiTheme="minorHAnsi" w:cstheme="minorHAnsi"/>
                <w:b/>
                <w:bCs/>
                <w:sz w:val="19"/>
                <w:szCs w:val="19"/>
                <w:lang w:eastAsia="en-GB"/>
              </w:rPr>
              <w:t>Preservation of Brush Integrity:</w:t>
            </w:r>
            <w:r w:rsidRPr="00D27311">
              <w:rPr>
                <w:rFonts w:asciiTheme="minorHAnsi" w:hAnsiTheme="minorHAnsi" w:cstheme="minorHAnsi"/>
                <w:sz w:val="19"/>
                <w:szCs w:val="19"/>
                <w:lang w:eastAsia="en-GB"/>
              </w:rPr>
              <w:t xml:space="preserve"> Reduced speed to 10,000 RPM to decrease wear on brushes.</w:t>
            </w:r>
          </w:p>
          <w:p w14:paraId="54EC40F2" w14:textId="77777777" w:rsidR="00741782" w:rsidRPr="00D27311" w:rsidRDefault="00741782" w:rsidP="00231ED2">
            <w:pPr>
              <w:rPr>
                <w:rFonts w:asciiTheme="minorHAnsi" w:hAnsiTheme="minorHAnsi" w:cstheme="minorHAnsi"/>
                <w:sz w:val="19"/>
                <w:szCs w:val="19"/>
                <w:lang w:eastAsia="en-GB"/>
              </w:rPr>
            </w:pPr>
            <w:r w:rsidRPr="00D27311">
              <w:rPr>
                <w:rFonts w:asciiTheme="minorHAnsi" w:hAnsiTheme="minorHAnsi" w:cstheme="minorHAnsi"/>
                <w:b/>
                <w:bCs/>
                <w:sz w:val="19"/>
                <w:szCs w:val="19"/>
                <w:lang w:eastAsia="en-GB"/>
              </w:rPr>
              <w:t>Enhanced Control:</w:t>
            </w:r>
            <w:r w:rsidRPr="00D27311">
              <w:rPr>
                <w:rFonts w:asciiTheme="minorHAnsi" w:hAnsiTheme="minorHAnsi" w:cstheme="minorHAnsi"/>
                <w:sz w:val="19"/>
                <w:szCs w:val="19"/>
                <w:lang w:eastAsia="en-GB"/>
              </w:rPr>
              <w:t xml:space="preserve"> Improved precision in the polishing process.</w:t>
            </w:r>
          </w:p>
          <w:p w14:paraId="06846686" w14:textId="77777777" w:rsidR="00741782" w:rsidRPr="00D27311" w:rsidRDefault="00741782" w:rsidP="00231ED2">
            <w:pPr>
              <w:rPr>
                <w:rFonts w:asciiTheme="minorHAnsi" w:hAnsiTheme="minorHAnsi" w:cstheme="minorHAnsi"/>
                <w:sz w:val="19"/>
                <w:szCs w:val="19"/>
                <w:lang w:eastAsia="en-GB"/>
              </w:rPr>
            </w:pPr>
            <w:r w:rsidRPr="00D27311">
              <w:rPr>
                <w:rFonts w:asciiTheme="minorHAnsi" w:hAnsiTheme="minorHAnsi" w:cstheme="minorHAnsi"/>
                <w:b/>
                <w:bCs/>
                <w:sz w:val="19"/>
                <w:szCs w:val="19"/>
                <w:lang w:eastAsia="en-GB"/>
              </w:rPr>
              <w:t>Operational Flexibility:</w:t>
            </w:r>
            <w:r w:rsidRPr="00D27311">
              <w:rPr>
                <w:rFonts w:asciiTheme="minorHAnsi" w:hAnsiTheme="minorHAnsi" w:cstheme="minorHAnsi"/>
                <w:sz w:val="19"/>
                <w:szCs w:val="19"/>
                <w:lang w:eastAsia="en-GB"/>
              </w:rPr>
              <w:t xml:space="preserve"> Speed adjustments enhanced versatility across different materials.</w:t>
            </w:r>
          </w:p>
        </w:tc>
      </w:tr>
      <w:tr w:rsidR="00D27311" w:rsidRPr="00D27311" w14:paraId="6C3FEE6F" w14:textId="77777777" w:rsidTr="00C64B8B">
        <w:trPr>
          <w:trHeight w:val="825"/>
        </w:trPr>
        <w:tc>
          <w:tcPr>
            <w:tcW w:w="3005" w:type="dxa"/>
            <w:tcBorders>
              <w:top w:val="nil"/>
              <w:left w:val="single" w:sz="8" w:space="0" w:color="000000"/>
              <w:bottom w:val="single" w:sz="8" w:space="0" w:color="000000"/>
              <w:right w:val="nil"/>
            </w:tcBorders>
            <w:shd w:val="clear" w:color="000000" w:fill="FFFFFF"/>
            <w:vAlign w:val="center"/>
            <w:hideMark/>
          </w:tcPr>
          <w:p w14:paraId="4B270B9E" w14:textId="77777777" w:rsidR="00741782" w:rsidRPr="00D27311" w:rsidRDefault="00741782" w:rsidP="00231ED2">
            <w:pPr>
              <w:rPr>
                <w:rFonts w:asciiTheme="minorHAnsi" w:hAnsiTheme="minorHAnsi" w:cstheme="minorHAnsi"/>
                <w:b/>
                <w:bCs/>
                <w:sz w:val="19"/>
                <w:szCs w:val="19"/>
                <w:lang w:eastAsia="en-GB"/>
              </w:rPr>
            </w:pPr>
            <w:r w:rsidRPr="00D27311">
              <w:rPr>
                <w:rFonts w:asciiTheme="minorHAnsi" w:hAnsiTheme="minorHAnsi" w:cstheme="minorHAnsi"/>
                <w:b/>
                <w:bCs/>
                <w:sz w:val="19"/>
                <w:szCs w:val="19"/>
                <w:lang w:eastAsia="en-GB"/>
              </w:rPr>
              <w:t>Spindle Speed Dynamics</w:t>
            </w:r>
          </w:p>
        </w:tc>
        <w:tc>
          <w:tcPr>
            <w:tcW w:w="6393" w:type="dxa"/>
            <w:tcBorders>
              <w:top w:val="nil"/>
              <w:left w:val="single" w:sz="8" w:space="0" w:color="000000"/>
              <w:bottom w:val="single" w:sz="8" w:space="0" w:color="000000"/>
              <w:right w:val="single" w:sz="8" w:space="0" w:color="000000"/>
            </w:tcBorders>
            <w:shd w:val="clear" w:color="000000" w:fill="FFFFFF"/>
            <w:vAlign w:val="center"/>
            <w:hideMark/>
          </w:tcPr>
          <w:p w14:paraId="33F58018" w14:textId="77777777" w:rsidR="00741782" w:rsidRPr="00D27311" w:rsidRDefault="00741782" w:rsidP="00231ED2">
            <w:pPr>
              <w:rPr>
                <w:rFonts w:asciiTheme="minorHAnsi" w:hAnsiTheme="minorHAnsi" w:cstheme="minorHAnsi"/>
                <w:sz w:val="19"/>
                <w:szCs w:val="19"/>
                <w:lang w:eastAsia="en-GB"/>
              </w:rPr>
            </w:pPr>
            <w:r w:rsidRPr="00D27311">
              <w:rPr>
                <w:rFonts w:asciiTheme="minorHAnsi" w:hAnsiTheme="minorHAnsi" w:cstheme="minorHAnsi"/>
                <w:sz w:val="19"/>
                <w:szCs w:val="19"/>
                <w:lang w:eastAsia="en-GB"/>
              </w:rPr>
              <w:t>Maintaining consistent spindle speed during extended operations proved challenging, affecting surface finish uniformity and material sensitivity.</w:t>
            </w:r>
          </w:p>
        </w:tc>
      </w:tr>
      <w:tr w:rsidR="00D27311" w:rsidRPr="00D27311" w14:paraId="3E3BE2E9" w14:textId="77777777" w:rsidTr="00C64B8B">
        <w:trPr>
          <w:trHeight w:val="1096"/>
        </w:trPr>
        <w:tc>
          <w:tcPr>
            <w:tcW w:w="3005" w:type="dxa"/>
            <w:tcBorders>
              <w:top w:val="nil"/>
              <w:left w:val="single" w:sz="8" w:space="0" w:color="000000"/>
              <w:bottom w:val="single" w:sz="8" w:space="0" w:color="000000"/>
              <w:right w:val="nil"/>
            </w:tcBorders>
            <w:shd w:val="clear" w:color="000000" w:fill="FFFFFF"/>
            <w:vAlign w:val="center"/>
            <w:hideMark/>
          </w:tcPr>
          <w:p w14:paraId="6BAB10BB" w14:textId="77777777" w:rsidR="00741782" w:rsidRPr="00D27311" w:rsidRDefault="00741782" w:rsidP="00231ED2">
            <w:pPr>
              <w:rPr>
                <w:rFonts w:asciiTheme="minorHAnsi" w:hAnsiTheme="minorHAnsi" w:cstheme="minorHAnsi"/>
                <w:b/>
                <w:bCs/>
                <w:sz w:val="19"/>
                <w:szCs w:val="19"/>
                <w:lang w:eastAsia="en-GB"/>
              </w:rPr>
            </w:pPr>
            <w:r w:rsidRPr="00D27311">
              <w:rPr>
                <w:rFonts w:asciiTheme="minorHAnsi" w:hAnsiTheme="minorHAnsi" w:cstheme="minorHAnsi"/>
                <w:b/>
                <w:bCs/>
                <w:sz w:val="19"/>
                <w:szCs w:val="19"/>
                <w:lang w:eastAsia="en-GB"/>
              </w:rPr>
              <w:t>Mitigative Measures</w:t>
            </w:r>
          </w:p>
        </w:tc>
        <w:tc>
          <w:tcPr>
            <w:tcW w:w="6393" w:type="dxa"/>
            <w:tcBorders>
              <w:top w:val="nil"/>
              <w:left w:val="single" w:sz="8" w:space="0" w:color="000000"/>
              <w:bottom w:val="single" w:sz="8" w:space="0" w:color="000000"/>
              <w:right w:val="single" w:sz="8" w:space="0" w:color="000000"/>
            </w:tcBorders>
            <w:shd w:val="clear" w:color="000000" w:fill="FFFFFF"/>
            <w:vAlign w:val="center"/>
            <w:hideMark/>
          </w:tcPr>
          <w:p w14:paraId="1CADD23E" w14:textId="77777777" w:rsidR="00741782" w:rsidRPr="00D27311" w:rsidRDefault="00741782" w:rsidP="00231ED2">
            <w:pPr>
              <w:rPr>
                <w:rFonts w:asciiTheme="minorHAnsi" w:hAnsiTheme="minorHAnsi" w:cstheme="minorHAnsi"/>
                <w:sz w:val="19"/>
                <w:szCs w:val="19"/>
                <w:lang w:eastAsia="en-GB"/>
              </w:rPr>
            </w:pPr>
            <w:r w:rsidRPr="00D27311">
              <w:rPr>
                <w:rFonts w:asciiTheme="minorHAnsi" w:hAnsiTheme="minorHAnsi" w:cstheme="minorHAnsi"/>
                <w:b/>
                <w:bCs/>
                <w:sz w:val="19"/>
                <w:szCs w:val="19"/>
                <w:lang w:eastAsia="en-GB"/>
              </w:rPr>
              <w:t>Equipment Calibration:</w:t>
            </w:r>
            <w:r w:rsidRPr="00D27311">
              <w:rPr>
                <w:rFonts w:asciiTheme="minorHAnsi" w:hAnsiTheme="minorHAnsi" w:cstheme="minorHAnsi"/>
                <w:sz w:val="19"/>
                <w:szCs w:val="19"/>
                <w:lang w:eastAsia="en-GB"/>
              </w:rPr>
              <w:t xml:space="preserve"> Recalibration of the multitool’s motor controller for stable RPM.</w:t>
            </w:r>
          </w:p>
          <w:p w14:paraId="53675530" w14:textId="77777777" w:rsidR="00741782" w:rsidRPr="00D27311" w:rsidRDefault="00741782" w:rsidP="00231ED2">
            <w:pPr>
              <w:rPr>
                <w:rFonts w:asciiTheme="minorHAnsi" w:hAnsiTheme="minorHAnsi" w:cstheme="minorHAnsi"/>
                <w:sz w:val="19"/>
                <w:szCs w:val="19"/>
                <w:lang w:eastAsia="en-GB"/>
              </w:rPr>
            </w:pPr>
            <w:r w:rsidRPr="00D27311">
              <w:rPr>
                <w:rFonts w:asciiTheme="minorHAnsi" w:hAnsiTheme="minorHAnsi" w:cstheme="minorHAnsi"/>
                <w:b/>
                <w:bCs/>
                <w:sz w:val="19"/>
                <w:szCs w:val="19"/>
                <w:lang w:eastAsia="en-GB"/>
              </w:rPr>
              <w:t>Process Monitoring:</w:t>
            </w:r>
            <w:r w:rsidRPr="00D27311">
              <w:rPr>
                <w:rFonts w:asciiTheme="minorHAnsi" w:hAnsiTheme="minorHAnsi" w:cstheme="minorHAnsi"/>
                <w:sz w:val="19"/>
                <w:szCs w:val="19"/>
                <w:lang w:eastAsia="en-GB"/>
              </w:rPr>
              <w:t xml:space="preserve"> Real-time monitoring and adjustments of spindle speed to ensure consistency.</w:t>
            </w:r>
          </w:p>
        </w:tc>
      </w:tr>
      <w:tr w:rsidR="00D27311" w:rsidRPr="00D27311" w14:paraId="543227A4" w14:textId="77777777" w:rsidTr="00C64B8B">
        <w:trPr>
          <w:trHeight w:val="1096"/>
        </w:trPr>
        <w:tc>
          <w:tcPr>
            <w:tcW w:w="3005" w:type="dxa"/>
            <w:tcBorders>
              <w:top w:val="nil"/>
              <w:left w:val="single" w:sz="8" w:space="0" w:color="000000"/>
              <w:bottom w:val="single" w:sz="8" w:space="0" w:color="000000"/>
              <w:right w:val="nil"/>
            </w:tcBorders>
            <w:shd w:val="clear" w:color="000000" w:fill="FFFFFF"/>
            <w:vAlign w:val="center"/>
            <w:hideMark/>
          </w:tcPr>
          <w:p w14:paraId="1A7CE1A2" w14:textId="77777777" w:rsidR="00741782" w:rsidRPr="00D27311" w:rsidRDefault="00741782" w:rsidP="00231ED2">
            <w:pPr>
              <w:rPr>
                <w:rFonts w:asciiTheme="minorHAnsi" w:hAnsiTheme="minorHAnsi" w:cstheme="minorHAnsi"/>
                <w:b/>
                <w:bCs/>
                <w:sz w:val="19"/>
                <w:szCs w:val="19"/>
                <w:lang w:eastAsia="en-GB"/>
              </w:rPr>
            </w:pPr>
            <w:r w:rsidRPr="00D27311">
              <w:rPr>
                <w:rFonts w:asciiTheme="minorHAnsi" w:hAnsiTheme="minorHAnsi" w:cstheme="minorHAnsi"/>
                <w:b/>
                <w:bCs/>
                <w:sz w:val="19"/>
                <w:szCs w:val="19"/>
                <w:lang w:eastAsia="en-GB"/>
              </w:rPr>
              <w:t>Integration into Methodology</w:t>
            </w:r>
          </w:p>
        </w:tc>
        <w:tc>
          <w:tcPr>
            <w:tcW w:w="6393" w:type="dxa"/>
            <w:tcBorders>
              <w:top w:val="nil"/>
              <w:left w:val="single" w:sz="8" w:space="0" w:color="000000"/>
              <w:bottom w:val="single" w:sz="8" w:space="0" w:color="000000"/>
              <w:right w:val="single" w:sz="8" w:space="0" w:color="000000"/>
            </w:tcBorders>
            <w:shd w:val="clear" w:color="000000" w:fill="FFFFFF"/>
            <w:vAlign w:val="center"/>
            <w:hideMark/>
          </w:tcPr>
          <w:p w14:paraId="43E8C74A" w14:textId="77777777" w:rsidR="00741782" w:rsidRPr="00D27311" w:rsidRDefault="00741782" w:rsidP="00231ED2">
            <w:pPr>
              <w:rPr>
                <w:rFonts w:asciiTheme="minorHAnsi" w:hAnsiTheme="minorHAnsi" w:cstheme="minorHAnsi"/>
                <w:sz w:val="19"/>
                <w:szCs w:val="19"/>
                <w:lang w:eastAsia="en-GB"/>
              </w:rPr>
            </w:pPr>
            <w:r w:rsidRPr="00D27311">
              <w:rPr>
                <w:rFonts w:asciiTheme="minorHAnsi" w:hAnsiTheme="minorHAnsi" w:cstheme="minorHAnsi"/>
                <w:sz w:val="19"/>
                <w:szCs w:val="19"/>
                <w:lang w:eastAsia="en-GB"/>
              </w:rPr>
              <w:t>Adaptations were made to ensure tool capabilities aligned with operational parameters, maintaining experimental integrity and enabling accurate evaluation of polishing performance.</w:t>
            </w:r>
          </w:p>
        </w:tc>
      </w:tr>
    </w:tbl>
    <w:p w14:paraId="080B89DC" w14:textId="144D06A2" w:rsidR="00BB0E4B" w:rsidRPr="00D27311" w:rsidRDefault="00741782" w:rsidP="00231ED2">
      <w:pPr>
        <w:pStyle w:val="Heading1"/>
        <w:rPr>
          <w:rFonts w:asciiTheme="minorHAnsi" w:hAnsiTheme="minorHAnsi" w:cstheme="minorHAnsi"/>
          <w:color w:val="auto"/>
        </w:rPr>
      </w:pPr>
      <w:bookmarkStart w:id="109" w:name="_Toc165306077"/>
      <w:r w:rsidRPr="00D27311">
        <w:rPr>
          <w:rFonts w:asciiTheme="minorHAnsi" w:hAnsiTheme="minorHAnsi" w:cstheme="minorHAnsi"/>
          <w:color w:val="auto"/>
        </w:rPr>
        <w:t xml:space="preserve">9. </w:t>
      </w:r>
      <w:r w:rsidR="00312874" w:rsidRPr="00D27311">
        <w:rPr>
          <w:rFonts w:asciiTheme="minorHAnsi" w:hAnsiTheme="minorHAnsi" w:cstheme="minorHAnsi"/>
          <w:color w:val="auto"/>
        </w:rPr>
        <w:t>Further Work</w:t>
      </w:r>
      <w:bookmarkEnd w:id="109"/>
    </w:p>
    <w:p w14:paraId="5E648542" w14:textId="1A0AAA18" w:rsidR="004D0B05" w:rsidRPr="00D27311" w:rsidRDefault="003B6EAD" w:rsidP="003B6EAD">
      <w:pPr>
        <w:pStyle w:val="Heading2"/>
        <w:rPr>
          <w:rFonts w:asciiTheme="minorHAnsi" w:hAnsiTheme="minorHAnsi" w:cstheme="minorHAnsi"/>
          <w:color w:val="auto"/>
        </w:rPr>
      </w:pPr>
      <w:bookmarkStart w:id="110" w:name="_Toc165306078"/>
      <w:r>
        <w:rPr>
          <w:rFonts w:asciiTheme="minorHAnsi" w:hAnsiTheme="minorHAnsi" w:cstheme="minorHAnsi"/>
          <w:color w:val="auto"/>
        </w:rPr>
        <w:t xml:space="preserve">9.1 </w:t>
      </w:r>
      <w:r w:rsidR="004D0B05" w:rsidRPr="00D27311">
        <w:rPr>
          <w:rFonts w:asciiTheme="minorHAnsi" w:hAnsiTheme="minorHAnsi" w:cstheme="minorHAnsi"/>
          <w:color w:val="auto"/>
        </w:rPr>
        <w:t>Operation in Dusty Environments</w:t>
      </w:r>
      <w:bookmarkEnd w:id="110"/>
    </w:p>
    <w:p w14:paraId="51590CCB" w14:textId="77777777" w:rsidR="004D0B05" w:rsidRPr="00D27311" w:rsidRDefault="004D0B05" w:rsidP="003B6EAD">
      <w:pPr>
        <w:rPr>
          <w:rFonts w:asciiTheme="minorHAnsi" w:hAnsiTheme="minorHAnsi" w:cstheme="minorHAnsi"/>
        </w:rPr>
      </w:pPr>
      <w:r w:rsidRPr="00D27311">
        <w:rPr>
          <w:rFonts w:asciiTheme="minorHAnsi" w:hAnsiTheme="minorHAnsi" w:cstheme="minorHAnsi"/>
        </w:rPr>
        <w:t>Dust can pose a significant challenge to cobots, especially in environments where it is frequently generated, such as in woodworking, metalworking, and mining. The composition of dust particles can cause mechanical parts to wear out faster, clog cooling systems, and interfere with sensor functions. This can result in decreased efficiency and reliability, increased maintenance costs, and reduced lifespan of the cobot.</w:t>
      </w:r>
    </w:p>
    <w:p w14:paraId="604C9D16" w14:textId="77777777" w:rsidR="004D0B05" w:rsidRPr="00D27311" w:rsidRDefault="004D0B05" w:rsidP="003B6EAD">
      <w:pPr>
        <w:rPr>
          <w:rFonts w:asciiTheme="minorHAnsi" w:hAnsiTheme="minorHAnsi" w:cstheme="minorHAnsi"/>
        </w:rPr>
      </w:pPr>
      <w:r w:rsidRPr="00D27311">
        <w:rPr>
          <w:rFonts w:asciiTheme="minorHAnsi" w:hAnsiTheme="minorHAnsi" w:cstheme="minorHAnsi"/>
        </w:rPr>
        <w:t>To mitigate these risks, it is crucial to adopt measures that protect cobots from dust-related damage. One effective strategy is to apply protective coatings and use enclosures. Protective coatings are applied to the cobot's surface to repel dust particles and reduce debris buildup. These coatings can be made from various materials, including polyurethane and silicone, which offer durability and resistance to abrasive particles.</w:t>
      </w:r>
    </w:p>
    <w:p w14:paraId="763350EC" w14:textId="77777777" w:rsidR="004D0B05" w:rsidRPr="00D27311" w:rsidRDefault="004D0B05" w:rsidP="003B6EAD">
      <w:pPr>
        <w:rPr>
          <w:rFonts w:asciiTheme="minorHAnsi" w:hAnsiTheme="minorHAnsi" w:cstheme="minorHAnsi"/>
        </w:rPr>
      </w:pPr>
      <w:r w:rsidRPr="00D27311">
        <w:rPr>
          <w:rFonts w:asciiTheme="minorHAnsi" w:hAnsiTheme="minorHAnsi" w:cstheme="minorHAnsi"/>
        </w:rPr>
        <w:t>Conversely, enclosures are designed to shield the cobot's sensitive components from direct exposure to dust. These enclosures are compliant with industry standards, such as IP (Ingress Protection) ratings, and can effectively prevent dust penetration, preserving the integrity of mechanical and electronic systems.</w:t>
      </w:r>
    </w:p>
    <w:p w14:paraId="29B45836" w14:textId="77777777" w:rsidR="004D0B05" w:rsidRPr="00D27311" w:rsidRDefault="004D0B05" w:rsidP="003B6EAD">
      <w:pPr>
        <w:rPr>
          <w:rFonts w:asciiTheme="minorHAnsi" w:hAnsiTheme="minorHAnsi" w:cstheme="minorHAnsi"/>
        </w:rPr>
      </w:pPr>
      <w:r w:rsidRPr="00D27311">
        <w:rPr>
          <w:rFonts w:asciiTheme="minorHAnsi" w:hAnsiTheme="minorHAnsi" w:cstheme="minorHAnsi"/>
        </w:rPr>
        <w:lastRenderedPageBreak/>
        <w:t>By implementing protective measures like these, cobots can be safeguarded from the effects of dust accumulation, ensuring that they continue to function efficiently and reliably in even the most challenging environments.</w:t>
      </w:r>
    </w:p>
    <w:p w14:paraId="06A8C771" w14:textId="4C58AEBF" w:rsidR="004D0B05" w:rsidRPr="00D27311" w:rsidRDefault="003B6EAD" w:rsidP="003B6EAD">
      <w:pPr>
        <w:pStyle w:val="Heading2"/>
        <w:rPr>
          <w:rFonts w:asciiTheme="minorHAnsi" w:hAnsiTheme="minorHAnsi" w:cstheme="minorHAnsi"/>
          <w:color w:val="auto"/>
        </w:rPr>
      </w:pPr>
      <w:bookmarkStart w:id="111" w:name="_Toc165306079"/>
      <w:r>
        <w:rPr>
          <w:rFonts w:asciiTheme="minorHAnsi" w:hAnsiTheme="minorHAnsi" w:cstheme="minorHAnsi"/>
          <w:color w:val="auto"/>
        </w:rPr>
        <w:t>9.2</w:t>
      </w:r>
      <w:r w:rsidR="004D0B05" w:rsidRPr="00D27311">
        <w:rPr>
          <w:rFonts w:asciiTheme="minorHAnsi" w:hAnsiTheme="minorHAnsi" w:cstheme="minorHAnsi"/>
          <w:color w:val="auto"/>
        </w:rPr>
        <w:t xml:space="preserve"> Advanced Filtration Systems</w:t>
      </w:r>
      <w:bookmarkEnd w:id="111"/>
    </w:p>
    <w:p w14:paraId="13F7F9E5" w14:textId="77777777" w:rsidR="004D0B05" w:rsidRPr="00D27311" w:rsidRDefault="004D0B05" w:rsidP="003B6EAD">
      <w:pPr>
        <w:rPr>
          <w:rFonts w:asciiTheme="minorHAnsi" w:hAnsiTheme="minorHAnsi" w:cstheme="minorHAnsi"/>
        </w:rPr>
      </w:pPr>
      <w:r w:rsidRPr="00D27311">
        <w:rPr>
          <w:rFonts w:asciiTheme="minorHAnsi" w:hAnsiTheme="minorHAnsi" w:cstheme="minorHAnsi"/>
        </w:rPr>
        <w:t>Another critical approach to implementing advanced filtration systems is cooling and ventilation mechanisms. These systems use high-efficiency particulate air (HEPA) filters or electrostatic precipitators to trap dust particles before they can enter the machine. By maintaining a clean airflow within the cobot, these filtration systems prevent dust accumulation in critical areas, such as motors and electrical components, thereby enhancing operational reliability and reducing the need for frequent maintenance.</w:t>
      </w:r>
    </w:p>
    <w:p w14:paraId="2B3A7061" w14:textId="1ED306B2" w:rsidR="004D0B05" w:rsidRPr="00D27311" w:rsidRDefault="003B6EAD" w:rsidP="003B6EAD">
      <w:pPr>
        <w:pStyle w:val="Heading3"/>
        <w:rPr>
          <w:rFonts w:asciiTheme="minorHAnsi" w:hAnsiTheme="minorHAnsi" w:cstheme="minorHAnsi"/>
          <w:color w:val="auto"/>
        </w:rPr>
      </w:pPr>
      <w:bookmarkStart w:id="112" w:name="_Toc165306080"/>
      <w:r>
        <w:rPr>
          <w:rFonts w:asciiTheme="minorHAnsi" w:hAnsiTheme="minorHAnsi" w:cstheme="minorHAnsi"/>
          <w:color w:val="auto"/>
        </w:rPr>
        <w:t>9.2.1</w:t>
      </w:r>
      <w:r w:rsidR="004D0B05" w:rsidRPr="00D27311">
        <w:rPr>
          <w:rFonts w:asciiTheme="minorHAnsi" w:hAnsiTheme="minorHAnsi" w:cstheme="minorHAnsi"/>
          <w:color w:val="auto"/>
        </w:rPr>
        <w:t xml:space="preserve"> Regular Maintenance and Cleaning</w:t>
      </w:r>
      <w:bookmarkEnd w:id="112"/>
    </w:p>
    <w:p w14:paraId="7BF5F6D3" w14:textId="77777777" w:rsidR="004D0B05" w:rsidRPr="00D27311" w:rsidRDefault="004D0B05" w:rsidP="003B6EAD">
      <w:pPr>
        <w:pStyle w:val="NormalWeb"/>
        <w:rPr>
          <w:rFonts w:asciiTheme="minorHAnsi" w:hAnsiTheme="minorHAnsi" w:cstheme="minorHAnsi"/>
        </w:rPr>
      </w:pPr>
      <w:r w:rsidRPr="00D27311">
        <w:rPr>
          <w:rFonts w:asciiTheme="minorHAnsi" w:hAnsiTheme="minorHAnsi" w:cstheme="minorHAnsi"/>
        </w:rPr>
        <w:t>Regular maintenance and cleaning schedules are crucial when operating in dusty environments. Your role as operators is vital in ensuring that the cobot operates efficiently and safely. Dust accumulation and wear-and-tear on protective measures can lead to malfunctions and even pose a threat to your health and safety. Therefore, routine inspections should be conducted by you to identify any signs of dust accumulation or damage to the protective measures. </w:t>
      </w:r>
    </w:p>
    <w:p w14:paraId="260B08B2" w14:textId="77777777" w:rsidR="004D0B05" w:rsidRPr="00D27311" w:rsidRDefault="004D0B05" w:rsidP="003B6EAD">
      <w:pPr>
        <w:pStyle w:val="NormalWeb"/>
        <w:rPr>
          <w:rFonts w:asciiTheme="minorHAnsi" w:hAnsiTheme="minorHAnsi" w:cstheme="minorHAnsi"/>
        </w:rPr>
      </w:pPr>
      <w:r w:rsidRPr="00D27311">
        <w:rPr>
          <w:rFonts w:asciiTheme="minorHAnsi" w:hAnsiTheme="minorHAnsi" w:cstheme="minorHAnsi"/>
        </w:rPr>
        <w:t>Cleaning procedures should be integrated into the cobot's operational protocols to efficiently remove dust and debris. Automating or semi-automating cleaning procedures can ensure the cleaning process is completed thoroughly without disrupting production. Depending on the specific needs and constraints of the operating environment, compressed air, vacuum systems, or specialised cleaning solutions can be used for cleaning. </w:t>
      </w:r>
    </w:p>
    <w:p w14:paraId="3F5C98F3" w14:textId="462BDDF9" w:rsidR="004D0B05" w:rsidRPr="00D27311" w:rsidRDefault="004D0B05" w:rsidP="003B6EAD">
      <w:pPr>
        <w:pStyle w:val="NormalWeb"/>
        <w:rPr>
          <w:rFonts w:asciiTheme="minorHAnsi" w:hAnsiTheme="minorHAnsi" w:cstheme="minorHAnsi"/>
        </w:rPr>
      </w:pPr>
      <w:r w:rsidRPr="00D27311">
        <w:rPr>
          <w:rFonts w:asciiTheme="minorHAnsi" w:hAnsiTheme="minorHAnsi" w:cstheme="minorHAnsi"/>
        </w:rPr>
        <w:t>It is important to tailor the cleaning procedures to the specific needs of the operating environment. This involves considering factors such as the type of dust present, the size of the particles, and the accessibility of the areas that need to be cleaned. Your ability to adapt the cleaning procedures to the specific operating environment can lead to efficient and effective cleaning, ensuring the longevity of the cobot and the safety of the environment.</w:t>
      </w:r>
    </w:p>
    <w:p w14:paraId="53C35D4F" w14:textId="203615DF" w:rsidR="00BB0E4B" w:rsidRPr="00D27311" w:rsidRDefault="00741782" w:rsidP="003B6EAD">
      <w:pPr>
        <w:pStyle w:val="Heading2"/>
        <w:rPr>
          <w:rFonts w:asciiTheme="minorHAnsi" w:hAnsiTheme="minorHAnsi" w:cstheme="minorHAnsi"/>
          <w:color w:val="auto"/>
        </w:rPr>
      </w:pPr>
      <w:bookmarkStart w:id="113" w:name="_Toc165306081"/>
      <w:r w:rsidRPr="00D27311">
        <w:rPr>
          <w:rFonts w:asciiTheme="minorHAnsi" w:hAnsiTheme="minorHAnsi" w:cstheme="minorHAnsi"/>
          <w:color w:val="auto"/>
        </w:rPr>
        <w:t xml:space="preserve">9.3 </w:t>
      </w:r>
      <w:r w:rsidR="00312874" w:rsidRPr="00D27311">
        <w:rPr>
          <w:rFonts w:asciiTheme="minorHAnsi" w:hAnsiTheme="minorHAnsi" w:cstheme="minorHAnsi"/>
          <w:color w:val="auto"/>
        </w:rPr>
        <w:t>Environmental Impact and Sustainability</w:t>
      </w:r>
      <w:bookmarkEnd w:id="113"/>
    </w:p>
    <w:p w14:paraId="08DF89A7" w14:textId="77777777" w:rsidR="00BB0E4B" w:rsidRPr="00D27311" w:rsidRDefault="00312874" w:rsidP="003B6EAD">
      <w:pPr>
        <w:rPr>
          <w:rFonts w:asciiTheme="minorHAnsi" w:hAnsiTheme="minorHAnsi" w:cstheme="minorHAnsi"/>
        </w:rPr>
      </w:pPr>
      <w:r w:rsidRPr="00D27311">
        <w:rPr>
          <w:rFonts w:asciiTheme="minorHAnsi" w:hAnsiTheme="minorHAnsi" w:cstheme="minorHAnsi"/>
        </w:rPr>
        <w:t>A contemporary design philosophy must incorporate an analysis of the environmental impact of materials used in producing tooling holders. Integrating sustainable practices, such as using recycled polymers or biodegradable alternatives, is crucial. Further work should investigate the holder's life cycle analysis, considering end-of-life recyclability and the environmental implications of the manufacturing process itself. The goal is to minimise ecological footprints, driving innovation towards eco-friendly materials and production methods.</w:t>
      </w:r>
    </w:p>
    <w:p w14:paraId="02B07901" w14:textId="17F408C9" w:rsidR="00BB0E4B" w:rsidRPr="00D27311" w:rsidRDefault="00741782" w:rsidP="003B6EAD">
      <w:pPr>
        <w:pStyle w:val="Heading2"/>
        <w:rPr>
          <w:rFonts w:asciiTheme="minorHAnsi" w:hAnsiTheme="minorHAnsi" w:cstheme="minorHAnsi"/>
          <w:color w:val="auto"/>
        </w:rPr>
      </w:pPr>
      <w:bookmarkStart w:id="114" w:name="_Toc165306082"/>
      <w:r w:rsidRPr="00D27311">
        <w:rPr>
          <w:rFonts w:asciiTheme="minorHAnsi" w:hAnsiTheme="minorHAnsi" w:cstheme="minorHAnsi"/>
          <w:color w:val="auto"/>
        </w:rPr>
        <w:t xml:space="preserve">9.4 </w:t>
      </w:r>
      <w:r w:rsidR="00312874" w:rsidRPr="00D27311">
        <w:rPr>
          <w:rFonts w:asciiTheme="minorHAnsi" w:hAnsiTheme="minorHAnsi" w:cstheme="minorHAnsi"/>
          <w:color w:val="auto"/>
        </w:rPr>
        <w:t>Compliance with Standards and Best Practices</w:t>
      </w:r>
      <w:bookmarkEnd w:id="114"/>
    </w:p>
    <w:p w14:paraId="471ECAB8" w14:textId="77777777" w:rsidR="00BB0E4B" w:rsidRPr="00D27311" w:rsidRDefault="00312874" w:rsidP="003B6EAD">
      <w:pPr>
        <w:rPr>
          <w:rFonts w:asciiTheme="minorHAnsi" w:hAnsiTheme="minorHAnsi" w:cstheme="minorHAnsi"/>
        </w:rPr>
      </w:pPr>
      <w:r w:rsidRPr="00D27311">
        <w:rPr>
          <w:rFonts w:asciiTheme="minorHAnsi" w:hAnsiTheme="minorHAnsi" w:cstheme="minorHAnsi"/>
        </w:rPr>
        <w:t xml:space="preserve">Ensuring compliance with industry standards is not just a requirement but a crucial aspect for the broader adoption of any tooling holder design. Future iterations should include a comprehensive review of relevant safety and operational regulations to ensure the design meets or exceeds all mandated criteria. This adherence establishes trust and reliability, </w:t>
      </w:r>
      <w:r w:rsidRPr="00D27311">
        <w:rPr>
          <w:rFonts w:asciiTheme="minorHAnsi" w:hAnsiTheme="minorHAnsi" w:cstheme="minorHAnsi"/>
        </w:rPr>
        <w:lastRenderedPageBreak/>
        <w:t>positioning the design as a viable option for widespread industrial use and reassuring the audience about its safety and quality.</w:t>
      </w:r>
    </w:p>
    <w:p w14:paraId="0353C6E6" w14:textId="77777777" w:rsidR="00BB0E4B" w:rsidRPr="00D27311" w:rsidRDefault="00312874" w:rsidP="003B6EAD">
      <w:pPr>
        <w:rPr>
          <w:rFonts w:asciiTheme="minorHAnsi" w:hAnsiTheme="minorHAnsi" w:cstheme="minorHAnsi"/>
        </w:rPr>
      </w:pPr>
      <w:r w:rsidRPr="00D27311">
        <w:rPr>
          <w:rFonts w:asciiTheme="minorHAnsi" w:hAnsiTheme="minorHAnsi" w:cstheme="minorHAnsi"/>
        </w:rPr>
        <w:t>Additional Advanced Research Directions in Cobotic Polishing, a process that involves the use of collaborative robots (cobots) for surface finishing tasks.</w:t>
      </w:r>
    </w:p>
    <w:p w14:paraId="63D227A6" w14:textId="424A46BA" w:rsidR="00231ED2" w:rsidRPr="00D27311" w:rsidRDefault="00231ED2" w:rsidP="003B6EAD">
      <w:pPr>
        <w:pStyle w:val="Heading2"/>
        <w:rPr>
          <w:rFonts w:asciiTheme="minorHAnsi" w:hAnsiTheme="minorHAnsi" w:cstheme="minorHAnsi"/>
          <w:color w:val="auto"/>
        </w:rPr>
      </w:pPr>
      <w:bookmarkStart w:id="115" w:name="_Toc165306083"/>
      <w:r w:rsidRPr="00D27311">
        <w:rPr>
          <w:rFonts w:asciiTheme="minorHAnsi" w:hAnsiTheme="minorHAnsi" w:cstheme="minorHAnsi"/>
          <w:color w:val="auto"/>
        </w:rPr>
        <w:t>9.6 Advanced Sensing Techniques for Cobots</w:t>
      </w:r>
      <w:bookmarkEnd w:id="115"/>
    </w:p>
    <w:p w14:paraId="1047EF90" w14:textId="74EB9D91" w:rsidR="00231ED2" w:rsidRPr="00D27311" w:rsidRDefault="00231ED2" w:rsidP="003B6EAD">
      <w:pPr>
        <w:rPr>
          <w:rFonts w:asciiTheme="minorHAnsi" w:hAnsiTheme="minorHAnsi" w:cstheme="minorHAnsi"/>
        </w:rPr>
      </w:pPr>
      <w:r w:rsidRPr="00D27311">
        <w:rPr>
          <w:rFonts w:asciiTheme="minorHAnsi" w:hAnsiTheme="minorHAnsi" w:cstheme="minorHAnsi"/>
        </w:rPr>
        <w:t>Integrating advanced sensing techniques is crucial for cobots to perceive their environment accurately, make informed decisions, and interact safely and effectively with human operators. Vision systems, utilising cameras and sophisticated  processing algorithms, are particularly transformative, enabling cobots to recognise objects, assess their size and shape, detect their position and orientation, and monitor environmental changes.</w:t>
      </w:r>
      <w:r w:rsidR="00C2747E">
        <w:rPr>
          <w:rFonts w:asciiTheme="minorHAnsi" w:hAnsiTheme="minorHAnsi" w:cstheme="minorHAnsi"/>
        </w:rPr>
        <w:t xml:space="preserve"> (</w:t>
      </w:r>
      <w:r w:rsidR="00C2747E">
        <w:t>Ihlenfeldt, S. (2024)</w:t>
      </w:r>
      <w:r w:rsidR="00C2747E">
        <w:t>)</w:t>
      </w:r>
    </w:p>
    <w:p w14:paraId="2F74E577" w14:textId="45E38DB8" w:rsidR="00BB0E4B" w:rsidRPr="00D27311" w:rsidRDefault="00741782" w:rsidP="003B6EAD">
      <w:pPr>
        <w:pStyle w:val="Heading2"/>
        <w:rPr>
          <w:rFonts w:asciiTheme="minorHAnsi" w:hAnsiTheme="minorHAnsi" w:cstheme="minorHAnsi"/>
          <w:color w:val="auto"/>
        </w:rPr>
      </w:pPr>
      <w:bookmarkStart w:id="116" w:name="_Toc165306084"/>
      <w:r w:rsidRPr="00D27311">
        <w:rPr>
          <w:rFonts w:asciiTheme="minorHAnsi" w:hAnsiTheme="minorHAnsi" w:cstheme="minorHAnsi"/>
          <w:color w:val="auto"/>
        </w:rPr>
        <w:t xml:space="preserve">9.7 </w:t>
      </w:r>
      <w:r w:rsidR="00312874" w:rsidRPr="00D27311">
        <w:rPr>
          <w:rFonts w:asciiTheme="minorHAnsi" w:hAnsiTheme="minorHAnsi" w:cstheme="minorHAnsi"/>
          <w:color w:val="auto"/>
        </w:rPr>
        <w:t>Expanding Material Compatibility</w:t>
      </w:r>
      <w:bookmarkEnd w:id="116"/>
    </w:p>
    <w:p w14:paraId="3293C1CD" w14:textId="77777777" w:rsidR="00BB0E4B" w:rsidRPr="00D27311" w:rsidRDefault="00312874" w:rsidP="003B6EAD">
      <w:pPr>
        <w:rPr>
          <w:rFonts w:asciiTheme="minorHAnsi" w:hAnsiTheme="minorHAnsi" w:cstheme="minorHAnsi"/>
        </w:rPr>
      </w:pPr>
      <w:r w:rsidRPr="00D27311">
        <w:rPr>
          <w:rFonts w:asciiTheme="minorHAnsi" w:hAnsiTheme="minorHAnsi" w:cstheme="minorHAnsi"/>
        </w:rPr>
        <w:t>Research should also explore new polishing attachments, tools, and techniques to broaden the range of materials that cobots can polish. This includes developing universal tooling that can adjust to different material properties and investigating novel materials for polishing pads that adapt to various textures and hardness.</w:t>
      </w:r>
    </w:p>
    <w:p w14:paraId="46ED4B9A" w14:textId="2A1DE1CE" w:rsidR="00BB0E4B" w:rsidRPr="00D27311" w:rsidRDefault="00317098" w:rsidP="003B6EAD">
      <w:pPr>
        <w:rPr>
          <w:rFonts w:asciiTheme="minorHAnsi" w:hAnsiTheme="minorHAnsi" w:cstheme="minorHAnsi"/>
        </w:rPr>
      </w:pPr>
      <w:r>
        <w:rPr>
          <w:rFonts w:asciiTheme="minorHAnsi" w:hAnsiTheme="minorHAnsi" w:cstheme="minorHAnsi"/>
        </w:rPr>
        <w:t>“</w:t>
      </w:r>
      <w:r w:rsidR="00312874" w:rsidRPr="00D27311">
        <w:rPr>
          <w:rFonts w:asciiTheme="minorHAnsi" w:hAnsiTheme="minorHAnsi" w:cstheme="minorHAnsi"/>
        </w:rPr>
        <w:t>As collaborative robots continue to expand their roles in industrial surface finishing, selecting appropriate polishing tools becomes critical to maintaining quality and efficiency</w:t>
      </w:r>
      <w:r>
        <w:rPr>
          <w:rFonts w:asciiTheme="minorHAnsi" w:hAnsiTheme="minorHAnsi" w:cstheme="minorHAnsi"/>
        </w:rPr>
        <w:t xml:space="preserve"> </w:t>
      </w:r>
      <w:r w:rsidRPr="00D27311">
        <w:rPr>
          <w:rFonts w:asciiTheme="minorHAnsi" w:hAnsiTheme="minorHAnsi" w:cstheme="minorHAnsi"/>
        </w:rPr>
        <w:t>(</w:t>
      </w:r>
      <w:r>
        <w:rPr>
          <w:rFonts w:asciiTheme="minorHAnsi" w:hAnsiTheme="minorHAnsi" w:cstheme="minorHAnsi"/>
        </w:rPr>
        <w:t xml:space="preserve">UR </w:t>
      </w:r>
      <w:r w:rsidRPr="00D27311">
        <w:rPr>
          <w:rFonts w:asciiTheme="minorHAnsi" w:hAnsiTheme="minorHAnsi" w:cstheme="minorHAnsi"/>
        </w:rPr>
        <w:t>cobots)</w:t>
      </w:r>
      <w:r>
        <w:rPr>
          <w:rFonts w:asciiTheme="minorHAnsi" w:hAnsiTheme="minorHAnsi" w:cstheme="minorHAnsi"/>
        </w:rPr>
        <w:t>”</w:t>
      </w:r>
      <w:r w:rsidR="00312874" w:rsidRPr="00D27311">
        <w:rPr>
          <w:rFonts w:asciiTheme="minorHAnsi" w:hAnsiTheme="minorHAnsi" w:cstheme="minorHAnsi"/>
        </w:rPr>
        <w:t>. The XEBEC Brush A32-CB06M, known for its robust performance in general polishing tasks, exemplifies the advances in tooling that have facilitated these applications. However, its suitability varies depending on the material being polished, highlighting the need for a nuanced approach to tool selection.</w:t>
      </w:r>
    </w:p>
    <w:p w14:paraId="187A37F4" w14:textId="51A21BAA" w:rsidR="00BB0E4B" w:rsidRPr="00D27311" w:rsidRDefault="000C22FB" w:rsidP="003B6EAD">
      <w:pPr>
        <w:pStyle w:val="Heading3"/>
        <w:rPr>
          <w:rFonts w:asciiTheme="minorHAnsi" w:hAnsiTheme="minorHAnsi" w:cstheme="minorHAnsi"/>
          <w:color w:val="auto"/>
        </w:rPr>
      </w:pPr>
      <w:bookmarkStart w:id="117" w:name="_Toc165306085"/>
      <w:r w:rsidRPr="00D27311">
        <w:rPr>
          <w:rFonts w:asciiTheme="minorHAnsi" w:hAnsiTheme="minorHAnsi" w:cstheme="minorHAnsi"/>
          <w:color w:val="auto"/>
        </w:rPr>
        <w:t>9.</w:t>
      </w:r>
      <w:r w:rsidR="00231ED2" w:rsidRPr="00D27311">
        <w:rPr>
          <w:rFonts w:asciiTheme="minorHAnsi" w:hAnsiTheme="minorHAnsi" w:cstheme="minorHAnsi"/>
          <w:color w:val="auto"/>
        </w:rPr>
        <w:t>8</w:t>
      </w:r>
      <w:r w:rsidRPr="00D27311">
        <w:rPr>
          <w:rFonts w:asciiTheme="minorHAnsi" w:hAnsiTheme="minorHAnsi" w:cstheme="minorHAnsi"/>
          <w:color w:val="auto"/>
        </w:rPr>
        <w:t xml:space="preserve">.1 </w:t>
      </w:r>
      <w:r w:rsidR="00312874" w:rsidRPr="00D27311">
        <w:rPr>
          <w:rFonts w:asciiTheme="minorHAnsi" w:hAnsiTheme="minorHAnsi" w:cstheme="minorHAnsi"/>
          <w:color w:val="auto"/>
        </w:rPr>
        <w:t>Limitations of Current Polishing Tools</w:t>
      </w:r>
      <w:bookmarkEnd w:id="117"/>
    </w:p>
    <w:p w14:paraId="23C1396D" w14:textId="1BEBC948" w:rsidR="00BB0E4B" w:rsidRPr="00D27311" w:rsidRDefault="00312874" w:rsidP="003B6EAD">
      <w:pPr>
        <w:rPr>
          <w:rFonts w:asciiTheme="minorHAnsi" w:hAnsiTheme="minorHAnsi" w:cstheme="minorHAnsi"/>
        </w:rPr>
      </w:pPr>
      <w:r w:rsidRPr="00D27311">
        <w:rPr>
          <w:rFonts w:asciiTheme="minorHAnsi" w:hAnsiTheme="minorHAnsi" w:cstheme="minorHAnsi"/>
        </w:rPr>
        <w:t>While effective for many applications, the XEBEC Brush A32-CB06 M may be better for polishing softer metal surfaces. Its abrasive nature, designed for more resilient materials, can lead to surface scratches or excessive material removal when used on softer metals. This mismatch can compromise the aesthetic and functional integrity of the workpiece, underscoring the necessity for a more adaptable tooling strategy in robotic systems.</w:t>
      </w:r>
      <w:r w:rsidR="00C2747E">
        <w:rPr>
          <w:rFonts w:asciiTheme="minorHAnsi" w:hAnsiTheme="minorHAnsi" w:cstheme="minorHAnsi"/>
        </w:rPr>
        <w:t xml:space="preserve"> (</w:t>
      </w:r>
      <w:r w:rsidR="00C2747E" w:rsidRPr="00C2747E">
        <w:rPr>
          <w:rFonts w:asciiTheme="minorHAnsi" w:hAnsiTheme="minorHAnsi" w:cstheme="minorHAnsi"/>
        </w:rPr>
        <w:t>Xebec Technology</w:t>
      </w:r>
      <w:r w:rsidR="00C2747E">
        <w:rPr>
          <w:rFonts w:asciiTheme="minorHAnsi" w:hAnsiTheme="minorHAnsi" w:cstheme="minorHAnsi"/>
        </w:rPr>
        <w:t>)</w:t>
      </w:r>
    </w:p>
    <w:p w14:paraId="46C4BD66" w14:textId="146FAF8F" w:rsidR="00BB0E4B" w:rsidRPr="00D27311" w:rsidRDefault="000C22FB" w:rsidP="003B6EAD">
      <w:pPr>
        <w:pStyle w:val="Heading3"/>
        <w:rPr>
          <w:rFonts w:asciiTheme="minorHAnsi" w:hAnsiTheme="minorHAnsi" w:cstheme="minorHAnsi"/>
          <w:color w:val="auto"/>
        </w:rPr>
      </w:pPr>
      <w:bookmarkStart w:id="118" w:name="_Toc165306086"/>
      <w:r w:rsidRPr="00D27311">
        <w:rPr>
          <w:rFonts w:asciiTheme="minorHAnsi" w:hAnsiTheme="minorHAnsi" w:cstheme="minorHAnsi"/>
          <w:color w:val="auto"/>
        </w:rPr>
        <w:t>9.</w:t>
      </w:r>
      <w:r w:rsidR="00231ED2" w:rsidRPr="00D27311">
        <w:rPr>
          <w:rFonts w:asciiTheme="minorHAnsi" w:hAnsiTheme="minorHAnsi" w:cstheme="minorHAnsi"/>
          <w:color w:val="auto"/>
        </w:rPr>
        <w:t>8</w:t>
      </w:r>
      <w:r w:rsidRPr="00D27311">
        <w:rPr>
          <w:rFonts w:asciiTheme="minorHAnsi" w:hAnsiTheme="minorHAnsi" w:cstheme="minorHAnsi"/>
          <w:color w:val="auto"/>
        </w:rPr>
        <w:t xml:space="preserve">.2 </w:t>
      </w:r>
      <w:r w:rsidR="00312874" w:rsidRPr="00D27311">
        <w:rPr>
          <w:rFonts w:asciiTheme="minorHAnsi" w:hAnsiTheme="minorHAnsi" w:cstheme="minorHAnsi"/>
          <w:color w:val="auto"/>
        </w:rPr>
        <w:t>Need for Material-Specific Tooling</w:t>
      </w:r>
      <w:bookmarkEnd w:id="118"/>
    </w:p>
    <w:p w14:paraId="04A2D1BE"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t>It is imperative to integrate various polishing tools tailored to specific material characteristics to address these challenges. For softer metals, incorporating a softer brush, potentially made from finer, less abrasive materials, would mitigate the risk of damage and ensure a high-quality finish. This approach enhances the versatility of cobots and ensures that they can perform at their best across a broader range of materials.</w:t>
      </w:r>
    </w:p>
    <w:p w14:paraId="67A58EF6" w14:textId="7E12961D" w:rsidR="00BB0E4B" w:rsidRPr="00D27311" w:rsidRDefault="00231ED2" w:rsidP="00231ED2">
      <w:pPr>
        <w:pStyle w:val="Heading1"/>
        <w:rPr>
          <w:rFonts w:asciiTheme="minorHAnsi" w:hAnsiTheme="minorHAnsi" w:cstheme="minorHAnsi"/>
          <w:color w:val="auto"/>
        </w:rPr>
      </w:pPr>
      <w:bookmarkStart w:id="119" w:name="_Toc165306087"/>
      <w:r w:rsidRPr="00D27311">
        <w:rPr>
          <w:rFonts w:asciiTheme="minorHAnsi" w:hAnsiTheme="minorHAnsi" w:cstheme="minorHAnsi"/>
          <w:color w:val="auto"/>
        </w:rPr>
        <w:t xml:space="preserve">10. </w:t>
      </w:r>
      <w:r w:rsidR="00312874" w:rsidRPr="00D27311">
        <w:rPr>
          <w:rFonts w:asciiTheme="minorHAnsi" w:hAnsiTheme="minorHAnsi" w:cstheme="minorHAnsi"/>
          <w:color w:val="auto"/>
        </w:rPr>
        <w:t>Conclusion</w:t>
      </w:r>
      <w:bookmarkEnd w:id="119"/>
    </w:p>
    <w:p w14:paraId="556A664E"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t xml:space="preserve">This study has elucidated the profound impact of collaborative robots (cobots), specifically the UR3 model, on automating metal polishing processes within the industrial manufacturing sector. The findings from this research underscore the capability of cobots to significantly enhance operational efficiency, safety, and productivity across pivotal industries such as aerospace, automotive, and consumer electronics. Through a series of experimental analyses focusing on critical performance indicators like surface finish quality and operational efficiency, </w:t>
      </w:r>
      <w:r w:rsidRPr="00D27311">
        <w:rPr>
          <w:rFonts w:asciiTheme="minorHAnsi" w:hAnsiTheme="minorHAnsi" w:cstheme="minorHAnsi"/>
        </w:rPr>
        <w:lastRenderedPageBreak/>
        <w:t>it has been demonstrated that the strategic implementation of cobots can reduce dependency on manual labour while maintaining high-quality production standards.</w:t>
      </w:r>
    </w:p>
    <w:p w14:paraId="6DE3B099"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t>The integration of cobots into traditional manufacturing environments, although met with initial resistance due to perceived complexities and initial investment costs, offers considerable advantages in terms of cost efficiency and adaptability to dynamic manufacturing needs. The UR3 robot, with its precision and flexibility, has proven especially effective in tasks requiring intricate surface finishes, showcasing the tangible benefits of robotic automation in enhancing workplace safety and operational throughput.</w:t>
      </w:r>
    </w:p>
    <w:p w14:paraId="52FADDDC" w14:textId="466BCD31" w:rsidR="00BB0E4B" w:rsidRPr="00D27311" w:rsidRDefault="00312874" w:rsidP="00231ED2">
      <w:pPr>
        <w:rPr>
          <w:rFonts w:asciiTheme="minorHAnsi" w:hAnsiTheme="minorHAnsi" w:cstheme="minorHAnsi"/>
        </w:rPr>
      </w:pPr>
      <w:r w:rsidRPr="00D27311">
        <w:rPr>
          <w:rFonts w:asciiTheme="minorHAnsi" w:hAnsiTheme="minorHAnsi" w:cstheme="minorHAnsi"/>
        </w:rPr>
        <w:t xml:space="preserve">However, adopting such technology also brings challenges, including requiring skilled labour to manage and maintain robotic </w:t>
      </w:r>
      <w:r w:rsidR="0031716A">
        <w:rPr>
          <w:rFonts w:asciiTheme="minorHAnsi" w:hAnsiTheme="minorHAnsi" w:cstheme="minorHAnsi"/>
        </w:rPr>
        <w:t>(</w:t>
      </w:r>
      <w:r w:rsidR="0031716A">
        <w:rPr>
          <w:rFonts w:ascii="Segoe UI" w:hAnsi="Segoe UI" w:cs="Segoe UI"/>
          <w:color w:val="0D0D0D"/>
          <w:shd w:val="clear" w:color="auto" w:fill="FFFFFF"/>
        </w:rPr>
        <w:t>EVS Robot. (n.d.)</w:t>
      </w:r>
      <w:r w:rsidR="0031716A">
        <w:rPr>
          <w:rFonts w:ascii="Segoe UI" w:hAnsi="Segoe UI" w:cs="Segoe UI"/>
          <w:color w:val="0D0D0D"/>
          <w:shd w:val="clear" w:color="auto" w:fill="FFFFFF"/>
        </w:rPr>
        <w:t>)</w:t>
      </w:r>
      <w:r w:rsidR="0031716A">
        <w:rPr>
          <w:rFonts w:ascii="Segoe UI" w:hAnsi="Segoe UI" w:cs="Segoe UI"/>
          <w:color w:val="0D0D0D"/>
          <w:shd w:val="clear" w:color="auto" w:fill="FFFFFF"/>
        </w:rPr>
        <w:t xml:space="preserve">. </w:t>
      </w:r>
      <w:r w:rsidRPr="00D27311">
        <w:rPr>
          <w:rFonts w:asciiTheme="minorHAnsi" w:hAnsiTheme="minorHAnsi" w:cstheme="minorHAnsi"/>
        </w:rPr>
        <w:t>systems and significant modifications to existing production lines. To address these challenges, this report strongly advocates for ongoing training programs to boost workforce proficiency with robotic technologies. It also suggests that manufacturers adopt a phased integration approach to facilitate the gradual assimilation of cobotic systems into existing infrastructures.</w:t>
      </w:r>
    </w:p>
    <w:p w14:paraId="7D1E198F" w14:textId="77777777" w:rsidR="00BB0E4B" w:rsidRPr="00D27311" w:rsidRDefault="00312874" w:rsidP="00231ED2">
      <w:pPr>
        <w:rPr>
          <w:rFonts w:asciiTheme="minorHAnsi" w:hAnsiTheme="minorHAnsi" w:cstheme="minorHAnsi"/>
        </w:rPr>
      </w:pPr>
      <w:r w:rsidRPr="00D27311">
        <w:rPr>
          <w:rFonts w:asciiTheme="minorHAnsi" w:hAnsiTheme="minorHAnsi" w:cstheme="minorHAnsi"/>
        </w:rPr>
        <w:t>In summary, the potential for cobots to transform metal polishing processes and broader manufacturing operations is evident. With ongoing technological advancements and strategic implementation, cobots are set to become integral parts of the manufacturing industry, driving innovation and efficiency. As this technology progresses, it will undoubtedly create new opportunities for quality improvement and cost reduction, further cementing the role of automation in manufacturing excellence. Therefore, industry stakeholders must embrace these innovations, ensuring they stay competitive in a rapidly evolving technological landscape.</w:t>
      </w:r>
    </w:p>
    <w:p w14:paraId="06C77E96" w14:textId="192C9CBA" w:rsidR="00BB0E4B" w:rsidRPr="00D27311" w:rsidRDefault="000C22FB" w:rsidP="00231ED2">
      <w:pPr>
        <w:pStyle w:val="Heading1"/>
        <w:rPr>
          <w:rFonts w:asciiTheme="minorHAnsi" w:hAnsiTheme="minorHAnsi" w:cstheme="minorHAnsi"/>
          <w:color w:val="auto"/>
        </w:rPr>
      </w:pPr>
      <w:bookmarkStart w:id="120" w:name="_Toc165306088"/>
      <w:r w:rsidRPr="00D27311">
        <w:rPr>
          <w:rFonts w:asciiTheme="minorHAnsi" w:hAnsiTheme="minorHAnsi" w:cstheme="minorHAnsi"/>
          <w:color w:val="auto"/>
        </w:rPr>
        <w:t xml:space="preserve">11. </w:t>
      </w:r>
      <w:r w:rsidR="00312874" w:rsidRPr="00D27311">
        <w:rPr>
          <w:rFonts w:asciiTheme="minorHAnsi" w:hAnsiTheme="minorHAnsi" w:cstheme="minorHAnsi"/>
          <w:color w:val="auto"/>
        </w:rPr>
        <w:t>Reference</w:t>
      </w:r>
      <w:bookmarkEnd w:id="120"/>
    </w:p>
    <w:p w14:paraId="2E4FE8E1" w14:textId="4B36382C" w:rsidR="00BB0E4B" w:rsidRPr="00D27311" w:rsidRDefault="00097CEA" w:rsidP="002B5D8F">
      <w:pPr>
        <w:rPr>
          <w:rFonts w:asciiTheme="minorHAnsi" w:hAnsiTheme="minorHAnsi" w:cstheme="minorHAnsi"/>
          <w:sz w:val="21"/>
          <w:szCs w:val="21"/>
        </w:rPr>
      </w:pPr>
      <w:bookmarkStart w:id="121" w:name="_Hlk165322248"/>
      <w:r w:rsidRPr="00D27311">
        <w:rPr>
          <w:rFonts w:asciiTheme="minorHAnsi" w:hAnsiTheme="minorHAnsi" w:cstheme="minorHAnsi"/>
          <w:sz w:val="21"/>
          <w:szCs w:val="21"/>
        </w:rPr>
        <w:t xml:space="preserve">How Robotic Welding is Revolutionizing the Manufacturing Industry. </w:t>
      </w:r>
      <w:hyperlink r:id="rId39" w:history="1">
        <w:r w:rsidRPr="00D27311">
          <w:rPr>
            <w:rStyle w:val="Hyperlink"/>
            <w:rFonts w:asciiTheme="minorHAnsi" w:hAnsiTheme="minorHAnsi" w:cstheme="minorHAnsi"/>
            <w:color w:val="auto"/>
            <w:sz w:val="21"/>
            <w:szCs w:val="21"/>
          </w:rPr>
          <w:t>https://www.bhlmetalind.com/post/how-robotic-welding-is-revolutionizing-the-manufacturing-industry</w:t>
        </w:r>
      </w:hyperlink>
      <w:r w:rsidRPr="00D27311">
        <w:rPr>
          <w:rFonts w:asciiTheme="minorHAnsi" w:hAnsiTheme="minorHAnsi" w:cstheme="minorHAnsi"/>
          <w:sz w:val="21"/>
          <w:szCs w:val="21"/>
        </w:rPr>
        <w:t xml:space="preserve"> </w:t>
      </w:r>
    </w:p>
    <w:p w14:paraId="08F65F9B" w14:textId="67CE7777" w:rsidR="00097CEA" w:rsidRPr="00D27311" w:rsidRDefault="00097CEA" w:rsidP="002B5D8F">
      <w:pPr>
        <w:rPr>
          <w:rFonts w:asciiTheme="minorHAnsi" w:hAnsiTheme="minorHAnsi" w:cstheme="minorHAnsi"/>
          <w:sz w:val="21"/>
          <w:szCs w:val="21"/>
        </w:rPr>
      </w:pPr>
      <w:r w:rsidRPr="00D27311">
        <w:rPr>
          <w:rFonts w:asciiTheme="minorHAnsi" w:hAnsiTheme="minorHAnsi" w:cstheme="minorHAnsi"/>
          <w:sz w:val="21"/>
          <w:szCs w:val="21"/>
        </w:rPr>
        <w:t xml:space="preserve">. </w:t>
      </w:r>
      <w:hyperlink r:id="rId40" w:history="1">
        <w:r w:rsidRPr="00D27311">
          <w:rPr>
            <w:rStyle w:val="Hyperlink"/>
            <w:rFonts w:asciiTheme="minorHAnsi" w:hAnsiTheme="minorHAnsi" w:cstheme="minorHAnsi"/>
            <w:color w:val="auto"/>
            <w:sz w:val="21"/>
            <w:szCs w:val="21"/>
          </w:rPr>
          <w:t>http://pubs.sciepub.com/ajcea/2/6/2/index.html</w:t>
        </w:r>
      </w:hyperlink>
      <w:r w:rsidRPr="00D27311">
        <w:rPr>
          <w:rFonts w:asciiTheme="minorHAnsi" w:hAnsiTheme="minorHAnsi" w:cstheme="minorHAnsi"/>
          <w:sz w:val="21"/>
          <w:szCs w:val="21"/>
        </w:rPr>
        <w:t xml:space="preserve"> </w:t>
      </w:r>
    </w:p>
    <w:p w14:paraId="7F051ACC" w14:textId="405E44F2" w:rsidR="00097CEA" w:rsidRPr="00D27311" w:rsidRDefault="00097CEA" w:rsidP="002B5D8F">
      <w:pPr>
        <w:rPr>
          <w:rFonts w:asciiTheme="minorHAnsi" w:hAnsiTheme="minorHAnsi" w:cstheme="minorHAnsi"/>
          <w:sz w:val="21"/>
          <w:szCs w:val="21"/>
        </w:rPr>
      </w:pPr>
      <w:r w:rsidRPr="00D27311">
        <w:rPr>
          <w:rFonts w:asciiTheme="minorHAnsi" w:hAnsiTheme="minorHAnsi" w:cstheme="minorHAnsi"/>
          <w:sz w:val="21"/>
          <w:szCs w:val="21"/>
        </w:rPr>
        <w:t xml:space="preserve">Robots Pave the Way for Reshoring Manufacturing - Robotics 24/7. </w:t>
      </w:r>
      <w:hyperlink r:id="rId41" w:history="1">
        <w:r w:rsidRPr="00D27311">
          <w:rPr>
            <w:rStyle w:val="Hyperlink"/>
            <w:rFonts w:asciiTheme="minorHAnsi" w:hAnsiTheme="minorHAnsi" w:cstheme="minorHAnsi"/>
            <w:color w:val="auto"/>
            <w:sz w:val="21"/>
            <w:szCs w:val="21"/>
          </w:rPr>
          <w:t>https://www.robotics247.com/article/robots_pave_way_reshoring_manufacturing</w:t>
        </w:r>
      </w:hyperlink>
      <w:r w:rsidRPr="00D27311">
        <w:rPr>
          <w:rFonts w:asciiTheme="minorHAnsi" w:hAnsiTheme="minorHAnsi" w:cstheme="minorHAnsi"/>
          <w:sz w:val="21"/>
          <w:szCs w:val="21"/>
        </w:rPr>
        <w:t xml:space="preserve"> </w:t>
      </w:r>
    </w:p>
    <w:p w14:paraId="37FAA941" w14:textId="0E700C25" w:rsidR="00097CEA" w:rsidRDefault="00097CEA" w:rsidP="002B5D8F">
      <w:pPr>
        <w:rPr>
          <w:rFonts w:asciiTheme="minorHAnsi" w:hAnsiTheme="minorHAnsi" w:cstheme="minorHAnsi"/>
          <w:sz w:val="21"/>
          <w:szCs w:val="21"/>
        </w:rPr>
      </w:pPr>
      <w:r w:rsidRPr="00D27311">
        <w:rPr>
          <w:rFonts w:asciiTheme="minorHAnsi" w:hAnsiTheme="minorHAnsi" w:cstheme="minorHAnsi"/>
          <w:sz w:val="21"/>
          <w:szCs w:val="21"/>
        </w:rPr>
        <w:t xml:space="preserve">Collaborative robotic automation | Universal Robots Cobots. </w:t>
      </w:r>
      <w:hyperlink r:id="rId42" w:history="1">
        <w:r w:rsidRPr="00D27311">
          <w:rPr>
            <w:rStyle w:val="Hyperlink"/>
            <w:rFonts w:asciiTheme="minorHAnsi" w:hAnsiTheme="minorHAnsi" w:cstheme="minorHAnsi"/>
            <w:color w:val="auto"/>
            <w:sz w:val="21"/>
            <w:szCs w:val="21"/>
          </w:rPr>
          <w:t>https://www.universal-robots.com/?gclid=CjwKEAjw3Nq9BRCw8OD6s4eI5HASJABsfCIarpUeUfmi8f7593fIf0RMTojkzjaYW8VBhmkXjQI0SRoCODnw_wcB</w:t>
        </w:r>
      </w:hyperlink>
      <w:r w:rsidRPr="00D27311">
        <w:rPr>
          <w:rFonts w:asciiTheme="minorHAnsi" w:hAnsiTheme="minorHAnsi" w:cstheme="minorHAnsi"/>
          <w:sz w:val="21"/>
          <w:szCs w:val="21"/>
        </w:rPr>
        <w:t xml:space="preserve"> </w:t>
      </w:r>
    </w:p>
    <w:p w14:paraId="540BEF95" w14:textId="77777777" w:rsidR="00C01B5E" w:rsidRDefault="00C01B5E" w:rsidP="002B5D8F">
      <w:pPr>
        <w:rPr>
          <w:rFonts w:ascii="Segoe UI" w:hAnsi="Segoe UI" w:cs="Segoe UI"/>
          <w:color w:val="0D0D0D"/>
          <w:shd w:val="clear" w:color="auto" w:fill="FFFFFF"/>
        </w:rPr>
      </w:pPr>
      <w:r>
        <w:rPr>
          <w:rFonts w:ascii="Segoe UI" w:hAnsi="Segoe UI" w:cs="Segoe UI"/>
          <w:color w:val="0D0D0D"/>
          <w:shd w:val="clear" w:color="auto" w:fill="FFFFFF"/>
        </w:rPr>
        <w:t xml:space="preserve">EVS Robot. (n.d.). Next-Gen Robotics: Advancements in Polishing and Assembly Technologies. Retrieved from </w:t>
      </w:r>
      <w:hyperlink r:id="rId43" w:history="1">
        <w:r w:rsidRPr="005D6AE3">
          <w:rPr>
            <w:rStyle w:val="Hyperlink"/>
            <w:rFonts w:ascii="Segoe UI" w:hAnsi="Segoe UI" w:cs="Segoe UI"/>
            <w:shd w:val="clear" w:color="auto" w:fill="FFFFFF"/>
          </w:rPr>
          <w:t>https://www.evsint.com/advancements-in-polishing-and-assembly-technologies/</w:t>
        </w:r>
      </w:hyperlink>
      <w:r>
        <w:rPr>
          <w:rFonts w:ascii="Segoe UI" w:hAnsi="Segoe UI" w:cs="Segoe UI"/>
          <w:color w:val="0D0D0D"/>
          <w:shd w:val="clear" w:color="auto" w:fill="FFFFFF"/>
        </w:rPr>
        <w:t xml:space="preserve"> </w:t>
      </w:r>
    </w:p>
    <w:p w14:paraId="4A3B1B68" w14:textId="34AF66E0" w:rsidR="003D0675" w:rsidRPr="00D27311" w:rsidRDefault="003D0675" w:rsidP="002B5D8F">
      <w:pPr>
        <w:rPr>
          <w:rFonts w:asciiTheme="minorHAnsi" w:hAnsiTheme="minorHAnsi" w:cstheme="minorHAnsi"/>
        </w:rPr>
      </w:pPr>
    </w:p>
    <w:p w14:paraId="4AA5D5E8" w14:textId="6797D17B" w:rsidR="00BB0E4B" w:rsidRDefault="00C01B5E" w:rsidP="002B5D8F">
      <w:pPr>
        <w:rPr>
          <w:rFonts w:asciiTheme="minorHAnsi" w:hAnsiTheme="minorHAnsi" w:cstheme="minorHAnsi"/>
        </w:rPr>
      </w:pPr>
      <w:r w:rsidRPr="00C01B5E">
        <w:rPr>
          <w:rFonts w:asciiTheme="minorHAnsi" w:hAnsiTheme="minorHAnsi" w:cstheme="minorHAnsi"/>
        </w:rPr>
        <w:t xml:space="preserve">Zhao, L., &amp; Lee, J. (2023). Movement Modeling and Control for Robotic Bonnet Polishing. Chinese Journal of Mechanical Engineering. </w:t>
      </w:r>
      <w:hyperlink r:id="rId44" w:history="1">
        <w:r w:rsidRPr="005D6AE3">
          <w:rPr>
            <w:rStyle w:val="Hyperlink"/>
            <w:rFonts w:asciiTheme="minorHAnsi" w:hAnsiTheme="minorHAnsi" w:cstheme="minorHAnsi"/>
          </w:rPr>
          <w:t>https://doi.org/10.1186/s10033-023-0075-x</w:t>
        </w:r>
      </w:hyperlink>
      <w:r>
        <w:rPr>
          <w:rFonts w:asciiTheme="minorHAnsi" w:hAnsiTheme="minorHAnsi" w:cstheme="minorHAnsi"/>
        </w:rPr>
        <w:t xml:space="preserve"> </w:t>
      </w:r>
    </w:p>
    <w:p w14:paraId="7862BCAC" w14:textId="77777777" w:rsidR="00C01B5E" w:rsidRDefault="00C01B5E" w:rsidP="002B5D8F">
      <w:pPr>
        <w:rPr>
          <w:rFonts w:asciiTheme="minorHAnsi" w:hAnsiTheme="minorHAnsi" w:cstheme="minorHAnsi"/>
        </w:rPr>
      </w:pPr>
    </w:p>
    <w:p w14:paraId="654C5A34" w14:textId="6E23CA00" w:rsidR="00C01B5E" w:rsidRDefault="00C01B5E" w:rsidP="002B5D8F">
      <w:pPr>
        <w:rPr>
          <w:rFonts w:asciiTheme="minorHAnsi" w:hAnsiTheme="minorHAnsi" w:cstheme="minorHAnsi"/>
        </w:rPr>
      </w:pPr>
      <w:r w:rsidRPr="00C01B5E">
        <w:rPr>
          <w:rFonts w:asciiTheme="minorHAnsi" w:hAnsiTheme="minorHAnsi" w:cstheme="minorHAnsi"/>
        </w:rPr>
        <w:t xml:space="preserve">Lorenzini, M., Lagomarsino, M., Fortini, L., Gholami, S., &amp; Ajoudani, A. (2023). Ergonomic human-robot collaboration in industry: A review. Frontiers in Robotics and AI, 9. </w:t>
      </w:r>
      <w:hyperlink r:id="rId45" w:history="1">
        <w:r w:rsidRPr="005D6AE3">
          <w:rPr>
            <w:rStyle w:val="Hyperlink"/>
            <w:rFonts w:asciiTheme="minorHAnsi" w:hAnsiTheme="minorHAnsi" w:cstheme="minorHAnsi"/>
          </w:rPr>
          <w:t>https://doi.org/10.3389/frobt.2022.813907</w:t>
        </w:r>
      </w:hyperlink>
      <w:r>
        <w:rPr>
          <w:rFonts w:asciiTheme="minorHAnsi" w:hAnsiTheme="minorHAnsi" w:cstheme="minorHAnsi"/>
        </w:rPr>
        <w:t xml:space="preserve"> </w:t>
      </w:r>
    </w:p>
    <w:p w14:paraId="781AA14B" w14:textId="77777777" w:rsidR="00C01B5E" w:rsidRDefault="00C01B5E" w:rsidP="002B5D8F">
      <w:pPr>
        <w:rPr>
          <w:rFonts w:asciiTheme="minorHAnsi" w:hAnsiTheme="minorHAnsi" w:cstheme="minorHAnsi"/>
        </w:rPr>
      </w:pPr>
    </w:p>
    <w:p w14:paraId="7743B208" w14:textId="3C610129" w:rsidR="00774B81" w:rsidRDefault="00774B81" w:rsidP="002B5D8F">
      <w:pPr>
        <w:rPr>
          <w:rFonts w:asciiTheme="minorHAnsi" w:hAnsiTheme="minorHAnsi" w:cstheme="minorHAnsi"/>
        </w:rPr>
      </w:pPr>
      <w:r w:rsidRPr="00774B81">
        <w:rPr>
          <w:rFonts w:asciiTheme="minorHAnsi" w:hAnsiTheme="minorHAnsi" w:cstheme="minorHAnsi"/>
        </w:rPr>
        <w:lastRenderedPageBreak/>
        <w:t xml:space="preserve">Agostini, L., Chen, Y., Palazzi, E., &amp; Vertechy, R. (2024). Physical ergonomics monitoring in human-robot collaboration: A standard-based approach for hand-guiding applications. Machines, 12(4), 231. </w:t>
      </w:r>
      <w:hyperlink r:id="rId46" w:history="1">
        <w:r w:rsidRPr="005D6AE3">
          <w:rPr>
            <w:rStyle w:val="Hyperlink"/>
            <w:rFonts w:asciiTheme="minorHAnsi" w:hAnsiTheme="minorHAnsi" w:cstheme="minorHAnsi"/>
          </w:rPr>
          <w:t>https://doi.org/10.3390/machines12040231</w:t>
        </w:r>
      </w:hyperlink>
      <w:r>
        <w:rPr>
          <w:rFonts w:asciiTheme="minorHAnsi" w:hAnsiTheme="minorHAnsi" w:cstheme="minorHAnsi"/>
        </w:rPr>
        <w:t xml:space="preserve"> </w:t>
      </w:r>
    </w:p>
    <w:p w14:paraId="4C93F7F7" w14:textId="08F30933" w:rsidR="00774B81" w:rsidRDefault="00774B81" w:rsidP="002B5D8F">
      <w:pPr>
        <w:rPr>
          <w:rFonts w:asciiTheme="minorHAnsi" w:hAnsiTheme="minorHAnsi" w:cstheme="minorHAnsi"/>
        </w:rPr>
      </w:pPr>
      <w:r w:rsidRPr="00774B81">
        <w:rPr>
          <w:rFonts w:asciiTheme="minorHAnsi" w:hAnsiTheme="minorHAnsi" w:cstheme="minorHAnsi"/>
        </w:rPr>
        <w:t>Mitutoyo Corporation. (</w:t>
      </w:r>
      <w:r w:rsidR="00632927">
        <w:rPr>
          <w:rFonts w:asciiTheme="minorHAnsi" w:hAnsiTheme="minorHAnsi" w:cstheme="minorHAnsi"/>
        </w:rPr>
        <w:t>2013</w:t>
      </w:r>
      <w:r w:rsidRPr="00774B81">
        <w:rPr>
          <w:rFonts w:asciiTheme="minorHAnsi" w:hAnsiTheme="minorHAnsi" w:cstheme="minorHAnsi"/>
        </w:rPr>
        <w:t>). Surftest SJ-210 series: Portable surface roughness tester [User manual]. Mitutoyo America Corporation.</w:t>
      </w:r>
      <w:r>
        <w:rPr>
          <w:rFonts w:asciiTheme="minorHAnsi" w:hAnsiTheme="minorHAnsi" w:cstheme="minorHAnsi"/>
        </w:rPr>
        <w:t xml:space="preserve"> </w:t>
      </w:r>
      <w:hyperlink r:id="rId47" w:history="1">
        <w:r w:rsidR="00632927" w:rsidRPr="005D6AE3">
          <w:rPr>
            <w:rStyle w:val="Hyperlink"/>
            <w:rFonts w:asciiTheme="minorHAnsi" w:hAnsiTheme="minorHAnsi" w:cstheme="minorHAnsi"/>
          </w:rPr>
          <w:t>https://www.mitutoyo.com/webfoo/wp-content/uploads/Surftest_SJ210.pdf</w:t>
        </w:r>
      </w:hyperlink>
      <w:r w:rsidR="00632927">
        <w:rPr>
          <w:rFonts w:asciiTheme="minorHAnsi" w:hAnsiTheme="minorHAnsi" w:cstheme="minorHAnsi"/>
        </w:rPr>
        <w:t xml:space="preserve"> </w:t>
      </w:r>
    </w:p>
    <w:p w14:paraId="16FDA637" w14:textId="77777777" w:rsidR="00E46981" w:rsidRDefault="00E46981" w:rsidP="002B5D8F">
      <w:pPr>
        <w:rPr>
          <w:rFonts w:asciiTheme="minorHAnsi" w:hAnsiTheme="minorHAnsi" w:cstheme="minorHAnsi"/>
        </w:rPr>
      </w:pPr>
    </w:p>
    <w:p w14:paraId="3BECB25F" w14:textId="10FB28E4" w:rsidR="00E46981" w:rsidRDefault="00E46981" w:rsidP="002B5D8F">
      <w:pPr>
        <w:rPr>
          <w:rFonts w:asciiTheme="minorHAnsi" w:hAnsiTheme="minorHAnsi" w:cstheme="minorHAnsi"/>
        </w:rPr>
      </w:pPr>
      <w:r w:rsidRPr="00E46981">
        <w:rPr>
          <w:rFonts w:asciiTheme="minorHAnsi" w:hAnsiTheme="minorHAnsi" w:cstheme="minorHAnsi"/>
        </w:rPr>
        <w:t>Dremel. (2021). Dremel 3000 User Manual [User manual]. Bosch Power Tools B.V.</w:t>
      </w:r>
      <w:r>
        <w:rPr>
          <w:rFonts w:asciiTheme="minorHAnsi" w:hAnsiTheme="minorHAnsi" w:cstheme="minorHAnsi"/>
        </w:rPr>
        <w:t xml:space="preserve"> (</w:t>
      </w:r>
      <w:hyperlink r:id="rId48" w:history="1">
        <w:r w:rsidRPr="005D6AE3">
          <w:rPr>
            <w:rStyle w:val="Hyperlink"/>
            <w:rFonts w:asciiTheme="minorHAnsi" w:hAnsiTheme="minorHAnsi" w:cstheme="minorHAnsi"/>
          </w:rPr>
          <w:t>https://www.dremel.com/storage/de-de/dremel-3000-1190-original-pdf-25069-de-de.pdf</w:t>
        </w:r>
      </w:hyperlink>
      <w:r>
        <w:rPr>
          <w:rFonts w:asciiTheme="minorHAnsi" w:hAnsiTheme="minorHAnsi" w:cstheme="minorHAnsi"/>
        </w:rPr>
        <w:t xml:space="preserve">) </w:t>
      </w:r>
    </w:p>
    <w:p w14:paraId="08F77DF8" w14:textId="77777777" w:rsidR="00774B81" w:rsidRDefault="00774B81" w:rsidP="002B5D8F">
      <w:pPr>
        <w:rPr>
          <w:rFonts w:asciiTheme="minorHAnsi" w:hAnsiTheme="minorHAnsi" w:cstheme="minorHAnsi"/>
        </w:rPr>
      </w:pPr>
    </w:p>
    <w:sdt>
      <w:sdtPr>
        <w:rPr>
          <w:rFonts w:asciiTheme="minorHAnsi" w:hAnsiTheme="minorHAnsi" w:cstheme="minorHAnsi"/>
        </w:rPr>
        <w:tag w:val="MENDELEY_BIBLIOGRAPHY"/>
        <w:id w:val="235060554"/>
        <w:placeholder>
          <w:docPart w:val="DefaultPlaceholder_-1854013440"/>
        </w:placeholder>
      </w:sdtPr>
      <w:sdtContent>
        <w:bookmarkEnd w:id="121" w:displacedByCustomXml="prev"/>
        <w:p w14:paraId="504A61E2" w14:textId="77777777" w:rsidR="003616A1" w:rsidRDefault="003616A1">
          <w:pPr>
            <w:autoSpaceDE w:val="0"/>
            <w:autoSpaceDN w:val="0"/>
            <w:ind w:hanging="480"/>
            <w:divId w:val="1069812940"/>
          </w:pPr>
          <w:r>
            <w:t xml:space="preserve">Abicht, J., Hellmich, A., Wiese, T., Harst, S., &amp; Ihlenfeldt, S. (2024). New automation solution for brownfield production – Cognitive robots for the emulation of operator capabilities. </w:t>
          </w:r>
          <w:r>
            <w:rPr>
              <w:i/>
              <w:iCs/>
            </w:rPr>
            <w:t>CIRP Journal of Manufacturing Science and Technology</w:t>
          </w:r>
          <w:r>
            <w:t xml:space="preserve">, </w:t>
          </w:r>
          <w:r>
            <w:rPr>
              <w:i/>
              <w:iCs/>
            </w:rPr>
            <w:t>50</w:t>
          </w:r>
          <w:r>
            <w:t>, 104–112. https://doi.org/10.1016/J.CIRPJ.2024.02.007</w:t>
          </w:r>
        </w:p>
        <w:p w14:paraId="5099E9DA" w14:textId="77777777" w:rsidR="003616A1" w:rsidRDefault="003616A1">
          <w:pPr>
            <w:autoSpaceDE w:val="0"/>
            <w:autoSpaceDN w:val="0"/>
            <w:ind w:hanging="480"/>
            <w:divId w:val="251669896"/>
          </w:pPr>
          <w:r>
            <w:t xml:space="preserve">Akella, P., Peshkin, M., Colgate, E., Wannasuphoprasit, W., Nagesh, N., Wells, J., Holland, S., Pearson, T., &amp; Peacock, B. (1999). Cobots for the automobile assembly line. </w:t>
          </w:r>
          <w:r>
            <w:rPr>
              <w:i/>
              <w:iCs/>
            </w:rPr>
            <w:t>Proceedings - IEEE International Conference on Robotics and Automation</w:t>
          </w:r>
          <w:r>
            <w:t xml:space="preserve">, </w:t>
          </w:r>
          <w:r>
            <w:rPr>
              <w:i/>
              <w:iCs/>
            </w:rPr>
            <w:t>1</w:t>
          </w:r>
          <w:r>
            <w:t>, 728–733. https://doi.org/10.1109/ROBOT.1999.770061</w:t>
          </w:r>
        </w:p>
        <w:p w14:paraId="3BAD265D" w14:textId="77777777" w:rsidR="003616A1" w:rsidRDefault="003616A1">
          <w:pPr>
            <w:autoSpaceDE w:val="0"/>
            <w:autoSpaceDN w:val="0"/>
            <w:ind w:hanging="480"/>
            <w:divId w:val="2039962313"/>
          </w:pPr>
          <w:r>
            <w:t xml:space="preserve">Berx, N., Decré, W., &amp; Pintelon, L. (2024). A tool to evaluate industrial cobot safety readiness from a system-wide perspective: An empirical validation. </w:t>
          </w:r>
          <w:r>
            <w:rPr>
              <w:i/>
              <w:iCs/>
            </w:rPr>
            <w:t>Safety Science</w:t>
          </w:r>
          <w:r>
            <w:t xml:space="preserve">, </w:t>
          </w:r>
          <w:r>
            <w:rPr>
              <w:i/>
              <w:iCs/>
            </w:rPr>
            <w:t>170</w:t>
          </w:r>
          <w:r>
            <w:t>, 106380. https://doi.org/10.1016/J.SSCI.2023.106380</w:t>
          </w:r>
        </w:p>
        <w:p w14:paraId="7CA59346" w14:textId="77777777" w:rsidR="003616A1" w:rsidRDefault="003616A1">
          <w:pPr>
            <w:autoSpaceDE w:val="0"/>
            <w:autoSpaceDN w:val="0"/>
            <w:ind w:hanging="480"/>
            <w:divId w:val="258950726"/>
          </w:pPr>
          <w:r>
            <w:t xml:space="preserve">Chen, M., Nikolaidis, S., Soh, H., Hsu, D., &amp; Srinivasa, S. (2018). Planning with Trust for Human-Robot Collaboration. </w:t>
          </w:r>
          <w:r>
            <w:rPr>
              <w:i/>
              <w:iCs/>
            </w:rPr>
            <w:t>ACM/IEEE International Conference on Human-Robot Interaction</w:t>
          </w:r>
          <w:r>
            <w:t>, 307–315. https://doi.org/10.1145/3171221.3171264</w:t>
          </w:r>
        </w:p>
        <w:p w14:paraId="770FEE4B" w14:textId="77777777" w:rsidR="003616A1" w:rsidRDefault="003616A1">
          <w:pPr>
            <w:autoSpaceDE w:val="0"/>
            <w:autoSpaceDN w:val="0"/>
            <w:ind w:hanging="480"/>
            <w:divId w:val="1949507773"/>
          </w:pPr>
          <w:r>
            <w:t xml:space="preserve">Dilibal, S., Sahin, H., Danquah, J. O., Emon, M. O. F., &amp; Choi, J. W. (2021). Additively Manufactured Custom Soft Gripper with Embedded Soft Force Sensors for an Industrial Robot. </w:t>
          </w:r>
          <w:r>
            <w:rPr>
              <w:i/>
              <w:iCs/>
            </w:rPr>
            <w:t>International Journal of Precision Engineering and Manufacturing</w:t>
          </w:r>
          <w:r>
            <w:t xml:space="preserve">, </w:t>
          </w:r>
          <w:r>
            <w:rPr>
              <w:i/>
              <w:iCs/>
            </w:rPr>
            <w:t>22</w:t>
          </w:r>
          <w:r>
            <w:t>(4). https://doi.org/10.1007/s12541-021-00479-0</w:t>
          </w:r>
        </w:p>
        <w:p w14:paraId="3935BBD7" w14:textId="77777777" w:rsidR="003616A1" w:rsidRDefault="003616A1">
          <w:pPr>
            <w:autoSpaceDE w:val="0"/>
            <w:autoSpaceDN w:val="0"/>
            <w:ind w:hanging="480"/>
            <w:divId w:val="2038313853"/>
          </w:pPr>
          <w:r>
            <w:t xml:space="preserve">Fletcher, S. R., &amp; Webb, P. (2017). Industrial robot ethics: The challenges of closer human collaboration in future manufacturing systems. </w:t>
          </w:r>
          <w:r>
            <w:rPr>
              <w:i/>
              <w:iCs/>
            </w:rPr>
            <w:t>Intelligent Systems, Control and Automation: Science and Engineering</w:t>
          </w:r>
          <w:r>
            <w:t xml:space="preserve">, </w:t>
          </w:r>
          <w:r>
            <w:rPr>
              <w:i/>
              <w:iCs/>
            </w:rPr>
            <w:t>84</w:t>
          </w:r>
          <w:r>
            <w:t>, 159–169. https://doi.org/10.1007/978-3-319-46667-5_12</w:t>
          </w:r>
        </w:p>
        <w:p w14:paraId="5D74060A" w14:textId="77777777" w:rsidR="003616A1" w:rsidRDefault="003616A1">
          <w:pPr>
            <w:autoSpaceDE w:val="0"/>
            <w:autoSpaceDN w:val="0"/>
            <w:ind w:hanging="480"/>
            <w:divId w:val="1673607871"/>
          </w:pPr>
          <w:r>
            <w:t xml:space="preserve">Hopko, S. K., Mehta, R. K., &amp; Pagilla, P. R. (2023). Physiological and perceptual consequences of trust in collaborative robots: An empirical investigation of human and robot factors. </w:t>
          </w:r>
          <w:r>
            <w:rPr>
              <w:i/>
              <w:iCs/>
            </w:rPr>
            <w:t>Applied Ergonomics</w:t>
          </w:r>
          <w:r>
            <w:t xml:space="preserve">, </w:t>
          </w:r>
          <w:r>
            <w:rPr>
              <w:i/>
              <w:iCs/>
            </w:rPr>
            <w:t>106</w:t>
          </w:r>
          <w:r>
            <w:t>, 103863. https://doi.org/10.1016/J.APERGO.2022.103863</w:t>
          </w:r>
        </w:p>
        <w:p w14:paraId="47188CCB" w14:textId="77777777" w:rsidR="003616A1" w:rsidRDefault="003616A1">
          <w:pPr>
            <w:autoSpaceDE w:val="0"/>
            <w:autoSpaceDN w:val="0"/>
            <w:ind w:hanging="480"/>
            <w:divId w:val="1065302911"/>
          </w:pPr>
          <w:r>
            <w:t xml:space="preserve">Javaid, M., Haleem, A., Singh, R. P., Rab, S., &amp; Suman, R. (2022). Significant applications of Cobots in the field of manufacturing. </w:t>
          </w:r>
          <w:r>
            <w:rPr>
              <w:i/>
              <w:iCs/>
            </w:rPr>
            <w:t>Cognitive Robotics</w:t>
          </w:r>
          <w:r>
            <w:t xml:space="preserve">, </w:t>
          </w:r>
          <w:r>
            <w:rPr>
              <w:i/>
              <w:iCs/>
            </w:rPr>
            <w:t>2</w:t>
          </w:r>
          <w:r>
            <w:t>, 222–233. https://doi.org/10.1016/J.COGR.2022.10.001</w:t>
          </w:r>
        </w:p>
        <w:p w14:paraId="13DE1573" w14:textId="77777777" w:rsidR="003616A1" w:rsidRDefault="003616A1">
          <w:pPr>
            <w:autoSpaceDE w:val="0"/>
            <w:autoSpaceDN w:val="0"/>
            <w:ind w:hanging="480"/>
            <w:divId w:val="2031711375"/>
          </w:pPr>
          <w:r>
            <w:t xml:space="preserve">Parmar, H., Khan, T., Tucci, F., Umer, R., &amp; Carlone, P. (2022). Advanced robotics and additive manufacturing of composites: towards a new era in Industry 4.0. In </w:t>
          </w:r>
          <w:r>
            <w:rPr>
              <w:i/>
              <w:iCs/>
            </w:rPr>
            <w:t>Materials and Manufacturing Processes</w:t>
          </w:r>
          <w:r>
            <w:t xml:space="preserve"> (Vol. 37, Issue 5). https://doi.org/10.1080/10426914.2020.1866195</w:t>
          </w:r>
        </w:p>
        <w:p w14:paraId="49E99E1D" w14:textId="77777777" w:rsidR="003616A1" w:rsidRDefault="003616A1">
          <w:pPr>
            <w:autoSpaceDE w:val="0"/>
            <w:autoSpaceDN w:val="0"/>
            <w:ind w:hanging="480"/>
            <w:divId w:val="1682390589"/>
          </w:pPr>
          <w:r>
            <w:t xml:space="preserve">Pires, J. N., Azar, A. S., Nogueira, F., Zhu, C. Y., Branco, R., &amp; Tankova, T. (2022). The role of robotics in additive manufacturing: review of the AM processes and introduction of an intelligent system. </w:t>
          </w:r>
          <w:r>
            <w:rPr>
              <w:i/>
              <w:iCs/>
            </w:rPr>
            <w:t>Industrial Robot</w:t>
          </w:r>
          <w:r>
            <w:t xml:space="preserve">, </w:t>
          </w:r>
          <w:r>
            <w:rPr>
              <w:i/>
              <w:iCs/>
            </w:rPr>
            <w:t>49</w:t>
          </w:r>
          <w:r>
            <w:t>(2). https://doi.org/10.1108/IR-06-2021-0110</w:t>
          </w:r>
        </w:p>
        <w:p w14:paraId="2263A75D" w14:textId="77777777" w:rsidR="003616A1" w:rsidRDefault="003616A1">
          <w:pPr>
            <w:autoSpaceDE w:val="0"/>
            <w:autoSpaceDN w:val="0"/>
            <w:ind w:hanging="480"/>
            <w:divId w:val="1062486998"/>
          </w:pPr>
          <w:r>
            <w:lastRenderedPageBreak/>
            <w:t xml:space="preserve">Yang, X., Zhou, Z., Sørensen, J. H., Christensen, C. B., Ünalan, M., &amp; Zhang, X. (2023). Automation of SME production with a Cobot system powered by learning-based vision. </w:t>
          </w:r>
          <w:r>
            <w:rPr>
              <w:i/>
              <w:iCs/>
            </w:rPr>
            <w:t>Robotics and Computer-Integrated Manufacturing</w:t>
          </w:r>
          <w:r>
            <w:t xml:space="preserve">, </w:t>
          </w:r>
          <w:r>
            <w:rPr>
              <w:i/>
              <w:iCs/>
            </w:rPr>
            <w:t>83</w:t>
          </w:r>
          <w:r>
            <w:t>, 102564. https://doi.org/10.1016/J.RCIM.2023.102564</w:t>
          </w:r>
        </w:p>
        <w:p w14:paraId="6AB5FD88" w14:textId="641852AE" w:rsidR="00774B81" w:rsidRDefault="003616A1" w:rsidP="002B5D8F">
          <w:pPr>
            <w:rPr>
              <w:rFonts w:asciiTheme="minorHAnsi" w:hAnsiTheme="minorHAnsi" w:cstheme="minorHAnsi"/>
            </w:rPr>
          </w:pPr>
          <w:r>
            <w:t> </w:t>
          </w:r>
        </w:p>
      </w:sdtContent>
    </w:sdt>
    <w:p w14:paraId="5103E39A" w14:textId="77777777" w:rsidR="00774B81" w:rsidRDefault="00774B81" w:rsidP="002B5D8F">
      <w:pPr>
        <w:rPr>
          <w:rFonts w:asciiTheme="minorHAnsi" w:hAnsiTheme="minorHAnsi" w:cstheme="minorHAnsi"/>
        </w:rPr>
      </w:pPr>
    </w:p>
    <w:p w14:paraId="27DB98B9" w14:textId="77777777" w:rsidR="00774B81" w:rsidRDefault="00774B81" w:rsidP="002B5D8F">
      <w:pPr>
        <w:rPr>
          <w:rFonts w:asciiTheme="minorHAnsi" w:hAnsiTheme="minorHAnsi" w:cstheme="minorHAnsi"/>
        </w:rPr>
      </w:pPr>
    </w:p>
    <w:p w14:paraId="4E2CC077" w14:textId="77777777" w:rsidR="00774B81" w:rsidRDefault="00774B81" w:rsidP="002B5D8F">
      <w:pPr>
        <w:rPr>
          <w:rFonts w:asciiTheme="minorHAnsi" w:hAnsiTheme="minorHAnsi" w:cstheme="minorHAnsi"/>
        </w:rPr>
      </w:pPr>
    </w:p>
    <w:p w14:paraId="307EBB47" w14:textId="77777777" w:rsidR="00774B81" w:rsidRDefault="00774B81" w:rsidP="002B5D8F">
      <w:pPr>
        <w:rPr>
          <w:rFonts w:asciiTheme="minorHAnsi" w:hAnsiTheme="minorHAnsi" w:cstheme="minorHAnsi"/>
        </w:rPr>
      </w:pPr>
    </w:p>
    <w:p w14:paraId="168F22C1" w14:textId="77777777" w:rsidR="00774B81" w:rsidRDefault="00774B81" w:rsidP="002B5D8F">
      <w:pPr>
        <w:rPr>
          <w:rFonts w:asciiTheme="minorHAnsi" w:hAnsiTheme="minorHAnsi" w:cstheme="minorHAnsi"/>
        </w:rPr>
      </w:pPr>
    </w:p>
    <w:p w14:paraId="66387475" w14:textId="77777777" w:rsidR="00774B81" w:rsidRDefault="00774B81" w:rsidP="002B5D8F">
      <w:pPr>
        <w:rPr>
          <w:rFonts w:asciiTheme="minorHAnsi" w:hAnsiTheme="minorHAnsi" w:cstheme="minorHAnsi"/>
        </w:rPr>
      </w:pPr>
    </w:p>
    <w:p w14:paraId="77D9BF45" w14:textId="77777777" w:rsidR="00774B81" w:rsidRDefault="00774B81" w:rsidP="002B5D8F">
      <w:pPr>
        <w:rPr>
          <w:rFonts w:asciiTheme="minorHAnsi" w:hAnsiTheme="minorHAnsi" w:cstheme="minorHAnsi"/>
        </w:rPr>
      </w:pPr>
    </w:p>
    <w:p w14:paraId="4561C73A" w14:textId="77777777" w:rsidR="00774B81" w:rsidRDefault="00774B81" w:rsidP="002B5D8F">
      <w:pPr>
        <w:rPr>
          <w:rFonts w:asciiTheme="minorHAnsi" w:hAnsiTheme="minorHAnsi" w:cstheme="minorHAnsi"/>
        </w:rPr>
      </w:pPr>
    </w:p>
    <w:p w14:paraId="49F7FD3E" w14:textId="77777777" w:rsidR="00774B81" w:rsidRDefault="00774B81" w:rsidP="002B5D8F">
      <w:pPr>
        <w:rPr>
          <w:rFonts w:asciiTheme="minorHAnsi" w:hAnsiTheme="minorHAnsi" w:cstheme="minorHAnsi"/>
        </w:rPr>
      </w:pPr>
    </w:p>
    <w:p w14:paraId="29FC2370" w14:textId="77777777" w:rsidR="00774B81" w:rsidRDefault="00774B81" w:rsidP="002B5D8F">
      <w:pPr>
        <w:rPr>
          <w:rFonts w:asciiTheme="minorHAnsi" w:hAnsiTheme="minorHAnsi" w:cstheme="minorHAnsi"/>
        </w:rPr>
      </w:pPr>
    </w:p>
    <w:p w14:paraId="13FBEA83" w14:textId="77777777" w:rsidR="00774B81" w:rsidRDefault="00774B81" w:rsidP="002B5D8F">
      <w:pPr>
        <w:rPr>
          <w:rFonts w:asciiTheme="minorHAnsi" w:hAnsiTheme="minorHAnsi" w:cstheme="minorHAnsi"/>
        </w:rPr>
      </w:pPr>
    </w:p>
    <w:p w14:paraId="06A82574" w14:textId="77777777" w:rsidR="00774B81" w:rsidRDefault="00774B81" w:rsidP="002B5D8F">
      <w:pPr>
        <w:rPr>
          <w:rFonts w:asciiTheme="minorHAnsi" w:hAnsiTheme="minorHAnsi" w:cstheme="minorHAnsi"/>
        </w:rPr>
      </w:pPr>
    </w:p>
    <w:p w14:paraId="63CE3558" w14:textId="77777777" w:rsidR="00774B81" w:rsidRDefault="00774B81" w:rsidP="002B5D8F">
      <w:pPr>
        <w:rPr>
          <w:rFonts w:asciiTheme="minorHAnsi" w:hAnsiTheme="minorHAnsi" w:cstheme="minorHAnsi"/>
        </w:rPr>
      </w:pPr>
    </w:p>
    <w:p w14:paraId="7AFBFF72" w14:textId="77777777" w:rsidR="00774B81" w:rsidRDefault="00774B81" w:rsidP="002B5D8F">
      <w:pPr>
        <w:rPr>
          <w:rFonts w:asciiTheme="minorHAnsi" w:hAnsiTheme="minorHAnsi" w:cstheme="minorHAnsi"/>
        </w:rPr>
      </w:pPr>
    </w:p>
    <w:p w14:paraId="4A03437D" w14:textId="77777777" w:rsidR="00774B81" w:rsidRDefault="00774B81" w:rsidP="002B5D8F">
      <w:pPr>
        <w:rPr>
          <w:rFonts w:asciiTheme="minorHAnsi" w:hAnsiTheme="minorHAnsi" w:cstheme="minorHAnsi"/>
        </w:rPr>
      </w:pPr>
    </w:p>
    <w:p w14:paraId="26CB4F66" w14:textId="77777777" w:rsidR="00774B81" w:rsidRDefault="00774B81" w:rsidP="002B5D8F">
      <w:pPr>
        <w:rPr>
          <w:rFonts w:asciiTheme="minorHAnsi" w:hAnsiTheme="minorHAnsi" w:cstheme="minorHAnsi"/>
        </w:rPr>
      </w:pPr>
    </w:p>
    <w:p w14:paraId="1FA1584D" w14:textId="77777777" w:rsidR="00774B81" w:rsidRDefault="00774B81" w:rsidP="002B5D8F">
      <w:pPr>
        <w:rPr>
          <w:rFonts w:asciiTheme="minorHAnsi" w:hAnsiTheme="minorHAnsi" w:cstheme="minorHAnsi"/>
        </w:rPr>
      </w:pPr>
    </w:p>
    <w:p w14:paraId="2766D10A" w14:textId="77777777" w:rsidR="00774B81" w:rsidRDefault="00774B81" w:rsidP="002B5D8F">
      <w:pPr>
        <w:rPr>
          <w:rFonts w:asciiTheme="minorHAnsi" w:hAnsiTheme="minorHAnsi" w:cstheme="minorHAnsi"/>
        </w:rPr>
      </w:pPr>
    </w:p>
    <w:p w14:paraId="529BDACA" w14:textId="77777777" w:rsidR="00774B81" w:rsidRDefault="00774B81" w:rsidP="002B5D8F">
      <w:pPr>
        <w:rPr>
          <w:rFonts w:asciiTheme="minorHAnsi" w:hAnsiTheme="minorHAnsi" w:cstheme="minorHAnsi"/>
        </w:rPr>
      </w:pPr>
    </w:p>
    <w:p w14:paraId="755BAA56" w14:textId="77777777" w:rsidR="00774B81" w:rsidRDefault="00774B81" w:rsidP="002B5D8F">
      <w:pPr>
        <w:rPr>
          <w:rFonts w:asciiTheme="minorHAnsi" w:hAnsiTheme="minorHAnsi" w:cstheme="minorHAnsi"/>
        </w:rPr>
      </w:pPr>
    </w:p>
    <w:p w14:paraId="73E28A73" w14:textId="77777777" w:rsidR="00774B81" w:rsidRDefault="00774B81" w:rsidP="002B5D8F">
      <w:pPr>
        <w:rPr>
          <w:rFonts w:asciiTheme="minorHAnsi" w:hAnsiTheme="minorHAnsi" w:cstheme="minorHAnsi"/>
        </w:rPr>
      </w:pPr>
    </w:p>
    <w:p w14:paraId="23712636" w14:textId="77777777" w:rsidR="00774B81" w:rsidRDefault="00774B81" w:rsidP="002B5D8F">
      <w:pPr>
        <w:rPr>
          <w:rFonts w:asciiTheme="minorHAnsi" w:hAnsiTheme="minorHAnsi" w:cstheme="minorHAnsi"/>
        </w:rPr>
      </w:pPr>
    </w:p>
    <w:p w14:paraId="43E362FF" w14:textId="77777777" w:rsidR="00774B81" w:rsidRDefault="00774B81" w:rsidP="002B5D8F">
      <w:pPr>
        <w:rPr>
          <w:rFonts w:asciiTheme="minorHAnsi" w:hAnsiTheme="minorHAnsi" w:cstheme="minorHAnsi"/>
        </w:rPr>
      </w:pPr>
    </w:p>
    <w:p w14:paraId="5AE847C2" w14:textId="77777777" w:rsidR="00774B81" w:rsidRDefault="00774B81" w:rsidP="002B5D8F">
      <w:pPr>
        <w:rPr>
          <w:rFonts w:asciiTheme="minorHAnsi" w:hAnsiTheme="minorHAnsi" w:cstheme="minorHAnsi"/>
        </w:rPr>
      </w:pPr>
    </w:p>
    <w:p w14:paraId="0C8A5D89" w14:textId="77777777" w:rsidR="00774B81" w:rsidRDefault="00774B81" w:rsidP="002B5D8F">
      <w:pPr>
        <w:rPr>
          <w:rFonts w:asciiTheme="minorHAnsi" w:hAnsiTheme="minorHAnsi" w:cstheme="minorHAnsi"/>
        </w:rPr>
      </w:pPr>
    </w:p>
    <w:p w14:paraId="47229777" w14:textId="77777777" w:rsidR="00774B81" w:rsidRDefault="00774B81" w:rsidP="002B5D8F">
      <w:pPr>
        <w:rPr>
          <w:rFonts w:asciiTheme="minorHAnsi" w:hAnsiTheme="minorHAnsi" w:cstheme="minorHAnsi"/>
        </w:rPr>
      </w:pPr>
    </w:p>
    <w:p w14:paraId="0E54576A" w14:textId="77777777" w:rsidR="00774B81" w:rsidRDefault="00774B81" w:rsidP="002B5D8F">
      <w:pPr>
        <w:rPr>
          <w:rFonts w:asciiTheme="minorHAnsi" w:hAnsiTheme="minorHAnsi" w:cstheme="minorHAnsi"/>
        </w:rPr>
      </w:pPr>
    </w:p>
    <w:p w14:paraId="21BB52FC" w14:textId="77777777" w:rsidR="00774B81" w:rsidRDefault="00774B81" w:rsidP="002B5D8F">
      <w:pPr>
        <w:rPr>
          <w:rFonts w:asciiTheme="minorHAnsi" w:hAnsiTheme="minorHAnsi" w:cstheme="minorHAnsi"/>
        </w:rPr>
      </w:pPr>
    </w:p>
    <w:p w14:paraId="74813D1C" w14:textId="77777777" w:rsidR="00774B81" w:rsidRDefault="00774B81" w:rsidP="002B5D8F">
      <w:pPr>
        <w:rPr>
          <w:rFonts w:asciiTheme="minorHAnsi" w:hAnsiTheme="minorHAnsi" w:cstheme="minorHAnsi"/>
        </w:rPr>
      </w:pPr>
    </w:p>
    <w:p w14:paraId="627F381C" w14:textId="77777777" w:rsidR="00774B81" w:rsidRDefault="00774B81" w:rsidP="002B5D8F">
      <w:pPr>
        <w:rPr>
          <w:rFonts w:asciiTheme="minorHAnsi" w:hAnsiTheme="minorHAnsi" w:cstheme="minorHAnsi"/>
        </w:rPr>
      </w:pPr>
    </w:p>
    <w:p w14:paraId="02A6343D" w14:textId="77777777" w:rsidR="00774B81" w:rsidRDefault="00774B81" w:rsidP="002B5D8F">
      <w:pPr>
        <w:rPr>
          <w:rFonts w:asciiTheme="minorHAnsi" w:hAnsiTheme="minorHAnsi" w:cstheme="minorHAnsi"/>
        </w:rPr>
      </w:pPr>
    </w:p>
    <w:p w14:paraId="46317EC2" w14:textId="77777777" w:rsidR="00774B81" w:rsidRDefault="00774B81" w:rsidP="002B5D8F">
      <w:pPr>
        <w:rPr>
          <w:rFonts w:asciiTheme="minorHAnsi" w:hAnsiTheme="minorHAnsi" w:cstheme="minorHAnsi"/>
        </w:rPr>
      </w:pPr>
    </w:p>
    <w:p w14:paraId="5B5A5DCE" w14:textId="77777777" w:rsidR="00774B81" w:rsidRDefault="00774B81" w:rsidP="002B5D8F">
      <w:pPr>
        <w:rPr>
          <w:rFonts w:asciiTheme="minorHAnsi" w:hAnsiTheme="minorHAnsi" w:cstheme="minorHAnsi"/>
        </w:rPr>
      </w:pPr>
    </w:p>
    <w:p w14:paraId="4A762136" w14:textId="77777777" w:rsidR="00774B81" w:rsidRDefault="00774B81" w:rsidP="002B5D8F">
      <w:pPr>
        <w:rPr>
          <w:rFonts w:asciiTheme="minorHAnsi" w:hAnsiTheme="minorHAnsi" w:cstheme="minorHAnsi"/>
        </w:rPr>
      </w:pPr>
    </w:p>
    <w:p w14:paraId="57F9230E" w14:textId="77777777" w:rsidR="00774B81" w:rsidRDefault="00774B81" w:rsidP="002B5D8F">
      <w:pPr>
        <w:rPr>
          <w:rFonts w:asciiTheme="minorHAnsi" w:hAnsiTheme="minorHAnsi" w:cstheme="minorHAnsi"/>
        </w:rPr>
      </w:pPr>
    </w:p>
    <w:p w14:paraId="49DA8E48" w14:textId="77777777" w:rsidR="00774B81" w:rsidRDefault="00774B81" w:rsidP="002B5D8F">
      <w:pPr>
        <w:rPr>
          <w:rFonts w:asciiTheme="minorHAnsi" w:hAnsiTheme="minorHAnsi" w:cstheme="minorHAnsi"/>
        </w:rPr>
      </w:pPr>
    </w:p>
    <w:p w14:paraId="3E9E7AFB" w14:textId="77777777" w:rsidR="00774B81" w:rsidRDefault="00774B81" w:rsidP="002B5D8F">
      <w:pPr>
        <w:rPr>
          <w:rFonts w:asciiTheme="minorHAnsi" w:hAnsiTheme="minorHAnsi" w:cstheme="minorHAnsi"/>
        </w:rPr>
      </w:pPr>
    </w:p>
    <w:p w14:paraId="2ADD393B" w14:textId="77777777" w:rsidR="00774B81" w:rsidRDefault="00774B81" w:rsidP="002B5D8F">
      <w:pPr>
        <w:rPr>
          <w:rFonts w:asciiTheme="minorHAnsi" w:hAnsiTheme="minorHAnsi" w:cstheme="minorHAnsi"/>
        </w:rPr>
      </w:pPr>
    </w:p>
    <w:p w14:paraId="2BE89E65" w14:textId="77777777" w:rsidR="00774B81" w:rsidRDefault="00774B81" w:rsidP="002B5D8F">
      <w:pPr>
        <w:rPr>
          <w:rFonts w:asciiTheme="minorHAnsi" w:hAnsiTheme="minorHAnsi" w:cstheme="minorHAnsi"/>
        </w:rPr>
      </w:pPr>
    </w:p>
    <w:p w14:paraId="3459C8F1" w14:textId="77777777" w:rsidR="00774B81" w:rsidRDefault="00774B81" w:rsidP="002B5D8F">
      <w:pPr>
        <w:rPr>
          <w:rFonts w:asciiTheme="minorHAnsi" w:hAnsiTheme="minorHAnsi" w:cstheme="minorHAnsi"/>
        </w:rPr>
      </w:pPr>
    </w:p>
    <w:p w14:paraId="59206EBE" w14:textId="77777777" w:rsidR="00774B81" w:rsidRDefault="00774B81" w:rsidP="002B5D8F">
      <w:pPr>
        <w:rPr>
          <w:rFonts w:asciiTheme="minorHAnsi" w:hAnsiTheme="minorHAnsi" w:cstheme="minorHAnsi"/>
        </w:rPr>
      </w:pPr>
    </w:p>
    <w:p w14:paraId="1D0869EB" w14:textId="77777777" w:rsidR="00774B81" w:rsidRDefault="00774B81" w:rsidP="002B5D8F">
      <w:pPr>
        <w:rPr>
          <w:rFonts w:asciiTheme="minorHAnsi" w:hAnsiTheme="minorHAnsi" w:cstheme="minorHAnsi"/>
        </w:rPr>
      </w:pPr>
    </w:p>
    <w:p w14:paraId="74BAD819" w14:textId="77777777" w:rsidR="00774B81" w:rsidRDefault="00774B81" w:rsidP="002B5D8F">
      <w:pPr>
        <w:rPr>
          <w:rFonts w:asciiTheme="minorHAnsi" w:hAnsiTheme="minorHAnsi" w:cstheme="minorHAnsi"/>
        </w:rPr>
      </w:pPr>
    </w:p>
    <w:p w14:paraId="2C6DC05F" w14:textId="77777777" w:rsidR="00774B81" w:rsidRDefault="00774B81" w:rsidP="002B5D8F">
      <w:pPr>
        <w:rPr>
          <w:rFonts w:asciiTheme="minorHAnsi" w:hAnsiTheme="minorHAnsi" w:cstheme="minorHAnsi"/>
        </w:rPr>
      </w:pPr>
    </w:p>
    <w:p w14:paraId="20AE3D0D" w14:textId="77777777" w:rsidR="00774B81" w:rsidRDefault="00774B81" w:rsidP="002B5D8F">
      <w:pPr>
        <w:rPr>
          <w:rFonts w:asciiTheme="minorHAnsi" w:hAnsiTheme="minorHAnsi" w:cstheme="minorHAnsi"/>
        </w:rPr>
      </w:pPr>
    </w:p>
    <w:p w14:paraId="6FBE5133" w14:textId="77777777" w:rsidR="00774B81" w:rsidRDefault="00774B81" w:rsidP="002B5D8F">
      <w:pPr>
        <w:rPr>
          <w:rFonts w:asciiTheme="minorHAnsi" w:hAnsiTheme="minorHAnsi" w:cstheme="minorHAnsi"/>
        </w:rPr>
      </w:pPr>
    </w:p>
    <w:p w14:paraId="2C35C78C" w14:textId="77777777" w:rsidR="00774B81" w:rsidRDefault="00774B81" w:rsidP="002B5D8F">
      <w:pPr>
        <w:rPr>
          <w:rFonts w:asciiTheme="minorHAnsi" w:hAnsiTheme="minorHAnsi" w:cstheme="minorHAnsi"/>
        </w:rPr>
      </w:pPr>
    </w:p>
    <w:sdt>
      <w:sdtPr>
        <w:rPr>
          <w:rFonts w:asciiTheme="minorHAnsi" w:hAnsiTheme="minorHAnsi" w:cstheme="minorHAnsi"/>
        </w:rPr>
        <w:tag w:val="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"/>
        <w:id w:val="-1861818277"/>
        <w:placeholder>
          <w:docPart w:val="DefaultPlaceholder_-1854013440"/>
        </w:placeholder>
      </w:sdtPr>
      <w:sdtContent>
        <w:p w14:paraId="5ABE195C" w14:textId="6E745792" w:rsidR="00774B81" w:rsidRPr="00D27311" w:rsidRDefault="00774B81" w:rsidP="002B5D8F">
          <w:pPr>
            <w:rPr>
              <w:rFonts w:asciiTheme="minorHAnsi" w:hAnsiTheme="minorHAnsi" w:cstheme="minorHAnsi"/>
            </w:rPr>
          </w:pPr>
          <w:r>
            <w:t>(Abicht et al., 2024; Akella et al., 1999; Berx et al., 2024; Chen et al., 2018; Fletcher &amp; Webb, 2017; Hopko et al., 2023; Javaid et al., 2022; Yang et al., 2023)</w:t>
          </w:r>
        </w:p>
      </w:sdtContent>
    </w:sdt>
    <w:sectPr w:rsidR="00774B81" w:rsidRPr="00D27311" w:rsidSect="00727041">
      <w:pgSz w:w="12240" w:h="15840"/>
      <w:pgMar w:top="1440" w:right="1440" w:bottom="1440" w:left="1440"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6050AD" w14:textId="77777777" w:rsidR="00727041" w:rsidRDefault="00727041" w:rsidP="009D173D">
      <w:r>
        <w:separator/>
      </w:r>
    </w:p>
  </w:endnote>
  <w:endnote w:type="continuationSeparator" w:id="0">
    <w:p w14:paraId="7F928F29" w14:textId="77777777" w:rsidR="00727041" w:rsidRDefault="00727041" w:rsidP="009D1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8224744"/>
      <w:docPartObj>
        <w:docPartGallery w:val="Page Numbers (Bottom of Page)"/>
        <w:docPartUnique/>
      </w:docPartObj>
    </w:sdtPr>
    <w:sdtEndPr>
      <w:rPr>
        <w:noProof/>
      </w:rPr>
    </w:sdtEndPr>
    <w:sdtContent>
      <w:p w14:paraId="3F132BBE" w14:textId="03CDF5EB" w:rsidR="00312874" w:rsidRDefault="003128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127B85" w14:textId="77777777" w:rsidR="00312874" w:rsidRDefault="003128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198751"/>
      <w:docPartObj>
        <w:docPartGallery w:val="Page Numbers (Bottom of Page)"/>
        <w:docPartUnique/>
      </w:docPartObj>
    </w:sdtPr>
    <w:sdtEndPr>
      <w:rPr>
        <w:noProof/>
      </w:rPr>
    </w:sdtEndPr>
    <w:sdtContent>
      <w:p w14:paraId="3B5E47FA" w14:textId="18CCACB7" w:rsidR="00CC0592" w:rsidRDefault="00CC05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EB3777" w14:textId="28FE35AF" w:rsidR="00560B14" w:rsidRDefault="00560B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3C98FF" w14:textId="77777777" w:rsidR="00727041" w:rsidRDefault="00727041" w:rsidP="009D173D">
      <w:r>
        <w:separator/>
      </w:r>
    </w:p>
  </w:footnote>
  <w:footnote w:type="continuationSeparator" w:id="0">
    <w:p w14:paraId="49C659CA" w14:textId="77777777" w:rsidR="00727041" w:rsidRDefault="00727041" w:rsidP="009D173D">
      <w:r>
        <w:continuationSeparator/>
      </w:r>
    </w:p>
  </w:footnote>
  <w:footnote w:id="1">
    <w:p w14:paraId="2ED1E911" w14:textId="492BC651" w:rsidR="00883B6E" w:rsidRPr="00883B6E" w:rsidRDefault="00883B6E">
      <w:pPr>
        <w:pStyle w:val="FootnoteText"/>
        <w:rPr>
          <w:lang w:val="en-GB"/>
        </w:rPr>
      </w:pPr>
      <w:r>
        <w:rPr>
          <w:rStyle w:val="FootnoteReference"/>
        </w:rPr>
        <w:footnoteRef/>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152F2A" w14:textId="213B927B" w:rsidR="009D173D" w:rsidRDefault="009D173D">
    <w:pPr>
      <w:pStyle w:val="Header"/>
    </w:pPr>
    <w:r>
      <w:rPr>
        <w:noProof/>
      </w:rPr>
      <w:drawing>
        <wp:anchor distT="0" distB="0" distL="114300" distR="114300" simplePos="0" relativeHeight="251659264" behindDoc="0" locked="0" layoutInCell="1" allowOverlap="1" wp14:anchorId="056F3D2C" wp14:editId="16F3C871">
          <wp:simplePos x="0" y="0"/>
          <wp:positionH relativeFrom="page">
            <wp:align>right</wp:align>
          </wp:positionH>
          <wp:positionV relativeFrom="paragraph">
            <wp:posOffset>-418757</wp:posOffset>
          </wp:positionV>
          <wp:extent cx="2322268" cy="791111"/>
          <wp:effectExtent l="0" t="0" r="1905" b="9525"/>
          <wp:wrapNone/>
          <wp:docPr id="876860330"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860330" name="Picture 2" descr="A close-up of a sign&#10;&#10;Description automatically generated"/>
                  <pic:cNvPicPr>
                    <a:picLocks noChangeAspect="1" noChangeArrowheads="1"/>
                  </pic:cNvPicPr>
                </pic:nvPicPr>
                <pic:blipFill rotWithShape="1">
                  <a:blip r:embed="rId1">
                    <a:extLst>
                      <a:ext uri="{28A0092B-C50C-407E-A947-70E740481C1C}">
                        <a14:useLocalDpi xmlns:a14="http://schemas.microsoft.com/office/drawing/2010/main" val="0"/>
                      </a:ext>
                    </a:extLst>
                  </a:blip>
                  <a:srcRect l="3459" t="16187" r="2808" b="12177"/>
                  <a:stretch/>
                </pic:blipFill>
                <pic:spPr bwMode="auto">
                  <a:xfrm>
                    <a:off x="0" y="0"/>
                    <a:ext cx="2323259" cy="79144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BE7D0B"/>
    <w:multiLevelType w:val="hybridMultilevel"/>
    <w:tmpl w:val="6B4005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9B0CAD"/>
    <w:multiLevelType w:val="hybridMultilevel"/>
    <w:tmpl w:val="9F64322A"/>
    <w:lvl w:ilvl="0" w:tplc="4A60CD2E">
      <w:start w:val="1"/>
      <w:numFmt w:val="decimal"/>
      <w:lvlText w:val="%1."/>
      <w:lvlJc w:val="left"/>
      <w:pPr>
        <w:ind w:left="720" w:hanging="360"/>
      </w:pPr>
    </w:lvl>
    <w:lvl w:ilvl="1" w:tplc="EA36C284" w:tentative="1">
      <w:start w:val="1"/>
      <w:numFmt w:val="lowerLetter"/>
      <w:lvlText w:val="%2."/>
      <w:lvlJc w:val="left"/>
      <w:pPr>
        <w:ind w:left="1440" w:hanging="360"/>
      </w:pPr>
    </w:lvl>
    <w:lvl w:ilvl="2" w:tplc="F492310A" w:tentative="1">
      <w:start w:val="1"/>
      <w:numFmt w:val="lowerRoman"/>
      <w:lvlText w:val="%3."/>
      <w:lvlJc w:val="right"/>
      <w:pPr>
        <w:ind w:left="2160" w:hanging="180"/>
      </w:pPr>
    </w:lvl>
    <w:lvl w:ilvl="3" w:tplc="D312FDCA" w:tentative="1">
      <w:start w:val="1"/>
      <w:numFmt w:val="decimal"/>
      <w:lvlText w:val="%4."/>
      <w:lvlJc w:val="left"/>
      <w:pPr>
        <w:ind w:left="2880" w:hanging="360"/>
      </w:pPr>
    </w:lvl>
    <w:lvl w:ilvl="4" w:tplc="C278EA42" w:tentative="1">
      <w:start w:val="1"/>
      <w:numFmt w:val="lowerLetter"/>
      <w:lvlText w:val="%5."/>
      <w:lvlJc w:val="left"/>
      <w:pPr>
        <w:ind w:left="3600" w:hanging="360"/>
      </w:pPr>
    </w:lvl>
    <w:lvl w:ilvl="5" w:tplc="A0F21506" w:tentative="1">
      <w:start w:val="1"/>
      <w:numFmt w:val="lowerRoman"/>
      <w:lvlText w:val="%6."/>
      <w:lvlJc w:val="right"/>
      <w:pPr>
        <w:ind w:left="4320" w:hanging="180"/>
      </w:pPr>
    </w:lvl>
    <w:lvl w:ilvl="6" w:tplc="CE08871A" w:tentative="1">
      <w:start w:val="1"/>
      <w:numFmt w:val="decimal"/>
      <w:lvlText w:val="%7."/>
      <w:lvlJc w:val="left"/>
      <w:pPr>
        <w:ind w:left="5040" w:hanging="360"/>
      </w:pPr>
    </w:lvl>
    <w:lvl w:ilvl="7" w:tplc="533444A4" w:tentative="1">
      <w:start w:val="1"/>
      <w:numFmt w:val="lowerLetter"/>
      <w:lvlText w:val="%8."/>
      <w:lvlJc w:val="left"/>
      <w:pPr>
        <w:ind w:left="5760" w:hanging="360"/>
      </w:pPr>
    </w:lvl>
    <w:lvl w:ilvl="8" w:tplc="CE8A329A" w:tentative="1">
      <w:start w:val="1"/>
      <w:numFmt w:val="lowerRoman"/>
      <w:lvlText w:val="%9."/>
      <w:lvlJc w:val="right"/>
      <w:pPr>
        <w:ind w:left="6480" w:hanging="180"/>
      </w:pPr>
    </w:lvl>
  </w:abstractNum>
  <w:abstractNum w:abstractNumId="2" w15:restartNumberingAfterBreak="0">
    <w:nsid w:val="25FC6470"/>
    <w:multiLevelType w:val="hybridMultilevel"/>
    <w:tmpl w:val="4B8A6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FC094D"/>
    <w:multiLevelType w:val="hybridMultilevel"/>
    <w:tmpl w:val="A6D6EABA"/>
    <w:lvl w:ilvl="0" w:tplc="82BCEA26">
      <w:start w:val="1"/>
      <w:numFmt w:val="decimal"/>
      <w:lvlText w:val="%1."/>
      <w:lvlJc w:val="left"/>
      <w:pPr>
        <w:ind w:left="720" w:hanging="360"/>
      </w:pPr>
      <w:rPr>
        <w:rFonts w:hint="default"/>
      </w:rPr>
    </w:lvl>
    <w:lvl w:ilvl="1" w:tplc="63E26C22" w:tentative="1">
      <w:start w:val="1"/>
      <w:numFmt w:val="lowerLetter"/>
      <w:lvlText w:val="%2."/>
      <w:lvlJc w:val="left"/>
      <w:pPr>
        <w:ind w:left="1440" w:hanging="360"/>
      </w:pPr>
    </w:lvl>
    <w:lvl w:ilvl="2" w:tplc="B7F24E6E" w:tentative="1">
      <w:start w:val="1"/>
      <w:numFmt w:val="lowerRoman"/>
      <w:lvlText w:val="%3."/>
      <w:lvlJc w:val="right"/>
      <w:pPr>
        <w:ind w:left="2160" w:hanging="180"/>
      </w:pPr>
    </w:lvl>
    <w:lvl w:ilvl="3" w:tplc="4208B2F8" w:tentative="1">
      <w:start w:val="1"/>
      <w:numFmt w:val="decimal"/>
      <w:lvlText w:val="%4."/>
      <w:lvlJc w:val="left"/>
      <w:pPr>
        <w:ind w:left="2880" w:hanging="360"/>
      </w:pPr>
    </w:lvl>
    <w:lvl w:ilvl="4" w:tplc="6E36A782" w:tentative="1">
      <w:start w:val="1"/>
      <w:numFmt w:val="lowerLetter"/>
      <w:lvlText w:val="%5."/>
      <w:lvlJc w:val="left"/>
      <w:pPr>
        <w:ind w:left="3600" w:hanging="360"/>
      </w:pPr>
    </w:lvl>
    <w:lvl w:ilvl="5" w:tplc="C020333C" w:tentative="1">
      <w:start w:val="1"/>
      <w:numFmt w:val="lowerRoman"/>
      <w:lvlText w:val="%6."/>
      <w:lvlJc w:val="right"/>
      <w:pPr>
        <w:ind w:left="4320" w:hanging="180"/>
      </w:pPr>
    </w:lvl>
    <w:lvl w:ilvl="6" w:tplc="0D002AF0" w:tentative="1">
      <w:start w:val="1"/>
      <w:numFmt w:val="decimal"/>
      <w:lvlText w:val="%7."/>
      <w:lvlJc w:val="left"/>
      <w:pPr>
        <w:ind w:left="5040" w:hanging="360"/>
      </w:pPr>
    </w:lvl>
    <w:lvl w:ilvl="7" w:tplc="8E82A82C" w:tentative="1">
      <w:start w:val="1"/>
      <w:numFmt w:val="lowerLetter"/>
      <w:lvlText w:val="%8."/>
      <w:lvlJc w:val="left"/>
      <w:pPr>
        <w:ind w:left="5760" w:hanging="360"/>
      </w:pPr>
    </w:lvl>
    <w:lvl w:ilvl="8" w:tplc="0E3EB632" w:tentative="1">
      <w:start w:val="1"/>
      <w:numFmt w:val="lowerRoman"/>
      <w:lvlText w:val="%9."/>
      <w:lvlJc w:val="right"/>
      <w:pPr>
        <w:ind w:left="6480" w:hanging="180"/>
      </w:pPr>
    </w:lvl>
  </w:abstractNum>
  <w:abstractNum w:abstractNumId="4" w15:restartNumberingAfterBreak="0">
    <w:nsid w:val="53EC5BBC"/>
    <w:multiLevelType w:val="hybridMultilevel"/>
    <w:tmpl w:val="815E8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A16EA1"/>
    <w:multiLevelType w:val="hybridMultilevel"/>
    <w:tmpl w:val="982C5DB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002099"/>
    <w:multiLevelType w:val="hybridMultilevel"/>
    <w:tmpl w:val="AE5A62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859182">
    <w:abstractNumId w:val="5"/>
  </w:num>
  <w:num w:numId="2" w16cid:durableId="2014912529">
    <w:abstractNumId w:val="4"/>
  </w:num>
  <w:num w:numId="3" w16cid:durableId="185683851">
    <w:abstractNumId w:val="3"/>
  </w:num>
  <w:num w:numId="4" w16cid:durableId="277227499">
    <w:abstractNumId w:val="1"/>
  </w:num>
  <w:num w:numId="5" w16cid:durableId="723215670">
    <w:abstractNumId w:val="2"/>
  </w:num>
  <w:num w:numId="6" w16cid:durableId="718869045">
    <w:abstractNumId w:val="0"/>
  </w:num>
  <w:num w:numId="7" w16cid:durableId="2505110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E4B"/>
    <w:rsid w:val="00006AE9"/>
    <w:rsid w:val="00012C29"/>
    <w:rsid w:val="00036787"/>
    <w:rsid w:val="00053EAA"/>
    <w:rsid w:val="00056992"/>
    <w:rsid w:val="00097CEA"/>
    <w:rsid w:val="000A16D0"/>
    <w:rsid w:val="000C22FB"/>
    <w:rsid w:val="00137B20"/>
    <w:rsid w:val="00175550"/>
    <w:rsid w:val="001B5FF4"/>
    <w:rsid w:val="001E35B2"/>
    <w:rsid w:val="001F43AD"/>
    <w:rsid w:val="00205A95"/>
    <w:rsid w:val="00231ED2"/>
    <w:rsid w:val="002440CB"/>
    <w:rsid w:val="002B5D8F"/>
    <w:rsid w:val="002C6684"/>
    <w:rsid w:val="002F475E"/>
    <w:rsid w:val="00312874"/>
    <w:rsid w:val="00317098"/>
    <w:rsid w:val="0031716A"/>
    <w:rsid w:val="003616A1"/>
    <w:rsid w:val="00362B4E"/>
    <w:rsid w:val="003B6EAD"/>
    <w:rsid w:val="003D0675"/>
    <w:rsid w:val="003D6AAC"/>
    <w:rsid w:val="00465ED7"/>
    <w:rsid w:val="00483249"/>
    <w:rsid w:val="004C20B4"/>
    <w:rsid w:val="004D0B05"/>
    <w:rsid w:val="00541BD0"/>
    <w:rsid w:val="00542915"/>
    <w:rsid w:val="00560B14"/>
    <w:rsid w:val="005A0022"/>
    <w:rsid w:val="005A2BE7"/>
    <w:rsid w:val="005B4E68"/>
    <w:rsid w:val="005E42F6"/>
    <w:rsid w:val="00632927"/>
    <w:rsid w:val="00645746"/>
    <w:rsid w:val="00664BEC"/>
    <w:rsid w:val="006675E4"/>
    <w:rsid w:val="006A6C09"/>
    <w:rsid w:val="006D3253"/>
    <w:rsid w:val="006D3269"/>
    <w:rsid w:val="00713C4C"/>
    <w:rsid w:val="00727041"/>
    <w:rsid w:val="00741782"/>
    <w:rsid w:val="00774B81"/>
    <w:rsid w:val="00843767"/>
    <w:rsid w:val="00852BE5"/>
    <w:rsid w:val="00883B6E"/>
    <w:rsid w:val="008D4790"/>
    <w:rsid w:val="008F3AEF"/>
    <w:rsid w:val="0092280D"/>
    <w:rsid w:val="009547AA"/>
    <w:rsid w:val="009C7F5D"/>
    <w:rsid w:val="009D0A04"/>
    <w:rsid w:val="009D173D"/>
    <w:rsid w:val="009D17E0"/>
    <w:rsid w:val="009D4C58"/>
    <w:rsid w:val="00A018D5"/>
    <w:rsid w:val="00A07F85"/>
    <w:rsid w:val="00A86247"/>
    <w:rsid w:val="00B44D6E"/>
    <w:rsid w:val="00B62222"/>
    <w:rsid w:val="00BA19AF"/>
    <w:rsid w:val="00BB0E4B"/>
    <w:rsid w:val="00C01B5E"/>
    <w:rsid w:val="00C2747E"/>
    <w:rsid w:val="00C64B8B"/>
    <w:rsid w:val="00CA317E"/>
    <w:rsid w:val="00CC0592"/>
    <w:rsid w:val="00CC38F6"/>
    <w:rsid w:val="00CE719F"/>
    <w:rsid w:val="00D27311"/>
    <w:rsid w:val="00D663B3"/>
    <w:rsid w:val="00D7790F"/>
    <w:rsid w:val="00DA1270"/>
    <w:rsid w:val="00E043C7"/>
    <w:rsid w:val="00E308AE"/>
    <w:rsid w:val="00E41479"/>
    <w:rsid w:val="00E45F40"/>
    <w:rsid w:val="00E46981"/>
    <w:rsid w:val="00E67974"/>
    <w:rsid w:val="00EA1CFE"/>
    <w:rsid w:val="00EC6627"/>
    <w:rsid w:val="00F02353"/>
    <w:rsid w:val="00F35041"/>
    <w:rsid w:val="00F55511"/>
    <w:rsid w:val="00F80E31"/>
    <w:rsid w:val="00FA26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6C18F"/>
  <w15:docId w15:val="{C620F1B0-6A6F-450E-923E-BE3807CFC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5B2"/>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ListParagraph">
    <w:name w:val="List Paragraph"/>
    <w:basedOn w:val="Normal"/>
    <w:uiPriority w:val="34"/>
    <w:qFormat/>
    <w:rsid w:val="001B5FF4"/>
    <w:pPr>
      <w:ind w:left="720"/>
      <w:contextualSpacing/>
    </w:pPr>
  </w:style>
  <w:style w:type="paragraph" w:styleId="NormalWeb">
    <w:name w:val="Normal (Web)"/>
    <w:basedOn w:val="Normal"/>
    <w:uiPriority w:val="99"/>
    <w:unhideWhenUsed/>
    <w:rsid w:val="00B62222"/>
    <w:pPr>
      <w:spacing w:before="100" w:beforeAutospacing="1" w:after="100" w:afterAutospacing="1"/>
    </w:pPr>
    <w:rPr>
      <w:lang w:val="en-GB" w:eastAsia="en-GB"/>
    </w:rPr>
  </w:style>
  <w:style w:type="paragraph" w:styleId="Header">
    <w:name w:val="header"/>
    <w:basedOn w:val="Normal"/>
    <w:link w:val="HeaderChar"/>
    <w:uiPriority w:val="99"/>
    <w:unhideWhenUsed/>
    <w:rsid w:val="009D173D"/>
    <w:pPr>
      <w:tabs>
        <w:tab w:val="center" w:pos="4513"/>
        <w:tab w:val="right" w:pos="9026"/>
      </w:tabs>
    </w:pPr>
  </w:style>
  <w:style w:type="character" w:customStyle="1" w:styleId="HeaderChar">
    <w:name w:val="Header Char"/>
    <w:basedOn w:val="DefaultParagraphFont"/>
    <w:link w:val="Header"/>
    <w:uiPriority w:val="99"/>
    <w:rsid w:val="009D173D"/>
    <w:rPr>
      <w:sz w:val="24"/>
      <w:szCs w:val="24"/>
    </w:rPr>
  </w:style>
  <w:style w:type="paragraph" w:styleId="Footer">
    <w:name w:val="footer"/>
    <w:basedOn w:val="Normal"/>
    <w:link w:val="FooterChar"/>
    <w:uiPriority w:val="99"/>
    <w:unhideWhenUsed/>
    <w:rsid w:val="009D173D"/>
    <w:pPr>
      <w:tabs>
        <w:tab w:val="center" w:pos="4513"/>
        <w:tab w:val="right" w:pos="9026"/>
      </w:tabs>
    </w:pPr>
  </w:style>
  <w:style w:type="character" w:customStyle="1" w:styleId="FooterChar">
    <w:name w:val="Footer Char"/>
    <w:basedOn w:val="DefaultParagraphFont"/>
    <w:link w:val="Footer"/>
    <w:uiPriority w:val="99"/>
    <w:rsid w:val="009D173D"/>
    <w:rPr>
      <w:sz w:val="24"/>
      <w:szCs w:val="24"/>
    </w:rPr>
  </w:style>
  <w:style w:type="character" w:styleId="Hyperlink">
    <w:name w:val="Hyperlink"/>
    <w:basedOn w:val="DefaultParagraphFont"/>
    <w:uiPriority w:val="99"/>
    <w:unhideWhenUsed/>
    <w:rsid w:val="00097CEA"/>
    <w:rPr>
      <w:color w:val="0000FF" w:themeColor="hyperlink"/>
      <w:u w:val="single"/>
    </w:rPr>
  </w:style>
  <w:style w:type="character" w:styleId="UnresolvedMention">
    <w:name w:val="Unresolved Mention"/>
    <w:basedOn w:val="DefaultParagraphFont"/>
    <w:uiPriority w:val="99"/>
    <w:semiHidden/>
    <w:unhideWhenUsed/>
    <w:rsid w:val="00097CEA"/>
    <w:rPr>
      <w:color w:val="605E5C"/>
      <w:shd w:val="clear" w:color="auto" w:fill="E1DFDD"/>
    </w:rPr>
  </w:style>
  <w:style w:type="paragraph" w:styleId="TOCHeading">
    <w:name w:val="TOC Heading"/>
    <w:basedOn w:val="Heading1"/>
    <w:next w:val="Normal"/>
    <w:uiPriority w:val="39"/>
    <w:unhideWhenUsed/>
    <w:qFormat/>
    <w:rsid w:val="002B5D8F"/>
    <w:pPr>
      <w:spacing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NoSpacing">
    <w:name w:val="No Spacing"/>
    <w:uiPriority w:val="1"/>
    <w:qFormat/>
    <w:rsid w:val="002B5D8F"/>
    <w:rPr>
      <w:sz w:val="24"/>
      <w:szCs w:val="24"/>
    </w:rPr>
  </w:style>
  <w:style w:type="paragraph" w:styleId="TOC3">
    <w:name w:val="toc 3"/>
    <w:basedOn w:val="Normal"/>
    <w:next w:val="Normal"/>
    <w:autoRedefine/>
    <w:uiPriority w:val="39"/>
    <w:unhideWhenUsed/>
    <w:rsid w:val="00231ED2"/>
    <w:pPr>
      <w:spacing w:after="100"/>
      <w:ind w:left="480"/>
    </w:pPr>
  </w:style>
  <w:style w:type="paragraph" w:styleId="TOC2">
    <w:name w:val="toc 2"/>
    <w:basedOn w:val="Normal"/>
    <w:next w:val="Normal"/>
    <w:autoRedefine/>
    <w:uiPriority w:val="39"/>
    <w:unhideWhenUsed/>
    <w:rsid w:val="00231ED2"/>
    <w:pPr>
      <w:spacing w:after="100"/>
      <w:ind w:left="240"/>
    </w:pPr>
  </w:style>
  <w:style w:type="paragraph" w:styleId="TOC1">
    <w:name w:val="toc 1"/>
    <w:basedOn w:val="Normal"/>
    <w:next w:val="Normal"/>
    <w:autoRedefine/>
    <w:uiPriority w:val="39"/>
    <w:unhideWhenUsed/>
    <w:rsid w:val="00231ED2"/>
    <w:pPr>
      <w:spacing w:after="100"/>
    </w:pPr>
  </w:style>
  <w:style w:type="character" w:styleId="FollowedHyperlink">
    <w:name w:val="FollowedHyperlink"/>
    <w:basedOn w:val="DefaultParagraphFont"/>
    <w:uiPriority w:val="99"/>
    <w:semiHidden/>
    <w:unhideWhenUsed/>
    <w:rsid w:val="000A16D0"/>
    <w:rPr>
      <w:color w:val="800080" w:themeColor="followedHyperlink"/>
      <w:u w:val="single"/>
    </w:rPr>
  </w:style>
  <w:style w:type="paragraph" w:styleId="Caption">
    <w:name w:val="caption"/>
    <w:basedOn w:val="Normal"/>
    <w:next w:val="Normal"/>
    <w:uiPriority w:val="35"/>
    <w:unhideWhenUsed/>
    <w:qFormat/>
    <w:rsid w:val="00852BE5"/>
    <w:pPr>
      <w:spacing w:after="200"/>
    </w:pPr>
    <w:rPr>
      <w:i/>
      <w:iCs/>
      <w:color w:val="1F497D" w:themeColor="text2"/>
      <w:sz w:val="18"/>
      <w:szCs w:val="18"/>
    </w:rPr>
  </w:style>
  <w:style w:type="paragraph" w:styleId="TableofFigures">
    <w:name w:val="table of figures"/>
    <w:basedOn w:val="Normal"/>
    <w:next w:val="Normal"/>
    <w:uiPriority w:val="99"/>
    <w:unhideWhenUsed/>
    <w:rsid w:val="00664BEC"/>
  </w:style>
  <w:style w:type="character" w:styleId="PlaceholderText">
    <w:name w:val="Placeholder Text"/>
    <w:basedOn w:val="DefaultParagraphFont"/>
    <w:uiPriority w:val="99"/>
    <w:semiHidden/>
    <w:rsid w:val="001F43AD"/>
    <w:rPr>
      <w:color w:val="666666"/>
    </w:rPr>
  </w:style>
  <w:style w:type="character" w:customStyle="1" w:styleId="mord">
    <w:name w:val="mord"/>
    <w:basedOn w:val="DefaultParagraphFont"/>
    <w:rsid w:val="001F43AD"/>
  </w:style>
  <w:style w:type="character" w:customStyle="1" w:styleId="mrel">
    <w:name w:val="mrel"/>
    <w:basedOn w:val="DefaultParagraphFont"/>
    <w:rsid w:val="001F43AD"/>
  </w:style>
  <w:style w:type="character" w:customStyle="1" w:styleId="vlist-s">
    <w:name w:val="vlist-s"/>
    <w:basedOn w:val="DefaultParagraphFont"/>
    <w:rsid w:val="001F43AD"/>
  </w:style>
  <w:style w:type="character" w:customStyle="1" w:styleId="mop">
    <w:name w:val="mop"/>
    <w:basedOn w:val="DefaultParagraphFont"/>
    <w:rsid w:val="001F43AD"/>
  </w:style>
  <w:style w:type="character" w:customStyle="1" w:styleId="katex-mathml">
    <w:name w:val="katex-mathml"/>
    <w:basedOn w:val="DefaultParagraphFont"/>
    <w:rsid w:val="006A6C09"/>
  </w:style>
  <w:style w:type="character" w:customStyle="1" w:styleId="mopen">
    <w:name w:val="mopen"/>
    <w:basedOn w:val="DefaultParagraphFont"/>
    <w:rsid w:val="00137B20"/>
  </w:style>
  <w:style w:type="character" w:customStyle="1" w:styleId="mclose">
    <w:name w:val="mclose"/>
    <w:basedOn w:val="DefaultParagraphFont"/>
    <w:rsid w:val="00137B20"/>
  </w:style>
  <w:style w:type="character" w:customStyle="1" w:styleId="mbin">
    <w:name w:val="mbin"/>
    <w:basedOn w:val="DefaultParagraphFont"/>
    <w:rsid w:val="00137B20"/>
  </w:style>
  <w:style w:type="paragraph" w:styleId="FootnoteText">
    <w:name w:val="footnote text"/>
    <w:basedOn w:val="Normal"/>
    <w:link w:val="FootnoteTextChar"/>
    <w:uiPriority w:val="99"/>
    <w:semiHidden/>
    <w:unhideWhenUsed/>
    <w:rsid w:val="00883B6E"/>
    <w:rPr>
      <w:sz w:val="20"/>
      <w:szCs w:val="20"/>
    </w:rPr>
  </w:style>
  <w:style w:type="character" w:customStyle="1" w:styleId="FootnoteTextChar">
    <w:name w:val="Footnote Text Char"/>
    <w:basedOn w:val="DefaultParagraphFont"/>
    <w:link w:val="FootnoteText"/>
    <w:uiPriority w:val="99"/>
    <w:semiHidden/>
    <w:rsid w:val="00883B6E"/>
  </w:style>
  <w:style w:type="character" w:styleId="FootnoteReference">
    <w:name w:val="footnote reference"/>
    <w:basedOn w:val="DefaultParagraphFont"/>
    <w:uiPriority w:val="99"/>
    <w:semiHidden/>
    <w:unhideWhenUsed/>
    <w:rsid w:val="00883B6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989423">
      <w:bodyDiv w:val="1"/>
      <w:marLeft w:val="0"/>
      <w:marRight w:val="0"/>
      <w:marTop w:val="0"/>
      <w:marBottom w:val="0"/>
      <w:divBdr>
        <w:top w:val="none" w:sz="0" w:space="0" w:color="auto"/>
        <w:left w:val="none" w:sz="0" w:space="0" w:color="auto"/>
        <w:bottom w:val="none" w:sz="0" w:space="0" w:color="auto"/>
        <w:right w:val="none" w:sz="0" w:space="0" w:color="auto"/>
      </w:divBdr>
      <w:divsChild>
        <w:div w:id="1069812940">
          <w:marLeft w:val="480"/>
          <w:marRight w:val="0"/>
          <w:marTop w:val="0"/>
          <w:marBottom w:val="0"/>
          <w:divBdr>
            <w:top w:val="none" w:sz="0" w:space="0" w:color="auto"/>
            <w:left w:val="none" w:sz="0" w:space="0" w:color="auto"/>
            <w:bottom w:val="none" w:sz="0" w:space="0" w:color="auto"/>
            <w:right w:val="none" w:sz="0" w:space="0" w:color="auto"/>
          </w:divBdr>
        </w:div>
        <w:div w:id="251669896">
          <w:marLeft w:val="480"/>
          <w:marRight w:val="0"/>
          <w:marTop w:val="0"/>
          <w:marBottom w:val="0"/>
          <w:divBdr>
            <w:top w:val="none" w:sz="0" w:space="0" w:color="auto"/>
            <w:left w:val="none" w:sz="0" w:space="0" w:color="auto"/>
            <w:bottom w:val="none" w:sz="0" w:space="0" w:color="auto"/>
            <w:right w:val="none" w:sz="0" w:space="0" w:color="auto"/>
          </w:divBdr>
        </w:div>
        <w:div w:id="2039962313">
          <w:marLeft w:val="480"/>
          <w:marRight w:val="0"/>
          <w:marTop w:val="0"/>
          <w:marBottom w:val="0"/>
          <w:divBdr>
            <w:top w:val="none" w:sz="0" w:space="0" w:color="auto"/>
            <w:left w:val="none" w:sz="0" w:space="0" w:color="auto"/>
            <w:bottom w:val="none" w:sz="0" w:space="0" w:color="auto"/>
            <w:right w:val="none" w:sz="0" w:space="0" w:color="auto"/>
          </w:divBdr>
        </w:div>
        <w:div w:id="258950726">
          <w:marLeft w:val="480"/>
          <w:marRight w:val="0"/>
          <w:marTop w:val="0"/>
          <w:marBottom w:val="0"/>
          <w:divBdr>
            <w:top w:val="none" w:sz="0" w:space="0" w:color="auto"/>
            <w:left w:val="none" w:sz="0" w:space="0" w:color="auto"/>
            <w:bottom w:val="none" w:sz="0" w:space="0" w:color="auto"/>
            <w:right w:val="none" w:sz="0" w:space="0" w:color="auto"/>
          </w:divBdr>
        </w:div>
        <w:div w:id="1949507773">
          <w:marLeft w:val="480"/>
          <w:marRight w:val="0"/>
          <w:marTop w:val="0"/>
          <w:marBottom w:val="0"/>
          <w:divBdr>
            <w:top w:val="none" w:sz="0" w:space="0" w:color="auto"/>
            <w:left w:val="none" w:sz="0" w:space="0" w:color="auto"/>
            <w:bottom w:val="none" w:sz="0" w:space="0" w:color="auto"/>
            <w:right w:val="none" w:sz="0" w:space="0" w:color="auto"/>
          </w:divBdr>
        </w:div>
        <w:div w:id="2038313853">
          <w:marLeft w:val="480"/>
          <w:marRight w:val="0"/>
          <w:marTop w:val="0"/>
          <w:marBottom w:val="0"/>
          <w:divBdr>
            <w:top w:val="none" w:sz="0" w:space="0" w:color="auto"/>
            <w:left w:val="none" w:sz="0" w:space="0" w:color="auto"/>
            <w:bottom w:val="none" w:sz="0" w:space="0" w:color="auto"/>
            <w:right w:val="none" w:sz="0" w:space="0" w:color="auto"/>
          </w:divBdr>
        </w:div>
        <w:div w:id="1673607871">
          <w:marLeft w:val="480"/>
          <w:marRight w:val="0"/>
          <w:marTop w:val="0"/>
          <w:marBottom w:val="0"/>
          <w:divBdr>
            <w:top w:val="none" w:sz="0" w:space="0" w:color="auto"/>
            <w:left w:val="none" w:sz="0" w:space="0" w:color="auto"/>
            <w:bottom w:val="none" w:sz="0" w:space="0" w:color="auto"/>
            <w:right w:val="none" w:sz="0" w:space="0" w:color="auto"/>
          </w:divBdr>
        </w:div>
        <w:div w:id="1065302911">
          <w:marLeft w:val="480"/>
          <w:marRight w:val="0"/>
          <w:marTop w:val="0"/>
          <w:marBottom w:val="0"/>
          <w:divBdr>
            <w:top w:val="none" w:sz="0" w:space="0" w:color="auto"/>
            <w:left w:val="none" w:sz="0" w:space="0" w:color="auto"/>
            <w:bottom w:val="none" w:sz="0" w:space="0" w:color="auto"/>
            <w:right w:val="none" w:sz="0" w:space="0" w:color="auto"/>
          </w:divBdr>
        </w:div>
        <w:div w:id="2031711375">
          <w:marLeft w:val="480"/>
          <w:marRight w:val="0"/>
          <w:marTop w:val="0"/>
          <w:marBottom w:val="0"/>
          <w:divBdr>
            <w:top w:val="none" w:sz="0" w:space="0" w:color="auto"/>
            <w:left w:val="none" w:sz="0" w:space="0" w:color="auto"/>
            <w:bottom w:val="none" w:sz="0" w:space="0" w:color="auto"/>
            <w:right w:val="none" w:sz="0" w:space="0" w:color="auto"/>
          </w:divBdr>
        </w:div>
        <w:div w:id="1682390589">
          <w:marLeft w:val="480"/>
          <w:marRight w:val="0"/>
          <w:marTop w:val="0"/>
          <w:marBottom w:val="0"/>
          <w:divBdr>
            <w:top w:val="none" w:sz="0" w:space="0" w:color="auto"/>
            <w:left w:val="none" w:sz="0" w:space="0" w:color="auto"/>
            <w:bottom w:val="none" w:sz="0" w:space="0" w:color="auto"/>
            <w:right w:val="none" w:sz="0" w:space="0" w:color="auto"/>
          </w:divBdr>
        </w:div>
        <w:div w:id="1062486998">
          <w:marLeft w:val="480"/>
          <w:marRight w:val="0"/>
          <w:marTop w:val="0"/>
          <w:marBottom w:val="0"/>
          <w:divBdr>
            <w:top w:val="none" w:sz="0" w:space="0" w:color="auto"/>
            <w:left w:val="none" w:sz="0" w:space="0" w:color="auto"/>
            <w:bottom w:val="none" w:sz="0" w:space="0" w:color="auto"/>
            <w:right w:val="none" w:sz="0" w:space="0" w:color="auto"/>
          </w:divBdr>
        </w:div>
      </w:divsChild>
    </w:div>
    <w:div w:id="104009226">
      <w:bodyDiv w:val="1"/>
      <w:marLeft w:val="0"/>
      <w:marRight w:val="0"/>
      <w:marTop w:val="0"/>
      <w:marBottom w:val="0"/>
      <w:divBdr>
        <w:top w:val="none" w:sz="0" w:space="0" w:color="auto"/>
        <w:left w:val="none" w:sz="0" w:space="0" w:color="auto"/>
        <w:bottom w:val="none" w:sz="0" w:space="0" w:color="auto"/>
        <w:right w:val="none" w:sz="0" w:space="0" w:color="auto"/>
      </w:divBdr>
    </w:div>
    <w:div w:id="118493265">
      <w:bodyDiv w:val="1"/>
      <w:marLeft w:val="0"/>
      <w:marRight w:val="0"/>
      <w:marTop w:val="0"/>
      <w:marBottom w:val="0"/>
      <w:divBdr>
        <w:top w:val="none" w:sz="0" w:space="0" w:color="auto"/>
        <w:left w:val="none" w:sz="0" w:space="0" w:color="auto"/>
        <w:bottom w:val="none" w:sz="0" w:space="0" w:color="auto"/>
        <w:right w:val="none" w:sz="0" w:space="0" w:color="auto"/>
      </w:divBdr>
    </w:div>
    <w:div w:id="200167576">
      <w:bodyDiv w:val="1"/>
      <w:marLeft w:val="0"/>
      <w:marRight w:val="0"/>
      <w:marTop w:val="0"/>
      <w:marBottom w:val="0"/>
      <w:divBdr>
        <w:top w:val="none" w:sz="0" w:space="0" w:color="auto"/>
        <w:left w:val="none" w:sz="0" w:space="0" w:color="auto"/>
        <w:bottom w:val="none" w:sz="0" w:space="0" w:color="auto"/>
        <w:right w:val="none" w:sz="0" w:space="0" w:color="auto"/>
      </w:divBdr>
      <w:divsChild>
        <w:div w:id="1267423708">
          <w:marLeft w:val="480"/>
          <w:marRight w:val="0"/>
          <w:marTop w:val="0"/>
          <w:marBottom w:val="0"/>
          <w:divBdr>
            <w:top w:val="none" w:sz="0" w:space="0" w:color="auto"/>
            <w:left w:val="none" w:sz="0" w:space="0" w:color="auto"/>
            <w:bottom w:val="none" w:sz="0" w:space="0" w:color="auto"/>
            <w:right w:val="none" w:sz="0" w:space="0" w:color="auto"/>
          </w:divBdr>
        </w:div>
        <w:div w:id="455686314">
          <w:marLeft w:val="480"/>
          <w:marRight w:val="0"/>
          <w:marTop w:val="0"/>
          <w:marBottom w:val="0"/>
          <w:divBdr>
            <w:top w:val="none" w:sz="0" w:space="0" w:color="auto"/>
            <w:left w:val="none" w:sz="0" w:space="0" w:color="auto"/>
            <w:bottom w:val="none" w:sz="0" w:space="0" w:color="auto"/>
            <w:right w:val="none" w:sz="0" w:space="0" w:color="auto"/>
          </w:divBdr>
        </w:div>
        <w:div w:id="428427837">
          <w:marLeft w:val="480"/>
          <w:marRight w:val="0"/>
          <w:marTop w:val="0"/>
          <w:marBottom w:val="0"/>
          <w:divBdr>
            <w:top w:val="none" w:sz="0" w:space="0" w:color="auto"/>
            <w:left w:val="none" w:sz="0" w:space="0" w:color="auto"/>
            <w:bottom w:val="none" w:sz="0" w:space="0" w:color="auto"/>
            <w:right w:val="none" w:sz="0" w:space="0" w:color="auto"/>
          </w:divBdr>
        </w:div>
        <w:div w:id="1336105819">
          <w:marLeft w:val="480"/>
          <w:marRight w:val="0"/>
          <w:marTop w:val="0"/>
          <w:marBottom w:val="0"/>
          <w:divBdr>
            <w:top w:val="none" w:sz="0" w:space="0" w:color="auto"/>
            <w:left w:val="none" w:sz="0" w:space="0" w:color="auto"/>
            <w:bottom w:val="none" w:sz="0" w:space="0" w:color="auto"/>
            <w:right w:val="none" w:sz="0" w:space="0" w:color="auto"/>
          </w:divBdr>
        </w:div>
        <w:div w:id="1993676553">
          <w:marLeft w:val="480"/>
          <w:marRight w:val="0"/>
          <w:marTop w:val="0"/>
          <w:marBottom w:val="0"/>
          <w:divBdr>
            <w:top w:val="none" w:sz="0" w:space="0" w:color="auto"/>
            <w:left w:val="none" w:sz="0" w:space="0" w:color="auto"/>
            <w:bottom w:val="none" w:sz="0" w:space="0" w:color="auto"/>
            <w:right w:val="none" w:sz="0" w:space="0" w:color="auto"/>
          </w:divBdr>
        </w:div>
        <w:div w:id="501355792">
          <w:marLeft w:val="480"/>
          <w:marRight w:val="0"/>
          <w:marTop w:val="0"/>
          <w:marBottom w:val="0"/>
          <w:divBdr>
            <w:top w:val="none" w:sz="0" w:space="0" w:color="auto"/>
            <w:left w:val="none" w:sz="0" w:space="0" w:color="auto"/>
            <w:bottom w:val="none" w:sz="0" w:space="0" w:color="auto"/>
            <w:right w:val="none" w:sz="0" w:space="0" w:color="auto"/>
          </w:divBdr>
        </w:div>
        <w:div w:id="1342123868">
          <w:marLeft w:val="480"/>
          <w:marRight w:val="0"/>
          <w:marTop w:val="0"/>
          <w:marBottom w:val="0"/>
          <w:divBdr>
            <w:top w:val="none" w:sz="0" w:space="0" w:color="auto"/>
            <w:left w:val="none" w:sz="0" w:space="0" w:color="auto"/>
            <w:bottom w:val="none" w:sz="0" w:space="0" w:color="auto"/>
            <w:right w:val="none" w:sz="0" w:space="0" w:color="auto"/>
          </w:divBdr>
        </w:div>
        <w:div w:id="50663333">
          <w:marLeft w:val="480"/>
          <w:marRight w:val="0"/>
          <w:marTop w:val="0"/>
          <w:marBottom w:val="0"/>
          <w:divBdr>
            <w:top w:val="none" w:sz="0" w:space="0" w:color="auto"/>
            <w:left w:val="none" w:sz="0" w:space="0" w:color="auto"/>
            <w:bottom w:val="none" w:sz="0" w:space="0" w:color="auto"/>
            <w:right w:val="none" w:sz="0" w:space="0" w:color="auto"/>
          </w:divBdr>
        </w:div>
        <w:div w:id="912786800">
          <w:marLeft w:val="480"/>
          <w:marRight w:val="0"/>
          <w:marTop w:val="0"/>
          <w:marBottom w:val="0"/>
          <w:divBdr>
            <w:top w:val="none" w:sz="0" w:space="0" w:color="auto"/>
            <w:left w:val="none" w:sz="0" w:space="0" w:color="auto"/>
            <w:bottom w:val="none" w:sz="0" w:space="0" w:color="auto"/>
            <w:right w:val="none" w:sz="0" w:space="0" w:color="auto"/>
          </w:divBdr>
        </w:div>
      </w:divsChild>
    </w:div>
    <w:div w:id="360477134">
      <w:bodyDiv w:val="1"/>
      <w:marLeft w:val="0"/>
      <w:marRight w:val="0"/>
      <w:marTop w:val="0"/>
      <w:marBottom w:val="0"/>
      <w:divBdr>
        <w:top w:val="none" w:sz="0" w:space="0" w:color="auto"/>
        <w:left w:val="none" w:sz="0" w:space="0" w:color="auto"/>
        <w:bottom w:val="none" w:sz="0" w:space="0" w:color="auto"/>
        <w:right w:val="none" w:sz="0" w:space="0" w:color="auto"/>
      </w:divBdr>
    </w:div>
    <w:div w:id="420298342">
      <w:bodyDiv w:val="1"/>
      <w:marLeft w:val="0"/>
      <w:marRight w:val="0"/>
      <w:marTop w:val="0"/>
      <w:marBottom w:val="0"/>
      <w:divBdr>
        <w:top w:val="none" w:sz="0" w:space="0" w:color="auto"/>
        <w:left w:val="none" w:sz="0" w:space="0" w:color="auto"/>
        <w:bottom w:val="none" w:sz="0" w:space="0" w:color="auto"/>
        <w:right w:val="none" w:sz="0" w:space="0" w:color="auto"/>
      </w:divBdr>
      <w:divsChild>
        <w:div w:id="226846848">
          <w:marLeft w:val="480"/>
          <w:marRight w:val="0"/>
          <w:marTop w:val="0"/>
          <w:marBottom w:val="0"/>
          <w:divBdr>
            <w:top w:val="none" w:sz="0" w:space="0" w:color="auto"/>
            <w:left w:val="none" w:sz="0" w:space="0" w:color="auto"/>
            <w:bottom w:val="none" w:sz="0" w:space="0" w:color="auto"/>
            <w:right w:val="none" w:sz="0" w:space="0" w:color="auto"/>
          </w:divBdr>
        </w:div>
        <w:div w:id="480540151">
          <w:marLeft w:val="480"/>
          <w:marRight w:val="0"/>
          <w:marTop w:val="0"/>
          <w:marBottom w:val="0"/>
          <w:divBdr>
            <w:top w:val="none" w:sz="0" w:space="0" w:color="auto"/>
            <w:left w:val="none" w:sz="0" w:space="0" w:color="auto"/>
            <w:bottom w:val="none" w:sz="0" w:space="0" w:color="auto"/>
            <w:right w:val="none" w:sz="0" w:space="0" w:color="auto"/>
          </w:divBdr>
        </w:div>
        <w:div w:id="123089087">
          <w:marLeft w:val="480"/>
          <w:marRight w:val="0"/>
          <w:marTop w:val="0"/>
          <w:marBottom w:val="0"/>
          <w:divBdr>
            <w:top w:val="none" w:sz="0" w:space="0" w:color="auto"/>
            <w:left w:val="none" w:sz="0" w:space="0" w:color="auto"/>
            <w:bottom w:val="none" w:sz="0" w:space="0" w:color="auto"/>
            <w:right w:val="none" w:sz="0" w:space="0" w:color="auto"/>
          </w:divBdr>
        </w:div>
        <w:div w:id="2128967982">
          <w:marLeft w:val="480"/>
          <w:marRight w:val="0"/>
          <w:marTop w:val="0"/>
          <w:marBottom w:val="0"/>
          <w:divBdr>
            <w:top w:val="none" w:sz="0" w:space="0" w:color="auto"/>
            <w:left w:val="none" w:sz="0" w:space="0" w:color="auto"/>
            <w:bottom w:val="none" w:sz="0" w:space="0" w:color="auto"/>
            <w:right w:val="none" w:sz="0" w:space="0" w:color="auto"/>
          </w:divBdr>
        </w:div>
        <w:div w:id="1833639375">
          <w:marLeft w:val="480"/>
          <w:marRight w:val="0"/>
          <w:marTop w:val="0"/>
          <w:marBottom w:val="0"/>
          <w:divBdr>
            <w:top w:val="none" w:sz="0" w:space="0" w:color="auto"/>
            <w:left w:val="none" w:sz="0" w:space="0" w:color="auto"/>
            <w:bottom w:val="none" w:sz="0" w:space="0" w:color="auto"/>
            <w:right w:val="none" w:sz="0" w:space="0" w:color="auto"/>
          </w:divBdr>
        </w:div>
        <w:div w:id="1245064223">
          <w:marLeft w:val="480"/>
          <w:marRight w:val="0"/>
          <w:marTop w:val="0"/>
          <w:marBottom w:val="0"/>
          <w:divBdr>
            <w:top w:val="none" w:sz="0" w:space="0" w:color="auto"/>
            <w:left w:val="none" w:sz="0" w:space="0" w:color="auto"/>
            <w:bottom w:val="none" w:sz="0" w:space="0" w:color="auto"/>
            <w:right w:val="none" w:sz="0" w:space="0" w:color="auto"/>
          </w:divBdr>
        </w:div>
        <w:div w:id="1845626703">
          <w:marLeft w:val="480"/>
          <w:marRight w:val="0"/>
          <w:marTop w:val="0"/>
          <w:marBottom w:val="0"/>
          <w:divBdr>
            <w:top w:val="none" w:sz="0" w:space="0" w:color="auto"/>
            <w:left w:val="none" w:sz="0" w:space="0" w:color="auto"/>
            <w:bottom w:val="none" w:sz="0" w:space="0" w:color="auto"/>
            <w:right w:val="none" w:sz="0" w:space="0" w:color="auto"/>
          </w:divBdr>
        </w:div>
        <w:div w:id="390277310">
          <w:marLeft w:val="480"/>
          <w:marRight w:val="0"/>
          <w:marTop w:val="0"/>
          <w:marBottom w:val="0"/>
          <w:divBdr>
            <w:top w:val="none" w:sz="0" w:space="0" w:color="auto"/>
            <w:left w:val="none" w:sz="0" w:space="0" w:color="auto"/>
            <w:bottom w:val="none" w:sz="0" w:space="0" w:color="auto"/>
            <w:right w:val="none" w:sz="0" w:space="0" w:color="auto"/>
          </w:divBdr>
        </w:div>
        <w:div w:id="1983583468">
          <w:marLeft w:val="480"/>
          <w:marRight w:val="0"/>
          <w:marTop w:val="0"/>
          <w:marBottom w:val="0"/>
          <w:divBdr>
            <w:top w:val="none" w:sz="0" w:space="0" w:color="auto"/>
            <w:left w:val="none" w:sz="0" w:space="0" w:color="auto"/>
            <w:bottom w:val="none" w:sz="0" w:space="0" w:color="auto"/>
            <w:right w:val="none" w:sz="0" w:space="0" w:color="auto"/>
          </w:divBdr>
        </w:div>
        <w:div w:id="793906569">
          <w:marLeft w:val="480"/>
          <w:marRight w:val="0"/>
          <w:marTop w:val="0"/>
          <w:marBottom w:val="0"/>
          <w:divBdr>
            <w:top w:val="none" w:sz="0" w:space="0" w:color="auto"/>
            <w:left w:val="none" w:sz="0" w:space="0" w:color="auto"/>
            <w:bottom w:val="none" w:sz="0" w:space="0" w:color="auto"/>
            <w:right w:val="none" w:sz="0" w:space="0" w:color="auto"/>
          </w:divBdr>
        </w:div>
      </w:divsChild>
    </w:div>
    <w:div w:id="442965044">
      <w:bodyDiv w:val="1"/>
      <w:marLeft w:val="0"/>
      <w:marRight w:val="0"/>
      <w:marTop w:val="0"/>
      <w:marBottom w:val="0"/>
      <w:divBdr>
        <w:top w:val="none" w:sz="0" w:space="0" w:color="auto"/>
        <w:left w:val="none" w:sz="0" w:space="0" w:color="auto"/>
        <w:bottom w:val="none" w:sz="0" w:space="0" w:color="auto"/>
        <w:right w:val="none" w:sz="0" w:space="0" w:color="auto"/>
      </w:divBdr>
      <w:divsChild>
        <w:div w:id="1824543564">
          <w:marLeft w:val="480"/>
          <w:marRight w:val="0"/>
          <w:marTop w:val="0"/>
          <w:marBottom w:val="0"/>
          <w:divBdr>
            <w:top w:val="none" w:sz="0" w:space="0" w:color="auto"/>
            <w:left w:val="none" w:sz="0" w:space="0" w:color="auto"/>
            <w:bottom w:val="none" w:sz="0" w:space="0" w:color="auto"/>
            <w:right w:val="none" w:sz="0" w:space="0" w:color="auto"/>
          </w:divBdr>
        </w:div>
        <w:div w:id="831335919">
          <w:marLeft w:val="480"/>
          <w:marRight w:val="0"/>
          <w:marTop w:val="0"/>
          <w:marBottom w:val="0"/>
          <w:divBdr>
            <w:top w:val="none" w:sz="0" w:space="0" w:color="auto"/>
            <w:left w:val="none" w:sz="0" w:space="0" w:color="auto"/>
            <w:bottom w:val="none" w:sz="0" w:space="0" w:color="auto"/>
            <w:right w:val="none" w:sz="0" w:space="0" w:color="auto"/>
          </w:divBdr>
        </w:div>
        <w:div w:id="1110860590">
          <w:marLeft w:val="480"/>
          <w:marRight w:val="0"/>
          <w:marTop w:val="0"/>
          <w:marBottom w:val="0"/>
          <w:divBdr>
            <w:top w:val="none" w:sz="0" w:space="0" w:color="auto"/>
            <w:left w:val="none" w:sz="0" w:space="0" w:color="auto"/>
            <w:bottom w:val="none" w:sz="0" w:space="0" w:color="auto"/>
            <w:right w:val="none" w:sz="0" w:space="0" w:color="auto"/>
          </w:divBdr>
        </w:div>
        <w:div w:id="853226351">
          <w:marLeft w:val="480"/>
          <w:marRight w:val="0"/>
          <w:marTop w:val="0"/>
          <w:marBottom w:val="0"/>
          <w:divBdr>
            <w:top w:val="none" w:sz="0" w:space="0" w:color="auto"/>
            <w:left w:val="none" w:sz="0" w:space="0" w:color="auto"/>
            <w:bottom w:val="none" w:sz="0" w:space="0" w:color="auto"/>
            <w:right w:val="none" w:sz="0" w:space="0" w:color="auto"/>
          </w:divBdr>
        </w:div>
        <w:div w:id="650058563">
          <w:marLeft w:val="480"/>
          <w:marRight w:val="0"/>
          <w:marTop w:val="0"/>
          <w:marBottom w:val="0"/>
          <w:divBdr>
            <w:top w:val="none" w:sz="0" w:space="0" w:color="auto"/>
            <w:left w:val="none" w:sz="0" w:space="0" w:color="auto"/>
            <w:bottom w:val="none" w:sz="0" w:space="0" w:color="auto"/>
            <w:right w:val="none" w:sz="0" w:space="0" w:color="auto"/>
          </w:divBdr>
        </w:div>
        <w:div w:id="957032214">
          <w:marLeft w:val="480"/>
          <w:marRight w:val="0"/>
          <w:marTop w:val="0"/>
          <w:marBottom w:val="0"/>
          <w:divBdr>
            <w:top w:val="none" w:sz="0" w:space="0" w:color="auto"/>
            <w:left w:val="none" w:sz="0" w:space="0" w:color="auto"/>
            <w:bottom w:val="none" w:sz="0" w:space="0" w:color="auto"/>
            <w:right w:val="none" w:sz="0" w:space="0" w:color="auto"/>
          </w:divBdr>
        </w:div>
        <w:div w:id="1366058156">
          <w:marLeft w:val="480"/>
          <w:marRight w:val="0"/>
          <w:marTop w:val="0"/>
          <w:marBottom w:val="0"/>
          <w:divBdr>
            <w:top w:val="none" w:sz="0" w:space="0" w:color="auto"/>
            <w:left w:val="none" w:sz="0" w:space="0" w:color="auto"/>
            <w:bottom w:val="none" w:sz="0" w:space="0" w:color="auto"/>
            <w:right w:val="none" w:sz="0" w:space="0" w:color="auto"/>
          </w:divBdr>
        </w:div>
        <w:div w:id="1778014885">
          <w:marLeft w:val="480"/>
          <w:marRight w:val="0"/>
          <w:marTop w:val="0"/>
          <w:marBottom w:val="0"/>
          <w:divBdr>
            <w:top w:val="none" w:sz="0" w:space="0" w:color="auto"/>
            <w:left w:val="none" w:sz="0" w:space="0" w:color="auto"/>
            <w:bottom w:val="none" w:sz="0" w:space="0" w:color="auto"/>
            <w:right w:val="none" w:sz="0" w:space="0" w:color="auto"/>
          </w:divBdr>
        </w:div>
      </w:divsChild>
    </w:div>
    <w:div w:id="453987408">
      <w:bodyDiv w:val="1"/>
      <w:marLeft w:val="0"/>
      <w:marRight w:val="0"/>
      <w:marTop w:val="0"/>
      <w:marBottom w:val="0"/>
      <w:divBdr>
        <w:top w:val="none" w:sz="0" w:space="0" w:color="auto"/>
        <w:left w:val="none" w:sz="0" w:space="0" w:color="auto"/>
        <w:bottom w:val="none" w:sz="0" w:space="0" w:color="auto"/>
        <w:right w:val="none" w:sz="0" w:space="0" w:color="auto"/>
      </w:divBdr>
    </w:div>
    <w:div w:id="474374148">
      <w:bodyDiv w:val="1"/>
      <w:marLeft w:val="0"/>
      <w:marRight w:val="0"/>
      <w:marTop w:val="0"/>
      <w:marBottom w:val="0"/>
      <w:divBdr>
        <w:top w:val="none" w:sz="0" w:space="0" w:color="auto"/>
        <w:left w:val="none" w:sz="0" w:space="0" w:color="auto"/>
        <w:bottom w:val="none" w:sz="0" w:space="0" w:color="auto"/>
        <w:right w:val="none" w:sz="0" w:space="0" w:color="auto"/>
      </w:divBdr>
    </w:div>
    <w:div w:id="509565305">
      <w:bodyDiv w:val="1"/>
      <w:marLeft w:val="0"/>
      <w:marRight w:val="0"/>
      <w:marTop w:val="0"/>
      <w:marBottom w:val="0"/>
      <w:divBdr>
        <w:top w:val="none" w:sz="0" w:space="0" w:color="auto"/>
        <w:left w:val="none" w:sz="0" w:space="0" w:color="auto"/>
        <w:bottom w:val="none" w:sz="0" w:space="0" w:color="auto"/>
        <w:right w:val="none" w:sz="0" w:space="0" w:color="auto"/>
      </w:divBdr>
    </w:div>
    <w:div w:id="572156094">
      <w:bodyDiv w:val="1"/>
      <w:marLeft w:val="0"/>
      <w:marRight w:val="0"/>
      <w:marTop w:val="0"/>
      <w:marBottom w:val="0"/>
      <w:divBdr>
        <w:top w:val="none" w:sz="0" w:space="0" w:color="auto"/>
        <w:left w:val="none" w:sz="0" w:space="0" w:color="auto"/>
        <w:bottom w:val="none" w:sz="0" w:space="0" w:color="auto"/>
        <w:right w:val="none" w:sz="0" w:space="0" w:color="auto"/>
      </w:divBdr>
    </w:div>
    <w:div w:id="589699096">
      <w:bodyDiv w:val="1"/>
      <w:marLeft w:val="0"/>
      <w:marRight w:val="0"/>
      <w:marTop w:val="0"/>
      <w:marBottom w:val="0"/>
      <w:divBdr>
        <w:top w:val="none" w:sz="0" w:space="0" w:color="auto"/>
        <w:left w:val="none" w:sz="0" w:space="0" w:color="auto"/>
        <w:bottom w:val="none" w:sz="0" w:space="0" w:color="auto"/>
        <w:right w:val="none" w:sz="0" w:space="0" w:color="auto"/>
      </w:divBdr>
      <w:divsChild>
        <w:div w:id="999577363">
          <w:marLeft w:val="480"/>
          <w:marRight w:val="0"/>
          <w:marTop w:val="0"/>
          <w:marBottom w:val="0"/>
          <w:divBdr>
            <w:top w:val="none" w:sz="0" w:space="0" w:color="auto"/>
            <w:left w:val="none" w:sz="0" w:space="0" w:color="auto"/>
            <w:bottom w:val="none" w:sz="0" w:space="0" w:color="auto"/>
            <w:right w:val="none" w:sz="0" w:space="0" w:color="auto"/>
          </w:divBdr>
        </w:div>
        <w:div w:id="2057586847">
          <w:marLeft w:val="480"/>
          <w:marRight w:val="0"/>
          <w:marTop w:val="0"/>
          <w:marBottom w:val="0"/>
          <w:divBdr>
            <w:top w:val="none" w:sz="0" w:space="0" w:color="auto"/>
            <w:left w:val="none" w:sz="0" w:space="0" w:color="auto"/>
            <w:bottom w:val="none" w:sz="0" w:space="0" w:color="auto"/>
            <w:right w:val="none" w:sz="0" w:space="0" w:color="auto"/>
          </w:divBdr>
        </w:div>
        <w:div w:id="735393025">
          <w:marLeft w:val="480"/>
          <w:marRight w:val="0"/>
          <w:marTop w:val="0"/>
          <w:marBottom w:val="0"/>
          <w:divBdr>
            <w:top w:val="none" w:sz="0" w:space="0" w:color="auto"/>
            <w:left w:val="none" w:sz="0" w:space="0" w:color="auto"/>
            <w:bottom w:val="none" w:sz="0" w:space="0" w:color="auto"/>
            <w:right w:val="none" w:sz="0" w:space="0" w:color="auto"/>
          </w:divBdr>
        </w:div>
        <w:div w:id="302347162">
          <w:marLeft w:val="480"/>
          <w:marRight w:val="0"/>
          <w:marTop w:val="0"/>
          <w:marBottom w:val="0"/>
          <w:divBdr>
            <w:top w:val="none" w:sz="0" w:space="0" w:color="auto"/>
            <w:left w:val="none" w:sz="0" w:space="0" w:color="auto"/>
            <w:bottom w:val="none" w:sz="0" w:space="0" w:color="auto"/>
            <w:right w:val="none" w:sz="0" w:space="0" w:color="auto"/>
          </w:divBdr>
        </w:div>
        <w:div w:id="1263412075">
          <w:marLeft w:val="480"/>
          <w:marRight w:val="0"/>
          <w:marTop w:val="0"/>
          <w:marBottom w:val="0"/>
          <w:divBdr>
            <w:top w:val="none" w:sz="0" w:space="0" w:color="auto"/>
            <w:left w:val="none" w:sz="0" w:space="0" w:color="auto"/>
            <w:bottom w:val="none" w:sz="0" w:space="0" w:color="auto"/>
            <w:right w:val="none" w:sz="0" w:space="0" w:color="auto"/>
          </w:divBdr>
        </w:div>
        <w:div w:id="260264379">
          <w:marLeft w:val="480"/>
          <w:marRight w:val="0"/>
          <w:marTop w:val="0"/>
          <w:marBottom w:val="0"/>
          <w:divBdr>
            <w:top w:val="none" w:sz="0" w:space="0" w:color="auto"/>
            <w:left w:val="none" w:sz="0" w:space="0" w:color="auto"/>
            <w:bottom w:val="none" w:sz="0" w:space="0" w:color="auto"/>
            <w:right w:val="none" w:sz="0" w:space="0" w:color="auto"/>
          </w:divBdr>
        </w:div>
        <w:div w:id="2116631768">
          <w:marLeft w:val="480"/>
          <w:marRight w:val="0"/>
          <w:marTop w:val="0"/>
          <w:marBottom w:val="0"/>
          <w:divBdr>
            <w:top w:val="none" w:sz="0" w:space="0" w:color="auto"/>
            <w:left w:val="none" w:sz="0" w:space="0" w:color="auto"/>
            <w:bottom w:val="none" w:sz="0" w:space="0" w:color="auto"/>
            <w:right w:val="none" w:sz="0" w:space="0" w:color="auto"/>
          </w:divBdr>
        </w:div>
        <w:div w:id="402604427">
          <w:marLeft w:val="480"/>
          <w:marRight w:val="0"/>
          <w:marTop w:val="0"/>
          <w:marBottom w:val="0"/>
          <w:divBdr>
            <w:top w:val="none" w:sz="0" w:space="0" w:color="auto"/>
            <w:left w:val="none" w:sz="0" w:space="0" w:color="auto"/>
            <w:bottom w:val="none" w:sz="0" w:space="0" w:color="auto"/>
            <w:right w:val="none" w:sz="0" w:space="0" w:color="auto"/>
          </w:divBdr>
        </w:div>
      </w:divsChild>
    </w:div>
    <w:div w:id="664210737">
      <w:bodyDiv w:val="1"/>
      <w:marLeft w:val="0"/>
      <w:marRight w:val="0"/>
      <w:marTop w:val="0"/>
      <w:marBottom w:val="0"/>
      <w:divBdr>
        <w:top w:val="none" w:sz="0" w:space="0" w:color="auto"/>
        <w:left w:val="none" w:sz="0" w:space="0" w:color="auto"/>
        <w:bottom w:val="none" w:sz="0" w:space="0" w:color="auto"/>
        <w:right w:val="none" w:sz="0" w:space="0" w:color="auto"/>
      </w:divBdr>
    </w:div>
    <w:div w:id="683165365">
      <w:bodyDiv w:val="1"/>
      <w:marLeft w:val="0"/>
      <w:marRight w:val="0"/>
      <w:marTop w:val="0"/>
      <w:marBottom w:val="0"/>
      <w:divBdr>
        <w:top w:val="none" w:sz="0" w:space="0" w:color="auto"/>
        <w:left w:val="none" w:sz="0" w:space="0" w:color="auto"/>
        <w:bottom w:val="none" w:sz="0" w:space="0" w:color="auto"/>
        <w:right w:val="none" w:sz="0" w:space="0" w:color="auto"/>
      </w:divBdr>
      <w:divsChild>
        <w:div w:id="654257875">
          <w:marLeft w:val="0"/>
          <w:marRight w:val="0"/>
          <w:marTop w:val="0"/>
          <w:marBottom w:val="0"/>
          <w:divBdr>
            <w:top w:val="single" w:sz="2" w:space="0" w:color="E3E3E3"/>
            <w:left w:val="single" w:sz="2" w:space="0" w:color="E3E3E3"/>
            <w:bottom w:val="single" w:sz="2" w:space="0" w:color="E3E3E3"/>
            <w:right w:val="single" w:sz="2" w:space="0" w:color="E3E3E3"/>
          </w:divBdr>
          <w:divsChild>
            <w:div w:id="1483110986">
              <w:marLeft w:val="0"/>
              <w:marRight w:val="0"/>
              <w:marTop w:val="0"/>
              <w:marBottom w:val="0"/>
              <w:divBdr>
                <w:top w:val="single" w:sz="2" w:space="0" w:color="E3E3E3"/>
                <w:left w:val="single" w:sz="2" w:space="0" w:color="E3E3E3"/>
                <w:bottom w:val="single" w:sz="2" w:space="0" w:color="E3E3E3"/>
                <w:right w:val="single" w:sz="2" w:space="0" w:color="E3E3E3"/>
              </w:divBdr>
              <w:divsChild>
                <w:div w:id="1657297552">
                  <w:marLeft w:val="0"/>
                  <w:marRight w:val="0"/>
                  <w:marTop w:val="0"/>
                  <w:marBottom w:val="0"/>
                  <w:divBdr>
                    <w:top w:val="single" w:sz="2" w:space="0" w:color="E3E3E3"/>
                    <w:left w:val="single" w:sz="2" w:space="0" w:color="E3E3E3"/>
                    <w:bottom w:val="single" w:sz="2" w:space="0" w:color="E3E3E3"/>
                    <w:right w:val="single" w:sz="2" w:space="0" w:color="E3E3E3"/>
                  </w:divBdr>
                  <w:divsChild>
                    <w:div w:id="464851705">
                      <w:marLeft w:val="0"/>
                      <w:marRight w:val="0"/>
                      <w:marTop w:val="0"/>
                      <w:marBottom w:val="0"/>
                      <w:divBdr>
                        <w:top w:val="single" w:sz="2" w:space="0" w:color="E3E3E3"/>
                        <w:left w:val="single" w:sz="2" w:space="0" w:color="E3E3E3"/>
                        <w:bottom w:val="single" w:sz="2" w:space="0" w:color="E3E3E3"/>
                        <w:right w:val="single" w:sz="2" w:space="0" w:color="E3E3E3"/>
                      </w:divBdr>
                      <w:divsChild>
                        <w:div w:id="1880967561">
                          <w:marLeft w:val="0"/>
                          <w:marRight w:val="0"/>
                          <w:marTop w:val="0"/>
                          <w:marBottom w:val="0"/>
                          <w:divBdr>
                            <w:top w:val="single" w:sz="2" w:space="0" w:color="E3E3E3"/>
                            <w:left w:val="single" w:sz="2" w:space="0" w:color="E3E3E3"/>
                            <w:bottom w:val="single" w:sz="2" w:space="0" w:color="E3E3E3"/>
                            <w:right w:val="single" w:sz="2" w:space="0" w:color="E3E3E3"/>
                          </w:divBdr>
                          <w:divsChild>
                            <w:div w:id="2082604906">
                              <w:marLeft w:val="0"/>
                              <w:marRight w:val="0"/>
                              <w:marTop w:val="0"/>
                              <w:marBottom w:val="0"/>
                              <w:divBdr>
                                <w:top w:val="single" w:sz="2" w:space="0" w:color="E3E3E3"/>
                                <w:left w:val="single" w:sz="2" w:space="0" w:color="E3E3E3"/>
                                <w:bottom w:val="single" w:sz="2" w:space="0" w:color="E3E3E3"/>
                                <w:right w:val="single" w:sz="2" w:space="0" w:color="E3E3E3"/>
                              </w:divBdr>
                              <w:divsChild>
                                <w:div w:id="1416052974">
                                  <w:marLeft w:val="0"/>
                                  <w:marRight w:val="0"/>
                                  <w:marTop w:val="100"/>
                                  <w:marBottom w:val="100"/>
                                  <w:divBdr>
                                    <w:top w:val="single" w:sz="2" w:space="0" w:color="E3E3E3"/>
                                    <w:left w:val="single" w:sz="2" w:space="0" w:color="E3E3E3"/>
                                    <w:bottom w:val="single" w:sz="2" w:space="0" w:color="E3E3E3"/>
                                    <w:right w:val="single" w:sz="2" w:space="0" w:color="E3E3E3"/>
                                  </w:divBdr>
                                  <w:divsChild>
                                    <w:div w:id="295066155">
                                      <w:marLeft w:val="0"/>
                                      <w:marRight w:val="0"/>
                                      <w:marTop w:val="0"/>
                                      <w:marBottom w:val="0"/>
                                      <w:divBdr>
                                        <w:top w:val="single" w:sz="2" w:space="0" w:color="E3E3E3"/>
                                        <w:left w:val="single" w:sz="2" w:space="0" w:color="E3E3E3"/>
                                        <w:bottom w:val="single" w:sz="2" w:space="0" w:color="E3E3E3"/>
                                        <w:right w:val="single" w:sz="2" w:space="0" w:color="E3E3E3"/>
                                      </w:divBdr>
                                      <w:divsChild>
                                        <w:div w:id="1429472483">
                                          <w:marLeft w:val="0"/>
                                          <w:marRight w:val="0"/>
                                          <w:marTop w:val="0"/>
                                          <w:marBottom w:val="0"/>
                                          <w:divBdr>
                                            <w:top w:val="single" w:sz="2" w:space="0" w:color="E3E3E3"/>
                                            <w:left w:val="single" w:sz="2" w:space="0" w:color="E3E3E3"/>
                                            <w:bottom w:val="single" w:sz="2" w:space="0" w:color="E3E3E3"/>
                                            <w:right w:val="single" w:sz="2" w:space="0" w:color="E3E3E3"/>
                                          </w:divBdr>
                                          <w:divsChild>
                                            <w:div w:id="617757322">
                                              <w:marLeft w:val="0"/>
                                              <w:marRight w:val="0"/>
                                              <w:marTop w:val="0"/>
                                              <w:marBottom w:val="0"/>
                                              <w:divBdr>
                                                <w:top w:val="single" w:sz="2" w:space="0" w:color="E3E3E3"/>
                                                <w:left w:val="single" w:sz="2" w:space="0" w:color="E3E3E3"/>
                                                <w:bottom w:val="single" w:sz="2" w:space="0" w:color="E3E3E3"/>
                                                <w:right w:val="single" w:sz="2" w:space="0" w:color="E3E3E3"/>
                                              </w:divBdr>
                                              <w:divsChild>
                                                <w:div w:id="1505362855">
                                                  <w:marLeft w:val="0"/>
                                                  <w:marRight w:val="0"/>
                                                  <w:marTop w:val="0"/>
                                                  <w:marBottom w:val="0"/>
                                                  <w:divBdr>
                                                    <w:top w:val="single" w:sz="2" w:space="0" w:color="E3E3E3"/>
                                                    <w:left w:val="single" w:sz="2" w:space="0" w:color="E3E3E3"/>
                                                    <w:bottom w:val="single" w:sz="2" w:space="0" w:color="E3E3E3"/>
                                                    <w:right w:val="single" w:sz="2" w:space="0" w:color="E3E3E3"/>
                                                  </w:divBdr>
                                                  <w:divsChild>
                                                    <w:div w:id="1306813376">
                                                      <w:marLeft w:val="0"/>
                                                      <w:marRight w:val="0"/>
                                                      <w:marTop w:val="0"/>
                                                      <w:marBottom w:val="0"/>
                                                      <w:divBdr>
                                                        <w:top w:val="single" w:sz="2" w:space="0" w:color="E3E3E3"/>
                                                        <w:left w:val="single" w:sz="2" w:space="0" w:color="E3E3E3"/>
                                                        <w:bottom w:val="single" w:sz="2" w:space="0" w:color="E3E3E3"/>
                                                        <w:right w:val="single" w:sz="2" w:space="0" w:color="E3E3E3"/>
                                                      </w:divBdr>
                                                      <w:divsChild>
                                                        <w:div w:id="3449883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04139324">
          <w:marLeft w:val="0"/>
          <w:marRight w:val="0"/>
          <w:marTop w:val="0"/>
          <w:marBottom w:val="0"/>
          <w:divBdr>
            <w:top w:val="none" w:sz="0" w:space="0" w:color="auto"/>
            <w:left w:val="none" w:sz="0" w:space="0" w:color="auto"/>
            <w:bottom w:val="none" w:sz="0" w:space="0" w:color="auto"/>
            <w:right w:val="none" w:sz="0" w:space="0" w:color="auto"/>
          </w:divBdr>
        </w:div>
      </w:divsChild>
    </w:div>
    <w:div w:id="763306372">
      <w:bodyDiv w:val="1"/>
      <w:marLeft w:val="0"/>
      <w:marRight w:val="0"/>
      <w:marTop w:val="0"/>
      <w:marBottom w:val="0"/>
      <w:divBdr>
        <w:top w:val="none" w:sz="0" w:space="0" w:color="auto"/>
        <w:left w:val="none" w:sz="0" w:space="0" w:color="auto"/>
        <w:bottom w:val="none" w:sz="0" w:space="0" w:color="auto"/>
        <w:right w:val="none" w:sz="0" w:space="0" w:color="auto"/>
      </w:divBdr>
      <w:divsChild>
        <w:div w:id="400101320">
          <w:marLeft w:val="480"/>
          <w:marRight w:val="0"/>
          <w:marTop w:val="0"/>
          <w:marBottom w:val="0"/>
          <w:divBdr>
            <w:top w:val="none" w:sz="0" w:space="0" w:color="auto"/>
            <w:left w:val="none" w:sz="0" w:space="0" w:color="auto"/>
            <w:bottom w:val="none" w:sz="0" w:space="0" w:color="auto"/>
            <w:right w:val="none" w:sz="0" w:space="0" w:color="auto"/>
          </w:divBdr>
        </w:div>
        <w:div w:id="880825317">
          <w:marLeft w:val="480"/>
          <w:marRight w:val="0"/>
          <w:marTop w:val="0"/>
          <w:marBottom w:val="0"/>
          <w:divBdr>
            <w:top w:val="none" w:sz="0" w:space="0" w:color="auto"/>
            <w:left w:val="none" w:sz="0" w:space="0" w:color="auto"/>
            <w:bottom w:val="none" w:sz="0" w:space="0" w:color="auto"/>
            <w:right w:val="none" w:sz="0" w:space="0" w:color="auto"/>
          </w:divBdr>
        </w:div>
        <w:div w:id="738794800">
          <w:marLeft w:val="480"/>
          <w:marRight w:val="0"/>
          <w:marTop w:val="0"/>
          <w:marBottom w:val="0"/>
          <w:divBdr>
            <w:top w:val="none" w:sz="0" w:space="0" w:color="auto"/>
            <w:left w:val="none" w:sz="0" w:space="0" w:color="auto"/>
            <w:bottom w:val="none" w:sz="0" w:space="0" w:color="auto"/>
            <w:right w:val="none" w:sz="0" w:space="0" w:color="auto"/>
          </w:divBdr>
        </w:div>
        <w:div w:id="1529224057">
          <w:marLeft w:val="480"/>
          <w:marRight w:val="0"/>
          <w:marTop w:val="0"/>
          <w:marBottom w:val="0"/>
          <w:divBdr>
            <w:top w:val="none" w:sz="0" w:space="0" w:color="auto"/>
            <w:left w:val="none" w:sz="0" w:space="0" w:color="auto"/>
            <w:bottom w:val="none" w:sz="0" w:space="0" w:color="auto"/>
            <w:right w:val="none" w:sz="0" w:space="0" w:color="auto"/>
          </w:divBdr>
        </w:div>
        <w:div w:id="1199321269">
          <w:marLeft w:val="480"/>
          <w:marRight w:val="0"/>
          <w:marTop w:val="0"/>
          <w:marBottom w:val="0"/>
          <w:divBdr>
            <w:top w:val="none" w:sz="0" w:space="0" w:color="auto"/>
            <w:left w:val="none" w:sz="0" w:space="0" w:color="auto"/>
            <w:bottom w:val="none" w:sz="0" w:space="0" w:color="auto"/>
            <w:right w:val="none" w:sz="0" w:space="0" w:color="auto"/>
          </w:divBdr>
        </w:div>
        <w:div w:id="612904532">
          <w:marLeft w:val="480"/>
          <w:marRight w:val="0"/>
          <w:marTop w:val="0"/>
          <w:marBottom w:val="0"/>
          <w:divBdr>
            <w:top w:val="none" w:sz="0" w:space="0" w:color="auto"/>
            <w:left w:val="none" w:sz="0" w:space="0" w:color="auto"/>
            <w:bottom w:val="none" w:sz="0" w:space="0" w:color="auto"/>
            <w:right w:val="none" w:sz="0" w:space="0" w:color="auto"/>
          </w:divBdr>
        </w:div>
        <w:div w:id="474297382">
          <w:marLeft w:val="480"/>
          <w:marRight w:val="0"/>
          <w:marTop w:val="0"/>
          <w:marBottom w:val="0"/>
          <w:divBdr>
            <w:top w:val="none" w:sz="0" w:space="0" w:color="auto"/>
            <w:left w:val="none" w:sz="0" w:space="0" w:color="auto"/>
            <w:bottom w:val="none" w:sz="0" w:space="0" w:color="auto"/>
            <w:right w:val="none" w:sz="0" w:space="0" w:color="auto"/>
          </w:divBdr>
        </w:div>
        <w:div w:id="1863667131">
          <w:marLeft w:val="480"/>
          <w:marRight w:val="0"/>
          <w:marTop w:val="0"/>
          <w:marBottom w:val="0"/>
          <w:divBdr>
            <w:top w:val="none" w:sz="0" w:space="0" w:color="auto"/>
            <w:left w:val="none" w:sz="0" w:space="0" w:color="auto"/>
            <w:bottom w:val="none" w:sz="0" w:space="0" w:color="auto"/>
            <w:right w:val="none" w:sz="0" w:space="0" w:color="auto"/>
          </w:divBdr>
        </w:div>
      </w:divsChild>
    </w:div>
    <w:div w:id="776995266">
      <w:bodyDiv w:val="1"/>
      <w:marLeft w:val="0"/>
      <w:marRight w:val="0"/>
      <w:marTop w:val="0"/>
      <w:marBottom w:val="0"/>
      <w:divBdr>
        <w:top w:val="none" w:sz="0" w:space="0" w:color="auto"/>
        <w:left w:val="none" w:sz="0" w:space="0" w:color="auto"/>
        <w:bottom w:val="none" w:sz="0" w:space="0" w:color="auto"/>
        <w:right w:val="none" w:sz="0" w:space="0" w:color="auto"/>
      </w:divBdr>
    </w:div>
    <w:div w:id="794720337">
      <w:bodyDiv w:val="1"/>
      <w:marLeft w:val="0"/>
      <w:marRight w:val="0"/>
      <w:marTop w:val="0"/>
      <w:marBottom w:val="0"/>
      <w:divBdr>
        <w:top w:val="none" w:sz="0" w:space="0" w:color="auto"/>
        <w:left w:val="none" w:sz="0" w:space="0" w:color="auto"/>
        <w:bottom w:val="none" w:sz="0" w:space="0" w:color="auto"/>
        <w:right w:val="none" w:sz="0" w:space="0" w:color="auto"/>
      </w:divBdr>
    </w:div>
    <w:div w:id="851188839">
      <w:bodyDiv w:val="1"/>
      <w:marLeft w:val="0"/>
      <w:marRight w:val="0"/>
      <w:marTop w:val="0"/>
      <w:marBottom w:val="0"/>
      <w:divBdr>
        <w:top w:val="none" w:sz="0" w:space="0" w:color="auto"/>
        <w:left w:val="none" w:sz="0" w:space="0" w:color="auto"/>
        <w:bottom w:val="none" w:sz="0" w:space="0" w:color="auto"/>
        <w:right w:val="none" w:sz="0" w:space="0" w:color="auto"/>
      </w:divBdr>
      <w:divsChild>
        <w:div w:id="720011011">
          <w:marLeft w:val="480"/>
          <w:marRight w:val="0"/>
          <w:marTop w:val="0"/>
          <w:marBottom w:val="0"/>
          <w:divBdr>
            <w:top w:val="none" w:sz="0" w:space="0" w:color="auto"/>
            <w:left w:val="none" w:sz="0" w:space="0" w:color="auto"/>
            <w:bottom w:val="none" w:sz="0" w:space="0" w:color="auto"/>
            <w:right w:val="none" w:sz="0" w:space="0" w:color="auto"/>
          </w:divBdr>
        </w:div>
        <w:div w:id="314265357">
          <w:marLeft w:val="480"/>
          <w:marRight w:val="0"/>
          <w:marTop w:val="0"/>
          <w:marBottom w:val="0"/>
          <w:divBdr>
            <w:top w:val="none" w:sz="0" w:space="0" w:color="auto"/>
            <w:left w:val="none" w:sz="0" w:space="0" w:color="auto"/>
            <w:bottom w:val="none" w:sz="0" w:space="0" w:color="auto"/>
            <w:right w:val="none" w:sz="0" w:space="0" w:color="auto"/>
          </w:divBdr>
        </w:div>
        <w:div w:id="1790976468">
          <w:marLeft w:val="480"/>
          <w:marRight w:val="0"/>
          <w:marTop w:val="0"/>
          <w:marBottom w:val="0"/>
          <w:divBdr>
            <w:top w:val="none" w:sz="0" w:space="0" w:color="auto"/>
            <w:left w:val="none" w:sz="0" w:space="0" w:color="auto"/>
            <w:bottom w:val="none" w:sz="0" w:space="0" w:color="auto"/>
            <w:right w:val="none" w:sz="0" w:space="0" w:color="auto"/>
          </w:divBdr>
        </w:div>
        <w:div w:id="1704280025">
          <w:marLeft w:val="480"/>
          <w:marRight w:val="0"/>
          <w:marTop w:val="0"/>
          <w:marBottom w:val="0"/>
          <w:divBdr>
            <w:top w:val="none" w:sz="0" w:space="0" w:color="auto"/>
            <w:left w:val="none" w:sz="0" w:space="0" w:color="auto"/>
            <w:bottom w:val="none" w:sz="0" w:space="0" w:color="auto"/>
            <w:right w:val="none" w:sz="0" w:space="0" w:color="auto"/>
          </w:divBdr>
        </w:div>
        <w:div w:id="1127159644">
          <w:marLeft w:val="480"/>
          <w:marRight w:val="0"/>
          <w:marTop w:val="0"/>
          <w:marBottom w:val="0"/>
          <w:divBdr>
            <w:top w:val="none" w:sz="0" w:space="0" w:color="auto"/>
            <w:left w:val="none" w:sz="0" w:space="0" w:color="auto"/>
            <w:bottom w:val="none" w:sz="0" w:space="0" w:color="auto"/>
            <w:right w:val="none" w:sz="0" w:space="0" w:color="auto"/>
          </w:divBdr>
        </w:div>
        <w:div w:id="912620209">
          <w:marLeft w:val="480"/>
          <w:marRight w:val="0"/>
          <w:marTop w:val="0"/>
          <w:marBottom w:val="0"/>
          <w:divBdr>
            <w:top w:val="none" w:sz="0" w:space="0" w:color="auto"/>
            <w:left w:val="none" w:sz="0" w:space="0" w:color="auto"/>
            <w:bottom w:val="none" w:sz="0" w:space="0" w:color="auto"/>
            <w:right w:val="none" w:sz="0" w:space="0" w:color="auto"/>
          </w:divBdr>
        </w:div>
        <w:div w:id="1457405579">
          <w:marLeft w:val="480"/>
          <w:marRight w:val="0"/>
          <w:marTop w:val="0"/>
          <w:marBottom w:val="0"/>
          <w:divBdr>
            <w:top w:val="none" w:sz="0" w:space="0" w:color="auto"/>
            <w:left w:val="none" w:sz="0" w:space="0" w:color="auto"/>
            <w:bottom w:val="none" w:sz="0" w:space="0" w:color="auto"/>
            <w:right w:val="none" w:sz="0" w:space="0" w:color="auto"/>
          </w:divBdr>
        </w:div>
        <w:div w:id="496069692">
          <w:marLeft w:val="480"/>
          <w:marRight w:val="0"/>
          <w:marTop w:val="0"/>
          <w:marBottom w:val="0"/>
          <w:divBdr>
            <w:top w:val="none" w:sz="0" w:space="0" w:color="auto"/>
            <w:left w:val="none" w:sz="0" w:space="0" w:color="auto"/>
            <w:bottom w:val="none" w:sz="0" w:space="0" w:color="auto"/>
            <w:right w:val="none" w:sz="0" w:space="0" w:color="auto"/>
          </w:divBdr>
        </w:div>
      </w:divsChild>
    </w:div>
    <w:div w:id="877623496">
      <w:bodyDiv w:val="1"/>
      <w:marLeft w:val="0"/>
      <w:marRight w:val="0"/>
      <w:marTop w:val="0"/>
      <w:marBottom w:val="0"/>
      <w:divBdr>
        <w:top w:val="none" w:sz="0" w:space="0" w:color="auto"/>
        <w:left w:val="none" w:sz="0" w:space="0" w:color="auto"/>
        <w:bottom w:val="none" w:sz="0" w:space="0" w:color="auto"/>
        <w:right w:val="none" w:sz="0" w:space="0" w:color="auto"/>
      </w:divBdr>
      <w:divsChild>
        <w:div w:id="599030611">
          <w:marLeft w:val="480"/>
          <w:marRight w:val="0"/>
          <w:marTop w:val="0"/>
          <w:marBottom w:val="0"/>
          <w:divBdr>
            <w:top w:val="none" w:sz="0" w:space="0" w:color="auto"/>
            <w:left w:val="none" w:sz="0" w:space="0" w:color="auto"/>
            <w:bottom w:val="none" w:sz="0" w:space="0" w:color="auto"/>
            <w:right w:val="none" w:sz="0" w:space="0" w:color="auto"/>
          </w:divBdr>
        </w:div>
        <w:div w:id="2065331349">
          <w:marLeft w:val="480"/>
          <w:marRight w:val="0"/>
          <w:marTop w:val="0"/>
          <w:marBottom w:val="0"/>
          <w:divBdr>
            <w:top w:val="none" w:sz="0" w:space="0" w:color="auto"/>
            <w:left w:val="none" w:sz="0" w:space="0" w:color="auto"/>
            <w:bottom w:val="none" w:sz="0" w:space="0" w:color="auto"/>
            <w:right w:val="none" w:sz="0" w:space="0" w:color="auto"/>
          </w:divBdr>
        </w:div>
        <w:div w:id="1542092187">
          <w:marLeft w:val="480"/>
          <w:marRight w:val="0"/>
          <w:marTop w:val="0"/>
          <w:marBottom w:val="0"/>
          <w:divBdr>
            <w:top w:val="none" w:sz="0" w:space="0" w:color="auto"/>
            <w:left w:val="none" w:sz="0" w:space="0" w:color="auto"/>
            <w:bottom w:val="none" w:sz="0" w:space="0" w:color="auto"/>
            <w:right w:val="none" w:sz="0" w:space="0" w:color="auto"/>
          </w:divBdr>
        </w:div>
        <w:div w:id="1969237366">
          <w:marLeft w:val="480"/>
          <w:marRight w:val="0"/>
          <w:marTop w:val="0"/>
          <w:marBottom w:val="0"/>
          <w:divBdr>
            <w:top w:val="none" w:sz="0" w:space="0" w:color="auto"/>
            <w:left w:val="none" w:sz="0" w:space="0" w:color="auto"/>
            <w:bottom w:val="none" w:sz="0" w:space="0" w:color="auto"/>
            <w:right w:val="none" w:sz="0" w:space="0" w:color="auto"/>
          </w:divBdr>
        </w:div>
        <w:div w:id="31542651">
          <w:marLeft w:val="480"/>
          <w:marRight w:val="0"/>
          <w:marTop w:val="0"/>
          <w:marBottom w:val="0"/>
          <w:divBdr>
            <w:top w:val="none" w:sz="0" w:space="0" w:color="auto"/>
            <w:left w:val="none" w:sz="0" w:space="0" w:color="auto"/>
            <w:bottom w:val="none" w:sz="0" w:space="0" w:color="auto"/>
            <w:right w:val="none" w:sz="0" w:space="0" w:color="auto"/>
          </w:divBdr>
        </w:div>
        <w:div w:id="120072865">
          <w:marLeft w:val="480"/>
          <w:marRight w:val="0"/>
          <w:marTop w:val="0"/>
          <w:marBottom w:val="0"/>
          <w:divBdr>
            <w:top w:val="none" w:sz="0" w:space="0" w:color="auto"/>
            <w:left w:val="none" w:sz="0" w:space="0" w:color="auto"/>
            <w:bottom w:val="none" w:sz="0" w:space="0" w:color="auto"/>
            <w:right w:val="none" w:sz="0" w:space="0" w:color="auto"/>
          </w:divBdr>
        </w:div>
        <w:div w:id="2031644882">
          <w:marLeft w:val="480"/>
          <w:marRight w:val="0"/>
          <w:marTop w:val="0"/>
          <w:marBottom w:val="0"/>
          <w:divBdr>
            <w:top w:val="none" w:sz="0" w:space="0" w:color="auto"/>
            <w:left w:val="none" w:sz="0" w:space="0" w:color="auto"/>
            <w:bottom w:val="none" w:sz="0" w:space="0" w:color="auto"/>
            <w:right w:val="none" w:sz="0" w:space="0" w:color="auto"/>
          </w:divBdr>
        </w:div>
        <w:div w:id="840852698">
          <w:marLeft w:val="480"/>
          <w:marRight w:val="0"/>
          <w:marTop w:val="0"/>
          <w:marBottom w:val="0"/>
          <w:divBdr>
            <w:top w:val="none" w:sz="0" w:space="0" w:color="auto"/>
            <w:left w:val="none" w:sz="0" w:space="0" w:color="auto"/>
            <w:bottom w:val="none" w:sz="0" w:space="0" w:color="auto"/>
            <w:right w:val="none" w:sz="0" w:space="0" w:color="auto"/>
          </w:divBdr>
        </w:div>
      </w:divsChild>
    </w:div>
    <w:div w:id="987394220">
      <w:bodyDiv w:val="1"/>
      <w:marLeft w:val="0"/>
      <w:marRight w:val="0"/>
      <w:marTop w:val="0"/>
      <w:marBottom w:val="0"/>
      <w:divBdr>
        <w:top w:val="none" w:sz="0" w:space="0" w:color="auto"/>
        <w:left w:val="none" w:sz="0" w:space="0" w:color="auto"/>
        <w:bottom w:val="none" w:sz="0" w:space="0" w:color="auto"/>
        <w:right w:val="none" w:sz="0" w:space="0" w:color="auto"/>
      </w:divBdr>
      <w:divsChild>
        <w:div w:id="67194803">
          <w:marLeft w:val="480"/>
          <w:marRight w:val="0"/>
          <w:marTop w:val="0"/>
          <w:marBottom w:val="0"/>
          <w:divBdr>
            <w:top w:val="none" w:sz="0" w:space="0" w:color="auto"/>
            <w:left w:val="none" w:sz="0" w:space="0" w:color="auto"/>
            <w:bottom w:val="none" w:sz="0" w:space="0" w:color="auto"/>
            <w:right w:val="none" w:sz="0" w:space="0" w:color="auto"/>
          </w:divBdr>
        </w:div>
        <w:div w:id="800074557">
          <w:marLeft w:val="480"/>
          <w:marRight w:val="0"/>
          <w:marTop w:val="0"/>
          <w:marBottom w:val="0"/>
          <w:divBdr>
            <w:top w:val="none" w:sz="0" w:space="0" w:color="auto"/>
            <w:left w:val="none" w:sz="0" w:space="0" w:color="auto"/>
            <w:bottom w:val="none" w:sz="0" w:space="0" w:color="auto"/>
            <w:right w:val="none" w:sz="0" w:space="0" w:color="auto"/>
          </w:divBdr>
        </w:div>
        <w:div w:id="664817154">
          <w:marLeft w:val="480"/>
          <w:marRight w:val="0"/>
          <w:marTop w:val="0"/>
          <w:marBottom w:val="0"/>
          <w:divBdr>
            <w:top w:val="none" w:sz="0" w:space="0" w:color="auto"/>
            <w:left w:val="none" w:sz="0" w:space="0" w:color="auto"/>
            <w:bottom w:val="none" w:sz="0" w:space="0" w:color="auto"/>
            <w:right w:val="none" w:sz="0" w:space="0" w:color="auto"/>
          </w:divBdr>
        </w:div>
        <w:div w:id="1862084539">
          <w:marLeft w:val="480"/>
          <w:marRight w:val="0"/>
          <w:marTop w:val="0"/>
          <w:marBottom w:val="0"/>
          <w:divBdr>
            <w:top w:val="none" w:sz="0" w:space="0" w:color="auto"/>
            <w:left w:val="none" w:sz="0" w:space="0" w:color="auto"/>
            <w:bottom w:val="none" w:sz="0" w:space="0" w:color="auto"/>
            <w:right w:val="none" w:sz="0" w:space="0" w:color="auto"/>
          </w:divBdr>
        </w:div>
        <w:div w:id="19936060">
          <w:marLeft w:val="480"/>
          <w:marRight w:val="0"/>
          <w:marTop w:val="0"/>
          <w:marBottom w:val="0"/>
          <w:divBdr>
            <w:top w:val="none" w:sz="0" w:space="0" w:color="auto"/>
            <w:left w:val="none" w:sz="0" w:space="0" w:color="auto"/>
            <w:bottom w:val="none" w:sz="0" w:space="0" w:color="auto"/>
            <w:right w:val="none" w:sz="0" w:space="0" w:color="auto"/>
          </w:divBdr>
        </w:div>
        <w:div w:id="1240554748">
          <w:marLeft w:val="480"/>
          <w:marRight w:val="0"/>
          <w:marTop w:val="0"/>
          <w:marBottom w:val="0"/>
          <w:divBdr>
            <w:top w:val="none" w:sz="0" w:space="0" w:color="auto"/>
            <w:left w:val="none" w:sz="0" w:space="0" w:color="auto"/>
            <w:bottom w:val="none" w:sz="0" w:space="0" w:color="auto"/>
            <w:right w:val="none" w:sz="0" w:space="0" w:color="auto"/>
          </w:divBdr>
        </w:div>
        <w:div w:id="1629778380">
          <w:marLeft w:val="480"/>
          <w:marRight w:val="0"/>
          <w:marTop w:val="0"/>
          <w:marBottom w:val="0"/>
          <w:divBdr>
            <w:top w:val="none" w:sz="0" w:space="0" w:color="auto"/>
            <w:left w:val="none" w:sz="0" w:space="0" w:color="auto"/>
            <w:bottom w:val="none" w:sz="0" w:space="0" w:color="auto"/>
            <w:right w:val="none" w:sz="0" w:space="0" w:color="auto"/>
          </w:divBdr>
        </w:div>
        <w:div w:id="2051496031">
          <w:marLeft w:val="480"/>
          <w:marRight w:val="0"/>
          <w:marTop w:val="0"/>
          <w:marBottom w:val="0"/>
          <w:divBdr>
            <w:top w:val="none" w:sz="0" w:space="0" w:color="auto"/>
            <w:left w:val="none" w:sz="0" w:space="0" w:color="auto"/>
            <w:bottom w:val="none" w:sz="0" w:space="0" w:color="auto"/>
            <w:right w:val="none" w:sz="0" w:space="0" w:color="auto"/>
          </w:divBdr>
        </w:div>
      </w:divsChild>
    </w:div>
    <w:div w:id="998001872">
      <w:bodyDiv w:val="1"/>
      <w:marLeft w:val="0"/>
      <w:marRight w:val="0"/>
      <w:marTop w:val="0"/>
      <w:marBottom w:val="0"/>
      <w:divBdr>
        <w:top w:val="none" w:sz="0" w:space="0" w:color="auto"/>
        <w:left w:val="none" w:sz="0" w:space="0" w:color="auto"/>
        <w:bottom w:val="none" w:sz="0" w:space="0" w:color="auto"/>
        <w:right w:val="none" w:sz="0" w:space="0" w:color="auto"/>
      </w:divBdr>
    </w:div>
    <w:div w:id="1110055253">
      <w:bodyDiv w:val="1"/>
      <w:marLeft w:val="0"/>
      <w:marRight w:val="0"/>
      <w:marTop w:val="0"/>
      <w:marBottom w:val="0"/>
      <w:divBdr>
        <w:top w:val="none" w:sz="0" w:space="0" w:color="auto"/>
        <w:left w:val="none" w:sz="0" w:space="0" w:color="auto"/>
        <w:bottom w:val="none" w:sz="0" w:space="0" w:color="auto"/>
        <w:right w:val="none" w:sz="0" w:space="0" w:color="auto"/>
      </w:divBdr>
      <w:divsChild>
        <w:div w:id="519196471">
          <w:marLeft w:val="480"/>
          <w:marRight w:val="0"/>
          <w:marTop w:val="0"/>
          <w:marBottom w:val="0"/>
          <w:divBdr>
            <w:top w:val="none" w:sz="0" w:space="0" w:color="auto"/>
            <w:left w:val="none" w:sz="0" w:space="0" w:color="auto"/>
            <w:bottom w:val="none" w:sz="0" w:space="0" w:color="auto"/>
            <w:right w:val="none" w:sz="0" w:space="0" w:color="auto"/>
          </w:divBdr>
        </w:div>
        <w:div w:id="1582830361">
          <w:marLeft w:val="480"/>
          <w:marRight w:val="0"/>
          <w:marTop w:val="0"/>
          <w:marBottom w:val="0"/>
          <w:divBdr>
            <w:top w:val="none" w:sz="0" w:space="0" w:color="auto"/>
            <w:left w:val="none" w:sz="0" w:space="0" w:color="auto"/>
            <w:bottom w:val="none" w:sz="0" w:space="0" w:color="auto"/>
            <w:right w:val="none" w:sz="0" w:space="0" w:color="auto"/>
          </w:divBdr>
        </w:div>
        <w:div w:id="774860320">
          <w:marLeft w:val="480"/>
          <w:marRight w:val="0"/>
          <w:marTop w:val="0"/>
          <w:marBottom w:val="0"/>
          <w:divBdr>
            <w:top w:val="none" w:sz="0" w:space="0" w:color="auto"/>
            <w:left w:val="none" w:sz="0" w:space="0" w:color="auto"/>
            <w:bottom w:val="none" w:sz="0" w:space="0" w:color="auto"/>
            <w:right w:val="none" w:sz="0" w:space="0" w:color="auto"/>
          </w:divBdr>
        </w:div>
        <w:div w:id="1632394812">
          <w:marLeft w:val="480"/>
          <w:marRight w:val="0"/>
          <w:marTop w:val="0"/>
          <w:marBottom w:val="0"/>
          <w:divBdr>
            <w:top w:val="none" w:sz="0" w:space="0" w:color="auto"/>
            <w:left w:val="none" w:sz="0" w:space="0" w:color="auto"/>
            <w:bottom w:val="none" w:sz="0" w:space="0" w:color="auto"/>
            <w:right w:val="none" w:sz="0" w:space="0" w:color="auto"/>
          </w:divBdr>
        </w:div>
        <w:div w:id="723144676">
          <w:marLeft w:val="480"/>
          <w:marRight w:val="0"/>
          <w:marTop w:val="0"/>
          <w:marBottom w:val="0"/>
          <w:divBdr>
            <w:top w:val="none" w:sz="0" w:space="0" w:color="auto"/>
            <w:left w:val="none" w:sz="0" w:space="0" w:color="auto"/>
            <w:bottom w:val="none" w:sz="0" w:space="0" w:color="auto"/>
            <w:right w:val="none" w:sz="0" w:space="0" w:color="auto"/>
          </w:divBdr>
        </w:div>
        <w:div w:id="1572740705">
          <w:marLeft w:val="480"/>
          <w:marRight w:val="0"/>
          <w:marTop w:val="0"/>
          <w:marBottom w:val="0"/>
          <w:divBdr>
            <w:top w:val="none" w:sz="0" w:space="0" w:color="auto"/>
            <w:left w:val="none" w:sz="0" w:space="0" w:color="auto"/>
            <w:bottom w:val="none" w:sz="0" w:space="0" w:color="auto"/>
            <w:right w:val="none" w:sz="0" w:space="0" w:color="auto"/>
          </w:divBdr>
        </w:div>
        <w:div w:id="1033503737">
          <w:marLeft w:val="480"/>
          <w:marRight w:val="0"/>
          <w:marTop w:val="0"/>
          <w:marBottom w:val="0"/>
          <w:divBdr>
            <w:top w:val="none" w:sz="0" w:space="0" w:color="auto"/>
            <w:left w:val="none" w:sz="0" w:space="0" w:color="auto"/>
            <w:bottom w:val="none" w:sz="0" w:space="0" w:color="auto"/>
            <w:right w:val="none" w:sz="0" w:space="0" w:color="auto"/>
          </w:divBdr>
        </w:div>
        <w:div w:id="42560837">
          <w:marLeft w:val="480"/>
          <w:marRight w:val="0"/>
          <w:marTop w:val="0"/>
          <w:marBottom w:val="0"/>
          <w:divBdr>
            <w:top w:val="none" w:sz="0" w:space="0" w:color="auto"/>
            <w:left w:val="none" w:sz="0" w:space="0" w:color="auto"/>
            <w:bottom w:val="none" w:sz="0" w:space="0" w:color="auto"/>
            <w:right w:val="none" w:sz="0" w:space="0" w:color="auto"/>
          </w:divBdr>
        </w:div>
      </w:divsChild>
    </w:div>
    <w:div w:id="1154371250">
      <w:bodyDiv w:val="1"/>
      <w:marLeft w:val="0"/>
      <w:marRight w:val="0"/>
      <w:marTop w:val="0"/>
      <w:marBottom w:val="0"/>
      <w:divBdr>
        <w:top w:val="none" w:sz="0" w:space="0" w:color="auto"/>
        <w:left w:val="none" w:sz="0" w:space="0" w:color="auto"/>
        <w:bottom w:val="none" w:sz="0" w:space="0" w:color="auto"/>
        <w:right w:val="none" w:sz="0" w:space="0" w:color="auto"/>
      </w:divBdr>
    </w:div>
    <w:div w:id="1262103259">
      <w:bodyDiv w:val="1"/>
      <w:marLeft w:val="0"/>
      <w:marRight w:val="0"/>
      <w:marTop w:val="0"/>
      <w:marBottom w:val="0"/>
      <w:divBdr>
        <w:top w:val="none" w:sz="0" w:space="0" w:color="auto"/>
        <w:left w:val="none" w:sz="0" w:space="0" w:color="auto"/>
        <w:bottom w:val="none" w:sz="0" w:space="0" w:color="auto"/>
        <w:right w:val="none" w:sz="0" w:space="0" w:color="auto"/>
      </w:divBdr>
    </w:div>
    <w:div w:id="1384870588">
      <w:bodyDiv w:val="1"/>
      <w:marLeft w:val="0"/>
      <w:marRight w:val="0"/>
      <w:marTop w:val="0"/>
      <w:marBottom w:val="0"/>
      <w:divBdr>
        <w:top w:val="none" w:sz="0" w:space="0" w:color="auto"/>
        <w:left w:val="none" w:sz="0" w:space="0" w:color="auto"/>
        <w:bottom w:val="none" w:sz="0" w:space="0" w:color="auto"/>
        <w:right w:val="none" w:sz="0" w:space="0" w:color="auto"/>
      </w:divBdr>
    </w:div>
    <w:div w:id="1592661149">
      <w:bodyDiv w:val="1"/>
      <w:marLeft w:val="0"/>
      <w:marRight w:val="0"/>
      <w:marTop w:val="0"/>
      <w:marBottom w:val="0"/>
      <w:divBdr>
        <w:top w:val="none" w:sz="0" w:space="0" w:color="auto"/>
        <w:left w:val="none" w:sz="0" w:space="0" w:color="auto"/>
        <w:bottom w:val="none" w:sz="0" w:space="0" w:color="auto"/>
        <w:right w:val="none" w:sz="0" w:space="0" w:color="auto"/>
      </w:divBdr>
    </w:div>
    <w:div w:id="1659335074">
      <w:bodyDiv w:val="1"/>
      <w:marLeft w:val="0"/>
      <w:marRight w:val="0"/>
      <w:marTop w:val="0"/>
      <w:marBottom w:val="0"/>
      <w:divBdr>
        <w:top w:val="none" w:sz="0" w:space="0" w:color="auto"/>
        <w:left w:val="none" w:sz="0" w:space="0" w:color="auto"/>
        <w:bottom w:val="none" w:sz="0" w:space="0" w:color="auto"/>
        <w:right w:val="none" w:sz="0" w:space="0" w:color="auto"/>
      </w:divBdr>
      <w:divsChild>
        <w:div w:id="308170622">
          <w:marLeft w:val="480"/>
          <w:marRight w:val="0"/>
          <w:marTop w:val="0"/>
          <w:marBottom w:val="0"/>
          <w:divBdr>
            <w:top w:val="none" w:sz="0" w:space="0" w:color="auto"/>
            <w:left w:val="none" w:sz="0" w:space="0" w:color="auto"/>
            <w:bottom w:val="none" w:sz="0" w:space="0" w:color="auto"/>
            <w:right w:val="none" w:sz="0" w:space="0" w:color="auto"/>
          </w:divBdr>
        </w:div>
        <w:div w:id="574123944">
          <w:marLeft w:val="480"/>
          <w:marRight w:val="0"/>
          <w:marTop w:val="0"/>
          <w:marBottom w:val="0"/>
          <w:divBdr>
            <w:top w:val="none" w:sz="0" w:space="0" w:color="auto"/>
            <w:left w:val="none" w:sz="0" w:space="0" w:color="auto"/>
            <w:bottom w:val="none" w:sz="0" w:space="0" w:color="auto"/>
            <w:right w:val="none" w:sz="0" w:space="0" w:color="auto"/>
          </w:divBdr>
        </w:div>
        <w:div w:id="1721782006">
          <w:marLeft w:val="480"/>
          <w:marRight w:val="0"/>
          <w:marTop w:val="0"/>
          <w:marBottom w:val="0"/>
          <w:divBdr>
            <w:top w:val="none" w:sz="0" w:space="0" w:color="auto"/>
            <w:left w:val="none" w:sz="0" w:space="0" w:color="auto"/>
            <w:bottom w:val="none" w:sz="0" w:space="0" w:color="auto"/>
            <w:right w:val="none" w:sz="0" w:space="0" w:color="auto"/>
          </w:divBdr>
        </w:div>
        <w:div w:id="1883514429">
          <w:marLeft w:val="480"/>
          <w:marRight w:val="0"/>
          <w:marTop w:val="0"/>
          <w:marBottom w:val="0"/>
          <w:divBdr>
            <w:top w:val="none" w:sz="0" w:space="0" w:color="auto"/>
            <w:left w:val="none" w:sz="0" w:space="0" w:color="auto"/>
            <w:bottom w:val="none" w:sz="0" w:space="0" w:color="auto"/>
            <w:right w:val="none" w:sz="0" w:space="0" w:color="auto"/>
          </w:divBdr>
        </w:div>
        <w:div w:id="412120039">
          <w:marLeft w:val="480"/>
          <w:marRight w:val="0"/>
          <w:marTop w:val="0"/>
          <w:marBottom w:val="0"/>
          <w:divBdr>
            <w:top w:val="none" w:sz="0" w:space="0" w:color="auto"/>
            <w:left w:val="none" w:sz="0" w:space="0" w:color="auto"/>
            <w:bottom w:val="none" w:sz="0" w:space="0" w:color="auto"/>
            <w:right w:val="none" w:sz="0" w:space="0" w:color="auto"/>
          </w:divBdr>
        </w:div>
        <w:div w:id="56710516">
          <w:marLeft w:val="480"/>
          <w:marRight w:val="0"/>
          <w:marTop w:val="0"/>
          <w:marBottom w:val="0"/>
          <w:divBdr>
            <w:top w:val="none" w:sz="0" w:space="0" w:color="auto"/>
            <w:left w:val="none" w:sz="0" w:space="0" w:color="auto"/>
            <w:bottom w:val="none" w:sz="0" w:space="0" w:color="auto"/>
            <w:right w:val="none" w:sz="0" w:space="0" w:color="auto"/>
          </w:divBdr>
        </w:div>
        <w:div w:id="1630890564">
          <w:marLeft w:val="480"/>
          <w:marRight w:val="0"/>
          <w:marTop w:val="0"/>
          <w:marBottom w:val="0"/>
          <w:divBdr>
            <w:top w:val="none" w:sz="0" w:space="0" w:color="auto"/>
            <w:left w:val="none" w:sz="0" w:space="0" w:color="auto"/>
            <w:bottom w:val="none" w:sz="0" w:space="0" w:color="auto"/>
            <w:right w:val="none" w:sz="0" w:space="0" w:color="auto"/>
          </w:divBdr>
        </w:div>
        <w:div w:id="793989550">
          <w:marLeft w:val="480"/>
          <w:marRight w:val="0"/>
          <w:marTop w:val="0"/>
          <w:marBottom w:val="0"/>
          <w:divBdr>
            <w:top w:val="none" w:sz="0" w:space="0" w:color="auto"/>
            <w:left w:val="none" w:sz="0" w:space="0" w:color="auto"/>
            <w:bottom w:val="none" w:sz="0" w:space="0" w:color="auto"/>
            <w:right w:val="none" w:sz="0" w:space="0" w:color="auto"/>
          </w:divBdr>
        </w:div>
      </w:divsChild>
    </w:div>
    <w:div w:id="1686059015">
      <w:bodyDiv w:val="1"/>
      <w:marLeft w:val="0"/>
      <w:marRight w:val="0"/>
      <w:marTop w:val="0"/>
      <w:marBottom w:val="0"/>
      <w:divBdr>
        <w:top w:val="none" w:sz="0" w:space="0" w:color="auto"/>
        <w:left w:val="none" w:sz="0" w:space="0" w:color="auto"/>
        <w:bottom w:val="none" w:sz="0" w:space="0" w:color="auto"/>
        <w:right w:val="none" w:sz="0" w:space="0" w:color="auto"/>
      </w:divBdr>
      <w:divsChild>
        <w:div w:id="1226061644">
          <w:marLeft w:val="480"/>
          <w:marRight w:val="0"/>
          <w:marTop w:val="0"/>
          <w:marBottom w:val="0"/>
          <w:divBdr>
            <w:top w:val="none" w:sz="0" w:space="0" w:color="auto"/>
            <w:left w:val="none" w:sz="0" w:space="0" w:color="auto"/>
            <w:bottom w:val="none" w:sz="0" w:space="0" w:color="auto"/>
            <w:right w:val="none" w:sz="0" w:space="0" w:color="auto"/>
          </w:divBdr>
        </w:div>
        <w:div w:id="1768302861">
          <w:marLeft w:val="480"/>
          <w:marRight w:val="0"/>
          <w:marTop w:val="0"/>
          <w:marBottom w:val="0"/>
          <w:divBdr>
            <w:top w:val="none" w:sz="0" w:space="0" w:color="auto"/>
            <w:left w:val="none" w:sz="0" w:space="0" w:color="auto"/>
            <w:bottom w:val="none" w:sz="0" w:space="0" w:color="auto"/>
            <w:right w:val="none" w:sz="0" w:space="0" w:color="auto"/>
          </w:divBdr>
        </w:div>
        <w:div w:id="675378542">
          <w:marLeft w:val="480"/>
          <w:marRight w:val="0"/>
          <w:marTop w:val="0"/>
          <w:marBottom w:val="0"/>
          <w:divBdr>
            <w:top w:val="none" w:sz="0" w:space="0" w:color="auto"/>
            <w:left w:val="none" w:sz="0" w:space="0" w:color="auto"/>
            <w:bottom w:val="none" w:sz="0" w:space="0" w:color="auto"/>
            <w:right w:val="none" w:sz="0" w:space="0" w:color="auto"/>
          </w:divBdr>
        </w:div>
        <w:div w:id="614799861">
          <w:marLeft w:val="480"/>
          <w:marRight w:val="0"/>
          <w:marTop w:val="0"/>
          <w:marBottom w:val="0"/>
          <w:divBdr>
            <w:top w:val="none" w:sz="0" w:space="0" w:color="auto"/>
            <w:left w:val="none" w:sz="0" w:space="0" w:color="auto"/>
            <w:bottom w:val="none" w:sz="0" w:space="0" w:color="auto"/>
            <w:right w:val="none" w:sz="0" w:space="0" w:color="auto"/>
          </w:divBdr>
        </w:div>
        <w:div w:id="1783650829">
          <w:marLeft w:val="480"/>
          <w:marRight w:val="0"/>
          <w:marTop w:val="0"/>
          <w:marBottom w:val="0"/>
          <w:divBdr>
            <w:top w:val="none" w:sz="0" w:space="0" w:color="auto"/>
            <w:left w:val="none" w:sz="0" w:space="0" w:color="auto"/>
            <w:bottom w:val="none" w:sz="0" w:space="0" w:color="auto"/>
            <w:right w:val="none" w:sz="0" w:space="0" w:color="auto"/>
          </w:divBdr>
        </w:div>
        <w:div w:id="1167791917">
          <w:marLeft w:val="480"/>
          <w:marRight w:val="0"/>
          <w:marTop w:val="0"/>
          <w:marBottom w:val="0"/>
          <w:divBdr>
            <w:top w:val="none" w:sz="0" w:space="0" w:color="auto"/>
            <w:left w:val="none" w:sz="0" w:space="0" w:color="auto"/>
            <w:bottom w:val="none" w:sz="0" w:space="0" w:color="auto"/>
            <w:right w:val="none" w:sz="0" w:space="0" w:color="auto"/>
          </w:divBdr>
        </w:div>
        <w:div w:id="1517116525">
          <w:marLeft w:val="480"/>
          <w:marRight w:val="0"/>
          <w:marTop w:val="0"/>
          <w:marBottom w:val="0"/>
          <w:divBdr>
            <w:top w:val="none" w:sz="0" w:space="0" w:color="auto"/>
            <w:left w:val="none" w:sz="0" w:space="0" w:color="auto"/>
            <w:bottom w:val="none" w:sz="0" w:space="0" w:color="auto"/>
            <w:right w:val="none" w:sz="0" w:space="0" w:color="auto"/>
          </w:divBdr>
        </w:div>
        <w:div w:id="679817399">
          <w:marLeft w:val="480"/>
          <w:marRight w:val="0"/>
          <w:marTop w:val="0"/>
          <w:marBottom w:val="0"/>
          <w:divBdr>
            <w:top w:val="none" w:sz="0" w:space="0" w:color="auto"/>
            <w:left w:val="none" w:sz="0" w:space="0" w:color="auto"/>
            <w:bottom w:val="none" w:sz="0" w:space="0" w:color="auto"/>
            <w:right w:val="none" w:sz="0" w:space="0" w:color="auto"/>
          </w:divBdr>
        </w:div>
      </w:divsChild>
    </w:div>
    <w:div w:id="1753547994">
      <w:bodyDiv w:val="1"/>
      <w:marLeft w:val="0"/>
      <w:marRight w:val="0"/>
      <w:marTop w:val="0"/>
      <w:marBottom w:val="0"/>
      <w:divBdr>
        <w:top w:val="none" w:sz="0" w:space="0" w:color="auto"/>
        <w:left w:val="none" w:sz="0" w:space="0" w:color="auto"/>
        <w:bottom w:val="none" w:sz="0" w:space="0" w:color="auto"/>
        <w:right w:val="none" w:sz="0" w:space="0" w:color="auto"/>
      </w:divBdr>
    </w:div>
    <w:div w:id="1761952245">
      <w:bodyDiv w:val="1"/>
      <w:marLeft w:val="0"/>
      <w:marRight w:val="0"/>
      <w:marTop w:val="0"/>
      <w:marBottom w:val="0"/>
      <w:divBdr>
        <w:top w:val="none" w:sz="0" w:space="0" w:color="auto"/>
        <w:left w:val="none" w:sz="0" w:space="0" w:color="auto"/>
        <w:bottom w:val="none" w:sz="0" w:space="0" w:color="auto"/>
        <w:right w:val="none" w:sz="0" w:space="0" w:color="auto"/>
      </w:divBdr>
    </w:div>
    <w:div w:id="1881935252">
      <w:bodyDiv w:val="1"/>
      <w:marLeft w:val="0"/>
      <w:marRight w:val="0"/>
      <w:marTop w:val="0"/>
      <w:marBottom w:val="0"/>
      <w:divBdr>
        <w:top w:val="none" w:sz="0" w:space="0" w:color="auto"/>
        <w:left w:val="none" w:sz="0" w:space="0" w:color="auto"/>
        <w:bottom w:val="none" w:sz="0" w:space="0" w:color="auto"/>
        <w:right w:val="none" w:sz="0" w:space="0" w:color="auto"/>
      </w:divBdr>
    </w:div>
    <w:div w:id="1972633820">
      <w:bodyDiv w:val="1"/>
      <w:marLeft w:val="0"/>
      <w:marRight w:val="0"/>
      <w:marTop w:val="0"/>
      <w:marBottom w:val="0"/>
      <w:divBdr>
        <w:top w:val="none" w:sz="0" w:space="0" w:color="auto"/>
        <w:left w:val="none" w:sz="0" w:space="0" w:color="auto"/>
        <w:bottom w:val="none" w:sz="0" w:space="0" w:color="auto"/>
        <w:right w:val="none" w:sz="0" w:space="0" w:color="auto"/>
      </w:divBdr>
    </w:div>
    <w:div w:id="2031686983">
      <w:bodyDiv w:val="1"/>
      <w:marLeft w:val="0"/>
      <w:marRight w:val="0"/>
      <w:marTop w:val="0"/>
      <w:marBottom w:val="0"/>
      <w:divBdr>
        <w:top w:val="none" w:sz="0" w:space="0" w:color="auto"/>
        <w:left w:val="none" w:sz="0" w:space="0" w:color="auto"/>
        <w:bottom w:val="none" w:sz="0" w:space="0" w:color="auto"/>
        <w:right w:val="none" w:sz="0" w:space="0" w:color="auto"/>
      </w:divBdr>
      <w:divsChild>
        <w:div w:id="1386639922">
          <w:marLeft w:val="480"/>
          <w:marRight w:val="0"/>
          <w:marTop w:val="0"/>
          <w:marBottom w:val="0"/>
          <w:divBdr>
            <w:top w:val="none" w:sz="0" w:space="0" w:color="auto"/>
            <w:left w:val="none" w:sz="0" w:space="0" w:color="auto"/>
            <w:bottom w:val="none" w:sz="0" w:space="0" w:color="auto"/>
            <w:right w:val="none" w:sz="0" w:space="0" w:color="auto"/>
          </w:divBdr>
        </w:div>
        <w:div w:id="1231041739">
          <w:marLeft w:val="480"/>
          <w:marRight w:val="0"/>
          <w:marTop w:val="0"/>
          <w:marBottom w:val="0"/>
          <w:divBdr>
            <w:top w:val="none" w:sz="0" w:space="0" w:color="auto"/>
            <w:left w:val="none" w:sz="0" w:space="0" w:color="auto"/>
            <w:bottom w:val="none" w:sz="0" w:space="0" w:color="auto"/>
            <w:right w:val="none" w:sz="0" w:space="0" w:color="auto"/>
          </w:divBdr>
        </w:div>
        <w:div w:id="448822179">
          <w:marLeft w:val="480"/>
          <w:marRight w:val="0"/>
          <w:marTop w:val="0"/>
          <w:marBottom w:val="0"/>
          <w:divBdr>
            <w:top w:val="none" w:sz="0" w:space="0" w:color="auto"/>
            <w:left w:val="none" w:sz="0" w:space="0" w:color="auto"/>
            <w:bottom w:val="none" w:sz="0" w:space="0" w:color="auto"/>
            <w:right w:val="none" w:sz="0" w:space="0" w:color="auto"/>
          </w:divBdr>
        </w:div>
        <w:div w:id="1752657473">
          <w:marLeft w:val="480"/>
          <w:marRight w:val="0"/>
          <w:marTop w:val="0"/>
          <w:marBottom w:val="0"/>
          <w:divBdr>
            <w:top w:val="none" w:sz="0" w:space="0" w:color="auto"/>
            <w:left w:val="none" w:sz="0" w:space="0" w:color="auto"/>
            <w:bottom w:val="none" w:sz="0" w:space="0" w:color="auto"/>
            <w:right w:val="none" w:sz="0" w:space="0" w:color="auto"/>
          </w:divBdr>
        </w:div>
        <w:div w:id="2124759693">
          <w:marLeft w:val="480"/>
          <w:marRight w:val="0"/>
          <w:marTop w:val="0"/>
          <w:marBottom w:val="0"/>
          <w:divBdr>
            <w:top w:val="none" w:sz="0" w:space="0" w:color="auto"/>
            <w:left w:val="none" w:sz="0" w:space="0" w:color="auto"/>
            <w:bottom w:val="none" w:sz="0" w:space="0" w:color="auto"/>
            <w:right w:val="none" w:sz="0" w:space="0" w:color="auto"/>
          </w:divBdr>
        </w:div>
        <w:div w:id="357124274">
          <w:marLeft w:val="480"/>
          <w:marRight w:val="0"/>
          <w:marTop w:val="0"/>
          <w:marBottom w:val="0"/>
          <w:divBdr>
            <w:top w:val="none" w:sz="0" w:space="0" w:color="auto"/>
            <w:left w:val="none" w:sz="0" w:space="0" w:color="auto"/>
            <w:bottom w:val="none" w:sz="0" w:space="0" w:color="auto"/>
            <w:right w:val="none" w:sz="0" w:space="0" w:color="auto"/>
          </w:divBdr>
        </w:div>
        <w:div w:id="1076167466">
          <w:marLeft w:val="480"/>
          <w:marRight w:val="0"/>
          <w:marTop w:val="0"/>
          <w:marBottom w:val="0"/>
          <w:divBdr>
            <w:top w:val="none" w:sz="0" w:space="0" w:color="auto"/>
            <w:left w:val="none" w:sz="0" w:space="0" w:color="auto"/>
            <w:bottom w:val="none" w:sz="0" w:space="0" w:color="auto"/>
            <w:right w:val="none" w:sz="0" w:space="0" w:color="auto"/>
          </w:divBdr>
        </w:div>
        <w:div w:id="998730056">
          <w:marLeft w:val="480"/>
          <w:marRight w:val="0"/>
          <w:marTop w:val="0"/>
          <w:marBottom w:val="0"/>
          <w:divBdr>
            <w:top w:val="none" w:sz="0" w:space="0" w:color="auto"/>
            <w:left w:val="none" w:sz="0" w:space="0" w:color="auto"/>
            <w:bottom w:val="none" w:sz="0" w:space="0" w:color="auto"/>
            <w:right w:val="none" w:sz="0" w:space="0" w:color="auto"/>
          </w:divBdr>
        </w:div>
        <w:div w:id="948245137">
          <w:marLeft w:val="480"/>
          <w:marRight w:val="0"/>
          <w:marTop w:val="0"/>
          <w:marBottom w:val="0"/>
          <w:divBdr>
            <w:top w:val="none" w:sz="0" w:space="0" w:color="auto"/>
            <w:left w:val="none" w:sz="0" w:space="0" w:color="auto"/>
            <w:bottom w:val="none" w:sz="0" w:space="0" w:color="auto"/>
            <w:right w:val="none" w:sz="0" w:space="0" w:color="auto"/>
          </w:divBdr>
        </w:div>
        <w:div w:id="599030091">
          <w:marLeft w:val="480"/>
          <w:marRight w:val="0"/>
          <w:marTop w:val="0"/>
          <w:marBottom w:val="0"/>
          <w:divBdr>
            <w:top w:val="none" w:sz="0" w:space="0" w:color="auto"/>
            <w:left w:val="none" w:sz="0" w:space="0" w:color="auto"/>
            <w:bottom w:val="none" w:sz="0" w:space="0" w:color="auto"/>
            <w:right w:val="none" w:sz="0" w:space="0" w:color="auto"/>
          </w:divBdr>
        </w:div>
      </w:divsChild>
    </w:div>
    <w:div w:id="2054840863">
      <w:bodyDiv w:val="1"/>
      <w:marLeft w:val="0"/>
      <w:marRight w:val="0"/>
      <w:marTop w:val="0"/>
      <w:marBottom w:val="0"/>
      <w:divBdr>
        <w:top w:val="none" w:sz="0" w:space="0" w:color="auto"/>
        <w:left w:val="none" w:sz="0" w:space="0" w:color="auto"/>
        <w:bottom w:val="none" w:sz="0" w:space="0" w:color="auto"/>
        <w:right w:val="none" w:sz="0" w:space="0" w:color="auto"/>
      </w:divBdr>
    </w:div>
    <w:div w:id="21302790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xebec-tech.com/en/products/cf/" TargetMode="External"/><Relationship Id="rId26" Type="http://schemas.openxmlformats.org/officeDocument/2006/relationships/footer" Target="footer2.xml"/><Relationship Id="rId39" Type="http://schemas.openxmlformats.org/officeDocument/2006/relationships/hyperlink" Target="https://www.bhlmetalind.com/post/how-robotic-welding-is-revolutionizing-the-manufacturing-industry" TargetMode="External"/><Relationship Id="rId21" Type="http://schemas.openxmlformats.org/officeDocument/2006/relationships/image" Target="media/image13.jpeg"/><Relationship Id="rId34" Type="http://schemas.openxmlformats.org/officeDocument/2006/relationships/image" Target="media/image24.png"/><Relationship Id="rId42" Type="http://schemas.openxmlformats.org/officeDocument/2006/relationships/hyperlink" Target="https://www.universal-robots.com/?gclid=CjwKEAjw3Nq9BRCw8OD6s4eI5HASJABsfCIarpUeUfmi8f7593fIf0RMTojkzjaYW8VBhmkXjQI0SRoCODnw_wcB" TargetMode="External"/><Relationship Id="rId47" Type="http://schemas.openxmlformats.org/officeDocument/2006/relationships/hyperlink" Target="https://www.mitutoyo.com/webfoo/wp-content/uploads/Surftest_SJ210.pdf" TargetMode="External"/><Relationship Id="rId50"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19.png"/><Relationship Id="rId11" Type="http://schemas.openxmlformats.org/officeDocument/2006/relationships/image" Target="media/image4.png"/><Relationship Id="rId24" Type="http://schemas.openxmlformats.org/officeDocument/2006/relationships/header" Target="header1.xml"/><Relationship Id="rId32" Type="http://schemas.openxmlformats.org/officeDocument/2006/relationships/image" Target="media/image22.jpeg"/><Relationship Id="rId37" Type="http://schemas.openxmlformats.org/officeDocument/2006/relationships/image" Target="media/image27.png"/><Relationship Id="rId40" Type="http://schemas.openxmlformats.org/officeDocument/2006/relationships/hyperlink" Target="http://pubs.sciepub.com/ajcea/2/6/2/index.html" TargetMode="External"/><Relationship Id="rId45" Type="http://schemas.openxmlformats.org/officeDocument/2006/relationships/hyperlink" Target="https://doi.org/10.3389/frobt.2022.813907"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jpeg"/><Relationship Id="rId28" Type="http://schemas.openxmlformats.org/officeDocument/2006/relationships/image" Target="media/image18.jpeg"/><Relationship Id="rId36" Type="http://schemas.openxmlformats.org/officeDocument/2006/relationships/image" Target="media/image26.pn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jpeg"/><Relationship Id="rId31" Type="http://schemas.openxmlformats.org/officeDocument/2006/relationships/image" Target="media/image21.png"/><Relationship Id="rId44" Type="http://schemas.openxmlformats.org/officeDocument/2006/relationships/hyperlink" Target="https://doi.org/10.1186/s10033-023-0075-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https://www.evsint.com/advancements-in-polishing-and-assembly-technologies/" TargetMode="External"/><Relationship Id="rId48" Type="http://schemas.openxmlformats.org/officeDocument/2006/relationships/hyperlink" Target="https://www.dremel.com/storage/de-de/dremel-3000-1190-original-pdf-25069-de-de.pdf" TargetMode="Externa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oter" Target="footer1.xml"/><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yperlink" Target="https://doi.org/10.3390/machines12040231" TargetMode="External"/><Relationship Id="rId20" Type="http://schemas.openxmlformats.org/officeDocument/2006/relationships/image" Target="media/image12.png"/><Relationship Id="rId41" Type="http://schemas.openxmlformats.org/officeDocument/2006/relationships/hyperlink" Target="https://www.robotics247.com/article/robots_pave_way_reshoring_manufacturing"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9182277E-C32E-4704-ACD0-7AA2F3644346}"/>
      </w:docPartPr>
      <w:docPartBody>
        <w:p w:rsidR="00000000" w:rsidRDefault="008049AF">
          <w:r w:rsidRPr="005D6AE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9AF"/>
    <w:rsid w:val="00000B97"/>
    <w:rsid w:val="00804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49A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929891A-90D6-42EF-8117-D8E4D0FC8E23}">
  <we:reference id="wa104382081" version="1.55.1.0" store="en-GB" storeType="OMEX"/>
  <we:alternateReferences>
    <we:reference id="wa104382081" version="1.55.1.0" store="en-GB" storeType="OMEX"/>
  </we:alternateReferences>
  <we:properties>
    <we:property name="MENDELEY_CITATIONS" value="[{&quot;citationID&quot;:&quot;MENDELEY_CITATION_bb8143f6-0cfc-4e12-b431-03ff358797af&quot;,&quot;properties&quot;:{&quot;noteIndex&quot;:0},&quot;isEdited&quot;:false,&quot;manualOverride&quot;:{&quot;isManuallyOverridden&quot;:false,&quot;citeprocText&quot;:&quot;(Yang et al., 2023)&quot;,&quot;manualOverrideText&quot;:&quot;&quot;},&quot;citationTag&quot;:&quot;MENDELEY_CITATION_v3_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&quot;,&quot;citationItems&quot;:[{&quot;id&quot;:&quot;cb3dd0b0-5409-37b2-a49a-439c594662cc&quot;,&quot;itemData&quot;:{&quot;type&quot;:&quot;article-journal&quot;,&quot;id&quot;:&quot;cb3dd0b0-5409-37b2-a49a-439c594662cc&quot;,&quot;title&quot;:&quot;Automation of SME production with a Cobot system powered by learning-based vision&quot;,&quot;author&quot;:[{&quot;family&quot;:&quot;Yang&quot;,&quot;given&quot;:&quot;Xingyu&quot;,&quot;parse-names&quot;:false,&quot;dropping-particle&quot;:&quot;&quot;,&quot;non-dropping-particle&quot;:&quot;&quot;},{&quot;family&quot;:&quot;Zhou&quot;,&quot;given&quot;:&quot;Zhengxue&quot;,&quot;parse-names&quot;:false,&quot;dropping-particle&quot;:&quot;&quot;,&quot;non-dropping-particle&quot;:&quot;&quot;},{&quot;family&quot;:&quot;Sørensen&quot;,&quot;given&quot;:&quot;Jonas H.&quot;,&quot;parse-names&quot;:false,&quot;dropping-particle&quot;:&quot;&quot;,&quot;non-dropping-particle&quot;:&quot;&quot;},{&quot;family&quot;:&quot;Christensen&quot;,&quot;given&quot;:&quot;Christoffer B.&quot;,&quot;parse-names&quot;:false,&quot;dropping-particle&quot;:&quot;&quot;,&quot;non-dropping-particle&quot;:&quot;&quot;},{&quot;family&quot;:&quot;Ünalan&quot;,&quot;given&quot;:&quot;Mikail&quot;,&quot;parse-names&quot;:false,&quot;dropping-particle&quot;:&quot;&quot;,&quot;non-dropping-particle&quot;:&quot;&quot;},{&quot;family&quot;:&quot;Zhang&quot;,&quot;given&quot;:&quot;Xuping&quot;,&quot;parse-names&quot;:false,&quot;dropping-particle&quot;:&quot;&quot;,&quot;non-dropping-particle&quot;:&quot;&quot;}],&quot;container-title&quot;:&quot;Robotics and Computer-Integrated Manufacturing&quot;,&quot;container-title-short&quot;:&quot;Robot Comput Integr Manuf&quot;,&quot;accessed&quot;:{&quot;date-parts&quot;:[[2024,4,29]]},&quot;DOI&quot;:&quot;10.1016/J.RCIM.2023.102564&quot;,&quot;ISSN&quot;:&quot;0736-5845&quot;,&quot;issued&quot;:{&quot;date-parts&quot;:[[2023,10,1]]},&quot;page&quot;:&quot;102564&quot;,&quot;abstract&quot;:&quot;The features of collaborative robots (cobots), like lightweight, easy programming, and flexibility, meet the production automation requirements in SMEs. However, SME productions are usually in semi-structured or cluttered environments, which raises major challenges in implementing cobot systems in SME production, for instance, increasing the visual perception of cobots, handling diverse tasks, and fast deploying cobot systems, etc. Therefore, we propose an automation framework for SME production by addressing these challenges with cobots to facilitate their production. First, the learning-based vision system is developed and implemented with the You Only Look Once (YOLOv5) for object detection, and with the Convolutional Neural Network cascaded with a Support Vector Machine (CNN-SVM) for quality control of products. Then, the multi-functional gripper system is designed and fabricated to be capable of performing multiple operations and tasks without tool changing, and be able to tolerate a certain level of changes in the environment. After that, a digital twin of the robotic system is developed, which enables the system developer to save time in troubleshooting and debugging, and the customers to have a customized model with all the elements and functions required before system deployment. Finally, the onsite testing of the integrated system is conducted in collaboration with our SME industrial partner, and the test results show that the cobot system can perform the automated production process well and accurately. It is feasible to extend the application of such a cobot system to other SME productions.&quot;,&quot;publisher&quot;:&quot;Pergamon&quot;,&quot;volume&quot;:&quot;83&quot;},&quot;isTemporary&quot;:false,&quot;suppress-author&quot;:false,&quot;composite&quot;:false,&quot;author-only&quot;:false}]},{&quot;citationID&quot;:&quot;MENDELEY_CITATION_11027dda-09a1-49b0-9666-1ab71ad7e566&quot;,&quot;properties&quot;:{&quot;noteIndex&quot;:0},&quot;isEdited&quot;:false,&quot;manualOverride&quot;:{&quot;isManuallyOverridden&quot;:false,&quot;citeprocText&quot;:&quot;(Berx et al., 2024)&quot;,&quot;manualOverrideText&quot;:&quot;&quot;},&quot;citationTag&quot;:&quot;MENDELEY_CITATION_v3_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&quot;,&quot;citationItems&quot;:[{&quot;id&quot;:&quot;eb4e008a-28d9-382a-a4b5-b8e2c3412d01&quot;,&quot;itemData&quot;:{&quot;type&quot;:&quot;article-journal&quot;,&quot;id&quot;:&quot;eb4e008a-28d9-382a-a4b5-b8e2c3412d01&quot;,&quot;title&quot;:&quot;A tool to evaluate industrial cobot safety readiness from a system-wide perspective: An empirical validation&quot;,&quot;author&quot;:[{&quot;family&quot;:&quot;Berx&quot;,&quot;given&quot;:&quot;Nicole&quot;,&quot;parse-names&quot;:false,&quot;dropping-particle&quot;:&quot;&quot;,&quot;non-dropping-particle&quot;:&quot;&quot;},{&quot;family&quot;:&quot;Decré&quot;,&quot;given&quot;:&quot;Wilm&quot;,&quot;parse-names&quot;:false,&quot;dropping-particle&quot;:&quot;&quot;,&quot;non-dropping-particle&quot;:&quot;&quot;},{&quot;family&quot;:&quot;Pintelon&quot;,&quot;given&quot;:&quot;Liliane&quot;,&quot;parse-names&quot;:false,&quot;dropping-particle&quot;:&quot;&quot;,&quot;non-dropping-particle&quot;:&quot;&quot;}],&quot;container-title&quot;:&quot;Safety Science&quot;,&quot;container-title-short&quot;:&quot;Saf Sci&quot;,&quot;accessed&quot;:{&quot;date-parts&quot;:[[2024,4,29]]},&quot;DOI&quot;:&quot;10.1016/J.SSCI.2023.106380&quot;,&quot;ISSN&quot;:&quot;0925-7535&quot;,&quot;issued&quot;:{&quot;date-parts&quot;:[[2024,2,1]]},&quot;page&quot;:&quot;106380&quot;,&quot;abstract&quot;:&quot;The emergence of collaborative robots (cobots) has transformed the interaction between humans and robots in industrial workspaces. While cobots offer significant advantages in productivity and flexibility, their unique interaction model with humans introduces additional safety considerations. Moreover, the adoption of cobots remains limited, partly due to a lack of awareness and knowledge about their safety. To address these challenges, the Cobot Safety Readiness Assessment Tool (CSRAT) evaluates cobot safety readiness, the combination of awareness and knowledge, from a system-wide perspective. The CSRAT is grounded in maturity grid models evaluating the readiness of technological and other safety risk factors such as operator trust, privacy, and training. It allows practitioners to self-assess their cobot safety readiness and perceived importance of risk factors. Additionally, the tool aims to facilitate alignment among internal stakeholders on cobot safety. The CSRAT prototype underwent iterative development and validation by experts from academia and industry. Empirical validation results highlight the tool's usefulness, effectiveness, and usability. It successfully enhances users' awareness and knowledge of safety risk factors and serves as a conversation starter among internal stakeholders. For industry practitioners, the CSRAT offers practical relevance in enhancing safety readiness, guiding decision-making, and addressing overlooked risk factors. Academically, this research contributes to the fields of human-robot interaction, safety evaluation, usability research, and cobot adoption. In conclusion, this research provides a comprehensive approach to evaluating cobot safety readiness and promoting informed decision-making for safer human-robot collaborations. While acknowledging CSRAT's value and limitations, the paper also points towards potential future research directions.&quot;,&quot;publisher&quot;:&quot;Elsevier&quot;,&quot;volume&quot;:&quot;170&quot;},&quot;isTemporary&quot;:false,&quot;suppress-author&quot;:false,&quot;composite&quot;:false,&quot;author-only&quot;:false}]},{&quot;citationID&quot;:&quot;MENDELEY_CITATION_e8573ecf-aac8-4f2e-bff8-549f9d15a339&quot;,&quot;properties&quot;:{&quot;noteIndex&quot;:0},&quot;isEdited&quot;:false,&quot;manualOverride&quot;:{&quot;isManuallyOverridden&quot;:false,&quot;citeprocText&quot;:&quot;(Javaid et al., 2022)&quot;,&quot;manualOverrideText&quot;:&quot;&quot;},&quot;citationTag&quot;:&quot;MENDELEY_CITATION_v3_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&quot;,&quot;citationItems&quot;:[{&quot;id&quot;:&quot;9b4850aa-0427-3a29-83b9-90891f6ab517&quot;,&quot;itemData&quot;:{&quot;type&quot;:&quot;article-journal&quot;,&quot;id&quot;:&quot;9b4850aa-0427-3a29-83b9-90891f6ab517&quot;,&quot;title&quot;:&quot;Significant applications of Cobots in the field of manufacturing&quot;,&quot;author&quot;:[{&quot;family&quot;:&quot;Javaid&quot;,&quot;given&quot;:&quot;Mohd&quot;,&quot;parse-names&quot;:false,&quot;dropping-particle&quot;:&quot;&quot;,&quot;non-dropping-particle&quot;:&quot;&quot;},{&quot;family&quot;:&quot;Haleem&quot;,&quot;given&quot;:&quot;Abid&quot;,&quot;parse-names&quot;:false,&quot;dropping-particle&quot;:&quot;&quot;,&quot;non-dropping-particle&quot;:&quot;&quot;},{&quot;family&quot;:&quot;Singh&quot;,&quot;given&quot;:&quot;Ravi Pratap&quot;,&quot;parse-names&quot;:false,&quot;dropping-particle&quot;:&quot;&quot;,&quot;non-dropping-particle&quot;:&quot;&quot;},{&quot;family&quot;:&quot;Rab&quot;,&quot;given&quot;:&quot;Shanay&quot;,&quot;parse-names&quot;:false,&quot;dropping-particle&quot;:&quot;&quot;,&quot;non-dropping-particle&quot;:&quot;&quot;},{&quot;family&quot;:&quot;Suman&quot;,&quot;given&quot;:&quot;Rajiv&quot;,&quot;parse-names&quot;:false,&quot;dropping-particle&quot;:&quot;&quot;,&quot;non-dropping-particle&quot;:&quot;&quot;}],&quot;container-title&quot;:&quot;Cognitive Robotics&quot;,&quot;accessed&quot;:{&quot;date-parts&quot;:[[2024,4,29]]},&quot;DOI&quot;:&quot;10.1016/J.COGR.2022.10.001&quot;,&quot;ISSN&quot;:&quot;2667-2413&quot;,&quot;issued&quot;:{&quot;date-parts&quot;:[[2022,1,1]]},&quot;page&quot;:&quot;222-233&quot;,&quot;abstract&quot;:&quot;The term \&quot;collaborative robot\&quot; is commonly known as Cobot, which refers to a partnership between a robot and a human. Aside from providing physical contact between a robot and a person on the same production line simultaneously, the Cobot is designed as user-friendly. They enable operators to respond immediately to work done by the robot based on the company's urgent needs. This paper aims to explore the potential of Cobots in manufacturing. Cobots are widely employed in various industries such as life science, automotive, manufacturing, electronics, aerospace, packaging, plastics, and healthcare. For many of these businesses, the capacity to maintain a lucrative man-machine shared workplace can provide a considerable competitive edge. Cobots are simple to use while being dependable, safe, and precise. A literature review was carried out from the database from ScienceDirect, Scopus, Google Scholar, ResearchGate and other research platforms on the keyword “Cobots” or “Collaborative robots” for manufacturing. The Paper briefly discusses and provides the capabilities of this technology in manufacturing. Cobots are programmed to do crucial things such as handling poisonous substances, from putting screws on a vehicle body to cooking a meal, etc. Human operators can readily control this technology remotely and perform dangerous jobs. This paper's overview of Cobots and how it is differentiated from Robot is briefly described. The typical Features, Capabilities, Collaboration &amp; Industrial Scenarios with Cobots are also discussed briefly. Further, the study identified and discussed the significant applications of Cobots for manufacturing. Cobots are utilised in several methods and a wide range of application areas. These elevate manufacturing and other operations to new heights. They also collaborate with humans to balance the demand for safety and the need for flexibility and efficiency.&quot;,&quot;publisher&quot;:&quot;Elsevier&quot;,&quot;volume&quot;:&quot;2&quot;,&quot;container-title-short&quot;:&quot;&quot;},&quot;isTemporary&quot;:false,&quot;suppress-author&quot;:false,&quot;composite&quot;:false,&quot;author-only&quot;:false}]},{&quot;citationID&quot;:&quot;MENDELEY_CITATION_5ce98165-65f6-4aad-b5b9-47ef15ed0e07&quot;,&quot;properties&quot;:{&quot;noteIndex&quot;:0},&quot;isEdited&quot;:false,&quot;manualOverride&quot;:{&quot;isManuallyOverridden&quot;:false,&quot;citeprocText&quot;:&quot;(Javaid et al., 2022)&quot;,&quot;manualOverrideText&quot;:&quot;&quot;},&quot;citationTag&quot;:&quot;MENDELEY_CITATION_v3_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&quot;,&quot;citationItems&quot;:[{&quot;id&quot;:&quot;9b4850aa-0427-3a29-83b9-90891f6ab517&quot;,&quot;itemData&quot;:{&quot;type&quot;:&quot;article-journal&quot;,&quot;id&quot;:&quot;9b4850aa-0427-3a29-83b9-90891f6ab517&quot;,&quot;title&quot;:&quot;Significant applications of Cobots in the field of manufacturing&quot;,&quot;author&quot;:[{&quot;family&quot;:&quot;Javaid&quot;,&quot;given&quot;:&quot;Mohd&quot;,&quot;parse-names&quot;:false,&quot;dropping-particle&quot;:&quot;&quot;,&quot;non-dropping-particle&quot;:&quot;&quot;},{&quot;family&quot;:&quot;Haleem&quot;,&quot;given&quot;:&quot;Abid&quot;,&quot;parse-names&quot;:false,&quot;dropping-particle&quot;:&quot;&quot;,&quot;non-dropping-particle&quot;:&quot;&quot;},{&quot;family&quot;:&quot;Singh&quot;,&quot;given&quot;:&quot;Ravi Pratap&quot;,&quot;parse-names&quot;:false,&quot;dropping-particle&quot;:&quot;&quot;,&quot;non-dropping-particle&quot;:&quot;&quot;},{&quot;family&quot;:&quot;Rab&quot;,&quot;given&quot;:&quot;Shanay&quot;,&quot;parse-names&quot;:false,&quot;dropping-particle&quot;:&quot;&quot;,&quot;non-dropping-particle&quot;:&quot;&quot;},{&quot;family&quot;:&quot;Suman&quot;,&quot;given&quot;:&quot;Rajiv&quot;,&quot;parse-names&quot;:false,&quot;dropping-particle&quot;:&quot;&quot;,&quot;non-dropping-particle&quot;:&quot;&quot;}],&quot;container-title&quot;:&quot;Cognitive Robotics&quot;,&quot;accessed&quot;:{&quot;date-parts&quot;:[[2024,4,29]]},&quot;DOI&quot;:&quot;10.1016/J.COGR.2022.10.001&quot;,&quot;ISSN&quot;:&quot;2667-2413&quot;,&quot;issued&quot;:{&quot;date-parts&quot;:[[2022,1,1]]},&quot;page&quot;:&quot;222-233&quot;,&quot;abstract&quot;:&quot;The term \&quot;collaborative robot\&quot; is commonly known as Cobot, which refers to a partnership between a robot and a human. Aside from providing physical contact between a robot and a person on the same production line simultaneously, the Cobot is designed as user-friendly. They enable operators to respond immediately to work done by the robot based on the company's urgent needs. This paper aims to explore the potential of Cobots in manufacturing. Cobots are widely employed in various industries such as life science, automotive, manufacturing, electronics, aerospace, packaging, plastics, and healthcare. For many of these businesses, the capacity to maintain a lucrative man-machine shared workplace can provide a considerable competitive edge. Cobots are simple to use while being dependable, safe, and precise. A literature review was carried out from the database from ScienceDirect, Scopus, Google Scholar, ResearchGate and other research platforms on the keyword “Cobots” or “Collaborative robots” for manufacturing. The Paper briefly discusses and provides the capabilities of this technology in manufacturing. Cobots are programmed to do crucial things such as handling poisonous substances, from putting screws on a vehicle body to cooking a meal, etc. Human operators can readily control this technology remotely and perform dangerous jobs. This paper's overview of Cobots and how it is differentiated from Robot is briefly described. The typical Features, Capabilities, Collaboration &amp; Industrial Scenarios with Cobots are also discussed briefly. Further, the study identified and discussed the significant applications of Cobots for manufacturing. Cobots are utilised in several methods and a wide range of application areas. These elevate manufacturing and other operations to new heights. They also collaborate with humans to balance the demand for safety and the need for flexibility and efficiency.&quot;,&quot;publisher&quot;:&quot;Elsevier&quot;,&quot;volume&quot;:&quot;2&quot;,&quot;container-title-short&quot;:&quot;&quot;},&quot;isTemporary&quot;:false,&quot;suppress-author&quot;:false,&quot;composite&quot;:false,&quot;author-only&quot;:false}]},{&quot;citationID&quot;:&quot;MENDELEY_CITATION_bedbae64-0960-4999-9250-7bc3b478a730&quot;,&quot;properties&quot;:{&quot;noteIndex&quot;:0},&quot;isEdited&quot;:false,&quot;manualOverride&quot;:{&quot;isManuallyOverridden&quot;:false,&quot;citeprocText&quot;:&quot;(Akella et al., 1999)&quot;,&quot;manualOverrideText&quot;:&quot;&quot;},&quot;citationTag&quot;:&quot;MENDELEY_CITATION_v3_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&quot;,&quot;citationItems&quot;:[{&quot;id&quot;:&quot;c38cb154-0e16-3ef6-af46-af0bb1c2e310&quot;,&quot;itemData&quot;:{&quot;type&quot;:&quot;article-journal&quot;,&quot;id&quot;:&quot;c38cb154-0e16-3ef6-af46-af0bb1c2e310&quot;,&quot;title&quot;:&quot;Cobots for the automobile assembly line&quot;,&quot;author&quot;:[{&quot;family&quot;:&quot;Akella&quot;,&quot;given&quot;:&quot;Prasad&quot;,&quot;parse-names&quot;:false,&quot;dropping-particle&quot;:&quot;&quot;,&quot;non-dropping-particle&quot;:&quot;&quot;},{&quot;family&quot;:&quot;Peshkin&quot;,&quot;given&quot;:&quot;Michael&quot;,&quot;parse-names&quot;:false,&quot;dropping-particle&quot;:&quot;&quot;,&quot;non-dropping-particle&quot;:&quot;&quot;},{&quot;family&quot;:&quot;Colgate&quot;,&quot;given&quot;:&quot;Ed&quot;,&quot;parse-names&quot;:false,&quot;dropping-particle&quot;:&quot;&quot;,&quot;non-dropping-particle&quot;:&quot;&quot;},{&quot;family&quot;:&quot;Wannasuphoprasit&quot;,&quot;given&quot;:&quot;Witaya&quot;,&quot;parse-names&quot;:false,&quot;dropping-particle&quot;:&quot;&quot;,&quot;non-dropping-particle&quot;:&quot;&quot;},{&quot;family&quot;:&quot;Nagesh&quot;,&quot;given&quot;:&quot;Nidamaluri&quot;,&quot;parse-names&quot;:false,&quot;dropping-particle&quot;:&quot;&quot;,&quot;non-dropping-particle&quot;:&quot;&quot;},{&quot;family&quot;:&quot;Wells&quot;,&quot;given&quot;:&quot;Jim&quot;,&quot;parse-names&quot;:false,&quot;dropping-particle&quot;:&quot;&quot;,&quot;non-dropping-particle&quot;:&quot;&quot;},{&quot;family&quot;:&quot;Holland&quot;,&quot;given&quot;:&quot;Steve&quot;,&quot;parse-names&quot;:false,&quot;dropping-particle&quot;:&quot;&quot;,&quot;non-dropping-particle&quot;:&quot;&quot;},{&quot;family&quot;:&quot;Pearson&quot;,&quot;given&quot;:&quot;Tom&quot;,&quot;parse-names&quot;:false,&quot;dropping-particle&quot;:&quot;&quot;,&quot;non-dropping-particle&quot;:&quot;&quot;},{&quot;family&quot;:&quot;Peacock&quot;,&quot;given&quot;:&quot;Brian&quot;,&quot;parse-names&quot;:false,&quot;dropping-particle&quot;:&quot;&quot;,&quot;non-dropping-particle&quot;:&quot;&quot;}],&quot;container-title&quot;:&quot;Proceedings - IEEE International Conference on Robotics and Automation&quot;,&quot;container-title-short&quot;:&quot;Proc IEEE Int Conf Robot Autom&quot;,&quot;accessed&quot;:{&quot;date-parts&quot;:[[2024,4,29]]},&quot;DOI&quot;:&quot;10.1109/ROBOT.1999.770061&quot;,&quot;ISSN&quot;:&quot;10504729&quot;,&quot;issued&quot;:{&quot;date-parts&quot;:[[1999]]},&quot;page&quot;:&quot;728-733&quot;,&quot;abstract&quot;:&quot;Intelligent assist devices (IADs) are a new class of hybrid devices for direct, physical, interaction with a human operator in shared workspaces. Cobots, a sub-set of IADs, exemplify that humans are critical in many assembly operations and ergonomics tools that enable them to perform their duties are necessary. The broad design principles for human-machine interaction in these industrial settings are described, as well as prototype industrial cobots designed for testing and validation.&quot;,&quot;publisher&quot;:&quot;IEEE&quot;,&quot;volume&quot;:&quot;1&quot;},&quot;isTemporary&quot;:false,&quot;suppress-author&quot;:false,&quot;composite&quot;:false,&quot;author-only&quot;:false}]},{&quot;citationID&quot;:&quot;MENDELEY_CITATION_d5711b92-cdaa-42c2-9736-31d25b560949&quot;,&quot;properties&quot;:{&quot;noteIndex&quot;:0},&quot;isEdited&quot;:false,&quot;manualOverride&quot;:{&quot;isManuallyOverridden&quot;:false,&quot;citeprocText&quot;:&quot;(Hopko et al., 2023)&quot;,&quot;manualOverrideText&quot;:&quot;&quot;},&quot;citationTag&quot;:&quot;MENDELEY_CITATION_v3_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&quot;,&quot;citationItems&quot;:[{&quot;id&quot;:&quot;2fa2e446-5a47-340e-a73b-948164d36fac&quot;,&quot;itemData&quot;:{&quot;type&quot;:&quot;article-journal&quot;,&quot;id&quot;:&quot;2fa2e446-5a47-340e-a73b-948164d36fac&quot;,&quot;title&quot;:&quot;Physiological and perceptual consequences of trust in collaborative robots: An empirical investigation of human and robot factors&quot;,&quot;author&quot;:[{&quot;family&quot;:&quot;Hopko&quot;,&quot;given&quot;:&quot;Sarah K.&quot;,&quot;parse-names&quot;:false,&quot;dropping-particle&quot;:&quot;&quot;,&quot;non-dropping-particle&quot;:&quot;&quot;},{&quot;family&quot;:&quot;Mehta&quot;,&quot;given&quot;:&quot;Ranjana K.&quot;,&quot;parse-names&quot;:false,&quot;dropping-particle&quot;:&quot;&quot;,&quot;non-dropping-particle&quot;:&quot;&quot;},{&quot;family&quot;:&quot;Pagilla&quot;,&quot;given&quot;:&quot;Prabhakar R.&quot;,&quot;parse-names&quot;:false,&quot;dropping-particle&quot;:&quot;&quot;,&quot;non-dropping-particle&quot;:&quot;&quot;}],&quot;container-title&quot;:&quot;Applied Ergonomics&quot;,&quot;container-title-short&quot;:&quot;Appl Ergon&quot;,&quot;accessed&quot;:{&quot;date-parts&quot;:[[2024,4,29]]},&quot;DOI&quot;:&quot;10.1016/J.APERGO.2022.103863&quot;,&quot;ISSN&quot;:&quot;0003-6870&quot;,&quot;PMID&quot;:&quot;36055035&quot;,&quot;issued&quot;:{&quot;date-parts&quot;:[[2023,1,1]]},&quot;page&quot;:&quot;103863&quot;,&quot;abstract&quot;:&quot;Measuring trust is an important element of effective human-robot collaborations (HRCs). It has largely relied on subjective responses and thus cannot be readily used for adapting robots in shared operations, particularly in shared-space manufacturing applications. Additionally, whether trust in such HRCs differ under altered operator cognitive states or with sex remains unknown. This study examined the impacts of operator cognitive fatigue, robot reliability, and operator sex on trust symptoms in collaborative robots through both objective measures (i.e., performance, heart rate variability) and subjective measures (i.e., surveys). Male and female participants were recruited to perform a metal surface polishing task in partnership with a collaborative robot (UR10), in which they underwent reliability conditions (reliable, unreliable) and cognitive fatigue conditions (fatigued, not fatigued). As compared to the reliable conditions, unreliable robot manipulations resulted in perceived trust, an increase in both sympathetic and parasympathetic activity, and operator-induced reduction in task efficiency and accuracy but not precision. Cognitive fatigue was shown to correlate with higher fatigue scores and reduced task efficiency, more severely impacting females. The results highlight key interplays between operator states of fatigue, sex, and robot reliability on both subjective and objective responses of trust. These findings provide a strong foundation for future investigations on better understanding the relationship between human factors and trust in HRC as well as aid in developing more diagnostic and deployable measures of trust.&quot;,&quot;publisher&quot;:&quot;Elsevier&quot;,&quot;volume&quot;:&quot;106&quot;},&quot;isTemporary&quot;:false}]},{&quot;citationID&quot;:&quot;MENDELEY_CITATION_700d8d1d-a6fe-4574-95af-4681ebdedb45&quot;,&quot;properties&quot;:{&quot;noteIndex&quot;:0},&quot;isEdited&quot;:false,&quot;manualOverride&quot;:{&quot;isManuallyOverridden&quot;:false,&quot;citeprocText&quot;:&quot;(Berx et al., 2024)&quot;,&quot;manualOverrideText&quot;:&quot;&quot;},&quot;citationTag&quot;:&quot;MENDELEY_CITATION_v3_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&quot;,&quot;citationItems&quot;:[{&quot;id&quot;:&quot;eb4e008a-28d9-382a-a4b5-b8e2c3412d01&quot;,&quot;itemData&quot;:{&quot;type&quot;:&quot;article-journal&quot;,&quot;id&quot;:&quot;eb4e008a-28d9-382a-a4b5-b8e2c3412d01&quot;,&quot;title&quot;:&quot;A tool to evaluate industrial cobot safety readiness from a system-wide perspective: An empirical validation&quot;,&quot;author&quot;:[{&quot;family&quot;:&quot;Berx&quot;,&quot;given&quot;:&quot;Nicole&quot;,&quot;parse-names&quot;:false,&quot;dropping-particle&quot;:&quot;&quot;,&quot;non-dropping-particle&quot;:&quot;&quot;},{&quot;family&quot;:&quot;Decré&quot;,&quot;given&quot;:&quot;Wilm&quot;,&quot;parse-names&quot;:false,&quot;dropping-particle&quot;:&quot;&quot;,&quot;non-dropping-particle&quot;:&quot;&quot;},{&quot;family&quot;:&quot;Pintelon&quot;,&quot;given&quot;:&quot;Liliane&quot;,&quot;parse-names&quot;:false,&quot;dropping-particle&quot;:&quot;&quot;,&quot;non-dropping-particle&quot;:&quot;&quot;}],&quot;container-title&quot;:&quot;Safety Science&quot;,&quot;container-title-short&quot;:&quot;Saf Sci&quot;,&quot;accessed&quot;:{&quot;date-parts&quot;:[[2024,4,29]]},&quot;DOI&quot;:&quot;10.1016/J.SSCI.2023.106380&quot;,&quot;ISSN&quot;:&quot;0925-7535&quot;,&quot;issued&quot;:{&quot;date-parts&quot;:[[2024,2,1]]},&quot;page&quot;:&quot;106380&quot;,&quot;abstract&quot;:&quot;The emergence of collaborative robots (cobots) has transformed the interaction between humans and robots in industrial workspaces. While cobots offer significant advantages in productivity and flexibility, their unique interaction model with humans introduces additional safety considerations. Moreover, the adoption of cobots remains limited, partly due to a lack of awareness and knowledge about their safety. To address these challenges, the Cobot Safety Readiness Assessment Tool (CSRAT) evaluates cobot safety readiness, the combination of awareness and knowledge, from a system-wide perspective. The CSRAT is grounded in maturity grid models evaluating the readiness of technological and other safety risk factors such as operator trust, privacy, and training. It allows practitioners to self-assess their cobot safety readiness and perceived importance of risk factors. Additionally, the tool aims to facilitate alignment among internal stakeholders on cobot safety. The CSRAT prototype underwent iterative development and validation by experts from academia and industry. Empirical validation results highlight the tool's usefulness, effectiveness, and usability. It successfully enhances users' awareness and knowledge of safety risk factors and serves as a conversation starter among internal stakeholders. For industry practitioners, the CSRAT offers practical relevance in enhancing safety readiness, guiding decision-making, and addressing overlooked risk factors. Academically, this research contributes to the fields of human-robot interaction, safety evaluation, usability research, and cobot adoption. In conclusion, this research provides a comprehensive approach to evaluating cobot safety readiness and promoting informed decision-making for safer human-robot collaborations. While acknowledging CSRAT's value and limitations, the paper also points towards potential future research directions.&quot;,&quot;publisher&quot;:&quot;Elsevier&quot;,&quot;volume&quot;:&quot;170&quot;},&quot;isTemporary&quot;:false}]},{&quot;citationID&quot;:&quot;MENDELEY_CITATION_4a7cbbc4-d520-4f44-a50c-ac3636036bcc&quot;,&quot;properties&quot;:{&quot;noteIndex&quot;:0},&quot;isEdited&quot;:false,&quot;manualOverride&quot;:{&quot;isManuallyOverridden&quot;:false,&quot;citeprocText&quot;:&quot;(Parmar et al., 2022)&quot;,&quot;manualOverrideText&quot;:&quot;&quot;},&quot;citationTag&quot;:&quot;MENDELEY_CITATION_v3_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&quot;,&quot;citationItems&quot;:[{&quot;id&quot;:&quot;224d2954-9419-3fa6-9d8d-4293872fe616&quot;,&quot;itemData&quot;:{&quot;type&quot;:&quot;article&quot;,&quot;id&quot;:&quot;224d2954-9419-3fa6-9d8d-4293872fe616&quot;,&quot;title&quot;:&quot;Advanced robotics and additive manufacturing of composites: towards a new era in Industry 4.0&quot;,&quot;author&quot;:[{&quot;family&quot;:&quot;Parmar&quot;,&quot;given&quot;:&quot;Hetal&quot;,&quot;parse-names&quot;:false,&quot;dropping-particle&quot;:&quot;&quot;,&quot;non-dropping-particle&quot;:&quot;&quot;},{&quot;family&quot;:&quot;Khan&quot;,&quot;given&quot;:&quot;Tayyab&quot;,&quot;parse-names&quot;:false,&quot;dropping-particle&quot;:&quot;&quot;,&quot;non-dropping-particle&quot;:&quot;&quot;},{&quot;family&quot;:&quot;Tucci&quot;,&quot;given&quot;:&quot;Fausto&quot;,&quot;parse-names&quot;:false,&quot;dropping-particle&quot;:&quot;&quot;,&quot;non-dropping-particle&quot;:&quot;&quot;},{&quot;family&quot;:&quot;Umer&quot;,&quot;given&quot;:&quot;Rehan&quot;,&quot;parse-names&quot;:false,&quot;dropping-particle&quot;:&quot;&quot;,&quot;non-dropping-particle&quot;:&quot;&quot;},{&quot;family&quot;:&quot;Carlone&quot;,&quot;given&quot;:&quot;Pierpaolo&quot;,&quot;parse-names&quot;:false,&quot;dropping-particle&quot;:&quot;&quot;,&quot;non-dropping-particle&quot;:&quot;&quot;}],&quot;container-title&quot;:&quot;Materials and Manufacturing Processes&quot;,&quot;DOI&quot;:&quot;10.1080/10426914.2020.1866195&quot;,&quot;ISSN&quot;:&quot;15322475&quot;,&quot;issued&quot;:{&quot;date-parts&quot;:[[2022]]},&quot;abstract&quot;:&quot;In recent years, new revolutionary paradigms generally indicated using the term Industry 4.0, have been conceived and are progressively applied in several manufacturing systems to achieve a smarter, more effective, and sustainable production. This article aims to depict the present and future scenarios related to the application of Industry 4.0 concepts to polymer composites manufacturing. To provide a view on future potential, and open new research frontiers, the article attempts to address through elaborate discussions two major questions: What is the future of fiber-reinforced polymer composites manufacturing in the Industry 4.0 context? What are the recent and potential developments in robotic and additive manufacturing of advanced fiber-reinforced composites? The article, in addition, connects new avenues in additive manufacturing, for instance, incorporating topology optimization, design opportunities, recent industrial developments in machines and patent disclosures, and defect detection/mitigation during manufacture. Similarly, recent developments concerning robotic Automated Fiber/Tape Placement have been provided, discussing state-of-the-art research trends and future opportunities.&quot;,&quot;issue&quot;:&quot;5&quot;,&quot;volume&quot;:&quot;37&quot;,&quot;container-title-short&quot;:&quot;&quot;},&quot;isTemporary&quot;:false,&quot;suppress-author&quot;:false,&quot;composite&quot;:false,&quot;author-only&quot;:false}]},{&quot;citationID&quot;:&quot;MENDELEY_CITATION_e7a35915-d953-4191-a7e0-cd22153c9358&quot;,&quot;properties&quot;:{&quot;noteIndex&quot;:0},&quot;isEdited&quot;:false,&quot;manualOverride&quot;:{&quot;isManuallyOverridden&quot;:false,&quot;citeprocText&quot;:&quot;(Pires et al., 2022)&quot;,&quot;manualOverrideText&quot;:&quot;&quot;},&quot;citationTag&quot;:&quot;MENDELEY_CITATION_v3_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&quot;,&quot;citationItems&quot;:[{&quot;id&quot;:&quot;486dd2b2-1426-36a4-99e6-b5c1f732fea6&quot;,&quot;itemData&quot;:{&quot;type&quot;:&quot;article-journal&quot;,&quot;id&quot;:&quot;486dd2b2-1426-36a4-99e6-b5c1f732fea6&quot;,&quot;title&quot;:&quot;The role of robotics in additive manufacturing: review of the AM processes and introduction of an intelligent system&quot;,&quot;author&quot;:[{&quot;family&quot;:&quot;Pires&quot;,&quot;given&quot;:&quot;J. Norberto&quot;,&quot;parse-names&quot;:false,&quot;dropping-particle&quot;:&quot;&quot;,&quot;non-dropping-particle&quot;:&quot;&quot;},{&quot;family&quot;:&quot;Azar&quot;,&quot;given&quot;:&quot;Amin S.&quot;,&quot;parse-names&quot;:false,&quot;dropping-particle&quot;:&quot;&quot;,&quot;non-dropping-particle&quot;:&quot;&quot;},{&quot;family&quot;:&quot;Nogueira&quot;,&quot;given&quot;:&quot;Filipe&quot;,&quot;parse-names&quot;:false,&quot;dropping-particle&quot;:&quot;&quot;,&quot;non-dropping-particle&quot;:&quot;&quot;},{&quot;family&quot;:&quot;Zhu&quot;,&quot;given&quot;:&quot;Carlos Ye&quot;,&quot;parse-names&quot;:false,&quot;dropping-particle&quot;:&quot;&quot;,&quot;non-dropping-particle&quot;:&quot;&quot;},{&quot;family&quot;:&quot;Branco&quot;,&quot;given&quot;:&quot;Ricardo&quot;,&quot;parse-names&quot;:false,&quot;dropping-particle&quot;:&quot;&quot;,&quot;non-dropping-particle&quot;:&quot;&quot;},{&quot;family&quot;:&quot;Tankova&quot;,&quot;given&quot;:&quot;Trayana&quot;,&quot;parse-names&quot;:false,&quot;dropping-particle&quot;:&quot;&quot;,&quot;non-dropping-particle&quot;:&quot;&quot;}],&quot;container-title&quot;:&quot;Industrial Robot&quot;,&quot;DOI&quot;:&quot;10.1108/IR-06-2021-0110&quot;,&quot;ISSN&quot;:&quot;0143991X&quot;,&quot;issued&quot;:{&quot;date-parts&quot;:[[2022]]},&quot;abstract&quot;:&quot;Purpose: Additive manufacturing (AM) is a rapidly evolving manufacturing process, which refers to a set of technologies that add materials layer-by-layer to create functional components. AM technologies have received an enormous attention from both academia and industry, and they are being successfully used in various applications, such as rapid prototyping, tooling, direct manufacturing and repair, among others. AM does not necessarily imply building parts, as it also refers to innovation in materials, system and part designs, novel combination of properties and interplay between systems and materials. The most exciting features of AM are related to the development of radically new systems and materials that can be used in advanced products with the aim of reducing costs, manufacturing difficulties, weight, waste and energy consumption. It is essential to develop an advanced production system that assists the user through the process, from the computer-aided design model to functional components. The challenges faced in the research and development and operational phase of producing those parts include requiring the capacity to simulate and observe the building process and, more importantly, being able to introduce the production changes in a real-time fashion. This paper aims to review the role of robotics in various AM technologies to underline its importance, followed by an introduction of a novel and intelligent system for directed energy deposition (DED) technology. Design/methodology/approach: AM presents intrinsic advantages when compared to the conventional processes. Nevertheless, its industrial integration remains as a challenge due to equipment and process complexities. DED technologies are among the most sophisticated concepts that have the potential of transforming the current material processing practices. Findings: The objective of this paper is identifying the fundamental features of an intelligent DED platform, capable of handling the science and operational aspects of the advanced AM applications. Consequently, we introduce and discuss a novel robotic AM system, designed for processing metals and alloys such as aluminium alloys, high-strength steels, stainless steels, titanium alloys, magnesium alloys, nickel-based superalloys and other metallic alloys for various applications. A few demonstrators are presented and briefly discussed, to present the usefulness of the introduced system and underlying concept. The main design objective of the presented intelligent robotic AM system is to implement a design-and-produce strategy. This means that the system should allow the user to focus on the knowledge-based tasks, e.g. the tasks of designing the part, material selection, simulating the deposition process and anticipating the metallurgical properties of the final part, as the rest would be handled automatically. Research limitations/implications: This paper reviews a few AM technologies, where robotics is a central part of the process, such as vat photopolymerization, material jetting, binder jetting, material extrusion, powder bed fusion, DED and sheet lamination. This paper aims to influence the development of robot-based AM systems for industrial applications such as part production, automotive, medical, aerospace and defence sectors. Originality/value: The presented intelligent system is an original development that is designed and built by the co-authors J. Norberto Pires, Amin S. Azar and Trayana Tankova.&quot;,&quot;issue&quot;:&quot;2&quot;,&quot;volume&quot;:&quot;49&quot;,&quot;container-title-short&quot;:&quot;&quot;},&quot;isTemporary&quot;:false}]},{&quot;citationID&quot;:&quot;MENDELEY_CITATION_9bcf1a34-77d1-4447-bc18-09628dd58519&quot;,&quot;properties&quot;:{&quot;noteIndex&quot;:0},&quot;isEdited&quot;:false,&quot;manualOverride&quot;:{&quot;isManuallyOverridden&quot;:false,&quot;citeprocText&quot;:&quot;(Fletcher &amp;#38; Webb, 2017)&quot;,&quot;manualOverrideText&quot;:&quot;&quot;},&quot;citationTag&quot;:&quot;MENDELEY_CITATION_v3_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&quot;,&quot;citationItems&quot;:[{&quot;id&quot;:&quot;df78f9ec-99e0-33bf-9f96-d91d730bbb7d&quot;,&quot;itemData&quot;:{&quot;type&quot;:&quot;article-journal&quot;,&quot;id&quot;:&quot;df78f9ec-99e0-33bf-9f96-d91d730bbb7d&quot;,&quot;title&quot;:&quot;Industrial robot ethics: The challenges of closer human collaboration in future manufacturing systems&quot;,&quot;author&quot;:[{&quot;family&quot;:&quot;Fletcher&quot;,&quot;given&quot;:&quot;S. R.&quot;,&quot;parse-names&quot;:false,&quot;dropping-particle&quot;:&quot;&quot;,&quot;non-dropping-particle&quot;:&quot;&quot;},{&quot;family&quot;:&quot;Webb&quot;,&quot;given&quot;:&quot;P.&quot;,&quot;parse-names&quot;:false,&quot;dropping-particle&quot;:&quot;&quot;,&quot;non-dropping-particle&quot;:&quot;&quot;}],&quot;container-title&quot;:&quot;Intelligent Systems, Control and Automation: Science and Engineering&quot;,&quot;accessed&quot;:{&quot;date-parts&quot;:[[2024,4,29]]},&quot;DOI&quot;:&quot;10.1007/978-3-319-46667-5_12&quot;,&quot;ISSN&quot;:&quot;22138994&quot;,&quot;issued&quot;:{&quot;date-parts&quot;:[[2017]]},&quot;page&quot;:&quot;159-169&quot;,&quot;abstract&quot;:&quot;As a result of significant advances in information and communications technology the manufacturing industry is facing revolutionary changes whereby production processes will become increasingly digitised and interconnected cyber-physical systems. A key component of these new complex systems will be intelligent automation and human-robot collaboration. Industrial robots have traditionally been segregated from people in manufacturing systems because of the dangers posed by their operational speeds and heavy payloads. However, advances in technology mean that we will soon see large-scale robots being deployed to work more closely and collaboratively with people in monitored manufacturing sytems and widespread introduction of small-scale robots and assistive robotic devices. This will not only transform the way people are expected to work and interact with automation but will also involve much more data provision and capture for performance monitoring. This paper discusses the background to these developments and the anticipated ethical issues that we now face as people and robots become able to work collaboratively in industry.&quot;,&quot;publisher&quot;:&quot;Kluwer Academic Publishers&quot;,&quot;volume&quot;:&quot;84&quot;,&quot;container-title-short&quot;:&quot;&quot;},&quot;isTemporary&quot;:false}]},{&quot;citationID&quot;:&quot;MENDELEY_CITATION_bbae91e2-08d2-4f7b-b936-329feec92c44&quot;,&quot;properties&quot;:{&quot;noteIndex&quot;:0},&quot;isEdited&quot;:false,&quot;manualOverride&quot;:{&quot;isManuallyOverridden&quot;:false,&quot;citeprocText&quot;:&quot;(Dilibal et al., 2021)&quot;,&quot;manualOverrideText&quot;:&quot;&quot;},&quot;citationTag&quot;:&quot;MENDELEY_CITATION_v3_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&quot;,&quot;citationItems&quot;:[{&quot;id&quot;:&quot;127f7e1f-b2c8-34ae-964d-a40a8beea4e2&quot;,&quot;itemData&quot;:{&quot;type&quot;:&quot;article-journal&quot;,&quot;id&quot;:&quot;127f7e1f-b2c8-34ae-964d-a40a8beea4e2&quot;,&quot;title&quot;:&quot;Additively Manufactured Custom Soft Gripper with Embedded Soft Force Sensors for an Industrial Robot&quot;,&quot;author&quot;:[{&quot;family&quot;:&quot;Dilibal&quot;,&quot;given&quot;:&quot;Savas&quot;,&quot;parse-names&quot;:false,&quot;dropping-particle&quot;:&quot;&quot;,&quot;non-dropping-particle&quot;:&quot;&quot;},{&quot;family&quot;:&quot;Sahin&quot;,&quot;given&quot;:&quot;Haydar&quot;,&quot;parse-names&quot;:false,&quot;dropping-particle&quot;:&quot;&quot;,&quot;non-dropping-particle&quot;:&quot;&quot;},{&quot;family&quot;:&quot;Danquah&quot;,&quot;given&quot;:&quot;Josiah Owusu&quot;,&quot;parse-names&quot;:false,&quot;dropping-particle&quot;:&quot;&quot;,&quot;non-dropping-particle&quot;:&quot;&quot;},{&quot;family&quot;:&quot;Emon&quot;,&quot;given&quot;:&quot;Md Omar Faruk&quot;,&quot;parse-names&quot;:false,&quot;dropping-particle&quot;:&quot;&quot;,&quot;non-dropping-particle&quot;:&quot;&quot;},{&quot;family&quot;:&quot;Choi&quot;,&quot;given&quot;:&quot;Jae Won&quot;,&quot;parse-names&quot;:false,&quot;dropping-particle&quot;:&quot;&quot;,&quot;non-dropping-particle&quot;:&quot;&quot;}],&quot;container-title&quot;:&quot;International Journal of Precision Engineering and Manufacturing&quot;,&quot;DOI&quot;:&quot;10.1007/s12541-021-00479-0&quot;,&quot;ISSN&quot;:&quot;20054602&quot;,&quot;issued&quot;:{&quot;date-parts&quot;:[[2021]]},&quot;abstract&quot;:&quot;Soft robotic grippers are required for power grasping of objects without inducing damage. Additive manufacturing can be used to produce custom-made grippers for industrial robots, in which soft joints and links are additively manufactured. In this study, a monoblock soft robotic gripper having three geometrically gradient fingers with soft sensors was designed and additively manufactured for the power grasping of spherical objects. The monoblock structure design reduces the number of components to be assembled for the soft gripper, and the gripper is designed with a single cavity to enable bending by the application of pneumatic pressure, which is required for the desired actuation. Finite element analysis (FEA) using a hyperelastic material model was performed to simulate the actuation. A material extrusion process using a thermoplastic polyurethane (TPU) was used to manufacture the designed gripper. Soft sensors were produced by a screen printing process that uses a flexible material and ionic liquids. The grasping capability of the manufactured gripper was experimentally evaluated by changing the pneumatic pressure (0–0.7 MPa) of the cavity. Experimental results show that the proposed monoblock gripper with integrated soft sensors successfully performed real-time grasp detection for power grasping.&quot;,&quot;issue&quot;:&quot;4&quot;,&quot;volume&quot;:&quot;22&quot;,&quot;container-title-short&quot;:&quot;&quot;},&quot;isTemporary&quot;:false}]},{&quot;citationID&quot;:&quot;MENDELEY_CITATION_d50147bd-c62f-4a0a-8745-f0e7a27300a1&quot;,&quot;properties&quot;:{&quot;noteIndex&quot;:0},&quot;isEdited&quot;:false,&quot;manualOverride&quot;:{&quot;isManuallyOverridden&quot;:false,&quot;citeprocText&quot;:&quot;(Abicht et al., 2024; Akella et al., 1999; Berx et al., 2024; Chen et al., 2018; Fletcher &amp;#38; Webb, 2017; Hopko et al., 2023; Javaid et al., 2022; Yang et al., 2023)&quot;,&quot;manualOverrideText&quot;:&quot;&quot;},&quot;citationTag&quot;:&quot;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&quot;,&quot;citationItems&quot;:[{&quot;id&quot;:&quot;cb3dd0b0-5409-37b2-a49a-439c594662cc&quot;,&quot;itemData&quot;:{&quot;type&quot;:&quot;article-journal&quot;,&quot;id&quot;:&quot;cb3dd0b0-5409-37b2-a49a-439c594662cc&quot;,&quot;title&quot;:&quot;Automation of SME production with a Cobot system powered by learning-based vision&quot;,&quot;author&quot;:[{&quot;family&quot;:&quot;Yang&quot;,&quot;given&quot;:&quot;Xingyu&quot;,&quot;parse-names&quot;:false,&quot;dropping-particle&quot;:&quot;&quot;,&quot;non-dropping-particle&quot;:&quot;&quot;},{&quot;family&quot;:&quot;Zhou&quot;,&quot;given&quot;:&quot;Zhengxue&quot;,&quot;parse-names&quot;:false,&quot;dropping-particle&quot;:&quot;&quot;,&quot;non-dropping-particle&quot;:&quot;&quot;},{&quot;family&quot;:&quot;Sørensen&quot;,&quot;given&quot;:&quot;Jonas H.&quot;,&quot;parse-names&quot;:false,&quot;dropping-particle&quot;:&quot;&quot;,&quot;non-dropping-particle&quot;:&quot;&quot;},{&quot;family&quot;:&quot;Christensen&quot;,&quot;given&quot;:&quot;Christoffer B.&quot;,&quot;parse-names&quot;:false,&quot;dropping-particle&quot;:&quot;&quot;,&quot;non-dropping-particle&quot;:&quot;&quot;},{&quot;family&quot;:&quot;Ünalan&quot;,&quot;given&quot;:&quot;Mikail&quot;,&quot;parse-names&quot;:false,&quot;dropping-particle&quot;:&quot;&quot;,&quot;non-dropping-particle&quot;:&quot;&quot;},{&quot;family&quot;:&quot;Zhang&quot;,&quot;given&quot;:&quot;Xuping&quot;,&quot;parse-names&quot;:false,&quot;dropping-particle&quot;:&quot;&quot;,&quot;non-dropping-particle&quot;:&quot;&quot;}],&quot;container-title&quot;:&quot;Robotics and Computer-Integrated Manufacturing&quot;,&quot;container-title-short&quot;:&quot;Robot Comput Integr Manuf&quot;,&quot;accessed&quot;:{&quot;date-parts&quot;:[[2024,4,29]]},&quot;DOI&quot;:&quot;10.1016/J.RCIM.2023.102564&quot;,&quot;ISSN&quot;:&quot;0736-5845&quot;,&quot;issued&quot;:{&quot;date-parts&quot;:[[2023,10,1]]},&quot;page&quot;:&quot;102564&quot;,&quot;abstract&quot;:&quot;The features of collaborative robots (cobots), like lightweight, easy programming, and flexibility, meet the production automation requirements in SMEs. However, SME productions are usually in semi-structured or cluttered environments, which raises major challenges in implementing cobot systems in SME production, for instance, increasing the visual perception of cobots, handling diverse tasks, and fast deploying cobot systems, etc. Therefore, we propose an automation framework for SME production by addressing these challenges with cobots to facilitate their production. First, the learning-based vision system is developed and implemented with the You Only Look Once (YOLOv5) for object detection, and with the Convolutional Neural Network cascaded with a Support Vector Machine (CNN-SVM) for quality control of products. Then, the multi-functional gripper system is designed and fabricated to be capable of performing multiple operations and tasks without tool changing, and be able to tolerate a certain level of changes in the environment. After that, a digital twin of the robotic system is developed, which enables the system developer to save time in troubleshooting and debugging, and the customers to have a customized model with all the elements and functions required before system deployment. Finally, the onsite testing of the integrated system is conducted in collaboration with our SME industrial partner, and the test results show that the cobot system can perform the automated production process well and accurately. It is feasible to extend the application of such a cobot system to other SME productions.&quot;,&quot;publisher&quot;:&quot;Pergamon&quot;,&quot;volume&quot;:&quot;83&quot;},&quot;isTemporary&quot;:false},{&quot;id&quot;:&quot;34423ad2-f888-3879-97fc-71cef483dd22&quot;,&quot;itemData&quot;:{&quot;type&quot;:&quot;article-journal&quot;,&quot;id&quot;:&quot;34423ad2-f888-3879-97fc-71cef483dd22&quot;,&quot;title&quot;:&quot;New automation solution for brownfield production – Cognitive robots for the emulation of operator capabilities&quot;,&quot;author&quot;:[{&quot;family&quot;:&quot;Abicht&quot;,&quot;given&quot;:&quot;J.&quot;,&quot;parse-names&quot;:false,&quot;dropping-particle&quot;:&quot;&quot;,&quot;non-dropping-particle&quot;:&quot;&quot;},{&quot;family&quot;:&quot;Hellmich&quot;,&quot;given&quot;:&quot;A.&quot;,&quot;parse-names&quot;:false,&quot;dropping-particle&quot;:&quot;&quot;,&quot;non-dropping-particle&quot;:&quot;&quot;},{&quot;family&quot;:&quot;Wiese&quot;,&quot;given&quot;:&quot;T.&quot;,&quot;parse-names&quot;:false,&quot;dropping-particle&quot;:&quot;&quot;,&quot;non-dropping-particle&quot;:&quot;&quot;},{&quot;family&quot;:&quot;Harst&quot;,&quot;given&quot;:&quot;S.&quot;,&quot;parse-names&quot;:false,&quot;dropping-particle&quot;:&quot;&quot;,&quot;non-dropping-particle&quot;:&quot;&quot;},{&quot;family&quot;:&quot;Ihlenfeldt&quot;,&quot;given&quot;:&quot;S.&quot;,&quot;parse-names&quot;:false,&quot;dropping-particle&quot;:&quot;&quot;,&quot;non-dropping-particle&quot;:&quot;&quot;}],&quot;container-title&quot;:&quot;CIRP Journal of Manufacturing Science and Technology&quot;,&quot;container-title-short&quot;:&quot;CIRP J Manuf Sci Technol&quot;,&quot;accessed&quot;:{&quot;date-parts&quot;:[[2024,4,29]]},&quot;DOI&quot;:&quot;10.1016/J.CIRPJ.2024.02.007&quot;,&quot;ISSN&quot;:&quot;1755-5817&quot;,&quot;issued&quot;:{&quot;date-parts&quot;:[[2024,6,1]]},&quot;page&quot;:&quot;104-112&quot;,&quot;abstract&quot;:&quot;Short-term automation solutions for industrial companies have potential to compensate for volatile demand, employee turnover or shortages. Current solutions are either not available at short notice or economically unviable, as integration in existing control systems and machine tools would be necessary. The paper proposes a cognitive robotic system that circumvents this problem by emulating the behaviour of operators through automated, cognitive skills. The approach uses a perception system, handling and skill modules and a skill-based control to automate in an industrial brownfield use case without additional interfaces to the existing control systems to reduce integration effort to a minimum.&quot;,&quot;publisher&quot;:&quot;Elsevier&quot;,&quot;volume&quot;:&quot;50&quot;},&quot;isTemporary&quot;:false},{&quot;id&quot;:&quot;eb4e008a-28d9-382a-a4b5-b8e2c3412d01&quot;,&quot;itemData&quot;:{&quot;type&quot;:&quot;article-journal&quot;,&quot;id&quot;:&quot;eb4e008a-28d9-382a-a4b5-b8e2c3412d01&quot;,&quot;title&quot;:&quot;A tool to evaluate industrial cobot safety readiness from a system-wide perspective: An empirical validation&quot;,&quot;author&quot;:[{&quot;family&quot;:&quot;Berx&quot;,&quot;given&quot;:&quot;Nicole&quot;,&quot;parse-names&quot;:false,&quot;dropping-particle&quot;:&quot;&quot;,&quot;non-dropping-particle&quot;:&quot;&quot;},{&quot;family&quot;:&quot;Decré&quot;,&quot;given&quot;:&quot;Wilm&quot;,&quot;parse-names&quot;:false,&quot;dropping-particle&quot;:&quot;&quot;,&quot;non-dropping-particle&quot;:&quot;&quot;},{&quot;family&quot;:&quot;Pintelon&quot;,&quot;given&quot;:&quot;Liliane&quot;,&quot;parse-names&quot;:false,&quot;dropping-particle&quot;:&quot;&quot;,&quot;non-dropping-particle&quot;:&quot;&quot;}],&quot;container-title&quot;:&quot;Safety Science&quot;,&quot;container-title-short&quot;:&quot;Saf Sci&quot;,&quot;accessed&quot;:{&quot;date-parts&quot;:[[2024,4,29]]},&quot;DOI&quot;:&quot;10.1016/J.SSCI.2023.106380&quot;,&quot;ISSN&quot;:&quot;0925-7535&quot;,&quot;issued&quot;:{&quot;date-parts&quot;:[[2024,2,1]]},&quot;page&quot;:&quot;106380&quot;,&quot;abstract&quot;:&quot;The emergence of collaborative robots (cobots) has transformed the interaction between humans and robots in industrial workspaces. While cobots offer significant advantages in productivity and flexibility, their unique interaction model with humans introduces additional safety considerations. Moreover, the adoption of cobots remains limited, partly due to a lack of awareness and knowledge about their safety. To address these challenges, the Cobot Safety Readiness Assessment Tool (CSRAT) evaluates cobot safety readiness, the combination of awareness and knowledge, from a system-wide perspective. The CSRAT is grounded in maturity grid models evaluating the readiness of technological and other safety risk factors such as operator trust, privacy, and training. It allows practitioners to self-assess their cobot safety readiness and perceived importance of risk factors. Additionally, the tool aims to facilitate alignment among internal stakeholders on cobot safety. The CSRAT prototype underwent iterative development and validation by experts from academia and industry. Empirical validation results highlight the tool's usefulness, effectiveness, and usability. It successfully enhances users' awareness and knowledge of safety risk factors and serves as a conversation starter among internal stakeholders. For industry practitioners, the CSRAT offers practical relevance in enhancing safety readiness, guiding decision-making, and addressing overlooked risk factors. Academically, this research contributes to the fields of human-robot interaction, safety evaluation, usability research, and cobot adoption. In conclusion, this research provides a comprehensive approach to evaluating cobot safety readiness and promoting informed decision-making for safer human-robot collaborations. While acknowledging CSRAT's value and limitations, the paper also points towards potential future research directions.&quot;,&quot;publisher&quot;:&quot;Elsevier&quot;,&quot;volume&quot;:&quot;170&quot;},&quot;isTemporary&quot;:false},{&quot;id&quot;:&quot;df78f9ec-99e0-33bf-9f96-d91d730bbb7d&quot;,&quot;itemData&quot;:{&quot;type&quot;:&quot;article-journal&quot;,&quot;id&quot;:&quot;df78f9ec-99e0-33bf-9f96-d91d730bbb7d&quot;,&quot;title&quot;:&quot;Industrial robot ethics: The challenges of closer human collaboration in future manufacturing systems&quot;,&quot;author&quot;:[{&quot;family&quot;:&quot;Fletcher&quot;,&quot;given&quot;:&quot;S. R.&quot;,&quot;parse-names&quot;:false,&quot;dropping-particle&quot;:&quot;&quot;,&quot;non-dropping-particle&quot;:&quot;&quot;},{&quot;family&quot;:&quot;Webb&quot;,&quot;given&quot;:&quot;P.&quot;,&quot;parse-names&quot;:false,&quot;dropping-particle&quot;:&quot;&quot;,&quot;non-dropping-particle&quot;:&quot;&quot;}],&quot;container-title&quot;:&quot;Intelligent Systems, Control and Automation: Science and Engineering&quot;,&quot;accessed&quot;:{&quot;date-parts&quot;:[[2024,4,29]]},&quot;DOI&quot;:&quot;10.1007/978-3-319-46667-5_12&quot;,&quot;ISSN&quot;:&quot;22138994&quot;,&quot;issued&quot;:{&quot;date-parts&quot;:[[2017]]},&quot;page&quot;:&quot;159-169&quot;,&quot;abstract&quot;:&quot;As a result of significant advances in information and communications technology the manufacturing industry is facing revolutionary changes whereby production processes will become increasingly digitised and interconnected cyber-physical systems. A key component of these new complex systems will be intelligent automation and human-robot collaboration. Industrial robots have traditionally been segregated from people in manufacturing systems because of the dangers posed by their operational speeds and heavy payloads. However, advances in technology mean that we will soon see large-scale robots being deployed to work more closely and collaboratively with people in monitored manufacturing sytems and widespread introduction of small-scale robots and assistive robotic devices. This will not only transform the way people are expected to work and interact with automation but will also involve much more data provision and capture for performance monitoring. This paper discusses the background to these developments and the anticipated ethical issues that we now face as people and robots become able to work collaboratively in industry.&quot;,&quot;publisher&quot;:&quot;Kluwer Academic Publishers&quot;,&quot;volume&quot;:&quot;84&quot;,&quot;container-title-short&quot;:&quot;&quot;},&quot;isTemporary&quot;:false},{&quot;id&quot;:&quot;309c3628-0dbf-3290-a3f4-a78085af70a4&quot;,&quot;itemData&quot;:{&quot;type&quot;:&quot;article-journal&quot;,&quot;id&quot;:&quot;309c3628-0dbf-3290-a3f4-a78085af70a4&quot;,&quot;title&quot;:&quot;Planning with Trust for Human-Robot Collaboration&quot;,&quot;author&quot;:[{&quot;family&quot;:&quot;Chen&quot;,&quot;given&quot;:&quot;Min&quot;,&quot;parse-names&quot;:false,&quot;dropping-particle&quot;:&quot;&quot;,&quot;non-dropping-particle&quot;:&quot;&quot;},{&quot;family&quot;:&quot;Nikolaidis&quot;,&quot;given&quot;:&quot;Stefanos&quot;,&quot;parse-names&quot;:false,&quot;dropping-particle&quot;:&quot;&quot;,&quot;non-dropping-particle&quot;:&quot;&quot;},{&quot;family&quot;:&quot;Soh&quot;,&quot;given&quot;:&quot;Harold&quot;,&quot;parse-names&quot;:false,&quot;dropping-particle&quot;:&quot;&quot;,&quot;non-dropping-particle&quot;:&quot;&quot;},{&quot;family&quot;:&quot;Hsu&quot;,&quot;given&quot;:&quot;David&quot;,&quot;parse-names&quot;:false,&quot;dropping-particle&quot;:&quot;&quot;,&quot;non-dropping-particle&quot;:&quot;&quot;},{&quot;family&quot;:&quot;Srinivasa&quot;,&quot;given&quot;:&quot;Siddhartha&quot;,&quot;parse-names&quot;:false,&quot;dropping-particle&quot;:&quot;&quot;,&quot;non-dropping-particle&quot;:&quot;&quot;}],&quot;container-title&quot;:&quot;ACM/IEEE International Conference on Human-Robot Interaction&quot;,&quot;accessed&quot;:{&quot;date-parts&quot;:[[2024,4,29]]},&quot;DOI&quot;:&quot;10.1145/3171221.3171264&quot;,&quot;ISBN&quot;:&quot;9781450349536&quot;,&quot;ISSN&quot;:&quot;21672148&quot;,&quot;issued&quot;:{&quot;date-parts&quot;:[[2018,2,26]]},&quot;page&quot;:&quot;307-315&quot;,&quot;abstract&quot;:&quot;Trust is essential for human-robot collaboration and user adoption of autonomous systems, such as robot assistants. This paper introduces a computational model which integrates trust into robot decision-making. Specifically, we learn from data a partially observable Markov decision process (POMDP) with human trust as a latent variable. The trust-POMDP model provides a principled approach for the robot to (i) infer the trust of a human teammate through interaction, (ii) reason about the effect of its own actions on human behaviors, and (iii) choose actions that maximize team performance over the long term. We validated the model through human subject experiments on a table-clearing task in simulation (201 participants) and with a real robot (20 participants). The results show that the trust-POMDP improves human-robot team performance in this task. They further suggest that maximizing trust in itself may not improve team performance.&quot;,&quot;publisher&quot;:&quot;IEEE Computer Society&quot;,&quot;container-title-short&quot;:&quot;&quot;},&quot;isTemporary&quot;:false},{&quot;id&quot;:&quot;c38cb154-0e16-3ef6-af46-af0bb1c2e310&quot;,&quot;itemData&quot;:{&quot;type&quot;:&quot;article-journal&quot;,&quot;id&quot;:&quot;c38cb154-0e16-3ef6-af46-af0bb1c2e310&quot;,&quot;title&quot;:&quot;Cobots for the automobile assembly line&quot;,&quot;author&quot;:[{&quot;family&quot;:&quot;Akella&quot;,&quot;given&quot;:&quot;Prasad&quot;,&quot;parse-names&quot;:false,&quot;dropping-particle&quot;:&quot;&quot;,&quot;non-dropping-particle&quot;:&quot;&quot;},{&quot;family&quot;:&quot;Peshkin&quot;,&quot;given&quot;:&quot;Michael&quot;,&quot;parse-names&quot;:false,&quot;dropping-particle&quot;:&quot;&quot;,&quot;non-dropping-particle&quot;:&quot;&quot;},{&quot;family&quot;:&quot;Colgate&quot;,&quot;given&quot;:&quot;Ed&quot;,&quot;parse-names&quot;:false,&quot;dropping-particle&quot;:&quot;&quot;,&quot;non-dropping-particle&quot;:&quot;&quot;},{&quot;family&quot;:&quot;Wannasuphoprasit&quot;,&quot;given&quot;:&quot;Witaya&quot;,&quot;parse-names&quot;:false,&quot;dropping-particle&quot;:&quot;&quot;,&quot;non-dropping-particle&quot;:&quot;&quot;},{&quot;family&quot;:&quot;Nagesh&quot;,&quot;given&quot;:&quot;Nidamaluri&quot;,&quot;parse-names&quot;:false,&quot;dropping-particle&quot;:&quot;&quot;,&quot;non-dropping-particle&quot;:&quot;&quot;},{&quot;family&quot;:&quot;Wells&quot;,&quot;given&quot;:&quot;Jim&quot;,&quot;parse-names&quot;:false,&quot;dropping-particle&quot;:&quot;&quot;,&quot;non-dropping-particle&quot;:&quot;&quot;},{&quot;family&quot;:&quot;Holland&quot;,&quot;given&quot;:&quot;Steve&quot;,&quot;parse-names&quot;:false,&quot;dropping-particle&quot;:&quot;&quot;,&quot;non-dropping-particle&quot;:&quot;&quot;},{&quot;family&quot;:&quot;Pearson&quot;,&quot;given&quot;:&quot;Tom&quot;,&quot;parse-names&quot;:false,&quot;dropping-particle&quot;:&quot;&quot;,&quot;non-dropping-particle&quot;:&quot;&quot;},{&quot;family&quot;:&quot;Peacock&quot;,&quot;given&quot;:&quot;Brian&quot;,&quot;parse-names&quot;:false,&quot;dropping-particle&quot;:&quot;&quot;,&quot;non-dropping-particle&quot;:&quot;&quot;}],&quot;container-title&quot;:&quot;Proceedings - IEEE International Conference on Robotics and Automation&quot;,&quot;container-title-short&quot;:&quot;Proc IEEE Int Conf Robot Autom&quot;,&quot;accessed&quot;:{&quot;date-parts&quot;:[[2024,4,29]]},&quot;DOI&quot;:&quot;10.1109/ROBOT.1999.770061&quot;,&quot;ISSN&quot;:&quot;10504729&quot;,&quot;issued&quot;:{&quot;date-parts&quot;:[[1999]]},&quot;page&quot;:&quot;728-733&quot;,&quot;abstract&quot;:&quot;Intelligent assist devices (IADs) are a new class of hybrid devices for direct, physical, interaction with a human operator in shared workspaces. Cobots, a sub-set of IADs, exemplify that humans are critical in many assembly operations and ergonomics tools that enable them to perform their duties are necessary. The broad design principles for human-machine interaction in these industrial settings are described, as well as prototype industrial cobots designed for testing and validation.&quot;,&quot;publisher&quot;:&quot;IEEE&quot;,&quot;volume&quot;:&quot;1&quot;},&quot;isTemporary&quot;:false},{&quot;id&quot;:&quot;2fa2e446-5a47-340e-a73b-948164d36fac&quot;,&quot;itemData&quot;:{&quot;type&quot;:&quot;article-journal&quot;,&quot;id&quot;:&quot;2fa2e446-5a47-340e-a73b-948164d36fac&quot;,&quot;title&quot;:&quot;Physiological and perceptual consequences of trust in collaborative robots: An empirical investigation of human and robot factors&quot;,&quot;author&quot;:[{&quot;family&quot;:&quot;Hopko&quot;,&quot;given&quot;:&quot;Sarah K.&quot;,&quot;parse-names&quot;:false,&quot;dropping-particle&quot;:&quot;&quot;,&quot;non-dropping-particle&quot;:&quot;&quot;},{&quot;family&quot;:&quot;Mehta&quot;,&quot;given&quot;:&quot;Ranjana K.&quot;,&quot;parse-names&quot;:false,&quot;dropping-particle&quot;:&quot;&quot;,&quot;non-dropping-particle&quot;:&quot;&quot;},{&quot;family&quot;:&quot;Pagilla&quot;,&quot;given&quot;:&quot;Prabhakar R.&quot;,&quot;parse-names&quot;:false,&quot;dropping-particle&quot;:&quot;&quot;,&quot;non-dropping-particle&quot;:&quot;&quot;}],&quot;container-title&quot;:&quot;Applied Ergonomics&quot;,&quot;container-title-short&quot;:&quot;Appl Ergon&quot;,&quot;accessed&quot;:{&quot;date-parts&quot;:[[2024,4,29]]},&quot;DOI&quot;:&quot;10.1016/J.APERGO.2022.103863&quot;,&quot;ISSN&quot;:&quot;0003-6870&quot;,&quot;PMID&quot;:&quot;36055035&quot;,&quot;issued&quot;:{&quot;date-parts&quot;:[[2023,1,1]]},&quot;page&quot;:&quot;103863&quot;,&quot;abstract&quot;:&quot;Measuring trust is an important element of effective human-robot collaborations (HRCs). It has largely relied on subjective responses and thus cannot be readily used for adapting robots in shared operations, particularly in shared-space manufacturing applications. Additionally, whether trust in such HRCs differ under altered operator cognitive states or with sex remains unknown. This study examined the impacts of operator cognitive fatigue, robot reliability, and operator sex on trust symptoms in collaborative robots through both objective measures (i.e., performance, heart rate variability) and subjective measures (i.e., surveys). Male and female participants were recruited to perform a metal surface polishing task in partnership with a collaborative robot (UR10), in which they underwent reliability conditions (reliable, unreliable) and cognitive fatigue conditions (fatigued, not fatigued). As compared to the reliable conditions, unreliable robot manipulations resulted in perceived trust, an increase in both sympathetic and parasympathetic activity, and operator-induced reduction in task efficiency and accuracy but not precision. Cognitive fatigue was shown to correlate with higher fatigue scores and reduced task efficiency, more severely impacting females. The results highlight key interplays between operator states of fatigue, sex, and robot reliability on both subjective and objective responses of trust. These findings provide a strong foundation for future investigations on better understanding the relationship between human factors and trust in HRC as well as aid in developing more diagnostic and deployable measures of trust.&quot;,&quot;publisher&quot;:&quot;Elsevier&quot;,&quot;volume&quot;:&quot;106&quot;},&quot;isTemporary&quot;:false},{&quot;id&quot;:&quot;9b4850aa-0427-3a29-83b9-90891f6ab517&quot;,&quot;itemData&quot;:{&quot;type&quot;:&quot;article-journal&quot;,&quot;id&quot;:&quot;9b4850aa-0427-3a29-83b9-90891f6ab517&quot;,&quot;title&quot;:&quot;Significant applications of Cobots in the field of manufacturing&quot;,&quot;author&quot;:[{&quot;family&quot;:&quot;Javaid&quot;,&quot;given&quot;:&quot;Mohd&quot;,&quot;parse-names&quot;:false,&quot;dropping-particle&quot;:&quot;&quot;,&quot;non-dropping-particle&quot;:&quot;&quot;},{&quot;family&quot;:&quot;Haleem&quot;,&quot;given&quot;:&quot;Abid&quot;,&quot;parse-names&quot;:false,&quot;dropping-particle&quot;:&quot;&quot;,&quot;non-dropping-particle&quot;:&quot;&quot;},{&quot;family&quot;:&quot;Singh&quot;,&quot;given&quot;:&quot;Ravi Pratap&quot;,&quot;parse-names&quot;:false,&quot;dropping-particle&quot;:&quot;&quot;,&quot;non-dropping-particle&quot;:&quot;&quot;},{&quot;family&quot;:&quot;Rab&quot;,&quot;given&quot;:&quot;Shanay&quot;,&quot;parse-names&quot;:false,&quot;dropping-particle&quot;:&quot;&quot;,&quot;non-dropping-particle&quot;:&quot;&quot;},{&quot;family&quot;:&quot;Suman&quot;,&quot;given&quot;:&quot;Rajiv&quot;,&quot;parse-names&quot;:false,&quot;dropping-particle&quot;:&quot;&quot;,&quot;non-dropping-particle&quot;:&quot;&quot;}],&quot;container-title&quot;:&quot;Cognitive Robotics&quot;,&quot;accessed&quot;:{&quot;date-parts&quot;:[[2024,4,29]]},&quot;DOI&quot;:&quot;10.1016/J.COGR.2022.10.001&quot;,&quot;ISSN&quot;:&quot;2667-2413&quot;,&quot;issued&quot;:{&quot;date-parts&quot;:[[2022,1,1]]},&quot;page&quot;:&quot;222-233&quot;,&quot;abstract&quot;:&quot;The term \&quot;collaborative robot\&quot; is commonly known as Cobot, which refers to a partnership between a robot and a human. Aside from providing physical contact between a robot and a person on the same production line simultaneously, the Cobot is designed as user-friendly. They enable operators to respond immediately to work done by the robot based on the company's urgent needs. This paper aims to explore the potential of Cobots in manufacturing. Cobots are widely employed in various industries such as life science, automotive, manufacturing, electronics, aerospace, packaging, plastics, and healthcare. For many of these businesses, the capacity to maintain a lucrative man-machine shared workplace can provide a considerable competitive edge. Cobots are simple to use while being dependable, safe, and precise. A literature review was carried out from the database from ScienceDirect, Scopus, Google Scholar, ResearchGate and other research platforms on the keyword “Cobots” or “Collaborative robots” for manufacturing. The Paper briefly discusses and provides the capabilities of this technology in manufacturing. Cobots are programmed to do crucial things such as handling poisonous substances, from putting screws on a vehicle body to cooking a meal, etc. Human operators can readily control this technology remotely and perform dangerous jobs. This paper's overview of Cobots and how it is differentiated from Robot is briefly described. The typical Features, Capabilities, Collaboration &amp; Industrial Scenarios with Cobots are also discussed briefly. Further, the study identified and discussed the significant applications of Cobots for manufacturing. Cobots are utilised in several methods and a wide range of application areas. These elevate manufacturing and other operations to new heights. They also collaborate with humans to balance the demand for safety and the need for flexibility and efficiency.&quot;,&quot;publisher&quot;:&quot;Elsevier&quot;,&quot;volume&quot;:&quot;2&quot;,&quot;container-title-short&quot;:&quot;&quot;},&quot;isTemporary&quot;:false}]}]"/>
    <we:property name="MENDELEY_CITATIONS_LOCALE_CODE" value="&quot;en-GB&quot;"/>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1C949-94B4-4B6E-8840-CF0D9630D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13279</Words>
  <Characters>75693</Characters>
  <Application>Microsoft Office Word</Application>
  <DocSecurity>0</DocSecurity>
  <Lines>630</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Thomas</dc:creator>
  <cp:keywords/>
  <dc:description/>
  <cp:lastModifiedBy>Connor Thomas</cp:lastModifiedBy>
  <cp:revision>26</cp:revision>
  <dcterms:created xsi:type="dcterms:W3CDTF">2024-04-26T18:02:00Z</dcterms:created>
  <dcterms:modified xsi:type="dcterms:W3CDTF">2024-04-29T21:55:00Z</dcterms:modified>
</cp:coreProperties>
</file>