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05474" w14:textId="7FE2164E" w:rsidR="00785621" w:rsidRPr="00F41B7E" w:rsidRDefault="00785621" w:rsidP="00BF6F5B">
      <w:pPr>
        <w:spacing w:line="360" w:lineRule="auto"/>
        <w:jc w:val="center"/>
        <w:rPr>
          <w:rFonts w:cstheme="minorHAnsi"/>
          <w:sz w:val="24"/>
          <w:szCs w:val="24"/>
        </w:rPr>
      </w:pPr>
      <w:r w:rsidRPr="00F41B7E">
        <w:rPr>
          <w:rFonts w:cstheme="minorHAnsi"/>
          <w:i/>
          <w:iCs/>
          <w:sz w:val="24"/>
          <w:szCs w:val="24"/>
        </w:rPr>
        <w:t xml:space="preserve">Dark Green Religion: Nature Spirituality and the Planetary Future. </w:t>
      </w:r>
      <w:r w:rsidRPr="00F41B7E">
        <w:rPr>
          <w:rFonts w:cstheme="minorHAnsi"/>
          <w:sz w:val="24"/>
          <w:szCs w:val="24"/>
        </w:rPr>
        <w:t xml:space="preserve">By </w:t>
      </w:r>
      <w:proofErr w:type="spellStart"/>
      <w:r w:rsidRPr="00F41B7E">
        <w:rPr>
          <w:rFonts w:cstheme="minorHAnsi"/>
          <w:sz w:val="24"/>
          <w:szCs w:val="24"/>
        </w:rPr>
        <w:t>Bron</w:t>
      </w:r>
      <w:proofErr w:type="spellEnd"/>
      <w:r w:rsidRPr="00F41B7E">
        <w:rPr>
          <w:rFonts w:cstheme="minorHAnsi"/>
          <w:sz w:val="24"/>
          <w:szCs w:val="24"/>
        </w:rPr>
        <w:t xml:space="preserve"> Taylor</w:t>
      </w:r>
      <w:r w:rsidR="00E465BC" w:rsidRPr="00F41B7E">
        <w:rPr>
          <w:rFonts w:cstheme="minorHAnsi"/>
          <w:sz w:val="24"/>
          <w:szCs w:val="24"/>
        </w:rPr>
        <w:t xml:space="preserve">, </w:t>
      </w:r>
      <w:r w:rsidRPr="00F41B7E">
        <w:rPr>
          <w:rFonts w:cstheme="minorHAnsi"/>
          <w:sz w:val="24"/>
          <w:szCs w:val="24"/>
        </w:rPr>
        <w:t>University of California Press, 2010. 360 pages.</w:t>
      </w:r>
      <w:r w:rsidR="00E465BC" w:rsidRPr="00F41B7E">
        <w:rPr>
          <w:rFonts w:cstheme="minorHAnsi"/>
          <w:sz w:val="24"/>
          <w:szCs w:val="24"/>
        </w:rPr>
        <w:t xml:space="preserve"> £ 21.10. ISBN </w:t>
      </w:r>
      <w:r w:rsidR="00E465BC" w:rsidRPr="00F41B7E">
        <w:rPr>
          <w:rFonts w:cstheme="minorHAnsi"/>
          <w:color w:val="0F1111"/>
          <w:sz w:val="24"/>
          <w:szCs w:val="24"/>
          <w:shd w:val="clear" w:color="auto" w:fill="FFFFFF"/>
        </w:rPr>
        <w:t>978-0520261006</w:t>
      </w:r>
    </w:p>
    <w:p w14:paraId="42822FE5" w14:textId="17744BBF" w:rsidR="00785621" w:rsidRPr="00F41B7E" w:rsidRDefault="00785621" w:rsidP="00BF6F5B">
      <w:pPr>
        <w:spacing w:line="360" w:lineRule="auto"/>
        <w:jc w:val="center"/>
        <w:rPr>
          <w:sz w:val="24"/>
          <w:szCs w:val="24"/>
        </w:rPr>
      </w:pPr>
    </w:p>
    <w:p w14:paraId="638A92E9" w14:textId="5632DB25" w:rsidR="00785621" w:rsidRPr="00F41B7E" w:rsidRDefault="00785621" w:rsidP="00BF6F5B">
      <w:pPr>
        <w:spacing w:line="360" w:lineRule="auto"/>
        <w:jc w:val="both"/>
        <w:rPr>
          <w:color w:val="00B050"/>
          <w:sz w:val="24"/>
          <w:szCs w:val="24"/>
        </w:rPr>
      </w:pPr>
    </w:p>
    <w:p w14:paraId="4E156F07" w14:textId="62E63999" w:rsidR="002373B2" w:rsidRPr="00F41B7E" w:rsidRDefault="002373B2" w:rsidP="00BF6F5B">
      <w:pPr>
        <w:spacing w:line="360" w:lineRule="auto"/>
        <w:ind w:firstLine="720"/>
        <w:jc w:val="both"/>
        <w:rPr>
          <w:i/>
          <w:iCs/>
          <w:sz w:val="24"/>
          <w:szCs w:val="24"/>
        </w:rPr>
      </w:pPr>
      <w:r w:rsidRPr="00F41B7E">
        <w:rPr>
          <w:i/>
          <w:iCs/>
          <w:sz w:val="24"/>
          <w:szCs w:val="24"/>
        </w:rPr>
        <w:t>A green, a dark green religion - does that even exist?</w:t>
      </w:r>
      <w:r w:rsidR="00E465BC" w:rsidRPr="00F41B7E">
        <w:rPr>
          <w:i/>
          <w:iCs/>
          <w:sz w:val="24"/>
          <w:szCs w:val="24"/>
        </w:rPr>
        <w:t xml:space="preserve"> </w:t>
      </w:r>
      <w:r w:rsidRPr="00F41B7E">
        <w:rPr>
          <w:i/>
          <w:iCs/>
          <w:sz w:val="24"/>
          <w:szCs w:val="24"/>
        </w:rPr>
        <w:t>That monotheistic religions like Judaism, Christianity and Islam can and should become greener is not the main focus of the author; Abraham, Jesus Christ, and Mohammed are not points of reference, not even innovators like Martin Luther or Pope Francis. The author is interested in something completely different. Dark green religion is like a phantom. It has no name and no institution, no holy text, no clear religious hierarchy or a charismatic figure who would be responsible for spreading the faith and caring for the faithful. And yet, if you look closely and use the right lens, the phantom becomes visible. Looking closely and using the right lens reinforces the author</w:t>
      </w:r>
      <w:r w:rsidR="00450CAE" w:rsidRPr="00F41B7E">
        <w:rPr>
          <w:i/>
          <w:iCs/>
          <w:sz w:val="24"/>
          <w:szCs w:val="24"/>
        </w:rPr>
        <w:t>’s view</w:t>
      </w:r>
      <w:r w:rsidRPr="00F41B7E">
        <w:rPr>
          <w:i/>
          <w:iCs/>
          <w:sz w:val="24"/>
          <w:szCs w:val="24"/>
        </w:rPr>
        <w:t xml:space="preserve"> that this religion exists: It exists in the minds and hearts of individuals who set up organizations</w:t>
      </w:r>
      <w:r w:rsidR="00450CAE" w:rsidRPr="00F41B7E">
        <w:rPr>
          <w:i/>
          <w:iCs/>
          <w:sz w:val="24"/>
          <w:szCs w:val="24"/>
        </w:rPr>
        <w:t>,</w:t>
      </w:r>
      <w:r w:rsidRPr="00F41B7E">
        <w:rPr>
          <w:i/>
          <w:iCs/>
          <w:sz w:val="24"/>
          <w:szCs w:val="24"/>
        </w:rPr>
        <w:t xml:space="preserve"> or are drawn to groups that express the basic attitudes and moral convictions of this religion</w:t>
      </w:r>
      <w:r w:rsidR="00EA08CD" w:rsidRPr="00F41B7E">
        <w:rPr>
          <w:i/>
          <w:iCs/>
          <w:sz w:val="24"/>
          <w:szCs w:val="24"/>
        </w:rPr>
        <w:t>.</w:t>
      </w:r>
      <w:r w:rsidRPr="00F41B7E">
        <w:rPr>
          <w:i/>
          <w:iCs/>
          <w:sz w:val="24"/>
          <w:szCs w:val="24"/>
        </w:rPr>
        <w:t xml:space="preserve"> It has many charismatic personalities and also bureaucratic mechanisms that they use for worldwide distribution</w:t>
      </w:r>
      <w:r w:rsidR="00EA08CD" w:rsidRPr="00F41B7E">
        <w:rPr>
          <w:i/>
          <w:iCs/>
          <w:sz w:val="24"/>
          <w:szCs w:val="24"/>
        </w:rPr>
        <w:t>. It</w:t>
      </w:r>
      <w:r w:rsidRPr="00F41B7E">
        <w:rPr>
          <w:i/>
          <w:iCs/>
          <w:sz w:val="24"/>
          <w:szCs w:val="24"/>
        </w:rPr>
        <w:t xml:space="preserve"> is </w:t>
      </w:r>
      <w:r w:rsidR="00D44511" w:rsidRPr="00F41B7E">
        <w:rPr>
          <w:i/>
          <w:iCs/>
          <w:sz w:val="24"/>
          <w:szCs w:val="24"/>
        </w:rPr>
        <w:t>further strengthened</w:t>
      </w:r>
      <w:r w:rsidRPr="00F41B7E">
        <w:rPr>
          <w:i/>
          <w:iCs/>
          <w:sz w:val="24"/>
          <w:szCs w:val="24"/>
        </w:rPr>
        <w:t xml:space="preserve"> and known through </w:t>
      </w:r>
      <w:r w:rsidR="00EA08CD" w:rsidRPr="00F41B7E">
        <w:rPr>
          <w:i/>
          <w:iCs/>
          <w:sz w:val="24"/>
          <w:szCs w:val="24"/>
        </w:rPr>
        <w:t xml:space="preserve">its </w:t>
      </w:r>
      <w:r w:rsidRPr="00F41B7E">
        <w:rPr>
          <w:i/>
          <w:iCs/>
          <w:sz w:val="24"/>
          <w:szCs w:val="24"/>
        </w:rPr>
        <w:t>artistic forms of expression, through science, film and literature.</w:t>
      </w:r>
    </w:p>
    <w:p w14:paraId="27514A05" w14:textId="4C523A77" w:rsidR="002373B2" w:rsidRPr="00F41B7E" w:rsidRDefault="002373B2" w:rsidP="00BF6F5B">
      <w:pPr>
        <w:spacing w:line="360" w:lineRule="auto"/>
        <w:jc w:val="both"/>
        <w:rPr>
          <w:sz w:val="24"/>
          <w:szCs w:val="24"/>
        </w:rPr>
      </w:pPr>
    </w:p>
    <w:p w14:paraId="09FD3FE0" w14:textId="401D1D40" w:rsidR="00A40CC2" w:rsidRPr="00F41B7E" w:rsidRDefault="002373B2" w:rsidP="00BF6F5B">
      <w:pPr>
        <w:spacing w:line="360" w:lineRule="auto"/>
        <w:ind w:firstLine="720"/>
        <w:jc w:val="both"/>
        <w:rPr>
          <w:i/>
          <w:iCs/>
          <w:sz w:val="24"/>
          <w:szCs w:val="24"/>
        </w:rPr>
      </w:pPr>
      <w:r w:rsidRPr="00F41B7E">
        <w:rPr>
          <w:i/>
          <w:iCs/>
          <w:sz w:val="24"/>
          <w:szCs w:val="24"/>
        </w:rPr>
        <w:t>The central point, however, is: Dark green religion is a basic attitude and conviction that considers nature to be sacred, endowed with intrinsic value and worthy of worship - which has spread all over the world. The perception of the biosphere as a sacred super-organism</w:t>
      </w:r>
      <w:r w:rsidR="00EA08CD" w:rsidRPr="00F41B7E">
        <w:rPr>
          <w:i/>
          <w:iCs/>
          <w:sz w:val="24"/>
          <w:szCs w:val="24"/>
        </w:rPr>
        <w:t>,</w:t>
      </w:r>
      <w:r w:rsidRPr="00F41B7E">
        <w:rPr>
          <w:i/>
          <w:iCs/>
          <w:sz w:val="24"/>
          <w:szCs w:val="24"/>
        </w:rPr>
        <w:t xml:space="preserve"> and as a value system, which is based on </w:t>
      </w:r>
      <w:r w:rsidR="00EA08CD" w:rsidRPr="00F41B7E">
        <w:rPr>
          <w:i/>
          <w:iCs/>
          <w:sz w:val="24"/>
          <w:szCs w:val="24"/>
        </w:rPr>
        <w:t>followers believing in the</w:t>
      </w:r>
      <w:r w:rsidRPr="00F41B7E">
        <w:rPr>
          <w:i/>
          <w:iCs/>
          <w:sz w:val="24"/>
          <w:szCs w:val="24"/>
        </w:rPr>
        <w:t xml:space="preserve"> relationship and in respect for all living beings</w:t>
      </w:r>
      <w:r w:rsidR="00EA08CD" w:rsidRPr="00F41B7E">
        <w:rPr>
          <w:i/>
          <w:iCs/>
          <w:sz w:val="24"/>
          <w:szCs w:val="24"/>
        </w:rPr>
        <w:t xml:space="preserve">. This is the core belief of </w:t>
      </w:r>
      <w:r w:rsidRPr="00F41B7E">
        <w:rPr>
          <w:i/>
          <w:iCs/>
          <w:sz w:val="24"/>
          <w:szCs w:val="24"/>
        </w:rPr>
        <w:t xml:space="preserve">the dark green religion. But can this basic attitude and conviction be called a religion? This is actually not an issue for </w:t>
      </w:r>
      <w:r w:rsidR="00976938" w:rsidRPr="00F41B7E">
        <w:rPr>
          <w:i/>
          <w:iCs/>
          <w:sz w:val="24"/>
          <w:szCs w:val="24"/>
        </w:rPr>
        <w:t>Taylor</w:t>
      </w:r>
      <w:r w:rsidRPr="00F41B7E">
        <w:rPr>
          <w:i/>
          <w:iCs/>
          <w:sz w:val="24"/>
          <w:szCs w:val="24"/>
        </w:rPr>
        <w:t xml:space="preserve">. What constitutes a religion has been discussed for an infinitely long time </w:t>
      </w:r>
      <w:r w:rsidR="00EA08CD" w:rsidRPr="00F41B7E">
        <w:rPr>
          <w:i/>
          <w:iCs/>
          <w:sz w:val="24"/>
          <w:szCs w:val="24"/>
        </w:rPr>
        <w:t>–</w:t>
      </w:r>
      <w:r w:rsidRPr="00F41B7E">
        <w:rPr>
          <w:i/>
          <w:iCs/>
          <w:sz w:val="24"/>
          <w:szCs w:val="24"/>
        </w:rPr>
        <w:t xml:space="preserve"> </w:t>
      </w:r>
      <w:r w:rsidR="00EA08CD" w:rsidRPr="00F41B7E">
        <w:rPr>
          <w:i/>
          <w:iCs/>
          <w:sz w:val="24"/>
          <w:szCs w:val="24"/>
        </w:rPr>
        <w:t xml:space="preserve">and </w:t>
      </w:r>
      <w:r w:rsidRPr="00F41B7E">
        <w:rPr>
          <w:i/>
          <w:iCs/>
          <w:sz w:val="24"/>
          <w:szCs w:val="24"/>
        </w:rPr>
        <w:t xml:space="preserve">a consensus has not been reached. And what is meant by the word "dark"? </w:t>
      </w:r>
      <w:r w:rsidR="00976938" w:rsidRPr="00F41B7E">
        <w:rPr>
          <w:i/>
          <w:iCs/>
          <w:sz w:val="24"/>
          <w:szCs w:val="24"/>
        </w:rPr>
        <w:t>Taylor</w:t>
      </w:r>
      <w:r w:rsidRPr="00F41B7E">
        <w:rPr>
          <w:i/>
          <w:iCs/>
          <w:sz w:val="24"/>
          <w:szCs w:val="24"/>
        </w:rPr>
        <w:t xml:space="preserve"> does not only want to emphasize how deeply taking nature seriously goes here, but </w:t>
      </w:r>
      <w:r w:rsidR="00EA08CD" w:rsidRPr="00F41B7E">
        <w:rPr>
          <w:i/>
          <w:iCs/>
          <w:sz w:val="24"/>
          <w:szCs w:val="24"/>
        </w:rPr>
        <w:t xml:space="preserve">does </w:t>
      </w:r>
      <w:r w:rsidRPr="00F41B7E">
        <w:rPr>
          <w:i/>
          <w:iCs/>
          <w:sz w:val="24"/>
          <w:szCs w:val="24"/>
        </w:rPr>
        <w:t xml:space="preserve"> express that this religion could also have a dark side </w:t>
      </w:r>
      <w:r w:rsidR="007048CE" w:rsidRPr="00F41B7E">
        <w:rPr>
          <w:i/>
          <w:iCs/>
          <w:sz w:val="24"/>
          <w:szCs w:val="24"/>
        </w:rPr>
        <w:t>–</w:t>
      </w:r>
      <w:r w:rsidRPr="00F41B7E">
        <w:rPr>
          <w:i/>
          <w:iCs/>
          <w:sz w:val="24"/>
          <w:szCs w:val="24"/>
        </w:rPr>
        <w:t xml:space="preserve"> </w:t>
      </w:r>
      <w:r w:rsidR="007048CE" w:rsidRPr="00F41B7E">
        <w:rPr>
          <w:i/>
          <w:iCs/>
          <w:sz w:val="24"/>
          <w:szCs w:val="24"/>
        </w:rPr>
        <w:t xml:space="preserve">where </w:t>
      </w:r>
      <w:r w:rsidRPr="00F41B7E">
        <w:rPr>
          <w:i/>
          <w:iCs/>
          <w:sz w:val="24"/>
          <w:szCs w:val="24"/>
        </w:rPr>
        <w:t xml:space="preserve">under certain circumstances it could take on radical forms and increase the propensity for violence. </w:t>
      </w:r>
    </w:p>
    <w:p w14:paraId="2745C0B3" w14:textId="59822A01" w:rsidR="00A40CC2" w:rsidRPr="00F41B7E" w:rsidRDefault="00A40CC2" w:rsidP="00BF6F5B">
      <w:pPr>
        <w:spacing w:line="360" w:lineRule="auto"/>
        <w:jc w:val="both"/>
        <w:rPr>
          <w:i/>
          <w:iCs/>
          <w:sz w:val="24"/>
          <w:szCs w:val="24"/>
        </w:rPr>
      </w:pPr>
    </w:p>
    <w:p w14:paraId="0F4E2233" w14:textId="1F6523BB" w:rsidR="009357DA" w:rsidRPr="00F41B7E" w:rsidRDefault="002373B2" w:rsidP="00BF6F5B">
      <w:pPr>
        <w:spacing w:line="360" w:lineRule="auto"/>
        <w:ind w:firstLine="720"/>
        <w:jc w:val="both"/>
        <w:rPr>
          <w:sz w:val="24"/>
          <w:szCs w:val="24"/>
        </w:rPr>
      </w:pPr>
      <w:proofErr w:type="spellStart"/>
      <w:r w:rsidRPr="00F41B7E">
        <w:rPr>
          <w:i/>
          <w:iCs/>
          <w:sz w:val="24"/>
          <w:szCs w:val="24"/>
        </w:rPr>
        <w:t>Bron</w:t>
      </w:r>
      <w:proofErr w:type="spellEnd"/>
      <w:r w:rsidRPr="00F41B7E">
        <w:rPr>
          <w:i/>
          <w:iCs/>
          <w:sz w:val="24"/>
          <w:szCs w:val="24"/>
        </w:rPr>
        <w:t xml:space="preserve"> Taylor is the creator of the term "Dark Green Religion". He makes no claim to this invention, but asks himself if he should have chosen a different term for his ideas and this book. There are a number of candidates for </w:t>
      </w:r>
      <w:r w:rsidR="0033100E" w:rsidRPr="00F41B7E">
        <w:rPr>
          <w:i/>
          <w:iCs/>
          <w:sz w:val="24"/>
          <w:szCs w:val="24"/>
        </w:rPr>
        <w:t xml:space="preserve">an </w:t>
      </w:r>
      <w:r w:rsidRPr="00F41B7E">
        <w:rPr>
          <w:i/>
          <w:iCs/>
          <w:sz w:val="24"/>
          <w:szCs w:val="24"/>
        </w:rPr>
        <w:t>alternative terminology, one of which would be “pantheism”. He does not consider this term to be appropriate because its etymological roots are too closely linked to belief in God and theology. Better candidates are deep ecology, paganism and natural religion.</w:t>
      </w:r>
      <w:r w:rsidR="0027516A" w:rsidRPr="00F41B7E">
        <w:rPr>
          <w:i/>
          <w:iCs/>
          <w:sz w:val="24"/>
          <w:szCs w:val="24"/>
        </w:rPr>
        <w:t xml:space="preserve"> </w:t>
      </w:r>
      <w:r w:rsidRPr="00F41B7E">
        <w:rPr>
          <w:i/>
          <w:iCs/>
          <w:sz w:val="24"/>
          <w:szCs w:val="24"/>
        </w:rPr>
        <w:t xml:space="preserve">However, he did not choose the term “deep ecology” because it is very closely linked to the philosophy of Arne </w:t>
      </w:r>
      <w:proofErr w:type="spellStart"/>
      <w:r w:rsidRPr="00F41B7E">
        <w:rPr>
          <w:i/>
          <w:iCs/>
          <w:sz w:val="24"/>
          <w:szCs w:val="24"/>
        </w:rPr>
        <w:t>Naess</w:t>
      </w:r>
      <w:proofErr w:type="spellEnd"/>
      <w:r w:rsidRPr="00F41B7E">
        <w:rPr>
          <w:i/>
          <w:iCs/>
          <w:sz w:val="24"/>
          <w:szCs w:val="24"/>
        </w:rPr>
        <w:t xml:space="preserve"> (“The Shallow and the Deep”) and the politics of radical environmental protection. The term “paganism” seems to him rather unsuitable because it still has negative connotations in many cultures and many of the practitioners of today's paganism are polytheistic and believe in non-material divine beings, which is not </w:t>
      </w:r>
      <w:r w:rsidR="0033100E" w:rsidRPr="00F41B7E">
        <w:rPr>
          <w:i/>
          <w:iCs/>
          <w:sz w:val="24"/>
          <w:szCs w:val="24"/>
        </w:rPr>
        <w:t xml:space="preserve">aligned to </w:t>
      </w:r>
      <w:r w:rsidRPr="00F41B7E">
        <w:rPr>
          <w:i/>
          <w:iCs/>
          <w:sz w:val="24"/>
          <w:szCs w:val="24"/>
        </w:rPr>
        <w:t xml:space="preserve">the phenomena that interest them. He </w:t>
      </w:r>
      <w:r w:rsidR="0033100E" w:rsidRPr="00F41B7E">
        <w:rPr>
          <w:i/>
          <w:iCs/>
          <w:sz w:val="24"/>
          <w:szCs w:val="24"/>
        </w:rPr>
        <w:t xml:space="preserve">also </w:t>
      </w:r>
      <w:r w:rsidRPr="00F41B7E">
        <w:rPr>
          <w:i/>
          <w:iCs/>
          <w:sz w:val="24"/>
          <w:szCs w:val="24"/>
        </w:rPr>
        <w:t>did not want to use the term “natural religion” because it has been used since the book by Catherine Albanese in a broader sense than he had in mind for his study.</w:t>
      </w:r>
      <w:r w:rsidR="00A40CC2" w:rsidRPr="00F41B7E">
        <w:rPr>
          <w:i/>
          <w:iCs/>
          <w:sz w:val="24"/>
          <w:szCs w:val="24"/>
        </w:rPr>
        <w:t xml:space="preserve"> Taylor</w:t>
      </w:r>
      <w:r w:rsidR="0033100E" w:rsidRPr="00F41B7E">
        <w:rPr>
          <w:i/>
          <w:iCs/>
          <w:sz w:val="24"/>
          <w:szCs w:val="24"/>
        </w:rPr>
        <w:t>’</w:t>
      </w:r>
      <w:r w:rsidR="00A40CC2" w:rsidRPr="00F41B7E">
        <w:rPr>
          <w:i/>
          <w:iCs/>
          <w:sz w:val="24"/>
          <w:szCs w:val="24"/>
        </w:rPr>
        <w:t>s main point of his personal approach is</w:t>
      </w:r>
      <w:r w:rsidR="00A40CC2" w:rsidRPr="00F41B7E">
        <w:rPr>
          <w:sz w:val="24"/>
          <w:szCs w:val="24"/>
        </w:rPr>
        <w:t xml:space="preserve"> ; </w:t>
      </w:r>
      <w:r w:rsidR="009357DA" w:rsidRPr="00F41B7E">
        <w:rPr>
          <w:sz w:val="24"/>
          <w:szCs w:val="24"/>
        </w:rPr>
        <w:t>"I would like to direct my gaze primarily to those who regard nature as sacred in any way"</w:t>
      </w:r>
      <w:r w:rsidR="00A40CC2" w:rsidRPr="00F41B7E">
        <w:rPr>
          <w:sz w:val="24"/>
          <w:szCs w:val="24"/>
        </w:rPr>
        <w:t>.</w:t>
      </w:r>
    </w:p>
    <w:p w14:paraId="00881C51" w14:textId="77777777" w:rsidR="00976938" w:rsidRPr="00F41B7E" w:rsidRDefault="00976938" w:rsidP="00BF6F5B">
      <w:pPr>
        <w:spacing w:line="360" w:lineRule="auto"/>
        <w:ind w:firstLine="720"/>
        <w:jc w:val="both"/>
        <w:rPr>
          <w:sz w:val="24"/>
          <w:szCs w:val="24"/>
        </w:rPr>
      </w:pPr>
    </w:p>
    <w:p w14:paraId="04B21386" w14:textId="524035BD" w:rsidR="002373B2" w:rsidRPr="00F41B7E" w:rsidRDefault="002373B2" w:rsidP="00BF6F5B">
      <w:pPr>
        <w:spacing w:line="360" w:lineRule="auto"/>
        <w:ind w:firstLine="720"/>
        <w:jc w:val="both"/>
        <w:rPr>
          <w:sz w:val="24"/>
          <w:szCs w:val="24"/>
        </w:rPr>
      </w:pPr>
      <w:r w:rsidRPr="00F41B7E">
        <w:rPr>
          <w:sz w:val="24"/>
          <w:szCs w:val="24"/>
        </w:rPr>
        <w:t>After considering the history of the “natural religion”, the first chapter of the book contains first</w:t>
      </w:r>
      <w:r w:rsidR="0033100E" w:rsidRPr="00F41B7E">
        <w:rPr>
          <w:sz w:val="24"/>
          <w:szCs w:val="24"/>
        </w:rPr>
        <w:t xml:space="preserve">ly </w:t>
      </w:r>
      <w:r w:rsidRPr="00F41B7E">
        <w:rPr>
          <w:sz w:val="24"/>
          <w:szCs w:val="24"/>
        </w:rPr>
        <w:t>veneration and provocation</w:t>
      </w:r>
      <w:r w:rsidR="0033100E" w:rsidRPr="00F41B7E">
        <w:rPr>
          <w:sz w:val="24"/>
          <w:szCs w:val="24"/>
        </w:rPr>
        <w:t xml:space="preserve"> of</w:t>
      </w:r>
      <w:r w:rsidRPr="00F41B7E">
        <w:rPr>
          <w:sz w:val="24"/>
          <w:szCs w:val="24"/>
        </w:rPr>
        <w:t xml:space="preserve"> Jean-Jacques Rousseau’s religious thinking and political philosophy</w:t>
      </w:r>
      <w:r w:rsidR="0033100E" w:rsidRPr="00F41B7E">
        <w:rPr>
          <w:sz w:val="24"/>
          <w:szCs w:val="24"/>
        </w:rPr>
        <w:t xml:space="preserve">. This </w:t>
      </w:r>
      <w:r w:rsidRPr="00F41B7E">
        <w:rPr>
          <w:sz w:val="24"/>
          <w:szCs w:val="24"/>
        </w:rPr>
        <w:t xml:space="preserve">had a major impact on the appreciation of the natural religion. He rejected the scriptural religions and orthodoxies prevailing in Europe in </w:t>
      </w:r>
      <w:r w:rsidR="00450CAE" w:rsidRPr="00F41B7E">
        <w:rPr>
          <w:sz w:val="24"/>
          <w:szCs w:val="24"/>
        </w:rPr>
        <w:t>favour</w:t>
      </w:r>
      <w:r w:rsidRPr="00F41B7E">
        <w:rPr>
          <w:sz w:val="24"/>
          <w:szCs w:val="24"/>
        </w:rPr>
        <w:t xml:space="preserve"> of a deistic natural religion in which </w:t>
      </w:r>
      <w:r w:rsidR="0033100E" w:rsidRPr="00F41B7E">
        <w:rPr>
          <w:sz w:val="24"/>
          <w:szCs w:val="24"/>
        </w:rPr>
        <w:t xml:space="preserve">one can experience </w:t>
      </w:r>
      <w:r w:rsidRPr="00F41B7E">
        <w:rPr>
          <w:sz w:val="24"/>
          <w:szCs w:val="24"/>
        </w:rPr>
        <w:t>the existence of God in nature. For him, the natural religion and the epistemological orientation towards nature pointed a way out of destructive materialism</w:t>
      </w:r>
      <w:r w:rsidR="0033100E" w:rsidRPr="00F41B7E">
        <w:rPr>
          <w:sz w:val="24"/>
          <w:szCs w:val="24"/>
        </w:rPr>
        <w:t>,</w:t>
      </w:r>
      <w:r w:rsidRPr="00F41B7E">
        <w:rPr>
          <w:sz w:val="24"/>
          <w:szCs w:val="24"/>
        </w:rPr>
        <w:t xml:space="preserve"> and the alienation from nature, which was already shaping European culture at that time. Rousseau is therefore a particularly important early representative of the dark green religion for </w:t>
      </w:r>
      <w:r w:rsidR="00930695" w:rsidRPr="00F41B7E">
        <w:rPr>
          <w:sz w:val="24"/>
          <w:szCs w:val="24"/>
        </w:rPr>
        <w:t>Taylor</w:t>
      </w:r>
      <w:r w:rsidRPr="00F41B7E">
        <w:rPr>
          <w:sz w:val="24"/>
          <w:szCs w:val="24"/>
        </w:rPr>
        <w:t>.</w:t>
      </w:r>
      <w:r w:rsidR="00BF6F5B" w:rsidRPr="00F41B7E">
        <w:rPr>
          <w:sz w:val="24"/>
          <w:szCs w:val="24"/>
        </w:rPr>
        <w:t xml:space="preserve"> </w:t>
      </w:r>
      <w:r w:rsidRPr="00F41B7E">
        <w:rPr>
          <w:sz w:val="24"/>
          <w:szCs w:val="24"/>
        </w:rPr>
        <w:t xml:space="preserve">In some cases, Rousseau's attacks have led to self-criticism and </w:t>
      </w:r>
      <w:r w:rsidR="0033100E" w:rsidRPr="00F41B7E">
        <w:rPr>
          <w:sz w:val="24"/>
          <w:szCs w:val="24"/>
        </w:rPr>
        <w:t xml:space="preserve">efforts at </w:t>
      </w:r>
      <w:r w:rsidRPr="00F41B7E">
        <w:rPr>
          <w:sz w:val="24"/>
          <w:szCs w:val="24"/>
        </w:rPr>
        <w:t>reform within the criticized major religions. For a long time afterwards, in the 1960s, the pressure to reform had become so great that people within and outside of science occasionally spoke of “religious environmental awareness” or even of the necessary “greening of religion”.</w:t>
      </w:r>
      <w:r w:rsidR="00BF6F5B" w:rsidRPr="00F41B7E">
        <w:rPr>
          <w:sz w:val="24"/>
          <w:szCs w:val="24"/>
        </w:rPr>
        <w:t xml:space="preserve"> </w:t>
      </w:r>
      <w:r w:rsidRPr="00F41B7E">
        <w:rPr>
          <w:sz w:val="24"/>
          <w:szCs w:val="24"/>
        </w:rPr>
        <w:t>The best-known critic of the mainstream religions was Lynn White Jr</w:t>
      </w:r>
      <w:r w:rsidR="00450CAE" w:rsidRPr="00F41B7E">
        <w:rPr>
          <w:sz w:val="24"/>
          <w:szCs w:val="24"/>
        </w:rPr>
        <w:t xml:space="preserve"> .</w:t>
      </w:r>
      <w:r w:rsidRPr="00F41B7E">
        <w:rPr>
          <w:sz w:val="24"/>
          <w:szCs w:val="24"/>
        </w:rPr>
        <w:t xml:space="preserve"> In an essay in </w:t>
      </w:r>
      <w:r w:rsidR="00450CAE" w:rsidRPr="00F41B7E">
        <w:rPr>
          <w:sz w:val="24"/>
          <w:szCs w:val="24"/>
        </w:rPr>
        <w:t>science</w:t>
      </w:r>
      <w:r w:rsidRPr="00F41B7E">
        <w:rPr>
          <w:sz w:val="24"/>
          <w:szCs w:val="24"/>
        </w:rPr>
        <w:t xml:space="preserve"> 155 (1967), White claimed that Christianity was primarily to blame for today's ecological crisis. In detail he wrote: Christianity, but not the religions of Asia, </w:t>
      </w:r>
      <w:r w:rsidRPr="00F41B7E">
        <w:rPr>
          <w:sz w:val="24"/>
          <w:szCs w:val="24"/>
        </w:rPr>
        <w:lastRenderedPageBreak/>
        <w:t>advocates the dualistic separation of man and nature - and thus the exploitation of nature; Christianity, as the most strongly anthropocentric religion in world history, is mainly responsible for the attitudes that have led to today's ecological crisis. But White also believed that Francis of Assisi‘s spiritual biocentrism could be an antidote to the fateful anthropocentrism of the West.</w:t>
      </w:r>
      <w:r w:rsidR="00BF6F5B" w:rsidRPr="00F41B7E">
        <w:rPr>
          <w:sz w:val="24"/>
          <w:szCs w:val="24"/>
        </w:rPr>
        <w:t xml:space="preserve"> </w:t>
      </w:r>
      <w:r w:rsidRPr="00F41B7E">
        <w:rPr>
          <w:sz w:val="24"/>
          <w:szCs w:val="24"/>
        </w:rPr>
        <w:t>Taylor summarizes the responses of members of the Christian religion (and some in Judaism and Islam) to this fundamental criticism in four forms:</w:t>
      </w:r>
      <w:r w:rsidR="00F96E3F" w:rsidRPr="00F41B7E">
        <w:rPr>
          <w:sz w:val="24"/>
          <w:szCs w:val="24"/>
        </w:rPr>
        <w:t>. Firstly,</w:t>
      </w:r>
      <w:r w:rsidRPr="00F41B7E">
        <w:rPr>
          <w:sz w:val="24"/>
          <w:szCs w:val="24"/>
        </w:rPr>
        <w:t xml:space="preserve"> apologetic, claiming that one's own tradition is in fact environmentally friendly</w:t>
      </w:r>
      <w:r w:rsidR="00F96E3F" w:rsidRPr="00F41B7E">
        <w:rPr>
          <w:sz w:val="24"/>
          <w:szCs w:val="24"/>
        </w:rPr>
        <w:t>. Secondly,</w:t>
      </w:r>
      <w:r w:rsidRPr="00F41B7E">
        <w:rPr>
          <w:sz w:val="24"/>
          <w:szCs w:val="24"/>
        </w:rPr>
        <w:t xml:space="preserve"> confess</w:t>
      </w:r>
      <w:r w:rsidR="00F96E3F" w:rsidRPr="00F41B7E">
        <w:rPr>
          <w:sz w:val="24"/>
          <w:szCs w:val="24"/>
        </w:rPr>
        <w:t>ional</w:t>
      </w:r>
      <w:r w:rsidRPr="00F41B7E">
        <w:rPr>
          <w:sz w:val="24"/>
          <w:szCs w:val="24"/>
        </w:rPr>
        <w:t xml:space="preserve"> by admitting the guilt (at least in part). These two responses are part of the "greening" of Christianity that has been seen since the late 1960s. The third reaction was indifference, denouncing the criticisms and environmental warnings as unimportant. The fourth response was genuine hostility, namely the opinion that these views contradicted Christian doctrine. </w:t>
      </w:r>
      <w:r w:rsidR="00930695" w:rsidRPr="00F41B7E">
        <w:rPr>
          <w:sz w:val="24"/>
          <w:szCs w:val="24"/>
        </w:rPr>
        <w:t>Taylor</w:t>
      </w:r>
      <w:r w:rsidRPr="00F41B7E">
        <w:rPr>
          <w:sz w:val="24"/>
          <w:szCs w:val="24"/>
        </w:rPr>
        <w:t xml:space="preserve"> is of the opinion that these four </w:t>
      </w:r>
      <w:r w:rsidR="00F96E3F" w:rsidRPr="00F41B7E">
        <w:rPr>
          <w:sz w:val="24"/>
          <w:szCs w:val="24"/>
        </w:rPr>
        <w:t>types</w:t>
      </w:r>
      <w:r w:rsidRPr="00F41B7E">
        <w:rPr>
          <w:sz w:val="24"/>
          <w:szCs w:val="24"/>
        </w:rPr>
        <w:t xml:space="preserve"> of reaction are equally common to laypeople and scientists.</w:t>
      </w:r>
    </w:p>
    <w:p w14:paraId="5C777890" w14:textId="6E590F97" w:rsidR="00324DAD" w:rsidRPr="00F41B7E" w:rsidRDefault="00324DAD" w:rsidP="00BF6F5B">
      <w:pPr>
        <w:spacing w:line="360" w:lineRule="auto"/>
        <w:jc w:val="both"/>
        <w:rPr>
          <w:sz w:val="24"/>
          <w:szCs w:val="24"/>
        </w:rPr>
      </w:pPr>
    </w:p>
    <w:p w14:paraId="57E31402" w14:textId="731B2C97" w:rsidR="002373B2" w:rsidRPr="00F41B7E" w:rsidRDefault="002373B2" w:rsidP="00BF6F5B">
      <w:pPr>
        <w:spacing w:line="360" w:lineRule="auto"/>
        <w:ind w:firstLine="720"/>
        <w:jc w:val="both"/>
        <w:rPr>
          <w:sz w:val="24"/>
          <w:szCs w:val="24"/>
        </w:rPr>
      </w:pPr>
      <w:r w:rsidRPr="00F41B7E">
        <w:rPr>
          <w:sz w:val="24"/>
          <w:szCs w:val="24"/>
        </w:rPr>
        <w:t>The second chapter is dedicated to the dark green religion, its types and examples. Since Rachel Carson's "Silent Spring" was published in 1962, the news about the global environmental crisis has become more alarming and increasingly apocalyptic. At the same time,</w:t>
      </w:r>
      <w:r w:rsidR="00F96E3F" w:rsidRPr="00F41B7E">
        <w:rPr>
          <w:sz w:val="24"/>
          <w:szCs w:val="24"/>
        </w:rPr>
        <w:t xml:space="preserve"> </w:t>
      </w:r>
      <w:r w:rsidRPr="00F41B7E">
        <w:rPr>
          <w:sz w:val="24"/>
          <w:szCs w:val="24"/>
        </w:rPr>
        <w:t>nature-related religion</w:t>
      </w:r>
      <w:r w:rsidR="00F96E3F" w:rsidRPr="00F41B7E">
        <w:rPr>
          <w:sz w:val="24"/>
          <w:szCs w:val="24"/>
        </w:rPr>
        <w:t>s were</w:t>
      </w:r>
      <w:r w:rsidRPr="00F41B7E">
        <w:rPr>
          <w:sz w:val="24"/>
          <w:szCs w:val="24"/>
        </w:rPr>
        <w:t xml:space="preserve"> revived, reinvented, spread and </w:t>
      </w:r>
      <w:r w:rsidR="008E3CDB" w:rsidRPr="00F41B7E">
        <w:rPr>
          <w:sz w:val="24"/>
          <w:szCs w:val="24"/>
        </w:rPr>
        <w:t>coloured</w:t>
      </w:r>
      <w:r w:rsidRPr="00F41B7E">
        <w:rPr>
          <w:sz w:val="24"/>
          <w:szCs w:val="24"/>
        </w:rPr>
        <w:t xml:space="preserve"> ecologically. A large part of this religious creativity can be described as dark green, because it is fed by a deep feeling of connection with nature, that the earth is regarded as sacred and that its living systems are networked with one another. “Generally speaking, dark green religion is</w:t>
      </w:r>
      <w:r w:rsidR="00F96E3F" w:rsidRPr="00F41B7E">
        <w:rPr>
          <w:sz w:val="24"/>
          <w:szCs w:val="24"/>
        </w:rPr>
        <w:t xml:space="preserve"> </w:t>
      </w:r>
      <w:r w:rsidRPr="00F41B7E">
        <w:rPr>
          <w:sz w:val="24"/>
          <w:szCs w:val="24"/>
        </w:rPr>
        <w:t>“deep ecological”,</w:t>
      </w:r>
      <w:r w:rsidR="00BB0EBD" w:rsidRPr="00F41B7E">
        <w:rPr>
          <w:sz w:val="24"/>
          <w:szCs w:val="24"/>
        </w:rPr>
        <w:t xml:space="preserve"> </w:t>
      </w:r>
      <w:r w:rsidRPr="00F41B7E">
        <w:rPr>
          <w:sz w:val="24"/>
          <w:szCs w:val="24"/>
        </w:rPr>
        <w:t>“</w:t>
      </w:r>
      <w:proofErr w:type="spellStart"/>
      <w:r w:rsidRPr="00F41B7E">
        <w:rPr>
          <w:sz w:val="24"/>
          <w:szCs w:val="24"/>
        </w:rPr>
        <w:t>biocentric”or</w:t>
      </w:r>
      <w:proofErr w:type="spellEnd"/>
      <w:r w:rsidR="00BB0EBD" w:rsidRPr="00F41B7E">
        <w:rPr>
          <w:sz w:val="24"/>
          <w:szCs w:val="24"/>
        </w:rPr>
        <w:t xml:space="preserve"> </w:t>
      </w:r>
      <w:r w:rsidRPr="00F41B7E">
        <w:rPr>
          <w:sz w:val="24"/>
          <w:szCs w:val="24"/>
        </w:rPr>
        <w:t>“</w:t>
      </w:r>
      <w:proofErr w:type="spellStart"/>
      <w:r w:rsidRPr="00F41B7E">
        <w:rPr>
          <w:sz w:val="24"/>
          <w:szCs w:val="24"/>
        </w:rPr>
        <w:t>ecocentric</w:t>
      </w:r>
      <w:proofErr w:type="spellEnd"/>
      <w:r w:rsidRPr="00F41B7E">
        <w:rPr>
          <w:sz w:val="24"/>
          <w:szCs w:val="24"/>
        </w:rPr>
        <w:t>”, with all species and genera being accorded an intrinsic and inalienable value, regardless of their use for humans”</w:t>
      </w:r>
      <w:r w:rsidR="00961419" w:rsidRPr="00F41B7E">
        <w:rPr>
          <w:sz w:val="24"/>
          <w:szCs w:val="24"/>
        </w:rPr>
        <w:t>.</w:t>
      </w:r>
      <w:r w:rsidR="00BF6F5B" w:rsidRPr="00F41B7E">
        <w:rPr>
          <w:sz w:val="24"/>
          <w:szCs w:val="24"/>
        </w:rPr>
        <w:t xml:space="preserve"> </w:t>
      </w:r>
      <w:r w:rsidR="00961419" w:rsidRPr="00F41B7E">
        <w:rPr>
          <w:sz w:val="24"/>
          <w:szCs w:val="24"/>
        </w:rPr>
        <w:t>F</w:t>
      </w:r>
      <w:r w:rsidRPr="00F41B7E">
        <w:rPr>
          <w:sz w:val="24"/>
          <w:szCs w:val="24"/>
        </w:rPr>
        <w:t xml:space="preserve">our main types are distinguished and discussed using specific examples: The first type consists of two forms of “animism”, one with a supernatural reference, the other naturalistic. The second type consists - with recourse to the name of the Greek earth goddess Gaia - as "Gaia religion", </w:t>
      </w:r>
      <w:r w:rsidR="00BB0EBD" w:rsidRPr="00F41B7E">
        <w:rPr>
          <w:sz w:val="24"/>
          <w:szCs w:val="24"/>
        </w:rPr>
        <w:t xml:space="preserve">of </w:t>
      </w:r>
      <w:r w:rsidRPr="00F41B7E">
        <w:rPr>
          <w:sz w:val="24"/>
          <w:szCs w:val="24"/>
        </w:rPr>
        <w:t xml:space="preserve">a short version </w:t>
      </w:r>
      <w:r w:rsidR="00BB0EBD" w:rsidRPr="00F41B7E">
        <w:rPr>
          <w:sz w:val="24"/>
          <w:szCs w:val="24"/>
        </w:rPr>
        <w:t>of</w:t>
      </w:r>
      <w:r w:rsidRPr="00F41B7E">
        <w:rPr>
          <w:sz w:val="24"/>
          <w:szCs w:val="24"/>
        </w:rPr>
        <w:t xml:space="preserve"> holistically oriented world views; As with animism, one form of Gaia religion is spiritually or supernaturally oriented, the other naturalistic.</w:t>
      </w:r>
      <w:r w:rsidR="00BF6F5B" w:rsidRPr="00F41B7E">
        <w:rPr>
          <w:sz w:val="24"/>
          <w:szCs w:val="24"/>
        </w:rPr>
        <w:t xml:space="preserve"> </w:t>
      </w:r>
      <w:r w:rsidRPr="00F41B7E">
        <w:rPr>
          <w:sz w:val="24"/>
          <w:szCs w:val="24"/>
        </w:rPr>
        <w:t xml:space="preserve">He devotes the rest of the chapter to relevant examples according to this scheme. In the field of spiritual animism and Gaia spirituality, he introduces three thinkers and activists whose spiritual path included an encounter with Buddhism: Gary Snyder, Joanna Macy and John Seed. In short, Snyder's </w:t>
      </w:r>
      <w:r w:rsidRPr="00F41B7E">
        <w:rPr>
          <w:sz w:val="24"/>
          <w:szCs w:val="24"/>
        </w:rPr>
        <w:lastRenderedPageBreak/>
        <w:t xml:space="preserve">solution is “bioregional re-habitation”, which means a thorough study of local knowledge and the plants and animals that live in specific locations. By “returning to the countryside”, people can regain their </w:t>
      </w:r>
      <w:r w:rsidR="00BB0EBD" w:rsidRPr="00F41B7E">
        <w:rPr>
          <w:sz w:val="24"/>
          <w:szCs w:val="24"/>
        </w:rPr>
        <w:t>e</w:t>
      </w:r>
      <w:r w:rsidRPr="00F41B7E">
        <w:rPr>
          <w:sz w:val="24"/>
          <w:szCs w:val="24"/>
        </w:rPr>
        <w:t xml:space="preserve">ffective connection with the earth. For the field of naturalistic animism and Gaia naturalism, Taylor introduces an ethologist and a primatologist: Marc </w:t>
      </w:r>
      <w:proofErr w:type="spellStart"/>
      <w:r w:rsidRPr="00F41B7E">
        <w:rPr>
          <w:sz w:val="24"/>
          <w:szCs w:val="24"/>
        </w:rPr>
        <w:t>Bekoff</w:t>
      </w:r>
      <w:proofErr w:type="spellEnd"/>
      <w:r w:rsidRPr="00F41B7E">
        <w:rPr>
          <w:sz w:val="24"/>
          <w:szCs w:val="24"/>
        </w:rPr>
        <w:t xml:space="preserve"> and Jane Goodall. </w:t>
      </w:r>
      <w:proofErr w:type="spellStart"/>
      <w:r w:rsidRPr="00F41B7E">
        <w:rPr>
          <w:sz w:val="24"/>
          <w:szCs w:val="24"/>
        </w:rPr>
        <w:t>Bekoff</w:t>
      </w:r>
      <w:proofErr w:type="spellEnd"/>
      <w:r w:rsidRPr="00F41B7E">
        <w:rPr>
          <w:sz w:val="24"/>
          <w:szCs w:val="24"/>
        </w:rPr>
        <w:t xml:space="preserve"> believes that animals have a rich emotional life and can communicate with people in a variety of ways. He also assumes that animals have something like morality and is convinced that communication with animals is through their eyes. For Goodall, one of the most intense experiences of inter-species communication came from eye contact with a chimpanzee she named David Greybeard. </w:t>
      </w:r>
      <w:proofErr w:type="spellStart"/>
      <w:r w:rsidRPr="00F41B7E">
        <w:rPr>
          <w:sz w:val="24"/>
          <w:szCs w:val="24"/>
        </w:rPr>
        <w:t>Bekoff</w:t>
      </w:r>
      <w:proofErr w:type="spellEnd"/>
      <w:r w:rsidRPr="00F41B7E">
        <w:rPr>
          <w:sz w:val="24"/>
          <w:szCs w:val="24"/>
        </w:rPr>
        <w:t xml:space="preserve"> and Goodall were close friends and also worked together. Both love to tell the story of the chimpanzee </w:t>
      </w:r>
      <w:proofErr w:type="spellStart"/>
      <w:r w:rsidRPr="00F41B7E">
        <w:rPr>
          <w:sz w:val="24"/>
          <w:szCs w:val="24"/>
        </w:rPr>
        <w:t>Jojo</w:t>
      </w:r>
      <w:proofErr w:type="spellEnd"/>
      <w:r w:rsidRPr="00F41B7E">
        <w:rPr>
          <w:sz w:val="24"/>
          <w:szCs w:val="24"/>
        </w:rPr>
        <w:t>, a story Taylor believes has everything it takes to become a new, "sacred tale" of the human-animal connection. The passages on the “</w:t>
      </w:r>
      <w:proofErr w:type="spellStart"/>
      <w:r w:rsidRPr="00F41B7E">
        <w:rPr>
          <w:sz w:val="24"/>
          <w:szCs w:val="24"/>
        </w:rPr>
        <w:t>Deuter</w:t>
      </w:r>
      <w:proofErr w:type="spellEnd"/>
      <w:r w:rsidRPr="00F41B7E">
        <w:rPr>
          <w:sz w:val="24"/>
          <w:szCs w:val="24"/>
        </w:rPr>
        <w:t xml:space="preserve"> von </w:t>
      </w:r>
      <w:proofErr w:type="spellStart"/>
      <w:r w:rsidRPr="00F41B7E">
        <w:rPr>
          <w:sz w:val="24"/>
          <w:szCs w:val="24"/>
        </w:rPr>
        <w:t>Wölfen</w:t>
      </w:r>
      <w:proofErr w:type="spellEnd"/>
      <w:r w:rsidRPr="00F41B7E">
        <w:rPr>
          <w:sz w:val="24"/>
          <w:szCs w:val="24"/>
        </w:rPr>
        <w:t xml:space="preserve"> und Bergen”, Aldo Leopold (1887-1948), who many consider the most important ecologist and environmental ethicist of the 20th century, are also </w:t>
      </w:r>
      <w:r w:rsidR="00BB0EBD" w:rsidRPr="00F41B7E">
        <w:rPr>
          <w:sz w:val="24"/>
          <w:szCs w:val="24"/>
        </w:rPr>
        <w:t>interesting</w:t>
      </w:r>
      <w:r w:rsidRPr="00F41B7E">
        <w:rPr>
          <w:sz w:val="24"/>
          <w:szCs w:val="24"/>
        </w:rPr>
        <w:t xml:space="preserve"> to read.</w:t>
      </w:r>
      <w:r w:rsidR="00BF6F5B" w:rsidRPr="00F41B7E">
        <w:rPr>
          <w:sz w:val="24"/>
          <w:szCs w:val="24"/>
        </w:rPr>
        <w:t xml:space="preserve"> </w:t>
      </w:r>
      <w:r w:rsidR="00BF6F5B" w:rsidRPr="00F41B7E">
        <w:rPr>
          <w:sz w:val="24"/>
          <w:szCs w:val="24"/>
        </w:rPr>
        <w:t>The chapter ends with the characterization of the British environmental scientist James Lovelock, who brought the Greek earth goddess Gaia to life.</w:t>
      </w:r>
      <w:r w:rsidR="00BF6F5B" w:rsidRPr="00F41B7E">
        <w:rPr>
          <w:sz w:val="24"/>
          <w:szCs w:val="24"/>
        </w:rPr>
        <w:t xml:space="preserve"> </w:t>
      </w:r>
      <w:r w:rsidRPr="00F41B7E">
        <w:rPr>
          <w:sz w:val="24"/>
          <w:szCs w:val="24"/>
        </w:rPr>
        <w:t xml:space="preserve">Lovelock took </w:t>
      </w:r>
      <w:r w:rsidR="00BB0EBD" w:rsidRPr="00F41B7E">
        <w:rPr>
          <w:sz w:val="24"/>
          <w:szCs w:val="24"/>
        </w:rPr>
        <w:t xml:space="preserve">the </w:t>
      </w:r>
      <w:r w:rsidRPr="00F41B7E">
        <w:rPr>
          <w:sz w:val="24"/>
          <w:szCs w:val="24"/>
        </w:rPr>
        <w:t>name for his theory that the biosphere functions as a self-regulating organism that maintains the conditions necessary for the life of the species and organisms that make it up.</w:t>
      </w:r>
    </w:p>
    <w:p w14:paraId="2972880B" w14:textId="77777777" w:rsidR="00BF6F5B" w:rsidRPr="00F41B7E" w:rsidRDefault="00BF6F5B" w:rsidP="00BF6F5B">
      <w:pPr>
        <w:spacing w:line="360" w:lineRule="auto"/>
        <w:ind w:firstLine="720"/>
        <w:jc w:val="both"/>
        <w:rPr>
          <w:sz w:val="24"/>
          <w:szCs w:val="24"/>
        </w:rPr>
      </w:pPr>
    </w:p>
    <w:p w14:paraId="63C7F454" w14:textId="1C1B1BE0" w:rsidR="002373B2" w:rsidRPr="00F41B7E" w:rsidRDefault="002373B2" w:rsidP="00BF6F5B">
      <w:pPr>
        <w:spacing w:line="360" w:lineRule="auto"/>
        <w:ind w:firstLine="720"/>
        <w:jc w:val="both"/>
        <w:rPr>
          <w:sz w:val="24"/>
          <w:szCs w:val="24"/>
        </w:rPr>
      </w:pPr>
      <w:r w:rsidRPr="00F41B7E">
        <w:rPr>
          <w:sz w:val="24"/>
          <w:szCs w:val="24"/>
        </w:rPr>
        <w:t>The third chapter on "Dark Green Religion in North America" ​​is an indictment of the invaders</w:t>
      </w:r>
      <w:r w:rsidR="00BB0EBD" w:rsidRPr="00F41B7E">
        <w:rPr>
          <w:sz w:val="24"/>
          <w:szCs w:val="24"/>
        </w:rPr>
        <w:t>,</w:t>
      </w:r>
      <w:r w:rsidRPr="00F41B7E">
        <w:rPr>
          <w:sz w:val="24"/>
          <w:szCs w:val="24"/>
        </w:rPr>
        <w:t xml:space="preserve"> and at the same time an homage to great thinkers and designers. When Europeans came into contact with North America, it was the immigrants' religious narratives that massively influenced their relationship with the country and its indigenous people. The indigenous cultures had radically different perceptions of the natural world and also different ethical attitudes than those common in Europe. In contrast, Christianity in general, and Puritanism in particular, provided a cosmology and theology that reinforced the tendency among European settlers to view land not as something sacred and venerable, but as a resource </w:t>
      </w:r>
      <w:r w:rsidR="00A8254A" w:rsidRPr="00F41B7E">
        <w:rPr>
          <w:sz w:val="24"/>
          <w:szCs w:val="24"/>
        </w:rPr>
        <w:t xml:space="preserve">whose </w:t>
      </w:r>
      <w:r w:rsidRPr="00F41B7E">
        <w:rPr>
          <w:sz w:val="24"/>
          <w:szCs w:val="24"/>
        </w:rPr>
        <w:t xml:space="preserve">both material and spiritual </w:t>
      </w:r>
      <w:r w:rsidR="00A8254A" w:rsidRPr="00F41B7E">
        <w:rPr>
          <w:sz w:val="24"/>
          <w:szCs w:val="24"/>
        </w:rPr>
        <w:t>p</w:t>
      </w:r>
      <w:r w:rsidRPr="00F41B7E">
        <w:rPr>
          <w:sz w:val="24"/>
          <w:szCs w:val="24"/>
        </w:rPr>
        <w:t>urposes could be exploited. Taylor notes that for some of the first settlers, nature was not only a material inheritance, but also a spiritual gift from God</w:t>
      </w:r>
      <w:r w:rsidR="00A8254A" w:rsidRPr="00F41B7E">
        <w:rPr>
          <w:sz w:val="24"/>
          <w:szCs w:val="24"/>
        </w:rPr>
        <w:t>. However</w:t>
      </w:r>
      <w:r w:rsidRPr="00F41B7E">
        <w:rPr>
          <w:sz w:val="24"/>
          <w:szCs w:val="24"/>
        </w:rPr>
        <w:t xml:space="preserve"> that was not the view of the mass of the settlers - and so began the bloody struggle against the indigenous population, their expulsion and ghettoization.</w:t>
      </w:r>
      <w:r w:rsidR="00BF6F5B" w:rsidRPr="00F41B7E">
        <w:rPr>
          <w:sz w:val="24"/>
          <w:szCs w:val="24"/>
        </w:rPr>
        <w:t xml:space="preserve"> </w:t>
      </w:r>
      <w:r w:rsidRPr="00F41B7E">
        <w:rPr>
          <w:sz w:val="24"/>
          <w:szCs w:val="24"/>
        </w:rPr>
        <w:t xml:space="preserve">Most historical </w:t>
      </w:r>
      <w:r w:rsidRPr="00F41B7E">
        <w:rPr>
          <w:sz w:val="24"/>
          <w:szCs w:val="24"/>
        </w:rPr>
        <w:lastRenderedPageBreak/>
        <w:t xml:space="preserve">reconstructions suggest that fundamentally positive attitudes towards nature did not return to North America until they did so in Europe, beginning with the writings and activities of Rousseau, Edmund Burke, and Immanuel Kant. </w:t>
      </w:r>
      <w:r w:rsidR="00D44511" w:rsidRPr="00F41B7E">
        <w:rPr>
          <w:sz w:val="24"/>
          <w:szCs w:val="24"/>
        </w:rPr>
        <w:t xml:space="preserve">Taylor </w:t>
      </w:r>
      <w:r w:rsidRPr="00F41B7E">
        <w:rPr>
          <w:sz w:val="24"/>
          <w:szCs w:val="24"/>
        </w:rPr>
        <w:t>traces a number of significant personalities: Ralph Waldo Emerson, Henry David Thoreau and John Muir, who ensured that nature-related spiritualities had a permanent place in America Got life.</w:t>
      </w:r>
      <w:r w:rsidR="00BF6F5B" w:rsidRPr="00F41B7E">
        <w:rPr>
          <w:sz w:val="24"/>
          <w:szCs w:val="24"/>
        </w:rPr>
        <w:t xml:space="preserve"> </w:t>
      </w:r>
      <w:proofErr w:type="spellStart"/>
      <w:r w:rsidRPr="00F41B7E">
        <w:rPr>
          <w:sz w:val="24"/>
          <w:szCs w:val="24"/>
        </w:rPr>
        <w:t>Bron</w:t>
      </w:r>
      <w:proofErr w:type="spellEnd"/>
      <w:r w:rsidRPr="00F41B7E">
        <w:rPr>
          <w:sz w:val="24"/>
          <w:szCs w:val="24"/>
        </w:rPr>
        <w:t xml:space="preserve"> Taylor </w:t>
      </w:r>
      <w:r w:rsidR="00450CAE" w:rsidRPr="00F41B7E">
        <w:rPr>
          <w:sz w:val="24"/>
          <w:szCs w:val="24"/>
        </w:rPr>
        <w:t>honours</w:t>
      </w:r>
      <w:r w:rsidRPr="00F41B7E">
        <w:rPr>
          <w:sz w:val="24"/>
          <w:szCs w:val="24"/>
        </w:rPr>
        <w:t xml:space="preserve"> Thoreau in a very special way: Just as one divides history in the West into periods before and after the birth of Christ ("AD"), one could think of a division of time before and after Henry David Thoreau (" </w:t>
      </w:r>
      <w:proofErr w:type="spellStart"/>
      <w:r w:rsidRPr="00F41B7E">
        <w:rPr>
          <w:sz w:val="24"/>
          <w:szCs w:val="24"/>
        </w:rPr>
        <w:t>n.HDT</w:t>
      </w:r>
      <w:proofErr w:type="spellEnd"/>
      <w:r w:rsidRPr="00F41B7E">
        <w:rPr>
          <w:sz w:val="24"/>
          <w:szCs w:val="24"/>
        </w:rPr>
        <w:t xml:space="preserve"> "). This is quite serious, as one can conclude from the fact that Taylor presents in an extensive appendix</w:t>
      </w:r>
      <w:r w:rsidR="007E01F5" w:rsidRPr="00F41B7E">
        <w:rPr>
          <w:sz w:val="24"/>
          <w:szCs w:val="24"/>
        </w:rPr>
        <w:t xml:space="preserve"> </w:t>
      </w:r>
      <w:r w:rsidRPr="00F41B7E">
        <w:rPr>
          <w:sz w:val="24"/>
          <w:szCs w:val="24"/>
        </w:rPr>
        <w:t>annotated excerpts from Thoreau's complete works, including from "Walden, or Life in the Woods", "The Maine Woods "And" Cap Cod ". Taylor justifies this appendix by stating that Thoreau is the most important innovator of environmental protection in America because his religiosity is still not properly understood, and because he wants to offer readers the opportunity to check Thoreau's interpretation for themselves by looking at the original passages.</w:t>
      </w:r>
      <w:r w:rsidR="00BF6F5B" w:rsidRPr="00F41B7E">
        <w:rPr>
          <w:sz w:val="24"/>
          <w:szCs w:val="24"/>
        </w:rPr>
        <w:t xml:space="preserve"> </w:t>
      </w:r>
      <w:r w:rsidRPr="00F41B7E">
        <w:rPr>
          <w:sz w:val="24"/>
          <w:szCs w:val="24"/>
        </w:rPr>
        <w:t>Emerson, Thoreau, and Muir</w:t>
      </w:r>
      <w:r w:rsidR="00D11618" w:rsidRPr="00F41B7E">
        <w:rPr>
          <w:sz w:val="24"/>
          <w:szCs w:val="24"/>
        </w:rPr>
        <w:t>’s ideas</w:t>
      </w:r>
      <w:r w:rsidRPr="00F41B7E">
        <w:rPr>
          <w:sz w:val="24"/>
          <w:szCs w:val="24"/>
        </w:rPr>
        <w:t xml:space="preserve"> are considered by </w:t>
      </w:r>
      <w:proofErr w:type="spellStart"/>
      <w:r w:rsidRPr="00F41B7E">
        <w:rPr>
          <w:sz w:val="24"/>
          <w:szCs w:val="24"/>
        </w:rPr>
        <w:t>Bron</w:t>
      </w:r>
      <w:proofErr w:type="spellEnd"/>
      <w:r w:rsidRPr="00F41B7E">
        <w:rPr>
          <w:sz w:val="24"/>
          <w:szCs w:val="24"/>
        </w:rPr>
        <w:t xml:space="preserve"> Taylor to be prototypes of the forms of dark green religion that followed them; </w:t>
      </w:r>
      <w:r w:rsidR="00D11618" w:rsidRPr="00F41B7E">
        <w:rPr>
          <w:sz w:val="24"/>
          <w:szCs w:val="24"/>
        </w:rPr>
        <w:t>but due to</w:t>
      </w:r>
      <w:r w:rsidRPr="00F41B7E">
        <w:rPr>
          <w:sz w:val="24"/>
          <w:szCs w:val="24"/>
        </w:rPr>
        <w:t xml:space="preserve"> their </w:t>
      </w:r>
      <w:r w:rsidR="00D11618" w:rsidRPr="00F41B7E">
        <w:rPr>
          <w:sz w:val="24"/>
          <w:szCs w:val="24"/>
        </w:rPr>
        <w:t xml:space="preserve">prolific </w:t>
      </w:r>
      <w:r w:rsidRPr="00F41B7E">
        <w:rPr>
          <w:sz w:val="24"/>
          <w:szCs w:val="24"/>
        </w:rPr>
        <w:t>activities, it took many authors and numerous studies to sound out all their manifestations.</w:t>
      </w:r>
      <w:r w:rsidR="00BF6F5B" w:rsidRPr="00F41B7E">
        <w:rPr>
          <w:sz w:val="24"/>
          <w:szCs w:val="24"/>
        </w:rPr>
        <w:t xml:space="preserve"> </w:t>
      </w:r>
      <w:r w:rsidRPr="00F41B7E">
        <w:rPr>
          <w:sz w:val="24"/>
          <w:szCs w:val="24"/>
        </w:rPr>
        <w:t>Five of these manifestations are examined in more detail in the subsequent chapters of the book. They are so detailed and extensive that they can only be dealt with in brief in this review.</w:t>
      </w:r>
    </w:p>
    <w:p w14:paraId="69F4815C" w14:textId="3954FCBF" w:rsidR="002373B2" w:rsidRPr="00F41B7E" w:rsidRDefault="002373B2" w:rsidP="00BF6F5B">
      <w:pPr>
        <w:spacing w:line="360" w:lineRule="auto"/>
        <w:jc w:val="both"/>
        <w:rPr>
          <w:sz w:val="24"/>
          <w:szCs w:val="24"/>
        </w:rPr>
      </w:pPr>
    </w:p>
    <w:p w14:paraId="7DD3C8F0" w14:textId="77777777" w:rsidR="002373B2" w:rsidRPr="00F41B7E" w:rsidRDefault="002373B2" w:rsidP="00BF6F5B">
      <w:pPr>
        <w:spacing w:line="360" w:lineRule="auto"/>
        <w:jc w:val="both"/>
        <w:rPr>
          <w:sz w:val="24"/>
          <w:szCs w:val="24"/>
        </w:rPr>
      </w:pPr>
      <w:r w:rsidRPr="00F41B7E">
        <w:rPr>
          <w:sz w:val="24"/>
          <w:szCs w:val="24"/>
        </w:rPr>
        <w:t>"Radical environmental protection"</w:t>
      </w:r>
    </w:p>
    <w:p w14:paraId="5DAA7F4D" w14:textId="2E3A4A83" w:rsidR="002373B2" w:rsidRPr="00F41B7E" w:rsidRDefault="002373B2" w:rsidP="00BF6F5B">
      <w:pPr>
        <w:spacing w:line="360" w:lineRule="auto"/>
        <w:jc w:val="both"/>
        <w:rPr>
          <w:sz w:val="24"/>
          <w:szCs w:val="24"/>
        </w:rPr>
      </w:pPr>
      <w:r w:rsidRPr="00F41B7E">
        <w:rPr>
          <w:sz w:val="24"/>
          <w:szCs w:val="24"/>
        </w:rPr>
        <w:t xml:space="preserve">“Radical environmental protection” is the first topic. Discussions about violent tactics are nothing new to environmental protection. In the 1950s there were several resistance campaigns against companies in the USA to prevent the destruction of wilderness areas. Two books by Edward Abbey struck a chord with nature lovers and led to the founding of the "Earth First" movement, the first radical environmental organization that committed itself to civil disobedience and sabotage as a means of resistance. Radical environmental protection is, however, largely feared and is sometimes heavily criticized. In the dark green </w:t>
      </w:r>
      <w:r w:rsidR="00450CAE" w:rsidRPr="00F41B7E">
        <w:rPr>
          <w:sz w:val="24"/>
          <w:szCs w:val="24"/>
        </w:rPr>
        <w:t>religion,</w:t>
      </w:r>
      <w:r w:rsidRPr="00F41B7E">
        <w:rPr>
          <w:sz w:val="24"/>
          <w:szCs w:val="24"/>
        </w:rPr>
        <w:t xml:space="preserve"> there are different opinions on the question of what is permitted and justified with regard to breaking the law and violence. The core of dark green religion, however, is always the </w:t>
      </w:r>
      <w:r w:rsidRPr="00F41B7E">
        <w:rPr>
          <w:sz w:val="24"/>
          <w:szCs w:val="24"/>
        </w:rPr>
        <w:lastRenderedPageBreak/>
        <w:t>conviction that everything in the biosphere is interrelated, has an intrinsic value and must be regarded as sacred.</w:t>
      </w:r>
    </w:p>
    <w:p w14:paraId="4F4912FC" w14:textId="77777777" w:rsidR="00BF6F5B" w:rsidRPr="00F41B7E" w:rsidRDefault="00BF6F5B" w:rsidP="00BF6F5B">
      <w:pPr>
        <w:spacing w:line="360" w:lineRule="auto"/>
        <w:jc w:val="both"/>
        <w:rPr>
          <w:sz w:val="24"/>
          <w:szCs w:val="24"/>
        </w:rPr>
      </w:pPr>
    </w:p>
    <w:p w14:paraId="531CE25A" w14:textId="4C9D72C7" w:rsidR="002373B2" w:rsidRPr="00F41B7E" w:rsidRDefault="002373B2" w:rsidP="00BF6F5B">
      <w:pPr>
        <w:spacing w:line="360" w:lineRule="auto"/>
        <w:jc w:val="both"/>
        <w:rPr>
          <w:sz w:val="24"/>
          <w:szCs w:val="24"/>
        </w:rPr>
      </w:pPr>
      <w:r w:rsidRPr="00F41B7E">
        <w:rPr>
          <w:sz w:val="24"/>
          <w:szCs w:val="24"/>
        </w:rPr>
        <w:t>Surfing as a Spiritual Practice "</w:t>
      </w:r>
    </w:p>
    <w:p w14:paraId="0FC180A7" w14:textId="4A9EF339" w:rsidR="002373B2" w:rsidRPr="00F41B7E" w:rsidRDefault="002373B2" w:rsidP="00BF6F5B">
      <w:pPr>
        <w:spacing w:line="360" w:lineRule="auto"/>
        <w:jc w:val="both"/>
        <w:rPr>
          <w:sz w:val="24"/>
          <w:szCs w:val="24"/>
        </w:rPr>
      </w:pPr>
      <w:r w:rsidRPr="00F41B7E">
        <w:rPr>
          <w:sz w:val="24"/>
          <w:szCs w:val="24"/>
        </w:rPr>
        <w:t xml:space="preserve"> “Surfing as a spiritual practice”, the next topic, is initially a surprise in connection with the central question of this book</w:t>
      </w:r>
      <w:r w:rsidR="00AF3A08" w:rsidRPr="00F41B7E">
        <w:rPr>
          <w:sz w:val="24"/>
          <w:szCs w:val="24"/>
        </w:rPr>
        <w:t>, b</w:t>
      </w:r>
      <w:r w:rsidRPr="00F41B7E">
        <w:rPr>
          <w:sz w:val="24"/>
          <w:szCs w:val="24"/>
        </w:rPr>
        <w:t xml:space="preserve">ut it also seems to be a special hobby of the </w:t>
      </w:r>
      <w:r w:rsidR="00D44511" w:rsidRPr="00F41B7E">
        <w:rPr>
          <w:sz w:val="24"/>
          <w:szCs w:val="24"/>
        </w:rPr>
        <w:t>Taylor</w:t>
      </w:r>
      <w:r w:rsidRPr="00F41B7E">
        <w:rPr>
          <w:sz w:val="24"/>
          <w:szCs w:val="24"/>
        </w:rPr>
        <w:t>. However</w:t>
      </w:r>
      <w:r w:rsidR="006D2BB7" w:rsidRPr="00F41B7E">
        <w:rPr>
          <w:sz w:val="24"/>
          <w:szCs w:val="24"/>
        </w:rPr>
        <w:t xml:space="preserve"> the </w:t>
      </w:r>
      <w:r w:rsidRPr="00F41B7E">
        <w:rPr>
          <w:sz w:val="24"/>
          <w:szCs w:val="24"/>
        </w:rPr>
        <w:t>global</w:t>
      </w:r>
      <w:r w:rsidR="006D2BB7" w:rsidRPr="00F41B7E">
        <w:rPr>
          <w:sz w:val="24"/>
          <w:szCs w:val="24"/>
        </w:rPr>
        <w:t xml:space="preserve"> </w:t>
      </w:r>
      <w:r w:rsidRPr="00F41B7E">
        <w:rPr>
          <w:sz w:val="24"/>
          <w:szCs w:val="24"/>
        </w:rPr>
        <w:t>surfing world can be characterized as a form of dark green religion</w:t>
      </w:r>
      <w:r w:rsidR="006D2BB7" w:rsidRPr="00F41B7E">
        <w:rPr>
          <w:sz w:val="24"/>
          <w:szCs w:val="24"/>
        </w:rPr>
        <w:t>,</w:t>
      </w:r>
      <w:r w:rsidRPr="00F41B7E">
        <w:rPr>
          <w:sz w:val="24"/>
          <w:szCs w:val="24"/>
        </w:rPr>
        <w:t xml:space="preserve"> whose sacred </w:t>
      </w:r>
      <w:r w:rsidR="00450CAE" w:rsidRPr="00F41B7E">
        <w:rPr>
          <w:sz w:val="24"/>
          <w:szCs w:val="24"/>
        </w:rPr>
        <w:t>centre</w:t>
      </w:r>
      <w:r w:rsidRPr="00F41B7E">
        <w:rPr>
          <w:sz w:val="24"/>
          <w:szCs w:val="24"/>
        </w:rPr>
        <w:t xml:space="preserve"> is formed by sensual experiences.</w:t>
      </w:r>
      <w:r w:rsidR="006D2BB7" w:rsidRPr="00F41B7E">
        <w:rPr>
          <w:sz w:val="24"/>
          <w:szCs w:val="24"/>
        </w:rPr>
        <w:t xml:space="preserve"> </w:t>
      </w:r>
      <w:r w:rsidRPr="00F41B7E">
        <w:rPr>
          <w:sz w:val="24"/>
          <w:szCs w:val="24"/>
        </w:rPr>
        <w:t xml:space="preserve">To “ride the waves” is a very special experience; an activity that initially appears to be quite secular turns out to be largely sacred. For Taylor it is particularly important to observe that the large and globally increasing number of surfers have developed a feeling for the connection with and belonging to the “mother ocean”. The overall result is a spirituality that has both animistic dimensions and elements of Gaia spirituality. </w:t>
      </w:r>
    </w:p>
    <w:p w14:paraId="215EA82A" w14:textId="77777777" w:rsidR="00BF6F5B" w:rsidRPr="00F41B7E" w:rsidRDefault="00BF6F5B" w:rsidP="00BF6F5B">
      <w:pPr>
        <w:spacing w:line="360" w:lineRule="auto"/>
        <w:jc w:val="both"/>
        <w:rPr>
          <w:sz w:val="24"/>
          <w:szCs w:val="24"/>
        </w:rPr>
      </w:pPr>
    </w:p>
    <w:p w14:paraId="0D712E02" w14:textId="77777777" w:rsidR="002373B2" w:rsidRPr="00F41B7E" w:rsidRDefault="002373B2" w:rsidP="00BF6F5B">
      <w:pPr>
        <w:spacing w:line="360" w:lineRule="auto"/>
        <w:jc w:val="both"/>
        <w:rPr>
          <w:sz w:val="24"/>
          <w:szCs w:val="24"/>
        </w:rPr>
      </w:pPr>
      <w:r w:rsidRPr="00F41B7E">
        <w:rPr>
          <w:sz w:val="24"/>
          <w:szCs w:val="24"/>
        </w:rPr>
        <w:t>"Globalization with Predators and Films"</w:t>
      </w:r>
    </w:p>
    <w:p w14:paraId="57ECDF3F" w14:textId="02F3BF5E" w:rsidR="00A30BE7" w:rsidRPr="00F41B7E" w:rsidRDefault="002373B2" w:rsidP="00BF6F5B">
      <w:pPr>
        <w:spacing w:line="360" w:lineRule="auto"/>
        <w:jc w:val="both"/>
        <w:rPr>
          <w:sz w:val="24"/>
          <w:szCs w:val="24"/>
        </w:rPr>
      </w:pPr>
      <w:r w:rsidRPr="00F41B7E">
        <w:rPr>
          <w:sz w:val="24"/>
          <w:szCs w:val="24"/>
        </w:rPr>
        <w:t>“Globalization with predators and films” is the next topic. Since the 1930s, many Disney films have shown a mostly sentimental view of animals that heightened human empathy and kinship with non-human organisms. In these films, people often have animal or vegetable “friends” with whom they communicate; they cross boundaries into non-human societies, and they even change shape across the boundaries of species. The French marine explorer Jacques -Yves Cousteau and the British naturalist Sir David Attenborough then provided the main early examples of the documentaries dealing with the anthropomorphism of the Disney films</w:t>
      </w:r>
      <w:r w:rsidR="00BF6F5B" w:rsidRPr="00F41B7E">
        <w:rPr>
          <w:strike/>
          <w:sz w:val="24"/>
          <w:szCs w:val="24"/>
        </w:rPr>
        <w:t>.</w:t>
      </w:r>
    </w:p>
    <w:p w14:paraId="6441A968" w14:textId="77777777" w:rsidR="00D44511" w:rsidRPr="00F41B7E" w:rsidRDefault="00D44511" w:rsidP="00976938">
      <w:pPr>
        <w:spacing w:line="360" w:lineRule="auto"/>
        <w:ind w:firstLine="720"/>
        <w:jc w:val="both"/>
        <w:rPr>
          <w:sz w:val="24"/>
          <w:szCs w:val="24"/>
        </w:rPr>
      </w:pPr>
    </w:p>
    <w:p w14:paraId="5A1621BC" w14:textId="71EE766A" w:rsidR="002373B2" w:rsidRPr="00F41B7E" w:rsidRDefault="002373B2" w:rsidP="00976938">
      <w:pPr>
        <w:spacing w:line="360" w:lineRule="auto"/>
        <w:ind w:firstLine="720"/>
        <w:jc w:val="both"/>
        <w:rPr>
          <w:sz w:val="24"/>
          <w:szCs w:val="24"/>
        </w:rPr>
      </w:pPr>
      <w:r w:rsidRPr="00F41B7E">
        <w:rPr>
          <w:sz w:val="24"/>
          <w:szCs w:val="24"/>
        </w:rPr>
        <w:t xml:space="preserve">In the remaining chapters of the </w:t>
      </w:r>
      <w:r w:rsidR="00450CAE" w:rsidRPr="00F41B7E">
        <w:rPr>
          <w:sz w:val="24"/>
          <w:szCs w:val="24"/>
        </w:rPr>
        <w:t>book</w:t>
      </w:r>
      <w:r w:rsidRPr="00F41B7E">
        <w:rPr>
          <w:sz w:val="24"/>
          <w:szCs w:val="24"/>
        </w:rPr>
        <w:t xml:space="preserve"> we encounter numerous protagonists of dark green ideas, </w:t>
      </w:r>
      <w:r w:rsidR="00556DCE" w:rsidRPr="00F41B7E">
        <w:rPr>
          <w:sz w:val="24"/>
          <w:szCs w:val="24"/>
        </w:rPr>
        <w:t xml:space="preserve">examining </w:t>
      </w:r>
      <w:r w:rsidRPr="00F41B7E">
        <w:rPr>
          <w:sz w:val="24"/>
          <w:szCs w:val="24"/>
        </w:rPr>
        <w:t xml:space="preserve">the chances of implementing sustainable concepts, but also the failures in attempts to implement them in practice. One encounters big names from art, science and literature, the reflections on a </w:t>
      </w:r>
      <w:r w:rsidR="00456A56" w:rsidRPr="00F41B7E">
        <w:rPr>
          <w:sz w:val="24"/>
          <w:szCs w:val="24"/>
        </w:rPr>
        <w:t>terra political</w:t>
      </w:r>
      <w:r w:rsidRPr="00F41B7E">
        <w:rPr>
          <w:sz w:val="24"/>
          <w:szCs w:val="24"/>
        </w:rPr>
        <w:t xml:space="preserve"> earth religion, the successes and failures of the United Nations in establishing sustainable development worldwide. We are </w:t>
      </w:r>
      <w:r w:rsidRPr="00F41B7E">
        <w:rPr>
          <w:sz w:val="24"/>
          <w:szCs w:val="24"/>
        </w:rPr>
        <w:lastRenderedPageBreak/>
        <w:t>reminded of Paul Ehrlich, Ernst Haeckel, Carl Sagan, E.-O. Wilson, Rudolf Steiner and reference is made to Joseph W. Krutch with his literary discourse</w:t>
      </w:r>
      <w:r w:rsidR="00556DCE" w:rsidRPr="00F41B7E">
        <w:rPr>
          <w:sz w:val="24"/>
          <w:szCs w:val="24"/>
        </w:rPr>
        <w:t xml:space="preserve"> on nature and</w:t>
      </w:r>
      <w:r w:rsidRPr="00F41B7E">
        <w:rPr>
          <w:sz w:val="24"/>
          <w:szCs w:val="24"/>
        </w:rPr>
        <w:t xml:space="preserve"> the “</w:t>
      </w:r>
      <w:proofErr w:type="spellStart"/>
      <w:r w:rsidRPr="00F41B7E">
        <w:rPr>
          <w:sz w:val="24"/>
          <w:szCs w:val="24"/>
        </w:rPr>
        <w:t>ecotopic</w:t>
      </w:r>
      <w:proofErr w:type="spellEnd"/>
      <w:r w:rsidRPr="00F41B7E">
        <w:rPr>
          <w:sz w:val="24"/>
          <w:szCs w:val="24"/>
        </w:rPr>
        <w:t xml:space="preserve"> milieu”, to Ernest </w:t>
      </w:r>
      <w:proofErr w:type="spellStart"/>
      <w:r w:rsidRPr="00F41B7E">
        <w:rPr>
          <w:sz w:val="24"/>
          <w:szCs w:val="24"/>
        </w:rPr>
        <w:t>Callenbach</w:t>
      </w:r>
      <w:proofErr w:type="spellEnd"/>
      <w:r w:rsidRPr="00F41B7E">
        <w:rPr>
          <w:sz w:val="24"/>
          <w:szCs w:val="24"/>
        </w:rPr>
        <w:t xml:space="preserve"> and his work “Ecotopia” (1975).</w:t>
      </w:r>
    </w:p>
    <w:p w14:paraId="1E18FD25" w14:textId="77777777" w:rsidR="002373B2" w:rsidRPr="00F41B7E" w:rsidRDefault="002373B2" w:rsidP="00BF6F5B">
      <w:pPr>
        <w:spacing w:line="360" w:lineRule="auto"/>
        <w:jc w:val="both"/>
        <w:rPr>
          <w:sz w:val="24"/>
          <w:szCs w:val="24"/>
        </w:rPr>
      </w:pPr>
    </w:p>
    <w:p w14:paraId="3FB431BC" w14:textId="0A7C452A" w:rsidR="002373B2" w:rsidRPr="00F41B7E" w:rsidRDefault="002373B2" w:rsidP="00BF6F5B">
      <w:pPr>
        <w:spacing w:line="360" w:lineRule="auto"/>
        <w:jc w:val="both"/>
        <w:rPr>
          <w:sz w:val="24"/>
          <w:szCs w:val="24"/>
        </w:rPr>
      </w:pPr>
      <w:r w:rsidRPr="00F41B7E">
        <w:rPr>
          <w:sz w:val="24"/>
          <w:szCs w:val="24"/>
        </w:rPr>
        <w:t>Th</w:t>
      </w:r>
      <w:r w:rsidR="00556DCE" w:rsidRPr="00F41B7E">
        <w:rPr>
          <w:sz w:val="24"/>
          <w:szCs w:val="24"/>
        </w:rPr>
        <w:t>e chapter goes on to examin</w:t>
      </w:r>
      <w:r w:rsidR="00E55663" w:rsidRPr="00F41B7E">
        <w:rPr>
          <w:sz w:val="24"/>
          <w:szCs w:val="24"/>
        </w:rPr>
        <w:t>e</w:t>
      </w:r>
      <w:r w:rsidRPr="00F41B7E">
        <w:rPr>
          <w:sz w:val="24"/>
          <w:szCs w:val="24"/>
        </w:rPr>
        <w:t xml:space="preserve"> the connection to nature through interpretations in museums, zoos, aquariums and biosphere reserves</w:t>
      </w:r>
      <w:r w:rsidR="00E55663" w:rsidRPr="00F41B7E">
        <w:rPr>
          <w:sz w:val="24"/>
          <w:szCs w:val="24"/>
        </w:rPr>
        <w:t xml:space="preserve">. In addition it also explores </w:t>
      </w:r>
      <w:r w:rsidRPr="00F41B7E">
        <w:rPr>
          <w:sz w:val="24"/>
          <w:szCs w:val="24"/>
        </w:rPr>
        <w:t xml:space="preserve">the connection with nature at the United Nations (UN). </w:t>
      </w:r>
      <w:proofErr w:type="spellStart"/>
      <w:r w:rsidRPr="00F41B7E">
        <w:rPr>
          <w:sz w:val="24"/>
          <w:szCs w:val="24"/>
        </w:rPr>
        <w:t>Bron</w:t>
      </w:r>
      <w:proofErr w:type="spellEnd"/>
      <w:r w:rsidRPr="00F41B7E">
        <w:rPr>
          <w:sz w:val="24"/>
          <w:szCs w:val="24"/>
        </w:rPr>
        <w:t xml:space="preserve"> Taylor reminds us of the Brundtland Report (1987) and the UNESCO program “Man and the Biosphere” (started in 1971). </w:t>
      </w:r>
    </w:p>
    <w:p w14:paraId="1D96733B" w14:textId="7B839399" w:rsidR="00A30BE7" w:rsidRPr="00F41B7E" w:rsidRDefault="00CE24EE" w:rsidP="00BF6F5B">
      <w:pPr>
        <w:spacing w:line="360" w:lineRule="auto"/>
        <w:jc w:val="both"/>
        <w:rPr>
          <w:sz w:val="24"/>
          <w:szCs w:val="24"/>
        </w:rPr>
      </w:pPr>
      <w:r w:rsidRPr="00F41B7E">
        <w:rPr>
          <w:sz w:val="24"/>
          <w:szCs w:val="24"/>
        </w:rPr>
        <w:t>T</w:t>
      </w:r>
      <w:r w:rsidR="002373B2" w:rsidRPr="00F41B7E">
        <w:rPr>
          <w:sz w:val="24"/>
          <w:szCs w:val="24"/>
        </w:rPr>
        <w:t xml:space="preserve">aylor then also </w:t>
      </w:r>
      <w:r w:rsidR="00E55663" w:rsidRPr="00F41B7E">
        <w:rPr>
          <w:sz w:val="24"/>
          <w:szCs w:val="24"/>
        </w:rPr>
        <w:t xml:space="preserve">revisits </w:t>
      </w:r>
      <w:r w:rsidR="002373B2" w:rsidRPr="00F41B7E">
        <w:rPr>
          <w:sz w:val="24"/>
          <w:szCs w:val="24"/>
        </w:rPr>
        <w:t>the severe defeat he experienced at the UN World Summit in Johannesburg in 2002. Maurice Strong, Secretary General of the Rio Earth Summit (1992) had proposed the creation of an "Earth Charter"</w:t>
      </w:r>
      <w:r w:rsidRPr="00F41B7E">
        <w:rPr>
          <w:sz w:val="24"/>
          <w:szCs w:val="24"/>
        </w:rPr>
        <w:t xml:space="preserve">. </w:t>
      </w:r>
      <w:proofErr w:type="spellStart"/>
      <w:r w:rsidR="00A30BE7" w:rsidRPr="00F41B7E">
        <w:rPr>
          <w:sz w:val="24"/>
          <w:szCs w:val="24"/>
        </w:rPr>
        <w:t>Bron</w:t>
      </w:r>
      <w:proofErr w:type="spellEnd"/>
      <w:r w:rsidR="00A30BE7" w:rsidRPr="00F41B7E">
        <w:rPr>
          <w:sz w:val="24"/>
          <w:szCs w:val="24"/>
        </w:rPr>
        <w:t xml:space="preserve"> Taylor regards the “Earth Charter” put to the vote in Johannesburg with its 16 dedicated articles “as the most impressive international example of dark green religion to date”. However, the charter was not ratified - partly because of pressure from the Roman Catholic Church. </w:t>
      </w:r>
    </w:p>
    <w:p w14:paraId="378EADFF" w14:textId="1B311D6D" w:rsidR="00A30BE7" w:rsidRPr="00F41B7E" w:rsidRDefault="00A30BE7" w:rsidP="00BF6F5B">
      <w:pPr>
        <w:spacing w:line="360" w:lineRule="auto"/>
        <w:jc w:val="both"/>
        <w:rPr>
          <w:sz w:val="24"/>
          <w:szCs w:val="24"/>
        </w:rPr>
      </w:pPr>
    </w:p>
    <w:p w14:paraId="316FD514" w14:textId="26CEAC53" w:rsidR="00A30BE7" w:rsidRPr="00F41B7E" w:rsidRDefault="00A30BE7" w:rsidP="00BF6F5B">
      <w:pPr>
        <w:spacing w:line="360" w:lineRule="auto"/>
        <w:jc w:val="both"/>
        <w:rPr>
          <w:b/>
          <w:bCs/>
          <w:sz w:val="24"/>
          <w:szCs w:val="24"/>
        </w:rPr>
      </w:pPr>
      <w:r w:rsidRPr="00F41B7E">
        <w:rPr>
          <w:b/>
          <w:bCs/>
          <w:sz w:val="24"/>
          <w:szCs w:val="24"/>
        </w:rPr>
        <w:t>Conclusion</w:t>
      </w:r>
    </w:p>
    <w:p w14:paraId="350F9191" w14:textId="00E9D004" w:rsidR="00976938" w:rsidRPr="00F41B7E" w:rsidRDefault="00B74426" w:rsidP="00BF6F5B">
      <w:pPr>
        <w:spacing w:line="360" w:lineRule="auto"/>
        <w:jc w:val="both"/>
        <w:rPr>
          <w:sz w:val="24"/>
          <w:szCs w:val="24"/>
        </w:rPr>
      </w:pPr>
      <w:r w:rsidRPr="00F41B7E">
        <w:rPr>
          <w:sz w:val="24"/>
          <w:szCs w:val="24"/>
        </w:rPr>
        <w:t>Taylor made it clear at the beginning of the book that his approach does not need any institution or recognition, it is about the innate connection to nature. Religions and worldviews are compared and discussed with which Taylor tries to pinpoint the problem in today's world. Man is never separated from nature; instead, materialism and dogmatic beliefs have led one astray. Nonetheless, Taylor reflects today's nature in a very honest and straightforward way, offering an eco-healthy perspective that is the first step towards an environmentally friendly population</w:t>
      </w:r>
    </w:p>
    <w:p w14:paraId="6F38F343" w14:textId="373B66AD" w:rsidR="00976938" w:rsidRPr="00F41B7E" w:rsidRDefault="00976938" w:rsidP="00BF6F5B">
      <w:pPr>
        <w:spacing w:line="360" w:lineRule="auto"/>
        <w:jc w:val="both"/>
        <w:rPr>
          <w:color w:val="00B050"/>
          <w:sz w:val="24"/>
          <w:szCs w:val="24"/>
        </w:rPr>
      </w:pPr>
    </w:p>
    <w:p w14:paraId="7CDED223" w14:textId="0B307A03" w:rsidR="00B74426" w:rsidRPr="00F41B7E" w:rsidRDefault="00B74426" w:rsidP="00BF6F5B">
      <w:pPr>
        <w:spacing w:line="360" w:lineRule="auto"/>
        <w:jc w:val="both"/>
        <w:rPr>
          <w:color w:val="00B050"/>
          <w:sz w:val="24"/>
          <w:szCs w:val="24"/>
        </w:rPr>
      </w:pPr>
    </w:p>
    <w:p w14:paraId="5DC56AC7" w14:textId="77777777" w:rsidR="00B74426" w:rsidRPr="00F41B7E" w:rsidRDefault="00B74426" w:rsidP="00BF6F5B">
      <w:pPr>
        <w:spacing w:line="360" w:lineRule="auto"/>
        <w:jc w:val="both"/>
        <w:rPr>
          <w:color w:val="00B050"/>
          <w:sz w:val="24"/>
          <w:szCs w:val="24"/>
        </w:rPr>
      </w:pPr>
    </w:p>
    <w:p w14:paraId="2C57552C" w14:textId="6A3BE411" w:rsidR="002373B2" w:rsidRPr="00F41B7E" w:rsidRDefault="00B74426" w:rsidP="00BF6F5B">
      <w:pPr>
        <w:spacing w:line="360" w:lineRule="auto"/>
        <w:jc w:val="both"/>
        <w:rPr>
          <w:b/>
          <w:bCs/>
          <w:sz w:val="24"/>
          <w:szCs w:val="24"/>
        </w:rPr>
      </w:pPr>
      <w:r w:rsidRPr="00F41B7E">
        <w:rPr>
          <w:color w:val="00B050"/>
          <w:sz w:val="24"/>
          <w:szCs w:val="24"/>
        </w:rPr>
        <w:t xml:space="preserve"> </w:t>
      </w:r>
      <w:r w:rsidRPr="00F41B7E">
        <w:rPr>
          <w:color w:val="00B050"/>
          <w:sz w:val="24"/>
          <w:szCs w:val="24"/>
        </w:rPr>
        <w:tab/>
      </w:r>
      <w:r w:rsidRPr="00F41B7E">
        <w:rPr>
          <w:color w:val="00B050"/>
          <w:sz w:val="24"/>
          <w:szCs w:val="24"/>
        </w:rPr>
        <w:tab/>
      </w:r>
      <w:r w:rsidRPr="00F41B7E">
        <w:rPr>
          <w:color w:val="00B050"/>
          <w:sz w:val="24"/>
          <w:szCs w:val="24"/>
        </w:rPr>
        <w:tab/>
      </w:r>
      <w:r w:rsidRPr="00F41B7E">
        <w:rPr>
          <w:color w:val="00B050"/>
          <w:sz w:val="24"/>
          <w:szCs w:val="24"/>
        </w:rPr>
        <w:tab/>
      </w:r>
      <w:r w:rsidRPr="00F41B7E">
        <w:rPr>
          <w:color w:val="00B050"/>
          <w:sz w:val="24"/>
          <w:szCs w:val="24"/>
        </w:rPr>
        <w:tab/>
      </w:r>
      <w:r w:rsidRPr="00F41B7E">
        <w:rPr>
          <w:color w:val="00B050"/>
          <w:sz w:val="24"/>
          <w:szCs w:val="24"/>
        </w:rPr>
        <w:tab/>
      </w:r>
      <w:r w:rsidRPr="00F41B7E">
        <w:rPr>
          <w:color w:val="00B050"/>
          <w:sz w:val="24"/>
          <w:szCs w:val="24"/>
        </w:rPr>
        <w:tab/>
      </w:r>
      <w:r w:rsidR="00976938" w:rsidRPr="00F41B7E">
        <w:rPr>
          <w:sz w:val="24"/>
          <w:szCs w:val="24"/>
        </w:rPr>
        <w:tab/>
      </w:r>
      <w:r w:rsidR="00976938" w:rsidRPr="00F41B7E">
        <w:rPr>
          <w:sz w:val="24"/>
          <w:szCs w:val="24"/>
        </w:rPr>
        <w:tab/>
      </w:r>
      <w:r w:rsidR="00976938" w:rsidRPr="00F41B7E">
        <w:rPr>
          <w:sz w:val="24"/>
          <w:szCs w:val="24"/>
        </w:rPr>
        <w:tab/>
      </w:r>
      <w:r w:rsidRPr="00F41B7E">
        <w:rPr>
          <w:b/>
          <w:bCs/>
          <w:sz w:val="24"/>
          <w:szCs w:val="24"/>
        </w:rPr>
        <w:t xml:space="preserve"> 2570 words</w:t>
      </w:r>
    </w:p>
    <w:sectPr w:rsidR="002373B2" w:rsidRPr="00F41B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3B2"/>
    <w:rsid w:val="0018390B"/>
    <w:rsid w:val="002373B2"/>
    <w:rsid w:val="0027516A"/>
    <w:rsid w:val="00324DAD"/>
    <w:rsid w:val="0033100E"/>
    <w:rsid w:val="003B46A7"/>
    <w:rsid w:val="003E4ED9"/>
    <w:rsid w:val="00450CAE"/>
    <w:rsid w:val="00456A56"/>
    <w:rsid w:val="00556DCE"/>
    <w:rsid w:val="006B4473"/>
    <w:rsid w:val="006D2BB7"/>
    <w:rsid w:val="007048CE"/>
    <w:rsid w:val="00785621"/>
    <w:rsid w:val="007D5582"/>
    <w:rsid w:val="007E01F5"/>
    <w:rsid w:val="007E4DA2"/>
    <w:rsid w:val="00823684"/>
    <w:rsid w:val="008B0A9E"/>
    <w:rsid w:val="008E3CDB"/>
    <w:rsid w:val="0090434F"/>
    <w:rsid w:val="00930695"/>
    <w:rsid w:val="009357DA"/>
    <w:rsid w:val="00961419"/>
    <w:rsid w:val="00976938"/>
    <w:rsid w:val="009A3233"/>
    <w:rsid w:val="00A30BE7"/>
    <w:rsid w:val="00A40CC2"/>
    <w:rsid w:val="00A8254A"/>
    <w:rsid w:val="00AF3A08"/>
    <w:rsid w:val="00B74426"/>
    <w:rsid w:val="00BB0EBD"/>
    <w:rsid w:val="00BF6F5B"/>
    <w:rsid w:val="00CE24EE"/>
    <w:rsid w:val="00D11618"/>
    <w:rsid w:val="00D146D4"/>
    <w:rsid w:val="00D44511"/>
    <w:rsid w:val="00E348EE"/>
    <w:rsid w:val="00E414D1"/>
    <w:rsid w:val="00E465BC"/>
    <w:rsid w:val="00E55663"/>
    <w:rsid w:val="00EA08CD"/>
    <w:rsid w:val="00EE14A3"/>
    <w:rsid w:val="00EF7226"/>
    <w:rsid w:val="00F41B7E"/>
    <w:rsid w:val="00F96E3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BE5DB"/>
  <w15:chartTrackingRefBased/>
  <w15:docId w15:val="{9B6D6C56-5999-43C4-881F-92685A40F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3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2463</Words>
  <Characters>14042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Hermann (2014348)</dc:creator>
  <cp:keywords/>
  <dc:description/>
  <cp:lastModifiedBy>Artur Hermann (2014348)</cp:lastModifiedBy>
  <cp:revision>11</cp:revision>
  <dcterms:created xsi:type="dcterms:W3CDTF">2021-07-27T15:26:00Z</dcterms:created>
  <dcterms:modified xsi:type="dcterms:W3CDTF">2021-07-30T05:57:00Z</dcterms:modified>
</cp:coreProperties>
</file>