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60DA6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6A72578" w14:textId="77777777" w:rsidR="00CA7D5E" w:rsidRPr="004C3A0B" w:rsidRDefault="00CA7D5E" w:rsidP="00682C6A">
      <w:pPr>
        <w:tabs>
          <w:tab w:val="left" w:pos="5103"/>
        </w:tabs>
        <w:ind w:right="282"/>
        <w:jc w:val="center"/>
        <w:rPr>
          <w:rFonts w:ascii="Arial" w:hAnsi="Arial" w:cs="Arial"/>
          <w:b/>
          <w:bCs/>
        </w:rPr>
      </w:pPr>
    </w:p>
    <w:p w14:paraId="255518B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CA270E2" w14:textId="77777777" w:rsidR="00280A88" w:rsidRPr="004C3A0B" w:rsidRDefault="00280A88" w:rsidP="00280A88">
      <w:pPr>
        <w:tabs>
          <w:tab w:val="left" w:pos="5103"/>
        </w:tabs>
        <w:ind w:right="282"/>
        <w:jc w:val="center"/>
        <w:rPr>
          <w:rFonts w:ascii="Arial" w:hAnsi="Arial" w:cs="Arial"/>
          <w:b/>
          <w:bCs/>
          <w:sz w:val="16"/>
          <w:szCs w:val="16"/>
        </w:rPr>
      </w:pPr>
    </w:p>
    <w:p w14:paraId="0ED17BB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843815" w14:textId="77777777" w:rsidR="00EF6306" w:rsidRPr="004C3A0B" w:rsidRDefault="00EF6306" w:rsidP="00700361">
      <w:pPr>
        <w:tabs>
          <w:tab w:val="left" w:pos="5103"/>
        </w:tabs>
        <w:ind w:right="282"/>
        <w:jc w:val="both"/>
        <w:rPr>
          <w:rFonts w:ascii="Arial" w:hAnsi="Arial" w:cs="Arial"/>
          <w:sz w:val="22"/>
          <w:szCs w:val="22"/>
        </w:rPr>
      </w:pPr>
    </w:p>
    <w:p w14:paraId="0C68493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7CE40D7" w14:textId="77777777" w:rsidR="00280A88" w:rsidRPr="004C3A0B" w:rsidRDefault="00280A88" w:rsidP="00700361">
      <w:pPr>
        <w:tabs>
          <w:tab w:val="left" w:pos="5103"/>
        </w:tabs>
        <w:ind w:right="282"/>
        <w:jc w:val="both"/>
        <w:rPr>
          <w:rFonts w:ascii="Arial" w:hAnsi="Arial" w:cs="Arial"/>
          <w:sz w:val="22"/>
          <w:szCs w:val="22"/>
        </w:rPr>
      </w:pPr>
    </w:p>
    <w:p w14:paraId="5E9A3AD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DD12A6B" w14:textId="77777777" w:rsidR="00EF6306" w:rsidRPr="004C3A0B" w:rsidRDefault="00EF6306" w:rsidP="00700361">
      <w:pPr>
        <w:tabs>
          <w:tab w:val="left" w:pos="5103"/>
        </w:tabs>
        <w:ind w:right="282"/>
        <w:jc w:val="both"/>
        <w:rPr>
          <w:rFonts w:ascii="Arial" w:hAnsi="Arial" w:cs="Arial"/>
          <w:sz w:val="22"/>
          <w:szCs w:val="22"/>
        </w:rPr>
      </w:pPr>
    </w:p>
    <w:p w14:paraId="3C55278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9DB66E0" w14:textId="77777777" w:rsidR="007D46AF" w:rsidRPr="004C3A0B" w:rsidRDefault="007D46AF" w:rsidP="00FB4F7A">
      <w:pPr>
        <w:autoSpaceDE w:val="0"/>
        <w:autoSpaceDN w:val="0"/>
        <w:adjustRightInd w:val="0"/>
        <w:jc w:val="both"/>
        <w:rPr>
          <w:rFonts w:ascii="Arial" w:hAnsi="Arial" w:cs="Arial"/>
          <w:sz w:val="22"/>
          <w:szCs w:val="22"/>
        </w:rPr>
      </w:pPr>
    </w:p>
    <w:p w14:paraId="6106759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FDB0ADC" w14:textId="77777777" w:rsidR="00424773" w:rsidRDefault="00424773" w:rsidP="00280A88">
      <w:pPr>
        <w:autoSpaceDE w:val="0"/>
        <w:autoSpaceDN w:val="0"/>
        <w:adjustRightInd w:val="0"/>
        <w:jc w:val="both"/>
        <w:rPr>
          <w:rFonts w:ascii="Arial" w:hAnsi="Arial" w:cs="Arial"/>
          <w:sz w:val="22"/>
          <w:szCs w:val="22"/>
        </w:rPr>
      </w:pPr>
    </w:p>
    <w:p w14:paraId="213C794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80687F1" w14:textId="77777777" w:rsidR="0041408E" w:rsidRPr="004C3A0B" w:rsidRDefault="0041408E" w:rsidP="00280A88">
      <w:pPr>
        <w:autoSpaceDE w:val="0"/>
        <w:autoSpaceDN w:val="0"/>
        <w:adjustRightInd w:val="0"/>
        <w:jc w:val="both"/>
        <w:rPr>
          <w:rFonts w:ascii="Arial" w:hAnsi="Arial" w:cs="Arial"/>
          <w:sz w:val="22"/>
          <w:szCs w:val="22"/>
        </w:rPr>
      </w:pPr>
    </w:p>
    <w:p w14:paraId="1D9A03E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894056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51751B8" w14:textId="77777777" w:rsidTr="003257BD">
        <w:trPr>
          <w:trHeight w:val="439"/>
        </w:trPr>
        <w:tc>
          <w:tcPr>
            <w:tcW w:w="3253" w:type="dxa"/>
            <w:gridSpan w:val="2"/>
            <w:shd w:val="clear" w:color="auto" w:fill="F2F2F2" w:themeFill="background1" w:themeFillShade="F2"/>
          </w:tcPr>
          <w:p w14:paraId="21A0873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6FAB9C" w14:textId="77777777" w:rsidR="00CE6A00" w:rsidRPr="005F1435" w:rsidRDefault="00BD1807" w:rsidP="008C4441">
            <w:pPr>
              <w:rPr>
                <w:rFonts w:ascii="Arial" w:hAnsi="Arial" w:cs="Arial"/>
                <w:sz w:val="24"/>
                <w:szCs w:val="24"/>
              </w:rPr>
            </w:pPr>
            <w:r w:rsidRPr="005F1435">
              <w:rPr>
                <w:rFonts w:ascii="Arial" w:hAnsi="Arial" w:cs="Arial"/>
                <w:sz w:val="24"/>
                <w:szCs w:val="24"/>
              </w:rPr>
              <w:t xml:space="preserve">Holly Louise Dennis </w:t>
            </w:r>
          </w:p>
        </w:tc>
      </w:tr>
      <w:tr w:rsidR="00425DA7" w:rsidRPr="004C3A0B" w14:paraId="579BB226" w14:textId="77777777" w:rsidTr="002A152D">
        <w:trPr>
          <w:trHeight w:val="472"/>
        </w:trPr>
        <w:tc>
          <w:tcPr>
            <w:tcW w:w="3253" w:type="dxa"/>
            <w:gridSpan w:val="2"/>
            <w:shd w:val="clear" w:color="auto" w:fill="BFBFBF" w:themeFill="background1" w:themeFillShade="BF"/>
            <w:vAlign w:val="center"/>
          </w:tcPr>
          <w:p w14:paraId="0AA6D5B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D61871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188BE1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5F0994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A34D90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87625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E4D6430" w14:textId="77777777" w:rsidTr="003257BD">
        <w:trPr>
          <w:trHeight w:val="472"/>
        </w:trPr>
        <w:tc>
          <w:tcPr>
            <w:tcW w:w="2544" w:type="dxa"/>
            <w:shd w:val="clear" w:color="auto" w:fill="F2F2F2" w:themeFill="background1" w:themeFillShade="F2"/>
            <w:vAlign w:val="center"/>
          </w:tcPr>
          <w:p w14:paraId="0B0E3CD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C40C033" w14:textId="77777777" w:rsidR="00425DA7" w:rsidRDefault="00BD180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B1A31E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6FA434A"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9F440D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7E1C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A09579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FA01A9" w14:textId="77777777" w:rsidTr="00E16786">
        <w:trPr>
          <w:cantSplit/>
          <w:trHeight w:val="334"/>
        </w:trPr>
        <w:tc>
          <w:tcPr>
            <w:tcW w:w="3253" w:type="dxa"/>
            <w:shd w:val="clear" w:color="auto" w:fill="F2F2F2" w:themeFill="background1" w:themeFillShade="F2"/>
          </w:tcPr>
          <w:p w14:paraId="2370E5C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D2C2BE2" w14:textId="77777777" w:rsidR="00A51109" w:rsidRPr="005F1435" w:rsidRDefault="00BD1807" w:rsidP="008C4441">
            <w:pPr>
              <w:rPr>
                <w:rFonts w:ascii="Arial" w:hAnsi="Arial" w:cs="Arial"/>
                <w:sz w:val="24"/>
                <w:szCs w:val="24"/>
              </w:rPr>
            </w:pPr>
            <w:r w:rsidRPr="005F1435">
              <w:rPr>
                <w:rFonts w:ascii="Arial" w:hAnsi="Arial" w:cs="Arial"/>
                <w:sz w:val="24"/>
                <w:szCs w:val="24"/>
              </w:rPr>
              <w:t>Early Years Athrofa</w:t>
            </w:r>
          </w:p>
          <w:p w14:paraId="629C4B1A" w14:textId="77777777" w:rsidR="003257BD" w:rsidRPr="004C3A0B" w:rsidRDefault="003257BD" w:rsidP="008C4441">
            <w:pPr>
              <w:rPr>
                <w:rFonts w:ascii="Arial" w:hAnsi="Arial" w:cs="Arial"/>
                <w:sz w:val="22"/>
                <w:szCs w:val="22"/>
              </w:rPr>
            </w:pPr>
          </w:p>
        </w:tc>
      </w:tr>
      <w:tr w:rsidR="00494691" w:rsidRPr="004C3A0B" w14:paraId="11A222E7" w14:textId="77777777" w:rsidTr="00E16786">
        <w:trPr>
          <w:cantSplit/>
          <w:trHeight w:val="340"/>
        </w:trPr>
        <w:tc>
          <w:tcPr>
            <w:tcW w:w="3253" w:type="dxa"/>
            <w:shd w:val="clear" w:color="auto" w:fill="F2F2F2" w:themeFill="background1" w:themeFillShade="F2"/>
          </w:tcPr>
          <w:p w14:paraId="321E625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2B0B645" w14:textId="77777777" w:rsidR="00494691" w:rsidRPr="005F1435" w:rsidRDefault="00494691" w:rsidP="008C4441">
            <w:pPr>
              <w:rPr>
                <w:rFonts w:ascii="Arial" w:hAnsi="Arial" w:cs="Arial"/>
                <w:sz w:val="24"/>
                <w:szCs w:val="24"/>
              </w:rPr>
            </w:pPr>
          </w:p>
          <w:p w14:paraId="604D5426" w14:textId="77777777" w:rsidR="003257BD" w:rsidRPr="005F1435" w:rsidRDefault="00BD1807" w:rsidP="008C4441">
            <w:pPr>
              <w:rPr>
                <w:rFonts w:ascii="Arial" w:hAnsi="Arial" w:cs="Arial"/>
                <w:sz w:val="24"/>
                <w:szCs w:val="24"/>
              </w:rPr>
            </w:pPr>
            <w:r w:rsidRPr="005F1435">
              <w:rPr>
                <w:rFonts w:ascii="Arial" w:hAnsi="Arial" w:cs="Arial"/>
                <w:sz w:val="24"/>
                <w:szCs w:val="24"/>
              </w:rPr>
              <w:t>Carmarthen Campus</w:t>
            </w:r>
          </w:p>
        </w:tc>
      </w:tr>
      <w:tr w:rsidR="00494691" w:rsidRPr="004C3A0B" w14:paraId="2086AD50" w14:textId="77777777" w:rsidTr="00E16786">
        <w:trPr>
          <w:cantSplit/>
          <w:trHeight w:val="340"/>
        </w:trPr>
        <w:tc>
          <w:tcPr>
            <w:tcW w:w="3253" w:type="dxa"/>
            <w:shd w:val="clear" w:color="auto" w:fill="F2F2F2" w:themeFill="background1" w:themeFillShade="F2"/>
          </w:tcPr>
          <w:p w14:paraId="1421BD61"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D6AF453" w14:textId="77777777" w:rsidR="00494691" w:rsidRPr="005F1435" w:rsidRDefault="00494691" w:rsidP="008C4441">
            <w:pPr>
              <w:rPr>
                <w:rFonts w:ascii="Arial" w:hAnsi="Arial" w:cs="Arial"/>
                <w:sz w:val="24"/>
                <w:szCs w:val="24"/>
              </w:rPr>
            </w:pPr>
          </w:p>
          <w:p w14:paraId="3B2BF5EF" w14:textId="77777777" w:rsidR="003257BD" w:rsidRPr="005F1435" w:rsidRDefault="005F0EAD" w:rsidP="008C4441">
            <w:pPr>
              <w:rPr>
                <w:rFonts w:ascii="Arial" w:hAnsi="Arial" w:cs="Arial"/>
                <w:sz w:val="24"/>
                <w:szCs w:val="24"/>
              </w:rPr>
            </w:pPr>
            <w:hyperlink r:id="rId11" w:history="1">
              <w:r w:rsidR="005F1435" w:rsidRPr="005F1435">
                <w:rPr>
                  <w:rStyle w:val="Hyperlink"/>
                  <w:rFonts w:ascii="Arial" w:hAnsi="Arial" w:cs="Arial"/>
                  <w:sz w:val="24"/>
                  <w:szCs w:val="24"/>
                </w:rPr>
                <w:t>1300163@uwtsd.ac.uk</w:t>
              </w:r>
            </w:hyperlink>
          </w:p>
        </w:tc>
      </w:tr>
      <w:tr w:rsidR="00494691" w:rsidRPr="004C3A0B" w14:paraId="296A5C9B" w14:textId="77777777" w:rsidTr="00E16786">
        <w:trPr>
          <w:cantSplit/>
          <w:trHeight w:val="340"/>
        </w:trPr>
        <w:tc>
          <w:tcPr>
            <w:tcW w:w="3253" w:type="dxa"/>
            <w:shd w:val="clear" w:color="auto" w:fill="F2F2F2" w:themeFill="background1" w:themeFillShade="F2"/>
          </w:tcPr>
          <w:p w14:paraId="69B3A79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C30F0F2" w14:textId="77777777" w:rsidR="00494691" w:rsidRPr="005F1435" w:rsidRDefault="00494691" w:rsidP="008C4441">
            <w:pPr>
              <w:rPr>
                <w:rFonts w:ascii="Arial" w:hAnsi="Arial" w:cs="Arial"/>
                <w:sz w:val="24"/>
                <w:szCs w:val="24"/>
              </w:rPr>
            </w:pPr>
          </w:p>
          <w:p w14:paraId="6C984A61" w14:textId="77777777" w:rsidR="003257BD" w:rsidRPr="005F1435" w:rsidRDefault="00BD1807" w:rsidP="008C4441">
            <w:pPr>
              <w:rPr>
                <w:rFonts w:ascii="Arial" w:hAnsi="Arial" w:cs="Arial"/>
                <w:sz w:val="24"/>
                <w:szCs w:val="24"/>
              </w:rPr>
            </w:pPr>
            <w:r w:rsidRPr="005F1435">
              <w:rPr>
                <w:rFonts w:ascii="Arial" w:hAnsi="Arial" w:cs="Arial"/>
                <w:sz w:val="24"/>
                <w:szCs w:val="24"/>
              </w:rPr>
              <w:t>07949018932</w:t>
            </w:r>
          </w:p>
        </w:tc>
      </w:tr>
      <w:tr w:rsidR="00494691" w:rsidRPr="004C3A0B" w14:paraId="7F914F1D" w14:textId="77777777" w:rsidTr="002A152D">
        <w:tc>
          <w:tcPr>
            <w:tcW w:w="9889" w:type="dxa"/>
            <w:gridSpan w:val="2"/>
            <w:shd w:val="clear" w:color="auto" w:fill="BFBFBF" w:themeFill="background1" w:themeFillShade="BF"/>
          </w:tcPr>
          <w:p w14:paraId="706F79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B226063" w14:textId="77777777" w:rsidTr="00090CF7">
        <w:trPr>
          <w:trHeight w:val="513"/>
        </w:trPr>
        <w:tc>
          <w:tcPr>
            <w:tcW w:w="3253" w:type="dxa"/>
            <w:shd w:val="clear" w:color="auto" w:fill="F2F2F2" w:themeFill="background1" w:themeFillShade="F2"/>
            <w:vAlign w:val="center"/>
          </w:tcPr>
          <w:p w14:paraId="0494FE8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2F63A2B" w14:textId="77777777" w:rsidR="00090CF7" w:rsidRPr="005F1435" w:rsidRDefault="00BD1807" w:rsidP="00090CF7">
            <w:pPr>
              <w:rPr>
                <w:rFonts w:ascii="Arial" w:hAnsi="Arial" w:cs="Arial"/>
                <w:sz w:val="24"/>
                <w:szCs w:val="24"/>
              </w:rPr>
            </w:pPr>
            <w:r w:rsidRPr="005F1435">
              <w:rPr>
                <w:rFonts w:ascii="Arial" w:hAnsi="Arial" w:cs="Arial"/>
                <w:sz w:val="24"/>
                <w:szCs w:val="24"/>
              </w:rPr>
              <w:t>1300163</w:t>
            </w:r>
          </w:p>
        </w:tc>
      </w:tr>
      <w:tr w:rsidR="00090CF7" w:rsidRPr="004C3A0B" w14:paraId="47BF76D0" w14:textId="77777777" w:rsidTr="00090CF7">
        <w:trPr>
          <w:trHeight w:val="549"/>
        </w:trPr>
        <w:tc>
          <w:tcPr>
            <w:tcW w:w="3253" w:type="dxa"/>
            <w:shd w:val="clear" w:color="auto" w:fill="F2F2F2" w:themeFill="background1" w:themeFillShade="F2"/>
            <w:vAlign w:val="center"/>
          </w:tcPr>
          <w:p w14:paraId="10D8648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8942E42" w14:textId="77777777" w:rsidR="00090CF7" w:rsidRPr="005F1435" w:rsidRDefault="00BD1807" w:rsidP="00090CF7">
            <w:pPr>
              <w:rPr>
                <w:rFonts w:ascii="Arial" w:hAnsi="Arial" w:cs="Arial"/>
                <w:sz w:val="24"/>
                <w:szCs w:val="24"/>
              </w:rPr>
            </w:pPr>
            <w:r w:rsidRPr="005F1435">
              <w:rPr>
                <w:rFonts w:ascii="Arial" w:hAnsi="Arial" w:cs="Arial"/>
                <w:sz w:val="24"/>
                <w:szCs w:val="24"/>
              </w:rPr>
              <w:t xml:space="preserve">Early Years </w:t>
            </w:r>
          </w:p>
        </w:tc>
      </w:tr>
      <w:tr w:rsidR="00090CF7" w:rsidRPr="004C3A0B" w14:paraId="14954ECC" w14:textId="77777777" w:rsidTr="00090CF7">
        <w:trPr>
          <w:trHeight w:val="557"/>
        </w:trPr>
        <w:tc>
          <w:tcPr>
            <w:tcW w:w="3253" w:type="dxa"/>
            <w:shd w:val="clear" w:color="auto" w:fill="F2F2F2" w:themeFill="background1" w:themeFillShade="F2"/>
            <w:vAlign w:val="center"/>
          </w:tcPr>
          <w:p w14:paraId="173DE56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C975499" w14:textId="77777777" w:rsidR="00090CF7" w:rsidRPr="005F1435" w:rsidRDefault="00BD1807" w:rsidP="00090CF7">
            <w:pPr>
              <w:rPr>
                <w:rFonts w:ascii="Arial" w:hAnsi="Arial" w:cs="Arial"/>
                <w:sz w:val="24"/>
                <w:szCs w:val="24"/>
              </w:rPr>
            </w:pPr>
            <w:r w:rsidRPr="005F1435">
              <w:rPr>
                <w:rFonts w:ascii="Arial" w:hAnsi="Arial" w:cs="Arial"/>
                <w:sz w:val="24"/>
                <w:szCs w:val="24"/>
              </w:rPr>
              <w:t xml:space="preserve">Dawn jones </w:t>
            </w:r>
          </w:p>
        </w:tc>
      </w:tr>
    </w:tbl>
    <w:p w14:paraId="3EFC9A16" w14:textId="77777777" w:rsidR="00A51109" w:rsidRDefault="00A51109">
      <w:pPr>
        <w:rPr>
          <w:rFonts w:ascii="Arial" w:hAnsi="Arial" w:cs="Arial"/>
          <w:bCs/>
          <w:iCs/>
        </w:rPr>
      </w:pPr>
    </w:p>
    <w:p w14:paraId="7BB01DBF" w14:textId="77777777" w:rsidR="00425DA7" w:rsidRDefault="00425DA7" w:rsidP="00A51109">
      <w:pPr>
        <w:autoSpaceDE w:val="0"/>
        <w:autoSpaceDN w:val="0"/>
        <w:adjustRightInd w:val="0"/>
        <w:jc w:val="both"/>
        <w:rPr>
          <w:rFonts w:ascii="Arial" w:hAnsi="Arial" w:cs="Arial"/>
          <w:b/>
          <w:sz w:val="22"/>
          <w:szCs w:val="22"/>
        </w:rPr>
      </w:pPr>
    </w:p>
    <w:p w14:paraId="2E722DD6" w14:textId="77777777" w:rsidR="00425DA7" w:rsidRDefault="00425DA7">
      <w:pPr>
        <w:rPr>
          <w:rFonts w:ascii="Arial" w:hAnsi="Arial" w:cs="Arial"/>
          <w:b/>
          <w:sz w:val="22"/>
          <w:szCs w:val="22"/>
        </w:rPr>
      </w:pPr>
      <w:r>
        <w:rPr>
          <w:rFonts w:ascii="Arial" w:hAnsi="Arial" w:cs="Arial"/>
          <w:b/>
          <w:sz w:val="22"/>
          <w:szCs w:val="22"/>
        </w:rPr>
        <w:br w:type="page"/>
      </w:r>
    </w:p>
    <w:p w14:paraId="6D55318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6AEED66" w14:textId="77777777" w:rsidTr="00065801">
        <w:tc>
          <w:tcPr>
            <w:tcW w:w="6232" w:type="dxa"/>
            <w:gridSpan w:val="2"/>
            <w:shd w:val="clear" w:color="auto" w:fill="F2F2F2" w:themeFill="background1" w:themeFillShade="F2"/>
            <w:vAlign w:val="center"/>
          </w:tcPr>
          <w:p w14:paraId="785ABA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BB756A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383671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3166F7C" w14:textId="77777777" w:rsidR="00A51109" w:rsidRPr="00065801" w:rsidRDefault="00BD180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EBFE69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2FE73D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CEC0FAE" w14:textId="77777777" w:rsidTr="00090CF7">
        <w:tc>
          <w:tcPr>
            <w:tcW w:w="8075" w:type="dxa"/>
            <w:gridSpan w:val="4"/>
            <w:shd w:val="clear" w:color="auto" w:fill="F2F2F2" w:themeFill="background1" w:themeFillShade="F2"/>
          </w:tcPr>
          <w:p w14:paraId="0FD64A4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AEC790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E40736E" w14:textId="77777777" w:rsidTr="00090CF7">
        <w:trPr>
          <w:trHeight w:val="437"/>
        </w:trPr>
        <w:tc>
          <w:tcPr>
            <w:tcW w:w="3693" w:type="dxa"/>
            <w:vMerge w:val="restart"/>
            <w:shd w:val="clear" w:color="auto" w:fill="F2F2F2" w:themeFill="background1" w:themeFillShade="F2"/>
          </w:tcPr>
          <w:p w14:paraId="1722760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15DE8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205C20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F20F4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DF7B5FE" w14:textId="77777777" w:rsidTr="00090CF7">
        <w:trPr>
          <w:trHeight w:val="415"/>
        </w:trPr>
        <w:tc>
          <w:tcPr>
            <w:tcW w:w="3693" w:type="dxa"/>
            <w:vMerge/>
            <w:shd w:val="clear" w:color="auto" w:fill="F2F2F2" w:themeFill="background1" w:themeFillShade="F2"/>
          </w:tcPr>
          <w:p w14:paraId="799917A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12C5F1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47F87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13357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E99EFE3" w14:textId="77777777" w:rsidTr="00090CF7">
        <w:tc>
          <w:tcPr>
            <w:tcW w:w="3693" w:type="dxa"/>
            <w:vMerge/>
            <w:shd w:val="clear" w:color="auto" w:fill="F2F2F2" w:themeFill="background1" w:themeFillShade="F2"/>
          </w:tcPr>
          <w:p w14:paraId="030DAE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F1632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BD1807">
              <w:rPr>
                <w:rFonts w:ascii="Arial" w:hAnsi="Arial" w:cs="Arial"/>
                <w:sz w:val="22"/>
                <w:szCs w:val="22"/>
              </w:rPr>
              <w:t xml:space="preserve"> Lecturer </w:t>
            </w:r>
          </w:p>
          <w:p w14:paraId="4D74C08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30A0BB4" w14:textId="77777777" w:rsidR="00B2018A" w:rsidRPr="004C3A0B" w:rsidRDefault="00BD180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6FAF04" w14:textId="77777777" w:rsidR="00B2018A" w:rsidRPr="005F1435" w:rsidRDefault="00BD1807" w:rsidP="0082781D">
            <w:pPr>
              <w:autoSpaceDE w:val="0"/>
              <w:autoSpaceDN w:val="0"/>
              <w:adjustRightInd w:val="0"/>
              <w:jc w:val="center"/>
              <w:rPr>
                <w:rFonts w:ascii="Arial" w:hAnsi="Arial" w:cs="Arial"/>
                <w:b/>
                <w:bCs/>
                <w:sz w:val="24"/>
                <w:szCs w:val="24"/>
              </w:rPr>
            </w:pPr>
            <w:r w:rsidRPr="005F1435">
              <w:rPr>
                <w:rFonts w:ascii="Arial" w:hAnsi="Arial" w:cs="Arial"/>
                <w:b/>
                <w:bCs/>
                <w:sz w:val="24"/>
                <w:szCs w:val="24"/>
              </w:rPr>
              <w:t>25/10/2019</w:t>
            </w:r>
          </w:p>
        </w:tc>
      </w:tr>
    </w:tbl>
    <w:p w14:paraId="2294C397" w14:textId="77777777" w:rsidR="00E16786" w:rsidRDefault="00E16786" w:rsidP="00354F34">
      <w:pPr>
        <w:autoSpaceDE w:val="0"/>
        <w:autoSpaceDN w:val="0"/>
        <w:adjustRightInd w:val="0"/>
        <w:spacing w:after="240"/>
        <w:jc w:val="both"/>
        <w:rPr>
          <w:rFonts w:ascii="Arial" w:hAnsi="Arial" w:cs="Arial"/>
          <w:bCs/>
          <w:iCs/>
        </w:rPr>
      </w:pPr>
    </w:p>
    <w:p w14:paraId="40202F8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BE67D7E" w14:textId="77777777" w:rsidTr="00354F34">
        <w:tc>
          <w:tcPr>
            <w:tcW w:w="9918" w:type="dxa"/>
            <w:gridSpan w:val="2"/>
            <w:shd w:val="clear" w:color="auto" w:fill="F2F2F2" w:themeFill="background1" w:themeFillShade="F2"/>
          </w:tcPr>
          <w:p w14:paraId="2DCC264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DDF5C59" w14:textId="77777777" w:rsidTr="00BE2189">
        <w:trPr>
          <w:trHeight w:val="227"/>
        </w:trPr>
        <w:tc>
          <w:tcPr>
            <w:tcW w:w="8784" w:type="dxa"/>
          </w:tcPr>
          <w:p w14:paraId="2469079E" w14:textId="77777777" w:rsidR="00604C9F" w:rsidRPr="005704BE" w:rsidRDefault="005F0EAD"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C55FEC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A1B2175" w14:textId="77777777" w:rsidR="00604C9F" w:rsidRPr="00DD0929" w:rsidRDefault="00BD180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0EBE6C8" w14:textId="77777777" w:rsidTr="00BE2189">
        <w:trPr>
          <w:trHeight w:val="227"/>
        </w:trPr>
        <w:tc>
          <w:tcPr>
            <w:tcW w:w="8784" w:type="dxa"/>
          </w:tcPr>
          <w:p w14:paraId="3CE689D0" w14:textId="77777777" w:rsidR="00604C9F" w:rsidRDefault="00604C9F" w:rsidP="00604C9F">
            <w:pPr>
              <w:autoSpaceDE w:val="0"/>
              <w:autoSpaceDN w:val="0"/>
              <w:adjustRightInd w:val="0"/>
              <w:rPr>
                <w:rFonts w:ascii="Arial" w:hAnsi="Arial" w:cs="Arial"/>
                <w:b/>
                <w:bCs/>
                <w:i/>
                <w:sz w:val="22"/>
                <w:szCs w:val="22"/>
              </w:rPr>
            </w:pPr>
          </w:p>
          <w:p w14:paraId="7341D55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3FA25035"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F0C12DB" w14:textId="77777777" w:rsidTr="00BE2189">
        <w:trPr>
          <w:trHeight w:val="227"/>
        </w:trPr>
        <w:tc>
          <w:tcPr>
            <w:tcW w:w="8784" w:type="dxa"/>
          </w:tcPr>
          <w:p w14:paraId="05016538" w14:textId="77777777" w:rsidR="006C1FDD" w:rsidRDefault="006C1FDD" w:rsidP="00303350">
            <w:pPr>
              <w:autoSpaceDE w:val="0"/>
              <w:autoSpaceDN w:val="0"/>
              <w:adjustRightInd w:val="0"/>
              <w:rPr>
                <w:rFonts w:ascii="Arial" w:hAnsi="Arial" w:cs="Arial"/>
                <w:b/>
                <w:bCs/>
                <w:i/>
                <w:sz w:val="22"/>
                <w:szCs w:val="22"/>
              </w:rPr>
            </w:pPr>
          </w:p>
          <w:p w14:paraId="2194D1AA" w14:textId="77777777" w:rsidR="006C1FDD" w:rsidRPr="004C3A0B" w:rsidRDefault="0059098B" w:rsidP="00303350">
            <w:pPr>
              <w:autoSpaceDE w:val="0"/>
              <w:autoSpaceDN w:val="0"/>
              <w:adjustRightInd w:val="0"/>
              <w:rPr>
                <w:rFonts w:ascii="Arial" w:hAnsi="Arial" w:cs="Arial"/>
                <w:b/>
                <w:bCs/>
                <w:i/>
                <w:sz w:val="22"/>
                <w:szCs w:val="22"/>
              </w:rPr>
            </w:pPr>
            <w:r>
              <w:rPr>
                <w:rFonts w:ascii="Arial" w:hAnsi="Arial" w:cs="Arial"/>
                <w:b/>
                <w:bCs/>
                <w:i/>
                <w:sz w:val="22"/>
                <w:szCs w:val="22"/>
              </w:rPr>
              <w:t>BERA (2019</w:t>
            </w:r>
            <w:r w:rsidR="00BD1807">
              <w:rPr>
                <w:rFonts w:ascii="Arial" w:hAnsi="Arial" w:cs="Arial"/>
                <w:b/>
                <w:bCs/>
                <w:i/>
                <w:sz w:val="22"/>
                <w:szCs w:val="22"/>
              </w:rPr>
              <w: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53C22B3" w14:textId="77777777" w:rsidR="006C1FDD" w:rsidRPr="004C3A0B" w:rsidRDefault="00BD180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D3C2FA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8FC05B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9A405B2" w14:textId="77777777" w:rsidTr="003257BD">
        <w:tc>
          <w:tcPr>
            <w:tcW w:w="6232" w:type="dxa"/>
            <w:gridSpan w:val="2"/>
            <w:shd w:val="clear" w:color="auto" w:fill="F2F2F2" w:themeFill="background1" w:themeFillShade="F2"/>
          </w:tcPr>
          <w:p w14:paraId="6772EE6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F2FD6F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957298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FE22CA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2D7534F" w14:textId="77777777" w:rsidR="00494691" w:rsidRPr="00065801" w:rsidRDefault="00BD180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369A817" w14:textId="77777777" w:rsidTr="00354F34">
        <w:tc>
          <w:tcPr>
            <w:tcW w:w="9918" w:type="dxa"/>
            <w:gridSpan w:val="8"/>
          </w:tcPr>
          <w:p w14:paraId="347B4B37" w14:textId="77777777" w:rsidR="00FD436F" w:rsidRPr="004C3A0B" w:rsidRDefault="00FD436F" w:rsidP="00FD436F">
            <w:pPr>
              <w:autoSpaceDE w:val="0"/>
              <w:autoSpaceDN w:val="0"/>
              <w:adjustRightInd w:val="0"/>
              <w:rPr>
                <w:rFonts w:ascii="Arial" w:hAnsi="Arial" w:cs="Arial"/>
                <w:sz w:val="16"/>
                <w:szCs w:val="16"/>
              </w:rPr>
            </w:pPr>
          </w:p>
          <w:p w14:paraId="790156B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EFD9AB6" w14:textId="77777777" w:rsidTr="00BE2189">
        <w:trPr>
          <w:trHeight w:val="227"/>
        </w:trPr>
        <w:tc>
          <w:tcPr>
            <w:tcW w:w="3823" w:type="dxa"/>
            <w:shd w:val="clear" w:color="auto" w:fill="F2F2F2" w:themeFill="background1" w:themeFillShade="F2"/>
          </w:tcPr>
          <w:p w14:paraId="476257F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2D48D5F" w14:textId="77777777" w:rsidR="00FD436F" w:rsidRDefault="00FD436F" w:rsidP="00F75F59">
            <w:pPr>
              <w:autoSpaceDE w:val="0"/>
              <w:autoSpaceDN w:val="0"/>
              <w:adjustRightInd w:val="0"/>
              <w:rPr>
                <w:rFonts w:ascii="Arial" w:hAnsi="Arial" w:cs="Arial"/>
                <w:bCs/>
                <w:sz w:val="22"/>
                <w:szCs w:val="22"/>
              </w:rPr>
            </w:pPr>
          </w:p>
          <w:p w14:paraId="4F4040A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F52B38E" w14:textId="77777777" w:rsidTr="00BE2189">
        <w:trPr>
          <w:trHeight w:val="227"/>
        </w:trPr>
        <w:tc>
          <w:tcPr>
            <w:tcW w:w="3823" w:type="dxa"/>
            <w:shd w:val="clear" w:color="auto" w:fill="F2F2F2" w:themeFill="background1" w:themeFillShade="F2"/>
          </w:tcPr>
          <w:p w14:paraId="122539F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92DB0B1" w14:textId="77777777" w:rsidR="00FD436F" w:rsidRDefault="00FD436F" w:rsidP="00F75F59">
            <w:pPr>
              <w:autoSpaceDE w:val="0"/>
              <w:autoSpaceDN w:val="0"/>
              <w:adjustRightInd w:val="0"/>
              <w:rPr>
                <w:rFonts w:ascii="Arial" w:hAnsi="Arial" w:cs="Arial"/>
                <w:bCs/>
                <w:sz w:val="22"/>
                <w:szCs w:val="22"/>
              </w:rPr>
            </w:pPr>
          </w:p>
          <w:p w14:paraId="28E048B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CCB699" w14:textId="77777777" w:rsidTr="00BE2189">
        <w:trPr>
          <w:trHeight w:val="227"/>
        </w:trPr>
        <w:tc>
          <w:tcPr>
            <w:tcW w:w="3823" w:type="dxa"/>
            <w:shd w:val="clear" w:color="auto" w:fill="F2F2F2" w:themeFill="background1" w:themeFillShade="F2"/>
          </w:tcPr>
          <w:p w14:paraId="62BF19F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53E83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600EE8F" w14:textId="77777777" w:rsidR="00BE2189" w:rsidRDefault="00BE2189" w:rsidP="00F75F59">
            <w:pPr>
              <w:autoSpaceDE w:val="0"/>
              <w:autoSpaceDN w:val="0"/>
              <w:adjustRightInd w:val="0"/>
              <w:rPr>
                <w:rFonts w:ascii="Arial" w:hAnsi="Arial" w:cs="Arial"/>
                <w:bCs/>
                <w:sz w:val="22"/>
                <w:szCs w:val="22"/>
              </w:rPr>
            </w:pPr>
          </w:p>
        </w:tc>
      </w:tr>
      <w:tr w:rsidR="00BE2189" w:rsidRPr="004C3A0B" w14:paraId="302FA225" w14:textId="77777777" w:rsidTr="00B93605">
        <w:tc>
          <w:tcPr>
            <w:tcW w:w="6232" w:type="dxa"/>
            <w:gridSpan w:val="2"/>
            <w:shd w:val="clear" w:color="auto" w:fill="F2F2F2" w:themeFill="background1" w:themeFillShade="F2"/>
          </w:tcPr>
          <w:p w14:paraId="2485CC7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C01FCF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52AD15" w14:textId="77777777" w:rsidR="00BE2189" w:rsidRPr="004C3A0B" w:rsidRDefault="005F0EA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C6C33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53AE9FF" w14:textId="77777777" w:rsidR="00BE2189" w:rsidRPr="004C3A0B" w:rsidRDefault="00BD180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9673950" w14:textId="77777777" w:rsidTr="00090CF7">
        <w:tc>
          <w:tcPr>
            <w:tcW w:w="6232" w:type="dxa"/>
            <w:gridSpan w:val="2"/>
            <w:shd w:val="clear" w:color="auto" w:fill="F2F2F2" w:themeFill="background1" w:themeFillShade="F2"/>
          </w:tcPr>
          <w:p w14:paraId="2E6C3C5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95463E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8842AC" w14:textId="77777777" w:rsidR="00065801" w:rsidRPr="004C3A0B" w:rsidRDefault="005F0EA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772801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EA92116" w14:textId="77777777" w:rsidR="00065801" w:rsidRPr="004C3A0B" w:rsidRDefault="00BD180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42F8D42" w14:textId="77777777" w:rsidTr="0059098B">
        <w:tc>
          <w:tcPr>
            <w:tcW w:w="6232" w:type="dxa"/>
            <w:gridSpan w:val="2"/>
            <w:shd w:val="clear" w:color="auto" w:fill="F2F2F2" w:themeFill="background1" w:themeFillShade="F2"/>
          </w:tcPr>
          <w:p w14:paraId="280E7041" w14:textId="77777777" w:rsidR="00C32EFB" w:rsidRPr="004C3A0B" w:rsidRDefault="00C32EFB" w:rsidP="0059098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CF53E50" w14:textId="77777777" w:rsidR="00C32EFB" w:rsidRPr="004C3A0B" w:rsidRDefault="00C32EFB" w:rsidP="0059098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644E96" w14:textId="77777777" w:rsidR="00C32EFB" w:rsidRPr="004C3A0B" w:rsidRDefault="005F0EAD" w:rsidP="0059098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27D44A" w14:textId="77777777" w:rsidR="00C32EFB" w:rsidRPr="004C3A0B" w:rsidRDefault="00C32EFB" w:rsidP="0059098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9080834" w14:textId="77777777" w:rsidR="00C32EFB" w:rsidRPr="004C3A0B" w:rsidRDefault="00BD1807" w:rsidP="0059098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C322835" w14:textId="77777777" w:rsidTr="00354F34">
        <w:trPr>
          <w:trHeight w:val="386"/>
        </w:trPr>
        <w:tc>
          <w:tcPr>
            <w:tcW w:w="3823" w:type="dxa"/>
            <w:vMerge w:val="restart"/>
            <w:shd w:val="clear" w:color="auto" w:fill="F2F2F2" w:themeFill="background1" w:themeFillShade="F2"/>
          </w:tcPr>
          <w:p w14:paraId="2F4AD2B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481FFE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A4444A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80B53F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5A0667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587F797" w14:textId="77777777" w:rsidR="00EC0070" w:rsidRPr="003257BD" w:rsidRDefault="00BD180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33BC437" w14:textId="77777777" w:rsidTr="00354F34">
        <w:trPr>
          <w:trHeight w:val="386"/>
        </w:trPr>
        <w:tc>
          <w:tcPr>
            <w:tcW w:w="3823" w:type="dxa"/>
            <w:vMerge/>
            <w:shd w:val="clear" w:color="auto" w:fill="F2F2F2" w:themeFill="background1" w:themeFillShade="F2"/>
          </w:tcPr>
          <w:p w14:paraId="6B3D569D" w14:textId="77777777" w:rsidR="00EC0070" w:rsidRDefault="00EC0070" w:rsidP="00065801">
            <w:pPr>
              <w:autoSpaceDE w:val="0"/>
              <w:autoSpaceDN w:val="0"/>
              <w:adjustRightInd w:val="0"/>
              <w:rPr>
                <w:rFonts w:ascii="Arial" w:hAnsi="Arial" w:cs="Arial"/>
                <w:sz w:val="22"/>
                <w:szCs w:val="22"/>
              </w:rPr>
            </w:pPr>
          </w:p>
        </w:tc>
        <w:tc>
          <w:tcPr>
            <w:tcW w:w="2409" w:type="dxa"/>
          </w:tcPr>
          <w:p w14:paraId="2B30AB5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528F3A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18347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A1C1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E8A1B08" w14:textId="77777777" w:rsidR="00EC0070" w:rsidRPr="003257BD" w:rsidRDefault="00BD180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BEF0B38" w14:textId="77777777" w:rsidTr="00354F34">
        <w:tc>
          <w:tcPr>
            <w:tcW w:w="3823" w:type="dxa"/>
            <w:shd w:val="clear" w:color="auto" w:fill="F2F2F2" w:themeFill="background1" w:themeFillShade="F2"/>
          </w:tcPr>
          <w:p w14:paraId="06E368A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5D33372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0D85EA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7B464C4" w14:textId="77777777" w:rsidR="008461DD" w:rsidRPr="00CE6A02" w:rsidRDefault="005F0E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8A983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5FDFD65" w14:textId="77777777" w:rsidR="008461DD" w:rsidRPr="00CE6A02" w:rsidRDefault="00BD180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A643AA1" w14:textId="77777777" w:rsidTr="00354F34">
        <w:tc>
          <w:tcPr>
            <w:tcW w:w="3823" w:type="dxa"/>
            <w:shd w:val="clear" w:color="auto" w:fill="F2F2F2" w:themeFill="background1" w:themeFillShade="F2"/>
          </w:tcPr>
          <w:p w14:paraId="7C8E430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8AE3BA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F338D3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7BE956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76A9B9" w14:textId="77777777" w:rsidR="008461DD" w:rsidRPr="00CE6A02" w:rsidRDefault="005F0E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59EA1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8770E16" w14:textId="77777777" w:rsidR="008461DD" w:rsidRPr="00CE6A02" w:rsidRDefault="00BD180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22A2E1E" w14:textId="77777777" w:rsidR="008C4441" w:rsidRPr="004C3A0B" w:rsidRDefault="008C4441">
      <w:pPr>
        <w:rPr>
          <w:rFonts w:ascii="Arial" w:hAnsi="Arial" w:cs="Arial"/>
          <w:bCs/>
          <w:iCs/>
          <w:sz w:val="16"/>
          <w:szCs w:val="16"/>
        </w:rPr>
      </w:pPr>
    </w:p>
    <w:p w14:paraId="57382A03" w14:textId="77777777" w:rsidR="009D2E0B" w:rsidRDefault="009D2E0B">
      <w:pPr>
        <w:rPr>
          <w:rFonts w:ascii="Arial" w:hAnsi="Arial" w:cs="Arial"/>
          <w:b/>
          <w:bCs/>
          <w:iCs/>
          <w:sz w:val="22"/>
          <w:szCs w:val="22"/>
        </w:rPr>
      </w:pPr>
    </w:p>
    <w:p w14:paraId="20B08B5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6F45613" w14:textId="77777777" w:rsidTr="00065801">
        <w:trPr>
          <w:trHeight w:val="507"/>
        </w:trPr>
        <w:tc>
          <w:tcPr>
            <w:tcW w:w="6237" w:type="dxa"/>
            <w:shd w:val="clear" w:color="auto" w:fill="F2F2F2" w:themeFill="background1" w:themeFillShade="F2"/>
            <w:vAlign w:val="center"/>
          </w:tcPr>
          <w:p w14:paraId="2FDE185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658A0F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24EC8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0925F4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A5E83D5" w14:textId="77777777" w:rsidR="00CA7241" w:rsidRPr="004C3A0B" w:rsidRDefault="00BD180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269242A" w14:textId="77777777" w:rsidTr="00354F34">
        <w:tc>
          <w:tcPr>
            <w:tcW w:w="9923" w:type="dxa"/>
            <w:gridSpan w:val="5"/>
          </w:tcPr>
          <w:p w14:paraId="0696ECA0" w14:textId="77777777" w:rsidR="00425DA7" w:rsidRDefault="00425DA7" w:rsidP="00CA7241">
            <w:pPr>
              <w:autoSpaceDE w:val="0"/>
              <w:autoSpaceDN w:val="0"/>
              <w:adjustRightInd w:val="0"/>
              <w:rPr>
                <w:rFonts w:ascii="Arial" w:hAnsi="Arial" w:cs="Arial"/>
                <w:bCs/>
                <w:sz w:val="22"/>
                <w:szCs w:val="22"/>
              </w:rPr>
            </w:pPr>
          </w:p>
          <w:p w14:paraId="670061C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4B51812" w14:textId="77777777" w:rsidR="00425DA7" w:rsidRPr="004C3A0B" w:rsidRDefault="00425DA7" w:rsidP="00CA7241">
            <w:pPr>
              <w:autoSpaceDE w:val="0"/>
              <w:autoSpaceDN w:val="0"/>
              <w:adjustRightInd w:val="0"/>
              <w:rPr>
                <w:rFonts w:ascii="Arial" w:hAnsi="Arial" w:cs="Arial"/>
                <w:b/>
                <w:bCs/>
                <w:sz w:val="22"/>
                <w:szCs w:val="22"/>
              </w:rPr>
            </w:pPr>
          </w:p>
        </w:tc>
      </w:tr>
    </w:tbl>
    <w:p w14:paraId="169D0686" w14:textId="77777777" w:rsidR="008C4441" w:rsidRPr="004C3A0B" w:rsidRDefault="008C4441" w:rsidP="00354F34">
      <w:pPr>
        <w:autoSpaceDE w:val="0"/>
        <w:autoSpaceDN w:val="0"/>
        <w:adjustRightInd w:val="0"/>
        <w:spacing w:after="240"/>
        <w:jc w:val="both"/>
        <w:rPr>
          <w:rFonts w:ascii="Arial" w:hAnsi="Arial" w:cs="Arial"/>
          <w:bCs/>
          <w:iCs/>
        </w:rPr>
      </w:pPr>
    </w:p>
    <w:p w14:paraId="210FFD0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4A2197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BB94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8B0E085" w14:textId="77777777" w:rsidR="003C07E3" w:rsidRPr="00AC5DFB" w:rsidRDefault="00BD1807" w:rsidP="003C07E3">
            <w:pPr>
              <w:rPr>
                <w:rFonts w:ascii="Arial" w:hAnsi="Arial" w:cs="Arial"/>
                <w:sz w:val="24"/>
                <w:szCs w:val="24"/>
              </w:rPr>
            </w:pPr>
            <w:r w:rsidRPr="00AC5DFB">
              <w:rPr>
                <w:rFonts w:ascii="Arial" w:hAnsi="Arial" w:cs="Arial"/>
                <w:sz w:val="24"/>
                <w:szCs w:val="24"/>
              </w:rPr>
              <w:t>How can the outdoor environment be utilised to support children’s holistic development?</w:t>
            </w:r>
          </w:p>
        </w:tc>
      </w:tr>
      <w:tr w:rsidR="003C07E3" w:rsidRPr="004C3A0B" w14:paraId="5023B24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7F18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0BA89B6" w14:textId="77777777" w:rsidR="003C07E3" w:rsidRPr="00AC5DFB" w:rsidRDefault="00BD1807" w:rsidP="003C07E3">
            <w:pPr>
              <w:rPr>
                <w:rFonts w:ascii="Arial" w:hAnsi="Arial" w:cs="Arial"/>
                <w:sz w:val="24"/>
                <w:szCs w:val="24"/>
              </w:rPr>
            </w:pPr>
            <w:r w:rsidRPr="00AC5DFB">
              <w:rPr>
                <w:rFonts w:ascii="Arial" w:hAnsi="Arial" w:cs="Arial"/>
                <w:sz w:val="24"/>
                <w:szCs w:val="24"/>
              </w:rPr>
              <w:t>1</w:t>
            </w:r>
            <w:r w:rsidRPr="00AC5DFB">
              <w:rPr>
                <w:rFonts w:ascii="Arial" w:hAnsi="Arial" w:cs="Arial"/>
                <w:sz w:val="24"/>
                <w:szCs w:val="24"/>
                <w:vertAlign w:val="superscript"/>
              </w:rPr>
              <w:t>ST</w:t>
            </w:r>
            <w:r w:rsidRPr="00AC5DFB">
              <w:rPr>
                <w:rFonts w:ascii="Arial" w:hAnsi="Arial" w:cs="Arial"/>
                <w:sz w:val="24"/>
                <w:szCs w:val="24"/>
              </w:rPr>
              <w:t xml:space="preserve"> October,2019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41DCB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CBD2AE8" w14:textId="77777777" w:rsidR="003C07E3" w:rsidRPr="00AC5DFB" w:rsidRDefault="00BD1807" w:rsidP="003C07E3">
            <w:pPr>
              <w:rPr>
                <w:rFonts w:ascii="Arial" w:hAnsi="Arial" w:cs="Arial"/>
                <w:sz w:val="24"/>
                <w:szCs w:val="24"/>
              </w:rPr>
            </w:pPr>
            <w:r w:rsidRPr="00AC5DFB">
              <w:rPr>
                <w:rFonts w:ascii="Arial" w:hAnsi="Arial" w:cs="Arial"/>
                <w:sz w:val="24"/>
                <w:szCs w:val="24"/>
              </w:rPr>
              <w:t>25</w:t>
            </w:r>
            <w:r w:rsidRPr="00AC5DFB">
              <w:rPr>
                <w:rFonts w:ascii="Arial" w:hAnsi="Arial" w:cs="Arial"/>
                <w:sz w:val="24"/>
                <w:szCs w:val="24"/>
                <w:vertAlign w:val="superscript"/>
              </w:rPr>
              <w:t>th</w:t>
            </w:r>
            <w:r w:rsidRPr="00AC5DFB">
              <w:rPr>
                <w:rFonts w:ascii="Arial" w:hAnsi="Arial" w:cs="Arial"/>
                <w:sz w:val="24"/>
                <w:szCs w:val="24"/>
              </w:rPr>
              <w:t xml:space="preserve"> October, 2019</w:t>
            </w:r>
          </w:p>
        </w:tc>
      </w:tr>
      <w:tr w:rsidR="003C07E3" w:rsidRPr="004C3A0B" w14:paraId="4DBEDCC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47AA61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042432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916181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FA7E32F"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6C342F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BECBCC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411BC0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76683A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2D558D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02B2822" w14:textId="77777777" w:rsidTr="00354F34">
        <w:trPr>
          <w:trHeight w:val="454"/>
        </w:trPr>
        <w:tc>
          <w:tcPr>
            <w:tcW w:w="5000" w:type="pct"/>
            <w:gridSpan w:val="4"/>
            <w:vAlign w:val="center"/>
          </w:tcPr>
          <w:p w14:paraId="2E292EAB"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CF01535" w14:textId="4A107115" w:rsidR="00D71982" w:rsidRPr="00AC5DFB" w:rsidRDefault="004D03F2" w:rsidP="002A152D">
            <w:pPr>
              <w:rPr>
                <w:rFonts w:ascii="Arial" w:hAnsi="Arial" w:cs="Arial"/>
                <w:sz w:val="24"/>
                <w:szCs w:val="24"/>
              </w:rPr>
            </w:pPr>
            <w:r w:rsidRPr="00AC5DFB">
              <w:rPr>
                <w:rFonts w:ascii="Arial" w:hAnsi="Arial" w:cs="Arial"/>
                <w:sz w:val="24"/>
                <w:szCs w:val="24"/>
              </w:rPr>
              <w:t xml:space="preserve">The purpose of the research activity is to </w:t>
            </w:r>
            <w:r w:rsidR="0025583B">
              <w:rPr>
                <w:rFonts w:ascii="Arial" w:hAnsi="Arial" w:cs="Arial"/>
                <w:sz w:val="24"/>
                <w:szCs w:val="24"/>
              </w:rPr>
              <w:t>support practitioners to explore</w:t>
            </w:r>
            <w:r w:rsidRPr="00AC5DFB">
              <w:rPr>
                <w:rFonts w:ascii="Arial" w:hAnsi="Arial" w:cs="Arial"/>
                <w:sz w:val="24"/>
                <w:szCs w:val="24"/>
              </w:rPr>
              <w:t xml:space="preserve"> the benefits </w:t>
            </w:r>
            <w:r w:rsidR="0025583B">
              <w:rPr>
                <w:rFonts w:ascii="Arial" w:hAnsi="Arial" w:cs="Arial"/>
                <w:sz w:val="24"/>
                <w:szCs w:val="24"/>
              </w:rPr>
              <w:t>of</w:t>
            </w:r>
            <w:r w:rsidRPr="00AC5DFB">
              <w:rPr>
                <w:rFonts w:ascii="Arial" w:hAnsi="Arial" w:cs="Arial"/>
                <w:sz w:val="24"/>
                <w:szCs w:val="24"/>
              </w:rPr>
              <w:t xml:space="preserve"> outdoor learning.</w:t>
            </w:r>
            <w:r w:rsidR="0025583B">
              <w:rPr>
                <w:rFonts w:ascii="Arial" w:hAnsi="Arial" w:cs="Arial"/>
                <w:sz w:val="24"/>
                <w:szCs w:val="24"/>
              </w:rPr>
              <w:t xml:space="preserve"> Identifying and reflection upon practice will then lead to engagement within the outdoors. </w:t>
            </w:r>
          </w:p>
          <w:p w14:paraId="216A903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BBE77A5" w14:textId="77777777" w:rsidTr="00354F34">
        <w:trPr>
          <w:trHeight w:val="454"/>
        </w:trPr>
        <w:tc>
          <w:tcPr>
            <w:tcW w:w="5000" w:type="pct"/>
            <w:gridSpan w:val="4"/>
            <w:vAlign w:val="center"/>
          </w:tcPr>
          <w:p w14:paraId="62AF62E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D7183B1" w14:textId="77777777" w:rsidR="00113E57" w:rsidRPr="00AC5DFB" w:rsidRDefault="00AC5DFB" w:rsidP="00113E57">
            <w:pPr>
              <w:rPr>
                <w:rFonts w:ascii="Arial" w:hAnsi="Arial" w:cs="Arial"/>
                <w:sz w:val="24"/>
                <w:szCs w:val="24"/>
              </w:rPr>
            </w:pPr>
            <w:r>
              <w:rPr>
                <w:rFonts w:ascii="Arial" w:hAnsi="Arial" w:cs="Arial"/>
                <w:sz w:val="24"/>
                <w:szCs w:val="24"/>
              </w:rPr>
              <w:t>How can the outdoor environment be utilised to support a child’s holistic development?</w:t>
            </w:r>
          </w:p>
          <w:p w14:paraId="06D6065B"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2592F0F" w14:textId="77777777" w:rsidTr="00354F34">
        <w:trPr>
          <w:trHeight w:val="454"/>
        </w:trPr>
        <w:tc>
          <w:tcPr>
            <w:tcW w:w="5000" w:type="pct"/>
            <w:gridSpan w:val="4"/>
            <w:vAlign w:val="center"/>
          </w:tcPr>
          <w:p w14:paraId="3500E3B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E2B9C3E" w14:textId="4CD192DF" w:rsidR="00425DA7" w:rsidRPr="00AC5DFB" w:rsidRDefault="00936508" w:rsidP="00425DA7">
            <w:pPr>
              <w:rPr>
                <w:rFonts w:ascii="Arial" w:hAnsi="Arial" w:cs="Arial"/>
                <w:sz w:val="24"/>
                <w:szCs w:val="24"/>
              </w:rPr>
            </w:pPr>
            <w:r w:rsidRPr="00AC5DFB">
              <w:rPr>
                <w:rFonts w:ascii="Arial" w:hAnsi="Arial" w:cs="Arial"/>
                <w:sz w:val="24"/>
                <w:szCs w:val="24"/>
              </w:rPr>
              <w:t>To provide practitioners with more knowledge ab</w:t>
            </w:r>
            <w:r w:rsidR="00D17B24">
              <w:rPr>
                <w:rFonts w:ascii="Arial" w:hAnsi="Arial" w:cs="Arial"/>
                <w:sz w:val="24"/>
                <w:szCs w:val="24"/>
              </w:rPr>
              <w:t xml:space="preserve">out the outdoor environment </w:t>
            </w:r>
            <w:r w:rsidRPr="00AC5DFB">
              <w:rPr>
                <w:rFonts w:ascii="Arial" w:hAnsi="Arial" w:cs="Arial"/>
                <w:sz w:val="24"/>
                <w:szCs w:val="24"/>
              </w:rPr>
              <w:t>to help them understand the positive impact the outdoors can have on a child</w:t>
            </w:r>
            <w:r w:rsidR="00D17B24">
              <w:rPr>
                <w:rFonts w:ascii="Arial" w:hAnsi="Arial" w:cs="Arial"/>
                <w:sz w:val="24"/>
                <w:szCs w:val="24"/>
              </w:rPr>
              <w:t xml:space="preserve">’s development holistically and their </w:t>
            </w:r>
            <w:r w:rsidRPr="00AC5DFB">
              <w:rPr>
                <w:rFonts w:ascii="Arial" w:hAnsi="Arial" w:cs="Arial"/>
                <w:sz w:val="24"/>
                <w:szCs w:val="24"/>
              </w:rPr>
              <w:t xml:space="preserve">personal well-being. </w:t>
            </w:r>
          </w:p>
          <w:p w14:paraId="6A15F766" w14:textId="77777777" w:rsidR="00D71982" w:rsidRDefault="00D71982" w:rsidP="00425DA7">
            <w:pPr>
              <w:rPr>
                <w:rFonts w:ascii="Arial" w:hAnsi="Arial" w:cs="Arial"/>
              </w:rPr>
            </w:pPr>
          </w:p>
          <w:p w14:paraId="67C0EE13" w14:textId="77777777" w:rsidR="00425DA7" w:rsidRPr="004C3A0B" w:rsidRDefault="00425DA7" w:rsidP="00425DA7">
            <w:pPr>
              <w:rPr>
                <w:rFonts w:ascii="Arial" w:hAnsi="Arial" w:cs="Arial"/>
                <w:sz w:val="22"/>
                <w:szCs w:val="22"/>
              </w:rPr>
            </w:pPr>
          </w:p>
          <w:p w14:paraId="6F7A4FE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FF4B0AF" w14:textId="77777777" w:rsidTr="00354F34">
        <w:trPr>
          <w:trHeight w:val="454"/>
        </w:trPr>
        <w:tc>
          <w:tcPr>
            <w:tcW w:w="5000" w:type="pct"/>
            <w:gridSpan w:val="4"/>
            <w:vAlign w:val="center"/>
          </w:tcPr>
          <w:p w14:paraId="726F24F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CE9313B" w14:textId="1F0AC02D" w:rsidR="00425DA7" w:rsidRPr="0025583B" w:rsidRDefault="00936508" w:rsidP="00425DA7">
            <w:pPr>
              <w:rPr>
                <w:rFonts w:ascii="Arial" w:hAnsi="Arial" w:cs="Arial"/>
                <w:sz w:val="24"/>
                <w:szCs w:val="24"/>
              </w:rPr>
            </w:pPr>
            <w:r w:rsidRPr="00AC5DFB">
              <w:rPr>
                <w:rFonts w:ascii="Arial" w:hAnsi="Arial" w:cs="Arial"/>
                <w:sz w:val="24"/>
                <w:szCs w:val="24"/>
              </w:rPr>
              <w:t xml:space="preserve">The research activity will reflect </w:t>
            </w:r>
            <w:r w:rsidR="0025583B">
              <w:rPr>
                <w:rFonts w:ascii="Arial" w:hAnsi="Arial" w:cs="Arial"/>
                <w:sz w:val="24"/>
                <w:szCs w:val="24"/>
              </w:rPr>
              <w:t>up</w:t>
            </w:r>
            <w:r w:rsidRPr="00AC5DFB">
              <w:rPr>
                <w:rFonts w:ascii="Arial" w:hAnsi="Arial" w:cs="Arial"/>
                <w:sz w:val="24"/>
                <w:szCs w:val="24"/>
              </w:rPr>
              <w:t xml:space="preserve">on </w:t>
            </w:r>
            <w:r w:rsidR="0025583B">
              <w:rPr>
                <w:rFonts w:ascii="Arial" w:hAnsi="Arial" w:cs="Arial"/>
                <w:sz w:val="24"/>
                <w:szCs w:val="24"/>
              </w:rPr>
              <w:t xml:space="preserve">the </w:t>
            </w:r>
            <w:r w:rsidRPr="00AC5DFB">
              <w:rPr>
                <w:rFonts w:ascii="Arial" w:hAnsi="Arial" w:cs="Arial"/>
                <w:sz w:val="24"/>
                <w:szCs w:val="24"/>
              </w:rPr>
              <w:t xml:space="preserve">opportunities for staff and student’s </w:t>
            </w:r>
            <w:r w:rsidR="0025583B">
              <w:rPr>
                <w:rFonts w:ascii="Arial" w:hAnsi="Arial" w:cs="Arial"/>
                <w:sz w:val="24"/>
                <w:szCs w:val="24"/>
              </w:rPr>
              <w:t>with</w:t>
            </w:r>
            <w:r w:rsidRPr="00AC5DFB">
              <w:rPr>
                <w:rFonts w:ascii="Arial" w:hAnsi="Arial" w:cs="Arial"/>
                <w:sz w:val="24"/>
                <w:szCs w:val="24"/>
              </w:rPr>
              <w:t>in settings,</w:t>
            </w:r>
            <w:r w:rsidR="0025583B">
              <w:rPr>
                <w:rFonts w:ascii="Arial" w:hAnsi="Arial" w:cs="Arial"/>
                <w:sz w:val="24"/>
                <w:szCs w:val="24"/>
              </w:rPr>
              <w:t xml:space="preserve"> to utilise the outdoor environment as a source of for learning. </w:t>
            </w:r>
            <w:r w:rsidRPr="00AC5DFB">
              <w:rPr>
                <w:rFonts w:ascii="Arial" w:hAnsi="Arial" w:cs="Arial"/>
                <w:sz w:val="24"/>
                <w:szCs w:val="24"/>
              </w:rPr>
              <w:t>In addition to this, the research will also show what benefits the outdoors provides and</w:t>
            </w:r>
            <w:r w:rsidR="00D17B24">
              <w:rPr>
                <w:rFonts w:ascii="Arial" w:hAnsi="Arial" w:cs="Arial"/>
                <w:sz w:val="24"/>
                <w:szCs w:val="24"/>
              </w:rPr>
              <w:t xml:space="preserve"> how</w:t>
            </w:r>
            <w:r w:rsidRPr="00AC5DFB">
              <w:rPr>
                <w:rFonts w:ascii="Arial" w:hAnsi="Arial" w:cs="Arial"/>
                <w:sz w:val="24"/>
                <w:szCs w:val="24"/>
              </w:rPr>
              <w:t xml:space="preserve"> the influence </w:t>
            </w:r>
            <w:r w:rsidR="0025583B">
              <w:rPr>
                <w:rFonts w:ascii="Arial" w:hAnsi="Arial" w:cs="Arial"/>
                <w:sz w:val="24"/>
                <w:szCs w:val="24"/>
              </w:rPr>
              <w:t xml:space="preserve">will reflect on the child’s overall development. As well as this, to ascertain how a balance between indoor and outdoor environments can positively impact young children’s learning. </w:t>
            </w:r>
          </w:p>
          <w:p w14:paraId="09126BB2" w14:textId="77777777" w:rsidR="00425DA7" w:rsidRDefault="000C6113" w:rsidP="00425DA7">
            <w:pPr>
              <w:rPr>
                <w:rFonts w:ascii="Arial" w:hAnsi="Arial" w:cs="Arial"/>
                <w:sz w:val="22"/>
                <w:szCs w:val="22"/>
              </w:rPr>
            </w:pPr>
            <w:r>
              <w:rPr>
                <w:rFonts w:ascii="Arial" w:hAnsi="Arial" w:cs="Arial"/>
                <w:sz w:val="22"/>
                <w:szCs w:val="22"/>
              </w:rPr>
              <w:t xml:space="preserve">  </w:t>
            </w:r>
          </w:p>
          <w:p w14:paraId="22BA352D" w14:textId="77777777" w:rsidR="00D71982" w:rsidRPr="004C3A0B" w:rsidRDefault="00D71982" w:rsidP="00425DA7">
            <w:pPr>
              <w:rPr>
                <w:rFonts w:ascii="Arial" w:hAnsi="Arial" w:cs="Arial"/>
                <w:sz w:val="22"/>
                <w:szCs w:val="22"/>
              </w:rPr>
            </w:pPr>
          </w:p>
          <w:p w14:paraId="5C96CAF3"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B7E16C7" w14:textId="77777777" w:rsidTr="00354F34">
        <w:trPr>
          <w:trHeight w:val="454"/>
        </w:trPr>
        <w:tc>
          <w:tcPr>
            <w:tcW w:w="5000" w:type="pct"/>
            <w:gridSpan w:val="4"/>
            <w:shd w:val="clear" w:color="auto" w:fill="F2F2F2" w:themeFill="background1" w:themeFillShade="F2"/>
            <w:vAlign w:val="center"/>
          </w:tcPr>
          <w:p w14:paraId="092AEC5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EB9730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7205B4C" w14:textId="77777777" w:rsidTr="00354F34">
        <w:trPr>
          <w:trHeight w:val="454"/>
        </w:trPr>
        <w:tc>
          <w:tcPr>
            <w:tcW w:w="5000" w:type="pct"/>
            <w:gridSpan w:val="4"/>
            <w:vAlign w:val="center"/>
          </w:tcPr>
          <w:p w14:paraId="6F3C9E37" w14:textId="3A416B24" w:rsidR="00A84C85" w:rsidRPr="003532A5" w:rsidRDefault="0025583B" w:rsidP="003C07E3">
            <w:pPr>
              <w:rPr>
                <w:rFonts w:ascii="Arial" w:hAnsi="Arial" w:cs="Arial"/>
                <w:sz w:val="24"/>
                <w:szCs w:val="24"/>
              </w:rPr>
            </w:pPr>
            <w:r>
              <w:rPr>
                <w:rFonts w:ascii="Arial" w:hAnsi="Arial" w:cs="Arial"/>
                <w:sz w:val="24"/>
                <w:szCs w:val="24"/>
              </w:rPr>
              <w:lastRenderedPageBreak/>
              <w:t>The</w:t>
            </w:r>
            <w:r w:rsidR="00A84C85" w:rsidRPr="003532A5">
              <w:rPr>
                <w:rFonts w:ascii="Arial" w:hAnsi="Arial" w:cs="Arial"/>
                <w:sz w:val="24"/>
                <w:szCs w:val="24"/>
              </w:rPr>
              <w:t xml:space="preserve"> research activity</w:t>
            </w:r>
            <w:r>
              <w:rPr>
                <w:rFonts w:ascii="Arial" w:hAnsi="Arial" w:cs="Arial"/>
                <w:sz w:val="24"/>
                <w:szCs w:val="24"/>
              </w:rPr>
              <w:t xml:space="preserve"> will utilise</w:t>
            </w:r>
            <w:r w:rsidR="00A84C85" w:rsidRPr="003532A5">
              <w:rPr>
                <w:rFonts w:ascii="Arial" w:hAnsi="Arial" w:cs="Arial"/>
                <w:sz w:val="24"/>
                <w:szCs w:val="24"/>
              </w:rPr>
              <w:t xml:space="preserve"> the </w:t>
            </w:r>
            <w:r>
              <w:rPr>
                <w:rFonts w:ascii="Arial" w:hAnsi="Arial" w:cs="Arial"/>
                <w:sz w:val="24"/>
                <w:szCs w:val="24"/>
              </w:rPr>
              <w:t xml:space="preserve">following </w:t>
            </w:r>
            <w:r w:rsidR="00A84C85" w:rsidRPr="003532A5">
              <w:rPr>
                <w:rFonts w:ascii="Arial" w:hAnsi="Arial" w:cs="Arial"/>
                <w:sz w:val="24"/>
                <w:szCs w:val="24"/>
              </w:rPr>
              <w:t xml:space="preserve">methods which will be used are; </w:t>
            </w:r>
            <w:r w:rsidR="00FD4461" w:rsidRPr="003532A5">
              <w:rPr>
                <w:rFonts w:ascii="Arial" w:hAnsi="Arial" w:cs="Arial"/>
                <w:sz w:val="24"/>
                <w:szCs w:val="24"/>
              </w:rPr>
              <w:t>video recordings</w:t>
            </w:r>
            <w:r w:rsidR="00A84C85" w:rsidRPr="003532A5">
              <w:rPr>
                <w:rFonts w:ascii="Arial" w:hAnsi="Arial" w:cs="Arial"/>
                <w:sz w:val="24"/>
                <w:szCs w:val="24"/>
              </w:rPr>
              <w:t xml:space="preserve">, observations </w:t>
            </w:r>
            <w:r w:rsidR="00103F28" w:rsidRPr="003532A5">
              <w:rPr>
                <w:rFonts w:ascii="Arial" w:hAnsi="Arial" w:cs="Arial"/>
                <w:sz w:val="24"/>
                <w:szCs w:val="24"/>
              </w:rPr>
              <w:t xml:space="preserve">and focus group interviews. </w:t>
            </w:r>
            <w:r w:rsidR="00AC5DFB" w:rsidRPr="003532A5">
              <w:rPr>
                <w:rFonts w:ascii="Arial" w:hAnsi="Arial" w:cs="Arial"/>
                <w:sz w:val="24"/>
                <w:szCs w:val="24"/>
              </w:rPr>
              <w:t xml:space="preserve">The research will be carried out in a primary school setting in a Reception class. </w:t>
            </w:r>
            <w:r w:rsidR="004810F4">
              <w:rPr>
                <w:rFonts w:ascii="Arial" w:hAnsi="Arial" w:cs="Arial"/>
                <w:sz w:val="24"/>
                <w:szCs w:val="24"/>
              </w:rPr>
              <w:t xml:space="preserve">The participant will have the option to </w:t>
            </w:r>
            <w:r w:rsidR="00FD4461" w:rsidRPr="003532A5">
              <w:rPr>
                <w:rFonts w:ascii="Arial" w:hAnsi="Arial" w:cs="Arial"/>
                <w:sz w:val="24"/>
                <w:szCs w:val="24"/>
              </w:rPr>
              <w:t>participate in the research and have the right to withdraw at any time, (Ho</w:t>
            </w:r>
            <w:r w:rsidR="00A84C85" w:rsidRPr="003532A5">
              <w:rPr>
                <w:rFonts w:ascii="Arial" w:hAnsi="Arial" w:cs="Arial"/>
                <w:sz w:val="24"/>
                <w:szCs w:val="24"/>
              </w:rPr>
              <w:t>pkins, 2014)</w:t>
            </w:r>
            <w:r w:rsidR="004810F4">
              <w:rPr>
                <w:rFonts w:ascii="Arial" w:hAnsi="Arial" w:cs="Arial"/>
                <w:sz w:val="24"/>
                <w:szCs w:val="24"/>
              </w:rPr>
              <w:t>, ensuring they are aware of the right to withdraw</w:t>
            </w:r>
            <w:r w:rsidR="00A84C85" w:rsidRPr="003532A5">
              <w:rPr>
                <w:rFonts w:ascii="Arial" w:hAnsi="Arial" w:cs="Arial"/>
                <w:sz w:val="24"/>
                <w:szCs w:val="24"/>
              </w:rPr>
              <w:t xml:space="preserve">. All research evidence </w:t>
            </w:r>
            <w:r w:rsidR="004810F4">
              <w:rPr>
                <w:rFonts w:ascii="Arial" w:hAnsi="Arial" w:cs="Arial"/>
                <w:sz w:val="24"/>
                <w:szCs w:val="24"/>
              </w:rPr>
              <w:t>gathered</w:t>
            </w:r>
            <w:r w:rsidR="00FD4461" w:rsidRPr="003532A5">
              <w:rPr>
                <w:rFonts w:ascii="Arial" w:hAnsi="Arial" w:cs="Arial"/>
                <w:sz w:val="24"/>
                <w:szCs w:val="24"/>
              </w:rPr>
              <w:t xml:space="preserve"> will be kept </w:t>
            </w:r>
            <w:r w:rsidR="004702E3" w:rsidRPr="003532A5">
              <w:rPr>
                <w:rFonts w:ascii="Arial" w:hAnsi="Arial" w:cs="Arial"/>
                <w:sz w:val="24"/>
                <w:szCs w:val="24"/>
              </w:rPr>
              <w:t>confidential</w:t>
            </w:r>
            <w:r w:rsidR="00FD4461" w:rsidRPr="003532A5">
              <w:rPr>
                <w:rFonts w:ascii="Arial" w:hAnsi="Arial" w:cs="Arial"/>
                <w:sz w:val="24"/>
                <w:szCs w:val="24"/>
              </w:rPr>
              <w:t xml:space="preserve"> </w:t>
            </w:r>
            <w:r w:rsidR="00A84C85" w:rsidRPr="003532A5">
              <w:rPr>
                <w:rFonts w:ascii="Arial" w:hAnsi="Arial" w:cs="Arial"/>
                <w:sz w:val="24"/>
                <w:szCs w:val="24"/>
              </w:rPr>
              <w:t>and comply with the General Data</w:t>
            </w:r>
            <w:r w:rsidR="00FD4461" w:rsidRPr="003532A5">
              <w:rPr>
                <w:rFonts w:ascii="Arial" w:hAnsi="Arial" w:cs="Arial"/>
                <w:sz w:val="24"/>
                <w:szCs w:val="24"/>
              </w:rPr>
              <w:t xml:space="preserve"> </w:t>
            </w:r>
            <w:r w:rsidR="004702E3" w:rsidRPr="003532A5">
              <w:rPr>
                <w:rFonts w:ascii="Arial" w:hAnsi="Arial" w:cs="Arial"/>
                <w:sz w:val="24"/>
                <w:szCs w:val="24"/>
              </w:rPr>
              <w:t>Protection</w:t>
            </w:r>
            <w:r w:rsidR="00FD4461" w:rsidRPr="003532A5">
              <w:rPr>
                <w:rFonts w:ascii="Arial" w:hAnsi="Arial" w:cs="Arial"/>
                <w:sz w:val="24"/>
                <w:szCs w:val="24"/>
              </w:rPr>
              <w:t xml:space="preserve"> Regulation</w:t>
            </w:r>
            <w:r w:rsidR="00A84C85" w:rsidRPr="003532A5">
              <w:rPr>
                <w:rFonts w:ascii="Arial" w:hAnsi="Arial" w:cs="Arial"/>
                <w:sz w:val="24"/>
                <w:szCs w:val="24"/>
              </w:rPr>
              <w:t xml:space="preserve">, (GDPR, 2018). </w:t>
            </w:r>
            <w:r w:rsidR="00AC5DFB" w:rsidRPr="003532A5">
              <w:rPr>
                <w:rFonts w:ascii="Arial" w:hAnsi="Arial" w:cs="Arial"/>
                <w:sz w:val="24"/>
                <w:szCs w:val="24"/>
              </w:rPr>
              <w:t xml:space="preserve"> </w:t>
            </w:r>
          </w:p>
          <w:p w14:paraId="038EA097" w14:textId="77777777" w:rsidR="00A84C85" w:rsidRPr="003532A5" w:rsidRDefault="00A84C85" w:rsidP="003C07E3">
            <w:pPr>
              <w:rPr>
                <w:rFonts w:ascii="Arial" w:hAnsi="Arial" w:cs="Arial"/>
                <w:sz w:val="24"/>
                <w:szCs w:val="24"/>
              </w:rPr>
            </w:pPr>
          </w:p>
          <w:p w14:paraId="11B37708" w14:textId="5959B3FF" w:rsidR="00FD4461" w:rsidRPr="003532A5" w:rsidRDefault="00A84C85" w:rsidP="003C07E3">
            <w:pPr>
              <w:rPr>
                <w:rFonts w:ascii="Arial" w:hAnsi="Arial" w:cs="Arial"/>
                <w:sz w:val="24"/>
                <w:szCs w:val="24"/>
              </w:rPr>
            </w:pPr>
            <w:r w:rsidRPr="003532A5">
              <w:rPr>
                <w:rFonts w:ascii="Arial" w:hAnsi="Arial" w:cs="Arial"/>
                <w:sz w:val="24"/>
                <w:szCs w:val="24"/>
              </w:rPr>
              <w:t xml:space="preserve">The first method used will be questionnaires. </w:t>
            </w:r>
            <w:r w:rsidR="00FD4461" w:rsidRPr="003532A5">
              <w:rPr>
                <w:rFonts w:ascii="Arial" w:hAnsi="Arial" w:cs="Arial"/>
                <w:sz w:val="24"/>
                <w:szCs w:val="24"/>
              </w:rPr>
              <w:t>Parents and guardians of the children within the primary school will be sent out questionnaires to complete in order to support this research activity. In order to remain confidential and protect the identity of the person completing the questionnaire, there will be no name included on the questionnaire, (BERA, 2019). To ensure that the ethical considerations remain priority throughout, before the questionnaires are completed, permission will be required from t</w:t>
            </w:r>
            <w:r w:rsidR="00D17B24">
              <w:rPr>
                <w:rFonts w:ascii="Arial" w:hAnsi="Arial" w:cs="Arial"/>
                <w:sz w:val="24"/>
                <w:szCs w:val="24"/>
              </w:rPr>
              <w:t xml:space="preserve">he parent or guardian and </w:t>
            </w:r>
            <w:r w:rsidR="00FD4461" w:rsidRPr="003532A5">
              <w:rPr>
                <w:rFonts w:ascii="Arial" w:hAnsi="Arial" w:cs="Arial"/>
                <w:sz w:val="24"/>
                <w:szCs w:val="24"/>
              </w:rPr>
              <w:t xml:space="preserve">this will be done through the use of a </w:t>
            </w:r>
            <w:r w:rsidRPr="003532A5">
              <w:rPr>
                <w:rFonts w:ascii="Arial" w:hAnsi="Arial" w:cs="Arial"/>
                <w:sz w:val="24"/>
                <w:szCs w:val="24"/>
              </w:rPr>
              <w:t xml:space="preserve">written </w:t>
            </w:r>
            <w:r w:rsidR="00FD4461" w:rsidRPr="003532A5">
              <w:rPr>
                <w:rFonts w:ascii="Arial" w:hAnsi="Arial" w:cs="Arial"/>
                <w:sz w:val="24"/>
                <w:szCs w:val="24"/>
              </w:rPr>
              <w:t>consent form, (Head, 2009).</w:t>
            </w:r>
          </w:p>
          <w:p w14:paraId="2CEA2DE6" w14:textId="77777777" w:rsidR="00FD4461" w:rsidRPr="003532A5" w:rsidRDefault="00FD4461" w:rsidP="003C07E3">
            <w:pPr>
              <w:rPr>
                <w:rFonts w:ascii="Arial" w:hAnsi="Arial" w:cs="Arial"/>
                <w:sz w:val="24"/>
                <w:szCs w:val="24"/>
              </w:rPr>
            </w:pPr>
          </w:p>
          <w:p w14:paraId="2EEF88AD" w14:textId="77777777" w:rsidR="00FD4461" w:rsidRPr="003532A5" w:rsidRDefault="00FD4461" w:rsidP="003C07E3">
            <w:pPr>
              <w:rPr>
                <w:rFonts w:ascii="Arial" w:hAnsi="Arial" w:cs="Arial"/>
                <w:sz w:val="24"/>
                <w:szCs w:val="24"/>
              </w:rPr>
            </w:pPr>
          </w:p>
          <w:p w14:paraId="365B3090" w14:textId="004BE548" w:rsidR="00FD4461" w:rsidRPr="003532A5" w:rsidRDefault="00AC5DFB" w:rsidP="003C07E3">
            <w:pPr>
              <w:rPr>
                <w:rFonts w:ascii="Arial" w:hAnsi="Arial" w:cs="Arial"/>
                <w:sz w:val="24"/>
                <w:szCs w:val="24"/>
              </w:rPr>
            </w:pPr>
            <w:r w:rsidRPr="003532A5">
              <w:rPr>
                <w:rFonts w:ascii="Arial" w:hAnsi="Arial" w:cs="Arial"/>
                <w:sz w:val="24"/>
                <w:szCs w:val="24"/>
              </w:rPr>
              <w:t xml:space="preserve">The second method used will be observations. </w:t>
            </w:r>
            <w:r w:rsidR="00103F28" w:rsidRPr="003532A5">
              <w:rPr>
                <w:rFonts w:ascii="Arial" w:hAnsi="Arial" w:cs="Arial"/>
                <w:sz w:val="24"/>
                <w:szCs w:val="24"/>
              </w:rPr>
              <w:t>The observations w</w:t>
            </w:r>
            <w:r w:rsidR="004810F4">
              <w:rPr>
                <w:rFonts w:ascii="Arial" w:hAnsi="Arial" w:cs="Arial"/>
                <w:sz w:val="24"/>
                <w:szCs w:val="24"/>
              </w:rPr>
              <w:t>ill be used to gather information on how the children play within</w:t>
            </w:r>
            <w:r w:rsidR="00D17B24">
              <w:rPr>
                <w:rFonts w:ascii="Arial" w:hAnsi="Arial" w:cs="Arial"/>
                <w:sz w:val="24"/>
                <w:szCs w:val="24"/>
              </w:rPr>
              <w:t xml:space="preserve"> </w:t>
            </w:r>
            <w:r w:rsidR="004810F4">
              <w:rPr>
                <w:rFonts w:ascii="Arial" w:hAnsi="Arial" w:cs="Arial"/>
                <w:sz w:val="24"/>
                <w:szCs w:val="24"/>
              </w:rPr>
              <w:t>the outdoors.</w:t>
            </w:r>
            <w:r w:rsidR="004702E3" w:rsidRPr="003532A5">
              <w:rPr>
                <w:rFonts w:ascii="Arial" w:hAnsi="Arial" w:cs="Arial"/>
                <w:sz w:val="24"/>
                <w:szCs w:val="24"/>
              </w:rPr>
              <w:t xml:space="preserve"> </w:t>
            </w:r>
            <w:r w:rsidR="004810F4">
              <w:rPr>
                <w:rFonts w:ascii="Arial" w:hAnsi="Arial" w:cs="Arial"/>
                <w:sz w:val="24"/>
                <w:szCs w:val="24"/>
              </w:rPr>
              <w:t>This will involve fil</w:t>
            </w:r>
            <w:r w:rsidR="00D17B24">
              <w:rPr>
                <w:rFonts w:ascii="Arial" w:hAnsi="Arial" w:cs="Arial"/>
                <w:sz w:val="24"/>
                <w:szCs w:val="24"/>
              </w:rPr>
              <w:t xml:space="preserve">ming </w:t>
            </w:r>
            <w:r w:rsidR="004810F4">
              <w:rPr>
                <w:rFonts w:ascii="Arial" w:hAnsi="Arial" w:cs="Arial"/>
                <w:sz w:val="24"/>
                <w:szCs w:val="24"/>
              </w:rPr>
              <w:t>the children</w:t>
            </w:r>
            <w:r w:rsidR="00FD4461" w:rsidRPr="003532A5">
              <w:rPr>
                <w:rFonts w:ascii="Arial" w:hAnsi="Arial" w:cs="Arial"/>
                <w:sz w:val="24"/>
                <w:szCs w:val="24"/>
              </w:rPr>
              <w:t xml:space="preserve">. </w:t>
            </w:r>
            <w:r w:rsidR="00D17B24">
              <w:rPr>
                <w:rFonts w:ascii="Arial" w:hAnsi="Arial" w:cs="Arial"/>
                <w:sz w:val="24"/>
                <w:szCs w:val="24"/>
              </w:rPr>
              <w:t>Both consent and assent</w:t>
            </w:r>
            <w:r w:rsidR="004702E3" w:rsidRPr="003532A5">
              <w:rPr>
                <w:rFonts w:ascii="Arial" w:hAnsi="Arial" w:cs="Arial"/>
                <w:sz w:val="24"/>
                <w:szCs w:val="24"/>
              </w:rPr>
              <w:t xml:space="preserve"> will need to be given before any observation</w:t>
            </w:r>
            <w:r w:rsidR="00462D8C">
              <w:rPr>
                <w:rFonts w:ascii="Arial" w:hAnsi="Arial" w:cs="Arial"/>
                <w:sz w:val="24"/>
                <w:szCs w:val="24"/>
              </w:rPr>
              <w:t xml:space="preserve"> is started</w:t>
            </w:r>
            <w:r w:rsidR="004702E3" w:rsidRPr="003532A5">
              <w:rPr>
                <w:rFonts w:ascii="Arial" w:hAnsi="Arial" w:cs="Arial"/>
                <w:sz w:val="24"/>
                <w:szCs w:val="24"/>
              </w:rPr>
              <w:t xml:space="preserve"> (Mukherji and Albon, 2018). </w:t>
            </w:r>
            <w:r w:rsidR="00462D8C">
              <w:rPr>
                <w:rFonts w:ascii="Arial" w:hAnsi="Arial" w:cs="Arial"/>
                <w:sz w:val="24"/>
                <w:szCs w:val="24"/>
              </w:rPr>
              <w:t>Co</w:t>
            </w:r>
            <w:r w:rsidR="004702E3" w:rsidRPr="003532A5">
              <w:rPr>
                <w:rFonts w:ascii="Arial" w:hAnsi="Arial" w:cs="Arial"/>
                <w:sz w:val="24"/>
                <w:szCs w:val="24"/>
              </w:rPr>
              <w:t>nsent will be given by the parents or guardians of the children through written consent. The children will give their as</w:t>
            </w:r>
            <w:r w:rsidR="0025583B">
              <w:rPr>
                <w:rFonts w:ascii="Arial" w:hAnsi="Arial" w:cs="Arial"/>
                <w:sz w:val="24"/>
                <w:szCs w:val="24"/>
              </w:rPr>
              <w:t>s</w:t>
            </w:r>
            <w:r w:rsidR="004702E3" w:rsidRPr="003532A5">
              <w:rPr>
                <w:rFonts w:ascii="Arial" w:hAnsi="Arial" w:cs="Arial"/>
                <w:sz w:val="24"/>
                <w:szCs w:val="24"/>
              </w:rPr>
              <w:t>ent by colouring smiley faces to show how they feel about participating in the research, (Oulton et al. 2016). This will then encourage the children to make their own choices on their participation in the research</w:t>
            </w:r>
            <w:r w:rsidR="003532A5" w:rsidRPr="003532A5">
              <w:rPr>
                <w:rFonts w:ascii="Arial" w:hAnsi="Arial" w:cs="Arial"/>
                <w:sz w:val="24"/>
                <w:szCs w:val="24"/>
              </w:rPr>
              <w:t xml:space="preserve"> (UNCRC,1992)</w:t>
            </w:r>
            <w:r w:rsidR="004702E3" w:rsidRPr="003532A5">
              <w:rPr>
                <w:rFonts w:ascii="Arial" w:hAnsi="Arial" w:cs="Arial"/>
                <w:sz w:val="24"/>
                <w:szCs w:val="24"/>
              </w:rPr>
              <w:t>. The observations will be kept confidential and stored in a password protected premises, which w</w:t>
            </w:r>
            <w:r w:rsidR="003532A5" w:rsidRPr="003532A5">
              <w:rPr>
                <w:rFonts w:ascii="Arial" w:hAnsi="Arial" w:cs="Arial"/>
                <w:sz w:val="24"/>
                <w:szCs w:val="24"/>
              </w:rPr>
              <w:t>ill only be</w:t>
            </w:r>
            <w:r w:rsidR="004702E3" w:rsidRPr="003532A5">
              <w:rPr>
                <w:rFonts w:ascii="Arial" w:hAnsi="Arial" w:cs="Arial"/>
                <w:sz w:val="24"/>
                <w:szCs w:val="24"/>
              </w:rPr>
              <w:t xml:space="preserve"> accessed by </w:t>
            </w:r>
            <w:r w:rsidR="00462D8C">
              <w:rPr>
                <w:rFonts w:ascii="Arial" w:hAnsi="Arial" w:cs="Arial"/>
                <w:sz w:val="24"/>
                <w:szCs w:val="24"/>
              </w:rPr>
              <w:t>members of the research team</w:t>
            </w:r>
            <w:r w:rsidR="004702E3" w:rsidRPr="003532A5">
              <w:rPr>
                <w:rFonts w:ascii="Arial" w:hAnsi="Arial" w:cs="Arial"/>
                <w:sz w:val="24"/>
                <w:szCs w:val="24"/>
              </w:rPr>
              <w:t xml:space="preserve">, (BERA, 2019). </w:t>
            </w:r>
          </w:p>
          <w:p w14:paraId="6362C460" w14:textId="77777777" w:rsidR="00FD4461" w:rsidRPr="003532A5" w:rsidRDefault="00FD4461" w:rsidP="003C07E3">
            <w:pPr>
              <w:rPr>
                <w:rFonts w:ascii="Arial" w:hAnsi="Arial" w:cs="Arial"/>
                <w:sz w:val="24"/>
                <w:szCs w:val="24"/>
              </w:rPr>
            </w:pPr>
          </w:p>
          <w:p w14:paraId="3DD1CF38" w14:textId="34F51293" w:rsidR="00D17B24" w:rsidRDefault="00462D8C" w:rsidP="003C07E3">
            <w:pPr>
              <w:rPr>
                <w:rFonts w:ascii="Arial" w:hAnsi="Arial" w:cs="Arial"/>
                <w:sz w:val="24"/>
                <w:szCs w:val="24"/>
              </w:rPr>
            </w:pPr>
            <w:r>
              <w:rPr>
                <w:rFonts w:ascii="Arial" w:hAnsi="Arial" w:cs="Arial"/>
                <w:sz w:val="24"/>
                <w:szCs w:val="24"/>
              </w:rPr>
              <w:t>T</w:t>
            </w:r>
            <w:r w:rsidR="00AC5DFB" w:rsidRPr="003532A5">
              <w:rPr>
                <w:rFonts w:ascii="Arial" w:hAnsi="Arial" w:cs="Arial"/>
                <w:sz w:val="24"/>
                <w:szCs w:val="24"/>
              </w:rPr>
              <w:t>he t</w:t>
            </w:r>
            <w:r>
              <w:rPr>
                <w:rFonts w:ascii="Arial" w:hAnsi="Arial" w:cs="Arial"/>
                <w:sz w:val="24"/>
                <w:szCs w:val="24"/>
              </w:rPr>
              <w:t>hird method</w:t>
            </w:r>
            <w:r w:rsidR="00D17B24">
              <w:rPr>
                <w:rFonts w:ascii="Arial" w:hAnsi="Arial" w:cs="Arial"/>
                <w:sz w:val="24"/>
                <w:szCs w:val="24"/>
              </w:rPr>
              <w:t xml:space="preserve"> is focus group interviews. T</w:t>
            </w:r>
            <w:r>
              <w:rPr>
                <w:rFonts w:ascii="Arial" w:hAnsi="Arial" w:cs="Arial"/>
                <w:sz w:val="24"/>
                <w:szCs w:val="24"/>
              </w:rPr>
              <w:t>he</w:t>
            </w:r>
            <w:r w:rsidR="00A84C85" w:rsidRPr="003532A5">
              <w:rPr>
                <w:rFonts w:ascii="Arial" w:hAnsi="Arial" w:cs="Arial"/>
                <w:sz w:val="24"/>
                <w:szCs w:val="24"/>
              </w:rPr>
              <w:t xml:space="preserve"> focus group interview will be with the practitioners in the setting. They will give</w:t>
            </w:r>
            <w:r w:rsidR="00D17B24">
              <w:rPr>
                <w:rFonts w:ascii="Arial" w:hAnsi="Arial" w:cs="Arial"/>
                <w:sz w:val="24"/>
                <w:szCs w:val="24"/>
              </w:rPr>
              <w:t xml:space="preserve"> w</w:t>
            </w:r>
            <w:r w:rsidR="00A84C85" w:rsidRPr="003532A5">
              <w:rPr>
                <w:rFonts w:ascii="Arial" w:hAnsi="Arial" w:cs="Arial"/>
                <w:sz w:val="24"/>
                <w:szCs w:val="24"/>
              </w:rPr>
              <w:t xml:space="preserve">ritten consent and verbal consent </w:t>
            </w:r>
            <w:r w:rsidR="0025583B">
              <w:rPr>
                <w:rFonts w:ascii="Arial" w:hAnsi="Arial" w:cs="Arial"/>
                <w:sz w:val="24"/>
                <w:szCs w:val="24"/>
              </w:rPr>
              <w:t>before</w:t>
            </w:r>
            <w:r w:rsidR="00A84C85" w:rsidRPr="003532A5">
              <w:rPr>
                <w:rFonts w:ascii="Arial" w:hAnsi="Arial" w:cs="Arial"/>
                <w:sz w:val="24"/>
                <w:szCs w:val="24"/>
              </w:rPr>
              <w:t xml:space="preserve"> being r</w:t>
            </w:r>
            <w:r w:rsidR="00D17B24">
              <w:rPr>
                <w:rFonts w:ascii="Arial" w:hAnsi="Arial" w:cs="Arial"/>
                <w:sz w:val="24"/>
                <w:szCs w:val="24"/>
              </w:rPr>
              <w:t xml:space="preserve">ecorded because as stated by Coe et al. (2017), focus group interviewees will not have the option to remain confidential and anonymous. The researcher will explain the right to withdraw at any point. </w:t>
            </w:r>
          </w:p>
          <w:p w14:paraId="229BB05B" w14:textId="77777777" w:rsidR="00D17B24" w:rsidRDefault="00D17B24" w:rsidP="003C07E3">
            <w:pPr>
              <w:rPr>
                <w:rFonts w:ascii="Arial" w:hAnsi="Arial" w:cs="Arial"/>
                <w:sz w:val="24"/>
                <w:szCs w:val="24"/>
              </w:rPr>
            </w:pPr>
          </w:p>
          <w:p w14:paraId="26531DF0" w14:textId="77777777" w:rsidR="00D17B24" w:rsidRDefault="00D17B24" w:rsidP="003C07E3">
            <w:pPr>
              <w:rPr>
                <w:rFonts w:ascii="Arial" w:hAnsi="Arial" w:cs="Arial"/>
                <w:sz w:val="24"/>
                <w:szCs w:val="24"/>
              </w:rPr>
            </w:pPr>
          </w:p>
          <w:p w14:paraId="72A54F35" w14:textId="77777777" w:rsidR="00D17B24" w:rsidRDefault="00D17B24" w:rsidP="003C07E3">
            <w:pPr>
              <w:rPr>
                <w:rFonts w:ascii="Arial" w:hAnsi="Arial" w:cs="Arial"/>
                <w:sz w:val="24"/>
                <w:szCs w:val="24"/>
              </w:rPr>
            </w:pPr>
          </w:p>
          <w:p w14:paraId="12FD14AD" w14:textId="77777777" w:rsidR="00D17B24" w:rsidRDefault="00D17B24" w:rsidP="003C07E3">
            <w:pPr>
              <w:rPr>
                <w:rFonts w:ascii="Arial" w:hAnsi="Arial" w:cs="Arial"/>
                <w:sz w:val="24"/>
                <w:szCs w:val="24"/>
              </w:rPr>
            </w:pPr>
          </w:p>
          <w:p w14:paraId="76A11400" w14:textId="77777777" w:rsidR="00D17B24" w:rsidRDefault="00D17B24" w:rsidP="003C07E3">
            <w:pPr>
              <w:rPr>
                <w:rFonts w:ascii="Arial" w:hAnsi="Arial" w:cs="Arial"/>
                <w:sz w:val="24"/>
                <w:szCs w:val="24"/>
              </w:rPr>
            </w:pPr>
          </w:p>
          <w:p w14:paraId="2FF27A1C" w14:textId="77777777" w:rsidR="003C07E3" w:rsidRPr="003532A5" w:rsidRDefault="003C07E3" w:rsidP="003C07E3">
            <w:pPr>
              <w:rPr>
                <w:rFonts w:ascii="Arial" w:hAnsi="Arial" w:cs="Arial"/>
                <w:sz w:val="24"/>
                <w:szCs w:val="24"/>
              </w:rPr>
            </w:pPr>
          </w:p>
          <w:p w14:paraId="0443449D" w14:textId="77777777" w:rsidR="003C07E3" w:rsidRPr="004C3A0B" w:rsidRDefault="003C07E3" w:rsidP="003C07E3">
            <w:pPr>
              <w:rPr>
                <w:rFonts w:ascii="Arial" w:hAnsi="Arial" w:cs="Arial"/>
                <w:sz w:val="22"/>
                <w:szCs w:val="22"/>
              </w:rPr>
            </w:pPr>
          </w:p>
          <w:p w14:paraId="23ABF69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F5B34EC"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1DE3241" w14:textId="77777777" w:rsidTr="00113E57">
        <w:trPr>
          <w:trHeight w:val="454"/>
        </w:trPr>
        <w:tc>
          <w:tcPr>
            <w:tcW w:w="5000" w:type="pct"/>
            <w:shd w:val="clear" w:color="auto" w:fill="F2F2F2" w:themeFill="background1" w:themeFillShade="F2"/>
            <w:vAlign w:val="center"/>
          </w:tcPr>
          <w:p w14:paraId="790A120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263988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2EBAD5B" w14:textId="77777777" w:rsidTr="00113E57">
        <w:trPr>
          <w:trHeight w:val="454"/>
        </w:trPr>
        <w:tc>
          <w:tcPr>
            <w:tcW w:w="5000" w:type="pct"/>
            <w:vAlign w:val="center"/>
          </w:tcPr>
          <w:p w14:paraId="143AB398" w14:textId="335DF2A5" w:rsidR="003C07E3" w:rsidRPr="005F1435" w:rsidRDefault="006C32A7" w:rsidP="003C07E3">
            <w:pPr>
              <w:rPr>
                <w:rFonts w:ascii="Arial" w:hAnsi="Arial" w:cs="Arial"/>
                <w:sz w:val="24"/>
                <w:szCs w:val="24"/>
              </w:rPr>
            </w:pPr>
            <w:r w:rsidRPr="005F1435">
              <w:rPr>
                <w:rFonts w:ascii="Arial" w:hAnsi="Arial" w:cs="Arial"/>
                <w:sz w:val="24"/>
                <w:szCs w:val="24"/>
              </w:rPr>
              <w:t xml:space="preserve">The research activity will take place within a local early years setting – a primary school. </w:t>
            </w:r>
            <w:r w:rsidR="00D17B24">
              <w:rPr>
                <w:rFonts w:ascii="Arial" w:hAnsi="Arial" w:cs="Arial"/>
                <w:sz w:val="24"/>
                <w:szCs w:val="24"/>
              </w:rPr>
              <w:t xml:space="preserve">Observations and the focus group interviews will be carried out in the setting. </w:t>
            </w:r>
            <w:r w:rsidRPr="005F1435">
              <w:rPr>
                <w:rFonts w:ascii="Arial" w:hAnsi="Arial" w:cs="Arial"/>
                <w:sz w:val="24"/>
                <w:szCs w:val="24"/>
              </w:rPr>
              <w:t>In addition to this, the questionnaires will be carried out online, so parents and carers of the children can participate in them.</w:t>
            </w:r>
          </w:p>
          <w:p w14:paraId="2B0888BD" w14:textId="77777777" w:rsidR="003C07E3" w:rsidRPr="004C3A0B" w:rsidRDefault="003C07E3" w:rsidP="003C07E3">
            <w:pPr>
              <w:rPr>
                <w:rFonts w:ascii="Arial" w:hAnsi="Arial" w:cs="Arial"/>
                <w:sz w:val="22"/>
                <w:szCs w:val="22"/>
              </w:rPr>
            </w:pPr>
          </w:p>
          <w:p w14:paraId="01728F2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3BC8C2F" w14:textId="77777777" w:rsidTr="00113E57">
        <w:trPr>
          <w:trHeight w:val="454"/>
        </w:trPr>
        <w:tc>
          <w:tcPr>
            <w:tcW w:w="5000" w:type="pct"/>
            <w:shd w:val="clear" w:color="auto" w:fill="F2F2F2" w:themeFill="background1" w:themeFillShade="F2"/>
            <w:vAlign w:val="center"/>
          </w:tcPr>
          <w:p w14:paraId="4666472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CC3EF3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BEB7A96" w14:textId="77777777" w:rsidTr="00113E57">
        <w:trPr>
          <w:trHeight w:val="454"/>
        </w:trPr>
        <w:tc>
          <w:tcPr>
            <w:tcW w:w="5000" w:type="pct"/>
            <w:vAlign w:val="center"/>
          </w:tcPr>
          <w:p w14:paraId="535ACF4C" w14:textId="77777777" w:rsidR="003C07E3" w:rsidRPr="005F1435" w:rsidRDefault="006C32A7" w:rsidP="003C07E3">
            <w:pPr>
              <w:rPr>
                <w:rFonts w:ascii="Arial" w:hAnsi="Arial" w:cs="Arial"/>
                <w:sz w:val="24"/>
                <w:szCs w:val="24"/>
              </w:rPr>
            </w:pPr>
            <w:r w:rsidRPr="005F1435">
              <w:rPr>
                <w:rFonts w:ascii="Arial" w:hAnsi="Arial" w:cs="Arial"/>
                <w:sz w:val="24"/>
                <w:szCs w:val="24"/>
              </w:rPr>
              <w:t>N/A</w:t>
            </w:r>
          </w:p>
          <w:p w14:paraId="5DCF89D9" w14:textId="77777777" w:rsidR="00D71982" w:rsidRDefault="00D71982" w:rsidP="003C07E3">
            <w:pPr>
              <w:rPr>
                <w:rFonts w:ascii="Arial" w:hAnsi="Arial" w:cs="Arial"/>
                <w:sz w:val="22"/>
                <w:szCs w:val="22"/>
              </w:rPr>
            </w:pPr>
          </w:p>
          <w:p w14:paraId="7DE8319B" w14:textId="77777777" w:rsidR="003C07E3" w:rsidRPr="004C3A0B" w:rsidRDefault="003C07E3" w:rsidP="003C07E3">
            <w:pPr>
              <w:rPr>
                <w:rFonts w:ascii="Arial" w:hAnsi="Arial" w:cs="Arial"/>
                <w:sz w:val="22"/>
                <w:szCs w:val="22"/>
              </w:rPr>
            </w:pPr>
          </w:p>
          <w:p w14:paraId="4FC3F71A"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C60D24A" w14:textId="77777777" w:rsidTr="00090CF7">
        <w:tc>
          <w:tcPr>
            <w:tcW w:w="8222" w:type="dxa"/>
            <w:vMerge w:val="restart"/>
            <w:shd w:val="clear" w:color="auto" w:fill="F2F2F2" w:themeFill="background1" w:themeFillShade="F2"/>
            <w:vAlign w:val="center"/>
          </w:tcPr>
          <w:p w14:paraId="03CA93A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D901CC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CABE7D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9E9E0C6" w14:textId="77777777" w:rsidR="00090CF7" w:rsidRPr="00090CF7" w:rsidRDefault="006C32A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FA76B97" w14:textId="77777777" w:rsidTr="00090CF7">
        <w:tc>
          <w:tcPr>
            <w:tcW w:w="8222" w:type="dxa"/>
            <w:vMerge/>
            <w:shd w:val="clear" w:color="auto" w:fill="F2F2F2" w:themeFill="background1" w:themeFillShade="F2"/>
          </w:tcPr>
          <w:p w14:paraId="697029D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F02D9F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B712BBA" w14:textId="77777777" w:rsidR="00090CF7" w:rsidRPr="00090CF7" w:rsidRDefault="005F0EA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2B364F2" w14:textId="77777777" w:rsidTr="00354F34">
        <w:tc>
          <w:tcPr>
            <w:tcW w:w="9923" w:type="dxa"/>
            <w:gridSpan w:val="3"/>
            <w:shd w:val="clear" w:color="auto" w:fill="FFFFFF" w:themeFill="background1"/>
          </w:tcPr>
          <w:p w14:paraId="14D764C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6424033" w14:textId="77777777" w:rsidR="003257BD" w:rsidRPr="00090CF7" w:rsidRDefault="003257BD" w:rsidP="003257BD">
            <w:pPr>
              <w:rPr>
                <w:rFonts w:ascii="Arial" w:hAnsi="Arial" w:cs="Arial"/>
                <w:sz w:val="22"/>
                <w:szCs w:val="22"/>
              </w:rPr>
            </w:pPr>
          </w:p>
          <w:p w14:paraId="56A59B73" w14:textId="77777777" w:rsidR="003257BD" w:rsidRPr="00090CF7" w:rsidRDefault="003257BD" w:rsidP="003257BD">
            <w:pPr>
              <w:rPr>
                <w:rFonts w:ascii="Arial" w:hAnsi="Arial" w:cs="Arial"/>
                <w:sz w:val="22"/>
                <w:szCs w:val="22"/>
              </w:rPr>
            </w:pPr>
          </w:p>
          <w:p w14:paraId="2A496A16" w14:textId="77777777" w:rsidR="003257BD" w:rsidRPr="00090CF7" w:rsidRDefault="003257BD" w:rsidP="003257BD">
            <w:pPr>
              <w:rPr>
                <w:rFonts w:ascii="Arial" w:hAnsi="Arial" w:cs="Arial"/>
                <w:sz w:val="22"/>
                <w:szCs w:val="22"/>
              </w:rPr>
            </w:pPr>
          </w:p>
          <w:p w14:paraId="5D77A9A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734817D" w14:textId="77777777" w:rsidR="00354F34" w:rsidRDefault="00354F34" w:rsidP="00354F34">
      <w:pPr>
        <w:autoSpaceDE w:val="0"/>
        <w:autoSpaceDN w:val="0"/>
        <w:adjustRightInd w:val="0"/>
        <w:spacing w:after="240"/>
        <w:jc w:val="both"/>
        <w:rPr>
          <w:rFonts w:ascii="Arial" w:hAnsi="Arial" w:cs="Arial"/>
          <w:b/>
          <w:sz w:val="22"/>
          <w:szCs w:val="22"/>
        </w:rPr>
      </w:pPr>
    </w:p>
    <w:p w14:paraId="44586FA0" w14:textId="77777777" w:rsidR="003264AE" w:rsidRDefault="003264AE">
      <w:pPr>
        <w:rPr>
          <w:rFonts w:ascii="Arial" w:hAnsi="Arial" w:cs="Arial"/>
          <w:b/>
          <w:sz w:val="22"/>
          <w:szCs w:val="22"/>
        </w:rPr>
      </w:pPr>
      <w:r>
        <w:rPr>
          <w:rFonts w:ascii="Arial" w:hAnsi="Arial" w:cs="Arial"/>
          <w:b/>
          <w:sz w:val="22"/>
          <w:szCs w:val="22"/>
        </w:rPr>
        <w:br w:type="page"/>
      </w:r>
    </w:p>
    <w:p w14:paraId="0FBF377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D4EBF59" w14:textId="77777777" w:rsidTr="00354F34">
        <w:tc>
          <w:tcPr>
            <w:tcW w:w="8227" w:type="dxa"/>
            <w:shd w:val="clear" w:color="auto" w:fill="F2F2F2" w:themeFill="background1" w:themeFillShade="F2"/>
          </w:tcPr>
          <w:p w14:paraId="35BF06F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C7A7FC0" w14:textId="77777777" w:rsidR="00986FD8" w:rsidRPr="004C3A0B" w:rsidRDefault="00986FD8" w:rsidP="008C4441">
            <w:pPr>
              <w:autoSpaceDE w:val="0"/>
              <w:autoSpaceDN w:val="0"/>
              <w:adjustRightInd w:val="0"/>
              <w:jc w:val="center"/>
              <w:rPr>
                <w:rFonts w:ascii="Arial" w:hAnsi="Arial" w:cs="Arial"/>
                <w:b/>
                <w:bCs/>
                <w:sz w:val="22"/>
                <w:szCs w:val="22"/>
              </w:rPr>
            </w:pPr>
          </w:p>
          <w:p w14:paraId="0283E30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8A99488" w14:textId="77777777" w:rsidR="00986FD8" w:rsidRPr="004C3A0B" w:rsidRDefault="00986FD8" w:rsidP="008C4441">
            <w:pPr>
              <w:autoSpaceDE w:val="0"/>
              <w:autoSpaceDN w:val="0"/>
              <w:adjustRightInd w:val="0"/>
              <w:jc w:val="center"/>
              <w:rPr>
                <w:rFonts w:ascii="Arial" w:hAnsi="Arial" w:cs="Arial"/>
                <w:b/>
                <w:bCs/>
                <w:sz w:val="22"/>
                <w:szCs w:val="22"/>
              </w:rPr>
            </w:pPr>
          </w:p>
          <w:p w14:paraId="3CB3EB1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AB17EC8" w14:textId="77777777" w:rsidTr="00354F34">
        <w:trPr>
          <w:trHeight w:val="439"/>
        </w:trPr>
        <w:tc>
          <w:tcPr>
            <w:tcW w:w="8227" w:type="dxa"/>
            <w:shd w:val="clear" w:color="auto" w:fill="F2F2F2" w:themeFill="background1" w:themeFillShade="F2"/>
            <w:vAlign w:val="center"/>
          </w:tcPr>
          <w:p w14:paraId="310FAC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14825B8" w14:textId="77777777" w:rsidR="008C4441" w:rsidRPr="004C3A0B" w:rsidRDefault="006C32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7DBEA2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F6167D" w14:textId="77777777" w:rsidTr="00354F34">
        <w:trPr>
          <w:trHeight w:val="439"/>
        </w:trPr>
        <w:tc>
          <w:tcPr>
            <w:tcW w:w="8227" w:type="dxa"/>
            <w:shd w:val="clear" w:color="auto" w:fill="F2F2F2" w:themeFill="background1" w:themeFillShade="F2"/>
            <w:vAlign w:val="center"/>
          </w:tcPr>
          <w:p w14:paraId="265978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16249AD" w14:textId="77777777" w:rsidR="008C4441" w:rsidRPr="004C3A0B" w:rsidRDefault="006C32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2B15AD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65120C" w14:textId="77777777" w:rsidTr="00354F34">
        <w:trPr>
          <w:trHeight w:val="403"/>
        </w:trPr>
        <w:tc>
          <w:tcPr>
            <w:tcW w:w="8227" w:type="dxa"/>
            <w:shd w:val="clear" w:color="auto" w:fill="F2F2F2" w:themeFill="background1" w:themeFillShade="F2"/>
            <w:vAlign w:val="center"/>
          </w:tcPr>
          <w:p w14:paraId="03C977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30C7E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170D9EB" w14:textId="77777777" w:rsidR="008C4441" w:rsidRPr="004C3A0B" w:rsidRDefault="003532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A5E164" w14:textId="77777777" w:rsidTr="00354F34">
        <w:trPr>
          <w:trHeight w:val="403"/>
        </w:trPr>
        <w:tc>
          <w:tcPr>
            <w:tcW w:w="8227" w:type="dxa"/>
            <w:shd w:val="clear" w:color="auto" w:fill="F2F2F2" w:themeFill="background1" w:themeFillShade="F2"/>
            <w:vAlign w:val="center"/>
          </w:tcPr>
          <w:p w14:paraId="6D720BA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B35254F" w14:textId="77777777" w:rsidR="008C4441" w:rsidRPr="004C3A0B" w:rsidRDefault="006C32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0E531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98C1ED" w14:textId="77777777" w:rsidTr="00354F34">
        <w:trPr>
          <w:trHeight w:val="439"/>
        </w:trPr>
        <w:tc>
          <w:tcPr>
            <w:tcW w:w="8227" w:type="dxa"/>
            <w:shd w:val="clear" w:color="auto" w:fill="F2F2F2" w:themeFill="background1" w:themeFillShade="F2"/>
            <w:vAlign w:val="center"/>
          </w:tcPr>
          <w:p w14:paraId="0DC4750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4CB1E4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F559097" w14:textId="77777777" w:rsidR="008C4441" w:rsidRPr="004C3A0B" w:rsidRDefault="003532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5CF9D9" w14:textId="77777777" w:rsidTr="00354F34">
        <w:trPr>
          <w:trHeight w:val="403"/>
        </w:trPr>
        <w:tc>
          <w:tcPr>
            <w:tcW w:w="8227" w:type="dxa"/>
            <w:shd w:val="clear" w:color="auto" w:fill="F2F2F2" w:themeFill="background1" w:themeFillShade="F2"/>
            <w:vAlign w:val="center"/>
          </w:tcPr>
          <w:p w14:paraId="0F548F7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A10B76D" w14:textId="77777777" w:rsidR="008C4441" w:rsidRPr="004C3A0B" w:rsidRDefault="006C32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E5999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956805" w14:textId="77777777" w:rsidTr="00354F34">
        <w:trPr>
          <w:trHeight w:val="439"/>
        </w:trPr>
        <w:tc>
          <w:tcPr>
            <w:tcW w:w="8227" w:type="dxa"/>
            <w:shd w:val="clear" w:color="auto" w:fill="F2F2F2" w:themeFill="background1" w:themeFillShade="F2"/>
            <w:vAlign w:val="center"/>
          </w:tcPr>
          <w:p w14:paraId="0FE9BFB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56DA1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9DBB402" w14:textId="77777777" w:rsidR="008C4441" w:rsidRPr="004C3A0B" w:rsidRDefault="003532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6D5ADD" w14:textId="77777777" w:rsidTr="00354F34">
        <w:trPr>
          <w:trHeight w:val="403"/>
        </w:trPr>
        <w:tc>
          <w:tcPr>
            <w:tcW w:w="8227" w:type="dxa"/>
            <w:shd w:val="clear" w:color="auto" w:fill="F2F2F2" w:themeFill="background1" w:themeFillShade="F2"/>
            <w:vAlign w:val="center"/>
          </w:tcPr>
          <w:p w14:paraId="3AC489F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0EDB6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A73AAD4" w14:textId="77777777" w:rsidR="008C4441" w:rsidRPr="004C3A0B" w:rsidRDefault="003532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C3530F9" w14:textId="77777777" w:rsidTr="00354F34">
        <w:trPr>
          <w:trHeight w:val="403"/>
        </w:trPr>
        <w:tc>
          <w:tcPr>
            <w:tcW w:w="8227" w:type="dxa"/>
            <w:shd w:val="clear" w:color="auto" w:fill="F2F2F2" w:themeFill="background1" w:themeFillShade="F2"/>
            <w:vAlign w:val="center"/>
          </w:tcPr>
          <w:p w14:paraId="58438D9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29B309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6A327A9" w14:textId="77777777" w:rsidR="006D29FD" w:rsidRPr="004C3A0B" w:rsidRDefault="003532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A8A653" w14:textId="77777777" w:rsidTr="00354F34">
        <w:trPr>
          <w:trHeight w:val="403"/>
        </w:trPr>
        <w:tc>
          <w:tcPr>
            <w:tcW w:w="8227" w:type="dxa"/>
            <w:shd w:val="clear" w:color="auto" w:fill="F2F2F2" w:themeFill="background1" w:themeFillShade="F2"/>
            <w:vAlign w:val="center"/>
          </w:tcPr>
          <w:p w14:paraId="5FA48B3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67E61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966AA85" w14:textId="77777777" w:rsidR="006D29FD" w:rsidRPr="004C3A0B" w:rsidRDefault="003532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523E30" w14:textId="77777777" w:rsidTr="00354F34">
        <w:trPr>
          <w:trHeight w:val="403"/>
        </w:trPr>
        <w:tc>
          <w:tcPr>
            <w:tcW w:w="8227" w:type="dxa"/>
            <w:shd w:val="clear" w:color="auto" w:fill="F2F2F2" w:themeFill="background1" w:themeFillShade="F2"/>
            <w:vAlign w:val="center"/>
          </w:tcPr>
          <w:p w14:paraId="4B01C1A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D6EF51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4BE4462" w14:textId="77777777" w:rsidR="006D29FD" w:rsidRPr="004C3A0B" w:rsidRDefault="003532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1958A5" w14:textId="77777777" w:rsidTr="00354F34">
        <w:trPr>
          <w:trHeight w:val="403"/>
        </w:trPr>
        <w:tc>
          <w:tcPr>
            <w:tcW w:w="8227" w:type="dxa"/>
            <w:shd w:val="clear" w:color="auto" w:fill="F2F2F2" w:themeFill="background1" w:themeFillShade="F2"/>
            <w:vAlign w:val="center"/>
          </w:tcPr>
          <w:p w14:paraId="3828A86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AD25A8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2E6D8D6" w14:textId="77777777" w:rsidR="006D29FD" w:rsidRPr="004C3A0B" w:rsidRDefault="003532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684BA79" w14:textId="77777777" w:rsidTr="00354F34">
        <w:trPr>
          <w:trHeight w:val="403"/>
        </w:trPr>
        <w:tc>
          <w:tcPr>
            <w:tcW w:w="8227" w:type="dxa"/>
            <w:shd w:val="clear" w:color="auto" w:fill="F2F2F2" w:themeFill="background1" w:themeFillShade="F2"/>
            <w:vAlign w:val="center"/>
          </w:tcPr>
          <w:p w14:paraId="406A6FA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E4B59D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BC1D7E8" w14:textId="77777777" w:rsidR="006D29FD" w:rsidRPr="004C3A0B" w:rsidRDefault="003532A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5BA18C7" w14:textId="77777777" w:rsidTr="00354F34">
        <w:trPr>
          <w:trHeight w:val="403"/>
        </w:trPr>
        <w:tc>
          <w:tcPr>
            <w:tcW w:w="8227" w:type="dxa"/>
            <w:shd w:val="clear" w:color="auto" w:fill="F2F2F2" w:themeFill="background1" w:themeFillShade="F2"/>
            <w:vAlign w:val="center"/>
          </w:tcPr>
          <w:p w14:paraId="7CF2699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ACA3B3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B4FB4E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BDCEE97" w14:textId="77777777" w:rsidR="00113E57" w:rsidRPr="006C1FDD" w:rsidRDefault="003532A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DD7C36D" w14:textId="77777777" w:rsidTr="00113E57">
        <w:trPr>
          <w:trHeight w:val="403"/>
        </w:trPr>
        <w:tc>
          <w:tcPr>
            <w:tcW w:w="8227" w:type="dxa"/>
            <w:shd w:val="clear" w:color="auto" w:fill="auto"/>
            <w:vAlign w:val="center"/>
          </w:tcPr>
          <w:p w14:paraId="2F55894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F80FDE0" w14:textId="77777777" w:rsidR="00113E57" w:rsidRPr="006C1FDD" w:rsidRDefault="00113E57" w:rsidP="00113E57">
            <w:pPr>
              <w:rPr>
                <w:rFonts w:ascii="Arial" w:hAnsi="Arial" w:cs="Arial"/>
              </w:rPr>
            </w:pPr>
          </w:p>
          <w:p w14:paraId="12986F57" w14:textId="77777777" w:rsidR="00113E57" w:rsidRPr="006C1FDD" w:rsidRDefault="00113E57" w:rsidP="00113E57">
            <w:pPr>
              <w:rPr>
                <w:rFonts w:ascii="Arial" w:hAnsi="Arial" w:cs="Arial"/>
              </w:rPr>
            </w:pPr>
          </w:p>
          <w:p w14:paraId="7CF424E8" w14:textId="77777777" w:rsidR="00113E57" w:rsidRPr="006C1FDD" w:rsidRDefault="00113E57" w:rsidP="00113E57">
            <w:pPr>
              <w:rPr>
                <w:rFonts w:ascii="Arial" w:hAnsi="Arial" w:cs="Arial"/>
                <w:sz w:val="22"/>
                <w:szCs w:val="22"/>
              </w:rPr>
            </w:pPr>
          </w:p>
          <w:p w14:paraId="3D38E35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76ABF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5B00C61"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970EC7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C2B553C" w14:textId="77777777" w:rsidR="003C07E3" w:rsidRPr="004C3A0B" w:rsidRDefault="003C07E3">
      <w:pPr>
        <w:rPr>
          <w:rFonts w:ascii="Arial" w:hAnsi="Arial" w:cs="Arial"/>
          <w:bCs/>
          <w:iCs/>
          <w:sz w:val="22"/>
          <w:szCs w:val="22"/>
        </w:rPr>
      </w:pPr>
    </w:p>
    <w:p w14:paraId="5571C2C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8492595" w14:textId="77777777" w:rsidR="00354F34" w:rsidRPr="004C3A0B" w:rsidRDefault="00354F34">
      <w:pPr>
        <w:rPr>
          <w:rFonts w:ascii="Arial" w:hAnsi="Arial" w:cs="Arial"/>
          <w:bCs/>
          <w:iCs/>
          <w:sz w:val="22"/>
          <w:szCs w:val="22"/>
        </w:rPr>
      </w:pPr>
    </w:p>
    <w:p w14:paraId="793372D5" w14:textId="77777777" w:rsidR="003264AE" w:rsidRDefault="003264AE">
      <w:pPr>
        <w:rPr>
          <w:rFonts w:ascii="Arial" w:hAnsi="Arial" w:cs="Arial"/>
          <w:b/>
          <w:sz w:val="22"/>
          <w:szCs w:val="22"/>
        </w:rPr>
      </w:pPr>
      <w:r>
        <w:rPr>
          <w:rFonts w:ascii="Arial" w:hAnsi="Arial" w:cs="Arial"/>
          <w:b/>
          <w:sz w:val="22"/>
          <w:szCs w:val="22"/>
        </w:rPr>
        <w:br w:type="page"/>
      </w:r>
    </w:p>
    <w:p w14:paraId="45C94DF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2902707" w14:textId="77777777" w:rsidTr="00354F34">
        <w:tc>
          <w:tcPr>
            <w:tcW w:w="8217" w:type="dxa"/>
            <w:shd w:val="clear" w:color="auto" w:fill="F2F2F2" w:themeFill="background1" w:themeFillShade="F2"/>
          </w:tcPr>
          <w:p w14:paraId="56BFD41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8376EE3" w14:textId="77777777" w:rsidR="00986FD8" w:rsidRPr="004C3A0B" w:rsidRDefault="00986FD8" w:rsidP="00986FD8">
            <w:pPr>
              <w:autoSpaceDE w:val="0"/>
              <w:autoSpaceDN w:val="0"/>
              <w:adjustRightInd w:val="0"/>
              <w:jc w:val="center"/>
              <w:rPr>
                <w:rFonts w:ascii="Arial" w:hAnsi="Arial" w:cs="Arial"/>
                <w:b/>
                <w:bCs/>
                <w:sz w:val="22"/>
                <w:szCs w:val="22"/>
              </w:rPr>
            </w:pPr>
          </w:p>
          <w:p w14:paraId="21A5C4B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F78A0E8" w14:textId="77777777" w:rsidR="00986FD8" w:rsidRPr="004C3A0B" w:rsidRDefault="00986FD8" w:rsidP="00986FD8">
            <w:pPr>
              <w:autoSpaceDE w:val="0"/>
              <w:autoSpaceDN w:val="0"/>
              <w:adjustRightInd w:val="0"/>
              <w:jc w:val="center"/>
              <w:rPr>
                <w:rFonts w:ascii="Arial" w:hAnsi="Arial" w:cs="Arial"/>
                <w:b/>
                <w:bCs/>
                <w:sz w:val="22"/>
                <w:szCs w:val="22"/>
              </w:rPr>
            </w:pPr>
          </w:p>
          <w:p w14:paraId="01C1CAD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F84CCC1" w14:textId="77777777" w:rsidTr="00354F34">
        <w:trPr>
          <w:trHeight w:val="439"/>
        </w:trPr>
        <w:tc>
          <w:tcPr>
            <w:tcW w:w="8217" w:type="dxa"/>
            <w:shd w:val="clear" w:color="auto" w:fill="F2F2F2" w:themeFill="background1" w:themeFillShade="F2"/>
            <w:vAlign w:val="center"/>
          </w:tcPr>
          <w:p w14:paraId="6F35E77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1FEED92"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BEC9E61" w14:textId="77777777" w:rsidR="00986FD8" w:rsidRPr="004C3A0B" w:rsidRDefault="00BD18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E70EB5C" w14:textId="77777777" w:rsidTr="00354F34">
        <w:trPr>
          <w:trHeight w:val="403"/>
        </w:trPr>
        <w:tc>
          <w:tcPr>
            <w:tcW w:w="8217" w:type="dxa"/>
            <w:shd w:val="clear" w:color="auto" w:fill="F2F2F2" w:themeFill="background1" w:themeFillShade="F2"/>
            <w:vAlign w:val="center"/>
          </w:tcPr>
          <w:p w14:paraId="14AFC69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662EE84" w14:textId="77777777" w:rsidR="00986FD8" w:rsidRPr="004C3A0B" w:rsidRDefault="00BD18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C651F5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C1556F" w14:textId="77777777" w:rsidTr="00354F34">
        <w:trPr>
          <w:trHeight w:val="439"/>
        </w:trPr>
        <w:tc>
          <w:tcPr>
            <w:tcW w:w="8217" w:type="dxa"/>
            <w:shd w:val="clear" w:color="auto" w:fill="F2F2F2" w:themeFill="background1" w:themeFillShade="F2"/>
            <w:vAlign w:val="center"/>
          </w:tcPr>
          <w:p w14:paraId="6D01E13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C29EF0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FC460C5" w14:textId="77777777" w:rsidR="00986FD8" w:rsidRPr="004C3A0B" w:rsidRDefault="00BD18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9F914B" w14:textId="77777777" w:rsidTr="00354F34">
        <w:trPr>
          <w:trHeight w:val="403"/>
        </w:trPr>
        <w:tc>
          <w:tcPr>
            <w:tcW w:w="8217" w:type="dxa"/>
            <w:shd w:val="clear" w:color="auto" w:fill="F2F2F2" w:themeFill="background1" w:themeFillShade="F2"/>
            <w:vAlign w:val="center"/>
          </w:tcPr>
          <w:p w14:paraId="22F7648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7D79942" w14:textId="77777777" w:rsidR="00986FD8" w:rsidRPr="004C3A0B" w:rsidRDefault="00BD18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51F3E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939AB9" w14:textId="77777777" w:rsidTr="00354F34">
        <w:trPr>
          <w:trHeight w:val="403"/>
        </w:trPr>
        <w:tc>
          <w:tcPr>
            <w:tcW w:w="8217" w:type="dxa"/>
            <w:shd w:val="clear" w:color="auto" w:fill="F2F2F2" w:themeFill="background1" w:themeFillShade="F2"/>
            <w:vAlign w:val="center"/>
          </w:tcPr>
          <w:p w14:paraId="6695B64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87F69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AFDA443" w14:textId="77777777" w:rsidR="00986FD8" w:rsidRPr="004C3A0B" w:rsidRDefault="00BD18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7D831B" w14:textId="77777777" w:rsidTr="00354F34">
        <w:trPr>
          <w:trHeight w:val="439"/>
        </w:trPr>
        <w:tc>
          <w:tcPr>
            <w:tcW w:w="8217" w:type="dxa"/>
            <w:shd w:val="clear" w:color="auto" w:fill="F2F2F2" w:themeFill="background1" w:themeFillShade="F2"/>
            <w:vAlign w:val="center"/>
          </w:tcPr>
          <w:p w14:paraId="7CA372C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5768E9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048F220" w14:textId="77777777" w:rsidR="00986FD8" w:rsidRPr="004C3A0B" w:rsidRDefault="00BD180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1447FF8" w14:textId="77777777" w:rsidTr="00354F34">
        <w:trPr>
          <w:trHeight w:val="403"/>
        </w:trPr>
        <w:tc>
          <w:tcPr>
            <w:tcW w:w="8217" w:type="dxa"/>
            <w:shd w:val="clear" w:color="auto" w:fill="F2F2F2" w:themeFill="background1" w:themeFillShade="F2"/>
            <w:vAlign w:val="center"/>
          </w:tcPr>
          <w:p w14:paraId="7F1B4F3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5BBCC5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09B4F78" w14:textId="77777777" w:rsidR="00986FD8" w:rsidRPr="004C3A0B" w:rsidRDefault="00BD18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E4515D5" w14:textId="77777777" w:rsidTr="00354F34">
        <w:trPr>
          <w:trHeight w:val="403"/>
        </w:trPr>
        <w:tc>
          <w:tcPr>
            <w:tcW w:w="8217" w:type="dxa"/>
            <w:shd w:val="clear" w:color="auto" w:fill="F2F2F2" w:themeFill="background1" w:themeFillShade="F2"/>
            <w:vAlign w:val="center"/>
          </w:tcPr>
          <w:p w14:paraId="3BEE0A9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619E16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9E84252" w14:textId="77777777" w:rsidR="00986FD8" w:rsidRPr="004C3A0B" w:rsidRDefault="00BD18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69BD102" w14:textId="77777777" w:rsidTr="00354F34">
        <w:trPr>
          <w:trHeight w:val="403"/>
        </w:trPr>
        <w:tc>
          <w:tcPr>
            <w:tcW w:w="8217" w:type="dxa"/>
            <w:shd w:val="clear" w:color="auto" w:fill="F2F2F2" w:themeFill="background1" w:themeFillShade="F2"/>
            <w:vAlign w:val="center"/>
          </w:tcPr>
          <w:p w14:paraId="3B63889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47CA8CD"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D64C26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D829BB2" w14:textId="77777777" w:rsidR="00113E57" w:rsidRPr="004C3A0B" w:rsidRDefault="00BD180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546E6A1" w14:textId="77777777" w:rsidTr="00113E57">
        <w:trPr>
          <w:trHeight w:val="403"/>
        </w:trPr>
        <w:tc>
          <w:tcPr>
            <w:tcW w:w="8217" w:type="dxa"/>
            <w:shd w:val="clear" w:color="auto" w:fill="auto"/>
            <w:vAlign w:val="center"/>
          </w:tcPr>
          <w:p w14:paraId="42AE0F4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A8D9AB9" w14:textId="77777777" w:rsidR="00113E57" w:rsidRDefault="00113E57" w:rsidP="00113E57">
            <w:pPr>
              <w:rPr>
                <w:rFonts w:ascii="Arial" w:hAnsi="Arial" w:cs="Arial"/>
              </w:rPr>
            </w:pPr>
          </w:p>
          <w:p w14:paraId="157562F5" w14:textId="77777777" w:rsidR="00113E57" w:rsidRDefault="00113E57" w:rsidP="00113E57">
            <w:pPr>
              <w:rPr>
                <w:rFonts w:ascii="Arial" w:hAnsi="Arial" w:cs="Arial"/>
              </w:rPr>
            </w:pPr>
          </w:p>
          <w:p w14:paraId="536209E0" w14:textId="77777777" w:rsidR="00113E57" w:rsidRPr="004C3A0B" w:rsidRDefault="00113E57" w:rsidP="00113E57">
            <w:pPr>
              <w:rPr>
                <w:rFonts w:ascii="Arial" w:hAnsi="Arial" w:cs="Arial"/>
                <w:sz w:val="22"/>
                <w:szCs w:val="22"/>
              </w:rPr>
            </w:pPr>
          </w:p>
          <w:p w14:paraId="7321AB0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DABA89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D6EF8AD" w14:textId="77777777" w:rsidR="00113E57" w:rsidRDefault="00113E57" w:rsidP="00986FD8">
            <w:pPr>
              <w:autoSpaceDE w:val="0"/>
              <w:autoSpaceDN w:val="0"/>
              <w:adjustRightInd w:val="0"/>
              <w:jc w:val="center"/>
              <w:rPr>
                <w:rFonts w:ascii="Arial" w:hAnsi="Arial" w:cs="Arial"/>
                <w:b/>
                <w:bCs/>
                <w:sz w:val="22"/>
                <w:szCs w:val="22"/>
              </w:rPr>
            </w:pPr>
          </w:p>
        </w:tc>
      </w:tr>
    </w:tbl>
    <w:p w14:paraId="1C0A89F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2AE69B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B5C0D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578B46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D81095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19E98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5215A7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97EFA1" w14:textId="77777777" w:rsidR="003257BD" w:rsidRPr="003532A5" w:rsidRDefault="003532A5" w:rsidP="003257BD">
            <w:pPr>
              <w:rPr>
                <w:rFonts w:ascii="Arial" w:hAnsi="Arial" w:cs="Arial"/>
                <w:sz w:val="24"/>
                <w:szCs w:val="24"/>
              </w:rPr>
            </w:pPr>
            <w:r w:rsidRPr="003532A5">
              <w:rPr>
                <w:rFonts w:ascii="Arial" w:hAnsi="Arial" w:cs="Arial"/>
                <w:sz w:val="24"/>
                <w:szCs w:val="24"/>
              </w:rPr>
              <w:t>Estimated children – 20/25</w:t>
            </w:r>
          </w:p>
          <w:p w14:paraId="7ED0C502" w14:textId="266E1205" w:rsidR="003532A5" w:rsidRPr="003532A5" w:rsidRDefault="003532A5" w:rsidP="003257BD">
            <w:pPr>
              <w:rPr>
                <w:rFonts w:ascii="Arial" w:hAnsi="Arial" w:cs="Arial"/>
                <w:sz w:val="24"/>
                <w:szCs w:val="24"/>
              </w:rPr>
            </w:pPr>
            <w:r w:rsidRPr="003532A5">
              <w:rPr>
                <w:rFonts w:ascii="Arial" w:hAnsi="Arial" w:cs="Arial"/>
                <w:sz w:val="24"/>
                <w:szCs w:val="24"/>
              </w:rPr>
              <w:t>Estimated parents/guardians – 20/25</w:t>
            </w:r>
            <w:r w:rsidR="00D17B24">
              <w:rPr>
                <w:rFonts w:ascii="Arial" w:hAnsi="Arial" w:cs="Arial"/>
                <w:sz w:val="24"/>
                <w:szCs w:val="24"/>
              </w:rPr>
              <w:t>, 1 parent/guardian</w:t>
            </w:r>
            <w:r w:rsidR="00E574BC">
              <w:rPr>
                <w:rFonts w:ascii="Arial" w:hAnsi="Arial" w:cs="Arial"/>
                <w:sz w:val="24"/>
                <w:szCs w:val="24"/>
              </w:rPr>
              <w:t>#</w:t>
            </w:r>
            <w:r w:rsidR="00D17B24">
              <w:rPr>
                <w:rFonts w:ascii="Arial" w:hAnsi="Arial" w:cs="Arial"/>
                <w:sz w:val="24"/>
                <w:szCs w:val="24"/>
              </w:rPr>
              <w:t xml:space="preserve"> to every child</w:t>
            </w:r>
          </w:p>
          <w:p w14:paraId="2A22CF8B" w14:textId="13E5868B" w:rsidR="003532A5" w:rsidRPr="003532A5" w:rsidRDefault="00D17B24" w:rsidP="003257BD">
            <w:pPr>
              <w:rPr>
                <w:rFonts w:ascii="Arial" w:hAnsi="Arial" w:cs="Arial"/>
                <w:sz w:val="24"/>
                <w:szCs w:val="24"/>
              </w:rPr>
            </w:pPr>
            <w:r>
              <w:rPr>
                <w:rFonts w:ascii="Arial" w:hAnsi="Arial" w:cs="Arial"/>
                <w:sz w:val="24"/>
                <w:szCs w:val="24"/>
              </w:rPr>
              <w:t>Estimated practitioners – 3/4</w:t>
            </w:r>
          </w:p>
          <w:p w14:paraId="1480DE0B" w14:textId="77777777" w:rsidR="003257BD" w:rsidRDefault="003257BD" w:rsidP="003257BD">
            <w:pPr>
              <w:rPr>
                <w:rFonts w:ascii="Arial" w:hAnsi="Arial" w:cs="Arial"/>
                <w:sz w:val="22"/>
                <w:szCs w:val="22"/>
              </w:rPr>
            </w:pPr>
          </w:p>
          <w:p w14:paraId="2ED2F79B" w14:textId="77777777" w:rsidR="003257BD" w:rsidRPr="004C3A0B" w:rsidRDefault="003257BD" w:rsidP="003257BD">
            <w:pPr>
              <w:rPr>
                <w:rFonts w:ascii="Arial" w:hAnsi="Arial" w:cs="Arial"/>
                <w:sz w:val="22"/>
                <w:szCs w:val="22"/>
              </w:rPr>
            </w:pPr>
          </w:p>
          <w:p w14:paraId="6E71C43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8DAE72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DBA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B0839B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9BE2FF" w14:textId="77777777" w:rsidR="003257BD" w:rsidRPr="003532A5" w:rsidRDefault="003532A5" w:rsidP="003257BD">
            <w:pPr>
              <w:rPr>
                <w:rFonts w:ascii="Arial" w:hAnsi="Arial" w:cs="Arial"/>
                <w:sz w:val="24"/>
                <w:szCs w:val="24"/>
              </w:rPr>
            </w:pPr>
            <w:r>
              <w:rPr>
                <w:rFonts w:ascii="Arial" w:hAnsi="Arial" w:cs="Arial"/>
                <w:sz w:val="24"/>
                <w:szCs w:val="24"/>
              </w:rPr>
              <w:t xml:space="preserve">The participants in this research activity are; parents or guardians of the children, the children in the setting (reception class) and the practitioners in the setting. </w:t>
            </w:r>
          </w:p>
          <w:p w14:paraId="58603A96" w14:textId="77777777" w:rsidR="003257BD" w:rsidRPr="004C3A0B" w:rsidRDefault="003257BD" w:rsidP="003257BD">
            <w:pPr>
              <w:rPr>
                <w:rFonts w:ascii="Arial" w:hAnsi="Arial" w:cs="Arial"/>
                <w:sz w:val="22"/>
                <w:szCs w:val="22"/>
              </w:rPr>
            </w:pPr>
          </w:p>
          <w:p w14:paraId="7EB4602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6CB69B0" w14:textId="77777777" w:rsidTr="009D2E0B">
        <w:trPr>
          <w:trHeight w:val="403"/>
        </w:trPr>
        <w:tc>
          <w:tcPr>
            <w:tcW w:w="3256" w:type="dxa"/>
            <w:tcBorders>
              <w:top w:val="single" w:sz="4" w:space="0" w:color="auto"/>
            </w:tcBorders>
            <w:shd w:val="clear" w:color="auto" w:fill="F2F2F2" w:themeFill="background1" w:themeFillShade="F2"/>
            <w:vAlign w:val="center"/>
          </w:tcPr>
          <w:p w14:paraId="30E2BB9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542F2A3" w14:textId="77777777" w:rsidR="003257BD" w:rsidRPr="003532A5" w:rsidRDefault="003532A5" w:rsidP="003257BD">
            <w:pPr>
              <w:rPr>
                <w:rFonts w:ascii="Arial" w:hAnsi="Arial" w:cs="Arial"/>
                <w:sz w:val="24"/>
                <w:szCs w:val="24"/>
              </w:rPr>
            </w:pPr>
            <w:r w:rsidRPr="003532A5">
              <w:rPr>
                <w:rFonts w:ascii="Arial" w:hAnsi="Arial" w:cs="Arial"/>
                <w:sz w:val="24"/>
                <w:szCs w:val="24"/>
              </w:rPr>
              <w:t xml:space="preserve">In order to remain confidential throughout, no use of names will be used and if anyone needs to be identified, the way in which this would be done is Child A or Candidate A, (BERA, 2019). </w:t>
            </w:r>
          </w:p>
          <w:p w14:paraId="746310D5" w14:textId="77777777" w:rsidR="003257BD" w:rsidRDefault="003257BD" w:rsidP="003257BD">
            <w:pPr>
              <w:rPr>
                <w:rFonts w:ascii="Arial" w:hAnsi="Arial" w:cs="Arial"/>
                <w:sz w:val="22"/>
                <w:szCs w:val="22"/>
              </w:rPr>
            </w:pPr>
          </w:p>
          <w:p w14:paraId="1789AF5F" w14:textId="77777777" w:rsidR="003257BD" w:rsidRPr="004C3A0B" w:rsidRDefault="003257BD" w:rsidP="003257BD">
            <w:pPr>
              <w:rPr>
                <w:rFonts w:ascii="Arial" w:hAnsi="Arial" w:cs="Arial"/>
                <w:sz w:val="22"/>
                <w:szCs w:val="22"/>
              </w:rPr>
            </w:pPr>
          </w:p>
          <w:p w14:paraId="181989E2"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4A23C75" w14:textId="77777777" w:rsidR="00720BA7" w:rsidRPr="00D71982" w:rsidRDefault="00720BA7" w:rsidP="009955DD">
      <w:pPr>
        <w:rPr>
          <w:rFonts w:ascii="Arial" w:hAnsi="Arial" w:cs="Arial"/>
          <w:bCs/>
          <w:sz w:val="24"/>
          <w:szCs w:val="24"/>
        </w:rPr>
      </w:pPr>
    </w:p>
    <w:p w14:paraId="3EF6453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E1C282C" w14:textId="77777777" w:rsidTr="00354F34">
        <w:tc>
          <w:tcPr>
            <w:tcW w:w="7225" w:type="dxa"/>
            <w:shd w:val="clear" w:color="auto" w:fill="F2F2F2" w:themeFill="background1" w:themeFillShade="F2"/>
          </w:tcPr>
          <w:p w14:paraId="08C9703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2E2109F" w14:textId="77777777" w:rsidR="00397B49" w:rsidRPr="004C3A0B" w:rsidRDefault="00397B49" w:rsidP="00720BA7">
            <w:pPr>
              <w:autoSpaceDE w:val="0"/>
              <w:autoSpaceDN w:val="0"/>
              <w:adjustRightInd w:val="0"/>
              <w:jc w:val="center"/>
              <w:rPr>
                <w:rFonts w:ascii="Arial" w:hAnsi="Arial" w:cs="Arial"/>
                <w:b/>
                <w:bCs/>
                <w:sz w:val="16"/>
                <w:szCs w:val="16"/>
              </w:rPr>
            </w:pPr>
          </w:p>
          <w:p w14:paraId="25A4712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096241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AF332F1" w14:textId="77777777" w:rsidR="00397B49" w:rsidRPr="004C3A0B" w:rsidRDefault="00397B49" w:rsidP="00694EA8">
            <w:pPr>
              <w:autoSpaceDE w:val="0"/>
              <w:autoSpaceDN w:val="0"/>
              <w:adjustRightInd w:val="0"/>
              <w:jc w:val="center"/>
              <w:rPr>
                <w:rFonts w:ascii="Arial" w:hAnsi="Arial" w:cs="Arial"/>
                <w:b/>
                <w:bCs/>
                <w:sz w:val="16"/>
                <w:szCs w:val="16"/>
              </w:rPr>
            </w:pPr>
          </w:p>
          <w:p w14:paraId="2EF5FDF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C9A8207" w14:textId="77777777" w:rsidTr="00354F34">
        <w:trPr>
          <w:trHeight w:val="439"/>
        </w:trPr>
        <w:tc>
          <w:tcPr>
            <w:tcW w:w="7225" w:type="dxa"/>
            <w:shd w:val="clear" w:color="auto" w:fill="F2F2F2" w:themeFill="background1" w:themeFillShade="F2"/>
            <w:vAlign w:val="center"/>
          </w:tcPr>
          <w:p w14:paraId="093DF21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87DD2A6" w14:textId="77777777" w:rsidR="00397B49" w:rsidRPr="004C3A0B" w:rsidRDefault="00BD18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E06DFC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8C4AFD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FE96A4" w14:textId="77777777" w:rsidTr="00354F34">
        <w:trPr>
          <w:trHeight w:val="403"/>
        </w:trPr>
        <w:tc>
          <w:tcPr>
            <w:tcW w:w="7225" w:type="dxa"/>
            <w:shd w:val="clear" w:color="auto" w:fill="F2F2F2" w:themeFill="background1" w:themeFillShade="F2"/>
            <w:vAlign w:val="center"/>
          </w:tcPr>
          <w:p w14:paraId="2E7B25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567F7D5" w14:textId="77777777" w:rsidR="00C86572" w:rsidRPr="004C3A0B" w:rsidRDefault="00BD18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09B85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96A4C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26F383" w14:textId="77777777" w:rsidTr="00354F34">
        <w:trPr>
          <w:trHeight w:val="439"/>
        </w:trPr>
        <w:tc>
          <w:tcPr>
            <w:tcW w:w="7225" w:type="dxa"/>
            <w:shd w:val="clear" w:color="auto" w:fill="F2F2F2" w:themeFill="background1" w:themeFillShade="F2"/>
            <w:vAlign w:val="center"/>
          </w:tcPr>
          <w:p w14:paraId="5AE5FB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3FD9D2B" w14:textId="77777777" w:rsidR="00C86572" w:rsidRPr="004C3A0B" w:rsidRDefault="00BD18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38342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DA2C3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A9B137" w14:textId="77777777" w:rsidTr="00354F34">
        <w:trPr>
          <w:trHeight w:val="403"/>
        </w:trPr>
        <w:tc>
          <w:tcPr>
            <w:tcW w:w="7225" w:type="dxa"/>
            <w:shd w:val="clear" w:color="auto" w:fill="F2F2F2" w:themeFill="background1" w:themeFillShade="F2"/>
            <w:vAlign w:val="center"/>
          </w:tcPr>
          <w:p w14:paraId="4958B1B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AA6C478" w14:textId="77777777" w:rsidR="00C86572" w:rsidRPr="004C3A0B" w:rsidRDefault="00BD18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ACC2D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5FF1A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364A26" w14:textId="77777777" w:rsidTr="00354F34">
        <w:trPr>
          <w:trHeight w:val="439"/>
        </w:trPr>
        <w:tc>
          <w:tcPr>
            <w:tcW w:w="7225" w:type="dxa"/>
            <w:shd w:val="clear" w:color="auto" w:fill="F2F2F2" w:themeFill="background1" w:themeFillShade="F2"/>
            <w:vAlign w:val="center"/>
          </w:tcPr>
          <w:p w14:paraId="770074B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78A028B" w14:textId="77777777" w:rsidR="00C86572" w:rsidRPr="004C3A0B" w:rsidRDefault="00BD18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49070B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4416E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D6EDDA" w14:textId="77777777" w:rsidTr="00354F34">
        <w:trPr>
          <w:trHeight w:val="403"/>
        </w:trPr>
        <w:tc>
          <w:tcPr>
            <w:tcW w:w="7225" w:type="dxa"/>
            <w:shd w:val="clear" w:color="auto" w:fill="F2F2F2" w:themeFill="background1" w:themeFillShade="F2"/>
            <w:vAlign w:val="center"/>
          </w:tcPr>
          <w:p w14:paraId="26C78B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052503C" w14:textId="77777777" w:rsidR="00C86572" w:rsidRPr="004C3A0B" w:rsidRDefault="00BD18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0DCF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87529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BC06AD" w14:textId="77777777" w:rsidTr="00354F34">
        <w:trPr>
          <w:trHeight w:val="439"/>
        </w:trPr>
        <w:tc>
          <w:tcPr>
            <w:tcW w:w="7225" w:type="dxa"/>
            <w:shd w:val="clear" w:color="auto" w:fill="F2F2F2" w:themeFill="background1" w:themeFillShade="F2"/>
            <w:vAlign w:val="center"/>
          </w:tcPr>
          <w:p w14:paraId="2D6F87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A79822" w14:textId="77777777" w:rsidR="00C86572" w:rsidRPr="004C3A0B" w:rsidRDefault="00BD18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A84091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65CE4A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3C327E" w14:textId="77777777" w:rsidTr="00354F34">
        <w:trPr>
          <w:trHeight w:val="403"/>
        </w:trPr>
        <w:tc>
          <w:tcPr>
            <w:tcW w:w="7225" w:type="dxa"/>
            <w:shd w:val="clear" w:color="auto" w:fill="F2F2F2" w:themeFill="background1" w:themeFillShade="F2"/>
            <w:vAlign w:val="center"/>
          </w:tcPr>
          <w:p w14:paraId="5C58DCE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8209E9B" w14:textId="77777777" w:rsidR="00C86572" w:rsidRPr="004C3A0B" w:rsidRDefault="00BD18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6717BB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AA432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41362F" w14:textId="77777777" w:rsidTr="00354F34">
        <w:trPr>
          <w:trHeight w:val="439"/>
        </w:trPr>
        <w:tc>
          <w:tcPr>
            <w:tcW w:w="7225" w:type="dxa"/>
            <w:shd w:val="clear" w:color="auto" w:fill="F2F2F2" w:themeFill="background1" w:themeFillShade="F2"/>
            <w:vAlign w:val="center"/>
          </w:tcPr>
          <w:p w14:paraId="0869C28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C59463B" w14:textId="77777777" w:rsidR="00C86572" w:rsidRPr="004C3A0B" w:rsidRDefault="00BD18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7E8295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085C0C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5BBC4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EC883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CC9C306" w14:textId="77777777" w:rsidTr="00354F34">
        <w:trPr>
          <w:trHeight w:val="403"/>
        </w:trPr>
        <w:tc>
          <w:tcPr>
            <w:tcW w:w="9889" w:type="dxa"/>
            <w:gridSpan w:val="4"/>
            <w:vAlign w:val="center"/>
          </w:tcPr>
          <w:p w14:paraId="73535658" w14:textId="77777777" w:rsidR="003257BD" w:rsidRDefault="003257BD" w:rsidP="003257BD">
            <w:pPr>
              <w:rPr>
                <w:rFonts w:ascii="Arial" w:hAnsi="Arial" w:cs="Arial"/>
                <w:sz w:val="22"/>
                <w:szCs w:val="22"/>
              </w:rPr>
            </w:pPr>
          </w:p>
          <w:p w14:paraId="5F246AB9" w14:textId="77777777" w:rsidR="003257BD" w:rsidRDefault="003257BD" w:rsidP="003257BD">
            <w:pPr>
              <w:rPr>
                <w:rFonts w:ascii="Arial" w:hAnsi="Arial" w:cs="Arial"/>
                <w:sz w:val="22"/>
                <w:szCs w:val="22"/>
              </w:rPr>
            </w:pPr>
          </w:p>
          <w:p w14:paraId="131F25AF" w14:textId="77777777" w:rsidR="003257BD" w:rsidRPr="004C3A0B" w:rsidRDefault="003257BD" w:rsidP="003257BD">
            <w:pPr>
              <w:rPr>
                <w:rFonts w:ascii="Arial" w:hAnsi="Arial" w:cs="Arial"/>
                <w:sz w:val="22"/>
                <w:szCs w:val="22"/>
              </w:rPr>
            </w:pPr>
          </w:p>
          <w:p w14:paraId="2CF5625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4B91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704801F" w14:textId="77777777" w:rsidTr="00354F34">
        <w:tc>
          <w:tcPr>
            <w:tcW w:w="7225" w:type="dxa"/>
            <w:shd w:val="clear" w:color="auto" w:fill="F2F2F2" w:themeFill="background1" w:themeFillShade="F2"/>
          </w:tcPr>
          <w:p w14:paraId="4527156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76D4659" w14:textId="77777777" w:rsidR="00E45AB0" w:rsidRPr="004C3A0B" w:rsidRDefault="00E45AB0" w:rsidP="00720BA7">
            <w:pPr>
              <w:autoSpaceDE w:val="0"/>
              <w:autoSpaceDN w:val="0"/>
              <w:adjustRightInd w:val="0"/>
              <w:jc w:val="center"/>
              <w:rPr>
                <w:rFonts w:ascii="Arial" w:hAnsi="Arial" w:cs="Arial"/>
                <w:b/>
                <w:bCs/>
                <w:sz w:val="16"/>
                <w:szCs w:val="16"/>
              </w:rPr>
            </w:pPr>
          </w:p>
          <w:p w14:paraId="063078B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93905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4146818" w14:textId="77777777" w:rsidR="00E45AB0" w:rsidRPr="004C3A0B" w:rsidRDefault="00E45AB0" w:rsidP="00720BA7">
            <w:pPr>
              <w:autoSpaceDE w:val="0"/>
              <w:autoSpaceDN w:val="0"/>
              <w:adjustRightInd w:val="0"/>
              <w:jc w:val="center"/>
              <w:rPr>
                <w:rFonts w:ascii="Arial" w:hAnsi="Arial" w:cs="Arial"/>
                <w:b/>
                <w:bCs/>
                <w:sz w:val="16"/>
                <w:szCs w:val="16"/>
              </w:rPr>
            </w:pPr>
          </w:p>
          <w:p w14:paraId="6DEA0D1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7FF29D3" w14:textId="77777777" w:rsidTr="00354F34">
        <w:trPr>
          <w:trHeight w:val="439"/>
        </w:trPr>
        <w:tc>
          <w:tcPr>
            <w:tcW w:w="7225" w:type="dxa"/>
            <w:shd w:val="clear" w:color="auto" w:fill="F2F2F2" w:themeFill="background1" w:themeFillShade="F2"/>
            <w:vAlign w:val="center"/>
          </w:tcPr>
          <w:p w14:paraId="12B4069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F6DCD3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265675A" w14:textId="77777777" w:rsidR="00E45AB0" w:rsidRPr="004C3A0B" w:rsidRDefault="00BD18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73ADB6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F333FD" w14:textId="77777777" w:rsidTr="00354F34">
        <w:trPr>
          <w:trHeight w:val="403"/>
        </w:trPr>
        <w:tc>
          <w:tcPr>
            <w:tcW w:w="7225" w:type="dxa"/>
            <w:shd w:val="clear" w:color="auto" w:fill="F2F2F2" w:themeFill="background1" w:themeFillShade="F2"/>
            <w:vAlign w:val="center"/>
          </w:tcPr>
          <w:p w14:paraId="22F45A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349213C" w14:textId="77777777" w:rsidR="00E45AB0" w:rsidRPr="004C3A0B" w:rsidRDefault="006C32A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78CACD9" w14:textId="77777777" w:rsidR="00E45AB0" w:rsidRPr="004C3A0B" w:rsidRDefault="006C32A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ACFE7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1F57E3" w14:textId="77777777" w:rsidTr="00354F34">
        <w:trPr>
          <w:trHeight w:val="439"/>
        </w:trPr>
        <w:tc>
          <w:tcPr>
            <w:tcW w:w="7225" w:type="dxa"/>
            <w:shd w:val="clear" w:color="auto" w:fill="F2F2F2" w:themeFill="background1" w:themeFillShade="F2"/>
            <w:vAlign w:val="center"/>
          </w:tcPr>
          <w:p w14:paraId="411E3F1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0660D9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62476AF" w14:textId="77777777" w:rsidR="00E45AB0" w:rsidRPr="004C3A0B" w:rsidRDefault="00BD18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FE9D1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9A3A57" w14:textId="77777777" w:rsidTr="00354F34">
        <w:trPr>
          <w:trHeight w:val="403"/>
        </w:trPr>
        <w:tc>
          <w:tcPr>
            <w:tcW w:w="7225" w:type="dxa"/>
            <w:shd w:val="clear" w:color="auto" w:fill="F2F2F2" w:themeFill="background1" w:themeFillShade="F2"/>
            <w:vAlign w:val="center"/>
          </w:tcPr>
          <w:p w14:paraId="557B63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99F3CE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CF02F26" w14:textId="77777777" w:rsidR="00E45AB0" w:rsidRPr="004C3A0B" w:rsidRDefault="00BD18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54DBE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7DBD80" w14:textId="77777777" w:rsidTr="00A83D75">
        <w:trPr>
          <w:trHeight w:val="403"/>
        </w:trPr>
        <w:tc>
          <w:tcPr>
            <w:tcW w:w="9889" w:type="dxa"/>
            <w:gridSpan w:val="4"/>
            <w:shd w:val="clear" w:color="auto" w:fill="F2F2F2" w:themeFill="background1" w:themeFillShade="F2"/>
            <w:vAlign w:val="center"/>
          </w:tcPr>
          <w:p w14:paraId="11BCD68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9BC969D" w14:textId="77777777" w:rsidTr="00C70796">
        <w:trPr>
          <w:trHeight w:val="403"/>
        </w:trPr>
        <w:tc>
          <w:tcPr>
            <w:tcW w:w="9889" w:type="dxa"/>
            <w:gridSpan w:val="4"/>
            <w:vAlign w:val="center"/>
          </w:tcPr>
          <w:p w14:paraId="36DB988A" w14:textId="77777777" w:rsidR="003257BD" w:rsidRPr="005F1435" w:rsidRDefault="00657845" w:rsidP="003257BD">
            <w:pPr>
              <w:rPr>
                <w:rFonts w:ascii="Arial" w:hAnsi="Arial" w:cs="Arial"/>
                <w:sz w:val="24"/>
                <w:szCs w:val="24"/>
              </w:rPr>
            </w:pPr>
            <w:r w:rsidRPr="005F1435">
              <w:rPr>
                <w:rFonts w:ascii="Arial" w:hAnsi="Arial" w:cs="Arial"/>
                <w:sz w:val="24"/>
                <w:szCs w:val="24"/>
              </w:rPr>
              <w:t>In order to carry out the research effectively and to be fully engaged within the observation, a video camera will be used to record the observation. Three months before the observation, the video camera will be placed within the setting so that the children will be familiar with it beforehand. To support this, the researcher will also attend lessons and activities, this way the children will become familiar and comfortable with them.</w:t>
            </w:r>
          </w:p>
          <w:p w14:paraId="2177B316" w14:textId="77777777" w:rsidR="00657845" w:rsidRPr="005F1435" w:rsidRDefault="00657845" w:rsidP="003257BD">
            <w:pPr>
              <w:rPr>
                <w:rFonts w:ascii="Arial" w:hAnsi="Arial" w:cs="Arial"/>
                <w:sz w:val="24"/>
                <w:szCs w:val="24"/>
              </w:rPr>
            </w:pPr>
          </w:p>
          <w:p w14:paraId="081E1B60" w14:textId="77777777" w:rsidR="00657845" w:rsidRPr="005F1435" w:rsidRDefault="00657845" w:rsidP="003257BD">
            <w:pPr>
              <w:rPr>
                <w:rFonts w:ascii="Arial" w:hAnsi="Arial" w:cs="Arial"/>
                <w:sz w:val="24"/>
                <w:szCs w:val="24"/>
              </w:rPr>
            </w:pPr>
            <w:r w:rsidRPr="005F1435">
              <w:rPr>
                <w:rFonts w:ascii="Arial" w:hAnsi="Arial" w:cs="Arial"/>
                <w:sz w:val="24"/>
                <w:szCs w:val="24"/>
              </w:rPr>
              <w:t>To record the focus group intervi</w:t>
            </w:r>
            <w:r w:rsidR="00E126F2" w:rsidRPr="005F1435">
              <w:rPr>
                <w:rFonts w:ascii="Arial" w:hAnsi="Arial" w:cs="Arial"/>
                <w:sz w:val="24"/>
                <w:szCs w:val="24"/>
              </w:rPr>
              <w:t xml:space="preserve">ew, a voice recorder </w:t>
            </w:r>
            <w:r w:rsidRPr="005F1435">
              <w:rPr>
                <w:rFonts w:ascii="Arial" w:hAnsi="Arial" w:cs="Arial"/>
                <w:sz w:val="24"/>
                <w:szCs w:val="24"/>
              </w:rPr>
              <w:t xml:space="preserve">will be used. Before the interview commences, all practitioners will be made aware of the use of that. This way the researcher will be able to be engaged within the conversation and will be able to ask the questions </w:t>
            </w:r>
            <w:r w:rsidR="00E126F2" w:rsidRPr="005F1435">
              <w:rPr>
                <w:rFonts w:ascii="Arial" w:hAnsi="Arial" w:cs="Arial"/>
                <w:sz w:val="24"/>
                <w:szCs w:val="24"/>
              </w:rPr>
              <w:t xml:space="preserve">without having to make notes throughout. </w:t>
            </w:r>
          </w:p>
          <w:p w14:paraId="060CF730" w14:textId="77777777" w:rsidR="003257BD" w:rsidRPr="005F1435" w:rsidRDefault="003257BD" w:rsidP="003257BD">
            <w:pPr>
              <w:rPr>
                <w:rFonts w:ascii="Arial" w:hAnsi="Arial" w:cs="Arial"/>
                <w:sz w:val="24"/>
                <w:szCs w:val="24"/>
              </w:rPr>
            </w:pPr>
          </w:p>
          <w:p w14:paraId="3A73A097" w14:textId="77777777" w:rsidR="003257BD" w:rsidRPr="005F1435" w:rsidRDefault="003257BD" w:rsidP="003257BD">
            <w:pPr>
              <w:rPr>
                <w:rFonts w:ascii="Arial" w:hAnsi="Arial" w:cs="Arial"/>
                <w:sz w:val="24"/>
                <w:szCs w:val="24"/>
              </w:rPr>
            </w:pPr>
          </w:p>
          <w:p w14:paraId="00E48485" w14:textId="77777777" w:rsidR="00E45AB0" w:rsidRPr="005F1435" w:rsidRDefault="003257BD" w:rsidP="003257BD">
            <w:pPr>
              <w:autoSpaceDE w:val="0"/>
              <w:autoSpaceDN w:val="0"/>
              <w:adjustRightInd w:val="0"/>
              <w:rPr>
                <w:rFonts w:cs="Arial"/>
                <w:sz w:val="24"/>
                <w:szCs w:val="24"/>
              </w:rPr>
            </w:pPr>
            <w:r w:rsidRPr="005F1435">
              <w:rPr>
                <w:rFonts w:ascii="Arial" w:hAnsi="Arial" w:cs="Arial"/>
                <w:i/>
                <w:color w:val="808080"/>
                <w:sz w:val="24"/>
                <w:szCs w:val="24"/>
              </w:rPr>
              <w:t>(this box should expand as you type)</w:t>
            </w:r>
          </w:p>
        </w:tc>
      </w:tr>
    </w:tbl>
    <w:p w14:paraId="32EAFCF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BF8A085" w14:textId="77777777" w:rsidR="00065801" w:rsidRDefault="00065801">
      <w:pPr>
        <w:rPr>
          <w:rFonts w:ascii="Arial" w:hAnsi="Arial" w:cs="Arial"/>
          <w:b/>
          <w:sz w:val="22"/>
          <w:szCs w:val="22"/>
        </w:rPr>
      </w:pPr>
      <w:r>
        <w:rPr>
          <w:rFonts w:ascii="Arial" w:hAnsi="Arial" w:cs="Arial"/>
          <w:b/>
          <w:sz w:val="22"/>
          <w:szCs w:val="22"/>
        </w:rPr>
        <w:br w:type="page"/>
      </w:r>
    </w:p>
    <w:p w14:paraId="0C32FF0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FEC86E6" w14:textId="77777777" w:rsidTr="00A83D75">
        <w:tc>
          <w:tcPr>
            <w:tcW w:w="9923" w:type="dxa"/>
            <w:gridSpan w:val="4"/>
            <w:tcBorders>
              <w:bottom w:val="single" w:sz="4" w:space="0" w:color="auto"/>
            </w:tcBorders>
            <w:shd w:val="clear" w:color="auto" w:fill="F2F2F2" w:themeFill="background1" w:themeFillShade="F2"/>
          </w:tcPr>
          <w:p w14:paraId="1B6DD0C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EEE84EE" w14:textId="77777777" w:rsidR="00B71FC2" w:rsidRDefault="00B71FC2" w:rsidP="00B71FC2"/>
          <w:p w14:paraId="7F6E923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5680D36" w14:textId="77777777" w:rsidTr="00354F34">
        <w:tc>
          <w:tcPr>
            <w:tcW w:w="8251" w:type="dxa"/>
            <w:gridSpan w:val="2"/>
            <w:vMerge w:val="restart"/>
            <w:shd w:val="clear" w:color="auto" w:fill="F2F2F2" w:themeFill="background1" w:themeFillShade="F2"/>
          </w:tcPr>
          <w:p w14:paraId="3FFFF88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9ED234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96E963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2864DEC" w14:textId="77777777" w:rsidR="00425DA7" w:rsidRPr="00FD519A" w:rsidRDefault="005F0EA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142058A" w14:textId="77777777" w:rsidTr="00354F34">
        <w:tc>
          <w:tcPr>
            <w:tcW w:w="8251" w:type="dxa"/>
            <w:gridSpan w:val="2"/>
            <w:vMerge/>
            <w:tcBorders>
              <w:bottom w:val="single" w:sz="4" w:space="0" w:color="auto"/>
            </w:tcBorders>
            <w:shd w:val="clear" w:color="auto" w:fill="F2F2F2" w:themeFill="background1" w:themeFillShade="F2"/>
          </w:tcPr>
          <w:p w14:paraId="53CF861D"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58FAE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F9E26C3" w14:textId="77777777" w:rsidR="00425DA7" w:rsidRDefault="005F0EA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D1807">
                  <w:rPr>
                    <w:rFonts w:ascii="MS Gothic" w:eastAsia="MS Gothic" w:hAnsi="MS Gothic" w:cs="Arial" w:hint="eastAsia"/>
                    <w:b w:val="0"/>
                    <w:bCs w:val="0"/>
                  </w:rPr>
                  <w:t>☒</w:t>
                </w:r>
              </w:sdtContent>
            </w:sdt>
          </w:p>
        </w:tc>
      </w:tr>
      <w:tr w:rsidR="00C86572" w:rsidRPr="004C3A0B" w14:paraId="205BFC86" w14:textId="77777777" w:rsidTr="00A83D75">
        <w:tc>
          <w:tcPr>
            <w:tcW w:w="9923" w:type="dxa"/>
            <w:gridSpan w:val="4"/>
            <w:tcBorders>
              <w:bottom w:val="single" w:sz="4" w:space="0" w:color="auto"/>
            </w:tcBorders>
            <w:shd w:val="clear" w:color="auto" w:fill="F2F2F2" w:themeFill="background1" w:themeFillShade="F2"/>
          </w:tcPr>
          <w:p w14:paraId="0CDB855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C96CDA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FB8B871" w14:textId="77777777" w:rsidTr="00354F34">
        <w:tc>
          <w:tcPr>
            <w:tcW w:w="4849" w:type="dxa"/>
            <w:tcBorders>
              <w:top w:val="single" w:sz="4" w:space="0" w:color="auto"/>
              <w:bottom w:val="single" w:sz="4" w:space="0" w:color="auto"/>
            </w:tcBorders>
          </w:tcPr>
          <w:p w14:paraId="03F36265"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B127BA2" w14:textId="77777777" w:rsidR="00FE267D" w:rsidRDefault="00FE267D" w:rsidP="00C86572">
            <w:pPr>
              <w:autoSpaceDE w:val="0"/>
              <w:autoSpaceDN w:val="0"/>
              <w:adjustRightInd w:val="0"/>
              <w:rPr>
                <w:rFonts w:ascii="Arial" w:hAnsi="Arial" w:cs="Arial"/>
                <w:sz w:val="22"/>
                <w:szCs w:val="22"/>
              </w:rPr>
            </w:pPr>
          </w:p>
          <w:p w14:paraId="7F1DBF81" w14:textId="77777777" w:rsidR="003257BD" w:rsidRPr="00CF27D6" w:rsidRDefault="00FE267D" w:rsidP="003257BD">
            <w:pPr>
              <w:rPr>
                <w:rFonts w:ascii="Arial" w:hAnsi="Arial" w:cs="Arial"/>
                <w:sz w:val="24"/>
                <w:szCs w:val="24"/>
              </w:rPr>
            </w:pPr>
            <w:r w:rsidRPr="00CF27D6">
              <w:rPr>
                <w:rFonts w:ascii="Arial" w:hAnsi="Arial" w:cs="Arial"/>
                <w:sz w:val="24"/>
                <w:szCs w:val="24"/>
              </w:rPr>
              <w:t>Observation – the participant may feel uncomfortable being filmed.</w:t>
            </w:r>
          </w:p>
          <w:p w14:paraId="3348A6E8" w14:textId="77777777" w:rsidR="00FE267D" w:rsidRDefault="00FE267D" w:rsidP="003257BD">
            <w:pPr>
              <w:rPr>
                <w:rFonts w:ascii="Arial" w:hAnsi="Arial" w:cs="Arial"/>
                <w:sz w:val="24"/>
                <w:szCs w:val="24"/>
              </w:rPr>
            </w:pPr>
          </w:p>
          <w:p w14:paraId="0537F39E" w14:textId="77777777" w:rsidR="00CF27D6" w:rsidRPr="00CF27D6" w:rsidRDefault="00CF27D6" w:rsidP="003257BD">
            <w:pPr>
              <w:rPr>
                <w:rFonts w:ascii="Arial" w:hAnsi="Arial" w:cs="Arial"/>
                <w:sz w:val="24"/>
                <w:szCs w:val="24"/>
              </w:rPr>
            </w:pPr>
          </w:p>
          <w:p w14:paraId="4E89A600" w14:textId="77777777" w:rsidR="00FE267D" w:rsidRPr="00CF27D6" w:rsidRDefault="00FE267D" w:rsidP="003257BD">
            <w:pPr>
              <w:rPr>
                <w:rFonts w:ascii="Arial" w:hAnsi="Arial" w:cs="Arial"/>
                <w:sz w:val="24"/>
                <w:szCs w:val="24"/>
              </w:rPr>
            </w:pPr>
            <w:r w:rsidRPr="00CF27D6">
              <w:rPr>
                <w:rFonts w:ascii="Arial" w:hAnsi="Arial" w:cs="Arial"/>
                <w:sz w:val="24"/>
                <w:szCs w:val="24"/>
              </w:rPr>
              <w:t>The participant may feel pressured in being involved in the research. They may think that the teacher will be cross if not participating.</w:t>
            </w:r>
          </w:p>
          <w:p w14:paraId="11B23148" w14:textId="77777777" w:rsidR="00FE267D" w:rsidRPr="00CF27D6" w:rsidRDefault="00FE267D" w:rsidP="003257BD">
            <w:pPr>
              <w:rPr>
                <w:rFonts w:ascii="Arial" w:hAnsi="Arial" w:cs="Arial"/>
                <w:sz w:val="24"/>
                <w:szCs w:val="24"/>
              </w:rPr>
            </w:pPr>
          </w:p>
          <w:p w14:paraId="7C19647B" w14:textId="77777777" w:rsidR="00FE267D" w:rsidRPr="00CF27D6" w:rsidRDefault="00FE267D" w:rsidP="003257BD">
            <w:pPr>
              <w:rPr>
                <w:rFonts w:ascii="Arial" w:hAnsi="Arial" w:cs="Arial"/>
                <w:sz w:val="24"/>
                <w:szCs w:val="24"/>
              </w:rPr>
            </w:pPr>
            <w:r w:rsidRPr="00CF27D6">
              <w:rPr>
                <w:rFonts w:ascii="Arial" w:hAnsi="Arial" w:cs="Arial"/>
                <w:sz w:val="24"/>
                <w:szCs w:val="24"/>
              </w:rPr>
              <w:t xml:space="preserve">If the data produced is not stored </w:t>
            </w:r>
            <w:r w:rsidR="00CF27D6" w:rsidRPr="00CF27D6">
              <w:rPr>
                <w:rFonts w:ascii="Arial" w:hAnsi="Arial" w:cs="Arial"/>
                <w:sz w:val="24"/>
                <w:szCs w:val="24"/>
              </w:rPr>
              <w:t>correctly,</w:t>
            </w:r>
            <w:r w:rsidRPr="00CF27D6">
              <w:rPr>
                <w:rFonts w:ascii="Arial" w:hAnsi="Arial" w:cs="Arial"/>
                <w:sz w:val="24"/>
                <w:szCs w:val="24"/>
              </w:rPr>
              <w:t xml:space="preserve"> then there could be the risk of losing the video and voice recordings and interviews. </w:t>
            </w:r>
          </w:p>
          <w:p w14:paraId="7530ADE7" w14:textId="77777777" w:rsidR="00FE267D" w:rsidRPr="00CF27D6" w:rsidRDefault="00FE267D" w:rsidP="003257BD">
            <w:pPr>
              <w:rPr>
                <w:rFonts w:ascii="Arial" w:hAnsi="Arial" w:cs="Arial"/>
                <w:sz w:val="24"/>
                <w:szCs w:val="24"/>
              </w:rPr>
            </w:pPr>
          </w:p>
          <w:p w14:paraId="678C746C" w14:textId="77777777" w:rsidR="00FE267D" w:rsidRPr="00CF27D6" w:rsidRDefault="00FE267D" w:rsidP="003257BD">
            <w:pPr>
              <w:rPr>
                <w:rFonts w:ascii="Arial" w:hAnsi="Arial" w:cs="Arial"/>
                <w:sz w:val="24"/>
                <w:szCs w:val="24"/>
              </w:rPr>
            </w:pPr>
            <w:r w:rsidRPr="00CF27D6">
              <w:rPr>
                <w:rFonts w:ascii="Arial" w:hAnsi="Arial" w:cs="Arial"/>
                <w:sz w:val="24"/>
                <w:szCs w:val="24"/>
              </w:rPr>
              <w:t>Resulting in the research being undertaken in the outdoor environment, there may be an element of risk. However, the research being carried out would not cause this to be a risk.</w:t>
            </w:r>
          </w:p>
          <w:p w14:paraId="125B36AB" w14:textId="77777777" w:rsidR="00FE267D" w:rsidRDefault="00FE267D" w:rsidP="003257BD">
            <w:pPr>
              <w:rPr>
                <w:rFonts w:ascii="Arial" w:hAnsi="Arial" w:cs="Arial"/>
                <w:sz w:val="22"/>
                <w:szCs w:val="22"/>
              </w:rPr>
            </w:pPr>
          </w:p>
          <w:p w14:paraId="504CF305" w14:textId="77777777" w:rsidR="00FE267D" w:rsidRDefault="00FE267D" w:rsidP="003257BD">
            <w:pPr>
              <w:rPr>
                <w:rFonts w:ascii="Arial" w:hAnsi="Arial" w:cs="Arial"/>
                <w:sz w:val="22"/>
                <w:szCs w:val="22"/>
              </w:rPr>
            </w:pPr>
          </w:p>
          <w:p w14:paraId="3313E9CC" w14:textId="77777777" w:rsidR="00FE267D" w:rsidRDefault="00FE267D" w:rsidP="003257BD">
            <w:pPr>
              <w:rPr>
                <w:rFonts w:ascii="Arial" w:hAnsi="Arial" w:cs="Arial"/>
                <w:sz w:val="22"/>
                <w:szCs w:val="22"/>
              </w:rPr>
            </w:pPr>
          </w:p>
          <w:p w14:paraId="1DFD0EEE" w14:textId="77777777" w:rsidR="003257BD" w:rsidRDefault="003257BD" w:rsidP="003257BD">
            <w:pPr>
              <w:rPr>
                <w:rFonts w:ascii="Arial" w:hAnsi="Arial" w:cs="Arial"/>
                <w:sz w:val="22"/>
                <w:szCs w:val="22"/>
              </w:rPr>
            </w:pPr>
          </w:p>
          <w:p w14:paraId="10326F72" w14:textId="77777777" w:rsidR="003257BD" w:rsidRPr="004C3A0B" w:rsidRDefault="003257BD" w:rsidP="003257BD">
            <w:pPr>
              <w:rPr>
                <w:rFonts w:ascii="Arial" w:hAnsi="Arial" w:cs="Arial"/>
                <w:sz w:val="22"/>
                <w:szCs w:val="22"/>
              </w:rPr>
            </w:pPr>
          </w:p>
          <w:p w14:paraId="79EA179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498F2E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AAA3333" w14:textId="77777777" w:rsidR="003257BD" w:rsidRDefault="003257BD" w:rsidP="003257BD">
            <w:pPr>
              <w:rPr>
                <w:rFonts w:ascii="Arial" w:hAnsi="Arial" w:cs="Arial"/>
                <w:sz w:val="22"/>
                <w:szCs w:val="22"/>
              </w:rPr>
            </w:pPr>
          </w:p>
          <w:p w14:paraId="0E7AEB5F" w14:textId="1382020A" w:rsidR="003257BD" w:rsidRPr="00CF27D6" w:rsidRDefault="00CF27D6" w:rsidP="003257BD">
            <w:pPr>
              <w:rPr>
                <w:rFonts w:ascii="Arial" w:hAnsi="Arial" w:cs="Arial"/>
                <w:sz w:val="24"/>
                <w:szCs w:val="24"/>
              </w:rPr>
            </w:pPr>
            <w:r w:rsidRPr="00CF27D6">
              <w:rPr>
                <w:rFonts w:ascii="Arial" w:hAnsi="Arial" w:cs="Arial"/>
                <w:sz w:val="24"/>
                <w:szCs w:val="24"/>
              </w:rPr>
              <w:t>The participant will</w:t>
            </w:r>
            <w:r w:rsidR="00D17B24">
              <w:rPr>
                <w:rFonts w:ascii="Arial" w:hAnsi="Arial" w:cs="Arial"/>
                <w:sz w:val="24"/>
                <w:szCs w:val="24"/>
              </w:rPr>
              <w:t xml:space="preserve"> need to give consent and assent</w:t>
            </w:r>
            <w:r w:rsidRPr="00CF27D6">
              <w:rPr>
                <w:rFonts w:ascii="Arial" w:hAnsi="Arial" w:cs="Arial"/>
                <w:sz w:val="24"/>
                <w:szCs w:val="24"/>
              </w:rPr>
              <w:t xml:space="preserve"> before being recorded. They will also have the right to withdraw at any time.</w:t>
            </w:r>
          </w:p>
          <w:p w14:paraId="1CA445B3" w14:textId="77777777" w:rsidR="00CF27D6" w:rsidRDefault="00CF27D6" w:rsidP="003257BD">
            <w:pPr>
              <w:autoSpaceDE w:val="0"/>
              <w:autoSpaceDN w:val="0"/>
              <w:adjustRightInd w:val="0"/>
              <w:rPr>
                <w:rFonts w:ascii="Arial" w:hAnsi="Arial" w:cs="Arial"/>
                <w:sz w:val="22"/>
                <w:szCs w:val="22"/>
              </w:rPr>
            </w:pPr>
          </w:p>
          <w:p w14:paraId="6512A19E" w14:textId="77777777" w:rsidR="00CF27D6" w:rsidRDefault="00CF27D6" w:rsidP="003257BD">
            <w:pPr>
              <w:autoSpaceDE w:val="0"/>
              <w:autoSpaceDN w:val="0"/>
              <w:adjustRightInd w:val="0"/>
              <w:rPr>
                <w:rFonts w:ascii="Arial" w:hAnsi="Arial" w:cs="Arial"/>
                <w:sz w:val="24"/>
                <w:szCs w:val="24"/>
              </w:rPr>
            </w:pPr>
            <w:r w:rsidRPr="00CF27D6">
              <w:rPr>
                <w:rFonts w:ascii="Arial" w:hAnsi="Arial" w:cs="Arial"/>
                <w:sz w:val="24"/>
                <w:szCs w:val="24"/>
              </w:rPr>
              <w:t xml:space="preserve">The participant will have the choice to participate and not be made to </w:t>
            </w:r>
            <w:r>
              <w:rPr>
                <w:rFonts w:ascii="Arial" w:hAnsi="Arial" w:cs="Arial"/>
                <w:sz w:val="24"/>
                <w:szCs w:val="24"/>
              </w:rPr>
              <w:t xml:space="preserve">conduct any research. </w:t>
            </w:r>
          </w:p>
          <w:p w14:paraId="16CF1014" w14:textId="77777777" w:rsidR="00CF27D6" w:rsidRDefault="00CF27D6" w:rsidP="003257BD">
            <w:pPr>
              <w:autoSpaceDE w:val="0"/>
              <w:autoSpaceDN w:val="0"/>
              <w:adjustRightInd w:val="0"/>
              <w:rPr>
                <w:rFonts w:ascii="Arial" w:hAnsi="Arial" w:cs="Arial"/>
                <w:sz w:val="24"/>
                <w:szCs w:val="24"/>
              </w:rPr>
            </w:pPr>
          </w:p>
          <w:p w14:paraId="20A89567" w14:textId="77777777" w:rsidR="00CF27D6" w:rsidRDefault="00CF27D6" w:rsidP="003257BD">
            <w:pPr>
              <w:autoSpaceDE w:val="0"/>
              <w:autoSpaceDN w:val="0"/>
              <w:adjustRightInd w:val="0"/>
              <w:rPr>
                <w:rFonts w:ascii="Arial" w:hAnsi="Arial" w:cs="Arial"/>
                <w:sz w:val="24"/>
                <w:szCs w:val="24"/>
              </w:rPr>
            </w:pPr>
          </w:p>
          <w:p w14:paraId="7E78447D" w14:textId="77777777" w:rsidR="00CF27D6" w:rsidRDefault="00CF27D6" w:rsidP="003257BD">
            <w:pPr>
              <w:autoSpaceDE w:val="0"/>
              <w:autoSpaceDN w:val="0"/>
              <w:adjustRightInd w:val="0"/>
              <w:rPr>
                <w:rFonts w:ascii="Arial" w:hAnsi="Arial" w:cs="Arial"/>
                <w:sz w:val="24"/>
                <w:szCs w:val="24"/>
              </w:rPr>
            </w:pPr>
            <w:r>
              <w:rPr>
                <w:rFonts w:ascii="Arial" w:hAnsi="Arial" w:cs="Arial"/>
                <w:sz w:val="24"/>
                <w:szCs w:val="24"/>
              </w:rPr>
              <w:t>The data produced will be stored in two different places with limited access and password protection.</w:t>
            </w:r>
          </w:p>
          <w:p w14:paraId="66E878D4" w14:textId="77777777" w:rsidR="00CF27D6" w:rsidRDefault="00CF27D6" w:rsidP="003257BD">
            <w:pPr>
              <w:autoSpaceDE w:val="0"/>
              <w:autoSpaceDN w:val="0"/>
              <w:adjustRightInd w:val="0"/>
              <w:rPr>
                <w:rFonts w:ascii="Arial" w:hAnsi="Arial" w:cs="Arial"/>
                <w:sz w:val="24"/>
                <w:szCs w:val="24"/>
              </w:rPr>
            </w:pPr>
          </w:p>
          <w:p w14:paraId="7F703BF2" w14:textId="77777777" w:rsidR="00CF27D6" w:rsidRPr="00CF27D6" w:rsidRDefault="00CF27D6" w:rsidP="003257BD">
            <w:pPr>
              <w:autoSpaceDE w:val="0"/>
              <w:autoSpaceDN w:val="0"/>
              <w:adjustRightInd w:val="0"/>
              <w:rPr>
                <w:rFonts w:ascii="Arial" w:hAnsi="Arial" w:cs="Arial"/>
                <w:i/>
                <w:color w:val="808080"/>
                <w:sz w:val="24"/>
                <w:szCs w:val="24"/>
              </w:rPr>
            </w:pPr>
            <w:r>
              <w:rPr>
                <w:rFonts w:ascii="Arial" w:hAnsi="Arial" w:cs="Arial"/>
                <w:sz w:val="24"/>
                <w:szCs w:val="24"/>
              </w:rPr>
              <w:t>Ensure that the outdoor environment is safe to use beforehand, ensuring there are no potential risks.</w:t>
            </w:r>
          </w:p>
        </w:tc>
      </w:tr>
      <w:tr w:rsidR="006F307C" w:rsidRPr="004C3A0B" w14:paraId="59057368" w14:textId="77777777" w:rsidTr="00A83D75">
        <w:tc>
          <w:tcPr>
            <w:tcW w:w="9923" w:type="dxa"/>
            <w:gridSpan w:val="4"/>
            <w:tcBorders>
              <w:bottom w:val="single" w:sz="4" w:space="0" w:color="auto"/>
            </w:tcBorders>
            <w:shd w:val="clear" w:color="auto" w:fill="F2F2F2" w:themeFill="background1" w:themeFillShade="F2"/>
          </w:tcPr>
          <w:p w14:paraId="3C886E8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7DF96B7" w14:textId="77777777" w:rsidTr="00694EA8">
        <w:tc>
          <w:tcPr>
            <w:tcW w:w="9923" w:type="dxa"/>
            <w:gridSpan w:val="4"/>
            <w:tcBorders>
              <w:top w:val="single" w:sz="4" w:space="0" w:color="auto"/>
              <w:bottom w:val="single" w:sz="4" w:space="0" w:color="auto"/>
            </w:tcBorders>
          </w:tcPr>
          <w:p w14:paraId="41293D5D" w14:textId="77777777" w:rsidR="003257BD" w:rsidRDefault="003257BD" w:rsidP="003257BD">
            <w:pPr>
              <w:rPr>
                <w:rFonts w:ascii="Arial" w:hAnsi="Arial" w:cs="Arial"/>
                <w:sz w:val="22"/>
                <w:szCs w:val="22"/>
              </w:rPr>
            </w:pPr>
          </w:p>
          <w:p w14:paraId="6623F7CB" w14:textId="77777777" w:rsidR="003257BD" w:rsidRDefault="003257BD" w:rsidP="003257BD">
            <w:pPr>
              <w:rPr>
                <w:rFonts w:ascii="Arial" w:hAnsi="Arial" w:cs="Arial"/>
                <w:sz w:val="22"/>
                <w:szCs w:val="22"/>
              </w:rPr>
            </w:pPr>
          </w:p>
          <w:p w14:paraId="0CE60CE0" w14:textId="77777777" w:rsidR="003257BD" w:rsidRPr="004C3A0B" w:rsidRDefault="003257BD" w:rsidP="003257BD">
            <w:pPr>
              <w:rPr>
                <w:rFonts w:ascii="Arial" w:hAnsi="Arial" w:cs="Arial"/>
                <w:sz w:val="22"/>
                <w:szCs w:val="22"/>
              </w:rPr>
            </w:pPr>
          </w:p>
          <w:p w14:paraId="7088B6F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75EE6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7A5CFD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F23FB8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94C49DA" w14:textId="77777777" w:rsidTr="00354F34">
        <w:tc>
          <w:tcPr>
            <w:tcW w:w="4849" w:type="dxa"/>
            <w:tcBorders>
              <w:top w:val="single" w:sz="4" w:space="0" w:color="auto"/>
              <w:bottom w:val="single" w:sz="4" w:space="0" w:color="auto"/>
            </w:tcBorders>
          </w:tcPr>
          <w:p w14:paraId="014860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0A82278" w14:textId="77777777" w:rsidR="003257BD" w:rsidRDefault="003257BD" w:rsidP="003257BD">
            <w:pPr>
              <w:rPr>
                <w:rFonts w:ascii="Arial" w:hAnsi="Arial" w:cs="Arial"/>
                <w:sz w:val="22"/>
                <w:szCs w:val="22"/>
              </w:rPr>
            </w:pPr>
          </w:p>
          <w:p w14:paraId="5D3F4382" w14:textId="77777777" w:rsidR="00CF27D6" w:rsidRPr="00CF27D6" w:rsidRDefault="00CF27D6" w:rsidP="003257BD">
            <w:pPr>
              <w:rPr>
                <w:rFonts w:ascii="Arial" w:hAnsi="Arial" w:cs="Arial"/>
                <w:sz w:val="24"/>
                <w:szCs w:val="24"/>
              </w:rPr>
            </w:pPr>
            <w:r>
              <w:rPr>
                <w:rFonts w:ascii="Arial" w:hAnsi="Arial" w:cs="Arial"/>
                <w:sz w:val="24"/>
                <w:szCs w:val="24"/>
              </w:rPr>
              <w:t>If a child/ren become distressed throughout, this may distract the investigator.</w:t>
            </w:r>
          </w:p>
          <w:p w14:paraId="5F0DAADD" w14:textId="77777777" w:rsidR="003257BD" w:rsidRDefault="003257BD" w:rsidP="003257BD">
            <w:pPr>
              <w:rPr>
                <w:rFonts w:ascii="Arial" w:hAnsi="Arial" w:cs="Arial"/>
                <w:sz w:val="22"/>
                <w:szCs w:val="22"/>
              </w:rPr>
            </w:pPr>
          </w:p>
          <w:p w14:paraId="2A60DBEB" w14:textId="77777777" w:rsidR="003257BD" w:rsidRPr="00CF27D6" w:rsidRDefault="00CF27D6" w:rsidP="003257BD">
            <w:pPr>
              <w:rPr>
                <w:rFonts w:ascii="Arial" w:hAnsi="Arial" w:cs="Arial"/>
                <w:sz w:val="24"/>
                <w:szCs w:val="24"/>
              </w:rPr>
            </w:pPr>
            <w:r>
              <w:rPr>
                <w:rFonts w:ascii="Arial" w:hAnsi="Arial" w:cs="Arial"/>
                <w:sz w:val="24"/>
                <w:szCs w:val="24"/>
              </w:rPr>
              <w:lastRenderedPageBreak/>
              <w:t xml:space="preserve">The researcher could be accused of impropriety or accusations that will cause distress to the children, this could be from the parents or guardians. </w:t>
            </w:r>
          </w:p>
          <w:p w14:paraId="60E194F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91CDCB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734B29AC" w14:textId="77777777" w:rsidR="003257BD" w:rsidRDefault="003257BD" w:rsidP="003257BD">
            <w:pPr>
              <w:rPr>
                <w:rFonts w:ascii="Arial" w:hAnsi="Arial" w:cs="Arial"/>
                <w:sz w:val="22"/>
                <w:szCs w:val="22"/>
              </w:rPr>
            </w:pPr>
          </w:p>
          <w:p w14:paraId="258A8E3E" w14:textId="77777777" w:rsidR="003257BD" w:rsidRDefault="003257BD" w:rsidP="003257BD">
            <w:pPr>
              <w:rPr>
                <w:rFonts w:ascii="Arial" w:hAnsi="Arial" w:cs="Arial"/>
                <w:sz w:val="22"/>
                <w:szCs w:val="22"/>
              </w:rPr>
            </w:pPr>
          </w:p>
          <w:p w14:paraId="4F7FA395" w14:textId="77777777" w:rsidR="00CF27D6" w:rsidRDefault="00CF27D6" w:rsidP="003257BD">
            <w:pPr>
              <w:rPr>
                <w:rFonts w:ascii="Arial" w:hAnsi="Arial" w:cs="Arial"/>
                <w:sz w:val="24"/>
                <w:szCs w:val="24"/>
              </w:rPr>
            </w:pPr>
            <w:r>
              <w:rPr>
                <w:rFonts w:ascii="Arial" w:hAnsi="Arial" w:cs="Arial"/>
                <w:sz w:val="24"/>
                <w:szCs w:val="24"/>
              </w:rPr>
              <w:t>If this happens, the research will stop immediately and will be carried out on a different day.</w:t>
            </w:r>
          </w:p>
          <w:p w14:paraId="6EB37AC5" w14:textId="77777777" w:rsidR="00CF27D6" w:rsidRPr="00CF27D6" w:rsidRDefault="00CF27D6" w:rsidP="003257BD">
            <w:pPr>
              <w:rPr>
                <w:rFonts w:ascii="Arial" w:hAnsi="Arial" w:cs="Arial"/>
                <w:sz w:val="24"/>
                <w:szCs w:val="24"/>
              </w:rPr>
            </w:pPr>
            <w:r>
              <w:rPr>
                <w:rFonts w:ascii="Arial" w:hAnsi="Arial" w:cs="Arial"/>
                <w:sz w:val="24"/>
                <w:szCs w:val="24"/>
              </w:rPr>
              <w:lastRenderedPageBreak/>
              <w:t xml:space="preserve">Before the research is carried out, all participants will be made aware the purpose of the research and will be </w:t>
            </w:r>
            <w:r w:rsidR="00EC594C">
              <w:rPr>
                <w:rFonts w:ascii="Arial" w:hAnsi="Arial" w:cs="Arial"/>
                <w:sz w:val="24"/>
                <w:szCs w:val="24"/>
              </w:rPr>
              <w:t xml:space="preserve">briefed with the findings after analysis. </w:t>
            </w:r>
          </w:p>
          <w:p w14:paraId="7679CA2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DF756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EB9FF65"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0879F4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87319BD" w14:textId="77777777" w:rsidTr="00354F34">
        <w:tc>
          <w:tcPr>
            <w:tcW w:w="4849" w:type="dxa"/>
            <w:tcBorders>
              <w:top w:val="single" w:sz="4" w:space="0" w:color="auto"/>
              <w:bottom w:val="single" w:sz="4" w:space="0" w:color="auto"/>
            </w:tcBorders>
          </w:tcPr>
          <w:p w14:paraId="44BCF8F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0A8B430" w14:textId="77777777" w:rsidR="003257BD" w:rsidRDefault="00EC594C" w:rsidP="003257BD">
            <w:pPr>
              <w:rPr>
                <w:rFonts w:ascii="Arial" w:hAnsi="Arial" w:cs="Arial"/>
                <w:sz w:val="24"/>
                <w:szCs w:val="24"/>
              </w:rPr>
            </w:pPr>
            <w:r>
              <w:rPr>
                <w:rFonts w:ascii="Arial" w:hAnsi="Arial" w:cs="Arial"/>
                <w:sz w:val="24"/>
                <w:szCs w:val="24"/>
              </w:rPr>
              <w:t xml:space="preserve">Storing materials securely, the films and voice recordings may not be stored in a way which is agreed by the university. </w:t>
            </w:r>
          </w:p>
          <w:p w14:paraId="03156AB6" w14:textId="77777777" w:rsidR="00EC594C" w:rsidRDefault="00EC594C" w:rsidP="003257BD">
            <w:pPr>
              <w:rPr>
                <w:rFonts w:ascii="Arial" w:hAnsi="Arial" w:cs="Arial"/>
                <w:sz w:val="24"/>
                <w:szCs w:val="24"/>
              </w:rPr>
            </w:pPr>
          </w:p>
          <w:p w14:paraId="67AB705A" w14:textId="77777777" w:rsidR="00EC594C" w:rsidRPr="00EC594C" w:rsidRDefault="00EC594C" w:rsidP="003257BD">
            <w:pPr>
              <w:rPr>
                <w:rFonts w:ascii="Arial" w:hAnsi="Arial" w:cs="Arial"/>
                <w:sz w:val="24"/>
                <w:szCs w:val="24"/>
              </w:rPr>
            </w:pPr>
            <w:r>
              <w:rPr>
                <w:rFonts w:ascii="Arial" w:hAnsi="Arial" w:cs="Arial"/>
                <w:sz w:val="24"/>
                <w:szCs w:val="24"/>
              </w:rPr>
              <w:t>Physical harm may occur as the research activity is outside. This could create negative publicity.</w:t>
            </w:r>
          </w:p>
          <w:p w14:paraId="37021B4B" w14:textId="77777777" w:rsidR="003257BD" w:rsidRDefault="003257BD" w:rsidP="003257BD">
            <w:pPr>
              <w:rPr>
                <w:rFonts w:ascii="Arial" w:hAnsi="Arial" w:cs="Arial"/>
                <w:sz w:val="22"/>
                <w:szCs w:val="22"/>
              </w:rPr>
            </w:pPr>
          </w:p>
          <w:p w14:paraId="66DDDA9E" w14:textId="77777777" w:rsidR="003257BD" w:rsidRPr="004C3A0B" w:rsidRDefault="003257BD" w:rsidP="003257BD">
            <w:pPr>
              <w:rPr>
                <w:rFonts w:ascii="Arial" w:hAnsi="Arial" w:cs="Arial"/>
                <w:sz w:val="22"/>
                <w:szCs w:val="22"/>
              </w:rPr>
            </w:pPr>
          </w:p>
          <w:p w14:paraId="6818DF7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D4128E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67C9FB01" w14:textId="77777777" w:rsidR="003257BD" w:rsidRPr="00EC594C" w:rsidRDefault="00EC594C" w:rsidP="003257BD">
            <w:pPr>
              <w:rPr>
                <w:rFonts w:ascii="Arial" w:hAnsi="Arial" w:cs="Arial"/>
                <w:sz w:val="24"/>
                <w:szCs w:val="24"/>
              </w:rPr>
            </w:pPr>
            <w:r>
              <w:rPr>
                <w:rFonts w:ascii="Arial" w:hAnsi="Arial" w:cs="Arial"/>
                <w:sz w:val="24"/>
                <w:szCs w:val="24"/>
              </w:rPr>
              <w:t xml:space="preserve">The materials will be stored in accordance to the universities compliance. </w:t>
            </w:r>
          </w:p>
          <w:p w14:paraId="4AAF4934" w14:textId="77777777" w:rsidR="003257BD" w:rsidRDefault="003257BD" w:rsidP="003257BD">
            <w:pPr>
              <w:rPr>
                <w:rFonts w:ascii="Arial" w:hAnsi="Arial" w:cs="Arial"/>
                <w:sz w:val="22"/>
                <w:szCs w:val="22"/>
              </w:rPr>
            </w:pPr>
          </w:p>
          <w:p w14:paraId="419822B0" w14:textId="77777777" w:rsidR="003257BD" w:rsidRDefault="003257BD" w:rsidP="003257BD">
            <w:pPr>
              <w:rPr>
                <w:rFonts w:ascii="Arial" w:hAnsi="Arial" w:cs="Arial"/>
                <w:sz w:val="22"/>
                <w:szCs w:val="22"/>
              </w:rPr>
            </w:pPr>
          </w:p>
          <w:p w14:paraId="047788C4" w14:textId="77777777" w:rsidR="00EC594C" w:rsidRDefault="00EC594C" w:rsidP="003257BD">
            <w:pPr>
              <w:rPr>
                <w:rFonts w:ascii="Arial" w:hAnsi="Arial" w:cs="Arial"/>
                <w:sz w:val="22"/>
                <w:szCs w:val="22"/>
              </w:rPr>
            </w:pPr>
          </w:p>
          <w:p w14:paraId="78C67DF9" w14:textId="77777777" w:rsidR="00EC594C" w:rsidRDefault="00EC594C" w:rsidP="003257BD">
            <w:pPr>
              <w:rPr>
                <w:rFonts w:ascii="Arial" w:hAnsi="Arial" w:cs="Arial"/>
                <w:sz w:val="24"/>
                <w:szCs w:val="24"/>
              </w:rPr>
            </w:pPr>
            <w:r>
              <w:rPr>
                <w:rFonts w:ascii="Arial" w:hAnsi="Arial" w:cs="Arial"/>
                <w:sz w:val="24"/>
                <w:szCs w:val="24"/>
              </w:rPr>
              <w:t xml:space="preserve">The research will only be carried out in the setting by the person carrying out the research. </w:t>
            </w:r>
          </w:p>
          <w:p w14:paraId="71DBB131" w14:textId="77777777" w:rsidR="00EC594C" w:rsidRPr="00EC594C" w:rsidRDefault="00EC594C" w:rsidP="003257BD">
            <w:pPr>
              <w:rPr>
                <w:rFonts w:ascii="Arial" w:hAnsi="Arial" w:cs="Arial"/>
                <w:sz w:val="24"/>
                <w:szCs w:val="24"/>
              </w:rPr>
            </w:pPr>
          </w:p>
          <w:p w14:paraId="142988D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AF30A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76768F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5E9DA4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A2C5D21" w14:textId="77777777" w:rsidTr="00354F34">
        <w:tc>
          <w:tcPr>
            <w:tcW w:w="7259" w:type="dxa"/>
            <w:tcBorders>
              <w:top w:val="single" w:sz="4" w:space="0" w:color="auto"/>
              <w:bottom w:val="single" w:sz="4" w:space="0" w:color="auto"/>
            </w:tcBorders>
            <w:shd w:val="clear" w:color="auto" w:fill="F2F2F2" w:themeFill="background1" w:themeFillShade="F2"/>
          </w:tcPr>
          <w:p w14:paraId="3533057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165F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0D4CA8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E6B8AF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EC01CA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B18C9A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0FBE27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11EC1C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2FD89A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3970DF4" w14:textId="77777777" w:rsidR="00CE6A02" w:rsidRPr="004C3A0B" w:rsidRDefault="005F0E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D180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4FF499F" w14:textId="77777777" w:rsidR="00CE6A02" w:rsidRPr="004C3A0B" w:rsidRDefault="005F0E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C32A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0B81587" w14:textId="77777777" w:rsidR="00CE6A02" w:rsidRPr="004C3A0B" w:rsidRDefault="005F0E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3FD7C36" w14:textId="77777777" w:rsidR="00A50649" w:rsidRDefault="00A50649">
      <w:pPr>
        <w:rPr>
          <w:rFonts w:ascii="Arial" w:hAnsi="Arial" w:cs="Arial"/>
          <w:b/>
          <w:sz w:val="22"/>
          <w:szCs w:val="22"/>
        </w:rPr>
      </w:pPr>
      <w:r>
        <w:rPr>
          <w:rFonts w:ascii="Arial" w:hAnsi="Arial" w:cs="Arial"/>
          <w:b/>
          <w:sz w:val="22"/>
          <w:szCs w:val="22"/>
        </w:rPr>
        <w:br w:type="page"/>
      </w:r>
    </w:p>
    <w:p w14:paraId="3E92F9E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D7BDD5B" w14:textId="77777777" w:rsidTr="00A83D75">
        <w:tc>
          <w:tcPr>
            <w:tcW w:w="9923" w:type="dxa"/>
            <w:tcBorders>
              <w:top w:val="single" w:sz="4" w:space="0" w:color="auto"/>
              <w:bottom w:val="single" w:sz="4" w:space="0" w:color="auto"/>
            </w:tcBorders>
            <w:shd w:val="clear" w:color="auto" w:fill="F2F2F2" w:themeFill="background1" w:themeFillShade="F2"/>
          </w:tcPr>
          <w:p w14:paraId="278B294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0BA7DE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DFB7241" w14:textId="77777777" w:rsidTr="00694EA8">
        <w:tc>
          <w:tcPr>
            <w:tcW w:w="9923" w:type="dxa"/>
            <w:tcBorders>
              <w:top w:val="single" w:sz="4" w:space="0" w:color="auto"/>
              <w:bottom w:val="single" w:sz="4" w:space="0" w:color="auto"/>
            </w:tcBorders>
          </w:tcPr>
          <w:p w14:paraId="03E7C3E1" w14:textId="77777777" w:rsidR="003257BD" w:rsidRPr="005F1435" w:rsidRDefault="006C32A7" w:rsidP="003257BD">
            <w:pPr>
              <w:rPr>
                <w:rFonts w:ascii="Arial" w:hAnsi="Arial" w:cs="Arial"/>
                <w:sz w:val="24"/>
                <w:szCs w:val="24"/>
              </w:rPr>
            </w:pPr>
            <w:r w:rsidRPr="005F1435">
              <w:rPr>
                <w:rFonts w:ascii="Arial" w:hAnsi="Arial" w:cs="Arial"/>
                <w:sz w:val="24"/>
                <w:szCs w:val="24"/>
              </w:rPr>
              <w:t>After the research has been carried out, all observations and reports will be shared with the children, staff and parents after full analysis of it.</w:t>
            </w:r>
            <w:r w:rsidR="00505FA9" w:rsidRPr="005F1435">
              <w:rPr>
                <w:rFonts w:ascii="Arial" w:hAnsi="Arial" w:cs="Arial"/>
                <w:sz w:val="24"/>
                <w:szCs w:val="24"/>
              </w:rPr>
              <w:t xml:space="preserve"> This will be done through meetings with each of the groups of participants.</w:t>
            </w:r>
          </w:p>
          <w:p w14:paraId="6D523DB7" w14:textId="77777777" w:rsidR="003257BD" w:rsidRPr="005F1435" w:rsidRDefault="003257BD" w:rsidP="003257BD">
            <w:pPr>
              <w:rPr>
                <w:rFonts w:ascii="Arial" w:hAnsi="Arial" w:cs="Arial"/>
                <w:sz w:val="24"/>
                <w:szCs w:val="24"/>
              </w:rPr>
            </w:pPr>
          </w:p>
          <w:p w14:paraId="0716916A" w14:textId="77777777" w:rsidR="003257BD" w:rsidRPr="005F1435" w:rsidRDefault="003257BD" w:rsidP="003257BD">
            <w:pPr>
              <w:rPr>
                <w:rFonts w:ascii="Arial" w:hAnsi="Arial" w:cs="Arial"/>
                <w:sz w:val="24"/>
                <w:szCs w:val="24"/>
              </w:rPr>
            </w:pPr>
          </w:p>
          <w:p w14:paraId="07D553C5" w14:textId="77777777" w:rsidR="00C20294" w:rsidRPr="005F1435" w:rsidRDefault="003257BD" w:rsidP="003257BD">
            <w:pPr>
              <w:autoSpaceDE w:val="0"/>
              <w:autoSpaceDN w:val="0"/>
              <w:adjustRightInd w:val="0"/>
              <w:rPr>
                <w:rFonts w:cs="Arial"/>
                <w:sz w:val="24"/>
                <w:szCs w:val="24"/>
              </w:rPr>
            </w:pPr>
            <w:r w:rsidRPr="005F1435">
              <w:rPr>
                <w:rFonts w:ascii="Arial" w:hAnsi="Arial" w:cs="Arial"/>
                <w:i/>
                <w:color w:val="808080"/>
                <w:sz w:val="24"/>
                <w:szCs w:val="24"/>
              </w:rPr>
              <w:t>(this box should expand as you type)</w:t>
            </w:r>
          </w:p>
        </w:tc>
      </w:tr>
      <w:tr w:rsidR="00C20294" w:rsidRPr="004C3A0B" w14:paraId="1D9FD517" w14:textId="77777777" w:rsidTr="00A83D75">
        <w:tc>
          <w:tcPr>
            <w:tcW w:w="9923" w:type="dxa"/>
            <w:tcBorders>
              <w:top w:val="single" w:sz="4" w:space="0" w:color="auto"/>
              <w:bottom w:val="single" w:sz="4" w:space="0" w:color="auto"/>
            </w:tcBorders>
            <w:shd w:val="clear" w:color="auto" w:fill="F2F2F2" w:themeFill="background1" w:themeFillShade="F2"/>
          </w:tcPr>
          <w:p w14:paraId="525AD83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22697F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FB0C277" w14:textId="77777777" w:rsidTr="00694EA8">
        <w:tc>
          <w:tcPr>
            <w:tcW w:w="9923" w:type="dxa"/>
            <w:tcBorders>
              <w:top w:val="single" w:sz="4" w:space="0" w:color="auto"/>
              <w:bottom w:val="single" w:sz="4" w:space="0" w:color="auto"/>
            </w:tcBorders>
          </w:tcPr>
          <w:p w14:paraId="17BE9359" w14:textId="76C92B04" w:rsidR="003257BD" w:rsidRPr="005F1435" w:rsidRDefault="00B3001C" w:rsidP="003257BD">
            <w:pPr>
              <w:rPr>
                <w:rFonts w:ascii="Arial" w:hAnsi="Arial" w:cs="Arial"/>
                <w:sz w:val="24"/>
                <w:szCs w:val="24"/>
              </w:rPr>
            </w:pPr>
            <w:r w:rsidRPr="005F1435">
              <w:rPr>
                <w:rFonts w:ascii="Arial" w:hAnsi="Arial" w:cs="Arial"/>
                <w:sz w:val="24"/>
                <w:szCs w:val="24"/>
              </w:rPr>
              <w:t>A</w:t>
            </w:r>
            <w:r w:rsidR="00D17B24">
              <w:rPr>
                <w:rFonts w:ascii="Arial" w:hAnsi="Arial" w:cs="Arial"/>
                <w:sz w:val="24"/>
                <w:szCs w:val="24"/>
              </w:rPr>
              <w:t>ssen</w:t>
            </w:r>
            <w:r w:rsidRPr="005F1435">
              <w:rPr>
                <w:rFonts w:ascii="Arial" w:hAnsi="Arial" w:cs="Arial"/>
                <w:sz w:val="24"/>
                <w:szCs w:val="24"/>
              </w:rPr>
              <w:t xml:space="preserve">t will be given by the children through colouring smiley faces, this will then give the consent needed from the children. The </w:t>
            </w:r>
            <w:r w:rsidR="00505FA9" w:rsidRPr="005F1435">
              <w:rPr>
                <w:rFonts w:ascii="Arial" w:hAnsi="Arial" w:cs="Arial"/>
                <w:sz w:val="24"/>
                <w:szCs w:val="24"/>
              </w:rPr>
              <w:t xml:space="preserve">practitioners and the parents/guardians of the setting will be given written consent forms for them to decide whether they want to participate. </w:t>
            </w:r>
          </w:p>
          <w:p w14:paraId="05278C76" w14:textId="77777777" w:rsidR="003257BD" w:rsidRDefault="003257BD" w:rsidP="003257BD">
            <w:pPr>
              <w:rPr>
                <w:rFonts w:ascii="Arial" w:hAnsi="Arial" w:cs="Arial"/>
                <w:sz w:val="22"/>
                <w:szCs w:val="22"/>
              </w:rPr>
            </w:pPr>
          </w:p>
          <w:p w14:paraId="59443726" w14:textId="77777777" w:rsidR="003257BD" w:rsidRPr="004C3A0B" w:rsidRDefault="003257BD" w:rsidP="003257BD">
            <w:pPr>
              <w:rPr>
                <w:rFonts w:ascii="Arial" w:hAnsi="Arial" w:cs="Arial"/>
                <w:sz w:val="22"/>
                <w:szCs w:val="22"/>
              </w:rPr>
            </w:pPr>
          </w:p>
          <w:p w14:paraId="2904940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0C93575" w14:textId="77777777" w:rsidTr="00A83D75">
        <w:tc>
          <w:tcPr>
            <w:tcW w:w="9923" w:type="dxa"/>
            <w:tcBorders>
              <w:top w:val="single" w:sz="4" w:space="0" w:color="auto"/>
              <w:bottom w:val="single" w:sz="4" w:space="0" w:color="auto"/>
            </w:tcBorders>
            <w:shd w:val="clear" w:color="auto" w:fill="F2F2F2" w:themeFill="background1" w:themeFillShade="F2"/>
          </w:tcPr>
          <w:p w14:paraId="2B211FD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0CFD91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ED05801" w14:textId="77777777" w:rsidTr="00694EA8">
        <w:tc>
          <w:tcPr>
            <w:tcW w:w="9923" w:type="dxa"/>
            <w:tcBorders>
              <w:top w:val="single" w:sz="4" w:space="0" w:color="auto"/>
              <w:bottom w:val="single" w:sz="4" w:space="0" w:color="auto"/>
            </w:tcBorders>
          </w:tcPr>
          <w:p w14:paraId="32149003" w14:textId="77777777" w:rsidR="00F03ADE" w:rsidRPr="005F1435" w:rsidRDefault="006C32A7" w:rsidP="003257BD">
            <w:pPr>
              <w:rPr>
                <w:rFonts w:ascii="Arial" w:hAnsi="Arial" w:cs="Arial"/>
                <w:sz w:val="24"/>
                <w:szCs w:val="24"/>
              </w:rPr>
            </w:pPr>
            <w:r w:rsidRPr="005F1435">
              <w:rPr>
                <w:rFonts w:ascii="Arial" w:hAnsi="Arial" w:cs="Arial"/>
                <w:sz w:val="24"/>
                <w:szCs w:val="24"/>
              </w:rPr>
              <w:t>In order to remain anonymous and confidential, the setting used for the research will not be named. Also, no photographs or filmed footage used to support the research will be displayed in order to protect identities. If any field notes are used, name</w:t>
            </w:r>
            <w:r w:rsidR="00B3001C" w:rsidRPr="005F1435">
              <w:rPr>
                <w:rFonts w:ascii="Arial" w:hAnsi="Arial" w:cs="Arial"/>
                <w:sz w:val="24"/>
                <w:szCs w:val="24"/>
              </w:rPr>
              <w:t>s will not be mentioned and substitute</w:t>
            </w:r>
            <w:r w:rsidRPr="005F1435">
              <w:rPr>
                <w:rFonts w:ascii="Arial" w:hAnsi="Arial" w:cs="Arial"/>
                <w:sz w:val="24"/>
                <w:szCs w:val="24"/>
              </w:rPr>
              <w:t xml:space="preserve"> names may b</w:t>
            </w:r>
            <w:r w:rsidR="00F03ADE" w:rsidRPr="005F1435">
              <w:rPr>
                <w:rFonts w:ascii="Arial" w:hAnsi="Arial" w:cs="Arial"/>
                <w:sz w:val="24"/>
                <w:szCs w:val="24"/>
              </w:rPr>
              <w:t>e used in replac</w:t>
            </w:r>
            <w:r w:rsidR="00B3001C" w:rsidRPr="005F1435">
              <w:rPr>
                <w:rFonts w:ascii="Arial" w:hAnsi="Arial" w:cs="Arial"/>
                <w:sz w:val="24"/>
                <w:szCs w:val="24"/>
              </w:rPr>
              <w:t>ement for this, (BERA, 2019).</w:t>
            </w:r>
          </w:p>
          <w:p w14:paraId="59E59A01" w14:textId="77777777" w:rsidR="003257BD" w:rsidRPr="004C3A0B" w:rsidRDefault="003257BD" w:rsidP="003257BD">
            <w:pPr>
              <w:rPr>
                <w:rFonts w:ascii="Arial" w:hAnsi="Arial" w:cs="Arial"/>
                <w:sz w:val="22"/>
                <w:szCs w:val="22"/>
              </w:rPr>
            </w:pPr>
          </w:p>
          <w:p w14:paraId="58520D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9CD0456" w14:textId="77777777" w:rsidR="00C20294" w:rsidRPr="004C3A0B" w:rsidRDefault="00C20294" w:rsidP="000700F9">
      <w:pPr>
        <w:rPr>
          <w:rFonts w:ascii="Arial" w:hAnsi="Arial" w:cs="Arial"/>
          <w:sz w:val="22"/>
          <w:szCs w:val="22"/>
        </w:rPr>
      </w:pPr>
    </w:p>
    <w:p w14:paraId="492C5F9D" w14:textId="77777777" w:rsidR="00065801" w:rsidRDefault="00065801">
      <w:pPr>
        <w:rPr>
          <w:rFonts w:ascii="Arial" w:hAnsi="Arial" w:cs="Arial"/>
          <w:b/>
          <w:sz w:val="22"/>
          <w:szCs w:val="22"/>
        </w:rPr>
      </w:pPr>
      <w:r>
        <w:rPr>
          <w:rFonts w:ascii="Arial" w:hAnsi="Arial" w:cs="Arial"/>
          <w:b/>
          <w:sz w:val="22"/>
          <w:szCs w:val="22"/>
        </w:rPr>
        <w:br w:type="page"/>
      </w:r>
    </w:p>
    <w:p w14:paraId="465CD3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3D757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48A6D1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AD026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2441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9FE3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905B82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88789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86A29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18C9E3" w14:textId="77777777" w:rsidR="00947984" w:rsidRPr="00BD1807" w:rsidRDefault="006C32A7" w:rsidP="00947984">
            <w:pPr>
              <w:pStyle w:val="NormalWeb"/>
              <w:autoSpaceDE w:val="0"/>
              <w:autoSpaceDN w:val="0"/>
              <w:adjustRightInd w:val="0"/>
              <w:jc w:val="center"/>
              <w:rPr>
                <w:rFonts w:ascii="MS Gothic" w:eastAsia="MS Gothic" w:hAnsi="MS Gothic" w:cs="Arial"/>
                <w:b/>
                <w:bCs/>
                <w:sz w:val="22"/>
                <w:szCs w:val="22"/>
                <w:highlight w:val="yellow"/>
                <w:lang w:val="en-US"/>
              </w:rPr>
            </w:pPr>
            <w:r w:rsidRPr="006C32A7">
              <w:rPr>
                <w:rFonts w:ascii="MS Gothic" w:eastAsia="MS Gothic" w:hAnsi="MS Gothic" w:cs="Arial"/>
                <w:b/>
                <w:bCs/>
                <w:sz w:val="22"/>
                <w:szCs w:val="22"/>
                <w:lang w:val="en-US"/>
              </w:rPr>
              <w:t>☒</w:t>
            </w:r>
          </w:p>
        </w:tc>
      </w:tr>
      <w:tr w:rsidR="00947984" w14:paraId="2308711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76438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CF0ED3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5E79FA1" w14:textId="77777777" w:rsidR="003257BD" w:rsidRDefault="003257BD" w:rsidP="003257BD">
            <w:pPr>
              <w:rPr>
                <w:rFonts w:ascii="Arial" w:hAnsi="Arial" w:cs="Arial"/>
                <w:sz w:val="22"/>
                <w:szCs w:val="22"/>
              </w:rPr>
            </w:pPr>
          </w:p>
          <w:p w14:paraId="71E3AB44" w14:textId="77777777" w:rsidR="003257BD" w:rsidRDefault="003257BD" w:rsidP="003257BD">
            <w:pPr>
              <w:rPr>
                <w:rFonts w:ascii="Arial" w:hAnsi="Arial" w:cs="Arial"/>
                <w:sz w:val="22"/>
                <w:szCs w:val="22"/>
              </w:rPr>
            </w:pPr>
          </w:p>
          <w:p w14:paraId="462E505B" w14:textId="77777777" w:rsidR="003257BD" w:rsidRPr="004C3A0B" w:rsidRDefault="003257BD" w:rsidP="003257BD">
            <w:pPr>
              <w:rPr>
                <w:rFonts w:ascii="Arial" w:hAnsi="Arial" w:cs="Arial"/>
                <w:sz w:val="22"/>
                <w:szCs w:val="22"/>
              </w:rPr>
            </w:pPr>
          </w:p>
          <w:p w14:paraId="79CD884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5B019B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CA563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B3F8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0B79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5899B09"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D8212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17BD50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6A8C99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44B2B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2D0D8C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119B10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1A80A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6B6BF0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BCAF5C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43169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CC6E6D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92984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E9A5C6" w14:textId="77777777" w:rsidR="00947984" w:rsidRDefault="006C32A7" w:rsidP="00947984">
            <w:pPr>
              <w:pStyle w:val="NormalWeb"/>
              <w:autoSpaceDE w:val="0"/>
              <w:autoSpaceDN w:val="0"/>
              <w:adjustRightInd w:val="0"/>
              <w:jc w:val="center"/>
            </w:pPr>
            <w:r w:rsidRPr="006C32A7">
              <w:rPr>
                <w:rFonts w:ascii="Segoe UI Symbol" w:hAnsi="Segoe UI Symbol" w:cs="Segoe UI Symbol"/>
              </w:rPr>
              <w:t>☒</w:t>
            </w:r>
          </w:p>
        </w:tc>
      </w:tr>
      <w:tr w:rsidR="00947984" w14:paraId="2E8D71A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0D76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6731DA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34D1797" w14:textId="77777777" w:rsidR="003257BD" w:rsidRDefault="003257BD" w:rsidP="003257BD">
            <w:pPr>
              <w:rPr>
                <w:rFonts w:ascii="Arial" w:hAnsi="Arial" w:cs="Arial"/>
                <w:sz w:val="22"/>
                <w:szCs w:val="22"/>
              </w:rPr>
            </w:pPr>
          </w:p>
          <w:p w14:paraId="3F8EB720" w14:textId="77777777" w:rsidR="003257BD" w:rsidRDefault="003257BD" w:rsidP="003257BD">
            <w:pPr>
              <w:rPr>
                <w:rFonts w:ascii="Arial" w:hAnsi="Arial" w:cs="Arial"/>
                <w:sz w:val="22"/>
                <w:szCs w:val="22"/>
              </w:rPr>
            </w:pPr>
          </w:p>
          <w:p w14:paraId="6114141A" w14:textId="77777777" w:rsidR="003257BD" w:rsidRPr="004C3A0B" w:rsidRDefault="003257BD" w:rsidP="003257BD">
            <w:pPr>
              <w:rPr>
                <w:rFonts w:ascii="Arial" w:hAnsi="Arial" w:cs="Arial"/>
                <w:sz w:val="22"/>
                <w:szCs w:val="22"/>
              </w:rPr>
            </w:pPr>
          </w:p>
          <w:p w14:paraId="5A54133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14046A9" w14:textId="77777777" w:rsidTr="003257BD">
        <w:trPr>
          <w:trHeight w:val="439"/>
        </w:trPr>
        <w:tc>
          <w:tcPr>
            <w:tcW w:w="7763" w:type="dxa"/>
            <w:shd w:val="clear" w:color="auto" w:fill="F2F2F2" w:themeFill="background1" w:themeFillShade="F2"/>
          </w:tcPr>
          <w:p w14:paraId="694520E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C0C0F3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5B08D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CDB6895" w14:textId="77777777" w:rsidTr="003257BD">
        <w:trPr>
          <w:trHeight w:val="439"/>
        </w:trPr>
        <w:tc>
          <w:tcPr>
            <w:tcW w:w="7763" w:type="dxa"/>
            <w:shd w:val="clear" w:color="auto" w:fill="F2F2F2" w:themeFill="background1" w:themeFillShade="F2"/>
          </w:tcPr>
          <w:p w14:paraId="09E38B4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962DA03" w14:textId="77777777" w:rsidR="007407AA" w:rsidRPr="004C3A0B" w:rsidRDefault="00BD18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052A04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8CB5" w14:textId="77777777" w:rsidTr="003257BD">
        <w:trPr>
          <w:trHeight w:val="403"/>
        </w:trPr>
        <w:tc>
          <w:tcPr>
            <w:tcW w:w="7763" w:type="dxa"/>
            <w:shd w:val="clear" w:color="auto" w:fill="F2F2F2" w:themeFill="background1" w:themeFillShade="F2"/>
          </w:tcPr>
          <w:p w14:paraId="6847FD1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CC5107B" w14:textId="77777777" w:rsidR="007407AA" w:rsidRPr="004C3A0B" w:rsidRDefault="00BD18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F16103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900E72" w14:textId="77777777" w:rsidTr="003257BD">
        <w:trPr>
          <w:trHeight w:val="439"/>
        </w:trPr>
        <w:tc>
          <w:tcPr>
            <w:tcW w:w="7763" w:type="dxa"/>
            <w:shd w:val="clear" w:color="auto" w:fill="F2F2F2" w:themeFill="background1" w:themeFillShade="F2"/>
          </w:tcPr>
          <w:p w14:paraId="27BAD23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451F9FB6" w14:textId="77777777" w:rsidR="007407AA" w:rsidRPr="004C3A0B" w:rsidRDefault="00BD18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93EDC2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6C3556" w14:textId="77777777" w:rsidTr="003257BD">
        <w:trPr>
          <w:trHeight w:val="403"/>
        </w:trPr>
        <w:tc>
          <w:tcPr>
            <w:tcW w:w="7763" w:type="dxa"/>
            <w:shd w:val="clear" w:color="auto" w:fill="F2F2F2" w:themeFill="background1" w:themeFillShade="F2"/>
          </w:tcPr>
          <w:p w14:paraId="5086FC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5858FEE" w14:textId="77777777" w:rsidR="007407AA" w:rsidRPr="004C3A0B" w:rsidRDefault="00BD18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4FEF9D2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BCCEFD" w14:textId="77777777" w:rsidTr="003257BD">
        <w:trPr>
          <w:trHeight w:val="403"/>
        </w:trPr>
        <w:tc>
          <w:tcPr>
            <w:tcW w:w="7763" w:type="dxa"/>
            <w:shd w:val="clear" w:color="auto" w:fill="F2F2F2" w:themeFill="background1" w:themeFillShade="F2"/>
          </w:tcPr>
          <w:p w14:paraId="7046F4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D0FEE80" w14:textId="77777777" w:rsidR="007407AA" w:rsidRPr="004C3A0B" w:rsidRDefault="00BD18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73D88F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DC3A2" w14:textId="77777777" w:rsidTr="003257BD">
        <w:trPr>
          <w:trHeight w:val="403"/>
        </w:trPr>
        <w:tc>
          <w:tcPr>
            <w:tcW w:w="7763" w:type="dxa"/>
            <w:shd w:val="clear" w:color="auto" w:fill="F2F2F2" w:themeFill="background1" w:themeFillShade="F2"/>
          </w:tcPr>
          <w:p w14:paraId="1C5D968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4D6491FB" w14:textId="77777777" w:rsidR="007407AA" w:rsidRPr="004C3A0B" w:rsidRDefault="00505F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6413B54" w14:textId="77777777" w:rsidR="007407AA" w:rsidRPr="004C3A0B" w:rsidRDefault="00505F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1126A1" w14:textId="77777777" w:rsidTr="003257BD">
        <w:trPr>
          <w:trHeight w:val="403"/>
        </w:trPr>
        <w:tc>
          <w:tcPr>
            <w:tcW w:w="7763" w:type="dxa"/>
            <w:shd w:val="clear" w:color="auto" w:fill="F2F2F2" w:themeFill="background1" w:themeFillShade="F2"/>
          </w:tcPr>
          <w:p w14:paraId="6C96E79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43F0EC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226C56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470DE69" w14:textId="77777777" w:rsidR="007407AA" w:rsidRPr="004C3A0B" w:rsidRDefault="00505F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45CEE5" w14:textId="77777777" w:rsidTr="00065801">
        <w:trPr>
          <w:trHeight w:val="403"/>
        </w:trPr>
        <w:tc>
          <w:tcPr>
            <w:tcW w:w="9889" w:type="dxa"/>
            <w:gridSpan w:val="3"/>
            <w:shd w:val="clear" w:color="auto" w:fill="F2F2F2" w:themeFill="background1" w:themeFillShade="F2"/>
          </w:tcPr>
          <w:p w14:paraId="3203C914"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310B7E9" w14:textId="77777777" w:rsidTr="00C1657B">
        <w:trPr>
          <w:trHeight w:val="403"/>
        </w:trPr>
        <w:tc>
          <w:tcPr>
            <w:tcW w:w="9889" w:type="dxa"/>
            <w:gridSpan w:val="3"/>
          </w:tcPr>
          <w:p w14:paraId="4F1EFDBC" w14:textId="77777777" w:rsidR="003257BD" w:rsidRPr="00505FA9" w:rsidRDefault="00505FA9" w:rsidP="003257BD">
            <w:pPr>
              <w:rPr>
                <w:rFonts w:ascii="Arial" w:hAnsi="Arial" w:cs="Arial"/>
                <w:sz w:val="24"/>
                <w:szCs w:val="24"/>
              </w:rPr>
            </w:pPr>
            <w:r>
              <w:rPr>
                <w:rFonts w:ascii="Arial" w:hAnsi="Arial" w:cs="Arial"/>
                <w:sz w:val="24"/>
                <w:szCs w:val="24"/>
              </w:rPr>
              <w:t xml:space="preserve">All data collected will be stored in accordance to GDPR (2018) and BERA (2019). All data will be encrypted. No names will be stored to protect the identities of the participants. As </w:t>
            </w:r>
            <w:r>
              <w:rPr>
                <w:rFonts w:ascii="Arial" w:hAnsi="Arial" w:cs="Arial"/>
                <w:sz w:val="24"/>
                <w:szCs w:val="24"/>
              </w:rPr>
              <w:lastRenderedPageBreak/>
              <w:t xml:space="preserve">well as this, the data will be transferred to a personal drive within the University and will require a password to access it. Any field notes taken will be stored in a locked cupboard with limited access. After the video and voice recordings are no longer needed, they will be destroyed. </w:t>
            </w:r>
          </w:p>
          <w:p w14:paraId="72F8E744" w14:textId="77777777" w:rsidR="003257BD" w:rsidRPr="004C3A0B" w:rsidRDefault="003257BD" w:rsidP="003257BD">
            <w:pPr>
              <w:rPr>
                <w:rFonts w:ascii="Arial" w:hAnsi="Arial" w:cs="Arial"/>
                <w:sz w:val="22"/>
                <w:szCs w:val="22"/>
              </w:rPr>
            </w:pPr>
          </w:p>
          <w:p w14:paraId="51CD10F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9F4B36C" w14:textId="77777777" w:rsidTr="00090CF7">
        <w:trPr>
          <w:trHeight w:val="439"/>
        </w:trPr>
        <w:tc>
          <w:tcPr>
            <w:tcW w:w="9889" w:type="dxa"/>
            <w:gridSpan w:val="3"/>
            <w:shd w:val="clear" w:color="auto" w:fill="F2F2F2" w:themeFill="background1" w:themeFillShade="F2"/>
            <w:vAlign w:val="center"/>
          </w:tcPr>
          <w:p w14:paraId="736C39D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6D08106" w14:textId="77777777" w:rsidTr="003257BD">
        <w:trPr>
          <w:trHeight w:val="439"/>
        </w:trPr>
        <w:tc>
          <w:tcPr>
            <w:tcW w:w="7763" w:type="dxa"/>
            <w:shd w:val="clear" w:color="auto" w:fill="F2F2F2" w:themeFill="background1" w:themeFillShade="F2"/>
            <w:vAlign w:val="center"/>
          </w:tcPr>
          <w:p w14:paraId="5B93EB8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4BEB9A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3E6582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CA9B97E" w14:textId="77777777" w:rsidTr="003257BD">
        <w:trPr>
          <w:trHeight w:val="439"/>
        </w:trPr>
        <w:tc>
          <w:tcPr>
            <w:tcW w:w="7763" w:type="dxa"/>
            <w:shd w:val="clear" w:color="auto" w:fill="F2F2F2" w:themeFill="background1" w:themeFillShade="F2"/>
            <w:vAlign w:val="center"/>
          </w:tcPr>
          <w:p w14:paraId="27F287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E374041" w14:textId="77777777" w:rsidR="00331A88" w:rsidRPr="004C3A0B" w:rsidRDefault="00BD18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8A8BEB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EA5C59" w14:textId="77777777" w:rsidTr="003257BD">
        <w:trPr>
          <w:trHeight w:val="403"/>
        </w:trPr>
        <w:tc>
          <w:tcPr>
            <w:tcW w:w="7763" w:type="dxa"/>
            <w:shd w:val="clear" w:color="auto" w:fill="F2F2F2" w:themeFill="background1" w:themeFillShade="F2"/>
            <w:vAlign w:val="center"/>
          </w:tcPr>
          <w:p w14:paraId="663DDB0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E08ADF3" w14:textId="77777777" w:rsidR="00331A88" w:rsidRPr="004C3A0B" w:rsidRDefault="00BD18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5E0640A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C3AACC" w14:textId="77777777" w:rsidTr="003257BD">
        <w:trPr>
          <w:trHeight w:val="439"/>
        </w:trPr>
        <w:tc>
          <w:tcPr>
            <w:tcW w:w="7763" w:type="dxa"/>
            <w:shd w:val="clear" w:color="auto" w:fill="F2F2F2" w:themeFill="background1" w:themeFillShade="F2"/>
            <w:vAlign w:val="center"/>
          </w:tcPr>
          <w:p w14:paraId="29E57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4582730" w14:textId="77777777" w:rsidR="00331A88" w:rsidRPr="004C3A0B" w:rsidRDefault="00BD18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4E43B4C" w14:textId="77777777" w:rsidR="00331A88" w:rsidRPr="004C3A0B" w:rsidRDefault="00BD18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83DB77" w14:textId="77777777" w:rsidTr="003257BD">
        <w:trPr>
          <w:trHeight w:val="403"/>
        </w:trPr>
        <w:tc>
          <w:tcPr>
            <w:tcW w:w="7763" w:type="dxa"/>
            <w:shd w:val="clear" w:color="auto" w:fill="F2F2F2" w:themeFill="background1" w:themeFillShade="F2"/>
            <w:vAlign w:val="center"/>
          </w:tcPr>
          <w:p w14:paraId="077C4C4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687C092" w14:textId="77777777" w:rsidR="00331A88" w:rsidRPr="004C3A0B" w:rsidRDefault="00BD18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0F38D62" w14:textId="77777777" w:rsidR="00331A88" w:rsidRPr="004C3A0B" w:rsidRDefault="00BD18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9A8158" w14:textId="77777777" w:rsidTr="003257BD">
        <w:trPr>
          <w:trHeight w:val="403"/>
        </w:trPr>
        <w:tc>
          <w:tcPr>
            <w:tcW w:w="7763" w:type="dxa"/>
            <w:shd w:val="clear" w:color="auto" w:fill="F2F2F2" w:themeFill="background1" w:themeFillShade="F2"/>
            <w:vAlign w:val="center"/>
          </w:tcPr>
          <w:p w14:paraId="2F874F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502CC13" w14:textId="77777777" w:rsidR="00331A88" w:rsidRPr="004C3A0B" w:rsidRDefault="00BD18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5BF389" w14:textId="77777777" w:rsidR="00331A88" w:rsidRPr="004C3A0B" w:rsidRDefault="00BD18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42B87D" w14:textId="77777777" w:rsidTr="003257BD">
        <w:trPr>
          <w:trHeight w:val="403"/>
        </w:trPr>
        <w:tc>
          <w:tcPr>
            <w:tcW w:w="7763" w:type="dxa"/>
            <w:shd w:val="clear" w:color="auto" w:fill="F2F2F2" w:themeFill="background1" w:themeFillShade="F2"/>
            <w:vAlign w:val="center"/>
          </w:tcPr>
          <w:p w14:paraId="5B60FE1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3015CCD" w14:textId="77777777" w:rsidR="00331A88" w:rsidRPr="004C3A0B" w:rsidRDefault="00BD18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651FC23" w14:textId="77777777" w:rsidR="00331A88" w:rsidRPr="004C3A0B" w:rsidRDefault="00BD18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D470A6" w14:textId="77777777" w:rsidTr="003257BD">
        <w:trPr>
          <w:trHeight w:val="403"/>
        </w:trPr>
        <w:tc>
          <w:tcPr>
            <w:tcW w:w="7763" w:type="dxa"/>
            <w:shd w:val="clear" w:color="auto" w:fill="F2F2F2" w:themeFill="background1" w:themeFillShade="F2"/>
            <w:vAlign w:val="center"/>
          </w:tcPr>
          <w:p w14:paraId="74AC4A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0C09D49" w14:textId="77777777" w:rsidR="00331A88" w:rsidRPr="004C3A0B" w:rsidRDefault="00BD18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485EB86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5D84C0" w14:textId="77777777" w:rsidTr="003257BD">
        <w:trPr>
          <w:trHeight w:val="403"/>
        </w:trPr>
        <w:tc>
          <w:tcPr>
            <w:tcW w:w="7763" w:type="dxa"/>
            <w:shd w:val="clear" w:color="auto" w:fill="F2F2F2" w:themeFill="background1" w:themeFillShade="F2"/>
            <w:vAlign w:val="center"/>
          </w:tcPr>
          <w:p w14:paraId="14F2837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6AA737A" w14:textId="77777777" w:rsidR="00331A88" w:rsidRPr="004C3A0B" w:rsidRDefault="00BD18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41CE3D7" w14:textId="77777777" w:rsidR="00331A88" w:rsidRPr="004C3A0B" w:rsidRDefault="00BD18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F869300" w14:textId="77777777" w:rsidTr="00A83D75">
        <w:trPr>
          <w:trHeight w:val="403"/>
        </w:trPr>
        <w:tc>
          <w:tcPr>
            <w:tcW w:w="9889" w:type="dxa"/>
            <w:gridSpan w:val="3"/>
            <w:shd w:val="clear" w:color="auto" w:fill="F2F2F2" w:themeFill="background1" w:themeFillShade="F2"/>
            <w:vAlign w:val="center"/>
          </w:tcPr>
          <w:p w14:paraId="55BA84D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D770361" w14:textId="77777777" w:rsidTr="00694EA8">
        <w:trPr>
          <w:trHeight w:val="403"/>
        </w:trPr>
        <w:tc>
          <w:tcPr>
            <w:tcW w:w="9889" w:type="dxa"/>
            <w:gridSpan w:val="3"/>
            <w:vAlign w:val="center"/>
          </w:tcPr>
          <w:p w14:paraId="75DB5D9A" w14:textId="590D7D8A" w:rsidR="003257BD" w:rsidRDefault="00462D8C" w:rsidP="003257BD">
            <w:pPr>
              <w:autoSpaceDE w:val="0"/>
              <w:autoSpaceDN w:val="0"/>
              <w:adjustRightInd w:val="0"/>
              <w:rPr>
                <w:rFonts w:ascii="Arial" w:hAnsi="Arial" w:cs="Arial"/>
                <w:sz w:val="22"/>
                <w:szCs w:val="22"/>
              </w:rPr>
            </w:pPr>
            <w:r>
              <w:rPr>
                <w:rFonts w:ascii="Arial" w:hAnsi="Arial" w:cs="Arial"/>
                <w:sz w:val="24"/>
                <w:szCs w:val="24"/>
              </w:rPr>
              <w:t>All data gathered by the research team will be stored securely in premises with password protection. Also, any notes or questionnaires will be stored in a secure cupboard with limited access, (GDPR, 2018).</w:t>
            </w:r>
            <w:r>
              <w:rPr>
                <w:rFonts w:ascii="Arial" w:hAnsi="Arial" w:cs="Arial"/>
                <w:sz w:val="22"/>
                <w:szCs w:val="22"/>
              </w:rPr>
              <w:t xml:space="preserve"> </w:t>
            </w:r>
          </w:p>
          <w:p w14:paraId="7BA2D248" w14:textId="77777777" w:rsidR="003257BD" w:rsidRPr="00354F34" w:rsidRDefault="003257BD" w:rsidP="003257BD">
            <w:pPr>
              <w:autoSpaceDE w:val="0"/>
              <w:autoSpaceDN w:val="0"/>
              <w:adjustRightInd w:val="0"/>
              <w:rPr>
                <w:rFonts w:ascii="Arial" w:hAnsi="Arial" w:cs="Arial"/>
                <w:sz w:val="22"/>
                <w:szCs w:val="22"/>
              </w:rPr>
            </w:pPr>
          </w:p>
          <w:p w14:paraId="3069FF6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A32AB" w14:textId="77777777" w:rsidTr="00D839CD">
        <w:trPr>
          <w:trHeight w:val="403"/>
        </w:trPr>
        <w:tc>
          <w:tcPr>
            <w:tcW w:w="9889" w:type="dxa"/>
            <w:gridSpan w:val="3"/>
            <w:shd w:val="clear" w:color="auto" w:fill="F2F2F2" w:themeFill="background1" w:themeFillShade="F2"/>
            <w:vAlign w:val="center"/>
          </w:tcPr>
          <w:p w14:paraId="09C9839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E755764" w14:textId="77777777" w:rsidTr="00694EA8">
        <w:trPr>
          <w:trHeight w:val="403"/>
        </w:trPr>
        <w:tc>
          <w:tcPr>
            <w:tcW w:w="9889" w:type="dxa"/>
            <w:gridSpan w:val="3"/>
            <w:vAlign w:val="center"/>
          </w:tcPr>
          <w:p w14:paraId="7206726E" w14:textId="77777777" w:rsidR="003257BD" w:rsidRDefault="00BD1807" w:rsidP="003257BD">
            <w:pPr>
              <w:autoSpaceDE w:val="0"/>
              <w:autoSpaceDN w:val="0"/>
              <w:adjustRightInd w:val="0"/>
              <w:rPr>
                <w:rFonts w:ascii="Arial" w:hAnsi="Arial" w:cs="Arial"/>
                <w:sz w:val="22"/>
                <w:szCs w:val="22"/>
              </w:rPr>
            </w:pPr>
            <w:r>
              <w:rPr>
                <w:rFonts w:ascii="Arial" w:hAnsi="Arial" w:cs="Arial"/>
                <w:sz w:val="22"/>
                <w:szCs w:val="22"/>
              </w:rPr>
              <w:t xml:space="preserve">Holly Dennis, Eli Jenkins, </w:t>
            </w:r>
            <w:r w:rsidR="006C32A7">
              <w:rPr>
                <w:rFonts w:ascii="Arial" w:hAnsi="Arial" w:cs="Arial"/>
                <w:sz w:val="22"/>
                <w:szCs w:val="22"/>
              </w:rPr>
              <w:t>Amy Lindsey-Jones, Bethany Hannaford, Megan Roberts and Emily Bowen.</w:t>
            </w:r>
          </w:p>
          <w:p w14:paraId="7C60DB85" w14:textId="77777777" w:rsidR="003257BD" w:rsidRDefault="003257BD" w:rsidP="003257BD">
            <w:pPr>
              <w:autoSpaceDE w:val="0"/>
              <w:autoSpaceDN w:val="0"/>
              <w:adjustRightInd w:val="0"/>
              <w:rPr>
                <w:rFonts w:ascii="Arial" w:hAnsi="Arial" w:cs="Arial"/>
                <w:sz w:val="22"/>
                <w:szCs w:val="22"/>
              </w:rPr>
            </w:pPr>
          </w:p>
          <w:p w14:paraId="2AD27D5F" w14:textId="77777777" w:rsidR="003257BD" w:rsidRPr="00354F34" w:rsidRDefault="003257BD" w:rsidP="003257BD">
            <w:pPr>
              <w:autoSpaceDE w:val="0"/>
              <w:autoSpaceDN w:val="0"/>
              <w:adjustRightInd w:val="0"/>
              <w:rPr>
                <w:rFonts w:ascii="Arial" w:hAnsi="Arial" w:cs="Arial"/>
                <w:sz w:val="22"/>
                <w:szCs w:val="22"/>
              </w:rPr>
            </w:pPr>
          </w:p>
          <w:p w14:paraId="6820695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7D7ECBF" w14:textId="77777777" w:rsidTr="00D839CD">
        <w:trPr>
          <w:trHeight w:val="403"/>
        </w:trPr>
        <w:tc>
          <w:tcPr>
            <w:tcW w:w="9889" w:type="dxa"/>
            <w:gridSpan w:val="3"/>
            <w:shd w:val="clear" w:color="auto" w:fill="F2F2F2" w:themeFill="background1" w:themeFillShade="F2"/>
          </w:tcPr>
          <w:p w14:paraId="36A660A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EE6CE65" w14:textId="77777777" w:rsidTr="00947984">
        <w:trPr>
          <w:trHeight w:val="403"/>
        </w:trPr>
        <w:tc>
          <w:tcPr>
            <w:tcW w:w="9889" w:type="dxa"/>
            <w:gridSpan w:val="3"/>
          </w:tcPr>
          <w:p w14:paraId="21A226B1" w14:textId="77777777" w:rsidR="003257BD" w:rsidRDefault="006C32A7" w:rsidP="003257BD">
            <w:pPr>
              <w:autoSpaceDE w:val="0"/>
              <w:autoSpaceDN w:val="0"/>
              <w:adjustRightInd w:val="0"/>
              <w:rPr>
                <w:rFonts w:ascii="Arial" w:hAnsi="Arial" w:cs="Arial"/>
                <w:sz w:val="22"/>
                <w:szCs w:val="22"/>
              </w:rPr>
            </w:pPr>
            <w:r>
              <w:rPr>
                <w:rFonts w:ascii="Arial" w:hAnsi="Arial" w:cs="Arial"/>
                <w:sz w:val="22"/>
                <w:szCs w:val="22"/>
              </w:rPr>
              <w:t>Holly Dennis, Eli Jenkins, Amy Lindsey-Jones, Bethany Hannaford, Megan Roberts and Emily Bowen.</w:t>
            </w:r>
          </w:p>
          <w:p w14:paraId="64B31CD4" w14:textId="77777777" w:rsidR="003257BD" w:rsidRPr="00354F34" w:rsidRDefault="003257BD" w:rsidP="003257BD">
            <w:pPr>
              <w:autoSpaceDE w:val="0"/>
              <w:autoSpaceDN w:val="0"/>
              <w:adjustRightInd w:val="0"/>
              <w:rPr>
                <w:rFonts w:ascii="Arial" w:hAnsi="Arial" w:cs="Arial"/>
                <w:sz w:val="22"/>
                <w:szCs w:val="22"/>
              </w:rPr>
            </w:pPr>
          </w:p>
          <w:p w14:paraId="4665EAA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98B1FDA" w14:textId="77777777" w:rsidTr="00D839CD">
        <w:trPr>
          <w:trHeight w:val="403"/>
        </w:trPr>
        <w:tc>
          <w:tcPr>
            <w:tcW w:w="9889" w:type="dxa"/>
            <w:gridSpan w:val="3"/>
            <w:shd w:val="clear" w:color="auto" w:fill="F2F2F2" w:themeFill="background1" w:themeFillShade="F2"/>
          </w:tcPr>
          <w:p w14:paraId="0788E37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C37BA6F" w14:textId="77777777" w:rsidTr="00947984">
        <w:trPr>
          <w:trHeight w:val="403"/>
        </w:trPr>
        <w:tc>
          <w:tcPr>
            <w:tcW w:w="9889" w:type="dxa"/>
            <w:gridSpan w:val="3"/>
          </w:tcPr>
          <w:p w14:paraId="5951BCF2" w14:textId="77777777" w:rsidR="003257BD" w:rsidRDefault="00306671" w:rsidP="003257BD">
            <w:pPr>
              <w:autoSpaceDE w:val="0"/>
              <w:autoSpaceDN w:val="0"/>
              <w:adjustRightInd w:val="0"/>
              <w:rPr>
                <w:rFonts w:ascii="Arial" w:hAnsi="Arial" w:cs="Arial"/>
                <w:sz w:val="22"/>
                <w:szCs w:val="22"/>
              </w:rPr>
            </w:pPr>
            <w:r>
              <w:rPr>
                <w:rFonts w:ascii="Arial" w:hAnsi="Arial" w:cs="Arial"/>
                <w:sz w:val="22"/>
                <w:szCs w:val="22"/>
              </w:rPr>
              <w:t xml:space="preserve">The research carried out will be stored for 12 months. When the research is no longer needed, it will then be destroyed. If for any reason, someone leaves the role within the research, ethics will be revisited. It will be destroyed in line with the universities policy. </w:t>
            </w:r>
          </w:p>
          <w:p w14:paraId="2FCA6615" w14:textId="77777777" w:rsidR="003257BD" w:rsidRDefault="003257BD" w:rsidP="003257BD">
            <w:pPr>
              <w:autoSpaceDE w:val="0"/>
              <w:autoSpaceDN w:val="0"/>
              <w:adjustRightInd w:val="0"/>
              <w:rPr>
                <w:rFonts w:ascii="Arial" w:hAnsi="Arial" w:cs="Arial"/>
                <w:sz w:val="22"/>
                <w:szCs w:val="22"/>
              </w:rPr>
            </w:pPr>
          </w:p>
          <w:p w14:paraId="02BB0920" w14:textId="77777777" w:rsidR="003257BD" w:rsidRPr="00354F34" w:rsidRDefault="003257BD" w:rsidP="003257BD">
            <w:pPr>
              <w:autoSpaceDE w:val="0"/>
              <w:autoSpaceDN w:val="0"/>
              <w:adjustRightInd w:val="0"/>
              <w:rPr>
                <w:rFonts w:ascii="Arial" w:hAnsi="Arial" w:cs="Arial"/>
                <w:sz w:val="22"/>
                <w:szCs w:val="22"/>
              </w:rPr>
            </w:pPr>
          </w:p>
          <w:p w14:paraId="5C59CDC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B7742A3" w14:textId="77777777" w:rsidTr="00947984">
        <w:trPr>
          <w:trHeight w:val="403"/>
        </w:trPr>
        <w:tc>
          <w:tcPr>
            <w:tcW w:w="9889" w:type="dxa"/>
            <w:gridSpan w:val="3"/>
          </w:tcPr>
          <w:p w14:paraId="00F82A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B3760B" w14:textId="77777777" w:rsidTr="00947984">
        <w:trPr>
          <w:trHeight w:val="403"/>
        </w:trPr>
        <w:tc>
          <w:tcPr>
            <w:tcW w:w="9889" w:type="dxa"/>
            <w:gridSpan w:val="3"/>
          </w:tcPr>
          <w:p w14:paraId="394440D5" w14:textId="77777777" w:rsidR="00C32EFB" w:rsidRDefault="00C32EFB" w:rsidP="00C32EFB">
            <w:pPr>
              <w:autoSpaceDE w:val="0"/>
              <w:autoSpaceDN w:val="0"/>
              <w:adjustRightInd w:val="0"/>
              <w:rPr>
                <w:rFonts w:ascii="Arial" w:hAnsi="Arial" w:cs="Arial"/>
                <w:sz w:val="22"/>
                <w:szCs w:val="22"/>
              </w:rPr>
            </w:pPr>
          </w:p>
          <w:p w14:paraId="0A77F39D" w14:textId="77777777" w:rsidR="00C32EFB" w:rsidRDefault="00C32EFB" w:rsidP="00C32EFB">
            <w:pPr>
              <w:autoSpaceDE w:val="0"/>
              <w:autoSpaceDN w:val="0"/>
              <w:adjustRightInd w:val="0"/>
              <w:rPr>
                <w:rFonts w:ascii="Arial" w:hAnsi="Arial" w:cs="Arial"/>
                <w:sz w:val="22"/>
                <w:szCs w:val="22"/>
              </w:rPr>
            </w:pPr>
          </w:p>
          <w:p w14:paraId="36C98568" w14:textId="77777777" w:rsidR="00C32EFB" w:rsidRPr="00354F34" w:rsidRDefault="00C32EFB" w:rsidP="00C32EFB">
            <w:pPr>
              <w:autoSpaceDE w:val="0"/>
              <w:autoSpaceDN w:val="0"/>
              <w:adjustRightInd w:val="0"/>
              <w:rPr>
                <w:rFonts w:ascii="Arial" w:hAnsi="Arial" w:cs="Arial"/>
                <w:sz w:val="22"/>
                <w:szCs w:val="22"/>
              </w:rPr>
            </w:pPr>
          </w:p>
          <w:p w14:paraId="6C0FC98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9BF3D11" w14:textId="77777777" w:rsidTr="00C32EFB">
        <w:trPr>
          <w:trHeight w:val="252"/>
        </w:trPr>
        <w:tc>
          <w:tcPr>
            <w:tcW w:w="7763" w:type="dxa"/>
            <w:vMerge w:val="restart"/>
            <w:shd w:val="clear" w:color="auto" w:fill="F2F2F2" w:themeFill="background1" w:themeFillShade="F2"/>
          </w:tcPr>
          <w:p w14:paraId="63C465C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0815EB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1B104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F4D7646" w14:textId="77777777" w:rsidR="00C32EFB" w:rsidRPr="0092487B" w:rsidRDefault="005F0EA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D1807">
                  <w:rPr>
                    <w:rFonts w:ascii="MS Gothic" w:eastAsia="MS Gothic" w:hAnsi="MS Gothic" w:cs="Arial" w:hint="eastAsia"/>
                    <w:b/>
                    <w:bCs/>
                  </w:rPr>
                  <w:t>☒</w:t>
                </w:r>
              </w:sdtContent>
            </w:sdt>
          </w:p>
        </w:tc>
      </w:tr>
      <w:tr w:rsidR="00C32EFB" w:rsidRPr="004C3A0B" w14:paraId="7BA15D9B" w14:textId="77777777" w:rsidTr="00B93605">
        <w:trPr>
          <w:trHeight w:val="252"/>
        </w:trPr>
        <w:tc>
          <w:tcPr>
            <w:tcW w:w="7763" w:type="dxa"/>
            <w:vMerge/>
            <w:shd w:val="clear" w:color="auto" w:fill="F2F2F2" w:themeFill="background1" w:themeFillShade="F2"/>
          </w:tcPr>
          <w:p w14:paraId="08965C5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B62358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1AD2CED" w14:textId="77777777" w:rsidR="00C32EFB" w:rsidRPr="0092487B" w:rsidRDefault="005F0EA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350CE8D" w14:textId="77777777" w:rsidTr="003257BD">
        <w:trPr>
          <w:trHeight w:val="311"/>
        </w:trPr>
        <w:tc>
          <w:tcPr>
            <w:tcW w:w="7763" w:type="dxa"/>
            <w:vMerge w:val="restart"/>
            <w:shd w:val="clear" w:color="auto" w:fill="F2F2F2" w:themeFill="background1" w:themeFillShade="F2"/>
          </w:tcPr>
          <w:p w14:paraId="7890F78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C749F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105B72B" w14:textId="77777777" w:rsidR="00C32EFB" w:rsidRPr="0092487B" w:rsidRDefault="005F0EA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D1807">
                  <w:rPr>
                    <w:rFonts w:ascii="MS Gothic" w:eastAsia="MS Gothic" w:hAnsi="MS Gothic" w:cs="Arial" w:hint="eastAsia"/>
                    <w:b/>
                    <w:bCs/>
                  </w:rPr>
                  <w:t>☒</w:t>
                </w:r>
              </w:sdtContent>
            </w:sdt>
          </w:p>
        </w:tc>
      </w:tr>
      <w:tr w:rsidR="00C32EFB" w:rsidRPr="004C3A0B" w14:paraId="1ABAAAE3" w14:textId="77777777" w:rsidTr="003257BD">
        <w:trPr>
          <w:trHeight w:val="311"/>
        </w:trPr>
        <w:tc>
          <w:tcPr>
            <w:tcW w:w="7763" w:type="dxa"/>
            <w:vMerge/>
            <w:shd w:val="clear" w:color="auto" w:fill="F2F2F2" w:themeFill="background1" w:themeFillShade="F2"/>
          </w:tcPr>
          <w:p w14:paraId="2E10E09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88429B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14121CD" w14:textId="77777777" w:rsidR="00C32EFB" w:rsidRPr="0092487B" w:rsidRDefault="005F0EA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63A9225" w14:textId="77777777" w:rsidR="0092487B" w:rsidRDefault="0092487B" w:rsidP="00694EA8">
      <w:pPr>
        <w:rPr>
          <w:rFonts w:ascii="Arial" w:hAnsi="Arial" w:cs="Arial"/>
          <w:b/>
          <w:bCs/>
          <w:sz w:val="22"/>
          <w:szCs w:val="22"/>
        </w:rPr>
      </w:pPr>
    </w:p>
    <w:p w14:paraId="10055A74" w14:textId="77777777" w:rsidR="002A152D" w:rsidRDefault="002A152D">
      <w:pPr>
        <w:rPr>
          <w:rFonts w:ascii="Arial" w:hAnsi="Arial" w:cs="Arial"/>
          <w:b/>
          <w:bCs/>
          <w:sz w:val="22"/>
          <w:szCs w:val="22"/>
        </w:rPr>
      </w:pPr>
      <w:r>
        <w:rPr>
          <w:rFonts w:ascii="Arial" w:hAnsi="Arial" w:cs="Arial"/>
          <w:b/>
          <w:bCs/>
          <w:sz w:val="22"/>
          <w:szCs w:val="22"/>
        </w:rPr>
        <w:br w:type="page"/>
      </w:r>
    </w:p>
    <w:p w14:paraId="386BD2C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EA4BB57" w14:textId="77777777" w:rsidTr="00A83D75">
        <w:trPr>
          <w:trHeight w:val="1807"/>
        </w:trPr>
        <w:tc>
          <w:tcPr>
            <w:tcW w:w="9881" w:type="dxa"/>
            <w:gridSpan w:val="3"/>
            <w:shd w:val="clear" w:color="auto" w:fill="F2F2F2" w:themeFill="background1" w:themeFillShade="F2"/>
            <w:vAlign w:val="center"/>
          </w:tcPr>
          <w:p w14:paraId="1B8216CE" w14:textId="77777777" w:rsidR="006C32A7" w:rsidRDefault="00694EA8" w:rsidP="00694EA8">
            <w:pPr>
              <w:jc w:val="both"/>
              <w:rPr>
                <w:rFonts w:ascii="Arial" w:hAnsi="Arial" w:cs="Arial"/>
                <w:sz w:val="22"/>
                <w:szCs w:val="22"/>
              </w:rPr>
            </w:pPr>
            <w:r w:rsidRPr="004C3A0B">
              <w:rPr>
                <w:rFonts w:ascii="Arial" w:hAnsi="Arial" w:cs="Arial"/>
                <w:sz w:val="22"/>
                <w:szCs w:val="22"/>
              </w:rPr>
              <w:t xml:space="preserve">The information which I have provided is correct and complete to the best of my knowledge. I have attempted to identify any risks and issues related to the research activity and acknowledge my </w:t>
            </w:r>
          </w:p>
          <w:p w14:paraId="68B18FA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obligations and the rights of the participants</w:t>
            </w:r>
            <w:r w:rsidRPr="004C3A0B">
              <w:rPr>
                <w:rFonts w:ascii="Arial" w:hAnsi="Arial" w:cs="Arial"/>
                <w:b/>
                <w:bCs/>
                <w:color w:val="000000"/>
                <w:sz w:val="22"/>
                <w:szCs w:val="22"/>
              </w:rPr>
              <w:t>.</w:t>
            </w:r>
          </w:p>
          <w:p w14:paraId="7EE03FE5" w14:textId="77777777" w:rsidR="00694EA8" w:rsidRPr="004C3A0B" w:rsidRDefault="00694EA8" w:rsidP="00694EA8">
            <w:pPr>
              <w:jc w:val="both"/>
              <w:rPr>
                <w:rFonts w:ascii="Arial" w:hAnsi="Arial" w:cs="Arial"/>
                <w:b/>
                <w:bCs/>
                <w:color w:val="000000"/>
                <w:sz w:val="22"/>
                <w:szCs w:val="22"/>
              </w:rPr>
            </w:pPr>
          </w:p>
          <w:p w14:paraId="7C0032A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2060061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B3BDC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A83D4C9" w14:textId="77777777" w:rsidR="0092487B" w:rsidRPr="004C3A0B" w:rsidRDefault="00BD1807" w:rsidP="00694EA8">
            <w:pPr>
              <w:spacing w:before="100" w:beforeAutospacing="1" w:after="100" w:afterAutospacing="1"/>
              <w:rPr>
                <w:rFonts w:ascii="Arial" w:hAnsi="Arial" w:cs="Arial"/>
                <w:sz w:val="22"/>
                <w:szCs w:val="22"/>
              </w:rPr>
            </w:pPr>
            <w:r>
              <w:rPr>
                <w:rFonts w:ascii="Arial" w:hAnsi="Arial" w:cs="Arial"/>
                <w:sz w:val="22"/>
                <w:szCs w:val="22"/>
              </w:rPr>
              <w:t xml:space="preserve">H L Dennis </w:t>
            </w:r>
          </w:p>
        </w:tc>
        <w:tc>
          <w:tcPr>
            <w:tcW w:w="2239" w:type="dxa"/>
            <w:vAlign w:val="center"/>
          </w:tcPr>
          <w:p w14:paraId="7E86C88E"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3C8FB5E" w14:textId="77777777" w:rsidR="0092487B" w:rsidRPr="004C3A0B" w:rsidRDefault="00BD1807" w:rsidP="00694EA8">
            <w:pPr>
              <w:spacing w:before="100" w:beforeAutospacing="1" w:after="100" w:afterAutospacing="1"/>
              <w:rPr>
                <w:rFonts w:ascii="Arial" w:hAnsi="Arial" w:cs="Arial"/>
                <w:sz w:val="22"/>
                <w:szCs w:val="22"/>
              </w:rPr>
            </w:pPr>
            <w:r>
              <w:rPr>
                <w:rFonts w:ascii="Arial" w:hAnsi="Arial" w:cs="Arial"/>
                <w:sz w:val="22"/>
                <w:szCs w:val="22"/>
              </w:rPr>
              <w:t>25-10-2019</w:t>
            </w:r>
          </w:p>
        </w:tc>
      </w:tr>
    </w:tbl>
    <w:p w14:paraId="1ED74C85" w14:textId="77777777" w:rsidR="00694EA8" w:rsidRPr="004C3A0B" w:rsidRDefault="00694EA8" w:rsidP="000700F9">
      <w:pPr>
        <w:rPr>
          <w:rFonts w:ascii="Arial" w:hAnsi="Arial" w:cs="Arial"/>
          <w:sz w:val="22"/>
          <w:szCs w:val="22"/>
        </w:rPr>
      </w:pPr>
    </w:p>
    <w:p w14:paraId="449F56D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4EB6BAD" w14:textId="77777777" w:rsidTr="003257BD">
        <w:trPr>
          <w:trHeight w:val="346"/>
        </w:trPr>
        <w:tc>
          <w:tcPr>
            <w:tcW w:w="1423" w:type="pct"/>
            <w:shd w:val="clear" w:color="auto" w:fill="F2F2F2" w:themeFill="background1" w:themeFillShade="F2"/>
            <w:vAlign w:val="center"/>
          </w:tcPr>
          <w:p w14:paraId="2FD27B3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8CE17BE" w14:textId="77777777" w:rsidR="0092487B" w:rsidRPr="004C3A0B" w:rsidRDefault="0092487B" w:rsidP="00CA7241">
            <w:pPr>
              <w:pStyle w:val="ListParagraph"/>
              <w:ind w:left="0"/>
              <w:rPr>
                <w:rFonts w:ascii="Arial" w:hAnsi="Arial" w:cs="Arial"/>
              </w:rPr>
            </w:pPr>
          </w:p>
        </w:tc>
        <w:tc>
          <w:tcPr>
            <w:tcW w:w="1087" w:type="pct"/>
            <w:vMerge w:val="restart"/>
          </w:tcPr>
          <w:p w14:paraId="5571AC4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84DCFA9" w14:textId="77777777" w:rsidTr="003257BD">
        <w:trPr>
          <w:trHeight w:val="347"/>
        </w:trPr>
        <w:tc>
          <w:tcPr>
            <w:tcW w:w="1423" w:type="pct"/>
            <w:shd w:val="clear" w:color="auto" w:fill="F2F2F2" w:themeFill="background1" w:themeFillShade="F2"/>
            <w:vAlign w:val="center"/>
          </w:tcPr>
          <w:p w14:paraId="568E88B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51EB4A9" w14:textId="77777777" w:rsidR="0092487B" w:rsidRPr="004C3A0B" w:rsidRDefault="0092487B" w:rsidP="0092487B">
            <w:pPr>
              <w:pStyle w:val="ListParagraph"/>
              <w:ind w:left="0"/>
              <w:rPr>
                <w:rFonts w:ascii="Arial" w:hAnsi="Arial" w:cs="Arial"/>
              </w:rPr>
            </w:pPr>
          </w:p>
          <w:p w14:paraId="7605805F" w14:textId="77777777" w:rsidR="0092487B" w:rsidRPr="004C3A0B" w:rsidRDefault="0092487B" w:rsidP="0092487B">
            <w:pPr>
              <w:pStyle w:val="ListParagraph"/>
              <w:ind w:left="0"/>
              <w:rPr>
                <w:rFonts w:ascii="Arial" w:hAnsi="Arial" w:cs="Arial"/>
              </w:rPr>
            </w:pPr>
          </w:p>
        </w:tc>
        <w:tc>
          <w:tcPr>
            <w:tcW w:w="1087" w:type="pct"/>
            <w:vMerge/>
            <w:vAlign w:val="center"/>
          </w:tcPr>
          <w:p w14:paraId="4C1AB991" w14:textId="77777777" w:rsidR="0092487B" w:rsidRPr="004C3A0B" w:rsidRDefault="0092487B" w:rsidP="0092487B">
            <w:pPr>
              <w:pStyle w:val="ListParagraph"/>
              <w:ind w:left="0"/>
              <w:rPr>
                <w:rFonts w:ascii="Arial" w:hAnsi="Arial" w:cs="Arial"/>
              </w:rPr>
            </w:pPr>
          </w:p>
        </w:tc>
      </w:tr>
    </w:tbl>
    <w:p w14:paraId="1C245406" w14:textId="77777777" w:rsidR="000C3A29" w:rsidRPr="004C3A0B" w:rsidRDefault="000C3A29" w:rsidP="000700F9">
      <w:pPr>
        <w:rPr>
          <w:rFonts w:ascii="Arial" w:hAnsi="Arial" w:cs="Arial"/>
          <w:sz w:val="22"/>
          <w:szCs w:val="22"/>
        </w:rPr>
      </w:pPr>
    </w:p>
    <w:p w14:paraId="38B8248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6082CE" w14:textId="77777777" w:rsidTr="003257BD">
        <w:trPr>
          <w:trHeight w:val="346"/>
        </w:trPr>
        <w:tc>
          <w:tcPr>
            <w:tcW w:w="1423" w:type="pct"/>
            <w:shd w:val="clear" w:color="auto" w:fill="F2F2F2" w:themeFill="background1" w:themeFillShade="F2"/>
            <w:vAlign w:val="center"/>
          </w:tcPr>
          <w:p w14:paraId="0B5EFBC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5EEEBB8" w14:textId="77777777" w:rsidR="0092487B" w:rsidRPr="004C3A0B" w:rsidRDefault="0092487B" w:rsidP="009D2E0B">
            <w:pPr>
              <w:pStyle w:val="ListParagraph"/>
              <w:ind w:left="0"/>
              <w:rPr>
                <w:rFonts w:ascii="Arial" w:hAnsi="Arial" w:cs="Arial"/>
              </w:rPr>
            </w:pPr>
          </w:p>
        </w:tc>
        <w:tc>
          <w:tcPr>
            <w:tcW w:w="1087" w:type="pct"/>
            <w:vMerge w:val="restart"/>
          </w:tcPr>
          <w:p w14:paraId="49D5E28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0D60B73" w14:textId="77777777" w:rsidTr="003257BD">
        <w:trPr>
          <w:trHeight w:val="347"/>
        </w:trPr>
        <w:tc>
          <w:tcPr>
            <w:tcW w:w="1423" w:type="pct"/>
            <w:shd w:val="clear" w:color="auto" w:fill="F2F2F2" w:themeFill="background1" w:themeFillShade="F2"/>
            <w:vAlign w:val="center"/>
          </w:tcPr>
          <w:p w14:paraId="6A86D4E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1A37BDC" w14:textId="77777777" w:rsidR="0092487B" w:rsidRPr="004C3A0B" w:rsidRDefault="0092487B" w:rsidP="009D2E0B">
            <w:pPr>
              <w:pStyle w:val="ListParagraph"/>
              <w:ind w:left="0"/>
              <w:rPr>
                <w:rFonts w:ascii="Arial" w:hAnsi="Arial" w:cs="Arial"/>
              </w:rPr>
            </w:pPr>
          </w:p>
          <w:p w14:paraId="07D3991E" w14:textId="77777777" w:rsidR="0092487B" w:rsidRPr="004C3A0B" w:rsidRDefault="0092487B" w:rsidP="009D2E0B">
            <w:pPr>
              <w:pStyle w:val="ListParagraph"/>
              <w:ind w:left="0"/>
              <w:rPr>
                <w:rFonts w:ascii="Arial" w:hAnsi="Arial" w:cs="Arial"/>
              </w:rPr>
            </w:pPr>
          </w:p>
        </w:tc>
        <w:tc>
          <w:tcPr>
            <w:tcW w:w="1087" w:type="pct"/>
            <w:vMerge/>
            <w:vAlign w:val="center"/>
          </w:tcPr>
          <w:p w14:paraId="5BA5C07B" w14:textId="77777777" w:rsidR="0092487B" w:rsidRPr="004C3A0B" w:rsidRDefault="0092487B" w:rsidP="009D2E0B">
            <w:pPr>
              <w:pStyle w:val="ListParagraph"/>
              <w:ind w:left="0"/>
              <w:rPr>
                <w:rFonts w:ascii="Arial" w:hAnsi="Arial" w:cs="Arial"/>
              </w:rPr>
            </w:pPr>
          </w:p>
        </w:tc>
      </w:tr>
    </w:tbl>
    <w:p w14:paraId="2E81E94F" w14:textId="77777777" w:rsidR="0076027F" w:rsidRDefault="0076027F" w:rsidP="000C3A29">
      <w:pPr>
        <w:rPr>
          <w:rFonts w:ascii="Arial" w:hAnsi="Arial" w:cs="Arial"/>
          <w:b/>
          <w:sz w:val="22"/>
          <w:szCs w:val="22"/>
        </w:rPr>
      </w:pPr>
    </w:p>
    <w:p w14:paraId="48E04DD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9A6609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1659A0" w14:textId="77777777" w:rsidR="00CC2661" w:rsidRPr="004C3A0B" w:rsidRDefault="00BD18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7939A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F35BCA2"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ED34F6E" w14:textId="77777777" w:rsidR="00CC2661" w:rsidRPr="004C3A0B" w:rsidRDefault="00BD18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B9ADDA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8AC648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B928DCF" w14:textId="77777777" w:rsidR="00CC2661" w:rsidRPr="004C3A0B" w:rsidRDefault="00BD180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571AD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D9A158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8991CAF" w14:textId="77777777" w:rsidR="00CC2661" w:rsidRPr="004C3A0B" w:rsidRDefault="00BD180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EE1B4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9C43A8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B3839CC" w14:textId="77777777" w:rsidR="00743859" w:rsidRDefault="00BD180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70E46E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922229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80648F9" w14:textId="77777777" w:rsidR="00743859" w:rsidRPr="004C3A0B" w:rsidRDefault="00BD180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2A62EE"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CFBB68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D951A46" w14:textId="77777777" w:rsidR="00743859" w:rsidRPr="004C3A0B" w:rsidRDefault="00BD180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1DC42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B7A303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F96647C" w14:textId="77777777" w:rsidR="00424773" w:rsidRDefault="00BD1807" w:rsidP="00424773">
                <w:pPr>
                  <w:jc w:val="center"/>
                  <w:rPr>
                    <w:rFonts w:ascii="Arial" w:hAnsi="Arial" w:cs="Arial"/>
                    <w:b/>
                    <w:bCs/>
                  </w:rPr>
                </w:pPr>
                <w:r>
                  <w:rPr>
                    <w:rFonts w:ascii="MS Gothic" w:eastAsia="MS Gothic" w:hAnsi="MS Gothic" w:cs="Arial" w:hint="eastAsia"/>
                    <w:b/>
                    <w:bCs/>
                  </w:rPr>
                  <w:t>☒</w:t>
                </w:r>
              </w:p>
            </w:sdtContent>
          </w:sdt>
          <w:p w14:paraId="5799C429" w14:textId="77777777" w:rsidR="00424773" w:rsidRDefault="00424773" w:rsidP="00743859">
            <w:pPr>
              <w:jc w:val="center"/>
              <w:rPr>
                <w:rFonts w:ascii="MS Gothic" w:eastAsia="MS Gothic" w:hAnsi="MS Gothic" w:cs="Arial"/>
                <w:b/>
                <w:bCs/>
              </w:rPr>
            </w:pPr>
          </w:p>
        </w:tc>
        <w:tc>
          <w:tcPr>
            <w:tcW w:w="9356" w:type="dxa"/>
            <w:vAlign w:val="center"/>
          </w:tcPr>
          <w:p w14:paraId="41072DF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999B57C" w14:textId="77777777" w:rsidR="005756CA" w:rsidRPr="004C3A0B" w:rsidRDefault="005756CA" w:rsidP="00A5764B">
      <w:pPr>
        <w:tabs>
          <w:tab w:val="left" w:pos="5103"/>
        </w:tabs>
        <w:rPr>
          <w:rFonts w:ascii="Arial" w:hAnsi="Arial" w:cs="Arial"/>
          <w:b/>
          <w:bCs/>
          <w:sz w:val="22"/>
          <w:szCs w:val="22"/>
        </w:rPr>
      </w:pPr>
    </w:p>
    <w:p w14:paraId="08D40C4C" w14:textId="77777777" w:rsidR="00425DA7" w:rsidRDefault="00425DA7">
      <w:pPr>
        <w:rPr>
          <w:rFonts w:ascii="Arial" w:hAnsi="Arial" w:cs="Arial"/>
          <w:b/>
          <w:bCs/>
          <w:sz w:val="22"/>
          <w:szCs w:val="22"/>
        </w:rPr>
      </w:pPr>
      <w:r>
        <w:rPr>
          <w:rFonts w:ascii="Arial" w:hAnsi="Arial" w:cs="Arial"/>
          <w:b/>
          <w:bCs/>
          <w:sz w:val="22"/>
          <w:szCs w:val="22"/>
        </w:rPr>
        <w:br w:type="page"/>
      </w:r>
    </w:p>
    <w:p w14:paraId="49E8869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685B978" w14:textId="77777777" w:rsidTr="00A83D75">
        <w:tc>
          <w:tcPr>
            <w:tcW w:w="10060" w:type="dxa"/>
            <w:shd w:val="clear" w:color="auto" w:fill="F2F2F2" w:themeFill="background1" w:themeFillShade="F2"/>
          </w:tcPr>
          <w:p w14:paraId="787F430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53BB2B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E441FD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32905F0" w14:textId="77777777" w:rsidR="004632AA" w:rsidRPr="004C3A0B" w:rsidRDefault="004632AA" w:rsidP="00A5764B">
      <w:pPr>
        <w:tabs>
          <w:tab w:val="left" w:pos="5103"/>
        </w:tabs>
        <w:rPr>
          <w:rFonts w:ascii="Arial" w:hAnsi="Arial" w:cs="Arial"/>
          <w:b/>
          <w:bCs/>
          <w:sz w:val="22"/>
          <w:szCs w:val="22"/>
        </w:rPr>
      </w:pPr>
    </w:p>
    <w:p w14:paraId="17D59DC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911DF95" w14:textId="77777777" w:rsidR="00683497" w:rsidRPr="004C3A0B" w:rsidRDefault="00683497" w:rsidP="00683497">
      <w:pPr>
        <w:tabs>
          <w:tab w:val="left" w:pos="5103"/>
        </w:tabs>
        <w:rPr>
          <w:rFonts w:ascii="Arial" w:hAnsi="Arial" w:cs="Arial"/>
          <w:bCs/>
          <w:sz w:val="22"/>
          <w:szCs w:val="22"/>
        </w:rPr>
      </w:pPr>
    </w:p>
    <w:p w14:paraId="3DBB5B9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57B6022E" w14:textId="77777777" w:rsidR="008330B6" w:rsidRPr="004C3A0B" w:rsidRDefault="008330B6" w:rsidP="00683497">
      <w:pPr>
        <w:tabs>
          <w:tab w:val="left" w:pos="5103"/>
        </w:tabs>
        <w:rPr>
          <w:rFonts w:ascii="Arial" w:hAnsi="Arial" w:cs="Arial"/>
          <w:bCs/>
          <w:sz w:val="22"/>
          <w:szCs w:val="22"/>
        </w:rPr>
      </w:pPr>
    </w:p>
    <w:p w14:paraId="7C7E7360" w14:textId="77777777" w:rsidR="00A50649" w:rsidRDefault="00A50649" w:rsidP="00A51EFB">
      <w:pPr>
        <w:jc w:val="center"/>
        <w:rPr>
          <w:rFonts w:ascii="Arial" w:hAnsi="Arial" w:cs="Arial"/>
          <w:b/>
          <w:sz w:val="22"/>
          <w:szCs w:val="22"/>
        </w:rPr>
      </w:pPr>
    </w:p>
    <w:p w14:paraId="1A1D33D2" w14:textId="77777777" w:rsidR="00A50649" w:rsidRDefault="00A50649" w:rsidP="00A51EFB">
      <w:pPr>
        <w:jc w:val="center"/>
        <w:rPr>
          <w:rFonts w:ascii="Arial" w:hAnsi="Arial" w:cs="Arial"/>
          <w:b/>
          <w:sz w:val="22"/>
          <w:szCs w:val="22"/>
        </w:rPr>
      </w:pPr>
    </w:p>
    <w:p w14:paraId="6D59C23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77C003C" w14:textId="77777777" w:rsidR="00A51EFB" w:rsidRPr="004C3A0B" w:rsidRDefault="00A51EFB" w:rsidP="00AA2E71">
      <w:pPr>
        <w:jc w:val="both"/>
        <w:rPr>
          <w:rFonts w:ascii="Arial" w:hAnsi="Arial" w:cs="Arial"/>
        </w:rPr>
      </w:pPr>
    </w:p>
    <w:p w14:paraId="5B21D23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B8B6333" w14:textId="77777777" w:rsidR="00A51EFB" w:rsidRPr="004C3A0B" w:rsidRDefault="00A51EFB" w:rsidP="00AA2E71">
      <w:pPr>
        <w:jc w:val="both"/>
        <w:rPr>
          <w:rFonts w:ascii="Arial" w:hAnsi="Arial" w:cs="Arial"/>
        </w:rPr>
      </w:pPr>
    </w:p>
    <w:p w14:paraId="6D696AB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0303B30" w14:textId="77777777" w:rsidR="00025AC4" w:rsidRPr="004C3A0B" w:rsidRDefault="00025AC4" w:rsidP="00AA2E71">
      <w:pPr>
        <w:jc w:val="both"/>
        <w:rPr>
          <w:rFonts w:ascii="Arial" w:hAnsi="Arial" w:cs="Arial"/>
        </w:rPr>
      </w:pPr>
    </w:p>
    <w:p w14:paraId="555B5D34" w14:textId="77777777" w:rsidR="00D84363" w:rsidRDefault="00D84363">
      <w:pPr>
        <w:rPr>
          <w:rFonts w:ascii="Arial" w:hAnsi="Arial" w:cs="Arial"/>
          <w:b/>
          <w:bCs/>
          <w:sz w:val="22"/>
          <w:szCs w:val="22"/>
        </w:rPr>
      </w:pPr>
      <w:r>
        <w:rPr>
          <w:rFonts w:ascii="Arial" w:hAnsi="Arial" w:cs="Arial"/>
          <w:b/>
          <w:bCs/>
          <w:sz w:val="22"/>
          <w:szCs w:val="22"/>
        </w:rPr>
        <w:br w:type="page"/>
      </w:r>
    </w:p>
    <w:p w14:paraId="2D1379A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F2E8A6D" w14:textId="77777777" w:rsidR="008F29DD" w:rsidRPr="004C3A0B" w:rsidRDefault="008F29DD" w:rsidP="008330B6">
      <w:pPr>
        <w:tabs>
          <w:tab w:val="left" w:pos="5103"/>
        </w:tabs>
        <w:jc w:val="both"/>
        <w:rPr>
          <w:rFonts w:ascii="Arial" w:hAnsi="Arial" w:cs="Arial"/>
          <w:b/>
          <w:bCs/>
        </w:rPr>
      </w:pPr>
    </w:p>
    <w:p w14:paraId="17816F7C"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5B9EB38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2590BF7" w14:textId="77777777" w:rsidR="008F29DD" w:rsidRPr="004C3A0B" w:rsidRDefault="008F29DD" w:rsidP="008330B6">
      <w:pPr>
        <w:tabs>
          <w:tab w:val="left" w:pos="5103"/>
        </w:tabs>
        <w:jc w:val="both"/>
        <w:rPr>
          <w:rFonts w:ascii="Arial" w:hAnsi="Arial" w:cs="Arial"/>
          <w:b/>
          <w:bCs/>
        </w:rPr>
      </w:pPr>
    </w:p>
    <w:p w14:paraId="5D2CF41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09D36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A34470C" w14:textId="77777777" w:rsidR="009F6BB7" w:rsidRPr="004C3A0B" w:rsidRDefault="009F6BB7" w:rsidP="008330B6">
      <w:pPr>
        <w:tabs>
          <w:tab w:val="left" w:pos="5103"/>
        </w:tabs>
        <w:jc w:val="both"/>
        <w:rPr>
          <w:rFonts w:ascii="Arial" w:hAnsi="Arial" w:cs="Arial"/>
          <w:bCs/>
          <w:sz w:val="12"/>
          <w:szCs w:val="12"/>
        </w:rPr>
      </w:pPr>
    </w:p>
    <w:p w14:paraId="5296640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E8799F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32A482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81F25F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E010D44" w14:textId="77777777" w:rsidR="009F6BB7" w:rsidRPr="004C3A0B" w:rsidRDefault="009F6BB7" w:rsidP="008330B6">
      <w:pPr>
        <w:tabs>
          <w:tab w:val="left" w:pos="5103"/>
        </w:tabs>
        <w:jc w:val="both"/>
        <w:rPr>
          <w:rFonts w:ascii="Arial" w:hAnsi="Arial" w:cs="Arial"/>
          <w:bCs/>
        </w:rPr>
      </w:pPr>
    </w:p>
    <w:p w14:paraId="59669F9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104BB3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D90287E" w14:textId="77777777" w:rsidR="00CE1636" w:rsidRPr="004C3A0B" w:rsidRDefault="00CE1636" w:rsidP="008330B6">
      <w:pPr>
        <w:tabs>
          <w:tab w:val="left" w:pos="5103"/>
        </w:tabs>
        <w:jc w:val="both"/>
        <w:rPr>
          <w:rFonts w:ascii="Arial" w:hAnsi="Arial" w:cs="Arial"/>
          <w:bCs/>
        </w:rPr>
      </w:pPr>
    </w:p>
    <w:p w14:paraId="5E6E43F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47330F0F"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CD59D9A" w14:textId="77777777" w:rsidR="003C07E3" w:rsidRPr="004C3A0B" w:rsidRDefault="003C07E3" w:rsidP="008330B6">
      <w:pPr>
        <w:tabs>
          <w:tab w:val="left" w:pos="5103"/>
        </w:tabs>
        <w:jc w:val="both"/>
        <w:rPr>
          <w:rFonts w:ascii="Arial" w:hAnsi="Arial" w:cs="Arial"/>
          <w:bCs/>
        </w:rPr>
      </w:pPr>
    </w:p>
    <w:p w14:paraId="7A0BC6A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0D1E1B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7ECD27E2"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F7FF35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AA78D0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8DAFEE4"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471627E"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6CDC6AAA" w14:textId="77777777" w:rsidR="003C07E3" w:rsidRDefault="003C07E3" w:rsidP="008330B6">
      <w:pPr>
        <w:tabs>
          <w:tab w:val="left" w:pos="5103"/>
        </w:tabs>
        <w:jc w:val="both"/>
        <w:rPr>
          <w:rFonts w:ascii="Arial" w:hAnsi="Arial" w:cs="Arial"/>
          <w:b/>
          <w:bCs/>
        </w:rPr>
      </w:pPr>
    </w:p>
    <w:p w14:paraId="5EF4F55D"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7675E97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48B7884"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59B2F9B" w14:textId="77777777" w:rsidR="00743859" w:rsidRDefault="00743859" w:rsidP="008330B6">
      <w:pPr>
        <w:tabs>
          <w:tab w:val="left" w:pos="5103"/>
        </w:tabs>
        <w:jc w:val="both"/>
        <w:rPr>
          <w:rFonts w:ascii="Arial" w:hAnsi="Arial" w:cs="Arial"/>
          <w:b/>
          <w:bCs/>
        </w:rPr>
      </w:pPr>
    </w:p>
    <w:p w14:paraId="7D7E040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6C8B2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D225910"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59BFA01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76E688E" w14:textId="77777777" w:rsidR="006E0AB0" w:rsidRPr="004C3A0B" w:rsidRDefault="006E0AB0" w:rsidP="008330B6">
      <w:pPr>
        <w:tabs>
          <w:tab w:val="left" w:pos="5103"/>
        </w:tabs>
        <w:jc w:val="both"/>
        <w:rPr>
          <w:rFonts w:ascii="Arial" w:hAnsi="Arial" w:cs="Arial"/>
          <w:bCs/>
        </w:rPr>
      </w:pPr>
    </w:p>
    <w:p w14:paraId="51ADD84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54E89E3"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10C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A83344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67A142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44654CC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D404CE1"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6D24FF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D52BD3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A3235A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340607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7C2970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F294F98" w14:textId="77777777" w:rsidR="00CA0057" w:rsidRDefault="00CA0057" w:rsidP="008330B6">
      <w:pPr>
        <w:contextualSpacing/>
        <w:jc w:val="both"/>
        <w:rPr>
          <w:rFonts w:ascii="Arial" w:eastAsiaTheme="minorHAnsi" w:hAnsi="Arial" w:cs="Arial"/>
          <w:b/>
        </w:rPr>
      </w:pPr>
    </w:p>
    <w:p w14:paraId="1EDF68D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BC4D14B" w14:textId="77777777" w:rsidR="00CB0731" w:rsidRPr="004C3A0B" w:rsidRDefault="00CB0731" w:rsidP="008330B6">
      <w:pPr>
        <w:contextualSpacing/>
        <w:jc w:val="both"/>
        <w:rPr>
          <w:rFonts w:ascii="Arial" w:eastAsiaTheme="minorHAnsi" w:hAnsi="Arial" w:cs="Arial"/>
        </w:rPr>
      </w:pPr>
    </w:p>
    <w:p w14:paraId="489E335D"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825603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CE8C0E6"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83D03E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7CBB8A4" w14:textId="77777777" w:rsidR="00025AC4" w:rsidRDefault="00025AC4" w:rsidP="008330B6">
      <w:pPr>
        <w:jc w:val="both"/>
        <w:rPr>
          <w:rFonts w:ascii="Arial" w:hAnsi="Arial" w:cs="Arial"/>
        </w:rPr>
      </w:pPr>
    </w:p>
    <w:p w14:paraId="5D7751DB"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458C1626"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2A3A969C" w14:textId="77777777" w:rsidR="008330B6" w:rsidRPr="004C3A0B" w:rsidRDefault="008330B6" w:rsidP="008330B6">
      <w:pPr>
        <w:jc w:val="both"/>
        <w:rPr>
          <w:rFonts w:ascii="Arial" w:hAnsi="Arial" w:cs="Arial"/>
        </w:rPr>
      </w:pPr>
    </w:p>
    <w:p w14:paraId="24B09A3E"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619FF83"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E6C06E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1519C3E" w14:textId="77777777" w:rsidR="001D1817" w:rsidRPr="004C3A0B" w:rsidRDefault="001D1817" w:rsidP="008330B6">
      <w:pPr>
        <w:jc w:val="both"/>
        <w:rPr>
          <w:rFonts w:ascii="Arial" w:eastAsiaTheme="minorHAnsi" w:hAnsi="Arial" w:cs="Arial"/>
        </w:rPr>
      </w:pPr>
    </w:p>
    <w:p w14:paraId="52E3C592"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71F641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5A4F3EA3" w14:textId="3892692F"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63D9EF3D" w14:textId="2EF3221C" w:rsidR="00D17B24" w:rsidRDefault="00D17B24" w:rsidP="008330B6">
      <w:pPr>
        <w:jc w:val="both"/>
        <w:rPr>
          <w:rFonts w:ascii="Arial" w:eastAsiaTheme="minorHAnsi" w:hAnsi="Arial" w:cs="Arial"/>
        </w:rPr>
      </w:pPr>
    </w:p>
    <w:p w14:paraId="4070682F" w14:textId="225ED8B6" w:rsidR="00D17B24" w:rsidRDefault="00D17B24" w:rsidP="008330B6">
      <w:pPr>
        <w:jc w:val="both"/>
        <w:rPr>
          <w:rFonts w:ascii="Arial" w:eastAsiaTheme="minorHAnsi" w:hAnsi="Arial" w:cs="Arial"/>
        </w:rPr>
      </w:pPr>
    </w:p>
    <w:p w14:paraId="06329C74" w14:textId="21D0D21B" w:rsidR="000D3099" w:rsidRPr="000D3099" w:rsidRDefault="000D3099" w:rsidP="000D3099">
      <w:pPr>
        <w:spacing w:after="160" w:line="259" w:lineRule="auto"/>
        <w:rPr>
          <w:rFonts w:ascii="Arial" w:eastAsia="Calibri" w:hAnsi="Arial" w:cs="Arial"/>
          <w:sz w:val="24"/>
          <w:szCs w:val="24"/>
          <w:u w:val="single"/>
          <w:lang w:val="en-US"/>
        </w:rPr>
      </w:pPr>
      <w:r w:rsidRPr="000D3099">
        <w:rPr>
          <w:rFonts w:ascii="Arial" w:eastAsia="Calibri" w:hAnsi="Arial" w:cs="Arial"/>
          <w:sz w:val="24"/>
          <w:szCs w:val="24"/>
          <w:u w:val="single"/>
          <w:lang w:val="en-US"/>
        </w:rPr>
        <w:t>Reference List</w:t>
      </w:r>
      <w:bookmarkStart w:id="0" w:name="_GoBack"/>
      <w:bookmarkEnd w:id="0"/>
    </w:p>
    <w:p w14:paraId="5EA8C4B0"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Bell, J. and Waters, S. (2014) </w:t>
      </w:r>
      <w:r w:rsidRPr="000D3099">
        <w:rPr>
          <w:rFonts w:ascii="Arial" w:eastAsia="Calibri" w:hAnsi="Arial" w:cs="Arial"/>
          <w:i/>
          <w:iCs/>
          <w:sz w:val="24"/>
          <w:szCs w:val="24"/>
          <w:lang w:val="en-US"/>
        </w:rPr>
        <w:t xml:space="preserve">Doing your research project. </w:t>
      </w:r>
      <w:r w:rsidRPr="000D3099">
        <w:rPr>
          <w:rFonts w:ascii="Arial" w:eastAsia="Calibri" w:hAnsi="Arial" w:cs="Arial"/>
          <w:sz w:val="24"/>
          <w:szCs w:val="24"/>
          <w:lang w:val="en-US"/>
        </w:rPr>
        <w:t>6</w:t>
      </w:r>
      <w:r w:rsidRPr="000D3099">
        <w:rPr>
          <w:rFonts w:ascii="Arial" w:eastAsia="Calibri" w:hAnsi="Arial" w:cs="Arial"/>
          <w:sz w:val="24"/>
          <w:szCs w:val="24"/>
          <w:vertAlign w:val="superscript"/>
          <w:lang w:val="en-US"/>
        </w:rPr>
        <w:t xml:space="preserve"> </w:t>
      </w:r>
      <w:r w:rsidRPr="000D3099">
        <w:rPr>
          <w:rFonts w:ascii="Arial" w:eastAsia="Calibri" w:hAnsi="Arial" w:cs="Arial"/>
          <w:sz w:val="24"/>
          <w:szCs w:val="24"/>
          <w:lang w:val="en-US"/>
        </w:rPr>
        <w:t>th Ed.</w:t>
      </w:r>
      <w:r w:rsidRPr="000D3099">
        <w:rPr>
          <w:rFonts w:ascii="Arial" w:eastAsia="Calibri" w:hAnsi="Arial" w:cs="Arial"/>
          <w:i/>
          <w:iCs/>
          <w:sz w:val="24"/>
          <w:szCs w:val="24"/>
          <w:lang w:val="en-US"/>
        </w:rPr>
        <w:t xml:space="preserve"> </w:t>
      </w:r>
      <w:r w:rsidRPr="000D3099">
        <w:rPr>
          <w:rFonts w:ascii="Arial" w:eastAsia="Calibri" w:hAnsi="Arial" w:cs="Arial"/>
          <w:sz w:val="24"/>
          <w:szCs w:val="24"/>
          <w:lang w:val="en-US"/>
        </w:rPr>
        <w:t>Berkshire: Open university press. </w:t>
      </w:r>
      <w:r w:rsidRPr="000D3099">
        <w:rPr>
          <w:rFonts w:ascii="Arial" w:eastAsia="Calibri" w:hAnsi="Arial" w:cs="Arial"/>
          <w:i/>
          <w:iCs/>
          <w:sz w:val="24"/>
          <w:szCs w:val="24"/>
          <w:lang w:val="en-US"/>
        </w:rPr>
        <w:t> </w:t>
      </w:r>
      <w:r w:rsidRPr="000D3099">
        <w:rPr>
          <w:rFonts w:ascii="Arial" w:eastAsia="Calibri" w:hAnsi="Arial" w:cs="Arial"/>
          <w:sz w:val="24"/>
          <w:szCs w:val="24"/>
        </w:rPr>
        <w:t>  </w:t>
      </w:r>
    </w:p>
    <w:p w14:paraId="0B8E76C5"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Bilton, H. (2010) </w:t>
      </w:r>
      <w:r w:rsidRPr="000D3099">
        <w:rPr>
          <w:rFonts w:ascii="Arial" w:eastAsia="Calibri" w:hAnsi="Arial" w:cs="Arial"/>
          <w:i/>
          <w:iCs/>
          <w:sz w:val="24"/>
          <w:szCs w:val="24"/>
        </w:rPr>
        <w:t>Outdoor Learning in the Early Years.</w:t>
      </w:r>
      <w:r w:rsidRPr="000D3099">
        <w:rPr>
          <w:rFonts w:ascii="Arial" w:eastAsia="Calibri" w:hAnsi="Arial" w:cs="Arial"/>
          <w:sz w:val="24"/>
          <w:szCs w:val="24"/>
        </w:rPr>
        <w:t xml:space="preserve"> London: Routledge.  </w:t>
      </w:r>
    </w:p>
    <w:p w14:paraId="736F2D71"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Bitou, A &amp; Waller, T (2017) </w:t>
      </w:r>
      <w:r w:rsidRPr="000D3099">
        <w:rPr>
          <w:rFonts w:ascii="Arial" w:eastAsia="Calibri" w:hAnsi="Arial" w:cs="Arial"/>
          <w:i/>
          <w:sz w:val="24"/>
          <w:szCs w:val="24"/>
        </w:rPr>
        <w:t>Participatory Research with Very Young Children in Waller,T. et al.(ed) The sage Handbook of Outdoor Play and Learning</w:t>
      </w:r>
      <w:r w:rsidRPr="000D3099">
        <w:rPr>
          <w:rFonts w:ascii="Arial" w:eastAsia="Calibri" w:hAnsi="Arial" w:cs="Arial"/>
          <w:sz w:val="24"/>
          <w:szCs w:val="24"/>
        </w:rPr>
        <w:t>. London: Sage.   </w:t>
      </w:r>
    </w:p>
    <w:p w14:paraId="0B2F4C01"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British Educational Research Association (2019) </w:t>
      </w:r>
      <w:r w:rsidRPr="000D3099">
        <w:rPr>
          <w:rFonts w:ascii="Arial" w:eastAsia="Calibri" w:hAnsi="Arial" w:cs="Arial"/>
          <w:i/>
          <w:sz w:val="24"/>
          <w:szCs w:val="24"/>
        </w:rPr>
        <w:t>Ethical Issues and Gaining Ethical Approval</w:t>
      </w:r>
      <w:r w:rsidRPr="000D3099">
        <w:rPr>
          <w:rFonts w:ascii="Arial" w:eastAsia="Calibri" w:hAnsi="Arial" w:cs="Arial"/>
          <w:sz w:val="24"/>
          <w:szCs w:val="24"/>
        </w:rPr>
        <w:t>.</w:t>
      </w:r>
      <w:r w:rsidRPr="000D3099">
        <w:rPr>
          <w:rFonts w:ascii="Arial" w:eastAsia="Calibri" w:hAnsi="Arial" w:cs="Arial"/>
          <w:i/>
          <w:iCs/>
          <w:sz w:val="24"/>
          <w:szCs w:val="24"/>
        </w:rPr>
        <w:t xml:space="preserve"> </w:t>
      </w:r>
      <w:r w:rsidRPr="000D3099">
        <w:rPr>
          <w:rFonts w:ascii="Arial" w:eastAsia="Calibri" w:hAnsi="Arial" w:cs="Arial"/>
          <w:sz w:val="24"/>
          <w:szCs w:val="24"/>
        </w:rPr>
        <w:t xml:space="preserve">Available at: </w:t>
      </w:r>
      <w:hyperlink r:id="rId20" w:tgtFrame="_blank" w:history="1">
        <w:r w:rsidRPr="000D3099">
          <w:rPr>
            <w:rFonts w:ascii="Arial" w:eastAsia="Calibri" w:hAnsi="Arial" w:cs="Arial"/>
            <w:color w:val="0563C1"/>
            <w:sz w:val="24"/>
            <w:szCs w:val="24"/>
            <w:u w:val="single"/>
          </w:rPr>
          <w:t>https://www.bera.ac.uk/event/ethical-issues</w:t>
        </w:r>
      </w:hyperlink>
      <w:r w:rsidRPr="000D3099">
        <w:rPr>
          <w:rFonts w:ascii="Arial" w:eastAsia="Calibri" w:hAnsi="Arial" w:cs="Arial"/>
          <w:sz w:val="24"/>
          <w:szCs w:val="24"/>
          <w:u w:val="single"/>
        </w:rPr>
        <w:t xml:space="preserve"> (Accessed: 16</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308370E5"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Bottrill, G. (2018) </w:t>
      </w:r>
      <w:r w:rsidRPr="000D3099">
        <w:rPr>
          <w:rFonts w:ascii="Arial" w:eastAsia="Calibri" w:hAnsi="Arial" w:cs="Arial"/>
          <w:i/>
          <w:sz w:val="24"/>
          <w:szCs w:val="24"/>
        </w:rPr>
        <w:t>Can I go &amp; Play Now? Rethinking the Early Years</w:t>
      </w:r>
      <w:r w:rsidRPr="000D3099">
        <w:rPr>
          <w:rFonts w:ascii="Arial" w:eastAsia="Calibri" w:hAnsi="Arial" w:cs="Arial"/>
          <w:sz w:val="24"/>
          <w:szCs w:val="24"/>
        </w:rPr>
        <w:t>. Los Angeles: SAGE Publications Ltd.   </w:t>
      </w:r>
    </w:p>
    <w:p w14:paraId="3D8ED350"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Callan, S. and Reed, M. (2011) </w:t>
      </w:r>
      <w:r w:rsidRPr="000D3099">
        <w:rPr>
          <w:rFonts w:ascii="Arial" w:eastAsia="Calibri" w:hAnsi="Arial" w:cs="Arial"/>
          <w:i/>
          <w:iCs/>
          <w:sz w:val="24"/>
          <w:szCs w:val="24"/>
        </w:rPr>
        <w:t xml:space="preserve">Work-based Research in the Early Years. </w:t>
      </w:r>
      <w:r w:rsidRPr="000D3099">
        <w:rPr>
          <w:rFonts w:ascii="Arial" w:eastAsia="Calibri" w:hAnsi="Arial" w:cs="Arial"/>
          <w:sz w:val="24"/>
          <w:szCs w:val="24"/>
        </w:rPr>
        <w:t>London: SAGE. </w:t>
      </w:r>
    </w:p>
    <w:p w14:paraId="2B4D80E6"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Children and Nature Network (2016) ‘Minneapolis: Children and Nature Network’</w:t>
      </w:r>
      <w:r w:rsidRPr="000D3099">
        <w:rPr>
          <w:rFonts w:ascii="Arial" w:eastAsia="Calibri" w:hAnsi="Arial" w:cs="Arial"/>
          <w:i/>
          <w:sz w:val="24"/>
          <w:szCs w:val="24"/>
          <w:lang w:val="en-US"/>
        </w:rPr>
        <w:t>, Learn Connect Act</w:t>
      </w:r>
      <w:r w:rsidRPr="000D3099">
        <w:rPr>
          <w:rFonts w:ascii="Arial" w:eastAsia="Calibri" w:hAnsi="Arial" w:cs="Arial"/>
          <w:sz w:val="24"/>
          <w:szCs w:val="24"/>
          <w:lang w:val="en-US"/>
        </w:rPr>
        <w:t xml:space="preserve">.  Available From: </w:t>
      </w:r>
      <w:hyperlink r:id="rId21" w:tgtFrame="_blank" w:history="1">
        <w:r w:rsidRPr="000D3099">
          <w:rPr>
            <w:rFonts w:ascii="Arial" w:eastAsia="Calibri" w:hAnsi="Arial" w:cs="Arial"/>
            <w:color w:val="0563C1"/>
            <w:sz w:val="24"/>
            <w:szCs w:val="24"/>
            <w:u w:val="single"/>
            <w:lang w:val="en-US"/>
          </w:rPr>
          <w:t>http://www.childrenandnature.org/</w:t>
        </w:r>
      </w:hyperlink>
      <w:r w:rsidRPr="000D3099">
        <w:rPr>
          <w:rFonts w:ascii="Arial" w:eastAsia="Calibri" w:hAnsi="Arial" w:cs="Arial"/>
          <w:sz w:val="24"/>
          <w:szCs w:val="24"/>
          <w:u w:val="single"/>
          <w:lang w:val="en-US"/>
        </w:rPr>
        <w:t xml:space="preserve"> </w:t>
      </w:r>
      <w:r w:rsidRPr="000D3099">
        <w:rPr>
          <w:rFonts w:ascii="Arial" w:eastAsia="Calibri" w:hAnsi="Arial" w:cs="Arial"/>
          <w:sz w:val="24"/>
          <w:szCs w:val="24"/>
          <w:lang w:val="en-US"/>
        </w:rPr>
        <w:t>(Accessed on 10</w:t>
      </w:r>
      <w:r w:rsidRPr="000D3099">
        <w:rPr>
          <w:rFonts w:ascii="Arial" w:eastAsia="Calibri" w:hAnsi="Arial" w:cs="Arial"/>
          <w:sz w:val="24"/>
          <w:szCs w:val="24"/>
          <w:vertAlign w:val="superscript"/>
          <w:lang w:val="en-US"/>
        </w:rPr>
        <w:t>th</w:t>
      </w:r>
      <w:r w:rsidRPr="000D3099">
        <w:rPr>
          <w:rFonts w:ascii="Arial" w:eastAsia="Calibri" w:hAnsi="Arial" w:cs="Arial"/>
          <w:sz w:val="24"/>
          <w:szCs w:val="24"/>
          <w:lang w:val="en-US"/>
        </w:rPr>
        <w:t xml:space="preserve"> October 2019</w:t>
      </w:r>
      <w:r w:rsidRPr="000D3099">
        <w:rPr>
          <w:rFonts w:ascii="Arial" w:eastAsia="Calibri" w:hAnsi="Arial" w:cs="Arial"/>
          <w:sz w:val="24"/>
          <w:szCs w:val="24"/>
        </w:rPr>
        <w:t>). </w:t>
      </w:r>
    </w:p>
    <w:p w14:paraId="5756D36A"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Coe, R. et al. (2017) </w:t>
      </w:r>
      <w:r w:rsidRPr="000D3099">
        <w:rPr>
          <w:rFonts w:ascii="Arial" w:eastAsia="Calibri" w:hAnsi="Arial" w:cs="Arial"/>
          <w:i/>
          <w:sz w:val="24"/>
          <w:szCs w:val="24"/>
        </w:rPr>
        <w:t>Research Methods and Methodologies in Education</w:t>
      </w:r>
      <w:r w:rsidRPr="000D3099">
        <w:rPr>
          <w:rFonts w:ascii="Arial" w:eastAsia="Calibri" w:hAnsi="Arial" w:cs="Arial"/>
          <w:sz w:val="24"/>
          <w:szCs w:val="24"/>
        </w:rPr>
        <w:t>. 2nd Ed. London: SAGE.  </w:t>
      </w:r>
    </w:p>
    <w:p w14:paraId="38F97DDF"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Davis, J. (2015) </w:t>
      </w:r>
      <w:r w:rsidRPr="000D3099">
        <w:rPr>
          <w:rFonts w:ascii="Arial" w:eastAsia="Calibri" w:hAnsi="Arial" w:cs="Arial"/>
          <w:i/>
          <w:iCs/>
          <w:sz w:val="24"/>
          <w:szCs w:val="24"/>
          <w:lang w:val="en-US"/>
        </w:rPr>
        <w:t>Y</w:t>
      </w:r>
      <w:r w:rsidRPr="000D3099">
        <w:rPr>
          <w:rFonts w:ascii="Arial" w:eastAsia="Calibri" w:hAnsi="Arial" w:cs="Arial"/>
          <w:i/>
          <w:sz w:val="24"/>
          <w:szCs w:val="24"/>
          <w:lang w:val="en-US"/>
        </w:rPr>
        <w:t>oung Children and the Environment: Early Education for Sustainability</w:t>
      </w:r>
      <w:r w:rsidRPr="000D3099">
        <w:rPr>
          <w:rFonts w:ascii="Arial" w:eastAsia="Calibri" w:hAnsi="Arial" w:cs="Arial"/>
          <w:sz w:val="24"/>
          <w:szCs w:val="24"/>
          <w:lang w:val="en-US"/>
        </w:rPr>
        <w:t>. Port Melbourne, Australia: Cambridge University Press.</w:t>
      </w:r>
      <w:r w:rsidRPr="000D3099">
        <w:rPr>
          <w:rFonts w:ascii="Arial" w:eastAsia="Calibri" w:hAnsi="Arial" w:cs="Arial"/>
          <w:sz w:val="24"/>
          <w:szCs w:val="24"/>
        </w:rPr>
        <w:t>  </w:t>
      </w:r>
    </w:p>
    <w:p w14:paraId="565EB139"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Dewey, J. (1998) </w:t>
      </w:r>
      <w:r w:rsidRPr="000D3099">
        <w:rPr>
          <w:rFonts w:ascii="Arial" w:eastAsia="Calibri" w:hAnsi="Arial" w:cs="Arial"/>
          <w:i/>
          <w:sz w:val="24"/>
          <w:szCs w:val="24"/>
          <w:lang w:val="en-US"/>
        </w:rPr>
        <w:t>Experiences and Education</w:t>
      </w:r>
      <w:r w:rsidRPr="000D3099">
        <w:rPr>
          <w:rFonts w:ascii="Arial" w:eastAsia="Calibri" w:hAnsi="Arial" w:cs="Arial"/>
          <w:sz w:val="24"/>
          <w:szCs w:val="24"/>
          <w:lang w:val="en-US"/>
        </w:rPr>
        <w:t>. 60</w:t>
      </w:r>
      <w:r w:rsidRPr="000D3099">
        <w:rPr>
          <w:rFonts w:ascii="Arial" w:eastAsia="Calibri" w:hAnsi="Arial" w:cs="Arial"/>
          <w:sz w:val="24"/>
          <w:szCs w:val="24"/>
          <w:vertAlign w:val="superscript"/>
          <w:lang w:val="en-US"/>
        </w:rPr>
        <w:t>th</w:t>
      </w:r>
      <w:r w:rsidRPr="000D3099">
        <w:rPr>
          <w:rFonts w:ascii="Arial" w:eastAsia="Calibri" w:hAnsi="Arial" w:cs="Arial"/>
          <w:sz w:val="24"/>
          <w:szCs w:val="24"/>
          <w:lang w:val="en-US"/>
        </w:rPr>
        <w:t xml:space="preserve"> anniversary Ed. Indiana, USA: Kappa Delta Pi.</w:t>
      </w:r>
      <w:r w:rsidRPr="000D3099">
        <w:rPr>
          <w:rFonts w:ascii="Arial" w:eastAsia="Calibri" w:hAnsi="Arial" w:cs="Arial"/>
          <w:sz w:val="24"/>
          <w:szCs w:val="24"/>
        </w:rPr>
        <w:t>  </w:t>
      </w:r>
    </w:p>
    <w:p w14:paraId="09C1B00D"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Donaldson, G. (2015) ‘Successful Futures’, </w:t>
      </w:r>
      <w:r w:rsidRPr="000D3099">
        <w:rPr>
          <w:rFonts w:ascii="Arial" w:eastAsia="Calibri" w:hAnsi="Arial" w:cs="Arial"/>
          <w:i/>
          <w:iCs/>
          <w:sz w:val="24"/>
          <w:szCs w:val="24"/>
        </w:rPr>
        <w:t xml:space="preserve">Welsh Government. </w:t>
      </w:r>
      <w:r w:rsidRPr="000D3099">
        <w:rPr>
          <w:rFonts w:ascii="Arial" w:eastAsia="Calibri" w:hAnsi="Arial" w:cs="Arial"/>
          <w:sz w:val="24"/>
          <w:szCs w:val="24"/>
        </w:rPr>
        <w:t xml:space="preserve">Available at: </w:t>
      </w:r>
      <w:hyperlink r:id="rId22" w:tgtFrame="_blank" w:history="1">
        <w:r w:rsidRPr="000D3099">
          <w:rPr>
            <w:rFonts w:ascii="Arial" w:eastAsia="Calibri" w:hAnsi="Arial" w:cs="Arial"/>
            <w:color w:val="0563C1"/>
            <w:sz w:val="24"/>
            <w:szCs w:val="24"/>
            <w:u w:val="single"/>
          </w:rPr>
          <w:t>https://gov.wales/docs/dcells/publications/150225-successful-futures-en.pdf</w:t>
        </w:r>
      </w:hyperlink>
      <w:r w:rsidRPr="000D3099">
        <w:rPr>
          <w:rFonts w:ascii="Arial" w:eastAsia="Calibri" w:hAnsi="Arial" w:cs="Arial"/>
          <w:sz w:val="24"/>
          <w:szCs w:val="24"/>
          <w:u w:val="single"/>
        </w:rPr>
        <w:t xml:space="preserve"> (Accessed: 18th October 2019). </w:t>
      </w:r>
      <w:r w:rsidRPr="000D3099">
        <w:rPr>
          <w:rFonts w:ascii="Arial" w:eastAsia="Calibri" w:hAnsi="Arial" w:cs="Arial"/>
          <w:sz w:val="24"/>
          <w:szCs w:val="24"/>
        </w:rPr>
        <w:t> </w:t>
      </w:r>
    </w:p>
    <w:p w14:paraId="668B9C1E"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Dowdell, K. et al. (2011) </w:t>
      </w:r>
      <w:r w:rsidRPr="000D3099">
        <w:rPr>
          <w:rFonts w:ascii="Arial" w:eastAsia="Calibri" w:hAnsi="Arial" w:cs="Arial"/>
          <w:i/>
          <w:sz w:val="24"/>
          <w:szCs w:val="24"/>
        </w:rPr>
        <w:t>‘</w:t>
      </w:r>
      <w:r w:rsidRPr="000D3099">
        <w:rPr>
          <w:rFonts w:ascii="Arial" w:eastAsia="Calibri" w:hAnsi="Arial" w:cs="Arial"/>
          <w:sz w:val="24"/>
          <w:szCs w:val="24"/>
        </w:rPr>
        <w:t>Nature and its influence on Children’s Outdoor</w:t>
      </w:r>
      <w:r w:rsidRPr="000D3099">
        <w:rPr>
          <w:rFonts w:ascii="Arial" w:eastAsia="Calibri" w:hAnsi="Arial" w:cs="Arial"/>
          <w:i/>
          <w:sz w:val="24"/>
          <w:szCs w:val="24"/>
        </w:rPr>
        <w:t xml:space="preserve"> </w:t>
      </w:r>
      <w:r w:rsidRPr="000D3099">
        <w:rPr>
          <w:rFonts w:ascii="Arial" w:eastAsia="Calibri" w:hAnsi="Arial" w:cs="Arial"/>
          <w:sz w:val="24"/>
          <w:szCs w:val="24"/>
        </w:rPr>
        <w:t xml:space="preserve">Play’, </w:t>
      </w:r>
      <w:r w:rsidRPr="000D3099">
        <w:rPr>
          <w:rFonts w:ascii="Arial" w:eastAsia="Calibri" w:hAnsi="Arial" w:cs="Arial"/>
          <w:i/>
          <w:sz w:val="24"/>
          <w:szCs w:val="24"/>
        </w:rPr>
        <w:t>Australian Journal of Outdoor Education</w:t>
      </w:r>
      <w:r w:rsidRPr="000D3099">
        <w:rPr>
          <w:rFonts w:ascii="Arial" w:eastAsia="Calibri" w:hAnsi="Arial" w:cs="Arial"/>
          <w:i/>
          <w:iCs/>
          <w:sz w:val="24"/>
          <w:szCs w:val="24"/>
        </w:rPr>
        <w:t xml:space="preserve">, </w:t>
      </w:r>
      <w:r w:rsidRPr="000D3099">
        <w:rPr>
          <w:rFonts w:ascii="Arial" w:eastAsia="Calibri" w:hAnsi="Arial" w:cs="Arial"/>
          <w:sz w:val="24"/>
          <w:szCs w:val="24"/>
        </w:rPr>
        <w:t xml:space="preserve">15(2). Available at: </w:t>
      </w:r>
      <w:hyperlink r:id="rId23" w:tgtFrame="_blank" w:history="1">
        <w:r w:rsidRPr="000D3099">
          <w:rPr>
            <w:rFonts w:ascii="Arial" w:eastAsia="Calibri" w:hAnsi="Arial" w:cs="Arial"/>
            <w:color w:val="0563C1"/>
            <w:sz w:val="24"/>
            <w:szCs w:val="24"/>
            <w:u w:val="single"/>
          </w:rPr>
          <w:t>https://link.springer.com/content/pdf/10.1007%2FBF03400925.pdf</w:t>
        </w:r>
      </w:hyperlink>
      <w:r w:rsidRPr="000D3099">
        <w:rPr>
          <w:rFonts w:ascii="Arial" w:eastAsia="Calibri" w:hAnsi="Arial" w:cs="Arial"/>
          <w:sz w:val="24"/>
          <w:szCs w:val="24"/>
          <w:u w:val="single"/>
        </w:rPr>
        <w:t xml:space="preserve"> (Accessed: 8</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14F109FC"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Early Education (2012) </w:t>
      </w:r>
      <w:r w:rsidRPr="000D3099">
        <w:rPr>
          <w:rFonts w:ascii="Arial" w:eastAsia="Calibri" w:hAnsi="Arial" w:cs="Arial"/>
          <w:i/>
          <w:iCs/>
          <w:sz w:val="24"/>
          <w:szCs w:val="24"/>
          <w:lang w:val="en-US"/>
        </w:rPr>
        <w:t xml:space="preserve">Development Matters in the Early Years Foundation Stage </w:t>
      </w:r>
      <w:r w:rsidRPr="000D3099">
        <w:rPr>
          <w:rFonts w:ascii="Arial" w:eastAsia="Calibri" w:hAnsi="Arial" w:cs="Arial"/>
          <w:sz w:val="24"/>
          <w:szCs w:val="24"/>
          <w:lang w:val="en-US"/>
        </w:rPr>
        <w:t>(EYFS). London: Early Education.</w:t>
      </w:r>
      <w:r w:rsidRPr="000D3099">
        <w:rPr>
          <w:rFonts w:ascii="Arial" w:eastAsia="Calibri" w:hAnsi="Arial" w:cs="Arial"/>
          <w:sz w:val="24"/>
          <w:szCs w:val="24"/>
        </w:rPr>
        <w:t>  </w:t>
      </w:r>
    </w:p>
    <w:p w14:paraId="7E18CF47"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Erickson, D. and Ernst, J. (2011) </w:t>
      </w:r>
      <w:r w:rsidRPr="000D3099">
        <w:rPr>
          <w:rFonts w:ascii="Arial" w:eastAsia="Calibri" w:hAnsi="Arial" w:cs="Arial"/>
          <w:i/>
          <w:sz w:val="24"/>
          <w:szCs w:val="24"/>
        </w:rPr>
        <w:t>The Real Benefits of Natural Play Every Day, Wonder.</w:t>
      </w:r>
      <w:r w:rsidRPr="000D3099">
        <w:rPr>
          <w:rFonts w:ascii="Arial" w:eastAsia="Calibri" w:hAnsi="Arial" w:cs="Arial"/>
          <w:i/>
          <w:iCs/>
          <w:sz w:val="24"/>
          <w:szCs w:val="24"/>
        </w:rPr>
        <w:t xml:space="preserve"> </w:t>
      </w:r>
      <w:r w:rsidRPr="000D3099">
        <w:rPr>
          <w:rFonts w:ascii="Arial" w:eastAsia="Calibri" w:hAnsi="Arial" w:cs="Arial"/>
          <w:sz w:val="24"/>
          <w:szCs w:val="24"/>
        </w:rPr>
        <w:t xml:space="preserve">Available at: </w:t>
      </w:r>
      <w:hyperlink r:id="rId24" w:tgtFrame="_blank" w:history="1">
        <w:r w:rsidRPr="000D3099">
          <w:rPr>
            <w:rFonts w:ascii="Arial" w:eastAsia="Calibri" w:hAnsi="Arial" w:cs="Arial"/>
            <w:color w:val="0563C1"/>
            <w:sz w:val="24"/>
            <w:szCs w:val="24"/>
            <w:u w:val="single"/>
          </w:rPr>
          <w:t>https://www.sunsetzoo.com/DocumentCenter/View/22/Benefits-of-Nature-Play?bidId=</w:t>
        </w:r>
      </w:hyperlink>
      <w:r w:rsidRPr="000D3099">
        <w:rPr>
          <w:rFonts w:ascii="Arial" w:eastAsia="Calibri" w:hAnsi="Arial" w:cs="Arial"/>
          <w:sz w:val="24"/>
          <w:szCs w:val="24"/>
          <w:u w:val="single"/>
        </w:rPr>
        <w:t xml:space="preserve"> (Accessed at: 15</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18D4C29E"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Evalued (2013) ‘Focus Groups’. Available at: </w:t>
      </w:r>
      <w:hyperlink r:id="rId25" w:tgtFrame="_blank" w:history="1">
        <w:r w:rsidRPr="000D3099">
          <w:rPr>
            <w:rFonts w:ascii="Arial" w:eastAsia="Calibri" w:hAnsi="Arial" w:cs="Arial"/>
            <w:color w:val="0563C1"/>
            <w:sz w:val="24"/>
            <w:szCs w:val="24"/>
            <w:u w:val="single"/>
          </w:rPr>
          <w:t>http://www.evalued.bcu.ac.uk/tutorial/4b.htm</w:t>
        </w:r>
      </w:hyperlink>
      <w:r w:rsidRPr="000D3099">
        <w:rPr>
          <w:rFonts w:ascii="Arial" w:eastAsia="Calibri" w:hAnsi="Arial" w:cs="Arial"/>
          <w:sz w:val="24"/>
          <w:szCs w:val="24"/>
          <w:u w:val="single"/>
        </w:rPr>
        <w:t xml:space="preserve"> (</w:t>
      </w:r>
      <w:r w:rsidRPr="000D3099">
        <w:rPr>
          <w:rFonts w:ascii="Arial" w:eastAsia="Calibri" w:hAnsi="Arial" w:cs="Arial"/>
          <w:sz w:val="24"/>
          <w:szCs w:val="24"/>
        </w:rPr>
        <w:t>Accessed on: 18th October, 2019)</w:t>
      </w:r>
    </w:p>
    <w:p w14:paraId="353AE990"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Fargas-Malet, M. et al. (2010). ‘Research with children: methodological issues and innovative techniques’</w:t>
      </w:r>
      <w:r w:rsidRPr="000D3099">
        <w:rPr>
          <w:rFonts w:ascii="Arial" w:eastAsia="Calibri" w:hAnsi="Arial" w:cs="Arial"/>
          <w:i/>
          <w:sz w:val="24"/>
          <w:szCs w:val="24"/>
        </w:rPr>
        <w:t>, Journal of Early Childhood Research, 8(2).</w:t>
      </w:r>
      <w:r w:rsidRPr="000D3099">
        <w:rPr>
          <w:rFonts w:ascii="Arial" w:eastAsia="Calibri" w:hAnsi="Arial" w:cs="Arial"/>
          <w:sz w:val="24"/>
          <w:szCs w:val="24"/>
        </w:rPr>
        <w:t xml:space="preserve"> Available at: </w:t>
      </w:r>
      <w:hyperlink r:id="rId26" w:tgtFrame="_blank" w:history="1">
        <w:r w:rsidRPr="000D3099">
          <w:rPr>
            <w:rFonts w:ascii="Arial" w:eastAsia="Calibri" w:hAnsi="Arial" w:cs="Arial"/>
            <w:color w:val="0563C1"/>
            <w:sz w:val="24"/>
            <w:szCs w:val="24"/>
            <w:u w:val="single"/>
          </w:rPr>
          <w:t>https://pure.qub.ac.uk/ws/files/13808523/Research_with_children_methodological_issues_and_innovative_techniques.pdf</w:t>
        </w:r>
      </w:hyperlink>
      <w:r w:rsidRPr="000D3099">
        <w:rPr>
          <w:rFonts w:ascii="Arial" w:eastAsia="Calibri" w:hAnsi="Arial" w:cs="Arial"/>
          <w:sz w:val="24"/>
          <w:szCs w:val="24"/>
          <w:u w:val="single"/>
        </w:rPr>
        <w:t xml:space="preserve"> (</w:t>
      </w:r>
      <w:r w:rsidRPr="000D3099">
        <w:rPr>
          <w:rFonts w:ascii="Arial" w:eastAsia="Calibri" w:hAnsi="Arial" w:cs="Arial"/>
          <w:sz w:val="24"/>
          <w:szCs w:val="24"/>
        </w:rPr>
        <w:t>Assessed: 18</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301EFBB3"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lastRenderedPageBreak/>
        <w:t>Fawcett, M. and Watson, D. (2016)</w:t>
      </w:r>
      <w:r w:rsidRPr="000D3099">
        <w:rPr>
          <w:rFonts w:ascii="Arial" w:eastAsia="Calibri" w:hAnsi="Arial" w:cs="Arial"/>
          <w:i/>
          <w:iCs/>
          <w:sz w:val="24"/>
          <w:szCs w:val="24"/>
          <w:lang w:val="en-US"/>
        </w:rPr>
        <w:t xml:space="preserve"> </w:t>
      </w:r>
      <w:r w:rsidRPr="000D3099">
        <w:rPr>
          <w:rFonts w:ascii="Arial" w:eastAsia="Calibri" w:hAnsi="Arial" w:cs="Arial"/>
          <w:i/>
          <w:sz w:val="24"/>
          <w:szCs w:val="24"/>
          <w:lang w:val="en-US"/>
        </w:rPr>
        <w:t>Learning through child Observatio</w:t>
      </w:r>
      <w:r w:rsidRPr="000D3099">
        <w:rPr>
          <w:rFonts w:ascii="Arial" w:eastAsia="Calibri" w:hAnsi="Arial" w:cs="Arial"/>
          <w:i/>
          <w:iCs/>
          <w:sz w:val="24"/>
          <w:szCs w:val="24"/>
          <w:lang w:val="en-US"/>
        </w:rPr>
        <w:t>n</w:t>
      </w:r>
      <w:r w:rsidRPr="000D3099">
        <w:rPr>
          <w:rFonts w:ascii="Arial" w:eastAsia="Calibri" w:hAnsi="Arial" w:cs="Arial"/>
          <w:sz w:val="24"/>
          <w:szCs w:val="24"/>
          <w:lang w:val="en-US"/>
        </w:rPr>
        <w:t>. 3</w:t>
      </w:r>
      <w:r w:rsidRPr="000D3099">
        <w:rPr>
          <w:rFonts w:ascii="Arial" w:eastAsia="Calibri" w:hAnsi="Arial" w:cs="Arial"/>
          <w:sz w:val="24"/>
          <w:szCs w:val="24"/>
          <w:vertAlign w:val="superscript"/>
          <w:lang w:val="en-US"/>
        </w:rPr>
        <w:t>rd</w:t>
      </w:r>
      <w:r w:rsidRPr="000D3099">
        <w:rPr>
          <w:rFonts w:ascii="Arial" w:eastAsia="Calibri" w:hAnsi="Arial" w:cs="Arial"/>
          <w:sz w:val="24"/>
          <w:szCs w:val="24"/>
          <w:lang w:val="en-US"/>
        </w:rPr>
        <w:t xml:space="preserve"> edition. London: Jessica Kingsley. </w:t>
      </w:r>
      <w:r w:rsidRPr="000D3099">
        <w:rPr>
          <w:rFonts w:ascii="Arial" w:eastAsia="Calibri" w:hAnsi="Arial" w:cs="Arial"/>
          <w:sz w:val="24"/>
          <w:szCs w:val="24"/>
        </w:rPr>
        <w:t>  </w:t>
      </w:r>
    </w:p>
    <w:p w14:paraId="2FAAD952"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Fernald, D. et al. (2012) ‘</w:t>
      </w:r>
      <w:r w:rsidRPr="000D3099">
        <w:rPr>
          <w:rFonts w:ascii="Arial" w:eastAsia="Calibri" w:hAnsi="Arial" w:cs="Arial"/>
          <w:sz w:val="24"/>
          <w:szCs w:val="24"/>
          <w:lang w:val="en-US"/>
        </w:rPr>
        <w:t>An Assessment of the Hawthorne Effect in Practice-based Research’</w:t>
      </w:r>
      <w:r w:rsidRPr="000D3099">
        <w:rPr>
          <w:rFonts w:ascii="Arial" w:eastAsia="Calibri" w:hAnsi="Arial" w:cs="Arial"/>
          <w:i/>
          <w:sz w:val="24"/>
          <w:szCs w:val="24"/>
          <w:lang w:val="en-US"/>
        </w:rPr>
        <w:t>, Journal of the American Board of Family Medicine</w:t>
      </w:r>
      <w:r w:rsidRPr="000D3099">
        <w:rPr>
          <w:rFonts w:ascii="Arial" w:eastAsia="Calibri" w:hAnsi="Arial" w:cs="Arial"/>
          <w:sz w:val="24"/>
          <w:szCs w:val="24"/>
          <w:lang w:val="en-US"/>
        </w:rPr>
        <w:t>.</w:t>
      </w:r>
      <w:r w:rsidRPr="000D3099">
        <w:rPr>
          <w:rFonts w:ascii="Arial" w:eastAsia="Calibri" w:hAnsi="Arial" w:cs="Arial"/>
          <w:i/>
          <w:iCs/>
          <w:sz w:val="24"/>
          <w:szCs w:val="24"/>
          <w:lang w:val="en-US"/>
        </w:rPr>
        <w:t xml:space="preserve"> </w:t>
      </w:r>
      <w:r w:rsidRPr="000D3099">
        <w:rPr>
          <w:rFonts w:ascii="Arial" w:eastAsia="Calibri" w:hAnsi="Arial" w:cs="Arial"/>
          <w:sz w:val="24"/>
          <w:szCs w:val="24"/>
          <w:lang w:val="en-US"/>
        </w:rPr>
        <w:t xml:space="preserve">Available at: </w:t>
      </w:r>
      <w:hyperlink r:id="rId27" w:tgtFrame="_blank" w:history="1">
        <w:r w:rsidRPr="000D3099">
          <w:rPr>
            <w:rFonts w:ascii="Arial" w:eastAsia="Calibri" w:hAnsi="Arial" w:cs="Arial"/>
            <w:color w:val="0563C1"/>
            <w:sz w:val="24"/>
            <w:szCs w:val="24"/>
            <w:u w:val="single"/>
            <w:lang w:val="en-US"/>
          </w:rPr>
          <w:t>https://www.jabfm.org/content/25/1/83.short</w:t>
        </w:r>
      </w:hyperlink>
      <w:r w:rsidRPr="000D3099">
        <w:rPr>
          <w:rFonts w:ascii="Arial" w:eastAsia="Calibri" w:hAnsi="Arial" w:cs="Arial"/>
          <w:sz w:val="24"/>
          <w:szCs w:val="24"/>
          <w:u w:val="single"/>
          <w:lang w:val="en-US"/>
        </w:rPr>
        <w:t xml:space="preserve"> (Accessed: 16</w:t>
      </w:r>
      <w:r w:rsidRPr="000D3099">
        <w:rPr>
          <w:rFonts w:ascii="Arial" w:eastAsia="Calibri" w:hAnsi="Arial" w:cs="Arial"/>
          <w:sz w:val="24"/>
          <w:szCs w:val="24"/>
          <w:vertAlign w:val="superscript"/>
          <w:lang w:val="en-US"/>
        </w:rPr>
        <w:t>th</w:t>
      </w:r>
      <w:r w:rsidRPr="000D3099">
        <w:rPr>
          <w:rFonts w:ascii="Arial" w:eastAsia="Calibri" w:hAnsi="Arial" w:cs="Arial"/>
          <w:sz w:val="24"/>
          <w:szCs w:val="24"/>
          <w:lang w:val="en-US"/>
        </w:rPr>
        <w:t xml:space="preserve"> October 2019). </w:t>
      </w:r>
      <w:r w:rsidRPr="000D3099">
        <w:rPr>
          <w:rFonts w:ascii="Arial" w:eastAsia="Calibri" w:hAnsi="Arial" w:cs="Arial"/>
          <w:sz w:val="24"/>
          <w:szCs w:val="24"/>
        </w:rPr>
        <w:t>  </w:t>
      </w:r>
    </w:p>
    <w:p w14:paraId="485FE9B8"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Flood, E. and Hardy, C. (2013)</w:t>
      </w:r>
      <w:r w:rsidRPr="000D3099">
        <w:rPr>
          <w:rFonts w:ascii="Arial" w:eastAsia="Calibri" w:hAnsi="Arial" w:cs="Arial"/>
          <w:i/>
          <w:iCs/>
          <w:sz w:val="24"/>
          <w:szCs w:val="24"/>
        </w:rPr>
        <w:t xml:space="preserve"> Early Childhood Education and Play. </w:t>
      </w:r>
      <w:r w:rsidRPr="000D3099">
        <w:rPr>
          <w:rFonts w:ascii="Arial" w:eastAsia="Calibri" w:hAnsi="Arial" w:cs="Arial"/>
          <w:sz w:val="24"/>
          <w:szCs w:val="24"/>
        </w:rPr>
        <w:t>Dublin: O’K Graphic Design.    </w:t>
      </w:r>
    </w:p>
    <w:p w14:paraId="229603E6"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Foundation Phase Framework (2015) </w:t>
      </w:r>
      <w:r w:rsidRPr="000D3099">
        <w:rPr>
          <w:rFonts w:ascii="Arial" w:eastAsia="Calibri" w:hAnsi="Arial" w:cs="Arial"/>
          <w:i/>
          <w:iCs/>
          <w:sz w:val="24"/>
          <w:szCs w:val="24"/>
        </w:rPr>
        <w:t xml:space="preserve">Curriculum for Wales. </w:t>
      </w:r>
      <w:r w:rsidRPr="000D3099">
        <w:rPr>
          <w:rFonts w:ascii="Arial" w:eastAsia="Calibri" w:hAnsi="Arial" w:cs="Arial"/>
          <w:sz w:val="24"/>
          <w:szCs w:val="24"/>
        </w:rPr>
        <w:t xml:space="preserve">Available at: </w:t>
      </w:r>
      <w:hyperlink r:id="rId28" w:tgtFrame="_blank" w:history="1">
        <w:r w:rsidRPr="000D3099">
          <w:rPr>
            <w:rFonts w:ascii="Arial" w:eastAsia="Calibri" w:hAnsi="Arial" w:cs="Arial"/>
            <w:color w:val="0563C1"/>
            <w:sz w:val="24"/>
            <w:szCs w:val="24"/>
            <w:u w:val="single"/>
          </w:rPr>
          <w:t>https://gov.wales/sites/default/files/publications/2018-02/foundation-phase-framework-revised-2015.pdf</w:t>
        </w:r>
      </w:hyperlink>
      <w:r w:rsidRPr="000D3099">
        <w:rPr>
          <w:rFonts w:ascii="Arial" w:eastAsia="Calibri" w:hAnsi="Arial" w:cs="Arial"/>
          <w:sz w:val="24"/>
          <w:szCs w:val="24"/>
          <w:u w:val="single"/>
        </w:rPr>
        <w:t xml:space="preserve"> (Accessed: 8</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7020500A"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Froebel, F. (1826) </w:t>
      </w:r>
      <w:r w:rsidRPr="000D3099">
        <w:rPr>
          <w:rFonts w:ascii="Arial" w:eastAsia="Calibri" w:hAnsi="Arial" w:cs="Arial"/>
          <w:i/>
          <w:iCs/>
          <w:sz w:val="24"/>
          <w:szCs w:val="24"/>
          <w:lang w:val="en-US"/>
        </w:rPr>
        <w:t>The Education of Man</w:t>
      </w:r>
      <w:r w:rsidRPr="000D3099">
        <w:rPr>
          <w:rFonts w:ascii="Arial" w:eastAsia="Calibri" w:hAnsi="Arial" w:cs="Arial"/>
          <w:sz w:val="24"/>
          <w:szCs w:val="24"/>
          <w:lang w:val="en-US"/>
        </w:rPr>
        <w:t>. USA: Dover Publications Inc.</w:t>
      </w:r>
      <w:r w:rsidRPr="000D3099">
        <w:rPr>
          <w:rFonts w:ascii="Arial" w:eastAsia="Calibri" w:hAnsi="Arial" w:cs="Arial"/>
          <w:sz w:val="24"/>
          <w:szCs w:val="24"/>
        </w:rPr>
        <w:t>  </w:t>
      </w:r>
    </w:p>
    <w:p w14:paraId="22AB8665"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General Data Protection Regulation (2018) </w:t>
      </w:r>
      <w:r w:rsidRPr="000D3099">
        <w:rPr>
          <w:rFonts w:ascii="Arial" w:eastAsia="Calibri" w:hAnsi="Arial" w:cs="Arial"/>
          <w:i/>
          <w:sz w:val="24"/>
          <w:szCs w:val="24"/>
        </w:rPr>
        <w:t>‘Guide to General Data Protection Regulation’</w:t>
      </w:r>
      <w:r w:rsidRPr="000D3099">
        <w:rPr>
          <w:rFonts w:ascii="Arial" w:eastAsia="Calibri" w:hAnsi="Arial" w:cs="Arial"/>
          <w:sz w:val="24"/>
          <w:szCs w:val="24"/>
        </w:rPr>
        <w:t xml:space="preserve">, </w:t>
      </w:r>
      <w:r w:rsidRPr="000D3099">
        <w:rPr>
          <w:rFonts w:ascii="Arial" w:eastAsia="Calibri" w:hAnsi="Arial" w:cs="Arial"/>
          <w:i/>
          <w:iCs/>
          <w:sz w:val="24"/>
          <w:szCs w:val="24"/>
        </w:rPr>
        <w:t xml:space="preserve">gov.uk. </w:t>
      </w:r>
      <w:r w:rsidRPr="000D3099">
        <w:rPr>
          <w:rFonts w:ascii="Arial" w:eastAsia="Calibri" w:hAnsi="Arial" w:cs="Arial"/>
          <w:sz w:val="24"/>
          <w:szCs w:val="24"/>
        </w:rPr>
        <w:t xml:space="preserve">Available at: </w:t>
      </w:r>
      <w:hyperlink r:id="rId29" w:tgtFrame="_blank" w:history="1">
        <w:r w:rsidRPr="000D3099">
          <w:rPr>
            <w:rFonts w:ascii="Arial" w:eastAsia="Calibri" w:hAnsi="Arial" w:cs="Arial"/>
            <w:color w:val="0563C1"/>
            <w:sz w:val="24"/>
            <w:szCs w:val="24"/>
            <w:u w:val="single"/>
          </w:rPr>
          <w:t>https://www.gov.uk/government/publications/guide-to-the-general-data-protection-regulation</w:t>
        </w:r>
      </w:hyperlink>
      <w:r w:rsidRPr="000D3099">
        <w:rPr>
          <w:rFonts w:ascii="Arial" w:eastAsia="Calibri" w:hAnsi="Arial" w:cs="Arial"/>
          <w:sz w:val="24"/>
          <w:szCs w:val="24"/>
          <w:u w:val="single"/>
        </w:rPr>
        <w:t xml:space="preserve"> (Accessed: 17</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294FA6C9"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Head, E. (2009) ‘The ethics and implications of paying participants in qualitative research’,</w:t>
      </w:r>
      <w:r w:rsidRPr="000D3099">
        <w:rPr>
          <w:rFonts w:ascii="Arial" w:eastAsia="Calibri" w:hAnsi="Arial" w:cs="Arial"/>
          <w:i/>
          <w:sz w:val="24"/>
          <w:szCs w:val="24"/>
        </w:rPr>
        <w:t xml:space="preserve"> International Journal of Social Research Methodology</w:t>
      </w:r>
      <w:r w:rsidRPr="000D3099">
        <w:rPr>
          <w:rFonts w:ascii="Arial" w:eastAsia="Calibri" w:hAnsi="Arial" w:cs="Arial"/>
          <w:i/>
          <w:iCs/>
          <w:sz w:val="24"/>
          <w:szCs w:val="24"/>
        </w:rPr>
        <w:t xml:space="preserve">. </w:t>
      </w:r>
      <w:r w:rsidRPr="000D3099">
        <w:rPr>
          <w:rFonts w:ascii="Arial" w:eastAsia="Calibri" w:hAnsi="Arial" w:cs="Arial"/>
          <w:sz w:val="24"/>
          <w:szCs w:val="24"/>
        </w:rPr>
        <w:t>Available at:</w:t>
      </w:r>
      <w:r w:rsidRPr="000D3099">
        <w:rPr>
          <w:rFonts w:ascii="Arial" w:eastAsia="Calibri" w:hAnsi="Arial" w:cs="Arial"/>
          <w:i/>
          <w:iCs/>
          <w:sz w:val="24"/>
          <w:szCs w:val="24"/>
        </w:rPr>
        <w:t xml:space="preserve"> </w:t>
      </w:r>
      <w:hyperlink r:id="rId30" w:tgtFrame="_blank" w:history="1">
        <w:r w:rsidRPr="000D3099">
          <w:rPr>
            <w:rFonts w:ascii="Arial" w:eastAsia="Calibri" w:hAnsi="Arial" w:cs="Arial"/>
            <w:color w:val="0563C1"/>
            <w:sz w:val="24"/>
            <w:szCs w:val="24"/>
            <w:u w:val="single"/>
          </w:rPr>
          <w:t>https://www.tandfonline.com/doi/abs/10.1080/13645570802246724</w:t>
        </w:r>
      </w:hyperlink>
      <w:r w:rsidRPr="000D3099">
        <w:rPr>
          <w:rFonts w:ascii="Arial" w:eastAsia="Calibri" w:hAnsi="Arial" w:cs="Arial"/>
          <w:sz w:val="24"/>
          <w:szCs w:val="24"/>
          <w:u w:val="single"/>
        </w:rPr>
        <w:t xml:space="preserve"> (Accessed: 17</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w:t>
      </w:r>
    </w:p>
    <w:p w14:paraId="6FBE3B8B"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October 2019).</w:t>
      </w:r>
    </w:p>
    <w:p w14:paraId="6FFF2B1F"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Hedges, H. (2012) ‘</w:t>
      </w:r>
      <w:r w:rsidRPr="000D3099">
        <w:rPr>
          <w:rFonts w:ascii="Arial" w:eastAsia="Calibri" w:hAnsi="Arial" w:cs="Arial"/>
          <w:iCs/>
          <w:sz w:val="24"/>
          <w:szCs w:val="24"/>
        </w:rPr>
        <w:t>Participatory learning theories: a framework for early childhood pedagogy</w:t>
      </w:r>
      <w:r w:rsidRPr="000D3099">
        <w:rPr>
          <w:rFonts w:ascii="Arial" w:eastAsia="Calibri" w:hAnsi="Arial" w:cs="Arial"/>
          <w:sz w:val="24"/>
          <w:szCs w:val="24"/>
        </w:rPr>
        <w:t xml:space="preserve">’, </w:t>
      </w:r>
      <w:r w:rsidRPr="000D3099">
        <w:rPr>
          <w:rFonts w:ascii="Arial" w:eastAsia="Calibri" w:hAnsi="Arial" w:cs="Arial"/>
          <w:i/>
          <w:sz w:val="24"/>
          <w:szCs w:val="24"/>
        </w:rPr>
        <w:t>Early Child Development &amp; Care</w:t>
      </w:r>
      <w:r w:rsidRPr="000D3099">
        <w:rPr>
          <w:rFonts w:ascii="Arial" w:eastAsia="Calibri" w:hAnsi="Arial" w:cs="Arial"/>
          <w:sz w:val="24"/>
          <w:szCs w:val="24"/>
        </w:rPr>
        <w:t xml:space="preserve">, 182(7), pp.921–941. Available at: </w:t>
      </w:r>
      <w:hyperlink r:id="rId31" w:tgtFrame="_blank" w:history="1">
        <w:r w:rsidRPr="000D3099">
          <w:rPr>
            <w:rFonts w:ascii="Arial" w:eastAsia="Calibri" w:hAnsi="Arial" w:cs="Arial"/>
            <w:color w:val="0563C1"/>
            <w:sz w:val="24"/>
            <w:szCs w:val="24"/>
            <w:u w:val="single"/>
          </w:rPr>
          <w:t>https://www.tandfonline.com/doi/abs/10.1080/03004430.2011.597504</w:t>
        </w:r>
      </w:hyperlink>
      <w:r w:rsidRPr="000D3099">
        <w:rPr>
          <w:rFonts w:ascii="Arial" w:eastAsia="Calibri" w:hAnsi="Arial" w:cs="Arial"/>
          <w:sz w:val="24"/>
          <w:szCs w:val="24"/>
          <w:u w:val="single"/>
        </w:rPr>
        <w:t xml:space="preserve"> (Accessed: 16</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2B262632"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Hopkins, D. (2014) </w:t>
      </w:r>
      <w:r w:rsidRPr="000D3099">
        <w:rPr>
          <w:rFonts w:ascii="Arial" w:eastAsia="Calibri" w:hAnsi="Arial" w:cs="Arial"/>
          <w:i/>
          <w:iCs/>
          <w:sz w:val="24"/>
          <w:szCs w:val="24"/>
        </w:rPr>
        <w:t xml:space="preserve">A Teacher’s Guide to Classroom Research. </w:t>
      </w:r>
      <w:r w:rsidRPr="000D3099">
        <w:rPr>
          <w:rFonts w:ascii="Arial" w:eastAsia="Calibri" w:hAnsi="Arial" w:cs="Arial"/>
          <w:sz w:val="24"/>
          <w:szCs w:val="24"/>
        </w:rPr>
        <w:t>5</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Ed. Berkshire: Open University Press.   </w:t>
      </w:r>
    </w:p>
    <w:p w14:paraId="71940F39"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Huckle, J. and Sterling, S. (1996) </w:t>
      </w:r>
      <w:r w:rsidRPr="000D3099">
        <w:rPr>
          <w:rFonts w:ascii="Arial" w:eastAsia="Calibri" w:hAnsi="Arial" w:cs="Arial"/>
          <w:i/>
          <w:iCs/>
          <w:sz w:val="24"/>
          <w:szCs w:val="24"/>
          <w:lang w:val="en-US"/>
        </w:rPr>
        <w:t>Education for Sustainability</w:t>
      </w:r>
      <w:r w:rsidRPr="000D3099">
        <w:rPr>
          <w:rFonts w:ascii="Arial" w:eastAsia="Calibri" w:hAnsi="Arial" w:cs="Arial"/>
          <w:sz w:val="24"/>
          <w:szCs w:val="24"/>
          <w:lang w:val="en-US"/>
        </w:rPr>
        <w:t>. Earthscan: London.</w:t>
      </w:r>
      <w:r w:rsidRPr="000D3099">
        <w:rPr>
          <w:rFonts w:ascii="Arial" w:eastAsia="Calibri" w:hAnsi="Arial" w:cs="Arial"/>
          <w:sz w:val="24"/>
          <w:szCs w:val="24"/>
        </w:rPr>
        <w:t> </w:t>
      </w:r>
    </w:p>
    <w:p w14:paraId="5818ED59"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Hunter, L. (2012) ‘</w:t>
      </w:r>
      <w:r w:rsidRPr="000D3099">
        <w:rPr>
          <w:rFonts w:ascii="Arial" w:eastAsia="Calibri" w:hAnsi="Arial" w:cs="Arial"/>
          <w:sz w:val="24"/>
          <w:szCs w:val="24"/>
          <w:lang w:val="en-US"/>
        </w:rPr>
        <w:t>Challenging the reported disadvantages of e-questionnaires and addressing methodological issues of online data collection Nurse Researcher’.</w:t>
      </w:r>
      <w:r w:rsidRPr="000D3099">
        <w:rPr>
          <w:rFonts w:ascii="Arial" w:eastAsia="Calibri" w:hAnsi="Arial" w:cs="Arial"/>
          <w:i/>
          <w:iCs/>
          <w:sz w:val="24"/>
          <w:szCs w:val="24"/>
          <w:lang w:val="en-US"/>
        </w:rPr>
        <w:t xml:space="preserve"> </w:t>
      </w:r>
      <w:r w:rsidRPr="000D3099">
        <w:rPr>
          <w:rFonts w:ascii="Arial" w:eastAsia="Calibri" w:hAnsi="Arial" w:cs="Arial"/>
          <w:sz w:val="24"/>
          <w:szCs w:val="24"/>
          <w:lang w:val="en-US"/>
        </w:rPr>
        <w:t xml:space="preserve">Available at: </w:t>
      </w:r>
      <w:hyperlink r:id="rId32" w:tgtFrame="_blank" w:history="1">
        <w:r w:rsidRPr="000D3099">
          <w:rPr>
            <w:rFonts w:ascii="Arial" w:eastAsia="Calibri" w:hAnsi="Arial" w:cs="Arial"/>
            <w:color w:val="0563C1"/>
            <w:sz w:val="24"/>
            <w:szCs w:val="24"/>
            <w:u w:val="single"/>
            <w:lang w:val="en-US"/>
          </w:rPr>
          <w:t>https://journals.rcni.com/nurse-researcher/challenging-the-reported-disadvantages-of-equestionnaires-and-addressing-methodological-issues-of-online-data-collection-nr2012.09.20.1.11.c9303</w:t>
        </w:r>
      </w:hyperlink>
      <w:r w:rsidRPr="000D3099">
        <w:rPr>
          <w:rFonts w:ascii="Arial" w:eastAsia="Calibri" w:hAnsi="Arial" w:cs="Arial"/>
          <w:sz w:val="24"/>
          <w:szCs w:val="24"/>
          <w:u w:val="single"/>
          <w:lang w:val="en-US"/>
        </w:rPr>
        <w:t xml:space="preserve"> (Accessed: 16</w:t>
      </w:r>
      <w:r w:rsidRPr="000D3099">
        <w:rPr>
          <w:rFonts w:ascii="Arial" w:eastAsia="Calibri" w:hAnsi="Arial" w:cs="Arial"/>
          <w:sz w:val="24"/>
          <w:szCs w:val="24"/>
          <w:vertAlign w:val="superscript"/>
          <w:lang w:val="en-US"/>
        </w:rPr>
        <w:t>th</w:t>
      </w:r>
      <w:r w:rsidRPr="000D3099">
        <w:rPr>
          <w:rFonts w:ascii="Arial" w:eastAsia="Calibri" w:hAnsi="Arial" w:cs="Arial"/>
          <w:sz w:val="24"/>
          <w:szCs w:val="24"/>
          <w:lang w:val="en-US"/>
        </w:rPr>
        <w:t xml:space="preserve"> October 2019). </w:t>
      </w:r>
      <w:r w:rsidRPr="000D3099">
        <w:rPr>
          <w:rFonts w:ascii="Arial" w:eastAsia="Calibri" w:hAnsi="Arial" w:cs="Arial"/>
          <w:sz w:val="24"/>
          <w:szCs w:val="24"/>
        </w:rPr>
        <w:t>  </w:t>
      </w:r>
    </w:p>
    <w:p w14:paraId="4F56620C"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Hurlburt, T. and Heavey, C. (2015)</w:t>
      </w:r>
      <w:r w:rsidRPr="000D3099">
        <w:rPr>
          <w:rFonts w:ascii="Arial" w:eastAsia="Calibri" w:hAnsi="Arial" w:cs="Arial"/>
          <w:i/>
          <w:sz w:val="24"/>
          <w:szCs w:val="24"/>
          <w:lang w:val="en-US"/>
        </w:rPr>
        <w:t xml:space="preserve"> Investigating pristine inner experience: Implications for experience sampling and questionnaires Elsevier</w:t>
      </w:r>
      <w:r w:rsidRPr="000D3099">
        <w:rPr>
          <w:rFonts w:ascii="Arial" w:eastAsia="Calibri" w:hAnsi="Arial" w:cs="Arial"/>
          <w:i/>
          <w:iCs/>
          <w:sz w:val="24"/>
          <w:szCs w:val="24"/>
          <w:lang w:val="en-US"/>
        </w:rPr>
        <w:t xml:space="preserve">. </w:t>
      </w:r>
      <w:r w:rsidRPr="000D3099">
        <w:rPr>
          <w:rFonts w:ascii="Arial" w:eastAsia="Calibri" w:hAnsi="Arial" w:cs="Arial"/>
          <w:sz w:val="24"/>
          <w:szCs w:val="24"/>
          <w:lang w:val="en-US"/>
        </w:rPr>
        <w:t xml:space="preserve">Available at: </w:t>
      </w:r>
      <w:hyperlink r:id="rId33" w:tgtFrame="_blank" w:history="1">
        <w:r w:rsidRPr="000D3099">
          <w:rPr>
            <w:rFonts w:ascii="Arial" w:eastAsia="Calibri" w:hAnsi="Arial" w:cs="Arial"/>
            <w:color w:val="0563C1"/>
            <w:sz w:val="24"/>
            <w:szCs w:val="24"/>
            <w:u w:val="single"/>
            <w:lang w:val="en-US"/>
          </w:rPr>
          <w:t>https://www.sciencedirect.com/science/article/abs/pii/S1053810014002153</w:t>
        </w:r>
      </w:hyperlink>
      <w:r w:rsidRPr="000D3099">
        <w:rPr>
          <w:rFonts w:ascii="Arial" w:eastAsia="Calibri" w:hAnsi="Arial" w:cs="Arial"/>
          <w:sz w:val="24"/>
          <w:szCs w:val="24"/>
          <w:u w:val="single"/>
          <w:lang w:val="en-US"/>
        </w:rPr>
        <w:t xml:space="preserve"> (Accessed: 17</w:t>
      </w:r>
      <w:r w:rsidRPr="000D3099">
        <w:rPr>
          <w:rFonts w:ascii="Arial" w:eastAsia="Calibri" w:hAnsi="Arial" w:cs="Arial"/>
          <w:sz w:val="24"/>
          <w:szCs w:val="24"/>
          <w:vertAlign w:val="superscript"/>
          <w:lang w:val="en-US"/>
        </w:rPr>
        <w:t>th</w:t>
      </w:r>
      <w:r w:rsidRPr="000D3099">
        <w:rPr>
          <w:rFonts w:ascii="Arial" w:eastAsia="Calibri" w:hAnsi="Arial" w:cs="Arial"/>
          <w:sz w:val="24"/>
          <w:szCs w:val="24"/>
          <w:lang w:val="en-US"/>
        </w:rPr>
        <w:t xml:space="preserve"> October 2019).</w:t>
      </w:r>
      <w:r w:rsidRPr="000D3099">
        <w:rPr>
          <w:rFonts w:ascii="Arial" w:eastAsia="Calibri" w:hAnsi="Arial" w:cs="Arial"/>
          <w:sz w:val="24"/>
          <w:szCs w:val="24"/>
        </w:rPr>
        <w:t> </w:t>
      </w:r>
    </w:p>
    <w:p w14:paraId="3FFC43B8"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Joyce, R. (2012) </w:t>
      </w:r>
      <w:r w:rsidRPr="000D3099">
        <w:rPr>
          <w:rFonts w:ascii="Arial" w:eastAsia="Calibri" w:hAnsi="Arial" w:cs="Arial"/>
          <w:i/>
          <w:iCs/>
          <w:sz w:val="24"/>
          <w:szCs w:val="24"/>
          <w:lang w:val="en-US"/>
        </w:rPr>
        <w:t>Outdoor learning, Past and Present</w:t>
      </w:r>
      <w:r w:rsidRPr="000D3099">
        <w:rPr>
          <w:rFonts w:ascii="Arial" w:eastAsia="Calibri" w:hAnsi="Arial" w:cs="Arial"/>
          <w:sz w:val="24"/>
          <w:szCs w:val="24"/>
          <w:lang w:val="en-US"/>
        </w:rPr>
        <w:t>. Maidenhead: Open university Press.</w:t>
      </w:r>
    </w:p>
    <w:p w14:paraId="4BBED01F"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Krueger, R. and Casey, A. (2015) </w:t>
      </w:r>
      <w:r w:rsidRPr="000D3099">
        <w:rPr>
          <w:rFonts w:ascii="Arial" w:eastAsia="Calibri" w:hAnsi="Arial" w:cs="Arial"/>
          <w:i/>
          <w:iCs/>
          <w:sz w:val="24"/>
          <w:szCs w:val="24"/>
        </w:rPr>
        <w:t>Focus Groups</w:t>
      </w:r>
      <w:r w:rsidRPr="000D3099">
        <w:rPr>
          <w:rFonts w:ascii="Arial" w:eastAsia="Calibri" w:hAnsi="Arial" w:cs="Arial"/>
          <w:sz w:val="24"/>
          <w:szCs w:val="24"/>
        </w:rPr>
        <w:t>. 5th Ed. SAGE.  </w:t>
      </w:r>
    </w:p>
    <w:p w14:paraId="72430CC6"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Knight, S. (2009) </w:t>
      </w:r>
      <w:r w:rsidRPr="000D3099">
        <w:rPr>
          <w:rFonts w:ascii="Arial" w:eastAsia="Calibri" w:hAnsi="Arial" w:cs="Arial"/>
          <w:i/>
          <w:sz w:val="24"/>
          <w:szCs w:val="24"/>
          <w:lang w:val="en-US"/>
        </w:rPr>
        <w:t>Forest Schools and Outdoor Learning in the early years</w:t>
      </w:r>
      <w:r w:rsidRPr="000D3099">
        <w:rPr>
          <w:rFonts w:ascii="Arial" w:eastAsia="Calibri" w:hAnsi="Arial" w:cs="Arial"/>
          <w:sz w:val="24"/>
          <w:szCs w:val="24"/>
          <w:lang w:val="en-US"/>
        </w:rPr>
        <w:t>. London: Sage Publications Ltd.</w:t>
      </w:r>
      <w:r w:rsidRPr="000D3099">
        <w:rPr>
          <w:rFonts w:ascii="Arial" w:eastAsia="Calibri" w:hAnsi="Arial" w:cs="Arial"/>
          <w:sz w:val="24"/>
          <w:szCs w:val="24"/>
        </w:rPr>
        <w:t>  </w:t>
      </w:r>
    </w:p>
    <w:p w14:paraId="114E0E21"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Knight, S. (2011) </w:t>
      </w:r>
      <w:r w:rsidRPr="000D3099">
        <w:rPr>
          <w:rFonts w:ascii="Arial" w:eastAsia="Calibri" w:hAnsi="Arial" w:cs="Arial"/>
          <w:i/>
          <w:iCs/>
          <w:sz w:val="24"/>
          <w:szCs w:val="24"/>
        </w:rPr>
        <w:t xml:space="preserve">Risk and Adventure in Early Years Outdoor Play Learning from Forest Schools. </w:t>
      </w:r>
      <w:r w:rsidRPr="000D3099">
        <w:rPr>
          <w:rFonts w:ascii="Arial" w:eastAsia="Calibri" w:hAnsi="Arial" w:cs="Arial"/>
          <w:sz w:val="24"/>
          <w:szCs w:val="24"/>
        </w:rPr>
        <w:t>SAGE: London.   </w:t>
      </w:r>
    </w:p>
    <w:p w14:paraId="7A80C7C0"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lastRenderedPageBreak/>
        <w:t xml:space="preserve">Lancaster, P. and Broadbent, V. (2003) </w:t>
      </w:r>
      <w:r w:rsidRPr="000D3099">
        <w:rPr>
          <w:rFonts w:ascii="Arial" w:eastAsia="Calibri" w:hAnsi="Arial" w:cs="Arial"/>
          <w:i/>
          <w:iCs/>
          <w:sz w:val="24"/>
          <w:szCs w:val="24"/>
          <w:lang w:val="en-US"/>
        </w:rPr>
        <w:t xml:space="preserve">Listening to Young People. </w:t>
      </w:r>
      <w:r w:rsidRPr="000D3099">
        <w:rPr>
          <w:rFonts w:ascii="Arial" w:eastAsia="Calibri" w:hAnsi="Arial" w:cs="Arial"/>
          <w:sz w:val="24"/>
          <w:szCs w:val="24"/>
          <w:lang w:val="en-US"/>
        </w:rPr>
        <w:t>Maidenhead: Open University Press.</w:t>
      </w:r>
      <w:r w:rsidRPr="000D3099">
        <w:rPr>
          <w:rFonts w:ascii="Arial" w:eastAsia="Calibri" w:hAnsi="Arial" w:cs="Arial"/>
          <w:sz w:val="24"/>
          <w:szCs w:val="24"/>
        </w:rPr>
        <w:t>  </w:t>
      </w:r>
    </w:p>
    <w:p w14:paraId="397C00B2"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Lilley, I. (1967) </w:t>
      </w:r>
      <w:r w:rsidRPr="000D3099">
        <w:rPr>
          <w:rFonts w:ascii="Arial" w:eastAsia="Calibri" w:hAnsi="Arial" w:cs="Arial"/>
          <w:i/>
          <w:iCs/>
          <w:sz w:val="24"/>
          <w:szCs w:val="24"/>
          <w:lang w:val="en-US"/>
        </w:rPr>
        <w:t>Friedrich Froebel: A selection from his writings</w:t>
      </w:r>
      <w:r w:rsidRPr="000D3099">
        <w:rPr>
          <w:rFonts w:ascii="Arial" w:eastAsia="Calibri" w:hAnsi="Arial" w:cs="Arial"/>
          <w:sz w:val="24"/>
          <w:szCs w:val="24"/>
          <w:lang w:val="en-US"/>
        </w:rPr>
        <w:t>. Cambridge: Cambridge University Press.</w:t>
      </w:r>
      <w:r w:rsidRPr="000D3099">
        <w:rPr>
          <w:rFonts w:ascii="Arial" w:eastAsia="Calibri" w:hAnsi="Arial" w:cs="Arial"/>
          <w:sz w:val="24"/>
          <w:szCs w:val="24"/>
        </w:rPr>
        <w:t>  </w:t>
      </w:r>
    </w:p>
    <w:p w14:paraId="65336E86"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Little, H. and Eager, D. (2010) ‘Risk, challenge and safety: Implications for play quality and playground design </w:t>
      </w:r>
      <w:r w:rsidRPr="000D3099">
        <w:rPr>
          <w:rFonts w:ascii="Arial" w:eastAsia="Calibri" w:hAnsi="Arial" w:cs="Arial"/>
          <w:iCs/>
          <w:sz w:val="24"/>
          <w:szCs w:val="24"/>
        </w:rPr>
        <w:t>Research Gate’</w:t>
      </w:r>
      <w:r w:rsidRPr="000D3099">
        <w:rPr>
          <w:rFonts w:ascii="Arial" w:eastAsia="Calibri" w:hAnsi="Arial" w:cs="Arial"/>
          <w:i/>
          <w:iCs/>
          <w:sz w:val="24"/>
          <w:szCs w:val="24"/>
        </w:rPr>
        <w:t xml:space="preserve">. </w:t>
      </w:r>
      <w:r w:rsidRPr="000D3099">
        <w:rPr>
          <w:rFonts w:ascii="Arial" w:eastAsia="Calibri" w:hAnsi="Arial" w:cs="Arial"/>
          <w:sz w:val="24"/>
          <w:szCs w:val="24"/>
        </w:rPr>
        <w:t xml:space="preserve">Available at: </w:t>
      </w:r>
      <w:hyperlink r:id="rId34" w:tgtFrame="_blank" w:history="1">
        <w:r w:rsidRPr="000D3099">
          <w:rPr>
            <w:rFonts w:ascii="Arial" w:eastAsia="Calibri" w:hAnsi="Arial" w:cs="Arial"/>
            <w:color w:val="0563C1"/>
            <w:sz w:val="24"/>
            <w:szCs w:val="24"/>
            <w:u w:val="single"/>
          </w:rPr>
          <w:t>https://www.researchgate.net/publication/241717477_Risk_challenge_and_safety_Implications_for_play_quality_and_playground_design</w:t>
        </w:r>
      </w:hyperlink>
      <w:r w:rsidRPr="000D3099">
        <w:rPr>
          <w:rFonts w:ascii="Arial" w:eastAsia="Calibri" w:hAnsi="Arial" w:cs="Arial"/>
          <w:sz w:val="24"/>
          <w:szCs w:val="24"/>
          <w:u w:val="single"/>
        </w:rPr>
        <w:t xml:space="preserve"> (Accessed: 15</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  </w:t>
      </w:r>
    </w:p>
    <w:p w14:paraId="0123FDEC"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Louv, R. (2008) </w:t>
      </w:r>
      <w:r w:rsidRPr="000D3099">
        <w:rPr>
          <w:rFonts w:ascii="Arial" w:eastAsia="Calibri" w:hAnsi="Arial" w:cs="Arial"/>
          <w:i/>
          <w:iCs/>
          <w:sz w:val="24"/>
          <w:szCs w:val="24"/>
          <w:lang w:val="en-US"/>
        </w:rPr>
        <w:t>Last child in the woods</w:t>
      </w:r>
      <w:r w:rsidRPr="000D3099">
        <w:rPr>
          <w:rFonts w:ascii="Arial" w:eastAsia="Calibri" w:hAnsi="Arial" w:cs="Arial"/>
          <w:sz w:val="24"/>
          <w:szCs w:val="24"/>
          <w:lang w:val="en-US"/>
        </w:rPr>
        <w:t>. New York: Algonquin Books</w:t>
      </w:r>
      <w:r w:rsidRPr="000D3099">
        <w:rPr>
          <w:rFonts w:ascii="Arial" w:eastAsia="Calibri" w:hAnsi="Arial" w:cs="Arial"/>
          <w:sz w:val="24"/>
          <w:szCs w:val="24"/>
        </w:rPr>
        <w:t>. </w:t>
      </w:r>
    </w:p>
    <w:p w14:paraId="5CD10825"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Machan, M. (2016) ‘The historical Context of Outdoor Learning and the Role of the practitioner’</w:t>
      </w:r>
      <w:r w:rsidRPr="000D3099">
        <w:rPr>
          <w:rFonts w:ascii="Arial" w:eastAsia="Calibri" w:hAnsi="Arial" w:cs="Arial"/>
          <w:i/>
          <w:sz w:val="24"/>
          <w:szCs w:val="24"/>
          <w:lang w:val="en-US"/>
        </w:rPr>
        <w:t>.</w:t>
      </w:r>
      <w:r w:rsidRPr="000D3099">
        <w:rPr>
          <w:rFonts w:ascii="Arial" w:eastAsia="Calibri" w:hAnsi="Arial" w:cs="Arial"/>
          <w:sz w:val="24"/>
          <w:szCs w:val="24"/>
          <w:lang w:val="en-US"/>
        </w:rPr>
        <w:t xml:space="preserve"> Available at: </w:t>
      </w:r>
      <w:hyperlink r:id="rId35" w:tgtFrame="_blank" w:history="1">
        <w:r w:rsidRPr="000D3099">
          <w:rPr>
            <w:rFonts w:ascii="Arial" w:eastAsia="Calibri" w:hAnsi="Arial" w:cs="Arial"/>
            <w:color w:val="0563C1"/>
            <w:sz w:val="24"/>
            <w:szCs w:val="24"/>
            <w:u w:val="single"/>
            <w:lang w:val="en-US"/>
          </w:rPr>
          <w:t>https://eyfs.info/articles.html/teaching-and-learning/the-historical-context-of-outdoor-learning-and-the-role-of-the-practitioner-r206/</w:t>
        </w:r>
      </w:hyperlink>
      <w:r w:rsidRPr="000D3099">
        <w:rPr>
          <w:rFonts w:ascii="Arial" w:eastAsia="Calibri" w:hAnsi="Arial" w:cs="Arial"/>
          <w:sz w:val="24"/>
          <w:szCs w:val="24"/>
          <w:u w:val="single"/>
          <w:lang w:val="en-US"/>
        </w:rPr>
        <w:t xml:space="preserve"> (Accessed: 18</w:t>
      </w:r>
      <w:r w:rsidRPr="000D3099">
        <w:rPr>
          <w:rFonts w:ascii="Arial" w:eastAsia="Calibri" w:hAnsi="Arial" w:cs="Arial"/>
          <w:sz w:val="24"/>
          <w:szCs w:val="24"/>
          <w:vertAlign w:val="superscript"/>
          <w:lang w:val="en-US"/>
        </w:rPr>
        <w:t>th</w:t>
      </w:r>
      <w:r w:rsidRPr="000D3099">
        <w:rPr>
          <w:rFonts w:ascii="Arial" w:eastAsia="Calibri" w:hAnsi="Arial" w:cs="Arial"/>
          <w:sz w:val="24"/>
          <w:szCs w:val="24"/>
          <w:lang w:val="en-US"/>
        </w:rPr>
        <w:t xml:space="preserve"> October 2019). </w:t>
      </w:r>
      <w:r w:rsidRPr="000D3099">
        <w:rPr>
          <w:rFonts w:ascii="Arial" w:eastAsia="Calibri" w:hAnsi="Arial" w:cs="Arial"/>
          <w:sz w:val="24"/>
          <w:szCs w:val="24"/>
        </w:rPr>
        <w:t>  </w:t>
      </w:r>
    </w:p>
    <w:p w14:paraId="5A32633C"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MacMillan, M. (1919) </w:t>
      </w:r>
      <w:r w:rsidRPr="000D3099">
        <w:rPr>
          <w:rFonts w:ascii="Arial" w:eastAsia="Calibri" w:hAnsi="Arial" w:cs="Arial"/>
          <w:i/>
          <w:sz w:val="24"/>
          <w:szCs w:val="24"/>
        </w:rPr>
        <w:t>The Nursery School.</w:t>
      </w:r>
      <w:r w:rsidRPr="000D3099">
        <w:rPr>
          <w:rFonts w:ascii="Arial" w:eastAsia="Calibri" w:hAnsi="Arial" w:cs="Arial"/>
          <w:sz w:val="24"/>
          <w:szCs w:val="24"/>
        </w:rPr>
        <w:t xml:space="preserve"> London: J.M.Dent &amp; Sons.   </w:t>
      </w:r>
    </w:p>
    <w:p w14:paraId="5A15DA66"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MacQuarrie, S. (2016) </w:t>
      </w:r>
      <w:r w:rsidRPr="000D3099">
        <w:rPr>
          <w:rFonts w:ascii="Arial" w:eastAsia="Calibri" w:hAnsi="Arial" w:cs="Arial"/>
          <w:iCs/>
          <w:sz w:val="24"/>
          <w:szCs w:val="24"/>
        </w:rPr>
        <w:t>‘Everyday Teaching and outdoor learning: developing an integrated approach to support school –bases provision’</w:t>
      </w:r>
      <w:r w:rsidRPr="000D3099">
        <w:rPr>
          <w:rFonts w:ascii="Arial" w:eastAsia="Calibri" w:hAnsi="Arial" w:cs="Arial"/>
          <w:sz w:val="24"/>
          <w:szCs w:val="24"/>
        </w:rPr>
        <w:t xml:space="preserve">, </w:t>
      </w:r>
      <w:r w:rsidRPr="000D3099">
        <w:rPr>
          <w:rFonts w:ascii="Arial" w:eastAsia="Calibri" w:hAnsi="Arial" w:cs="Arial"/>
          <w:i/>
          <w:iCs/>
          <w:sz w:val="24"/>
          <w:szCs w:val="24"/>
        </w:rPr>
        <w:t>education 3-15</w:t>
      </w:r>
      <w:r w:rsidRPr="000D3099">
        <w:rPr>
          <w:rFonts w:ascii="Arial" w:eastAsia="Calibri" w:hAnsi="Arial" w:cs="Arial"/>
          <w:sz w:val="24"/>
          <w:szCs w:val="24"/>
        </w:rPr>
        <w:t xml:space="preserve">, 46 (3), pp.1-18. Available at : </w:t>
      </w:r>
      <w:hyperlink r:id="rId36" w:tgtFrame="_blank" w:history="1">
        <w:r w:rsidRPr="000D3099">
          <w:rPr>
            <w:rFonts w:ascii="Arial" w:eastAsia="Calibri" w:hAnsi="Arial" w:cs="Arial"/>
            <w:color w:val="0563C1"/>
            <w:sz w:val="24"/>
            <w:szCs w:val="24"/>
            <w:u w:val="single"/>
          </w:rPr>
          <w:t>https://www-tandfonline-com.ezproxy.uwtsd.ac.uk/doi/pdf/10.1080/03004279.2016.1263968?needAccess=true</w:t>
        </w:r>
      </w:hyperlink>
      <w:r w:rsidRPr="000D3099">
        <w:rPr>
          <w:rFonts w:ascii="Arial" w:eastAsia="Calibri" w:hAnsi="Arial" w:cs="Arial"/>
          <w:sz w:val="24"/>
          <w:szCs w:val="24"/>
          <w:u w:val="single"/>
        </w:rPr>
        <w:t xml:space="preserve"> (Accessed: 14</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13686096"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Maynard, T. (2013) Child-initiated learning, the outdoor environment and the ‘under achieving’ child </w:t>
      </w:r>
      <w:r w:rsidRPr="000D3099">
        <w:rPr>
          <w:rFonts w:ascii="Arial" w:eastAsia="Calibri" w:hAnsi="Arial" w:cs="Arial"/>
          <w:i/>
          <w:iCs/>
          <w:sz w:val="24"/>
          <w:szCs w:val="24"/>
        </w:rPr>
        <w:t xml:space="preserve">Early Years an International Research Journal, </w:t>
      </w:r>
      <w:r w:rsidRPr="000D3099">
        <w:rPr>
          <w:rFonts w:ascii="Arial" w:eastAsia="Calibri" w:hAnsi="Arial" w:cs="Arial"/>
          <w:sz w:val="24"/>
          <w:szCs w:val="24"/>
        </w:rPr>
        <w:t xml:space="preserve">33(3). Available at: </w:t>
      </w:r>
      <w:hyperlink r:id="rId37" w:tgtFrame="_blank" w:history="1">
        <w:r w:rsidRPr="000D3099">
          <w:rPr>
            <w:rFonts w:ascii="Arial" w:eastAsia="Calibri" w:hAnsi="Arial" w:cs="Arial"/>
            <w:color w:val="0563C1"/>
            <w:sz w:val="24"/>
            <w:szCs w:val="24"/>
            <w:u w:val="single"/>
          </w:rPr>
          <w:t>https://www.tandfonline.com/doi/full/10.1080/09575146.2013.771152</w:t>
        </w:r>
      </w:hyperlink>
      <w:r w:rsidRPr="000D3099">
        <w:rPr>
          <w:rFonts w:ascii="Arial" w:eastAsia="Calibri" w:hAnsi="Arial" w:cs="Arial"/>
          <w:sz w:val="24"/>
          <w:szCs w:val="24"/>
          <w:u w:val="single"/>
        </w:rPr>
        <w:t xml:space="preserve"> </w:t>
      </w:r>
      <w:r w:rsidRPr="000D3099">
        <w:rPr>
          <w:rFonts w:ascii="Arial" w:eastAsia="Calibri" w:hAnsi="Arial" w:cs="Arial"/>
          <w:sz w:val="24"/>
          <w:szCs w:val="24"/>
        </w:rPr>
        <w:t>(Accessed: 8</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264E12B1"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Maynard, T. and Waters, J. (2014) </w:t>
      </w:r>
      <w:r w:rsidRPr="000D3099">
        <w:rPr>
          <w:rFonts w:ascii="Arial" w:eastAsia="Calibri" w:hAnsi="Arial" w:cs="Arial"/>
          <w:i/>
          <w:iCs/>
          <w:sz w:val="24"/>
          <w:szCs w:val="24"/>
        </w:rPr>
        <w:t xml:space="preserve">Exploring Outdoor Play in Early Years. </w:t>
      </w:r>
      <w:r w:rsidRPr="000D3099">
        <w:rPr>
          <w:rFonts w:ascii="Arial" w:eastAsia="Calibri" w:hAnsi="Arial" w:cs="Arial"/>
          <w:sz w:val="24"/>
          <w:szCs w:val="24"/>
        </w:rPr>
        <w:t>Open University Press: Berkshire.</w:t>
      </w:r>
    </w:p>
    <w:p w14:paraId="1C2FCC9F" w14:textId="77777777" w:rsidR="000D3099" w:rsidRPr="000D3099" w:rsidRDefault="000D3099" w:rsidP="000D3099">
      <w:pPr>
        <w:spacing w:after="160" w:line="259" w:lineRule="auto"/>
        <w:rPr>
          <w:rFonts w:ascii="Arial" w:eastAsia="Calibri" w:hAnsi="Arial" w:cs="Arial"/>
          <w:sz w:val="24"/>
          <w:szCs w:val="24"/>
        </w:rPr>
      </w:pPr>
    </w:p>
    <w:p w14:paraId="70C9ABB4" w14:textId="77777777" w:rsidR="000D3099" w:rsidRPr="000D3099" w:rsidRDefault="000D3099" w:rsidP="000D3099">
      <w:pPr>
        <w:spacing w:after="160" w:line="259" w:lineRule="auto"/>
        <w:rPr>
          <w:rFonts w:ascii="Arial" w:eastAsia="Calibri" w:hAnsi="Arial" w:cs="Arial"/>
          <w:sz w:val="24"/>
          <w:szCs w:val="24"/>
        </w:rPr>
      </w:pPr>
    </w:p>
    <w:p w14:paraId="03CCFE39"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Maynard, T. and Chicken, S. (2010). </w:t>
      </w:r>
      <w:r w:rsidRPr="000D3099">
        <w:rPr>
          <w:rFonts w:ascii="Arial" w:eastAsia="Calibri" w:hAnsi="Arial" w:cs="Arial"/>
          <w:iCs/>
          <w:sz w:val="24"/>
          <w:szCs w:val="24"/>
        </w:rPr>
        <w:t>‘Through a Different Lens: Exploring Reggio Emilia in a Welsh</w:t>
      </w:r>
      <w:r w:rsidRPr="000D3099">
        <w:rPr>
          <w:rFonts w:ascii="Arial" w:eastAsia="Calibri" w:hAnsi="Arial" w:cs="Arial"/>
          <w:i/>
          <w:iCs/>
          <w:sz w:val="24"/>
          <w:szCs w:val="24"/>
        </w:rPr>
        <w:t xml:space="preserve"> </w:t>
      </w:r>
      <w:r w:rsidRPr="000D3099">
        <w:rPr>
          <w:rFonts w:ascii="Arial" w:eastAsia="Calibri" w:hAnsi="Arial" w:cs="Arial"/>
          <w:iCs/>
          <w:sz w:val="24"/>
          <w:szCs w:val="24"/>
        </w:rPr>
        <w:t>Context</w:t>
      </w:r>
      <w:r w:rsidRPr="000D3099">
        <w:rPr>
          <w:rFonts w:ascii="Arial" w:eastAsia="Calibri" w:hAnsi="Arial" w:cs="Arial"/>
          <w:sz w:val="24"/>
          <w:szCs w:val="24"/>
        </w:rPr>
        <w:t xml:space="preserve">’, </w:t>
      </w:r>
      <w:r w:rsidRPr="000D3099">
        <w:rPr>
          <w:rFonts w:ascii="Arial" w:eastAsia="Calibri" w:hAnsi="Arial" w:cs="Arial"/>
          <w:i/>
          <w:sz w:val="24"/>
          <w:szCs w:val="24"/>
        </w:rPr>
        <w:t>Early Years: An International Research Journal</w:t>
      </w:r>
      <w:r w:rsidRPr="000D3099">
        <w:rPr>
          <w:rFonts w:ascii="Arial" w:eastAsia="Calibri" w:hAnsi="Arial" w:cs="Arial"/>
          <w:sz w:val="24"/>
          <w:szCs w:val="24"/>
        </w:rPr>
        <w:t>, 30(1), pp.29–40. Available at:</w:t>
      </w:r>
      <w:hyperlink r:id="rId38" w:tgtFrame="_blank" w:history="1">
        <w:r w:rsidRPr="000D3099">
          <w:rPr>
            <w:rFonts w:ascii="Arial" w:eastAsia="Calibri" w:hAnsi="Arial" w:cs="Arial"/>
            <w:color w:val="0563C1"/>
            <w:sz w:val="24"/>
            <w:szCs w:val="24"/>
            <w:u w:val="single"/>
          </w:rPr>
          <w:t>https://www.tandfonline.com/doi/full/10.1080/09575140903443000</w:t>
        </w:r>
      </w:hyperlink>
      <w:r w:rsidRPr="000D3099">
        <w:rPr>
          <w:rFonts w:ascii="Arial" w:eastAsia="Calibri" w:hAnsi="Arial" w:cs="Arial"/>
          <w:sz w:val="24"/>
          <w:szCs w:val="24"/>
          <w:u w:val="single"/>
        </w:rPr>
        <w:t xml:space="preserve"> (Accessed: 15</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6A417E7C"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Moyles, J. (2005) </w:t>
      </w:r>
      <w:r w:rsidRPr="000D3099">
        <w:rPr>
          <w:rFonts w:ascii="Arial" w:eastAsia="Calibri" w:hAnsi="Arial" w:cs="Arial"/>
          <w:i/>
          <w:iCs/>
          <w:sz w:val="24"/>
          <w:szCs w:val="24"/>
          <w:lang w:val="en-US"/>
        </w:rPr>
        <w:t>The excellence of play</w:t>
      </w:r>
      <w:r w:rsidRPr="000D3099">
        <w:rPr>
          <w:rFonts w:ascii="Arial" w:eastAsia="Calibri" w:hAnsi="Arial" w:cs="Arial"/>
          <w:sz w:val="24"/>
          <w:szCs w:val="24"/>
          <w:lang w:val="en-US"/>
        </w:rPr>
        <w:t>. 2</w:t>
      </w:r>
      <w:r w:rsidRPr="000D3099">
        <w:rPr>
          <w:rFonts w:ascii="Arial" w:eastAsia="Calibri" w:hAnsi="Arial" w:cs="Arial"/>
          <w:sz w:val="24"/>
          <w:szCs w:val="24"/>
          <w:vertAlign w:val="superscript"/>
          <w:lang w:val="en-US"/>
        </w:rPr>
        <w:t>nd</w:t>
      </w:r>
      <w:r w:rsidRPr="000D3099">
        <w:rPr>
          <w:rFonts w:ascii="Arial" w:eastAsia="Calibri" w:hAnsi="Arial" w:cs="Arial"/>
          <w:sz w:val="24"/>
          <w:szCs w:val="24"/>
          <w:lang w:val="en-US"/>
        </w:rPr>
        <w:t xml:space="preserve"> Ed. Maidenhead: Open University Press</w:t>
      </w:r>
      <w:r w:rsidRPr="000D3099">
        <w:rPr>
          <w:rFonts w:ascii="Arial" w:eastAsia="Calibri" w:hAnsi="Arial" w:cs="Arial"/>
          <w:sz w:val="24"/>
          <w:szCs w:val="24"/>
        </w:rPr>
        <w:t>.</w:t>
      </w:r>
    </w:p>
    <w:p w14:paraId="6D9E5A93"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Mukherji, P. and Albon, D. (2018)</w:t>
      </w:r>
      <w:r w:rsidRPr="000D3099">
        <w:rPr>
          <w:rFonts w:ascii="Arial" w:eastAsia="Calibri" w:hAnsi="Arial" w:cs="Arial"/>
          <w:i/>
          <w:iCs/>
          <w:sz w:val="24"/>
          <w:szCs w:val="24"/>
        </w:rPr>
        <w:t xml:space="preserve"> Research methods in early childhood an introductory guide.</w:t>
      </w:r>
      <w:r w:rsidRPr="000D3099">
        <w:rPr>
          <w:rFonts w:ascii="Arial" w:eastAsia="Calibri" w:hAnsi="Arial" w:cs="Arial"/>
          <w:sz w:val="24"/>
          <w:szCs w:val="24"/>
        </w:rPr>
        <w:t xml:space="preserve"> 3</w:t>
      </w:r>
      <w:r w:rsidRPr="000D3099">
        <w:rPr>
          <w:rFonts w:ascii="Arial" w:eastAsia="Calibri" w:hAnsi="Arial" w:cs="Arial"/>
          <w:sz w:val="24"/>
          <w:szCs w:val="24"/>
          <w:vertAlign w:val="superscript"/>
        </w:rPr>
        <w:t>rd</w:t>
      </w:r>
      <w:r w:rsidRPr="000D3099">
        <w:rPr>
          <w:rFonts w:ascii="Arial" w:eastAsia="Calibri" w:hAnsi="Arial" w:cs="Arial"/>
          <w:sz w:val="24"/>
          <w:szCs w:val="24"/>
        </w:rPr>
        <w:t xml:space="preserve"> Ed. London: SAGE Publications Ltd.    </w:t>
      </w:r>
    </w:p>
    <w:p w14:paraId="6F059915"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Naughton, G et al. (2010) </w:t>
      </w:r>
      <w:r w:rsidRPr="000D3099">
        <w:rPr>
          <w:rFonts w:ascii="Arial" w:eastAsia="Calibri" w:hAnsi="Arial" w:cs="Arial"/>
          <w:i/>
          <w:sz w:val="24"/>
          <w:szCs w:val="24"/>
        </w:rPr>
        <w:t xml:space="preserve">Doing Early Childhood Research: International perspectives on theory and practice. </w:t>
      </w:r>
      <w:r w:rsidRPr="000D3099">
        <w:rPr>
          <w:rFonts w:ascii="Arial" w:eastAsia="Calibri" w:hAnsi="Arial" w:cs="Arial"/>
          <w:sz w:val="24"/>
          <w:szCs w:val="24"/>
        </w:rPr>
        <w:t>2</w:t>
      </w:r>
      <w:r w:rsidRPr="000D3099">
        <w:rPr>
          <w:rFonts w:ascii="Arial" w:eastAsia="Calibri" w:hAnsi="Arial" w:cs="Arial"/>
          <w:sz w:val="24"/>
          <w:szCs w:val="24"/>
          <w:vertAlign w:val="superscript"/>
        </w:rPr>
        <w:t>nd</w:t>
      </w:r>
      <w:r w:rsidRPr="000D3099">
        <w:rPr>
          <w:rFonts w:ascii="Arial" w:eastAsia="Calibri" w:hAnsi="Arial" w:cs="Arial"/>
          <w:sz w:val="24"/>
          <w:szCs w:val="24"/>
        </w:rPr>
        <w:t> Ed. Berkshire: Open University Press.  </w:t>
      </w:r>
    </w:p>
    <w:p w14:paraId="44CEB92F"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Newman, L. and Woodrow, C. (2015) </w:t>
      </w:r>
      <w:r w:rsidRPr="000D3099">
        <w:rPr>
          <w:rFonts w:ascii="Arial" w:eastAsia="Calibri" w:hAnsi="Arial" w:cs="Arial"/>
          <w:i/>
          <w:iCs/>
          <w:sz w:val="24"/>
          <w:szCs w:val="24"/>
        </w:rPr>
        <w:t>Practitioner Research in Early Childhood</w:t>
      </w:r>
      <w:r w:rsidRPr="000D3099">
        <w:rPr>
          <w:rFonts w:ascii="Arial" w:eastAsia="Calibri" w:hAnsi="Arial" w:cs="Arial"/>
          <w:sz w:val="24"/>
          <w:szCs w:val="24"/>
        </w:rPr>
        <w:t>. London: SAGE.  </w:t>
      </w:r>
    </w:p>
    <w:p w14:paraId="49A311F8"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Nolan, A. et al (2013) </w:t>
      </w:r>
      <w:r w:rsidRPr="000D3099">
        <w:rPr>
          <w:rFonts w:ascii="Arial" w:eastAsia="Calibri" w:hAnsi="Arial" w:cs="Arial"/>
          <w:i/>
          <w:iCs/>
          <w:sz w:val="24"/>
          <w:szCs w:val="24"/>
        </w:rPr>
        <w:t xml:space="preserve">Research in Early Childhood. </w:t>
      </w:r>
      <w:r w:rsidRPr="000D3099">
        <w:rPr>
          <w:rFonts w:ascii="Arial" w:eastAsia="Calibri" w:hAnsi="Arial" w:cs="Arial"/>
          <w:sz w:val="24"/>
          <w:szCs w:val="24"/>
        </w:rPr>
        <w:t>London: SAGE.   </w:t>
      </w:r>
    </w:p>
    <w:p w14:paraId="0FF54564"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Nutbrown, C. (2012) </w:t>
      </w:r>
      <w:r w:rsidRPr="000D3099">
        <w:rPr>
          <w:rFonts w:ascii="Arial" w:eastAsia="Calibri" w:hAnsi="Arial" w:cs="Arial"/>
          <w:i/>
          <w:iCs/>
          <w:sz w:val="24"/>
          <w:szCs w:val="24"/>
          <w:lang w:val="en-US"/>
        </w:rPr>
        <w:t>Foundations for Quality: The independent review of early education and childcare qualifications</w:t>
      </w:r>
      <w:r w:rsidRPr="000D3099">
        <w:rPr>
          <w:rFonts w:ascii="Arial" w:eastAsia="Calibri" w:hAnsi="Arial" w:cs="Arial"/>
          <w:sz w:val="24"/>
          <w:szCs w:val="24"/>
          <w:lang w:val="en-US"/>
        </w:rPr>
        <w:t>. London: Crown Copyright. </w:t>
      </w:r>
    </w:p>
    <w:p w14:paraId="4F73CF31"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lastRenderedPageBreak/>
        <w:t xml:space="preserve">Orchard, G. (2010) ‘Social-Emotional Benefits of Outdoor Play’. </w:t>
      </w:r>
      <w:r w:rsidRPr="000D3099">
        <w:rPr>
          <w:rFonts w:ascii="Arial" w:eastAsia="Calibri" w:hAnsi="Arial" w:cs="Arial"/>
          <w:i/>
          <w:iCs/>
          <w:sz w:val="24"/>
          <w:szCs w:val="24"/>
        </w:rPr>
        <w:t xml:space="preserve">University of Victoria. </w:t>
      </w:r>
      <w:r w:rsidRPr="000D3099">
        <w:rPr>
          <w:rFonts w:ascii="Arial" w:eastAsia="Calibri" w:hAnsi="Arial" w:cs="Arial"/>
          <w:sz w:val="24"/>
          <w:szCs w:val="24"/>
        </w:rPr>
        <w:t xml:space="preserve">Available at:  </w:t>
      </w:r>
      <w:hyperlink r:id="rId39" w:tgtFrame="_blank" w:history="1">
        <w:r w:rsidRPr="000D3099">
          <w:rPr>
            <w:rFonts w:ascii="Arial" w:eastAsia="Calibri" w:hAnsi="Arial" w:cs="Arial"/>
            <w:color w:val="0563C1"/>
            <w:sz w:val="24"/>
            <w:szCs w:val="24"/>
            <w:u w:val="single"/>
          </w:rPr>
          <w:t>http://dspace.library.uvic.ca/bitstream/handle/1828/8011/Orchard_Gina_MEd_2017.pdf?sequence=4&amp;isAllowed=y</w:t>
        </w:r>
      </w:hyperlink>
      <w:r w:rsidRPr="000D3099">
        <w:rPr>
          <w:rFonts w:ascii="Arial" w:eastAsia="Calibri" w:hAnsi="Arial" w:cs="Arial"/>
          <w:sz w:val="24"/>
          <w:szCs w:val="24"/>
          <w:u w:val="single"/>
        </w:rPr>
        <w:t xml:space="preserve"> (Accessed: 15</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28E057AE"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Oulton, K., et al. (2016) ‘</w:t>
      </w:r>
      <w:r w:rsidRPr="000D3099">
        <w:rPr>
          <w:rFonts w:ascii="Arial" w:eastAsia="Calibri" w:hAnsi="Arial" w:cs="Arial"/>
          <w:iCs/>
          <w:sz w:val="24"/>
          <w:szCs w:val="24"/>
        </w:rPr>
        <w:t>Assent for children's participation in research: why it matters and making it meaningful</w:t>
      </w:r>
      <w:r w:rsidRPr="000D3099">
        <w:rPr>
          <w:rFonts w:ascii="Arial" w:eastAsia="Calibri" w:hAnsi="Arial" w:cs="Arial"/>
          <w:i/>
          <w:iCs/>
          <w:sz w:val="24"/>
          <w:szCs w:val="24"/>
        </w:rPr>
        <w:t>.</w:t>
      </w:r>
      <w:r w:rsidRPr="000D3099">
        <w:rPr>
          <w:rFonts w:ascii="Arial" w:eastAsia="Calibri" w:hAnsi="Arial" w:cs="Arial"/>
          <w:sz w:val="24"/>
          <w:szCs w:val="24"/>
        </w:rPr>
        <w:t xml:space="preserve">’ </w:t>
      </w:r>
      <w:r w:rsidRPr="000D3099">
        <w:rPr>
          <w:rFonts w:ascii="Arial" w:eastAsia="Calibri" w:hAnsi="Arial" w:cs="Arial"/>
          <w:i/>
          <w:sz w:val="24"/>
          <w:szCs w:val="24"/>
        </w:rPr>
        <w:t>Child: Care, Health &amp; Development</w:t>
      </w:r>
      <w:r w:rsidRPr="000D3099">
        <w:rPr>
          <w:rFonts w:ascii="Arial" w:eastAsia="Calibri" w:hAnsi="Arial" w:cs="Arial"/>
          <w:sz w:val="24"/>
          <w:szCs w:val="24"/>
        </w:rPr>
        <w:t xml:space="preserve">, 42(4), pp.588–598. Available at: </w:t>
      </w:r>
      <w:hyperlink r:id="rId40" w:tgtFrame="_blank" w:history="1">
        <w:r w:rsidRPr="000D3099">
          <w:rPr>
            <w:rFonts w:ascii="Arial" w:eastAsia="Calibri" w:hAnsi="Arial" w:cs="Arial"/>
            <w:color w:val="0563C1"/>
            <w:sz w:val="24"/>
            <w:szCs w:val="24"/>
            <w:u w:val="single"/>
          </w:rPr>
          <w:t>https://onlinelibrary.wiley.com/doi/abs/10.1111/cch.12344</w:t>
        </w:r>
      </w:hyperlink>
      <w:r w:rsidRPr="000D3099">
        <w:rPr>
          <w:rFonts w:ascii="Arial" w:eastAsia="Calibri" w:hAnsi="Arial" w:cs="Arial"/>
          <w:sz w:val="24"/>
          <w:szCs w:val="24"/>
          <w:u w:val="single"/>
        </w:rPr>
        <w:t xml:space="preserve"> (Accessed: 18</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41906FA0"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Outdoor Classroom Day (2018) </w:t>
      </w:r>
      <w:r w:rsidRPr="000D3099">
        <w:rPr>
          <w:rFonts w:ascii="Arial" w:eastAsia="Calibri" w:hAnsi="Arial" w:cs="Arial"/>
          <w:i/>
          <w:iCs/>
          <w:sz w:val="24"/>
          <w:szCs w:val="24"/>
        </w:rPr>
        <w:t xml:space="preserve">Not enough children learning and playing outside. </w:t>
      </w:r>
      <w:r w:rsidRPr="000D3099">
        <w:rPr>
          <w:rFonts w:ascii="Arial" w:eastAsia="Calibri" w:hAnsi="Arial" w:cs="Arial"/>
          <w:sz w:val="24"/>
          <w:szCs w:val="24"/>
        </w:rPr>
        <w:t xml:space="preserve">Available at: </w:t>
      </w:r>
      <w:hyperlink r:id="rId41" w:tgtFrame="_blank" w:history="1">
        <w:r w:rsidRPr="000D3099">
          <w:rPr>
            <w:rFonts w:ascii="Arial" w:eastAsia="Calibri" w:hAnsi="Arial" w:cs="Arial"/>
            <w:color w:val="0563C1"/>
            <w:sz w:val="24"/>
            <w:szCs w:val="24"/>
            <w:u w:val="single"/>
          </w:rPr>
          <w:t>https://outdoorclassroomday.org.uk/2018/05/17/not-enough-children-learning-and-playing-outside/</w:t>
        </w:r>
      </w:hyperlink>
      <w:r w:rsidRPr="000D3099">
        <w:rPr>
          <w:rFonts w:ascii="Arial" w:eastAsia="Calibri" w:hAnsi="Arial" w:cs="Arial"/>
          <w:sz w:val="24"/>
          <w:szCs w:val="24"/>
          <w:u w:val="single"/>
        </w:rPr>
        <w:t xml:space="preserve"> (Accessed: 19</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5D17168E"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Pálmadóttir, H. and Einarsdóttir, J. (2015) </w:t>
      </w:r>
      <w:r w:rsidRPr="000D3099">
        <w:rPr>
          <w:rFonts w:ascii="Arial" w:eastAsia="Calibri" w:hAnsi="Arial" w:cs="Arial"/>
          <w:iCs/>
          <w:sz w:val="24"/>
          <w:szCs w:val="24"/>
        </w:rPr>
        <w:t>‘Video observations of children's perspectives on their lived experiences: Challenges in the relations between the researcher and children</w:t>
      </w:r>
      <w:r w:rsidRPr="000D3099">
        <w:rPr>
          <w:rFonts w:ascii="Arial" w:eastAsia="Calibri" w:hAnsi="Arial" w:cs="Arial"/>
          <w:sz w:val="24"/>
          <w:szCs w:val="24"/>
        </w:rPr>
        <w:t>’</w:t>
      </w:r>
      <w:r w:rsidRPr="000D3099">
        <w:rPr>
          <w:rFonts w:ascii="Arial" w:eastAsia="Calibri" w:hAnsi="Arial" w:cs="Arial"/>
          <w:i/>
          <w:sz w:val="24"/>
          <w:szCs w:val="24"/>
        </w:rPr>
        <w:t>. European Early Childhood Education Research,</w:t>
      </w:r>
      <w:r w:rsidRPr="000D3099">
        <w:rPr>
          <w:rFonts w:ascii="Arial" w:eastAsia="Calibri" w:hAnsi="Arial" w:cs="Arial"/>
          <w:sz w:val="24"/>
          <w:szCs w:val="24"/>
        </w:rPr>
        <w:t xml:space="preserve"> 24 (5), pp.721-733. Available at: </w:t>
      </w:r>
      <w:hyperlink r:id="rId42" w:tgtFrame="_blank" w:history="1">
        <w:r w:rsidRPr="000D3099">
          <w:rPr>
            <w:rFonts w:ascii="Arial" w:eastAsia="Calibri" w:hAnsi="Arial" w:cs="Arial"/>
            <w:color w:val="0563C1"/>
            <w:sz w:val="24"/>
            <w:szCs w:val="24"/>
            <w:u w:val="single"/>
          </w:rPr>
          <w:t>https://www.tandfonline.com/doi/citedby/10.1080/1350293X.2015.1062662?scroll=top&amp;needAccess=true</w:t>
        </w:r>
      </w:hyperlink>
      <w:r w:rsidRPr="000D3099">
        <w:rPr>
          <w:rFonts w:ascii="Arial" w:eastAsia="Calibri" w:hAnsi="Arial" w:cs="Arial"/>
          <w:sz w:val="24"/>
          <w:szCs w:val="24"/>
          <w:u w:val="single"/>
        </w:rPr>
        <w:t xml:space="preserve"> (Accessed: 16</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59C91FB9"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Piaget, J. (1953) </w:t>
      </w:r>
      <w:r w:rsidRPr="000D3099">
        <w:rPr>
          <w:rFonts w:ascii="Arial" w:eastAsia="Calibri" w:hAnsi="Arial" w:cs="Arial"/>
          <w:i/>
          <w:iCs/>
          <w:sz w:val="24"/>
          <w:szCs w:val="24"/>
        </w:rPr>
        <w:t xml:space="preserve">The Origins of Intelligence in Children. </w:t>
      </w:r>
      <w:r w:rsidRPr="000D3099">
        <w:rPr>
          <w:rFonts w:ascii="Arial" w:eastAsia="Calibri" w:hAnsi="Arial" w:cs="Arial"/>
          <w:sz w:val="24"/>
          <w:szCs w:val="24"/>
        </w:rPr>
        <w:t xml:space="preserve">New York: International Universities Press, INC. Available at: </w:t>
      </w:r>
      <w:hyperlink r:id="rId43" w:tgtFrame="_blank" w:history="1">
        <w:r w:rsidRPr="000D3099">
          <w:rPr>
            <w:rFonts w:ascii="Arial" w:eastAsia="Calibri" w:hAnsi="Arial" w:cs="Arial"/>
            <w:color w:val="0563C1"/>
            <w:sz w:val="24"/>
            <w:szCs w:val="24"/>
            <w:u w:val="single"/>
          </w:rPr>
          <w:t>https://www.pitt.edu/~strauss/origins_r.pdf</w:t>
        </w:r>
      </w:hyperlink>
      <w:r w:rsidRPr="000D3099">
        <w:rPr>
          <w:rFonts w:ascii="Arial" w:eastAsia="Calibri" w:hAnsi="Arial" w:cs="Arial"/>
          <w:sz w:val="24"/>
          <w:szCs w:val="24"/>
          <w:u w:val="single"/>
        </w:rPr>
        <w:t xml:space="preserve"> </w:t>
      </w:r>
      <w:r w:rsidRPr="000D3099">
        <w:rPr>
          <w:rFonts w:ascii="Arial" w:eastAsia="Calibri" w:hAnsi="Arial" w:cs="Arial"/>
          <w:sz w:val="24"/>
          <w:szCs w:val="24"/>
        </w:rPr>
        <w:t>(Accessed: 8th October 2019).    </w:t>
      </w:r>
    </w:p>
    <w:p w14:paraId="13D2E9C1"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Renick, S. (2009) </w:t>
      </w:r>
      <w:r w:rsidRPr="000D3099">
        <w:rPr>
          <w:rFonts w:ascii="Arial" w:eastAsia="Calibri" w:hAnsi="Arial" w:cs="Arial"/>
          <w:i/>
          <w:iCs/>
          <w:sz w:val="24"/>
          <w:szCs w:val="24"/>
        </w:rPr>
        <w:t xml:space="preserve">Exploring early childhood teachers’ beliefs and practice about preschool outdoor play: A case study. </w:t>
      </w:r>
      <w:r w:rsidRPr="000D3099">
        <w:rPr>
          <w:rFonts w:ascii="Arial" w:eastAsia="Calibri" w:hAnsi="Arial" w:cs="Arial"/>
          <w:sz w:val="24"/>
          <w:szCs w:val="24"/>
        </w:rPr>
        <w:t>Unpublished PhD thesis. College of professional education.   </w:t>
      </w:r>
    </w:p>
    <w:p w14:paraId="1D5E5A05"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Robert-Holmes, G. (2018) </w:t>
      </w:r>
      <w:r w:rsidRPr="000D3099">
        <w:rPr>
          <w:rFonts w:ascii="Arial" w:eastAsia="Calibri" w:hAnsi="Arial" w:cs="Arial"/>
          <w:i/>
          <w:iCs/>
          <w:sz w:val="24"/>
          <w:szCs w:val="24"/>
        </w:rPr>
        <w:t xml:space="preserve">Doing Your Early Years Research Project: A step by step guide. </w:t>
      </w:r>
      <w:r w:rsidRPr="000D3099">
        <w:rPr>
          <w:rFonts w:ascii="Arial" w:eastAsia="Calibri" w:hAnsi="Arial" w:cs="Arial"/>
          <w:sz w:val="24"/>
          <w:szCs w:val="24"/>
        </w:rPr>
        <w:t>4</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Ed. London: SAGE.   </w:t>
      </w:r>
    </w:p>
    <w:p w14:paraId="47B0418A"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Robson, S (2011) ‘</w:t>
      </w:r>
      <w:r w:rsidRPr="000D3099">
        <w:rPr>
          <w:rFonts w:ascii="Arial" w:eastAsia="Calibri" w:hAnsi="Arial" w:cs="Arial"/>
          <w:i/>
          <w:iCs/>
          <w:sz w:val="24"/>
          <w:szCs w:val="24"/>
        </w:rPr>
        <w:t>Producing and Using Video Data in the Early Years: Ethical Questions and Practical Consequences in Research with Young Children</w:t>
      </w:r>
      <w:r w:rsidRPr="000D3099">
        <w:rPr>
          <w:rFonts w:ascii="Arial" w:eastAsia="Calibri" w:hAnsi="Arial" w:cs="Arial"/>
          <w:sz w:val="24"/>
          <w:szCs w:val="24"/>
        </w:rPr>
        <w:t xml:space="preserve">.’ Children &amp; Society, 25 (3), p179-189. Available at: </w:t>
      </w:r>
      <w:hyperlink r:id="rId44" w:anchor="db=eue&amp;AN=59701856&amp;anchor=AN0059701856-8" w:tgtFrame="_blank" w:history="1">
        <w:r w:rsidRPr="000D3099">
          <w:rPr>
            <w:rFonts w:ascii="Arial" w:eastAsia="Calibri" w:hAnsi="Arial" w:cs="Arial"/>
            <w:color w:val="0563C1"/>
            <w:sz w:val="24"/>
            <w:szCs w:val="24"/>
            <w:u w:val="single"/>
          </w:rPr>
          <w:t>https://web-b-ebscohost-com.ezproxy.uwtsd.ac.uk/ehost/detail/detail?vid=0&amp;sid=8fbb8e4b-5601-4475-87e7-41d201962e6a%40pdc-v-sessmgr01&amp;bdata=JnNpdGU9ZWhvc3QtbGl2ZQ%3d%3d#db=eue&amp;AN=59701856&amp;anchor=AN0059701856-8</w:t>
        </w:r>
      </w:hyperlink>
      <w:r w:rsidRPr="000D3099">
        <w:rPr>
          <w:rFonts w:ascii="Arial" w:eastAsia="Calibri" w:hAnsi="Arial" w:cs="Arial"/>
          <w:sz w:val="24"/>
          <w:szCs w:val="24"/>
          <w:u w:val="single"/>
        </w:rPr>
        <w:t xml:space="preserve"> (Accessed: 18</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4FCF2F29"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Robson, C. (2011</w:t>
      </w:r>
      <w:r w:rsidRPr="000D3099">
        <w:rPr>
          <w:rFonts w:ascii="Arial" w:eastAsia="Calibri" w:hAnsi="Arial" w:cs="Arial"/>
          <w:i/>
          <w:iCs/>
          <w:sz w:val="24"/>
          <w:szCs w:val="24"/>
        </w:rPr>
        <w:t>) Real World Research.</w:t>
      </w:r>
      <w:r w:rsidRPr="000D3099">
        <w:rPr>
          <w:rFonts w:ascii="Arial" w:eastAsia="Calibri" w:hAnsi="Arial" w:cs="Arial"/>
          <w:sz w:val="24"/>
          <w:szCs w:val="24"/>
        </w:rPr>
        <w:t xml:space="preserve"> 3rd Ed. Chichester: John Wiley.   </w:t>
      </w:r>
    </w:p>
    <w:p w14:paraId="5A51248A"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Rowley, J. (2014) ‘Designing and using research questionnaires’, </w:t>
      </w:r>
      <w:r w:rsidRPr="000D3099">
        <w:rPr>
          <w:rFonts w:ascii="Arial" w:eastAsia="Calibri" w:hAnsi="Arial" w:cs="Arial"/>
          <w:i/>
          <w:iCs/>
          <w:sz w:val="24"/>
          <w:szCs w:val="24"/>
        </w:rPr>
        <w:t xml:space="preserve">Emerald Insight. </w:t>
      </w:r>
      <w:r w:rsidRPr="000D3099">
        <w:rPr>
          <w:rFonts w:ascii="Arial" w:eastAsia="Calibri" w:hAnsi="Arial" w:cs="Arial"/>
          <w:sz w:val="24"/>
          <w:szCs w:val="24"/>
        </w:rPr>
        <w:t xml:space="preserve">Available at: </w:t>
      </w:r>
      <w:hyperlink r:id="rId45" w:tgtFrame="_blank" w:history="1">
        <w:r w:rsidRPr="000D3099">
          <w:rPr>
            <w:rFonts w:ascii="Arial" w:eastAsia="Calibri" w:hAnsi="Arial" w:cs="Arial"/>
            <w:color w:val="0563C1"/>
            <w:sz w:val="24"/>
            <w:szCs w:val="24"/>
            <w:u w:val="single"/>
          </w:rPr>
          <w:t>https://www.emerald.com/insight/content/doi/10.1108/MRR-02-2013-0027/full/html</w:t>
        </w:r>
      </w:hyperlink>
      <w:r w:rsidRPr="000D3099">
        <w:rPr>
          <w:rFonts w:ascii="Arial" w:eastAsia="Calibri" w:hAnsi="Arial" w:cs="Arial"/>
          <w:sz w:val="24"/>
          <w:szCs w:val="24"/>
          <w:u w:val="single"/>
        </w:rPr>
        <w:t xml:space="preserve"> (Accessed: 16</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75F3AA81"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Skolverket (Swedish National Agency for Education). (2018) </w:t>
      </w:r>
      <w:r w:rsidRPr="000D3099">
        <w:rPr>
          <w:rFonts w:ascii="Arial" w:eastAsia="Calibri" w:hAnsi="Arial" w:cs="Arial"/>
          <w:i/>
          <w:iCs/>
          <w:sz w:val="24"/>
          <w:szCs w:val="24"/>
        </w:rPr>
        <w:t>Curriculum for the Preschool</w:t>
      </w:r>
      <w:r w:rsidRPr="000D3099">
        <w:rPr>
          <w:rFonts w:ascii="Arial" w:eastAsia="Calibri" w:hAnsi="Arial" w:cs="Arial"/>
          <w:sz w:val="24"/>
          <w:szCs w:val="24"/>
        </w:rPr>
        <w:t xml:space="preserve">. Available at: </w:t>
      </w:r>
      <w:hyperlink r:id="rId46" w:tgtFrame="_blank" w:history="1">
        <w:r w:rsidRPr="000D3099">
          <w:rPr>
            <w:rFonts w:ascii="Arial" w:eastAsia="Calibri" w:hAnsi="Arial" w:cs="Arial"/>
            <w:color w:val="0563C1"/>
            <w:sz w:val="24"/>
            <w:szCs w:val="24"/>
            <w:u w:val="single"/>
          </w:rPr>
          <w:t>http://www.sweducare.se/Portals/Sweducare/Users/229/57/3557/The%20Swedish%20curriculum%20for%20preschool%20lpfo%CC%8818.pdf?ver=2019-05-20-094109-510</w:t>
        </w:r>
      </w:hyperlink>
      <w:r w:rsidRPr="000D3099">
        <w:rPr>
          <w:rFonts w:ascii="Arial" w:eastAsia="Calibri" w:hAnsi="Arial" w:cs="Arial"/>
          <w:sz w:val="24"/>
          <w:szCs w:val="24"/>
          <w:u w:val="single"/>
        </w:rPr>
        <w:t xml:space="preserve"> </w:t>
      </w:r>
      <w:r w:rsidRPr="000D3099">
        <w:rPr>
          <w:rFonts w:ascii="Arial" w:eastAsia="Calibri" w:hAnsi="Arial" w:cs="Arial"/>
          <w:sz w:val="24"/>
          <w:szCs w:val="24"/>
        </w:rPr>
        <w:t>(Accessed 15</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1FE1180B"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Steiner, R. (1975) </w:t>
      </w:r>
      <w:r w:rsidRPr="000D3099">
        <w:rPr>
          <w:rFonts w:ascii="Arial" w:eastAsia="Calibri" w:hAnsi="Arial" w:cs="Arial"/>
          <w:i/>
          <w:iCs/>
          <w:sz w:val="24"/>
          <w:szCs w:val="24"/>
        </w:rPr>
        <w:t xml:space="preserve">Faculty Meetings with Rudolf  Steiner. </w:t>
      </w:r>
      <w:r w:rsidRPr="000D3099">
        <w:rPr>
          <w:rFonts w:ascii="Arial" w:eastAsia="Calibri" w:hAnsi="Arial" w:cs="Arial"/>
          <w:sz w:val="24"/>
          <w:szCs w:val="24"/>
        </w:rPr>
        <w:t>Hudson: Anthroposophic Press.   </w:t>
      </w:r>
    </w:p>
    <w:p w14:paraId="1964172B"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Tinney, G. and Merriman, E. (2018) ‘Early Years Education and Education for Sustainable Development and Global Citizenship ESDGC – Two sides of the same coin?’, </w:t>
      </w:r>
      <w:r w:rsidRPr="000D3099">
        <w:rPr>
          <w:rFonts w:ascii="Arial" w:eastAsia="Calibri" w:hAnsi="Arial" w:cs="Arial"/>
          <w:i/>
          <w:iCs/>
          <w:sz w:val="24"/>
          <w:szCs w:val="24"/>
          <w:lang w:val="en-US"/>
        </w:rPr>
        <w:t>University Of Wales Trinity Saint David</w:t>
      </w:r>
      <w:r w:rsidRPr="000D3099">
        <w:rPr>
          <w:rFonts w:ascii="Arial" w:eastAsia="Calibri" w:hAnsi="Arial" w:cs="Arial"/>
          <w:sz w:val="24"/>
          <w:szCs w:val="24"/>
          <w:lang w:val="en-US"/>
        </w:rPr>
        <w:t xml:space="preserve">. Available from: </w:t>
      </w:r>
      <w:hyperlink r:id="rId47" w:tgtFrame="_blank" w:history="1">
        <w:r w:rsidRPr="000D3099">
          <w:rPr>
            <w:rFonts w:ascii="Arial" w:eastAsia="Calibri" w:hAnsi="Arial" w:cs="Arial"/>
            <w:color w:val="0563C1"/>
            <w:sz w:val="24"/>
            <w:szCs w:val="24"/>
            <w:u w:val="single"/>
            <w:lang w:val="en-US"/>
          </w:rPr>
          <w:t>https://www.uwtsd.ac.uk/media/uwtsd-</w:t>
        </w:r>
        <w:r w:rsidRPr="000D3099">
          <w:rPr>
            <w:rFonts w:ascii="Arial" w:eastAsia="Calibri" w:hAnsi="Arial" w:cs="Arial"/>
            <w:color w:val="0563C1"/>
            <w:sz w:val="24"/>
            <w:szCs w:val="24"/>
            <w:u w:val="single"/>
            <w:lang w:val="en-US"/>
          </w:rPr>
          <w:lastRenderedPageBreak/>
          <w:t>website/content-assets/documents/enhancement-unit/wales-journal/71-76-Tinney-and-Merriman.pdf</w:t>
        </w:r>
      </w:hyperlink>
      <w:r w:rsidRPr="000D3099">
        <w:rPr>
          <w:rFonts w:ascii="Arial" w:eastAsia="Calibri" w:hAnsi="Arial" w:cs="Arial"/>
          <w:sz w:val="24"/>
          <w:szCs w:val="24"/>
          <w:u w:val="single"/>
          <w:lang w:val="en-US"/>
        </w:rPr>
        <w:t xml:space="preserve">    </w:t>
      </w:r>
      <w:r w:rsidRPr="000D3099">
        <w:rPr>
          <w:rFonts w:ascii="Arial" w:eastAsia="Calibri" w:hAnsi="Arial" w:cs="Arial"/>
          <w:sz w:val="24"/>
          <w:szCs w:val="24"/>
          <w:lang w:val="en-US"/>
        </w:rPr>
        <w:t>(Accessed on: 15</w:t>
      </w:r>
      <w:r w:rsidRPr="000D3099">
        <w:rPr>
          <w:rFonts w:ascii="Arial" w:eastAsia="Calibri" w:hAnsi="Arial" w:cs="Arial"/>
          <w:sz w:val="24"/>
          <w:szCs w:val="24"/>
          <w:vertAlign w:val="superscript"/>
          <w:lang w:val="en-US"/>
        </w:rPr>
        <w:t>th</w:t>
      </w:r>
      <w:r w:rsidRPr="000D3099">
        <w:rPr>
          <w:rFonts w:ascii="Arial" w:eastAsia="Calibri" w:hAnsi="Arial" w:cs="Arial"/>
          <w:sz w:val="24"/>
          <w:szCs w:val="24"/>
          <w:lang w:val="en-US"/>
        </w:rPr>
        <w:t xml:space="preserve"> October 2019)</w:t>
      </w:r>
      <w:r w:rsidRPr="000D3099">
        <w:rPr>
          <w:rFonts w:ascii="Arial" w:eastAsia="Calibri" w:hAnsi="Arial" w:cs="Arial"/>
          <w:sz w:val="24"/>
          <w:szCs w:val="24"/>
        </w:rPr>
        <w:t>  </w:t>
      </w:r>
    </w:p>
    <w:p w14:paraId="2FD996CD"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Tucker, K. (2014) </w:t>
      </w:r>
      <w:r w:rsidRPr="000D3099">
        <w:rPr>
          <w:rFonts w:ascii="Arial" w:eastAsia="Calibri" w:hAnsi="Arial" w:cs="Arial"/>
          <w:i/>
          <w:iCs/>
          <w:sz w:val="24"/>
          <w:szCs w:val="24"/>
        </w:rPr>
        <w:t>Mathematics Through Play in the Early Years</w:t>
      </w:r>
      <w:r w:rsidRPr="000D3099">
        <w:rPr>
          <w:rFonts w:ascii="Arial" w:eastAsia="Calibri" w:hAnsi="Arial" w:cs="Arial"/>
          <w:sz w:val="24"/>
          <w:szCs w:val="24"/>
        </w:rPr>
        <w:t>. 3rd Ed. London: Sage Publications Ltd.  </w:t>
      </w:r>
    </w:p>
    <w:p w14:paraId="497B0991"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Unicef (1992) </w:t>
      </w:r>
      <w:r w:rsidRPr="000D3099">
        <w:rPr>
          <w:rFonts w:ascii="Arial" w:eastAsia="Calibri" w:hAnsi="Arial" w:cs="Arial"/>
          <w:i/>
          <w:sz w:val="24"/>
          <w:szCs w:val="24"/>
        </w:rPr>
        <w:t>UN Convention on the Rights of the Child (UNCRC) - Unicef UK.</w:t>
      </w:r>
      <w:r w:rsidRPr="000D3099">
        <w:rPr>
          <w:rFonts w:ascii="Arial" w:eastAsia="Calibri" w:hAnsi="Arial" w:cs="Arial"/>
          <w:sz w:val="24"/>
          <w:szCs w:val="24"/>
        </w:rPr>
        <w:t xml:space="preserve"> Available at: </w:t>
      </w:r>
      <w:hyperlink r:id="rId48" w:tgtFrame="_blank" w:history="1">
        <w:r w:rsidRPr="000D3099">
          <w:rPr>
            <w:rFonts w:ascii="Arial" w:eastAsia="Calibri" w:hAnsi="Arial" w:cs="Arial"/>
            <w:color w:val="0563C1"/>
            <w:sz w:val="24"/>
            <w:szCs w:val="24"/>
            <w:u w:val="single"/>
          </w:rPr>
          <w:t>https://www.unicef.org.uk/what-we-do/un-convention-child-rights/</w:t>
        </w:r>
      </w:hyperlink>
      <w:r w:rsidRPr="000D3099">
        <w:rPr>
          <w:rFonts w:ascii="Arial" w:eastAsia="Calibri" w:hAnsi="Arial" w:cs="Arial"/>
          <w:sz w:val="24"/>
          <w:szCs w:val="24"/>
          <w:u w:val="single"/>
        </w:rPr>
        <w:t xml:space="preserve"> Accessed on – 16/10/19 </w:t>
      </w:r>
      <w:r w:rsidRPr="000D3099">
        <w:rPr>
          <w:rFonts w:ascii="Arial" w:eastAsia="Calibri" w:hAnsi="Arial" w:cs="Arial"/>
          <w:sz w:val="24"/>
          <w:szCs w:val="24"/>
        </w:rPr>
        <w:t> </w:t>
      </w:r>
    </w:p>
    <w:p w14:paraId="102AEA60"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Unilever (2016) </w:t>
      </w:r>
      <w:r w:rsidRPr="000D3099">
        <w:rPr>
          <w:rFonts w:ascii="Arial" w:eastAsia="Calibri" w:hAnsi="Arial" w:cs="Arial"/>
          <w:i/>
          <w:iCs/>
          <w:sz w:val="24"/>
          <w:szCs w:val="24"/>
          <w:lang w:val="en-US"/>
        </w:rPr>
        <w:t>The Truth About Dirt</w:t>
      </w:r>
      <w:r w:rsidRPr="000D3099">
        <w:rPr>
          <w:rFonts w:ascii="Arial" w:eastAsia="Calibri" w:hAnsi="Arial" w:cs="Arial"/>
          <w:sz w:val="24"/>
          <w:szCs w:val="24"/>
          <w:lang w:val="en-US"/>
        </w:rPr>
        <w:t>. London: Unilever. </w:t>
      </w:r>
      <w:r w:rsidRPr="000D3099">
        <w:rPr>
          <w:rFonts w:ascii="Arial" w:eastAsia="Calibri" w:hAnsi="Arial" w:cs="Arial"/>
          <w:sz w:val="24"/>
          <w:szCs w:val="24"/>
        </w:rPr>
        <w:t> </w:t>
      </w:r>
    </w:p>
    <w:p w14:paraId="596E3187"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Vygotsky, L. (1978) </w:t>
      </w:r>
      <w:r w:rsidRPr="000D3099">
        <w:rPr>
          <w:rFonts w:ascii="Arial" w:eastAsia="Calibri" w:hAnsi="Arial" w:cs="Arial"/>
          <w:i/>
          <w:iCs/>
          <w:sz w:val="24"/>
          <w:szCs w:val="24"/>
        </w:rPr>
        <w:t>Mind in Society: The Development of Higher Psychological Process</w:t>
      </w:r>
      <w:r w:rsidRPr="000D3099">
        <w:rPr>
          <w:rFonts w:ascii="Arial" w:eastAsia="Calibri" w:hAnsi="Arial" w:cs="Arial"/>
          <w:sz w:val="24"/>
          <w:szCs w:val="24"/>
        </w:rPr>
        <w:t>. Cambridge: Harvard University Press.     </w:t>
      </w:r>
    </w:p>
    <w:p w14:paraId="736EDAE9"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Waller, T. (2011) </w:t>
      </w:r>
      <w:r w:rsidRPr="000D3099">
        <w:rPr>
          <w:rFonts w:ascii="Arial" w:eastAsia="Calibri" w:hAnsi="Arial" w:cs="Arial"/>
          <w:i/>
          <w:iCs/>
          <w:sz w:val="24"/>
          <w:szCs w:val="24"/>
        </w:rPr>
        <w:t>‘Adults are essential: The roles of adults outdoors’</w:t>
      </w:r>
      <w:r w:rsidRPr="000D3099">
        <w:rPr>
          <w:rFonts w:ascii="Arial" w:eastAsia="Calibri" w:hAnsi="Arial" w:cs="Arial"/>
          <w:sz w:val="24"/>
          <w:szCs w:val="24"/>
        </w:rPr>
        <w:t xml:space="preserve"> In White. J (Ed) Outdoor Provision in the Early Years London: Sage publications.  </w:t>
      </w:r>
    </w:p>
    <w:p w14:paraId="7ED118CC"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Walker, R. and Solvason, C. (2014) </w:t>
      </w:r>
      <w:r w:rsidRPr="000D3099">
        <w:rPr>
          <w:rFonts w:ascii="Arial" w:eastAsia="Calibri" w:hAnsi="Arial" w:cs="Arial"/>
          <w:i/>
          <w:iCs/>
          <w:sz w:val="24"/>
          <w:szCs w:val="24"/>
        </w:rPr>
        <w:t xml:space="preserve">Success with your Early Years Research Project. </w:t>
      </w:r>
      <w:r w:rsidRPr="000D3099">
        <w:rPr>
          <w:rFonts w:ascii="Arial" w:eastAsia="Calibri" w:hAnsi="Arial" w:cs="Arial"/>
          <w:sz w:val="24"/>
          <w:szCs w:val="24"/>
        </w:rPr>
        <w:t>London: SAGE.   </w:t>
      </w:r>
    </w:p>
    <w:p w14:paraId="36B14990"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Walmsley, N. and Westall, D. (2018) </w:t>
      </w:r>
      <w:r w:rsidRPr="000D3099">
        <w:rPr>
          <w:rFonts w:ascii="Arial" w:eastAsia="Calibri" w:hAnsi="Arial" w:cs="Arial"/>
          <w:i/>
          <w:iCs/>
          <w:sz w:val="24"/>
          <w:szCs w:val="24"/>
        </w:rPr>
        <w:t>Forest School Adventure, Outdoor Skills and Play for Children</w:t>
      </w:r>
      <w:r w:rsidRPr="000D3099">
        <w:rPr>
          <w:rFonts w:ascii="Arial" w:eastAsia="Calibri" w:hAnsi="Arial" w:cs="Arial"/>
          <w:sz w:val="24"/>
          <w:szCs w:val="24"/>
        </w:rPr>
        <w:t>. Jonathan Bailey: China.  </w:t>
      </w:r>
    </w:p>
    <w:p w14:paraId="4A5FF21A"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lang w:val="en-US"/>
        </w:rPr>
        <w:t xml:space="preserve">White, J. (2011) </w:t>
      </w:r>
      <w:r w:rsidRPr="000D3099">
        <w:rPr>
          <w:rFonts w:ascii="Arial" w:eastAsia="Calibri" w:hAnsi="Arial" w:cs="Arial"/>
          <w:i/>
          <w:iCs/>
          <w:sz w:val="24"/>
          <w:szCs w:val="24"/>
          <w:lang w:val="en-US"/>
        </w:rPr>
        <w:t>Outdoor Provision in the Early Years</w:t>
      </w:r>
      <w:r w:rsidRPr="000D3099">
        <w:rPr>
          <w:rFonts w:ascii="Arial" w:eastAsia="Calibri" w:hAnsi="Arial" w:cs="Arial"/>
          <w:sz w:val="24"/>
          <w:szCs w:val="24"/>
          <w:lang w:val="en-US"/>
        </w:rPr>
        <w:t>. London: Sage.</w:t>
      </w:r>
      <w:r w:rsidRPr="000D3099">
        <w:rPr>
          <w:rFonts w:ascii="Arial" w:eastAsia="Calibri" w:hAnsi="Arial" w:cs="Arial"/>
          <w:sz w:val="24"/>
          <w:szCs w:val="24"/>
        </w:rPr>
        <w:t>  </w:t>
      </w:r>
    </w:p>
    <w:p w14:paraId="5DD7B2A6"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Welsh Government (2013) </w:t>
      </w:r>
      <w:r w:rsidRPr="000D3099">
        <w:rPr>
          <w:rFonts w:ascii="Arial" w:eastAsia="Calibri" w:hAnsi="Arial" w:cs="Arial"/>
          <w:i/>
          <w:iCs/>
          <w:sz w:val="24"/>
          <w:szCs w:val="24"/>
        </w:rPr>
        <w:t>Evaluating the Foundation Phase: Policy Logic Model and Programme Theory</w:t>
      </w:r>
      <w:r w:rsidRPr="000D3099">
        <w:rPr>
          <w:rFonts w:ascii="Arial" w:eastAsia="Calibri" w:hAnsi="Arial" w:cs="Arial"/>
          <w:sz w:val="24"/>
          <w:szCs w:val="24"/>
        </w:rPr>
        <w:t xml:space="preserve">. Available at: </w:t>
      </w:r>
      <w:hyperlink r:id="rId49" w:tgtFrame="_blank" w:history="1">
        <w:r w:rsidRPr="000D3099">
          <w:rPr>
            <w:rFonts w:ascii="Arial" w:eastAsia="Calibri" w:hAnsi="Arial" w:cs="Arial"/>
            <w:color w:val="0563C1"/>
            <w:sz w:val="24"/>
            <w:szCs w:val="24"/>
            <w:u w:val="single"/>
          </w:rPr>
          <w:t>https://orca.cf.ac.uk/88812/1/130318-evaluating-foundation-phase-policy-logic-model-programme-theory-en.pdf</w:t>
        </w:r>
      </w:hyperlink>
      <w:r w:rsidRPr="000D3099">
        <w:rPr>
          <w:rFonts w:ascii="Arial" w:eastAsia="Calibri" w:hAnsi="Arial" w:cs="Arial"/>
          <w:sz w:val="24"/>
          <w:szCs w:val="24"/>
          <w:u w:val="single"/>
        </w:rPr>
        <w:t xml:space="preserve"> </w:t>
      </w:r>
      <w:r w:rsidRPr="000D3099">
        <w:rPr>
          <w:rFonts w:ascii="Arial" w:eastAsia="Calibri" w:hAnsi="Arial" w:cs="Arial"/>
          <w:sz w:val="24"/>
          <w:szCs w:val="24"/>
        </w:rPr>
        <w:t>(Accessed: 10</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36ED7707"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Welsh Government (2014) </w:t>
      </w:r>
      <w:r w:rsidRPr="000D3099">
        <w:rPr>
          <w:rFonts w:ascii="Arial" w:eastAsia="Calibri" w:hAnsi="Arial" w:cs="Arial"/>
          <w:i/>
          <w:sz w:val="24"/>
          <w:szCs w:val="24"/>
        </w:rPr>
        <w:t>Further Steps Outdoors: Guidance</w:t>
      </w:r>
      <w:r w:rsidRPr="000D3099">
        <w:rPr>
          <w:rFonts w:ascii="Arial" w:eastAsia="Calibri" w:hAnsi="Arial" w:cs="Arial"/>
          <w:sz w:val="24"/>
          <w:szCs w:val="24"/>
        </w:rPr>
        <w:t xml:space="preserve">. Available at: </w:t>
      </w:r>
      <w:hyperlink r:id="rId50" w:tgtFrame="_blank" w:history="1">
        <w:r w:rsidRPr="000D3099">
          <w:rPr>
            <w:rFonts w:ascii="Arial" w:eastAsia="Calibri" w:hAnsi="Arial" w:cs="Arial"/>
            <w:color w:val="0563C1"/>
            <w:sz w:val="24"/>
            <w:szCs w:val="24"/>
            <w:u w:val="single"/>
          </w:rPr>
          <w:t>https://s3-eu-west-1.amazonaws.com/hwb-live-storage/d0/67/c9/18/99994667a45af7c6d01f4cfe/further-steps-outdoors.pdf</w:t>
        </w:r>
      </w:hyperlink>
      <w:r w:rsidRPr="000D3099">
        <w:rPr>
          <w:rFonts w:ascii="Arial" w:eastAsia="Calibri" w:hAnsi="Arial" w:cs="Arial"/>
          <w:sz w:val="24"/>
          <w:szCs w:val="24"/>
          <w:u w:val="single"/>
        </w:rPr>
        <w:t xml:space="preserve"> (Accessed:13</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4EFC1086"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Welsh Government (2019) </w:t>
      </w:r>
      <w:r w:rsidRPr="000D3099">
        <w:rPr>
          <w:rFonts w:ascii="Arial" w:eastAsia="Calibri" w:hAnsi="Arial" w:cs="Arial"/>
          <w:i/>
          <w:iCs/>
          <w:sz w:val="24"/>
          <w:szCs w:val="24"/>
        </w:rPr>
        <w:t xml:space="preserve">A guide to Curriculum for Wales 2022. </w:t>
      </w:r>
      <w:r w:rsidRPr="000D3099">
        <w:rPr>
          <w:rFonts w:ascii="Arial" w:eastAsia="Calibri" w:hAnsi="Arial" w:cs="Arial"/>
          <w:sz w:val="24"/>
          <w:szCs w:val="24"/>
        </w:rPr>
        <w:t xml:space="preserve">Available at: </w:t>
      </w:r>
      <w:hyperlink r:id="rId51" w:tgtFrame="_blank" w:history="1">
        <w:r w:rsidRPr="000D3099">
          <w:rPr>
            <w:rFonts w:ascii="Arial" w:eastAsia="Calibri" w:hAnsi="Arial" w:cs="Arial"/>
            <w:color w:val="0563C1"/>
            <w:sz w:val="24"/>
            <w:szCs w:val="24"/>
            <w:u w:val="single"/>
          </w:rPr>
          <w:t>https://hwb.gov.wales/draft-curriculum-for-wales-2022/a-guide-to-curriculum-for-wales-2022/</w:t>
        </w:r>
      </w:hyperlink>
      <w:r w:rsidRPr="000D3099">
        <w:rPr>
          <w:rFonts w:ascii="Arial" w:eastAsia="Calibri" w:hAnsi="Arial" w:cs="Arial"/>
          <w:sz w:val="24"/>
          <w:szCs w:val="24"/>
          <w:u w:val="single"/>
        </w:rPr>
        <w:t xml:space="preserve"> (Accessed: 18</w:t>
      </w:r>
      <w:r w:rsidRPr="000D3099">
        <w:rPr>
          <w:rFonts w:ascii="Arial" w:eastAsia="Calibri" w:hAnsi="Arial" w:cs="Arial"/>
          <w:sz w:val="24"/>
          <w:szCs w:val="24"/>
          <w:vertAlign w:val="superscript"/>
        </w:rPr>
        <w:t>th</w:t>
      </w:r>
      <w:r w:rsidRPr="000D3099">
        <w:rPr>
          <w:rFonts w:ascii="Arial" w:eastAsia="Calibri" w:hAnsi="Arial" w:cs="Arial"/>
          <w:sz w:val="24"/>
          <w:szCs w:val="24"/>
        </w:rPr>
        <w:t xml:space="preserve"> October 2019) </w:t>
      </w:r>
    </w:p>
    <w:p w14:paraId="3712BB5F" w14:textId="77777777" w:rsidR="000D3099" w:rsidRPr="000D3099" w:rsidRDefault="000D3099" w:rsidP="000D3099">
      <w:pPr>
        <w:spacing w:after="160" w:line="259" w:lineRule="auto"/>
        <w:rPr>
          <w:rFonts w:ascii="Arial" w:eastAsia="Calibri" w:hAnsi="Arial" w:cs="Arial"/>
          <w:sz w:val="24"/>
          <w:szCs w:val="24"/>
        </w:rPr>
      </w:pPr>
      <w:r w:rsidRPr="000D3099">
        <w:rPr>
          <w:rFonts w:ascii="Arial" w:eastAsia="Calibri" w:hAnsi="Arial" w:cs="Arial"/>
          <w:sz w:val="24"/>
          <w:szCs w:val="24"/>
        </w:rPr>
        <w:t xml:space="preserve">Naughton, G et al. (2010) </w:t>
      </w:r>
      <w:r w:rsidRPr="000D3099">
        <w:rPr>
          <w:rFonts w:ascii="Arial" w:eastAsia="Calibri" w:hAnsi="Arial" w:cs="Arial"/>
          <w:i/>
          <w:sz w:val="24"/>
          <w:szCs w:val="24"/>
        </w:rPr>
        <w:t xml:space="preserve">Doing Early Childhood Research: International perspectives on theory and practice. </w:t>
      </w:r>
      <w:r w:rsidRPr="000D3099">
        <w:rPr>
          <w:rFonts w:ascii="Arial" w:eastAsia="Calibri" w:hAnsi="Arial" w:cs="Arial"/>
          <w:sz w:val="24"/>
          <w:szCs w:val="24"/>
        </w:rPr>
        <w:t>2</w:t>
      </w:r>
      <w:r w:rsidRPr="000D3099">
        <w:rPr>
          <w:rFonts w:ascii="Arial" w:eastAsia="Calibri" w:hAnsi="Arial" w:cs="Arial"/>
          <w:sz w:val="24"/>
          <w:szCs w:val="24"/>
          <w:vertAlign w:val="superscript"/>
        </w:rPr>
        <w:t>nd</w:t>
      </w:r>
      <w:r w:rsidRPr="000D3099">
        <w:rPr>
          <w:rFonts w:ascii="Arial" w:eastAsia="Calibri" w:hAnsi="Arial" w:cs="Arial"/>
          <w:sz w:val="24"/>
          <w:szCs w:val="24"/>
        </w:rPr>
        <w:t> Ed. Berkshire: Open University Press.  </w:t>
      </w:r>
    </w:p>
    <w:p w14:paraId="2BAC8381" w14:textId="6C1D8714" w:rsidR="00D17B24" w:rsidRDefault="00D17B24" w:rsidP="008330B6">
      <w:pPr>
        <w:jc w:val="both"/>
        <w:rPr>
          <w:rFonts w:ascii="Arial" w:eastAsiaTheme="minorHAnsi" w:hAnsi="Arial" w:cs="Arial"/>
          <w:sz w:val="24"/>
          <w:szCs w:val="24"/>
          <w:u w:val="single"/>
        </w:rPr>
      </w:pPr>
    </w:p>
    <w:p w14:paraId="0D945DEF" w14:textId="2A09054A" w:rsidR="00D17B24" w:rsidRDefault="00D17B24" w:rsidP="008330B6">
      <w:pPr>
        <w:jc w:val="both"/>
        <w:rPr>
          <w:rFonts w:ascii="Arial" w:eastAsiaTheme="minorHAnsi" w:hAnsi="Arial" w:cs="Arial"/>
          <w:sz w:val="24"/>
          <w:szCs w:val="24"/>
          <w:u w:val="single"/>
        </w:rPr>
      </w:pPr>
    </w:p>
    <w:p w14:paraId="371CB1D7" w14:textId="77777777" w:rsidR="00D17B24" w:rsidRPr="00D17B24" w:rsidRDefault="00D17B24" w:rsidP="008330B6">
      <w:pPr>
        <w:jc w:val="both"/>
        <w:rPr>
          <w:rFonts w:ascii="Arial" w:hAnsi="Arial" w:cs="Arial"/>
          <w:sz w:val="24"/>
          <w:szCs w:val="24"/>
          <w:u w:val="single"/>
        </w:rPr>
      </w:pPr>
    </w:p>
    <w:sectPr w:rsidR="00D17B24" w:rsidRPr="00D17B24" w:rsidSect="000B58AD">
      <w:headerReference w:type="even" r:id="rId52"/>
      <w:headerReference w:type="default" r:id="rId53"/>
      <w:footerReference w:type="even" r:id="rId54"/>
      <w:footerReference w:type="default" r:id="rId55"/>
      <w:headerReference w:type="first" r:id="rId56"/>
      <w:footerReference w:type="first" r:id="rId57"/>
      <w:pgSz w:w="11906" w:h="16838" w:code="9"/>
      <w:pgMar w:top="1134" w:right="1134" w:bottom="567" w:left="1134" w:header="720" w:footer="284"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F1689EB" w16cid:durableId="215C71DB"/>
  <w16cid:commentId w16cid:paraId="28421BF3" w16cid:durableId="215C722F"/>
  <w16cid:commentId w16cid:paraId="5F222980" w16cid:durableId="215C727E"/>
  <w16cid:commentId w16cid:paraId="6AFF4096" w16cid:durableId="215C7314"/>
  <w16cid:commentId w16cid:paraId="2133A794" w16cid:durableId="215C736F"/>
  <w16cid:commentId w16cid:paraId="7FF6D8D9" w16cid:durableId="215C7386"/>
  <w16cid:commentId w16cid:paraId="682FA01C" w16cid:durableId="215C73E4"/>
  <w16cid:commentId w16cid:paraId="39AFB025" w16cid:durableId="215C7400"/>
  <w16cid:commentId w16cid:paraId="4B0DA85D" w16cid:durableId="215C7412"/>
  <w16cid:commentId w16cid:paraId="31FB119E" w16cid:durableId="215C7456"/>
  <w16cid:commentId w16cid:paraId="5AA4E470" w16cid:durableId="215C7474"/>
  <w16cid:commentId w16cid:paraId="2C6682CC" w16cid:durableId="215C749E"/>
  <w16cid:commentId w16cid:paraId="60B66651" w16cid:durableId="215C75BB"/>
  <w16cid:commentId w16cid:paraId="20C82618" w16cid:durableId="215C765D"/>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BF7287" w14:textId="77777777" w:rsidR="005F0EAD" w:rsidRDefault="005F0EAD" w:rsidP="00390251">
      <w:r>
        <w:separator/>
      </w:r>
    </w:p>
    <w:p w14:paraId="389992BD" w14:textId="77777777" w:rsidR="005F0EAD" w:rsidRDefault="005F0EAD"/>
  </w:endnote>
  <w:endnote w:type="continuationSeparator" w:id="0">
    <w:p w14:paraId="5487A358" w14:textId="77777777" w:rsidR="005F0EAD" w:rsidRDefault="005F0EAD" w:rsidP="00390251">
      <w:r>
        <w:continuationSeparator/>
      </w:r>
    </w:p>
    <w:p w14:paraId="72924BE5" w14:textId="77777777" w:rsidR="005F0EAD" w:rsidRDefault="005F0E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0B0A1E" w14:textId="77777777" w:rsidR="000D3099" w:rsidRDefault="000D3099">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0201332"/>
      <w:docPartObj>
        <w:docPartGallery w:val="Page Numbers (Bottom of Page)"/>
        <w:docPartUnique/>
      </w:docPartObj>
    </w:sdtPr>
    <w:sdtEndPr>
      <w:rPr>
        <w:noProof/>
      </w:rPr>
    </w:sdtEndPr>
    <w:sdtContent>
      <w:p w14:paraId="5B578F29" w14:textId="45A27049" w:rsidR="000D3099" w:rsidRDefault="000D3099">
        <w:pPr>
          <w:pStyle w:val="Footer"/>
        </w:pPr>
        <w:r>
          <w:fldChar w:fldCharType="begin"/>
        </w:r>
        <w:r>
          <w:instrText xml:space="preserve"> PAGE   \* MERGEFORMAT </w:instrText>
        </w:r>
        <w:r>
          <w:fldChar w:fldCharType="separate"/>
        </w:r>
        <w:r>
          <w:rPr>
            <w:noProof/>
          </w:rPr>
          <w:t>19</w:t>
        </w:r>
        <w:r>
          <w:rPr>
            <w:noProof/>
          </w:rPr>
          <w:fldChar w:fldCharType="end"/>
        </w:r>
      </w:p>
    </w:sdtContent>
  </w:sdt>
  <w:p w14:paraId="2C4084FD" w14:textId="6AA1C6E1" w:rsidR="00E574BC" w:rsidRDefault="00E574BC" w:rsidP="00E6714D">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3EAA6F" w14:textId="77777777" w:rsidR="000D3099" w:rsidRDefault="000D309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B66183" w14:textId="77777777" w:rsidR="005F0EAD" w:rsidRDefault="005F0EAD" w:rsidP="00390251">
      <w:r>
        <w:separator/>
      </w:r>
    </w:p>
    <w:p w14:paraId="26C7ACAB" w14:textId="77777777" w:rsidR="005F0EAD" w:rsidRDefault="005F0EAD"/>
  </w:footnote>
  <w:footnote w:type="continuationSeparator" w:id="0">
    <w:p w14:paraId="5AB0A068" w14:textId="77777777" w:rsidR="005F0EAD" w:rsidRDefault="005F0EAD" w:rsidP="00390251">
      <w:r>
        <w:continuationSeparator/>
      </w:r>
    </w:p>
    <w:p w14:paraId="450695EA" w14:textId="77777777" w:rsidR="005F0EAD" w:rsidRDefault="005F0EAD"/>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BB3B7" w14:textId="77777777" w:rsidR="000D3099" w:rsidRDefault="000D3099">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6D4964" w14:textId="0AFDC86A" w:rsidR="00E574BC" w:rsidRPr="00965F27" w:rsidRDefault="000D3099" w:rsidP="00965F27">
    <w:pPr>
      <w:pStyle w:val="Header"/>
      <w:jc w:val="right"/>
      <w:rPr>
        <w:rFonts w:ascii="Arial" w:hAnsi="Arial" w:cs="Arial"/>
        <w:b/>
        <w:bCs/>
        <w:sz w:val="22"/>
        <w:szCs w:val="22"/>
      </w:rPr>
    </w:pPr>
    <w:r>
      <w:rPr>
        <w:rFonts w:ascii="Arial" w:hAnsi="Arial" w:cs="Arial"/>
        <w:b/>
        <w:bCs/>
        <w:sz w:val="22"/>
        <w:szCs w:val="22"/>
      </w:rPr>
      <w:t>Holly Louise Dennis</w:t>
    </w:r>
    <w:r w:rsidRPr="000D3099">
      <w:rPr>
        <w:rFonts w:ascii="Arial" w:hAnsi="Arial" w:cs="Arial"/>
        <w:b/>
        <w:bCs/>
        <w:sz w:val="22"/>
        <w:szCs w:val="22"/>
      </w:rPr>
      <w:ptab w:relativeTo="margin" w:alignment="center" w:leader="none"/>
    </w:r>
    <w:r>
      <w:rPr>
        <w:rFonts w:ascii="Arial" w:hAnsi="Arial" w:cs="Arial"/>
        <w:b/>
        <w:bCs/>
        <w:sz w:val="22"/>
        <w:szCs w:val="22"/>
      </w:rPr>
      <w:t>Student Number: 1300163</w:t>
    </w:r>
    <w:r w:rsidRPr="000D3099">
      <w:rPr>
        <w:rFonts w:ascii="Arial" w:hAnsi="Arial" w:cs="Arial"/>
        <w:b/>
        <w:bCs/>
        <w:sz w:val="22"/>
        <w:szCs w:val="22"/>
      </w:rPr>
      <w:ptab w:relativeTo="margin" w:alignment="right" w:leader="none"/>
    </w:r>
    <w:r>
      <w:rPr>
        <w:rFonts w:ascii="Arial" w:hAnsi="Arial" w:cs="Arial"/>
        <w:b/>
        <w:bCs/>
        <w:sz w:val="22"/>
        <w:szCs w:val="22"/>
      </w:rPr>
      <w:t>Module Code: ECEY5001/C</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17DE6C" w14:textId="77777777" w:rsidR="000D3099" w:rsidRDefault="000D309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0"/>
  <w:activeWritingStyle w:appName="MSWord" w:lang="en-US" w:vendorID="64" w:dllVersion="131078"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60C3"/>
    <w:rsid w:val="00077EA9"/>
    <w:rsid w:val="000819F1"/>
    <w:rsid w:val="00084DC7"/>
    <w:rsid w:val="0008799F"/>
    <w:rsid w:val="00090CF7"/>
    <w:rsid w:val="00095059"/>
    <w:rsid w:val="00096209"/>
    <w:rsid w:val="000B0A8F"/>
    <w:rsid w:val="000B5723"/>
    <w:rsid w:val="000B58AD"/>
    <w:rsid w:val="000C3A29"/>
    <w:rsid w:val="000C5E77"/>
    <w:rsid w:val="000C6113"/>
    <w:rsid w:val="000C7409"/>
    <w:rsid w:val="000D067B"/>
    <w:rsid w:val="000D23C8"/>
    <w:rsid w:val="000D3099"/>
    <w:rsid w:val="000E2AD0"/>
    <w:rsid w:val="000F1514"/>
    <w:rsid w:val="000F2470"/>
    <w:rsid w:val="000F7C83"/>
    <w:rsid w:val="00102B85"/>
    <w:rsid w:val="00103F28"/>
    <w:rsid w:val="0010484B"/>
    <w:rsid w:val="001112E2"/>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43D54"/>
    <w:rsid w:val="0025583B"/>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6671"/>
    <w:rsid w:val="003171A8"/>
    <w:rsid w:val="003257BD"/>
    <w:rsid w:val="003264AE"/>
    <w:rsid w:val="003268ED"/>
    <w:rsid w:val="003302A1"/>
    <w:rsid w:val="00331A88"/>
    <w:rsid w:val="00332956"/>
    <w:rsid w:val="003505BC"/>
    <w:rsid w:val="003532A5"/>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2D8C"/>
    <w:rsid w:val="004632AA"/>
    <w:rsid w:val="004702E3"/>
    <w:rsid w:val="00476398"/>
    <w:rsid w:val="0047697E"/>
    <w:rsid w:val="004810F4"/>
    <w:rsid w:val="0048134A"/>
    <w:rsid w:val="00482054"/>
    <w:rsid w:val="0048583B"/>
    <w:rsid w:val="00486107"/>
    <w:rsid w:val="00487E4B"/>
    <w:rsid w:val="00494691"/>
    <w:rsid w:val="004B7A0E"/>
    <w:rsid w:val="004C3A0B"/>
    <w:rsid w:val="004C5C13"/>
    <w:rsid w:val="004D03F2"/>
    <w:rsid w:val="004D5683"/>
    <w:rsid w:val="004E0338"/>
    <w:rsid w:val="004E616D"/>
    <w:rsid w:val="004F059C"/>
    <w:rsid w:val="004F599C"/>
    <w:rsid w:val="005035A0"/>
    <w:rsid w:val="00505FA9"/>
    <w:rsid w:val="00526C56"/>
    <w:rsid w:val="00531C04"/>
    <w:rsid w:val="0053302B"/>
    <w:rsid w:val="00546F01"/>
    <w:rsid w:val="00563B3D"/>
    <w:rsid w:val="005704BE"/>
    <w:rsid w:val="00570C77"/>
    <w:rsid w:val="00571817"/>
    <w:rsid w:val="00573226"/>
    <w:rsid w:val="00574528"/>
    <w:rsid w:val="005756CA"/>
    <w:rsid w:val="00581C49"/>
    <w:rsid w:val="00584B8F"/>
    <w:rsid w:val="0059098B"/>
    <w:rsid w:val="005934C5"/>
    <w:rsid w:val="005960A0"/>
    <w:rsid w:val="00596BFA"/>
    <w:rsid w:val="005A3BA0"/>
    <w:rsid w:val="005A76DA"/>
    <w:rsid w:val="005B52AE"/>
    <w:rsid w:val="005D6613"/>
    <w:rsid w:val="005E25AC"/>
    <w:rsid w:val="005E44E9"/>
    <w:rsid w:val="005E4987"/>
    <w:rsid w:val="005F0EAD"/>
    <w:rsid w:val="005F1435"/>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45"/>
    <w:rsid w:val="006578CB"/>
    <w:rsid w:val="00661EDA"/>
    <w:rsid w:val="00670DB2"/>
    <w:rsid w:val="006730D2"/>
    <w:rsid w:val="0067329C"/>
    <w:rsid w:val="00674DD6"/>
    <w:rsid w:val="00681B91"/>
    <w:rsid w:val="00682C6A"/>
    <w:rsid w:val="00683497"/>
    <w:rsid w:val="00683FAF"/>
    <w:rsid w:val="00694EA8"/>
    <w:rsid w:val="006B1685"/>
    <w:rsid w:val="006C1FDD"/>
    <w:rsid w:val="006C32A7"/>
    <w:rsid w:val="006D29FD"/>
    <w:rsid w:val="006D3C97"/>
    <w:rsid w:val="006D4BBB"/>
    <w:rsid w:val="006E0AB0"/>
    <w:rsid w:val="006E1992"/>
    <w:rsid w:val="006E3FE1"/>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13BB"/>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9F2"/>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6508"/>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0CA9"/>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4C85"/>
    <w:rsid w:val="00A91512"/>
    <w:rsid w:val="00A950A9"/>
    <w:rsid w:val="00A95A09"/>
    <w:rsid w:val="00A9698A"/>
    <w:rsid w:val="00AA0A40"/>
    <w:rsid w:val="00AA0B1C"/>
    <w:rsid w:val="00AA1990"/>
    <w:rsid w:val="00AA2E71"/>
    <w:rsid w:val="00AA4654"/>
    <w:rsid w:val="00AB15E7"/>
    <w:rsid w:val="00AB1B40"/>
    <w:rsid w:val="00AB47D7"/>
    <w:rsid w:val="00AB74BF"/>
    <w:rsid w:val="00AB7553"/>
    <w:rsid w:val="00AC189C"/>
    <w:rsid w:val="00AC5DFB"/>
    <w:rsid w:val="00AD5E63"/>
    <w:rsid w:val="00AE5AB8"/>
    <w:rsid w:val="00AE6BF5"/>
    <w:rsid w:val="00AF7252"/>
    <w:rsid w:val="00B02F8E"/>
    <w:rsid w:val="00B10083"/>
    <w:rsid w:val="00B11122"/>
    <w:rsid w:val="00B139CE"/>
    <w:rsid w:val="00B2018A"/>
    <w:rsid w:val="00B20CAD"/>
    <w:rsid w:val="00B240F2"/>
    <w:rsid w:val="00B269EC"/>
    <w:rsid w:val="00B27E6D"/>
    <w:rsid w:val="00B3001C"/>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E36"/>
    <w:rsid w:val="00BD1807"/>
    <w:rsid w:val="00BD4150"/>
    <w:rsid w:val="00BE08D7"/>
    <w:rsid w:val="00BE117A"/>
    <w:rsid w:val="00BE2189"/>
    <w:rsid w:val="00BF0733"/>
    <w:rsid w:val="00BF3F4A"/>
    <w:rsid w:val="00C1657B"/>
    <w:rsid w:val="00C20294"/>
    <w:rsid w:val="00C21DCF"/>
    <w:rsid w:val="00C25B38"/>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27D6"/>
    <w:rsid w:val="00CF4E46"/>
    <w:rsid w:val="00D07C1B"/>
    <w:rsid w:val="00D155C0"/>
    <w:rsid w:val="00D17B24"/>
    <w:rsid w:val="00D267DA"/>
    <w:rsid w:val="00D36746"/>
    <w:rsid w:val="00D369B5"/>
    <w:rsid w:val="00D37985"/>
    <w:rsid w:val="00D37BF1"/>
    <w:rsid w:val="00D452E9"/>
    <w:rsid w:val="00D47308"/>
    <w:rsid w:val="00D50372"/>
    <w:rsid w:val="00D54DFA"/>
    <w:rsid w:val="00D6035B"/>
    <w:rsid w:val="00D61E87"/>
    <w:rsid w:val="00D647CE"/>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6747"/>
    <w:rsid w:val="00E126F2"/>
    <w:rsid w:val="00E16786"/>
    <w:rsid w:val="00E17AFC"/>
    <w:rsid w:val="00E239F4"/>
    <w:rsid w:val="00E43EC5"/>
    <w:rsid w:val="00E45AB0"/>
    <w:rsid w:val="00E47551"/>
    <w:rsid w:val="00E574BC"/>
    <w:rsid w:val="00E57EF4"/>
    <w:rsid w:val="00E6714D"/>
    <w:rsid w:val="00E73456"/>
    <w:rsid w:val="00E84BC8"/>
    <w:rsid w:val="00E914D8"/>
    <w:rsid w:val="00E93E44"/>
    <w:rsid w:val="00E95A30"/>
    <w:rsid w:val="00EA26D8"/>
    <w:rsid w:val="00EA5DE3"/>
    <w:rsid w:val="00EB6877"/>
    <w:rsid w:val="00EB722E"/>
    <w:rsid w:val="00EC0070"/>
    <w:rsid w:val="00EC11CA"/>
    <w:rsid w:val="00EC594C"/>
    <w:rsid w:val="00ED4E18"/>
    <w:rsid w:val="00ED7B18"/>
    <w:rsid w:val="00EE2953"/>
    <w:rsid w:val="00EE29BA"/>
    <w:rsid w:val="00EE3A7B"/>
    <w:rsid w:val="00EE44C0"/>
    <w:rsid w:val="00EF0051"/>
    <w:rsid w:val="00EF6306"/>
    <w:rsid w:val="00F039C7"/>
    <w:rsid w:val="00F03ADE"/>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4461"/>
    <w:rsid w:val="00FD5A26"/>
    <w:rsid w:val="00FE267D"/>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085465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hyperlink" Target="https://pure.qub.ac.uk/ws/files/13808523/Research_with_children_methodological_issues_and_innovative_techniques.pdf" TargetMode="External"/><Relationship Id="rId39" Type="http://schemas.openxmlformats.org/officeDocument/2006/relationships/hyperlink" Target="http://dspace.library.uvic.ca/bitstream/handle/1828/8011/Orchard_Gina_MEd_2017.pdf?sequence=4&amp;isAllowed=y" TargetMode="External"/><Relationship Id="rId21" Type="http://schemas.openxmlformats.org/officeDocument/2006/relationships/hyperlink" Target="http://www.childrenandnature.org/" TargetMode="External"/><Relationship Id="rId34" Type="http://schemas.openxmlformats.org/officeDocument/2006/relationships/hyperlink" Target="https://www.researchgate.net/publication/241717477_Risk_challenge_and_safety_Implications_for_play_quality_and_playground_design" TargetMode="External"/><Relationship Id="rId42" Type="http://schemas.openxmlformats.org/officeDocument/2006/relationships/hyperlink" Target="https://www.tandfonline.com/doi/citedby/10.1080/1350293X.2015.1062662?scroll=top&amp;needAccess=true" TargetMode="External"/><Relationship Id="rId47" Type="http://schemas.openxmlformats.org/officeDocument/2006/relationships/hyperlink" Target="https://www.uwtsd.ac.uk/media/uwtsd-website/content-assets/documents/enhancement-unit/wales-journal/71-76-Tinney-and-Merriman.pdf" TargetMode="External"/><Relationship Id="rId50" Type="http://schemas.openxmlformats.org/officeDocument/2006/relationships/hyperlink" Target="https://s3-eu-west-1.amazonaws.com/hwb-live-storage/d0/67/c9/18/99994667a45af7c6d01f4cfe/further-steps-outdoors.pdf" TargetMode="External"/><Relationship Id="rId55"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www.bera.ac.uk/event/ethical-issues" TargetMode="External"/><Relationship Id="rId29" Type="http://schemas.openxmlformats.org/officeDocument/2006/relationships/hyperlink" Target="https://www.gov.uk/government/publications/guide-to-the-general-data-protection-regulation" TargetMode="External"/><Relationship Id="rId41" Type="http://schemas.openxmlformats.org/officeDocument/2006/relationships/hyperlink" Target="https://outdoorclassroomday.org.uk/2018/05/17/not-enough-children-learning-and-playing-outside/"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300163@uwtsd.ac.uk" TargetMode="External"/><Relationship Id="rId24" Type="http://schemas.openxmlformats.org/officeDocument/2006/relationships/hyperlink" Target="https://www.sunsetzoo.com/DocumentCenter/View/22/Benefits-of-Nature-Play?bidId=" TargetMode="External"/><Relationship Id="rId32" Type="http://schemas.openxmlformats.org/officeDocument/2006/relationships/hyperlink" Target="https://journals.rcni.com/nurse-researcher/challenging-the-reported-disadvantages-of-equestionnaires-and-addressing-methodological-issues-of-online-data-collection-nr2012.09.20.1.11.c9303" TargetMode="External"/><Relationship Id="rId37" Type="http://schemas.openxmlformats.org/officeDocument/2006/relationships/hyperlink" Target="https://www.tandfonline.com/doi/full/10.1080/09575146.2013.771152" TargetMode="External"/><Relationship Id="rId40" Type="http://schemas.openxmlformats.org/officeDocument/2006/relationships/hyperlink" Target="https://onlinelibrary.wiley.com/doi/abs/10.1111/cch.12344" TargetMode="External"/><Relationship Id="rId45" Type="http://schemas.openxmlformats.org/officeDocument/2006/relationships/hyperlink" Target="https://www.emerald.com/insight/content/doi/10.1108/MRR-02-2013-0027/full/html" TargetMode="External"/><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link.springer.com/content/pdf/10.1007%2FBF03400925.pdf" TargetMode="External"/><Relationship Id="rId28" Type="http://schemas.openxmlformats.org/officeDocument/2006/relationships/hyperlink" Target="https://gov.wales/sites/default/files/publications/2018-02/foundation-phase-framework-revised-2015.pdf" TargetMode="External"/><Relationship Id="rId36" Type="http://schemas.openxmlformats.org/officeDocument/2006/relationships/hyperlink" Target="https://www-tandfonline-com.ezproxy.uwtsd.ac.uk/doi/pdf/10.1080/03004279.2016.1263968?needAccess=true" TargetMode="External"/><Relationship Id="rId49" Type="http://schemas.openxmlformats.org/officeDocument/2006/relationships/hyperlink" Target="https://orca.cf.ac.uk/88812/1/130318-evaluating-foundation-phase-policy-logic-model-programme-theory-en.pdf" TargetMode="External"/><Relationship Id="rId57" Type="http://schemas.openxmlformats.org/officeDocument/2006/relationships/footer" Target="footer3.xml"/><Relationship Id="rId61" Type="http://schemas.microsoft.com/office/2016/09/relationships/commentsIds" Target="commentsIds.xm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hyperlink" Target="https://www.tandfonline.com/doi/abs/10.1080/03004430.2011.597504" TargetMode="External"/><Relationship Id="rId44" Type="http://schemas.openxmlformats.org/officeDocument/2006/relationships/hyperlink" Target="https://web-b-ebscohost-com.ezproxy.uwtsd.ac.uk/ehost/detail/detail?vid=0&amp;sid=8fbb8e4b-5601-4475-87e7-41d201962e6a%40pdc-v-sessmgr01&amp;bdata=JnNpdGU9ZWhvc3QtbGl2ZQ%3d%3d" TargetMode="External"/><Relationship Id="rId52" Type="http://schemas.openxmlformats.org/officeDocument/2006/relationships/header" Target="header1.xm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gov.wales/docs/dcells/publications/150225-successful-futures-en.pdf" TargetMode="External"/><Relationship Id="rId27" Type="http://schemas.openxmlformats.org/officeDocument/2006/relationships/hyperlink" Target="https://www.jabfm.org/content/25/1/83.short" TargetMode="External"/><Relationship Id="rId30" Type="http://schemas.openxmlformats.org/officeDocument/2006/relationships/hyperlink" Target="https://www.tandfonline.com/doi/abs/10.1080/13645570802246724" TargetMode="External"/><Relationship Id="rId35" Type="http://schemas.openxmlformats.org/officeDocument/2006/relationships/hyperlink" Target="https://eyfs.info/articles.html/teaching-and-learning/the-historical-context-of-outdoor-learning-and-the-role-of-the-practitioner-r206/" TargetMode="External"/><Relationship Id="rId43" Type="http://schemas.openxmlformats.org/officeDocument/2006/relationships/hyperlink" Target="https://www.pitt.edu/~strauss/origins_r.pdf" TargetMode="External"/><Relationship Id="rId48" Type="http://schemas.openxmlformats.org/officeDocument/2006/relationships/hyperlink" Target="https://www.unicef.org.uk/what-we-do/un-convention-child-rights/" TargetMode="External"/><Relationship Id="rId56"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hyperlink" Target="https://hwb.gov.wales/draft-curriculum-for-wales-2022/a-guide-to-curriculum-for-wales-2022/" TargetMode="External"/><Relationship Id="rId3" Type="http://schemas.openxmlformats.org/officeDocument/2006/relationships/customXml" Target="../customXml/item3.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www.evalued.bcu.ac.uk/tutorial/4b.htm" TargetMode="External"/><Relationship Id="rId33" Type="http://schemas.openxmlformats.org/officeDocument/2006/relationships/hyperlink" Target="https://www.sciencedirect.com/science/article/abs/pii/S1053810014002153" TargetMode="External"/><Relationship Id="rId38" Type="http://schemas.openxmlformats.org/officeDocument/2006/relationships/hyperlink" Target="https://www.tandfonline.com/doi/full/10.1080/09575140903443000" TargetMode="External"/><Relationship Id="rId46" Type="http://schemas.openxmlformats.org/officeDocument/2006/relationships/hyperlink" Target="http://www.sweducare.se/Portals/Sweducare/Users/229/57/3557/The%20Swedish%20curriculum%20for%20preschool%20lpfo%CC%8818.pdf?ver=2019-05-20-094109-510" TargetMode="External"/><Relationship Id="rId5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3E10"/>
    <w:rsid w:val="00413E10"/>
    <w:rsid w:val="0075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6D48BA462340E396691BE59BD0806E">
    <w:name w:val="536D48BA462340E396691BE59BD0806E"/>
    <w:rsid w:val="00413E10"/>
  </w:style>
  <w:style w:type="paragraph" w:customStyle="1" w:styleId="568B561276F64B7E9FC0D1E2406C3C30">
    <w:name w:val="568B561276F64B7E9FC0D1E2406C3C30"/>
    <w:rsid w:val="00413E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29608C6-1171-4A9A-AD61-642AE3E07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23</Pages>
  <Words>8684</Words>
  <Characters>49504</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58072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UWTSD</cp:lastModifiedBy>
  <cp:revision>5</cp:revision>
  <cp:lastPrinted>2016-10-24T12:21:00Z</cp:lastPrinted>
  <dcterms:created xsi:type="dcterms:W3CDTF">2019-10-24T19:19:00Z</dcterms:created>
  <dcterms:modified xsi:type="dcterms:W3CDTF">2019-10-25T05:24:00Z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