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DE1C4" w14:textId="7002888B" w:rsidR="003E1FE1" w:rsidRPr="00FF68CF" w:rsidRDefault="00F06D28" w:rsidP="00E76B91">
      <w:pPr>
        <w:spacing w:line="360" w:lineRule="auto"/>
        <w:rPr>
          <w:rFonts w:ascii="Arial" w:eastAsia="Arial" w:hAnsi="Arial" w:cs="Arial"/>
          <w:b/>
          <w:bCs/>
          <w:sz w:val="24"/>
          <w:szCs w:val="24"/>
        </w:rPr>
      </w:pPr>
      <w:r>
        <w:rPr>
          <w:rFonts w:ascii="Arial" w:eastAsia="Arial" w:hAnsi="Arial" w:cs="Arial"/>
          <w:b/>
          <w:bCs/>
          <w:sz w:val="24"/>
          <w:szCs w:val="24"/>
        </w:rPr>
        <w:t xml:space="preserve">Evidence based policing and theories of criminality in relation to </w:t>
      </w:r>
      <w:r w:rsidR="00C06672">
        <w:rPr>
          <w:rFonts w:ascii="Arial" w:eastAsia="Arial" w:hAnsi="Arial" w:cs="Arial"/>
          <w:b/>
          <w:bCs/>
          <w:sz w:val="24"/>
          <w:szCs w:val="24"/>
        </w:rPr>
        <w:t xml:space="preserve">classical criminology. </w:t>
      </w:r>
    </w:p>
    <w:p w14:paraId="485B0CAC" w14:textId="12EEFC47" w:rsidR="003E1FE1" w:rsidRDefault="003E1FE1" w:rsidP="00E76B91">
      <w:pPr>
        <w:pStyle w:val="ListParagraph"/>
        <w:spacing w:line="360" w:lineRule="auto"/>
        <w:rPr>
          <w:rFonts w:ascii="Arial" w:eastAsia="Arial" w:hAnsi="Arial" w:cs="Arial"/>
          <w:b/>
          <w:bCs/>
          <w:sz w:val="24"/>
          <w:szCs w:val="24"/>
        </w:rPr>
      </w:pPr>
    </w:p>
    <w:p w14:paraId="0336FE7E" w14:textId="6529CC09" w:rsidR="003E1FE1" w:rsidRDefault="005A5398"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Classical criminology is a methodology </w:t>
      </w:r>
      <w:r w:rsidR="00D04F87">
        <w:rPr>
          <w:rFonts w:ascii="Arial" w:eastAsia="Arial" w:hAnsi="Arial" w:cs="Arial"/>
          <w:sz w:val="24"/>
          <w:szCs w:val="24"/>
        </w:rPr>
        <w:t>that was formed that looks a</w:t>
      </w:r>
      <w:r w:rsidR="0020711A">
        <w:rPr>
          <w:rFonts w:ascii="Arial" w:eastAsia="Arial" w:hAnsi="Arial" w:cs="Arial"/>
          <w:sz w:val="24"/>
          <w:szCs w:val="24"/>
        </w:rPr>
        <w:t xml:space="preserve">t offenders and potential offenders </w:t>
      </w:r>
      <w:r w:rsidR="00801DD6">
        <w:rPr>
          <w:rFonts w:ascii="Arial" w:eastAsia="Arial" w:hAnsi="Arial" w:cs="Arial"/>
          <w:sz w:val="24"/>
          <w:szCs w:val="24"/>
        </w:rPr>
        <w:t xml:space="preserve">as people who make rational decisions. This methodology also </w:t>
      </w:r>
      <w:r w:rsidR="003421E7">
        <w:rPr>
          <w:rFonts w:ascii="Arial" w:eastAsia="Arial" w:hAnsi="Arial" w:cs="Arial"/>
          <w:sz w:val="24"/>
          <w:szCs w:val="24"/>
        </w:rPr>
        <w:t xml:space="preserve">impacted </w:t>
      </w:r>
      <w:r w:rsidR="00EB38DD">
        <w:rPr>
          <w:rFonts w:ascii="Arial" w:eastAsia="Arial" w:hAnsi="Arial" w:cs="Arial"/>
          <w:sz w:val="24"/>
          <w:szCs w:val="24"/>
        </w:rPr>
        <w:t xml:space="preserve">several theories that came latter on such as routine activity and rational choice. Rational choice </w:t>
      </w:r>
      <w:r w:rsidR="00571E1B">
        <w:rPr>
          <w:rFonts w:ascii="Arial" w:eastAsia="Arial" w:hAnsi="Arial" w:cs="Arial"/>
          <w:sz w:val="24"/>
          <w:szCs w:val="24"/>
        </w:rPr>
        <w:t xml:space="preserve">carries more </w:t>
      </w:r>
      <w:r w:rsidR="00613B2D">
        <w:rPr>
          <w:rFonts w:ascii="Arial" w:eastAsia="Arial" w:hAnsi="Arial" w:cs="Arial"/>
          <w:sz w:val="24"/>
          <w:szCs w:val="24"/>
        </w:rPr>
        <w:t>principles</w:t>
      </w:r>
      <w:r w:rsidR="00571E1B">
        <w:rPr>
          <w:rFonts w:ascii="Arial" w:eastAsia="Arial" w:hAnsi="Arial" w:cs="Arial"/>
          <w:sz w:val="24"/>
          <w:szCs w:val="24"/>
        </w:rPr>
        <w:t xml:space="preserve"> and concepts </w:t>
      </w:r>
      <w:r w:rsidR="00613B2D">
        <w:rPr>
          <w:rFonts w:ascii="Arial" w:eastAsia="Arial" w:hAnsi="Arial" w:cs="Arial"/>
          <w:sz w:val="24"/>
          <w:szCs w:val="24"/>
        </w:rPr>
        <w:t xml:space="preserve">from classical criminology. Applying the theories and concepts </w:t>
      </w:r>
      <w:r w:rsidR="008A6ABF">
        <w:rPr>
          <w:rFonts w:ascii="Arial" w:eastAsia="Arial" w:hAnsi="Arial" w:cs="Arial"/>
          <w:sz w:val="24"/>
          <w:szCs w:val="24"/>
        </w:rPr>
        <w:t xml:space="preserve">to </w:t>
      </w:r>
      <w:r w:rsidR="00C415BC">
        <w:rPr>
          <w:rFonts w:ascii="Arial" w:eastAsia="Arial" w:hAnsi="Arial" w:cs="Arial"/>
          <w:sz w:val="24"/>
          <w:szCs w:val="24"/>
        </w:rPr>
        <w:t xml:space="preserve">violent crimes. </w:t>
      </w:r>
    </w:p>
    <w:p w14:paraId="6E18A776" w14:textId="77777777" w:rsidR="005A5398" w:rsidRDefault="005A5398" w:rsidP="00E76B91">
      <w:pPr>
        <w:pStyle w:val="ListParagraph"/>
        <w:spacing w:line="360" w:lineRule="auto"/>
        <w:rPr>
          <w:rFonts w:ascii="Arial" w:eastAsia="Arial" w:hAnsi="Arial" w:cs="Arial"/>
          <w:sz w:val="24"/>
          <w:szCs w:val="24"/>
        </w:rPr>
      </w:pPr>
    </w:p>
    <w:p w14:paraId="4171EA3E" w14:textId="1591BD17" w:rsidR="003E1FE1" w:rsidRPr="00D16196" w:rsidRDefault="00F74A77" w:rsidP="00E76B91">
      <w:pPr>
        <w:pStyle w:val="ListParagraph"/>
        <w:spacing w:line="360" w:lineRule="auto"/>
        <w:rPr>
          <w:rFonts w:ascii="Arial" w:eastAsia="Arial" w:hAnsi="Arial" w:cs="Arial"/>
          <w:sz w:val="24"/>
          <w:szCs w:val="24"/>
        </w:rPr>
      </w:pPr>
      <w:r w:rsidRPr="00F74A77">
        <w:rPr>
          <w:rFonts w:ascii="Arial" w:eastAsia="Arial" w:hAnsi="Arial" w:cs="Arial"/>
          <w:sz w:val="24"/>
          <w:szCs w:val="24"/>
        </w:rPr>
        <w:t>Classical criminology is one of two categories of criminology that originate from the age of enlightenment. Classical criminology is a methodology of a crime fitting the punishment and the punishment should deter the crime</w:t>
      </w:r>
      <w:sdt>
        <w:sdtPr>
          <w:rPr>
            <w:rFonts w:eastAsia="Arial"/>
          </w:rPr>
          <w:id w:val="-505828209"/>
          <w:citation/>
        </w:sdtPr>
        <w:sdtContent>
          <w:r w:rsidRPr="00F74A77">
            <w:rPr>
              <w:rFonts w:ascii="Arial" w:eastAsia="Arial" w:hAnsi="Arial" w:cs="Arial"/>
              <w:sz w:val="24"/>
              <w:szCs w:val="24"/>
            </w:rPr>
            <w:fldChar w:fldCharType="begin"/>
          </w:r>
          <w:r w:rsidRPr="00F74A77">
            <w:rPr>
              <w:rFonts w:ascii="Arial" w:eastAsia="Arial" w:hAnsi="Arial" w:cs="Arial"/>
              <w:sz w:val="24"/>
              <w:szCs w:val="24"/>
            </w:rPr>
            <w:instrText xml:space="preserve">CITATION Gra15 \l 2057 </w:instrText>
          </w:r>
          <w:r w:rsidRPr="00F74A77">
            <w:rPr>
              <w:rFonts w:ascii="Arial" w:eastAsia="Arial" w:hAnsi="Arial" w:cs="Arial"/>
              <w:sz w:val="24"/>
              <w:szCs w:val="24"/>
            </w:rPr>
            <w:fldChar w:fldCharType="separate"/>
          </w:r>
          <w:r w:rsidRPr="00F74A77">
            <w:rPr>
              <w:rFonts w:ascii="Arial" w:eastAsia="Arial" w:hAnsi="Arial" w:cs="Arial"/>
              <w:noProof/>
              <w:sz w:val="24"/>
              <w:szCs w:val="24"/>
            </w:rPr>
            <w:t xml:space="preserve"> (Gooch &amp; Williams, 2015)</w:t>
          </w:r>
          <w:r w:rsidRPr="00F74A77">
            <w:rPr>
              <w:rFonts w:ascii="Arial" w:eastAsia="Arial" w:hAnsi="Arial" w:cs="Arial"/>
              <w:sz w:val="24"/>
              <w:szCs w:val="24"/>
            </w:rPr>
            <w:fldChar w:fldCharType="end"/>
          </w:r>
        </w:sdtContent>
      </w:sdt>
      <w:r w:rsidRPr="00F74A77">
        <w:rPr>
          <w:rFonts w:ascii="Arial" w:eastAsia="Arial" w:hAnsi="Arial" w:cs="Arial"/>
          <w:sz w:val="24"/>
          <w:szCs w:val="24"/>
        </w:rPr>
        <w:t xml:space="preserve">. The methodology also requires that a legal system should use due prosses and has had an influence on many theories such as rational choice theory. </w:t>
      </w:r>
    </w:p>
    <w:p w14:paraId="08410538" w14:textId="77777777" w:rsidR="003E1FE1" w:rsidRDefault="003E1FE1" w:rsidP="00E76B91">
      <w:pPr>
        <w:pStyle w:val="ListParagraph"/>
        <w:spacing w:line="360" w:lineRule="auto"/>
        <w:rPr>
          <w:rFonts w:ascii="Arial" w:eastAsia="Arial" w:hAnsi="Arial" w:cs="Arial"/>
          <w:sz w:val="24"/>
          <w:szCs w:val="24"/>
        </w:rPr>
      </w:pPr>
    </w:p>
    <w:p w14:paraId="3080ADD2" w14:textId="77777777" w:rsidR="004C193F" w:rsidRDefault="004C193F" w:rsidP="00E76B91">
      <w:pPr>
        <w:pStyle w:val="ListParagraph"/>
        <w:spacing w:line="360" w:lineRule="auto"/>
        <w:rPr>
          <w:rFonts w:ascii="Arial" w:eastAsia="Arial" w:hAnsi="Arial" w:cs="Arial"/>
          <w:sz w:val="24"/>
          <w:szCs w:val="24"/>
        </w:rPr>
      </w:pPr>
    </w:p>
    <w:p w14:paraId="17C1A42C" w14:textId="5051A9C3" w:rsidR="0039767F" w:rsidRPr="00D16196" w:rsidRDefault="00F74A77" w:rsidP="00E76B91">
      <w:pPr>
        <w:pStyle w:val="ListParagraph"/>
        <w:spacing w:line="360" w:lineRule="auto"/>
        <w:rPr>
          <w:rFonts w:ascii="Arial" w:eastAsia="Arial" w:hAnsi="Arial" w:cs="Arial"/>
          <w:sz w:val="24"/>
          <w:szCs w:val="24"/>
        </w:rPr>
      </w:pPr>
      <w:r w:rsidRPr="00F74A77">
        <w:rPr>
          <w:rFonts w:ascii="Arial" w:eastAsia="Arial" w:hAnsi="Arial" w:cs="Arial"/>
          <w:sz w:val="24"/>
          <w:szCs w:val="24"/>
        </w:rPr>
        <w:t>There are also connections between classical criminology and procedural justice.</w:t>
      </w:r>
      <w:r w:rsidR="00361F27">
        <w:rPr>
          <w:rFonts w:ascii="Arial" w:eastAsia="Arial" w:hAnsi="Arial" w:cs="Arial"/>
          <w:sz w:val="24"/>
          <w:szCs w:val="24"/>
        </w:rPr>
        <w:t xml:space="preserve"> Procedural justice</w:t>
      </w:r>
      <w:r w:rsidR="00AC72CE">
        <w:rPr>
          <w:rFonts w:ascii="Arial" w:eastAsia="Arial" w:hAnsi="Arial" w:cs="Arial"/>
          <w:sz w:val="24"/>
          <w:szCs w:val="24"/>
        </w:rPr>
        <w:t xml:space="preserve"> </w:t>
      </w:r>
      <w:r w:rsidR="00BA73F9">
        <w:rPr>
          <w:rFonts w:ascii="Arial" w:eastAsia="Arial" w:hAnsi="Arial" w:cs="Arial"/>
          <w:sz w:val="24"/>
          <w:szCs w:val="24"/>
        </w:rPr>
        <w:t>involves</w:t>
      </w:r>
      <w:r w:rsidR="00B53AF8">
        <w:rPr>
          <w:rFonts w:ascii="Arial" w:eastAsia="Arial" w:hAnsi="Arial" w:cs="Arial"/>
          <w:sz w:val="24"/>
          <w:szCs w:val="24"/>
        </w:rPr>
        <w:t xml:space="preserve"> concepts such as</w:t>
      </w:r>
      <w:r w:rsidR="00FD1F0C">
        <w:rPr>
          <w:rFonts w:ascii="Arial" w:eastAsia="Arial" w:hAnsi="Arial" w:cs="Arial"/>
          <w:sz w:val="24"/>
          <w:szCs w:val="24"/>
        </w:rPr>
        <w:t xml:space="preserve"> </w:t>
      </w:r>
      <w:r w:rsidR="00017123">
        <w:rPr>
          <w:rFonts w:ascii="Arial" w:eastAsia="Arial" w:hAnsi="Arial" w:cs="Arial"/>
          <w:sz w:val="24"/>
          <w:szCs w:val="24"/>
        </w:rPr>
        <w:t>voice</w:t>
      </w:r>
      <w:r w:rsidR="008E4D53">
        <w:rPr>
          <w:rFonts w:ascii="Arial" w:eastAsia="Arial" w:hAnsi="Arial" w:cs="Arial"/>
          <w:sz w:val="24"/>
          <w:szCs w:val="24"/>
        </w:rPr>
        <w:t xml:space="preserve"> and fairness </w:t>
      </w:r>
      <w:sdt>
        <w:sdtPr>
          <w:rPr>
            <w:rFonts w:ascii="Arial" w:eastAsia="Arial" w:hAnsi="Arial" w:cs="Arial"/>
            <w:sz w:val="24"/>
            <w:szCs w:val="24"/>
          </w:rPr>
          <w:id w:val="1728955109"/>
          <w:citation/>
        </w:sdtPr>
        <w:sdtContent>
          <w:r w:rsidR="008E4D53">
            <w:rPr>
              <w:rFonts w:ascii="Arial" w:eastAsia="Arial" w:hAnsi="Arial" w:cs="Arial"/>
              <w:sz w:val="24"/>
              <w:szCs w:val="24"/>
            </w:rPr>
            <w:fldChar w:fldCharType="begin"/>
          </w:r>
          <w:r w:rsidR="008E4D53">
            <w:rPr>
              <w:rFonts w:ascii="Arial" w:eastAsia="Arial" w:hAnsi="Arial" w:cs="Arial"/>
              <w:sz w:val="24"/>
              <w:szCs w:val="24"/>
            </w:rPr>
            <w:instrText xml:space="preserve"> CITATION Den21 \l 2057 </w:instrText>
          </w:r>
          <w:r w:rsidR="008E4D53">
            <w:rPr>
              <w:rFonts w:ascii="Arial" w:eastAsia="Arial" w:hAnsi="Arial" w:cs="Arial"/>
              <w:sz w:val="24"/>
              <w:szCs w:val="24"/>
            </w:rPr>
            <w:fldChar w:fldCharType="separate"/>
          </w:r>
          <w:r w:rsidR="008E4D53" w:rsidRPr="008E4D53">
            <w:rPr>
              <w:rFonts w:ascii="Arial" w:eastAsia="Arial" w:hAnsi="Arial" w:cs="Arial"/>
              <w:noProof/>
              <w:sz w:val="24"/>
              <w:szCs w:val="24"/>
            </w:rPr>
            <w:t>(Meyerson, et al., 2021)</w:t>
          </w:r>
          <w:r w:rsidR="008E4D53">
            <w:rPr>
              <w:rFonts w:ascii="Arial" w:eastAsia="Arial" w:hAnsi="Arial" w:cs="Arial"/>
              <w:sz w:val="24"/>
              <w:szCs w:val="24"/>
            </w:rPr>
            <w:fldChar w:fldCharType="end"/>
          </w:r>
        </w:sdtContent>
      </w:sdt>
      <w:r w:rsidR="008E4D53">
        <w:rPr>
          <w:rFonts w:ascii="Arial" w:eastAsia="Arial" w:hAnsi="Arial" w:cs="Arial"/>
          <w:sz w:val="24"/>
          <w:szCs w:val="24"/>
        </w:rPr>
        <w:t>.</w:t>
      </w:r>
      <w:r w:rsidR="002B4F96">
        <w:rPr>
          <w:rFonts w:ascii="Arial" w:eastAsia="Arial" w:hAnsi="Arial" w:cs="Arial"/>
          <w:sz w:val="24"/>
          <w:szCs w:val="24"/>
        </w:rPr>
        <w:t xml:space="preserve"> </w:t>
      </w:r>
      <w:r w:rsidR="00800272">
        <w:rPr>
          <w:rFonts w:ascii="Arial" w:eastAsia="Arial" w:hAnsi="Arial" w:cs="Arial"/>
          <w:sz w:val="24"/>
          <w:szCs w:val="24"/>
        </w:rPr>
        <w:t>The connectio</w:t>
      </w:r>
      <w:r w:rsidR="00DF256F">
        <w:rPr>
          <w:rFonts w:ascii="Arial" w:eastAsia="Arial" w:hAnsi="Arial" w:cs="Arial"/>
          <w:sz w:val="24"/>
          <w:szCs w:val="24"/>
        </w:rPr>
        <w:t xml:space="preserve">ns can be seen as classical </w:t>
      </w:r>
      <w:r w:rsidR="006B3DA9">
        <w:rPr>
          <w:rFonts w:ascii="Arial" w:eastAsia="Arial" w:hAnsi="Arial" w:cs="Arial"/>
          <w:sz w:val="24"/>
          <w:szCs w:val="24"/>
        </w:rPr>
        <w:t>criminology</w:t>
      </w:r>
      <w:r w:rsidR="00323453">
        <w:rPr>
          <w:rFonts w:ascii="Arial" w:eastAsia="Arial" w:hAnsi="Arial" w:cs="Arial"/>
          <w:sz w:val="24"/>
          <w:szCs w:val="24"/>
        </w:rPr>
        <w:t xml:space="preserve"> </w:t>
      </w:r>
      <w:r w:rsidR="004C47FE">
        <w:rPr>
          <w:rFonts w:ascii="Arial" w:eastAsia="Arial" w:hAnsi="Arial" w:cs="Arial"/>
          <w:sz w:val="24"/>
          <w:szCs w:val="24"/>
        </w:rPr>
        <w:t>concepts</w:t>
      </w:r>
      <w:r w:rsidR="00323453">
        <w:rPr>
          <w:rFonts w:ascii="Arial" w:eastAsia="Arial" w:hAnsi="Arial" w:cs="Arial"/>
          <w:sz w:val="24"/>
          <w:szCs w:val="24"/>
        </w:rPr>
        <w:t xml:space="preserve">. For example, </w:t>
      </w:r>
      <w:r w:rsidR="004C47FE">
        <w:rPr>
          <w:rFonts w:ascii="Arial" w:eastAsia="Arial" w:hAnsi="Arial" w:cs="Arial"/>
          <w:sz w:val="24"/>
          <w:szCs w:val="24"/>
        </w:rPr>
        <w:t>classical</w:t>
      </w:r>
      <w:r w:rsidR="00323453">
        <w:rPr>
          <w:rFonts w:ascii="Arial" w:eastAsia="Arial" w:hAnsi="Arial" w:cs="Arial"/>
          <w:sz w:val="24"/>
          <w:szCs w:val="24"/>
        </w:rPr>
        <w:t xml:space="preserve"> criminology and</w:t>
      </w:r>
      <w:r w:rsidR="002A3CC4">
        <w:rPr>
          <w:rFonts w:ascii="Arial" w:eastAsia="Arial" w:hAnsi="Arial" w:cs="Arial"/>
          <w:sz w:val="24"/>
          <w:szCs w:val="24"/>
        </w:rPr>
        <w:t xml:space="preserve"> </w:t>
      </w:r>
      <w:r w:rsidR="002A3CC4" w:rsidRPr="00F74A77">
        <w:rPr>
          <w:rFonts w:ascii="Arial" w:eastAsia="Arial" w:hAnsi="Arial" w:cs="Arial"/>
          <w:sz w:val="24"/>
          <w:szCs w:val="24"/>
        </w:rPr>
        <w:t>procedural justice</w:t>
      </w:r>
      <w:r w:rsidR="00414F62">
        <w:rPr>
          <w:rFonts w:ascii="Arial" w:eastAsia="Arial" w:hAnsi="Arial" w:cs="Arial"/>
          <w:sz w:val="24"/>
          <w:szCs w:val="24"/>
        </w:rPr>
        <w:t xml:space="preserve"> both consider that the defendant has the right to defend </w:t>
      </w:r>
      <w:r w:rsidR="00793DB5">
        <w:rPr>
          <w:rFonts w:ascii="Arial" w:eastAsia="Arial" w:hAnsi="Arial" w:cs="Arial"/>
          <w:sz w:val="24"/>
          <w:szCs w:val="24"/>
        </w:rPr>
        <w:t>themselves</w:t>
      </w:r>
      <w:r w:rsidR="00E65BE9">
        <w:rPr>
          <w:rFonts w:ascii="Arial" w:eastAsia="Arial" w:hAnsi="Arial" w:cs="Arial"/>
          <w:sz w:val="24"/>
          <w:szCs w:val="24"/>
        </w:rPr>
        <w:t>,</w:t>
      </w:r>
      <w:r w:rsidR="00414F62">
        <w:rPr>
          <w:rFonts w:ascii="Arial" w:eastAsia="Arial" w:hAnsi="Arial" w:cs="Arial"/>
          <w:sz w:val="24"/>
          <w:szCs w:val="24"/>
        </w:rPr>
        <w:t xml:space="preserve"> </w:t>
      </w:r>
      <w:r w:rsidR="00E65BE9">
        <w:rPr>
          <w:rFonts w:ascii="Arial" w:eastAsia="Arial" w:hAnsi="Arial" w:cs="Arial"/>
          <w:sz w:val="24"/>
          <w:szCs w:val="24"/>
        </w:rPr>
        <w:t xml:space="preserve">but the extent and considerations of the </w:t>
      </w:r>
      <w:r w:rsidR="006572FD">
        <w:rPr>
          <w:rFonts w:ascii="Arial" w:eastAsia="Arial" w:hAnsi="Arial" w:cs="Arial"/>
          <w:sz w:val="24"/>
          <w:szCs w:val="24"/>
        </w:rPr>
        <w:t xml:space="preserve">accused </w:t>
      </w:r>
      <w:r w:rsidR="00E65BE9">
        <w:rPr>
          <w:rFonts w:ascii="Arial" w:eastAsia="Arial" w:hAnsi="Arial" w:cs="Arial"/>
          <w:sz w:val="24"/>
          <w:szCs w:val="24"/>
        </w:rPr>
        <w:t>defence</w:t>
      </w:r>
      <w:r w:rsidR="006572FD">
        <w:rPr>
          <w:rFonts w:ascii="Arial" w:eastAsia="Arial" w:hAnsi="Arial" w:cs="Arial"/>
          <w:sz w:val="24"/>
          <w:szCs w:val="24"/>
        </w:rPr>
        <w:t xml:space="preserve"> differ. </w:t>
      </w:r>
      <w:r w:rsidR="005334D6">
        <w:rPr>
          <w:rFonts w:ascii="Arial" w:eastAsia="Arial" w:hAnsi="Arial" w:cs="Arial"/>
          <w:sz w:val="24"/>
          <w:szCs w:val="24"/>
        </w:rPr>
        <w:t xml:space="preserve">This can be seen as circumstance is not </w:t>
      </w:r>
      <w:r w:rsidR="00392186">
        <w:rPr>
          <w:rFonts w:ascii="Arial" w:eastAsia="Arial" w:hAnsi="Arial" w:cs="Arial"/>
          <w:sz w:val="24"/>
          <w:szCs w:val="24"/>
        </w:rPr>
        <w:t xml:space="preserve">considered with classical criminology. The </w:t>
      </w:r>
      <w:r w:rsidR="00C06B62">
        <w:rPr>
          <w:rFonts w:ascii="Arial" w:eastAsia="Arial" w:hAnsi="Arial" w:cs="Arial"/>
          <w:sz w:val="24"/>
          <w:szCs w:val="24"/>
        </w:rPr>
        <w:t xml:space="preserve">concept of </w:t>
      </w:r>
      <w:r w:rsidR="00690005" w:rsidRPr="00F74A77">
        <w:rPr>
          <w:rFonts w:ascii="Arial" w:eastAsia="Arial" w:hAnsi="Arial" w:cs="Arial"/>
          <w:sz w:val="24"/>
          <w:szCs w:val="24"/>
        </w:rPr>
        <w:t>procedural justice</w:t>
      </w:r>
      <w:r w:rsidR="00690005">
        <w:rPr>
          <w:rFonts w:ascii="Arial" w:eastAsia="Arial" w:hAnsi="Arial" w:cs="Arial"/>
          <w:sz w:val="24"/>
          <w:szCs w:val="24"/>
        </w:rPr>
        <w:t xml:space="preserve"> is more lenient than classical criminology. </w:t>
      </w:r>
      <w:r w:rsidR="00B9540F">
        <w:rPr>
          <w:rFonts w:ascii="Arial" w:eastAsia="Arial" w:hAnsi="Arial" w:cs="Arial"/>
          <w:sz w:val="24"/>
          <w:szCs w:val="24"/>
        </w:rPr>
        <w:t xml:space="preserve"> </w:t>
      </w:r>
    </w:p>
    <w:p w14:paraId="09E6C808" w14:textId="77777777" w:rsidR="003E1FE1" w:rsidRDefault="003E1FE1" w:rsidP="00E76B91">
      <w:pPr>
        <w:pStyle w:val="ListParagraph"/>
        <w:spacing w:line="360" w:lineRule="auto"/>
        <w:rPr>
          <w:rFonts w:ascii="Arial" w:eastAsia="Arial" w:hAnsi="Arial" w:cs="Arial"/>
          <w:sz w:val="24"/>
          <w:szCs w:val="24"/>
        </w:rPr>
      </w:pPr>
    </w:p>
    <w:p w14:paraId="22FEF130" w14:textId="76C784F4" w:rsidR="008059A2" w:rsidRDefault="008059A2"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 </w:t>
      </w:r>
    </w:p>
    <w:p w14:paraId="1915F6E6" w14:textId="77777777" w:rsidR="00057460" w:rsidRDefault="00057460" w:rsidP="00E76B91">
      <w:pPr>
        <w:pStyle w:val="ListParagraph"/>
        <w:spacing w:line="360" w:lineRule="auto"/>
        <w:rPr>
          <w:rFonts w:ascii="Arial" w:eastAsia="Arial" w:hAnsi="Arial" w:cs="Arial"/>
          <w:sz w:val="24"/>
          <w:szCs w:val="24"/>
        </w:rPr>
      </w:pPr>
    </w:p>
    <w:p w14:paraId="0D36D3D1" w14:textId="41773192" w:rsidR="000C68BE" w:rsidRDefault="007944E7"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There are </w:t>
      </w:r>
      <w:r w:rsidR="00BE2D5C">
        <w:rPr>
          <w:rFonts w:ascii="Arial" w:eastAsia="Arial" w:hAnsi="Arial" w:cs="Arial"/>
          <w:sz w:val="24"/>
          <w:szCs w:val="24"/>
        </w:rPr>
        <w:t xml:space="preserve">several theories that </w:t>
      </w:r>
      <w:r w:rsidR="00117717">
        <w:rPr>
          <w:rFonts w:ascii="Arial" w:eastAsia="Arial" w:hAnsi="Arial" w:cs="Arial"/>
          <w:sz w:val="24"/>
          <w:szCs w:val="24"/>
        </w:rPr>
        <w:t xml:space="preserve">have a connection to classical criminology. </w:t>
      </w:r>
      <w:r w:rsidR="004C224A">
        <w:rPr>
          <w:rFonts w:ascii="Arial" w:eastAsia="Arial" w:hAnsi="Arial" w:cs="Arial"/>
          <w:sz w:val="24"/>
          <w:szCs w:val="24"/>
        </w:rPr>
        <w:t xml:space="preserve">Routine activity </w:t>
      </w:r>
      <w:r w:rsidR="00D91706">
        <w:rPr>
          <w:rFonts w:ascii="Arial" w:eastAsia="Arial" w:hAnsi="Arial" w:cs="Arial"/>
          <w:sz w:val="24"/>
          <w:szCs w:val="24"/>
        </w:rPr>
        <w:t xml:space="preserve">is a </w:t>
      </w:r>
      <w:r w:rsidR="00C54F8C">
        <w:rPr>
          <w:rFonts w:ascii="Arial" w:eastAsia="Arial" w:hAnsi="Arial" w:cs="Arial"/>
          <w:sz w:val="24"/>
          <w:szCs w:val="24"/>
        </w:rPr>
        <w:t>theory</w:t>
      </w:r>
      <w:r w:rsidR="00F929FB">
        <w:rPr>
          <w:rFonts w:ascii="Arial" w:eastAsia="Arial" w:hAnsi="Arial" w:cs="Arial"/>
          <w:sz w:val="24"/>
          <w:szCs w:val="24"/>
        </w:rPr>
        <w:t>.</w:t>
      </w:r>
      <w:r w:rsidR="004E231D">
        <w:rPr>
          <w:rFonts w:ascii="Arial" w:eastAsia="Arial" w:hAnsi="Arial" w:cs="Arial"/>
          <w:sz w:val="24"/>
          <w:szCs w:val="24"/>
        </w:rPr>
        <w:t xml:space="preserve"> </w:t>
      </w:r>
      <w:r w:rsidR="002C33A3">
        <w:rPr>
          <w:rFonts w:ascii="Arial" w:eastAsia="Arial" w:hAnsi="Arial" w:cs="Arial"/>
          <w:sz w:val="24"/>
          <w:szCs w:val="24"/>
        </w:rPr>
        <w:t xml:space="preserve">This theory </w:t>
      </w:r>
      <w:r w:rsidR="00096ECC">
        <w:rPr>
          <w:rFonts w:ascii="Arial" w:eastAsia="Arial" w:hAnsi="Arial" w:cs="Arial"/>
          <w:sz w:val="24"/>
          <w:szCs w:val="24"/>
        </w:rPr>
        <w:t xml:space="preserve">states that a crime is committed when there is a target, motivated </w:t>
      </w:r>
      <w:r w:rsidR="000425FE">
        <w:rPr>
          <w:rFonts w:ascii="Arial" w:eastAsia="Arial" w:hAnsi="Arial" w:cs="Arial"/>
          <w:sz w:val="24"/>
          <w:szCs w:val="24"/>
        </w:rPr>
        <w:t xml:space="preserve">offender and </w:t>
      </w:r>
      <w:r w:rsidR="00A01D45">
        <w:rPr>
          <w:rFonts w:ascii="Arial" w:eastAsia="Arial" w:hAnsi="Arial" w:cs="Arial"/>
          <w:sz w:val="24"/>
          <w:szCs w:val="24"/>
        </w:rPr>
        <w:t>don’t have a</w:t>
      </w:r>
      <w:r w:rsidR="000425FE">
        <w:rPr>
          <w:rFonts w:ascii="Arial" w:eastAsia="Arial" w:hAnsi="Arial" w:cs="Arial"/>
          <w:sz w:val="24"/>
          <w:szCs w:val="24"/>
        </w:rPr>
        <w:t xml:space="preserve"> capable guardian</w:t>
      </w:r>
      <w:r w:rsidR="00A01D45">
        <w:rPr>
          <w:rFonts w:ascii="Arial" w:eastAsia="Arial" w:hAnsi="Arial" w:cs="Arial"/>
          <w:sz w:val="24"/>
          <w:szCs w:val="24"/>
        </w:rPr>
        <w:t xml:space="preserve"> pre</w:t>
      </w:r>
      <w:r w:rsidR="00025737">
        <w:rPr>
          <w:rFonts w:ascii="Arial" w:eastAsia="Arial" w:hAnsi="Arial" w:cs="Arial"/>
          <w:sz w:val="24"/>
          <w:szCs w:val="24"/>
        </w:rPr>
        <w:t>cent</w:t>
      </w:r>
      <w:r w:rsidR="00A01D45">
        <w:rPr>
          <w:rFonts w:ascii="Arial" w:eastAsia="Arial" w:hAnsi="Arial" w:cs="Arial"/>
          <w:sz w:val="24"/>
          <w:szCs w:val="24"/>
        </w:rPr>
        <w:t xml:space="preserve"> </w:t>
      </w:r>
      <w:sdt>
        <w:sdtPr>
          <w:rPr>
            <w:rFonts w:ascii="Arial" w:eastAsia="Arial" w:hAnsi="Arial" w:cs="Arial"/>
            <w:sz w:val="24"/>
            <w:szCs w:val="24"/>
          </w:rPr>
          <w:id w:val="-439678560"/>
          <w:citation/>
        </w:sdtPr>
        <w:sdtContent>
          <w:r w:rsidR="000425FE">
            <w:rPr>
              <w:rFonts w:ascii="Arial" w:eastAsia="Arial" w:hAnsi="Arial" w:cs="Arial"/>
              <w:sz w:val="24"/>
              <w:szCs w:val="24"/>
            </w:rPr>
            <w:fldChar w:fldCharType="begin"/>
          </w:r>
          <w:r w:rsidR="000425FE">
            <w:rPr>
              <w:rFonts w:ascii="Arial" w:eastAsia="Arial" w:hAnsi="Arial" w:cs="Arial"/>
              <w:sz w:val="24"/>
              <w:szCs w:val="24"/>
            </w:rPr>
            <w:instrText xml:space="preserve"> CITATION Law79 \l 2057 </w:instrText>
          </w:r>
          <w:r w:rsidR="000425FE">
            <w:rPr>
              <w:rFonts w:ascii="Arial" w:eastAsia="Arial" w:hAnsi="Arial" w:cs="Arial"/>
              <w:sz w:val="24"/>
              <w:szCs w:val="24"/>
            </w:rPr>
            <w:fldChar w:fldCharType="separate"/>
          </w:r>
          <w:r w:rsidR="000425FE" w:rsidRPr="000425FE">
            <w:rPr>
              <w:rFonts w:ascii="Arial" w:eastAsia="Arial" w:hAnsi="Arial" w:cs="Arial"/>
              <w:noProof/>
              <w:sz w:val="24"/>
              <w:szCs w:val="24"/>
            </w:rPr>
            <w:t>(Cohen &amp; Felson, 1979)</w:t>
          </w:r>
          <w:r w:rsidR="000425FE">
            <w:rPr>
              <w:rFonts w:ascii="Arial" w:eastAsia="Arial" w:hAnsi="Arial" w:cs="Arial"/>
              <w:sz w:val="24"/>
              <w:szCs w:val="24"/>
            </w:rPr>
            <w:fldChar w:fldCharType="end"/>
          </w:r>
        </w:sdtContent>
      </w:sdt>
      <w:r w:rsidR="000425FE">
        <w:rPr>
          <w:rFonts w:ascii="Arial" w:eastAsia="Arial" w:hAnsi="Arial" w:cs="Arial"/>
          <w:sz w:val="24"/>
          <w:szCs w:val="24"/>
        </w:rPr>
        <w:t xml:space="preserve">. This fits within classical </w:t>
      </w:r>
      <w:r w:rsidR="006E531A">
        <w:rPr>
          <w:rFonts w:ascii="Arial" w:eastAsia="Arial" w:hAnsi="Arial" w:cs="Arial"/>
          <w:sz w:val="24"/>
          <w:szCs w:val="24"/>
        </w:rPr>
        <w:t xml:space="preserve">criminology as a </w:t>
      </w:r>
      <w:r w:rsidR="006E531A">
        <w:rPr>
          <w:rFonts w:ascii="Arial" w:eastAsia="Arial" w:hAnsi="Arial" w:cs="Arial"/>
          <w:sz w:val="24"/>
          <w:szCs w:val="24"/>
        </w:rPr>
        <w:lastRenderedPageBreak/>
        <w:t xml:space="preserve">motivated offender </w:t>
      </w:r>
      <w:r w:rsidR="00B15AD9">
        <w:rPr>
          <w:rFonts w:ascii="Arial" w:eastAsia="Arial" w:hAnsi="Arial" w:cs="Arial"/>
          <w:sz w:val="24"/>
          <w:szCs w:val="24"/>
        </w:rPr>
        <w:t>is making a choice and the lack of a guardian means that there is no</w:t>
      </w:r>
      <w:r w:rsidR="005D1996">
        <w:rPr>
          <w:rFonts w:ascii="Arial" w:eastAsia="Arial" w:hAnsi="Arial" w:cs="Arial"/>
          <w:sz w:val="24"/>
          <w:szCs w:val="24"/>
        </w:rPr>
        <w:t xml:space="preserve"> </w:t>
      </w:r>
      <w:r w:rsidR="00032C99">
        <w:rPr>
          <w:rFonts w:ascii="Arial" w:eastAsia="Arial" w:hAnsi="Arial" w:cs="Arial"/>
          <w:sz w:val="24"/>
          <w:szCs w:val="24"/>
        </w:rPr>
        <w:t xml:space="preserve">threat </w:t>
      </w:r>
      <w:r w:rsidR="00CD4FDD">
        <w:rPr>
          <w:rFonts w:ascii="Arial" w:eastAsia="Arial" w:hAnsi="Arial" w:cs="Arial"/>
          <w:sz w:val="24"/>
          <w:szCs w:val="24"/>
        </w:rPr>
        <w:t>of punishment.</w:t>
      </w:r>
      <w:r w:rsidR="00F60789">
        <w:rPr>
          <w:rFonts w:ascii="Arial" w:eastAsia="Arial" w:hAnsi="Arial" w:cs="Arial"/>
          <w:sz w:val="24"/>
          <w:szCs w:val="24"/>
        </w:rPr>
        <w:t xml:space="preserve"> </w:t>
      </w:r>
      <w:r w:rsidR="005408EB">
        <w:rPr>
          <w:rFonts w:ascii="Arial" w:eastAsia="Arial" w:hAnsi="Arial" w:cs="Arial"/>
          <w:sz w:val="24"/>
          <w:szCs w:val="24"/>
        </w:rPr>
        <w:t xml:space="preserve">This </w:t>
      </w:r>
      <w:r w:rsidR="00712D89">
        <w:rPr>
          <w:rFonts w:ascii="Arial" w:eastAsia="Arial" w:hAnsi="Arial" w:cs="Arial"/>
          <w:sz w:val="24"/>
          <w:szCs w:val="24"/>
        </w:rPr>
        <w:t xml:space="preserve">allows us to understand crime as </w:t>
      </w:r>
      <w:r w:rsidR="00397D11">
        <w:rPr>
          <w:rFonts w:ascii="Arial" w:eastAsia="Arial" w:hAnsi="Arial" w:cs="Arial"/>
          <w:sz w:val="24"/>
          <w:szCs w:val="24"/>
        </w:rPr>
        <w:t xml:space="preserve">it allows us to see the </w:t>
      </w:r>
      <w:r w:rsidR="00EA296A">
        <w:rPr>
          <w:rFonts w:ascii="Arial" w:eastAsia="Arial" w:hAnsi="Arial" w:cs="Arial"/>
          <w:sz w:val="24"/>
          <w:szCs w:val="24"/>
        </w:rPr>
        <w:t>opportunities</w:t>
      </w:r>
      <w:r w:rsidR="00397D11">
        <w:rPr>
          <w:rFonts w:ascii="Arial" w:eastAsia="Arial" w:hAnsi="Arial" w:cs="Arial"/>
          <w:sz w:val="24"/>
          <w:szCs w:val="24"/>
        </w:rPr>
        <w:t xml:space="preserve"> based on the current control </w:t>
      </w:r>
      <w:r w:rsidR="00057460">
        <w:rPr>
          <w:rFonts w:ascii="Arial" w:eastAsia="Arial" w:hAnsi="Arial" w:cs="Arial"/>
          <w:sz w:val="24"/>
          <w:szCs w:val="24"/>
        </w:rPr>
        <w:t>factors.</w:t>
      </w:r>
      <w:r w:rsidR="001744F0">
        <w:rPr>
          <w:rFonts w:ascii="Arial" w:eastAsia="Arial" w:hAnsi="Arial" w:cs="Arial"/>
          <w:sz w:val="24"/>
          <w:szCs w:val="24"/>
        </w:rPr>
        <w:t xml:space="preserve"> </w:t>
      </w:r>
      <w:r w:rsidR="007526CA">
        <w:rPr>
          <w:rFonts w:ascii="Arial" w:eastAsia="Arial" w:hAnsi="Arial" w:cs="Arial"/>
          <w:sz w:val="24"/>
          <w:szCs w:val="24"/>
        </w:rPr>
        <w:t xml:space="preserve">Control factors are connected to classical criminology as the threat of </w:t>
      </w:r>
      <w:r w:rsidR="000839C3">
        <w:rPr>
          <w:rFonts w:ascii="Arial" w:eastAsia="Arial" w:hAnsi="Arial" w:cs="Arial"/>
          <w:sz w:val="24"/>
          <w:szCs w:val="24"/>
        </w:rPr>
        <w:t>punishment.</w:t>
      </w:r>
      <w:r w:rsidR="00EB2DE3">
        <w:rPr>
          <w:rFonts w:ascii="Arial" w:eastAsia="Arial" w:hAnsi="Arial" w:cs="Arial"/>
          <w:sz w:val="24"/>
          <w:szCs w:val="24"/>
        </w:rPr>
        <w:t xml:space="preserve"> </w:t>
      </w:r>
      <w:r w:rsidR="00EB2DE3" w:rsidRPr="00CA34D7">
        <w:rPr>
          <w:rFonts w:ascii="Arial" w:eastAsia="Arial" w:hAnsi="Arial" w:cs="Arial"/>
          <w:sz w:val="24"/>
          <w:szCs w:val="24"/>
        </w:rPr>
        <w:t>The</w:t>
      </w:r>
      <w:r w:rsidR="001A7DBE" w:rsidRPr="00CA34D7">
        <w:rPr>
          <w:rFonts w:ascii="Arial" w:eastAsia="Arial" w:hAnsi="Arial" w:cs="Arial"/>
          <w:sz w:val="24"/>
          <w:szCs w:val="24"/>
        </w:rPr>
        <w:t>re</w:t>
      </w:r>
      <w:r w:rsidR="00EB2DE3" w:rsidRPr="00CA34D7">
        <w:rPr>
          <w:rFonts w:ascii="Arial" w:eastAsia="Arial" w:hAnsi="Arial" w:cs="Arial"/>
          <w:sz w:val="24"/>
          <w:szCs w:val="24"/>
        </w:rPr>
        <w:t xml:space="preserve"> are both formal and informal </w:t>
      </w:r>
      <w:r w:rsidR="001A7DBE" w:rsidRPr="00CA34D7">
        <w:rPr>
          <w:rFonts w:ascii="Arial" w:eastAsia="Arial" w:hAnsi="Arial" w:cs="Arial"/>
          <w:sz w:val="24"/>
          <w:szCs w:val="24"/>
        </w:rPr>
        <w:t xml:space="preserve">categories of social control </w:t>
      </w:r>
      <w:sdt>
        <w:sdtPr>
          <w:rPr>
            <w:rFonts w:eastAsia="Arial"/>
          </w:rPr>
          <w:id w:val="73411375"/>
          <w:citation/>
        </w:sdtPr>
        <w:sdtContent>
          <w:r w:rsidR="00EB2DE3" w:rsidRPr="00CA34D7">
            <w:rPr>
              <w:rFonts w:ascii="Arial" w:eastAsia="Arial" w:hAnsi="Arial" w:cs="Arial"/>
              <w:sz w:val="24"/>
              <w:szCs w:val="24"/>
            </w:rPr>
            <w:fldChar w:fldCharType="begin"/>
          </w:r>
          <w:r w:rsidR="00EB2DE3" w:rsidRPr="00CA34D7">
            <w:rPr>
              <w:rFonts w:ascii="Arial" w:eastAsia="Arial" w:hAnsi="Arial" w:cs="Arial"/>
              <w:sz w:val="24"/>
              <w:szCs w:val="24"/>
            </w:rPr>
            <w:instrText xml:space="preserve"> CITATION Kar20 \l 2057 </w:instrText>
          </w:r>
          <w:r w:rsidR="00EB2DE3" w:rsidRPr="00CA34D7">
            <w:rPr>
              <w:rFonts w:ascii="Arial" w:eastAsia="Arial" w:hAnsi="Arial" w:cs="Arial"/>
              <w:sz w:val="24"/>
              <w:szCs w:val="24"/>
            </w:rPr>
            <w:fldChar w:fldCharType="separate"/>
          </w:r>
          <w:r w:rsidR="00EB2DE3" w:rsidRPr="00CA34D7">
            <w:rPr>
              <w:rFonts w:ascii="Arial" w:eastAsia="Arial" w:hAnsi="Arial" w:cs="Arial"/>
              <w:noProof/>
              <w:sz w:val="24"/>
              <w:szCs w:val="24"/>
            </w:rPr>
            <w:t>(Thompson, 2020)</w:t>
          </w:r>
          <w:r w:rsidR="00EB2DE3" w:rsidRPr="00CA34D7">
            <w:rPr>
              <w:rFonts w:ascii="Arial" w:eastAsia="Arial" w:hAnsi="Arial" w:cs="Arial"/>
              <w:sz w:val="24"/>
              <w:szCs w:val="24"/>
            </w:rPr>
            <w:fldChar w:fldCharType="end"/>
          </w:r>
        </w:sdtContent>
      </w:sdt>
      <w:r w:rsidR="00EB2DE3" w:rsidRPr="00CA34D7">
        <w:rPr>
          <w:rFonts w:ascii="Arial" w:eastAsia="Arial" w:hAnsi="Arial" w:cs="Arial"/>
          <w:sz w:val="24"/>
          <w:szCs w:val="24"/>
        </w:rPr>
        <w:t xml:space="preserve">. </w:t>
      </w:r>
      <w:r w:rsidR="005419D0" w:rsidRPr="00CA34D7">
        <w:rPr>
          <w:rFonts w:ascii="Arial" w:eastAsia="Arial" w:hAnsi="Arial" w:cs="Arial"/>
          <w:sz w:val="24"/>
          <w:szCs w:val="24"/>
        </w:rPr>
        <w:t xml:space="preserve">There are </w:t>
      </w:r>
      <w:proofErr w:type="gramStart"/>
      <w:r w:rsidR="005419D0" w:rsidRPr="00CA34D7">
        <w:rPr>
          <w:rFonts w:ascii="Arial" w:eastAsia="Arial" w:hAnsi="Arial" w:cs="Arial"/>
          <w:sz w:val="24"/>
          <w:szCs w:val="24"/>
        </w:rPr>
        <w:t>a number of</w:t>
      </w:r>
      <w:proofErr w:type="gramEnd"/>
      <w:r w:rsidR="005419D0" w:rsidRPr="00CA34D7">
        <w:rPr>
          <w:rFonts w:ascii="Arial" w:eastAsia="Arial" w:hAnsi="Arial" w:cs="Arial"/>
          <w:sz w:val="24"/>
          <w:szCs w:val="24"/>
        </w:rPr>
        <w:t xml:space="preserve"> </w:t>
      </w:r>
      <w:r w:rsidR="00BE4556" w:rsidRPr="00CA34D7">
        <w:rPr>
          <w:rFonts w:ascii="Arial" w:eastAsia="Arial" w:hAnsi="Arial" w:cs="Arial"/>
          <w:sz w:val="24"/>
          <w:szCs w:val="24"/>
        </w:rPr>
        <w:t>variations</w:t>
      </w:r>
      <w:r w:rsidR="005419D0" w:rsidRPr="00CA34D7">
        <w:rPr>
          <w:rFonts w:ascii="Arial" w:eastAsia="Arial" w:hAnsi="Arial" w:cs="Arial"/>
          <w:sz w:val="24"/>
          <w:szCs w:val="24"/>
        </w:rPr>
        <w:t xml:space="preserve"> to social control</w:t>
      </w:r>
      <w:r w:rsidR="005B724A" w:rsidRPr="00CA34D7">
        <w:rPr>
          <w:rFonts w:ascii="Arial" w:eastAsia="Arial" w:hAnsi="Arial" w:cs="Arial"/>
          <w:sz w:val="24"/>
          <w:szCs w:val="24"/>
        </w:rPr>
        <w:t xml:space="preserve"> </w:t>
      </w:r>
      <w:r w:rsidR="001A7DBE" w:rsidRPr="00CA34D7">
        <w:rPr>
          <w:rFonts w:ascii="Arial" w:eastAsia="Arial" w:hAnsi="Arial" w:cs="Arial"/>
          <w:sz w:val="24"/>
          <w:szCs w:val="24"/>
        </w:rPr>
        <w:t>to deter criminal activity</w:t>
      </w:r>
      <w:r w:rsidR="00BE4556" w:rsidRPr="00CA34D7">
        <w:rPr>
          <w:rFonts w:ascii="Arial" w:eastAsia="Arial" w:hAnsi="Arial" w:cs="Arial"/>
          <w:sz w:val="24"/>
          <w:szCs w:val="24"/>
        </w:rPr>
        <w:t>. Th</w:t>
      </w:r>
      <w:r w:rsidR="00963075" w:rsidRPr="00CA34D7">
        <w:rPr>
          <w:rFonts w:ascii="Arial" w:eastAsia="Arial" w:hAnsi="Arial" w:cs="Arial"/>
          <w:sz w:val="24"/>
          <w:szCs w:val="24"/>
        </w:rPr>
        <w:t xml:space="preserve">e police and other governmental </w:t>
      </w:r>
      <w:r w:rsidR="00C06672" w:rsidRPr="00CA34D7">
        <w:rPr>
          <w:rFonts w:ascii="Arial" w:eastAsia="Arial" w:hAnsi="Arial" w:cs="Arial"/>
          <w:sz w:val="24"/>
          <w:szCs w:val="24"/>
        </w:rPr>
        <w:t>organisations</w:t>
      </w:r>
      <w:r w:rsidR="00963075" w:rsidRPr="00CA34D7">
        <w:rPr>
          <w:rFonts w:ascii="Arial" w:eastAsia="Arial" w:hAnsi="Arial" w:cs="Arial"/>
          <w:sz w:val="24"/>
          <w:szCs w:val="24"/>
        </w:rPr>
        <w:t xml:space="preserve"> are able to create formal control and </w:t>
      </w:r>
      <w:r w:rsidR="000E1406" w:rsidRPr="00CA34D7">
        <w:rPr>
          <w:rFonts w:ascii="Arial" w:eastAsia="Arial" w:hAnsi="Arial" w:cs="Arial"/>
          <w:sz w:val="24"/>
          <w:szCs w:val="24"/>
        </w:rPr>
        <w:t>society</w:t>
      </w:r>
      <w:r w:rsidR="00963075" w:rsidRPr="00CA34D7">
        <w:rPr>
          <w:rFonts w:ascii="Arial" w:eastAsia="Arial" w:hAnsi="Arial" w:cs="Arial"/>
          <w:sz w:val="24"/>
          <w:szCs w:val="24"/>
        </w:rPr>
        <w:t xml:space="preserve"> as a system creates the informal control. </w:t>
      </w:r>
      <w:r w:rsidR="000E1406" w:rsidRPr="00CA34D7">
        <w:rPr>
          <w:rFonts w:ascii="Arial" w:eastAsia="Arial" w:hAnsi="Arial" w:cs="Arial"/>
          <w:sz w:val="24"/>
          <w:szCs w:val="24"/>
        </w:rPr>
        <w:t xml:space="preserve">Within formal control, deterrence has been applied in a variety of </w:t>
      </w:r>
      <w:r w:rsidR="000C5485" w:rsidRPr="00CA34D7">
        <w:rPr>
          <w:rFonts w:ascii="Arial" w:eastAsia="Arial" w:hAnsi="Arial" w:cs="Arial"/>
          <w:sz w:val="24"/>
          <w:szCs w:val="24"/>
        </w:rPr>
        <w:t>methods.</w:t>
      </w:r>
      <w:r w:rsidR="00895342" w:rsidRPr="00CA34D7">
        <w:rPr>
          <w:rFonts w:ascii="Arial" w:eastAsia="Arial" w:hAnsi="Arial" w:cs="Arial"/>
          <w:sz w:val="24"/>
          <w:szCs w:val="24"/>
        </w:rPr>
        <w:t xml:space="preserve"> For example</w:t>
      </w:r>
      <w:r w:rsidR="006C084F" w:rsidRPr="00CA34D7">
        <w:rPr>
          <w:rFonts w:ascii="Arial" w:eastAsia="Arial" w:hAnsi="Arial" w:cs="Arial"/>
          <w:sz w:val="24"/>
          <w:szCs w:val="24"/>
        </w:rPr>
        <w:t>, Focused deterrence strategies</w:t>
      </w:r>
      <w:r w:rsidR="00B8379F">
        <w:rPr>
          <w:rFonts w:ascii="Arial" w:eastAsia="Arial" w:hAnsi="Arial" w:cs="Arial"/>
          <w:sz w:val="24"/>
          <w:szCs w:val="24"/>
        </w:rPr>
        <w:t xml:space="preserve"> </w:t>
      </w:r>
      <w:r w:rsidR="00A90FB8">
        <w:rPr>
          <w:rFonts w:ascii="Arial" w:eastAsia="Arial" w:hAnsi="Arial" w:cs="Arial"/>
          <w:sz w:val="24"/>
          <w:szCs w:val="24"/>
        </w:rPr>
        <w:t xml:space="preserve">involves </w:t>
      </w:r>
      <w:r w:rsidR="00A30E58">
        <w:rPr>
          <w:rFonts w:ascii="Arial" w:eastAsia="Arial" w:hAnsi="Arial" w:cs="Arial"/>
          <w:sz w:val="24"/>
          <w:szCs w:val="24"/>
        </w:rPr>
        <w:t xml:space="preserve">strict monitoring and </w:t>
      </w:r>
      <w:r w:rsidR="005D73BD">
        <w:rPr>
          <w:rFonts w:ascii="Arial" w:eastAsia="Arial" w:hAnsi="Arial" w:cs="Arial"/>
          <w:sz w:val="24"/>
          <w:szCs w:val="24"/>
        </w:rPr>
        <w:t xml:space="preserve">providing support </w:t>
      </w:r>
      <w:sdt>
        <w:sdtPr>
          <w:rPr>
            <w:rFonts w:ascii="Arial" w:eastAsia="Arial" w:hAnsi="Arial" w:cs="Arial"/>
            <w:sz w:val="24"/>
            <w:szCs w:val="24"/>
          </w:rPr>
          <w:id w:val="-1040277516"/>
          <w:citation/>
        </w:sdtPr>
        <w:sdtContent>
          <w:r w:rsidR="005D73BD">
            <w:rPr>
              <w:rFonts w:ascii="Arial" w:eastAsia="Arial" w:hAnsi="Arial" w:cs="Arial"/>
              <w:sz w:val="24"/>
              <w:szCs w:val="24"/>
            </w:rPr>
            <w:fldChar w:fldCharType="begin"/>
          </w:r>
          <w:r w:rsidR="005D73BD">
            <w:rPr>
              <w:rFonts w:ascii="Arial" w:eastAsia="Arial" w:hAnsi="Arial" w:cs="Arial"/>
              <w:sz w:val="24"/>
              <w:szCs w:val="24"/>
            </w:rPr>
            <w:instrText xml:space="preserve"> CITATION Col18 \l 2057 </w:instrText>
          </w:r>
          <w:r w:rsidR="005D73BD">
            <w:rPr>
              <w:rFonts w:ascii="Arial" w:eastAsia="Arial" w:hAnsi="Arial" w:cs="Arial"/>
              <w:sz w:val="24"/>
              <w:szCs w:val="24"/>
            </w:rPr>
            <w:fldChar w:fldCharType="separate"/>
          </w:r>
          <w:r w:rsidR="005D73BD" w:rsidRPr="005D73BD">
            <w:rPr>
              <w:rFonts w:ascii="Arial" w:eastAsia="Arial" w:hAnsi="Arial" w:cs="Arial"/>
              <w:noProof/>
              <w:sz w:val="24"/>
              <w:szCs w:val="24"/>
            </w:rPr>
            <w:t>(College of policing, 2018)</w:t>
          </w:r>
          <w:r w:rsidR="005D73BD">
            <w:rPr>
              <w:rFonts w:ascii="Arial" w:eastAsia="Arial" w:hAnsi="Arial" w:cs="Arial"/>
              <w:sz w:val="24"/>
              <w:szCs w:val="24"/>
            </w:rPr>
            <w:fldChar w:fldCharType="end"/>
          </w:r>
        </w:sdtContent>
      </w:sdt>
      <w:r w:rsidR="0031160F">
        <w:rPr>
          <w:rFonts w:ascii="Arial" w:eastAsia="Arial" w:hAnsi="Arial" w:cs="Arial"/>
          <w:sz w:val="24"/>
          <w:szCs w:val="24"/>
        </w:rPr>
        <w:t xml:space="preserve">. </w:t>
      </w:r>
      <w:r w:rsidR="00030B39">
        <w:rPr>
          <w:rFonts w:ascii="Arial" w:eastAsia="Arial" w:hAnsi="Arial" w:cs="Arial"/>
          <w:sz w:val="24"/>
          <w:szCs w:val="24"/>
        </w:rPr>
        <w:t xml:space="preserve">This method </w:t>
      </w:r>
      <w:r w:rsidR="00FE410E">
        <w:rPr>
          <w:rFonts w:ascii="Arial" w:eastAsia="Arial" w:hAnsi="Arial" w:cs="Arial"/>
          <w:sz w:val="24"/>
          <w:szCs w:val="24"/>
        </w:rPr>
        <w:t>increases</w:t>
      </w:r>
      <w:r w:rsidR="000B087E">
        <w:rPr>
          <w:rFonts w:ascii="Arial" w:eastAsia="Arial" w:hAnsi="Arial" w:cs="Arial"/>
          <w:sz w:val="24"/>
          <w:szCs w:val="24"/>
        </w:rPr>
        <w:t xml:space="preserve"> the </w:t>
      </w:r>
      <w:r w:rsidR="00A8154F">
        <w:rPr>
          <w:rFonts w:ascii="Arial" w:eastAsia="Arial" w:hAnsi="Arial" w:cs="Arial"/>
          <w:sz w:val="24"/>
          <w:szCs w:val="24"/>
        </w:rPr>
        <w:t xml:space="preserve">quantity and </w:t>
      </w:r>
      <w:r w:rsidR="00660FE6" w:rsidRPr="00660FE6">
        <w:rPr>
          <w:rFonts w:ascii="Arial" w:eastAsia="Arial" w:hAnsi="Arial" w:cs="Arial"/>
          <w:sz w:val="24"/>
          <w:szCs w:val="24"/>
        </w:rPr>
        <w:t xml:space="preserve">emphasis </w:t>
      </w:r>
      <w:r w:rsidR="00A8154F">
        <w:rPr>
          <w:rFonts w:ascii="Arial" w:eastAsia="Arial" w:hAnsi="Arial" w:cs="Arial"/>
          <w:sz w:val="24"/>
          <w:szCs w:val="24"/>
        </w:rPr>
        <w:t xml:space="preserve">of a capable guardian </w:t>
      </w:r>
      <w:r w:rsidR="00FE410E">
        <w:rPr>
          <w:rFonts w:ascii="Arial" w:eastAsia="Arial" w:hAnsi="Arial" w:cs="Arial"/>
          <w:sz w:val="24"/>
          <w:szCs w:val="24"/>
        </w:rPr>
        <w:t xml:space="preserve">to prevent reoffending. </w:t>
      </w:r>
      <w:r w:rsidR="00997661">
        <w:rPr>
          <w:rFonts w:ascii="Arial" w:eastAsia="Arial" w:hAnsi="Arial" w:cs="Arial"/>
          <w:sz w:val="24"/>
          <w:szCs w:val="24"/>
        </w:rPr>
        <w:t xml:space="preserve">This is due to the capable guardian being one of three </w:t>
      </w:r>
      <w:r w:rsidR="005F6B44">
        <w:rPr>
          <w:rFonts w:ascii="Arial" w:eastAsia="Arial" w:hAnsi="Arial" w:cs="Arial"/>
          <w:sz w:val="24"/>
          <w:szCs w:val="24"/>
        </w:rPr>
        <w:t xml:space="preserve">necessities for a crime to occur. </w:t>
      </w:r>
      <w:r w:rsidR="00A01CED">
        <w:rPr>
          <w:rFonts w:ascii="Arial" w:eastAsia="Arial" w:hAnsi="Arial" w:cs="Arial"/>
          <w:sz w:val="24"/>
          <w:szCs w:val="24"/>
        </w:rPr>
        <w:t>This method has shown to be very effective for preventing crime</w:t>
      </w:r>
      <w:r w:rsidR="00F268A8">
        <w:rPr>
          <w:rFonts w:ascii="Arial" w:eastAsia="Arial" w:hAnsi="Arial" w:cs="Arial"/>
          <w:sz w:val="24"/>
          <w:szCs w:val="24"/>
        </w:rPr>
        <w:t xml:space="preserve"> </w:t>
      </w:r>
      <w:r w:rsidR="00645141">
        <w:rPr>
          <w:rFonts w:ascii="Arial" w:eastAsia="Arial" w:hAnsi="Arial" w:cs="Arial"/>
          <w:sz w:val="24"/>
          <w:szCs w:val="24"/>
        </w:rPr>
        <w:t xml:space="preserve">as it also decreases the time where the motivated </w:t>
      </w:r>
      <w:r w:rsidR="00B54413">
        <w:rPr>
          <w:rFonts w:ascii="Arial" w:eastAsia="Arial" w:hAnsi="Arial" w:cs="Arial"/>
          <w:sz w:val="24"/>
          <w:szCs w:val="24"/>
        </w:rPr>
        <w:t xml:space="preserve">offender can commit crimes. </w:t>
      </w:r>
    </w:p>
    <w:p w14:paraId="5A99CF0D" w14:textId="59A8F944" w:rsidR="00882612" w:rsidRDefault="00882612" w:rsidP="00E76B91">
      <w:pPr>
        <w:pStyle w:val="ListParagraph"/>
        <w:spacing w:line="360" w:lineRule="auto"/>
        <w:rPr>
          <w:rFonts w:ascii="Arial" w:eastAsia="Arial" w:hAnsi="Arial" w:cs="Arial"/>
          <w:sz w:val="24"/>
          <w:szCs w:val="24"/>
        </w:rPr>
      </w:pPr>
    </w:p>
    <w:p w14:paraId="426F93D9" w14:textId="693A8436" w:rsidR="00882612" w:rsidRDefault="00882612"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Another theory is </w:t>
      </w:r>
      <w:r w:rsidR="005A6309">
        <w:rPr>
          <w:rFonts w:ascii="Arial" w:eastAsia="Arial" w:hAnsi="Arial" w:cs="Arial"/>
          <w:sz w:val="24"/>
          <w:szCs w:val="24"/>
        </w:rPr>
        <w:t xml:space="preserve">rational choice </w:t>
      </w:r>
      <w:r w:rsidR="0075406D">
        <w:rPr>
          <w:rFonts w:ascii="Arial" w:eastAsia="Arial" w:hAnsi="Arial" w:cs="Arial"/>
          <w:sz w:val="24"/>
          <w:szCs w:val="24"/>
        </w:rPr>
        <w:t>theory</w:t>
      </w:r>
      <w:r w:rsidR="001756D8">
        <w:rPr>
          <w:rFonts w:ascii="Arial" w:eastAsia="Arial" w:hAnsi="Arial" w:cs="Arial"/>
          <w:sz w:val="24"/>
          <w:szCs w:val="24"/>
        </w:rPr>
        <w:t xml:space="preserve"> is a </w:t>
      </w:r>
      <w:r w:rsidR="007C59F1">
        <w:rPr>
          <w:rFonts w:ascii="Arial" w:eastAsia="Arial" w:hAnsi="Arial" w:cs="Arial"/>
          <w:sz w:val="24"/>
          <w:szCs w:val="24"/>
        </w:rPr>
        <w:t xml:space="preserve">methodology that treats people and </w:t>
      </w:r>
      <w:r w:rsidR="00782D76">
        <w:rPr>
          <w:rFonts w:ascii="Arial" w:eastAsia="Arial" w:hAnsi="Arial" w:cs="Arial"/>
          <w:sz w:val="24"/>
          <w:szCs w:val="24"/>
        </w:rPr>
        <w:t>criminal</w:t>
      </w:r>
      <w:r w:rsidR="007C59F1">
        <w:rPr>
          <w:rFonts w:ascii="Arial" w:eastAsia="Arial" w:hAnsi="Arial" w:cs="Arial"/>
          <w:sz w:val="24"/>
          <w:szCs w:val="24"/>
        </w:rPr>
        <w:t xml:space="preserve"> as mos</w:t>
      </w:r>
      <w:r w:rsidR="00E16EDA">
        <w:rPr>
          <w:rFonts w:ascii="Arial" w:eastAsia="Arial" w:hAnsi="Arial" w:cs="Arial"/>
          <w:sz w:val="24"/>
          <w:szCs w:val="24"/>
        </w:rPr>
        <w:t>tly rational</w:t>
      </w:r>
      <w:r w:rsidR="00A44AA6">
        <w:rPr>
          <w:rFonts w:ascii="Arial" w:eastAsia="Arial" w:hAnsi="Arial" w:cs="Arial"/>
          <w:sz w:val="24"/>
          <w:szCs w:val="24"/>
        </w:rPr>
        <w:t xml:space="preserve">. </w:t>
      </w:r>
      <w:r w:rsidR="00A07AFB">
        <w:rPr>
          <w:rFonts w:ascii="Arial" w:eastAsia="Arial" w:hAnsi="Arial" w:cs="Arial"/>
          <w:sz w:val="24"/>
          <w:szCs w:val="24"/>
        </w:rPr>
        <w:t xml:space="preserve">There individual pain pleasure principle is influenced by </w:t>
      </w:r>
      <w:r w:rsidR="00E4261E">
        <w:rPr>
          <w:rFonts w:ascii="Arial" w:eastAsia="Arial" w:hAnsi="Arial" w:cs="Arial"/>
          <w:sz w:val="24"/>
          <w:szCs w:val="24"/>
        </w:rPr>
        <w:t>several factors</w:t>
      </w:r>
      <w:r w:rsidR="001C4A39">
        <w:rPr>
          <w:rFonts w:ascii="Arial" w:eastAsia="Arial" w:hAnsi="Arial" w:cs="Arial"/>
          <w:sz w:val="24"/>
          <w:szCs w:val="24"/>
        </w:rPr>
        <w:t xml:space="preserve"> such as economic background and </w:t>
      </w:r>
      <w:r w:rsidR="006817CE">
        <w:rPr>
          <w:rFonts w:ascii="Arial" w:eastAsia="Arial" w:hAnsi="Arial" w:cs="Arial"/>
          <w:sz w:val="24"/>
          <w:szCs w:val="24"/>
        </w:rPr>
        <w:t xml:space="preserve">goal of offence </w:t>
      </w:r>
      <w:sdt>
        <w:sdtPr>
          <w:rPr>
            <w:rFonts w:ascii="Arial" w:eastAsia="Arial" w:hAnsi="Arial" w:cs="Arial"/>
            <w:sz w:val="24"/>
            <w:szCs w:val="24"/>
          </w:rPr>
          <w:id w:val="1298182781"/>
          <w:citation/>
        </w:sdtPr>
        <w:sdtContent>
          <w:r w:rsidR="006817CE">
            <w:rPr>
              <w:rFonts w:ascii="Arial" w:eastAsia="Arial" w:hAnsi="Arial" w:cs="Arial"/>
              <w:sz w:val="24"/>
              <w:szCs w:val="24"/>
            </w:rPr>
            <w:fldChar w:fldCharType="begin"/>
          </w:r>
          <w:r w:rsidR="006817CE">
            <w:rPr>
              <w:rFonts w:ascii="Arial" w:eastAsia="Arial" w:hAnsi="Arial" w:cs="Arial"/>
              <w:sz w:val="24"/>
              <w:szCs w:val="24"/>
            </w:rPr>
            <w:instrText xml:space="preserve"> CITATION Wil22 \l 2057 </w:instrText>
          </w:r>
          <w:r w:rsidR="006817CE">
            <w:rPr>
              <w:rFonts w:ascii="Arial" w:eastAsia="Arial" w:hAnsi="Arial" w:cs="Arial"/>
              <w:sz w:val="24"/>
              <w:szCs w:val="24"/>
            </w:rPr>
            <w:fldChar w:fldCharType="separate"/>
          </w:r>
          <w:r w:rsidR="006817CE" w:rsidRPr="006817CE">
            <w:rPr>
              <w:rFonts w:ascii="Arial" w:eastAsia="Arial" w:hAnsi="Arial" w:cs="Arial"/>
              <w:noProof/>
              <w:sz w:val="24"/>
              <w:szCs w:val="24"/>
            </w:rPr>
            <w:t>(O'Grady, 2022)</w:t>
          </w:r>
          <w:r w:rsidR="006817CE">
            <w:rPr>
              <w:rFonts w:ascii="Arial" w:eastAsia="Arial" w:hAnsi="Arial" w:cs="Arial"/>
              <w:sz w:val="24"/>
              <w:szCs w:val="24"/>
            </w:rPr>
            <w:fldChar w:fldCharType="end"/>
          </w:r>
        </w:sdtContent>
      </w:sdt>
      <w:r w:rsidR="006817CE">
        <w:rPr>
          <w:rFonts w:ascii="Arial" w:eastAsia="Arial" w:hAnsi="Arial" w:cs="Arial"/>
          <w:sz w:val="24"/>
          <w:szCs w:val="24"/>
        </w:rPr>
        <w:t xml:space="preserve">. </w:t>
      </w:r>
      <w:r w:rsidR="002907F0">
        <w:rPr>
          <w:rFonts w:ascii="Arial" w:eastAsia="Arial" w:hAnsi="Arial" w:cs="Arial"/>
          <w:sz w:val="24"/>
          <w:szCs w:val="24"/>
        </w:rPr>
        <w:t xml:space="preserve">This means that rational choice theory places a </w:t>
      </w:r>
      <w:r w:rsidR="0072728A">
        <w:rPr>
          <w:rFonts w:ascii="Arial" w:eastAsia="Arial" w:hAnsi="Arial" w:cs="Arial"/>
          <w:sz w:val="24"/>
          <w:szCs w:val="24"/>
        </w:rPr>
        <w:t xml:space="preserve">modifier on the </w:t>
      </w:r>
      <w:r w:rsidR="00473964">
        <w:rPr>
          <w:rFonts w:ascii="Arial" w:eastAsia="Arial" w:hAnsi="Arial" w:cs="Arial"/>
          <w:sz w:val="24"/>
          <w:szCs w:val="24"/>
        </w:rPr>
        <w:t xml:space="preserve">concepts from </w:t>
      </w:r>
      <w:r w:rsidR="00554BF9">
        <w:rPr>
          <w:rFonts w:ascii="Arial" w:eastAsia="Arial" w:hAnsi="Arial" w:cs="Arial"/>
          <w:sz w:val="24"/>
          <w:szCs w:val="24"/>
        </w:rPr>
        <w:t>classical criminology. Classical criminology states that people are fully rational.</w:t>
      </w:r>
      <w:r w:rsidR="00C94BD5">
        <w:rPr>
          <w:rFonts w:ascii="Arial" w:eastAsia="Arial" w:hAnsi="Arial" w:cs="Arial"/>
          <w:sz w:val="24"/>
          <w:szCs w:val="24"/>
        </w:rPr>
        <w:t xml:space="preserve"> This modifier alters the approach to </w:t>
      </w:r>
      <w:r w:rsidR="00E22A3B">
        <w:rPr>
          <w:rFonts w:ascii="Arial" w:eastAsia="Arial" w:hAnsi="Arial" w:cs="Arial"/>
          <w:sz w:val="24"/>
          <w:szCs w:val="24"/>
        </w:rPr>
        <w:t xml:space="preserve">reducing the chance </w:t>
      </w:r>
      <w:r w:rsidR="00D96D15">
        <w:rPr>
          <w:rFonts w:ascii="Arial" w:eastAsia="Arial" w:hAnsi="Arial" w:cs="Arial"/>
          <w:sz w:val="24"/>
          <w:szCs w:val="24"/>
        </w:rPr>
        <w:t>of crime by using</w:t>
      </w:r>
      <w:r w:rsidR="00C94BD5">
        <w:rPr>
          <w:rFonts w:ascii="Arial" w:eastAsia="Arial" w:hAnsi="Arial" w:cs="Arial"/>
          <w:sz w:val="24"/>
          <w:szCs w:val="24"/>
        </w:rPr>
        <w:t xml:space="preserve"> physical p</w:t>
      </w:r>
      <w:r w:rsidR="00D96D15">
        <w:rPr>
          <w:rFonts w:ascii="Arial" w:eastAsia="Arial" w:hAnsi="Arial" w:cs="Arial"/>
          <w:sz w:val="24"/>
          <w:szCs w:val="24"/>
        </w:rPr>
        <w:t>rotection</w:t>
      </w:r>
      <w:r w:rsidR="00C94BD5">
        <w:rPr>
          <w:rFonts w:ascii="Arial" w:eastAsia="Arial" w:hAnsi="Arial" w:cs="Arial"/>
          <w:sz w:val="24"/>
          <w:szCs w:val="24"/>
        </w:rPr>
        <w:t xml:space="preserve"> </w:t>
      </w:r>
      <w:r w:rsidR="00F41B4C">
        <w:rPr>
          <w:rFonts w:ascii="Arial" w:eastAsia="Arial" w:hAnsi="Arial" w:cs="Arial"/>
          <w:sz w:val="24"/>
          <w:szCs w:val="24"/>
        </w:rPr>
        <w:t>tactic</w:t>
      </w:r>
      <w:r w:rsidR="00D96D15">
        <w:rPr>
          <w:rFonts w:ascii="Arial" w:eastAsia="Arial" w:hAnsi="Arial" w:cs="Arial"/>
          <w:sz w:val="24"/>
          <w:szCs w:val="24"/>
        </w:rPr>
        <w:t xml:space="preserve">. This can range from reinforcing an </w:t>
      </w:r>
      <w:r w:rsidR="00E81F28">
        <w:rPr>
          <w:rFonts w:ascii="Arial" w:eastAsia="Arial" w:hAnsi="Arial" w:cs="Arial"/>
          <w:sz w:val="24"/>
          <w:szCs w:val="24"/>
        </w:rPr>
        <w:t xml:space="preserve">object </w:t>
      </w:r>
      <w:r w:rsidR="00463281">
        <w:rPr>
          <w:rFonts w:ascii="Arial" w:eastAsia="Arial" w:hAnsi="Arial" w:cs="Arial"/>
          <w:sz w:val="24"/>
          <w:szCs w:val="24"/>
        </w:rPr>
        <w:t>to adding a new layer of protection</w:t>
      </w:r>
      <w:r w:rsidR="00DE7E1F">
        <w:rPr>
          <w:rFonts w:ascii="Arial" w:eastAsia="Arial" w:hAnsi="Arial" w:cs="Arial"/>
          <w:sz w:val="24"/>
          <w:szCs w:val="24"/>
        </w:rPr>
        <w:t>.</w:t>
      </w:r>
      <w:r w:rsidR="00DD5D80">
        <w:rPr>
          <w:rFonts w:ascii="Arial" w:eastAsia="Arial" w:hAnsi="Arial" w:cs="Arial"/>
          <w:sz w:val="24"/>
          <w:szCs w:val="24"/>
        </w:rPr>
        <w:t xml:space="preserve"> </w:t>
      </w:r>
      <w:r w:rsidR="00803BDD">
        <w:rPr>
          <w:rFonts w:ascii="Arial" w:eastAsia="Arial" w:hAnsi="Arial" w:cs="Arial"/>
          <w:sz w:val="24"/>
          <w:szCs w:val="24"/>
        </w:rPr>
        <w:t xml:space="preserve">Deterrents were improved </w:t>
      </w:r>
      <w:r w:rsidR="002B3F2D">
        <w:rPr>
          <w:rFonts w:ascii="Arial" w:eastAsia="Arial" w:hAnsi="Arial" w:cs="Arial"/>
          <w:sz w:val="24"/>
          <w:szCs w:val="24"/>
        </w:rPr>
        <w:t xml:space="preserve">by classical </w:t>
      </w:r>
      <w:r w:rsidR="00B938FA">
        <w:rPr>
          <w:rFonts w:ascii="Arial" w:eastAsia="Arial" w:hAnsi="Arial" w:cs="Arial"/>
          <w:sz w:val="24"/>
          <w:szCs w:val="24"/>
        </w:rPr>
        <w:t>criminology</w:t>
      </w:r>
      <w:r w:rsidR="00951158">
        <w:rPr>
          <w:rFonts w:ascii="Arial" w:eastAsia="Arial" w:hAnsi="Arial" w:cs="Arial"/>
          <w:sz w:val="24"/>
          <w:szCs w:val="24"/>
        </w:rPr>
        <w:t xml:space="preserve">. </w:t>
      </w:r>
      <w:r w:rsidR="002E00C1">
        <w:rPr>
          <w:rFonts w:ascii="Arial" w:eastAsia="Arial" w:hAnsi="Arial" w:cs="Arial"/>
          <w:sz w:val="24"/>
          <w:szCs w:val="24"/>
        </w:rPr>
        <w:t xml:space="preserve">The deterrents </w:t>
      </w:r>
      <w:r w:rsidR="003453C7">
        <w:rPr>
          <w:rFonts w:ascii="Arial" w:eastAsia="Arial" w:hAnsi="Arial" w:cs="Arial"/>
          <w:sz w:val="24"/>
          <w:szCs w:val="24"/>
        </w:rPr>
        <w:t xml:space="preserve">can be through the legal system. These are typically threats </w:t>
      </w:r>
      <w:r w:rsidR="00D137B2">
        <w:rPr>
          <w:rFonts w:ascii="Arial" w:eastAsia="Arial" w:hAnsi="Arial" w:cs="Arial"/>
          <w:sz w:val="24"/>
          <w:szCs w:val="24"/>
        </w:rPr>
        <w:t>of fines or imprisonment. They</w:t>
      </w:r>
      <w:r w:rsidR="006D3C58">
        <w:rPr>
          <w:rFonts w:ascii="Arial" w:eastAsia="Arial" w:hAnsi="Arial" w:cs="Arial"/>
          <w:sz w:val="24"/>
          <w:szCs w:val="24"/>
        </w:rPr>
        <w:t xml:space="preserve"> act as deterrents as there are </w:t>
      </w:r>
      <w:r w:rsidR="009A5CF7">
        <w:rPr>
          <w:rFonts w:ascii="Arial" w:eastAsia="Arial" w:hAnsi="Arial" w:cs="Arial"/>
          <w:sz w:val="24"/>
          <w:szCs w:val="24"/>
        </w:rPr>
        <w:t xml:space="preserve">signs of a highest passable fine for a crime that </w:t>
      </w:r>
      <w:r w:rsidR="002B430F">
        <w:rPr>
          <w:rFonts w:ascii="Arial" w:eastAsia="Arial" w:hAnsi="Arial" w:cs="Arial"/>
          <w:sz w:val="24"/>
          <w:szCs w:val="24"/>
        </w:rPr>
        <w:t xml:space="preserve">commonly occurs </w:t>
      </w:r>
      <w:r w:rsidR="003172FE">
        <w:rPr>
          <w:rFonts w:ascii="Arial" w:eastAsia="Arial" w:hAnsi="Arial" w:cs="Arial"/>
          <w:sz w:val="24"/>
          <w:szCs w:val="24"/>
        </w:rPr>
        <w:t xml:space="preserve">in an area. </w:t>
      </w:r>
      <w:r w:rsidR="00966E11">
        <w:rPr>
          <w:rFonts w:ascii="Arial" w:eastAsia="Arial" w:hAnsi="Arial" w:cs="Arial"/>
          <w:sz w:val="24"/>
          <w:szCs w:val="24"/>
        </w:rPr>
        <w:t xml:space="preserve">Prison </w:t>
      </w:r>
      <w:r w:rsidR="00645A32">
        <w:rPr>
          <w:rFonts w:ascii="Arial" w:eastAsia="Arial" w:hAnsi="Arial" w:cs="Arial"/>
          <w:sz w:val="24"/>
          <w:szCs w:val="24"/>
        </w:rPr>
        <w:t>sentences</w:t>
      </w:r>
      <w:r w:rsidR="00966E11">
        <w:rPr>
          <w:rFonts w:ascii="Arial" w:eastAsia="Arial" w:hAnsi="Arial" w:cs="Arial"/>
          <w:sz w:val="24"/>
          <w:szCs w:val="24"/>
        </w:rPr>
        <w:t xml:space="preserve"> are given for more grievous crimes </w:t>
      </w:r>
      <w:r w:rsidR="00645A32">
        <w:rPr>
          <w:rFonts w:ascii="Arial" w:eastAsia="Arial" w:hAnsi="Arial" w:cs="Arial"/>
          <w:sz w:val="24"/>
          <w:szCs w:val="24"/>
        </w:rPr>
        <w:t>which humans are normally more aware of.</w:t>
      </w:r>
      <w:r w:rsidR="00A81F25">
        <w:rPr>
          <w:rFonts w:ascii="Arial" w:eastAsia="Arial" w:hAnsi="Arial" w:cs="Arial"/>
          <w:sz w:val="24"/>
          <w:szCs w:val="24"/>
        </w:rPr>
        <w:t xml:space="preserve"> Deterrents can also </w:t>
      </w:r>
      <w:r w:rsidR="008749D8">
        <w:rPr>
          <w:rFonts w:ascii="Arial" w:eastAsia="Arial" w:hAnsi="Arial" w:cs="Arial"/>
          <w:sz w:val="24"/>
          <w:szCs w:val="24"/>
        </w:rPr>
        <w:t>be informal. This could be the stigma of committing a crime for the first time</w:t>
      </w:r>
      <w:sdt>
        <w:sdtPr>
          <w:rPr>
            <w:rFonts w:ascii="Arial" w:eastAsia="Arial" w:hAnsi="Arial" w:cs="Arial"/>
            <w:sz w:val="24"/>
            <w:szCs w:val="24"/>
          </w:rPr>
          <w:id w:val="-243179590"/>
          <w:citation/>
        </w:sdtPr>
        <w:sdtContent>
          <w:r w:rsidR="008749D8">
            <w:rPr>
              <w:rFonts w:ascii="Arial" w:eastAsia="Arial" w:hAnsi="Arial" w:cs="Arial"/>
              <w:sz w:val="24"/>
              <w:szCs w:val="24"/>
            </w:rPr>
            <w:fldChar w:fldCharType="begin"/>
          </w:r>
          <w:r w:rsidR="008749D8">
            <w:rPr>
              <w:rFonts w:ascii="Arial" w:eastAsia="Arial" w:hAnsi="Arial" w:cs="Arial"/>
              <w:sz w:val="24"/>
              <w:szCs w:val="24"/>
            </w:rPr>
            <w:instrText xml:space="preserve"> CITATION Pat04 \l 2057 </w:instrText>
          </w:r>
          <w:r w:rsidR="008749D8">
            <w:rPr>
              <w:rFonts w:ascii="Arial" w:eastAsia="Arial" w:hAnsi="Arial" w:cs="Arial"/>
              <w:sz w:val="24"/>
              <w:szCs w:val="24"/>
            </w:rPr>
            <w:fldChar w:fldCharType="separate"/>
          </w:r>
          <w:r w:rsidR="008749D8">
            <w:rPr>
              <w:rFonts w:ascii="Arial" w:eastAsia="Arial" w:hAnsi="Arial" w:cs="Arial"/>
              <w:noProof/>
              <w:sz w:val="24"/>
              <w:szCs w:val="24"/>
            </w:rPr>
            <w:t xml:space="preserve"> </w:t>
          </w:r>
          <w:r w:rsidR="008749D8" w:rsidRPr="008749D8">
            <w:rPr>
              <w:rFonts w:ascii="Arial" w:eastAsia="Arial" w:hAnsi="Arial" w:cs="Arial"/>
              <w:noProof/>
              <w:sz w:val="24"/>
              <w:szCs w:val="24"/>
            </w:rPr>
            <w:t>(Funk, 2004)</w:t>
          </w:r>
          <w:r w:rsidR="008749D8">
            <w:rPr>
              <w:rFonts w:ascii="Arial" w:eastAsia="Arial" w:hAnsi="Arial" w:cs="Arial"/>
              <w:sz w:val="24"/>
              <w:szCs w:val="24"/>
            </w:rPr>
            <w:fldChar w:fldCharType="end"/>
          </w:r>
        </w:sdtContent>
      </w:sdt>
      <w:r w:rsidR="009065FE">
        <w:rPr>
          <w:rFonts w:ascii="Arial" w:eastAsia="Arial" w:hAnsi="Arial" w:cs="Arial"/>
          <w:sz w:val="24"/>
          <w:szCs w:val="24"/>
        </w:rPr>
        <w:t xml:space="preserve">. </w:t>
      </w:r>
      <w:r w:rsidR="0025446C">
        <w:rPr>
          <w:rFonts w:ascii="Arial" w:eastAsia="Arial" w:hAnsi="Arial" w:cs="Arial"/>
          <w:sz w:val="24"/>
          <w:szCs w:val="24"/>
        </w:rPr>
        <w:t xml:space="preserve"> </w:t>
      </w:r>
      <w:r w:rsidR="001A6CDF">
        <w:rPr>
          <w:rFonts w:ascii="Arial" w:eastAsia="Arial" w:hAnsi="Arial" w:cs="Arial"/>
          <w:sz w:val="24"/>
          <w:szCs w:val="24"/>
        </w:rPr>
        <w:t xml:space="preserve">This could be a </w:t>
      </w:r>
      <w:proofErr w:type="gramStart"/>
      <w:r w:rsidR="001A6CDF">
        <w:rPr>
          <w:rFonts w:ascii="Arial" w:eastAsia="Arial" w:hAnsi="Arial" w:cs="Arial"/>
          <w:sz w:val="24"/>
          <w:szCs w:val="24"/>
        </w:rPr>
        <w:t>double edged</w:t>
      </w:r>
      <w:proofErr w:type="gramEnd"/>
      <w:r w:rsidR="001A6CDF">
        <w:rPr>
          <w:rFonts w:ascii="Arial" w:eastAsia="Arial" w:hAnsi="Arial" w:cs="Arial"/>
          <w:sz w:val="24"/>
          <w:szCs w:val="24"/>
        </w:rPr>
        <w:t xml:space="preserve"> sword as </w:t>
      </w:r>
      <w:r w:rsidR="00E26A06">
        <w:rPr>
          <w:rFonts w:ascii="Arial" w:eastAsia="Arial" w:hAnsi="Arial" w:cs="Arial"/>
          <w:sz w:val="24"/>
          <w:szCs w:val="24"/>
        </w:rPr>
        <w:t>reoffenders could receive a feeling of isolation. This could drive them to commit more crimes</w:t>
      </w:r>
      <w:r w:rsidR="00D41BF6">
        <w:rPr>
          <w:rFonts w:ascii="Arial" w:eastAsia="Arial" w:hAnsi="Arial" w:cs="Arial"/>
          <w:sz w:val="24"/>
          <w:szCs w:val="24"/>
        </w:rPr>
        <w:t xml:space="preserve">. </w:t>
      </w:r>
      <w:r w:rsidR="00EF6231">
        <w:rPr>
          <w:rFonts w:ascii="Arial" w:eastAsia="Arial" w:hAnsi="Arial" w:cs="Arial"/>
          <w:sz w:val="24"/>
          <w:szCs w:val="24"/>
        </w:rPr>
        <w:t xml:space="preserve">There could be </w:t>
      </w:r>
      <w:proofErr w:type="gramStart"/>
      <w:r w:rsidR="00EF6231">
        <w:rPr>
          <w:rFonts w:ascii="Arial" w:eastAsia="Arial" w:hAnsi="Arial" w:cs="Arial"/>
          <w:sz w:val="24"/>
          <w:szCs w:val="24"/>
        </w:rPr>
        <w:t>a number of</w:t>
      </w:r>
      <w:proofErr w:type="gramEnd"/>
      <w:r w:rsidR="00EF6231">
        <w:rPr>
          <w:rFonts w:ascii="Arial" w:eastAsia="Arial" w:hAnsi="Arial" w:cs="Arial"/>
          <w:sz w:val="24"/>
          <w:szCs w:val="24"/>
        </w:rPr>
        <w:t xml:space="preserve"> reasons </w:t>
      </w:r>
      <w:r w:rsidR="00D871EA">
        <w:rPr>
          <w:rFonts w:ascii="Arial" w:eastAsia="Arial" w:hAnsi="Arial" w:cs="Arial"/>
          <w:sz w:val="24"/>
          <w:szCs w:val="24"/>
        </w:rPr>
        <w:t>f</w:t>
      </w:r>
      <w:r w:rsidR="00FA2ABD">
        <w:rPr>
          <w:rFonts w:ascii="Arial" w:eastAsia="Arial" w:hAnsi="Arial" w:cs="Arial"/>
          <w:sz w:val="24"/>
          <w:szCs w:val="24"/>
        </w:rPr>
        <w:t xml:space="preserve">or reoffending </w:t>
      </w:r>
      <w:sdt>
        <w:sdtPr>
          <w:rPr>
            <w:rFonts w:ascii="Arial" w:eastAsia="Arial" w:hAnsi="Arial" w:cs="Arial"/>
            <w:sz w:val="24"/>
            <w:szCs w:val="24"/>
          </w:rPr>
          <w:id w:val="-2049912772"/>
          <w:citation/>
        </w:sdtPr>
        <w:sdtContent>
          <w:r w:rsidR="00FA2ABD">
            <w:rPr>
              <w:rFonts w:ascii="Arial" w:eastAsia="Arial" w:hAnsi="Arial" w:cs="Arial"/>
              <w:sz w:val="24"/>
              <w:szCs w:val="24"/>
            </w:rPr>
            <w:fldChar w:fldCharType="begin"/>
          </w:r>
          <w:r w:rsidR="00FA2ABD">
            <w:rPr>
              <w:rFonts w:ascii="Arial" w:eastAsia="Arial" w:hAnsi="Arial" w:cs="Arial"/>
              <w:sz w:val="24"/>
              <w:szCs w:val="24"/>
            </w:rPr>
            <w:instrText xml:space="preserve"> CITATION Ian13 \l 2057 </w:instrText>
          </w:r>
          <w:r w:rsidR="00FA2ABD">
            <w:rPr>
              <w:rFonts w:ascii="Arial" w:eastAsia="Arial" w:hAnsi="Arial" w:cs="Arial"/>
              <w:sz w:val="24"/>
              <w:szCs w:val="24"/>
            </w:rPr>
            <w:fldChar w:fldCharType="separate"/>
          </w:r>
          <w:r w:rsidR="00FA2ABD" w:rsidRPr="00FA2ABD">
            <w:rPr>
              <w:rFonts w:ascii="Arial" w:eastAsia="Arial" w:hAnsi="Arial" w:cs="Arial"/>
              <w:noProof/>
              <w:sz w:val="24"/>
              <w:szCs w:val="24"/>
            </w:rPr>
            <w:t>(Brunton-Smith &amp; Hopkins, 2013)</w:t>
          </w:r>
          <w:r w:rsidR="00FA2ABD">
            <w:rPr>
              <w:rFonts w:ascii="Arial" w:eastAsia="Arial" w:hAnsi="Arial" w:cs="Arial"/>
              <w:sz w:val="24"/>
              <w:szCs w:val="24"/>
            </w:rPr>
            <w:fldChar w:fldCharType="end"/>
          </w:r>
        </w:sdtContent>
      </w:sdt>
      <w:r w:rsidR="00570A75">
        <w:rPr>
          <w:rFonts w:ascii="Arial" w:eastAsia="Arial" w:hAnsi="Arial" w:cs="Arial"/>
          <w:sz w:val="24"/>
          <w:szCs w:val="24"/>
        </w:rPr>
        <w:t>. Some factors can be identified such as childhood</w:t>
      </w:r>
      <w:r w:rsidR="007051C5">
        <w:rPr>
          <w:rFonts w:ascii="Arial" w:eastAsia="Arial" w:hAnsi="Arial" w:cs="Arial"/>
          <w:sz w:val="24"/>
          <w:szCs w:val="24"/>
        </w:rPr>
        <w:t xml:space="preserve"> abuse or </w:t>
      </w:r>
      <w:r w:rsidR="007051C5">
        <w:rPr>
          <w:rFonts w:ascii="Arial" w:eastAsia="Arial" w:hAnsi="Arial" w:cs="Arial"/>
          <w:sz w:val="24"/>
          <w:szCs w:val="24"/>
        </w:rPr>
        <w:lastRenderedPageBreak/>
        <w:t xml:space="preserve">observing </w:t>
      </w:r>
      <w:r w:rsidR="004E12E1">
        <w:rPr>
          <w:rFonts w:ascii="Arial" w:eastAsia="Arial" w:hAnsi="Arial" w:cs="Arial"/>
          <w:sz w:val="24"/>
          <w:szCs w:val="24"/>
        </w:rPr>
        <w:t>domestic abuse</w:t>
      </w:r>
      <w:r w:rsidR="00570A75">
        <w:rPr>
          <w:rFonts w:ascii="Arial" w:eastAsia="Arial" w:hAnsi="Arial" w:cs="Arial"/>
          <w:sz w:val="24"/>
          <w:szCs w:val="24"/>
        </w:rPr>
        <w:t xml:space="preserve"> but</w:t>
      </w:r>
      <w:r w:rsidR="004E12E1">
        <w:rPr>
          <w:rFonts w:ascii="Arial" w:eastAsia="Arial" w:hAnsi="Arial" w:cs="Arial"/>
          <w:sz w:val="24"/>
          <w:szCs w:val="24"/>
        </w:rPr>
        <w:t>,</w:t>
      </w:r>
      <w:r w:rsidR="00570A75">
        <w:rPr>
          <w:rFonts w:ascii="Arial" w:eastAsia="Arial" w:hAnsi="Arial" w:cs="Arial"/>
          <w:sz w:val="24"/>
          <w:szCs w:val="24"/>
        </w:rPr>
        <w:t xml:space="preserve"> other factors such as </w:t>
      </w:r>
      <w:r w:rsidR="00DA2CC5">
        <w:rPr>
          <w:rFonts w:ascii="Arial" w:eastAsia="Arial" w:hAnsi="Arial" w:cs="Arial"/>
          <w:sz w:val="24"/>
          <w:szCs w:val="24"/>
        </w:rPr>
        <w:t>experience</w:t>
      </w:r>
      <w:r w:rsidR="00F94507">
        <w:rPr>
          <w:rFonts w:ascii="Arial" w:eastAsia="Arial" w:hAnsi="Arial" w:cs="Arial"/>
          <w:sz w:val="24"/>
          <w:szCs w:val="24"/>
        </w:rPr>
        <w:t xml:space="preserve"> in prison could also </w:t>
      </w:r>
      <w:r w:rsidR="00DA2CC5">
        <w:rPr>
          <w:rFonts w:ascii="Arial" w:eastAsia="Arial" w:hAnsi="Arial" w:cs="Arial"/>
          <w:sz w:val="24"/>
          <w:szCs w:val="24"/>
        </w:rPr>
        <w:t>cause reoffending.</w:t>
      </w:r>
      <w:r w:rsidR="004638E4">
        <w:rPr>
          <w:rFonts w:ascii="Arial" w:eastAsia="Arial" w:hAnsi="Arial" w:cs="Arial"/>
          <w:sz w:val="24"/>
          <w:szCs w:val="24"/>
        </w:rPr>
        <w:t xml:space="preserve"> </w:t>
      </w:r>
    </w:p>
    <w:p w14:paraId="504E9F58" w14:textId="7343D81E" w:rsidR="003E1FE1" w:rsidRDefault="003E1FE1" w:rsidP="00E76B91">
      <w:pPr>
        <w:pStyle w:val="ListParagraph"/>
        <w:spacing w:line="360" w:lineRule="auto"/>
        <w:rPr>
          <w:rFonts w:ascii="Arial" w:eastAsia="Arial" w:hAnsi="Arial" w:cs="Arial"/>
          <w:sz w:val="24"/>
          <w:szCs w:val="24"/>
        </w:rPr>
      </w:pPr>
    </w:p>
    <w:p w14:paraId="0CC6FF59" w14:textId="77777777" w:rsidR="003E1FE1" w:rsidRPr="000824D3" w:rsidRDefault="003E1FE1" w:rsidP="00E76B91">
      <w:pPr>
        <w:pStyle w:val="ListParagraph"/>
        <w:spacing w:line="360" w:lineRule="auto"/>
        <w:rPr>
          <w:rFonts w:ascii="Arial" w:eastAsia="Arial" w:hAnsi="Arial" w:cs="Arial"/>
          <w:sz w:val="24"/>
          <w:szCs w:val="24"/>
        </w:rPr>
      </w:pPr>
    </w:p>
    <w:p w14:paraId="1782CBCF" w14:textId="0BED15CA" w:rsidR="00BD6BF3" w:rsidRDefault="001A204A" w:rsidP="00E76B91">
      <w:pPr>
        <w:pStyle w:val="ListParagraph"/>
        <w:spacing w:line="360" w:lineRule="auto"/>
        <w:rPr>
          <w:rFonts w:ascii="Arial" w:eastAsia="Arial" w:hAnsi="Arial" w:cs="Arial"/>
          <w:b/>
          <w:bCs/>
          <w:sz w:val="24"/>
          <w:szCs w:val="24"/>
        </w:rPr>
      </w:pPr>
      <w:r>
        <w:rPr>
          <w:rFonts w:ascii="Arial" w:eastAsia="Arial" w:hAnsi="Arial" w:cs="Arial"/>
          <w:b/>
          <w:bCs/>
          <w:sz w:val="24"/>
          <w:szCs w:val="24"/>
        </w:rPr>
        <w:t xml:space="preserve"> </w:t>
      </w:r>
    </w:p>
    <w:p w14:paraId="64F27B7D" w14:textId="2CDD0001" w:rsidR="00BD6BBB" w:rsidRDefault="00A90EA8" w:rsidP="00E76B91">
      <w:pPr>
        <w:pStyle w:val="ListParagraph"/>
        <w:spacing w:line="360" w:lineRule="auto"/>
        <w:rPr>
          <w:rFonts w:ascii="Arial" w:eastAsia="Arial" w:hAnsi="Arial" w:cs="Arial"/>
          <w:sz w:val="24"/>
          <w:szCs w:val="24"/>
        </w:rPr>
      </w:pPr>
      <w:r>
        <w:rPr>
          <w:rFonts w:ascii="Arial" w:eastAsia="Arial" w:hAnsi="Arial" w:cs="Arial"/>
          <w:sz w:val="24"/>
          <w:szCs w:val="24"/>
        </w:rPr>
        <w:t>Hot spot policing</w:t>
      </w:r>
      <w:r w:rsidR="003D2E75">
        <w:rPr>
          <w:rFonts w:ascii="Arial" w:eastAsia="Arial" w:hAnsi="Arial" w:cs="Arial"/>
          <w:sz w:val="24"/>
          <w:szCs w:val="24"/>
        </w:rPr>
        <w:t xml:space="preserve"> </w:t>
      </w:r>
      <w:r w:rsidR="000824D3">
        <w:rPr>
          <w:rFonts w:ascii="Arial" w:eastAsia="Arial" w:hAnsi="Arial" w:cs="Arial"/>
          <w:sz w:val="24"/>
          <w:szCs w:val="24"/>
        </w:rPr>
        <w:t xml:space="preserve">is </w:t>
      </w:r>
      <w:r w:rsidR="00A823A7">
        <w:rPr>
          <w:rFonts w:ascii="Arial" w:eastAsia="Arial" w:hAnsi="Arial" w:cs="Arial"/>
          <w:sz w:val="24"/>
          <w:szCs w:val="24"/>
        </w:rPr>
        <w:t xml:space="preserve">a model of </w:t>
      </w:r>
      <w:proofErr w:type="gramStart"/>
      <w:r w:rsidR="00A823A7">
        <w:rPr>
          <w:rFonts w:ascii="Arial" w:eastAsia="Arial" w:hAnsi="Arial" w:cs="Arial"/>
          <w:sz w:val="24"/>
          <w:szCs w:val="24"/>
        </w:rPr>
        <w:t>evidence based</w:t>
      </w:r>
      <w:proofErr w:type="gramEnd"/>
      <w:r w:rsidR="00A823A7">
        <w:rPr>
          <w:rFonts w:ascii="Arial" w:eastAsia="Arial" w:hAnsi="Arial" w:cs="Arial"/>
          <w:sz w:val="24"/>
          <w:szCs w:val="24"/>
        </w:rPr>
        <w:t xml:space="preserve"> policing. This method begins with date collection. </w:t>
      </w:r>
      <w:r w:rsidR="00B42E3F">
        <w:rPr>
          <w:rFonts w:ascii="Arial" w:eastAsia="Arial" w:hAnsi="Arial" w:cs="Arial"/>
          <w:sz w:val="24"/>
          <w:szCs w:val="24"/>
        </w:rPr>
        <w:t xml:space="preserve">They can use </w:t>
      </w:r>
      <w:r w:rsidR="00D04DCD">
        <w:rPr>
          <w:rFonts w:ascii="Arial" w:eastAsia="Arial" w:hAnsi="Arial" w:cs="Arial"/>
          <w:sz w:val="24"/>
          <w:szCs w:val="24"/>
        </w:rPr>
        <w:t xml:space="preserve">police </w:t>
      </w:r>
      <w:r w:rsidR="005D0361">
        <w:rPr>
          <w:rFonts w:ascii="Arial" w:eastAsia="Arial" w:hAnsi="Arial" w:cs="Arial"/>
          <w:sz w:val="24"/>
          <w:szCs w:val="24"/>
        </w:rPr>
        <w:t>response</w:t>
      </w:r>
      <w:r w:rsidR="00935A68">
        <w:rPr>
          <w:rFonts w:ascii="Arial" w:eastAsia="Arial" w:hAnsi="Arial" w:cs="Arial"/>
          <w:sz w:val="24"/>
          <w:szCs w:val="24"/>
        </w:rPr>
        <w:t xml:space="preserve">, </w:t>
      </w:r>
      <w:r w:rsidR="00393718">
        <w:rPr>
          <w:rFonts w:ascii="Arial" w:eastAsia="Arial" w:hAnsi="Arial" w:cs="Arial"/>
          <w:sz w:val="24"/>
          <w:szCs w:val="24"/>
        </w:rPr>
        <w:t xml:space="preserve">reports </w:t>
      </w:r>
      <w:r w:rsidR="005D0361">
        <w:rPr>
          <w:rFonts w:ascii="Arial" w:eastAsia="Arial" w:hAnsi="Arial" w:cs="Arial"/>
          <w:sz w:val="24"/>
          <w:szCs w:val="24"/>
        </w:rPr>
        <w:t xml:space="preserve">and arrests. They can also use </w:t>
      </w:r>
      <w:r w:rsidR="00770BE4">
        <w:rPr>
          <w:rFonts w:ascii="Arial" w:eastAsia="Arial" w:hAnsi="Arial" w:cs="Arial"/>
          <w:sz w:val="24"/>
          <w:szCs w:val="24"/>
        </w:rPr>
        <w:t xml:space="preserve">other methods of </w:t>
      </w:r>
      <w:r w:rsidR="001A204A">
        <w:rPr>
          <w:rFonts w:ascii="Arial" w:eastAsia="Arial" w:hAnsi="Arial" w:cs="Arial"/>
          <w:sz w:val="24"/>
          <w:szCs w:val="24"/>
        </w:rPr>
        <w:t xml:space="preserve">data collection to get more data to create a crime map </w:t>
      </w:r>
      <w:sdt>
        <w:sdtPr>
          <w:rPr>
            <w:rFonts w:ascii="Arial" w:eastAsia="Arial" w:hAnsi="Arial" w:cs="Arial"/>
            <w:sz w:val="24"/>
            <w:szCs w:val="24"/>
          </w:rPr>
          <w:id w:val="1460223708"/>
          <w:citation/>
        </w:sdtPr>
        <w:sdtContent>
          <w:r w:rsidR="001A204A">
            <w:rPr>
              <w:rFonts w:ascii="Arial" w:eastAsia="Arial" w:hAnsi="Arial" w:cs="Arial"/>
              <w:sz w:val="24"/>
              <w:szCs w:val="24"/>
            </w:rPr>
            <w:fldChar w:fldCharType="begin"/>
          </w:r>
          <w:r w:rsidR="007B5E66">
            <w:rPr>
              <w:rFonts w:ascii="Arial" w:eastAsia="Arial" w:hAnsi="Arial" w:cs="Arial"/>
              <w:sz w:val="24"/>
              <w:szCs w:val="24"/>
            </w:rPr>
            <w:instrText xml:space="preserve">CITATION col13 \l 2057 </w:instrText>
          </w:r>
          <w:r w:rsidR="001A204A">
            <w:rPr>
              <w:rFonts w:ascii="Arial" w:eastAsia="Arial" w:hAnsi="Arial" w:cs="Arial"/>
              <w:sz w:val="24"/>
              <w:szCs w:val="24"/>
            </w:rPr>
            <w:fldChar w:fldCharType="separate"/>
          </w:r>
          <w:r w:rsidR="007B5E66" w:rsidRPr="007B5E66">
            <w:rPr>
              <w:rFonts w:ascii="Arial" w:eastAsia="Arial" w:hAnsi="Arial" w:cs="Arial"/>
              <w:noProof/>
              <w:sz w:val="24"/>
              <w:szCs w:val="24"/>
            </w:rPr>
            <w:t>(College of policing, 2013)</w:t>
          </w:r>
          <w:r w:rsidR="001A204A">
            <w:rPr>
              <w:rFonts w:ascii="Arial" w:eastAsia="Arial" w:hAnsi="Arial" w:cs="Arial"/>
              <w:sz w:val="24"/>
              <w:szCs w:val="24"/>
            </w:rPr>
            <w:fldChar w:fldCharType="end"/>
          </w:r>
        </w:sdtContent>
      </w:sdt>
      <w:r w:rsidR="007B5E66">
        <w:rPr>
          <w:rFonts w:ascii="Arial" w:eastAsia="Arial" w:hAnsi="Arial" w:cs="Arial"/>
          <w:sz w:val="24"/>
          <w:szCs w:val="24"/>
        </w:rPr>
        <w:t xml:space="preserve">. </w:t>
      </w:r>
      <w:r w:rsidR="004003F9">
        <w:rPr>
          <w:rFonts w:ascii="Arial" w:eastAsia="Arial" w:hAnsi="Arial" w:cs="Arial"/>
          <w:sz w:val="24"/>
          <w:szCs w:val="24"/>
        </w:rPr>
        <w:t xml:space="preserve"> The evidence they use comes from a wide num</w:t>
      </w:r>
      <w:r w:rsidR="00DB50BF">
        <w:rPr>
          <w:rFonts w:ascii="Arial" w:eastAsia="Arial" w:hAnsi="Arial" w:cs="Arial"/>
          <w:sz w:val="24"/>
          <w:szCs w:val="24"/>
        </w:rPr>
        <w:t xml:space="preserve">ber of sources. This means that the </w:t>
      </w:r>
      <w:r w:rsidR="00B175F0">
        <w:rPr>
          <w:rFonts w:ascii="Arial" w:eastAsia="Arial" w:hAnsi="Arial" w:cs="Arial"/>
          <w:sz w:val="24"/>
          <w:szCs w:val="24"/>
        </w:rPr>
        <w:t xml:space="preserve">evidence can be </w:t>
      </w:r>
      <w:r w:rsidR="00C06672">
        <w:rPr>
          <w:rFonts w:ascii="Arial" w:eastAsia="Arial" w:hAnsi="Arial" w:cs="Arial"/>
          <w:sz w:val="24"/>
          <w:szCs w:val="24"/>
        </w:rPr>
        <w:t>analysed,</w:t>
      </w:r>
      <w:r w:rsidR="00B175F0">
        <w:rPr>
          <w:rFonts w:ascii="Arial" w:eastAsia="Arial" w:hAnsi="Arial" w:cs="Arial"/>
          <w:sz w:val="24"/>
          <w:szCs w:val="24"/>
        </w:rPr>
        <w:t xml:space="preserve"> and </w:t>
      </w:r>
      <w:r w:rsidR="00843627">
        <w:rPr>
          <w:rFonts w:ascii="Arial" w:eastAsia="Arial" w:hAnsi="Arial" w:cs="Arial"/>
          <w:sz w:val="24"/>
          <w:szCs w:val="24"/>
        </w:rPr>
        <w:t>anomalies</w:t>
      </w:r>
      <w:r w:rsidR="00B175F0">
        <w:rPr>
          <w:rFonts w:ascii="Arial" w:eastAsia="Arial" w:hAnsi="Arial" w:cs="Arial"/>
          <w:sz w:val="24"/>
          <w:szCs w:val="24"/>
        </w:rPr>
        <w:t xml:space="preserve"> of date can be </w:t>
      </w:r>
      <w:r w:rsidR="00843627">
        <w:rPr>
          <w:rFonts w:ascii="Arial" w:eastAsia="Arial" w:hAnsi="Arial" w:cs="Arial"/>
          <w:sz w:val="24"/>
          <w:szCs w:val="24"/>
        </w:rPr>
        <w:t>ruled</w:t>
      </w:r>
      <w:r w:rsidR="00B175F0">
        <w:rPr>
          <w:rFonts w:ascii="Arial" w:eastAsia="Arial" w:hAnsi="Arial" w:cs="Arial"/>
          <w:sz w:val="24"/>
          <w:szCs w:val="24"/>
        </w:rPr>
        <w:t xml:space="preserve"> out. This also </w:t>
      </w:r>
      <w:r w:rsidR="00843627">
        <w:rPr>
          <w:rFonts w:ascii="Arial" w:eastAsia="Arial" w:hAnsi="Arial" w:cs="Arial"/>
          <w:sz w:val="24"/>
          <w:szCs w:val="24"/>
        </w:rPr>
        <w:t>means</w:t>
      </w:r>
      <w:r w:rsidR="00B175F0">
        <w:rPr>
          <w:rFonts w:ascii="Arial" w:eastAsia="Arial" w:hAnsi="Arial" w:cs="Arial"/>
          <w:sz w:val="24"/>
          <w:szCs w:val="24"/>
        </w:rPr>
        <w:t xml:space="preserve"> that data that </w:t>
      </w:r>
      <w:r w:rsidR="00843627">
        <w:rPr>
          <w:rFonts w:ascii="Arial" w:eastAsia="Arial" w:hAnsi="Arial" w:cs="Arial"/>
          <w:sz w:val="24"/>
          <w:szCs w:val="24"/>
        </w:rPr>
        <w:t xml:space="preserve">does not match with any other sources of </w:t>
      </w:r>
      <w:r w:rsidR="00120814">
        <w:rPr>
          <w:rFonts w:ascii="Arial" w:eastAsia="Arial" w:hAnsi="Arial" w:cs="Arial"/>
          <w:sz w:val="24"/>
          <w:szCs w:val="24"/>
        </w:rPr>
        <w:t xml:space="preserve">date can be removed. This use of several data </w:t>
      </w:r>
      <w:r w:rsidR="001C5422">
        <w:rPr>
          <w:rFonts w:ascii="Arial" w:eastAsia="Arial" w:hAnsi="Arial" w:cs="Arial"/>
          <w:sz w:val="24"/>
          <w:szCs w:val="24"/>
        </w:rPr>
        <w:t>points</w:t>
      </w:r>
      <w:r w:rsidR="007252DC">
        <w:rPr>
          <w:rFonts w:ascii="Arial" w:eastAsia="Arial" w:hAnsi="Arial" w:cs="Arial"/>
          <w:sz w:val="24"/>
          <w:szCs w:val="24"/>
        </w:rPr>
        <w:t xml:space="preserve"> does not negate the dark figure of crime</w:t>
      </w:r>
      <w:r w:rsidR="006F7959">
        <w:rPr>
          <w:rFonts w:ascii="Arial" w:eastAsia="Arial" w:hAnsi="Arial" w:cs="Arial"/>
          <w:sz w:val="24"/>
          <w:szCs w:val="24"/>
        </w:rPr>
        <w:t xml:space="preserve"> but, it does mitigate it</w:t>
      </w:r>
      <w:r w:rsidR="007252DC">
        <w:rPr>
          <w:rFonts w:ascii="Arial" w:eastAsia="Arial" w:hAnsi="Arial" w:cs="Arial"/>
          <w:sz w:val="24"/>
          <w:szCs w:val="24"/>
        </w:rPr>
        <w:t>. Th</w:t>
      </w:r>
      <w:r w:rsidR="00035C23">
        <w:rPr>
          <w:rFonts w:ascii="Arial" w:eastAsia="Arial" w:hAnsi="Arial" w:cs="Arial"/>
          <w:sz w:val="24"/>
          <w:szCs w:val="24"/>
        </w:rPr>
        <w:t xml:space="preserve">e dark figure of crime is the unknown </w:t>
      </w:r>
      <w:r w:rsidR="00F86DAE">
        <w:rPr>
          <w:rFonts w:ascii="Arial" w:eastAsia="Arial" w:hAnsi="Arial" w:cs="Arial"/>
          <w:sz w:val="24"/>
          <w:szCs w:val="24"/>
        </w:rPr>
        <w:t>number of crimes</w:t>
      </w:r>
      <w:r w:rsidR="007942C5">
        <w:rPr>
          <w:rFonts w:ascii="Arial" w:eastAsia="Arial" w:hAnsi="Arial" w:cs="Arial"/>
          <w:sz w:val="24"/>
          <w:szCs w:val="24"/>
        </w:rPr>
        <w:t xml:space="preserve"> that have not been reported</w:t>
      </w:r>
      <w:r w:rsidR="00001D11">
        <w:rPr>
          <w:rFonts w:ascii="Arial" w:eastAsia="Arial" w:hAnsi="Arial" w:cs="Arial"/>
          <w:sz w:val="24"/>
          <w:szCs w:val="24"/>
        </w:rPr>
        <w:t xml:space="preserve"> or recorded</w:t>
      </w:r>
      <w:sdt>
        <w:sdtPr>
          <w:rPr>
            <w:rFonts w:ascii="Arial" w:eastAsia="Arial" w:hAnsi="Arial" w:cs="Arial"/>
            <w:sz w:val="24"/>
            <w:szCs w:val="24"/>
          </w:rPr>
          <w:id w:val="-1203240152"/>
          <w:citation/>
        </w:sdtPr>
        <w:sdtContent>
          <w:r w:rsidR="005C1EFF">
            <w:rPr>
              <w:rFonts w:ascii="Arial" w:eastAsia="Arial" w:hAnsi="Arial" w:cs="Arial"/>
              <w:sz w:val="24"/>
              <w:szCs w:val="24"/>
            </w:rPr>
            <w:fldChar w:fldCharType="begin"/>
          </w:r>
          <w:r w:rsidR="005C1EFF">
            <w:rPr>
              <w:rFonts w:ascii="Arial" w:eastAsia="Arial" w:hAnsi="Arial" w:cs="Arial"/>
              <w:sz w:val="24"/>
              <w:szCs w:val="24"/>
            </w:rPr>
            <w:instrText xml:space="preserve"> CITATION Mat14 \l 2057 </w:instrText>
          </w:r>
          <w:r w:rsidR="005C1EFF">
            <w:rPr>
              <w:rFonts w:ascii="Arial" w:eastAsia="Arial" w:hAnsi="Arial" w:cs="Arial"/>
              <w:sz w:val="24"/>
              <w:szCs w:val="24"/>
            </w:rPr>
            <w:fldChar w:fldCharType="separate"/>
          </w:r>
          <w:r w:rsidR="005C1EFF">
            <w:rPr>
              <w:rFonts w:ascii="Arial" w:eastAsia="Arial" w:hAnsi="Arial" w:cs="Arial"/>
              <w:noProof/>
              <w:sz w:val="24"/>
              <w:szCs w:val="24"/>
            </w:rPr>
            <w:t xml:space="preserve"> </w:t>
          </w:r>
          <w:r w:rsidR="005C1EFF" w:rsidRPr="005C1EFF">
            <w:rPr>
              <w:rFonts w:ascii="Arial" w:eastAsia="Arial" w:hAnsi="Arial" w:cs="Arial"/>
              <w:noProof/>
              <w:sz w:val="24"/>
              <w:szCs w:val="24"/>
            </w:rPr>
            <w:t>(Castelbajac, 2014)</w:t>
          </w:r>
          <w:r w:rsidR="005C1EFF">
            <w:rPr>
              <w:rFonts w:ascii="Arial" w:eastAsia="Arial" w:hAnsi="Arial" w:cs="Arial"/>
              <w:sz w:val="24"/>
              <w:szCs w:val="24"/>
            </w:rPr>
            <w:fldChar w:fldCharType="end"/>
          </w:r>
        </w:sdtContent>
      </w:sdt>
      <w:r w:rsidR="00675458">
        <w:rPr>
          <w:rFonts w:ascii="Arial" w:eastAsia="Arial" w:hAnsi="Arial" w:cs="Arial"/>
          <w:sz w:val="24"/>
          <w:szCs w:val="24"/>
        </w:rPr>
        <w:t>. The number will still have an effect as an area could appear</w:t>
      </w:r>
      <w:r w:rsidR="00487634">
        <w:rPr>
          <w:rFonts w:ascii="Arial" w:eastAsia="Arial" w:hAnsi="Arial" w:cs="Arial"/>
          <w:sz w:val="24"/>
          <w:szCs w:val="24"/>
        </w:rPr>
        <w:t xml:space="preserve"> </w:t>
      </w:r>
      <w:r w:rsidR="00061128">
        <w:rPr>
          <w:rFonts w:ascii="Arial" w:eastAsia="Arial" w:hAnsi="Arial" w:cs="Arial"/>
          <w:sz w:val="24"/>
          <w:szCs w:val="24"/>
        </w:rPr>
        <w:t>to have less crime than it is. The dark figure</w:t>
      </w:r>
      <w:r w:rsidR="00A003DF">
        <w:rPr>
          <w:rFonts w:ascii="Arial" w:eastAsia="Arial" w:hAnsi="Arial" w:cs="Arial"/>
          <w:sz w:val="24"/>
          <w:szCs w:val="24"/>
        </w:rPr>
        <w:t xml:space="preserve">’s effect on the crime map </w:t>
      </w:r>
      <w:r w:rsidR="008A688E">
        <w:rPr>
          <w:rFonts w:ascii="Arial" w:eastAsia="Arial" w:hAnsi="Arial" w:cs="Arial"/>
          <w:sz w:val="24"/>
          <w:szCs w:val="24"/>
        </w:rPr>
        <w:t xml:space="preserve">should be </w:t>
      </w:r>
      <w:r w:rsidR="00B53949">
        <w:rPr>
          <w:rFonts w:ascii="Arial" w:eastAsia="Arial" w:hAnsi="Arial" w:cs="Arial"/>
          <w:sz w:val="24"/>
          <w:szCs w:val="24"/>
        </w:rPr>
        <w:t>decrees</w:t>
      </w:r>
      <w:r w:rsidR="008A688E">
        <w:rPr>
          <w:rFonts w:ascii="Arial" w:eastAsia="Arial" w:hAnsi="Arial" w:cs="Arial"/>
          <w:sz w:val="24"/>
          <w:szCs w:val="24"/>
        </w:rPr>
        <w:t xml:space="preserve"> as some people in each area will report crimes. This could lead to </w:t>
      </w:r>
      <w:r w:rsidR="00B53949">
        <w:rPr>
          <w:rFonts w:ascii="Arial" w:eastAsia="Arial" w:hAnsi="Arial" w:cs="Arial"/>
          <w:sz w:val="24"/>
          <w:szCs w:val="24"/>
        </w:rPr>
        <w:t xml:space="preserve">slightly less effective allocation of </w:t>
      </w:r>
      <w:r w:rsidR="00C06672">
        <w:rPr>
          <w:rFonts w:ascii="Arial" w:eastAsia="Arial" w:hAnsi="Arial" w:cs="Arial"/>
          <w:sz w:val="24"/>
          <w:szCs w:val="24"/>
        </w:rPr>
        <w:t>resources,</w:t>
      </w:r>
      <w:r w:rsidR="00B53949">
        <w:rPr>
          <w:rFonts w:ascii="Arial" w:eastAsia="Arial" w:hAnsi="Arial" w:cs="Arial"/>
          <w:sz w:val="24"/>
          <w:szCs w:val="24"/>
        </w:rPr>
        <w:t xml:space="preserve"> but the use of hot spot policing would still be very effective</w:t>
      </w:r>
      <w:r w:rsidR="00F57917">
        <w:rPr>
          <w:rFonts w:ascii="Arial" w:eastAsia="Arial" w:hAnsi="Arial" w:cs="Arial"/>
          <w:sz w:val="24"/>
          <w:szCs w:val="24"/>
        </w:rPr>
        <w:t xml:space="preserve"> </w:t>
      </w:r>
      <w:sdt>
        <w:sdtPr>
          <w:rPr>
            <w:rFonts w:ascii="Arial" w:eastAsia="Arial" w:hAnsi="Arial" w:cs="Arial"/>
            <w:sz w:val="24"/>
            <w:szCs w:val="24"/>
          </w:rPr>
          <w:id w:val="2085714101"/>
          <w:citation/>
        </w:sdtPr>
        <w:sdtContent>
          <w:r w:rsidR="00F57917">
            <w:rPr>
              <w:rFonts w:ascii="Arial" w:eastAsia="Arial" w:hAnsi="Arial" w:cs="Arial"/>
              <w:sz w:val="24"/>
              <w:szCs w:val="24"/>
            </w:rPr>
            <w:fldChar w:fldCharType="begin"/>
          </w:r>
          <w:r w:rsidR="00F57917">
            <w:rPr>
              <w:rFonts w:ascii="Arial" w:eastAsia="Arial" w:hAnsi="Arial" w:cs="Arial"/>
              <w:sz w:val="24"/>
              <w:szCs w:val="24"/>
            </w:rPr>
            <w:instrText xml:space="preserve"> CITATION Col21 \l 2057 </w:instrText>
          </w:r>
          <w:r w:rsidR="00F57917">
            <w:rPr>
              <w:rFonts w:ascii="Arial" w:eastAsia="Arial" w:hAnsi="Arial" w:cs="Arial"/>
              <w:sz w:val="24"/>
              <w:szCs w:val="24"/>
            </w:rPr>
            <w:fldChar w:fldCharType="separate"/>
          </w:r>
          <w:r w:rsidR="00F57917" w:rsidRPr="00F57917">
            <w:rPr>
              <w:rFonts w:ascii="Arial" w:eastAsia="Arial" w:hAnsi="Arial" w:cs="Arial"/>
              <w:noProof/>
              <w:sz w:val="24"/>
              <w:szCs w:val="24"/>
            </w:rPr>
            <w:t>(College of policing, 2021)</w:t>
          </w:r>
          <w:r w:rsidR="00F57917">
            <w:rPr>
              <w:rFonts w:ascii="Arial" w:eastAsia="Arial" w:hAnsi="Arial" w:cs="Arial"/>
              <w:sz w:val="24"/>
              <w:szCs w:val="24"/>
            </w:rPr>
            <w:fldChar w:fldCharType="end"/>
          </w:r>
        </w:sdtContent>
      </w:sdt>
      <w:r w:rsidR="000809D6">
        <w:rPr>
          <w:rFonts w:ascii="Arial" w:eastAsia="Arial" w:hAnsi="Arial" w:cs="Arial"/>
          <w:sz w:val="24"/>
          <w:szCs w:val="24"/>
        </w:rPr>
        <w:t xml:space="preserve">. </w:t>
      </w:r>
      <w:r w:rsidR="00BD6BBB">
        <w:rPr>
          <w:rFonts w:ascii="Arial" w:eastAsia="Arial" w:hAnsi="Arial" w:cs="Arial"/>
          <w:sz w:val="24"/>
          <w:szCs w:val="24"/>
        </w:rPr>
        <w:t xml:space="preserve"> </w:t>
      </w:r>
    </w:p>
    <w:p w14:paraId="79CB90EC" w14:textId="77777777" w:rsidR="00BD6BBB" w:rsidRDefault="00BD6BBB"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  </w:t>
      </w:r>
    </w:p>
    <w:p w14:paraId="43B9CD36" w14:textId="3E0DCB2D" w:rsidR="00F74A77" w:rsidRDefault="000809D6" w:rsidP="00E76B91">
      <w:pPr>
        <w:pStyle w:val="ListParagraph"/>
        <w:spacing w:line="360" w:lineRule="auto"/>
        <w:rPr>
          <w:rFonts w:ascii="Arial" w:eastAsia="Arial" w:hAnsi="Arial" w:cs="Arial"/>
          <w:sz w:val="24"/>
          <w:szCs w:val="24"/>
        </w:rPr>
      </w:pPr>
      <w:r w:rsidRPr="00DA07D3">
        <w:rPr>
          <w:rFonts w:ascii="Arial" w:eastAsia="Arial" w:hAnsi="Arial" w:cs="Arial"/>
          <w:sz w:val="24"/>
          <w:szCs w:val="24"/>
        </w:rPr>
        <w:t>Hot spot</w:t>
      </w:r>
      <w:r w:rsidR="00B13E15" w:rsidRPr="00DA07D3">
        <w:rPr>
          <w:rFonts w:ascii="Arial" w:eastAsia="Arial" w:hAnsi="Arial" w:cs="Arial"/>
          <w:sz w:val="24"/>
          <w:szCs w:val="24"/>
        </w:rPr>
        <w:t xml:space="preserve"> </w:t>
      </w:r>
      <w:r w:rsidR="00180DBC" w:rsidRPr="00DA07D3">
        <w:rPr>
          <w:rFonts w:ascii="Arial" w:eastAsia="Arial" w:hAnsi="Arial" w:cs="Arial"/>
          <w:sz w:val="24"/>
          <w:szCs w:val="24"/>
        </w:rPr>
        <w:t xml:space="preserve">policing then uses the crime maps to distribute personnel and employ other forms of social control. </w:t>
      </w:r>
      <w:r w:rsidR="00BD6BBB">
        <w:rPr>
          <w:rFonts w:ascii="Arial" w:eastAsia="Arial" w:hAnsi="Arial" w:cs="Arial"/>
          <w:sz w:val="24"/>
          <w:szCs w:val="24"/>
        </w:rPr>
        <w:t xml:space="preserve">Social control </w:t>
      </w:r>
      <w:r w:rsidR="001F284D">
        <w:rPr>
          <w:rFonts w:ascii="Arial" w:eastAsia="Arial" w:hAnsi="Arial" w:cs="Arial"/>
          <w:sz w:val="24"/>
          <w:szCs w:val="24"/>
        </w:rPr>
        <w:t>focuses on</w:t>
      </w:r>
      <w:r w:rsidR="00D25B02">
        <w:rPr>
          <w:rFonts w:ascii="Arial" w:eastAsia="Arial" w:hAnsi="Arial" w:cs="Arial"/>
          <w:sz w:val="24"/>
          <w:szCs w:val="24"/>
        </w:rPr>
        <w:t xml:space="preserve"> </w:t>
      </w:r>
      <w:r w:rsidR="00C13A38">
        <w:rPr>
          <w:rFonts w:ascii="Arial" w:eastAsia="Arial" w:hAnsi="Arial" w:cs="Arial"/>
          <w:sz w:val="24"/>
          <w:szCs w:val="24"/>
        </w:rPr>
        <w:t>CCTV</w:t>
      </w:r>
      <w:r w:rsidR="00AC2B4E">
        <w:rPr>
          <w:rFonts w:ascii="Arial" w:eastAsia="Arial" w:hAnsi="Arial" w:cs="Arial"/>
          <w:sz w:val="24"/>
          <w:szCs w:val="24"/>
        </w:rPr>
        <w:t xml:space="preserve"> and </w:t>
      </w:r>
      <w:r w:rsidR="008754A9">
        <w:rPr>
          <w:rFonts w:ascii="Arial" w:eastAsia="Arial" w:hAnsi="Arial" w:cs="Arial"/>
          <w:sz w:val="24"/>
          <w:szCs w:val="24"/>
        </w:rPr>
        <w:t>increasing the amount of lighting in an area</w:t>
      </w:r>
      <w:r w:rsidR="00C13A38">
        <w:rPr>
          <w:rFonts w:ascii="Arial" w:eastAsia="Arial" w:hAnsi="Arial" w:cs="Arial"/>
          <w:sz w:val="24"/>
          <w:szCs w:val="24"/>
        </w:rPr>
        <w:t>.</w:t>
      </w:r>
      <w:r w:rsidR="00CA41CF">
        <w:rPr>
          <w:rFonts w:ascii="Arial" w:eastAsia="Arial" w:hAnsi="Arial" w:cs="Arial"/>
          <w:sz w:val="24"/>
          <w:szCs w:val="24"/>
        </w:rPr>
        <w:t xml:space="preserve"> </w:t>
      </w:r>
      <w:r w:rsidR="001F284D">
        <w:rPr>
          <w:rFonts w:ascii="Arial" w:eastAsia="Arial" w:hAnsi="Arial" w:cs="Arial"/>
          <w:sz w:val="24"/>
          <w:szCs w:val="24"/>
        </w:rPr>
        <w:t xml:space="preserve">Personal can be used as </w:t>
      </w:r>
      <w:r w:rsidR="00CA6461">
        <w:rPr>
          <w:rFonts w:ascii="Arial" w:eastAsia="Arial" w:hAnsi="Arial" w:cs="Arial"/>
          <w:sz w:val="24"/>
          <w:szCs w:val="24"/>
        </w:rPr>
        <w:t>patrol, traffic enforcement and,</w:t>
      </w:r>
      <w:r w:rsidR="00306DAB">
        <w:rPr>
          <w:rFonts w:ascii="Arial" w:eastAsia="Arial" w:hAnsi="Arial" w:cs="Arial"/>
          <w:sz w:val="24"/>
          <w:szCs w:val="24"/>
        </w:rPr>
        <w:t xml:space="preserve"> </w:t>
      </w:r>
      <w:r w:rsidR="0051497E">
        <w:rPr>
          <w:rFonts w:ascii="Arial" w:eastAsia="Arial" w:hAnsi="Arial" w:cs="Arial"/>
          <w:sz w:val="24"/>
          <w:szCs w:val="24"/>
        </w:rPr>
        <w:t xml:space="preserve">to </w:t>
      </w:r>
      <w:r w:rsidR="00C01355">
        <w:rPr>
          <w:rFonts w:ascii="Arial" w:eastAsia="Arial" w:hAnsi="Arial" w:cs="Arial"/>
          <w:sz w:val="24"/>
          <w:szCs w:val="24"/>
        </w:rPr>
        <w:t xml:space="preserve">be used to </w:t>
      </w:r>
      <w:r w:rsidR="00C06672">
        <w:rPr>
          <w:rFonts w:ascii="Arial" w:eastAsia="Arial" w:hAnsi="Arial" w:cs="Arial"/>
          <w:sz w:val="24"/>
          <w:szCs w:val="24"/>
        </w:rPr>
        <w:t>perform</w:t>
      </w:r>
      <w:r w:rsidR="00C01355">
        <w:rPr>
          <w:rFonts w:ascii="Arial" w:eastAsia="Arial" w:hAnsi="Arial" w:cs="Arial"/>
          <w:sz w:val="24"/>
          <w:szCs w:val="24"/>
        </w:rPr>
        <w:t xml:space="preserve"> other forms of </w:t>
      </w:r>
      <w:r w:rsidR="001E797E">
        <w:rPr>
          <w:rFonts w:ascii="Arial" w:eastAsia="Arial" w:hAnsi="Arial" w:cs="Arial"/>
          <w:sz w:val="24"/>
          <w:szCs w:val="24"/>
        </w:rPr>
        <w:t xml:space="preserve">evidence based policing. </w:t>
      </w:r>
      <w:r w:rsidR="00C22EF1">
        <w:rPr>
          <w:rFonts w:ascii="Arial" w:eastAsia="Arial" w:hAnsi="Arial" w:cs="Arial"/>
          <w:sz w:val="24"/>
          <w:szCs w:val="24"/>
        </w:rPr>
        <w:t xml:space="preserve">The </w:t>
      </w:r>
      <w:r w:rsidR="001D753B">
        <w:rPr>
          <w:rFonts w:ascii="Arial" w:eastAsia="Arial" w:hAnsi="Arial" w:cs="Arial"/>
          <w:sz w:val="24"/>
          <w:szCs w:val="24"/>
        </w:rPr>
        <w:t xml:space="preserve">personnel are police officers. This means that they are behaving as a capable guardian. </w:t>
      </w:r>
      <w:r w:rsidR="009D7206">
        <w:rPr>
          <w:rFonts w:ascii="Arial" w:eastAsia="Arial" w:hAnsi="Arial" w:cs="Arial"/>
          <w:sz w:val="24"/>
          <w:szCs w:val="24"/>
        </w:rPr>
        <w:t xml:space="preserve">This </w:t>
      </w:r>
      <w:r w:rsidR="009F4396">
        <w:rPr>
          <w:rFonts w:ascii="Arial" w:eastAsia="Arial" w:hAnsi="Arial" w:cs="Arial"/>
          <w:sz w:val="24"/>
          <w:szCs w:val="24"/>
        </w:rPr>
        <w:t xml:space="preserve">means that this method of </w:t>
      </w:r>
      <w:proofErr w:type="gramStart"/>
      <w:r w:rsidR="009F4396">
        <w:rPr>
          <w:rFonts w:ascii="Arial" w:eastAsia="Arial" w:hAnsi="Arial" w:cs="Arial"/>
          <w:sz w:val="24"/>
          <w:szCs w:val="24"/>
        </w:rPr>
        <w:t>evidence based</w:t>
      </w:r>
      <w:proofErr w:type="gramEnd"/>
      <w:r w:rsidR="009F4396">
        <w:rPr>
          <w:rFonts w:ascii="Arial" w:eastAsia="Arial" w:hAnsi="Arial" w:cs="Arial"/>
          <w:sz w:val="24"/>
          <w:szCs w:val="24"/>
        </w:rPr>
        <w:t xml:space="preserve"> </w:t>
      </w:r>
      <w:r w:rsidR="003108B5">
        <w:rPr>
          <w:rFonts w:ascii="Arial" w:eastAsia="Arial" w:hAnsi="Arial" w:cs="Arial"/>
          <w:sz w:val="24"/>
          <w:szCs w:val="24"/>
        </w:rPr>
        <w:t>policing</w:t>
      </w:r>
      <w:r w:rsidR="0076011D">
        <w:rPr>
          <w:rFonts w:ascii="Arial" w:eastAsia="Arial" w:hAnsi="Arial" w:cs="Arial"/>
          <w:sz w:val="24"/>
          <w:szCs w:val="24"/>
        </w:rPr>
        <w:t xml:space="preserve"> directly </w:t>
      </w:r>
      <w:r w:rsidR="0008673F">
        <w:rPr>
          <w:rFonts w:ascii="Arial" w:eastAsia="Arial" w:hAnsi="Arial" w:cs="Arial"/>
          <w:sz w:val="24"/>
          <w:szCs w:val="24"/>
        </w:rPr>
        <w:t xml:space="preserve">relates to routine activity theory. </w:t>
      </w:r>
    </w:p>
    <w:p w14:paraId="42C7E1CB" w14:textId="77777777" w:rsidR="00AC7827" w:rsidRPr="0039767F" w:rsidRDefault="00AC7827" w:rsidP="00E76B91">
      <w:pPr>
        <w:spacing w:line="360" w:lineRule="auto"/>
        <w:rPr>
          <w:rFonts w:ascii="Arial" w:eastAsia="Arial" w:hAnsi="Arial" w:cs="Arial"/>
          <w:sz w:val="24"/>
          <w:szCs w:val="24"/>
        </w:rPr>
      </w:pPr>
    </w:p>
    <w:p w14:paraId="6DA8F33C" w14:textId="5FF23F9B" w:rsidR="003218AD" w:rsidRDefault="00195FD4" w:rsidP="00E76B91">
      <w:pPr>
        <w:pStyle w:val="ListParagraph"/>
        <w:spacing w:line="360" w:lineRule="auto"/>
        <w:rPr>
          <w:rFonts w:ascii="Arial" w:eastAsia="Arial" w:hAnsi="Arial" w:cs="Arial"/>
          <w:sz w:val="24"/>
          <w:szCs w:val="24"/>
        </w:rPr>
      </w:pPr>
      <w:r>
        <w:rPr>
          <w:rFonts w:ascii="Arial" w:eastAsia="Arial" w:hAnsi="Arial" w:cs="Arial"/>
          <w:sz w:val="24"/>
          <w:szCs w:val="24"/>
        </w:rPr>
        <w:t>Hot spot policing aligns with some components of cla</w:t>
      </w:r>
      <w:r w:rsidR="00BD7C57">
        <w:rPr>
          <w:rFonts w:ascii="Arial" w:eastAsia="Arial" w:hAnsi="Arial" w:cs="Arial"/>
          <w:sz w:val="24"/>
          <w:szCs w:val="24"/>
        </w:rPr>
        <w:t>ssical criminology. The focus on deterrence fits well within hot spot policing. T</w:t>
      </w:r>
      <w:r w:rsidR="005B0BB2">
        <w:rPr>
          <w:rFonts w:ascii="Arial" w:eastAsia="Arial" w:hAnsi="Arial" w:cs="Arial"/>
          <w:sz w:val="24"/>
          <w:szCs w:val="24"/>
        </w:rPr>
        <w:t xml:space="preserve">his is applied through both the </w:t>
      </w:r>
      <w:r w:rsidR="00555971">
        <w:rPr>
          <w:rFonts w:ascii="Arial" w:eastAsia="Arial" w:hAnsi="Arial" w:cs="Arial"/>
          <w:sz w:val="24"/>
          <w:szCs w:val="24"/>
        </w:rPr>
        <w:t xml:space="preserve">deterrence and </w:t>
      </w:r>
      <w:r w:rsidR="003F38AF">
        <w:rPr>
          <w:rFonts w:ascii="Arial" w:eastAsia="Arial" w:hAnsi="Arial" w:cs="Arial"/>
          <w:sz w:val="24"/>
          <w:szCs w:val="24"/>
        </w:rPr>
        <w:t>punishment. The presence of both the officers on patrol and the other forms of social control</w:t>
      </w:r>
      <w:r w:rsidR="00A93DDC">
        <w:rPr>
          <w:rFonts w:ascii="Arial" w:eastAsia="Arial" w:hAnsi="Arial" w:cs="Arial"/>
          <w:sz w:val="24"/>
          <w:szCs w:val="24"/>
        </w:rPr>
        <w:t xml:space="preserve"> employ deterrence. Criminals, </w:t>
      </w:r>
      <w:r w:rsidR="00A93DDC">
        <w:rPr>
          <w:rFonts w:ascii="Arial" w:eastAsia="Arial" w:hAnsi="Arial" w:cs="Arial"/>
          <w:sz w:val="24"/>
          <w:szCs w:val="24"/>
        </w:rPr>
        <w:lastRenderedPageBreak/>
        <w:t xml:space="preserve">according to classism, </w:t>
      </w:r>
      <w:r w:rsidR="00037F2E">
        <w:rPr>
          <w:rFonts w:ascii="Arial" w:eastAsia="Arial" w:hAnsi="Arial" w:cs="Arial"/>
          <w:sz w:val="24"/>
          <w:szCs w:val="24"/>
        </w:rPr>
        <w:t xml:space="preserve">act logically and rationally. This means that they will not offend when a deterrence </w:t>
      </w:r>
      <w:r w:rsidR="00F33116">
        <w:rPr>
          <w:rFonts w:ascii="Arial" w:eastAsia="Arial" w:hAnsi="Arial" w:cs="Arial"/>
          <w:sz w:val="24"/>
          <w:szCs w:val="24"/>
        </w:rPr>
        <w:t xml:space="preserve">is present. </w:t>
      </w:r>
      <w:r w:rsidR="00FD62D7">
        <w:rPr>
          <w:rFonts w:ascii="Arial" w:eastAsia="Arial" w:hAnsi="Arial" w:cs="Arial"/>
          <w:sz w:val="24"/>
          <w:szCs w:val="24"/>
        </w:rPr>
        <w:t xml:space="preserve">Hot spot policing is also flawed as it does not </w:t>
      </w:r>
      <w:proofErr w:type="gramStart"/>
      <w:r w:rsidR="00FD62D7">
        <w:rPr>
          <w:rFonts w:ascii="Arial" w:eastAsia="Arial" w:hAnsi="Arial" w:cs="Arial"/>
          <w:sz w:val="24"/>
          <w:szCs w:val="24"/>
        </w:rPr>
        <w:t>take into account</w:t>
      </w:r>
      <w:proofErr w:type="gramEnd"/>
      <w:r w:rsidR="00FD62D7">
        <w:rPr>
          <w:rFonts w:ascii="Arial" w:eastAsia="Arial" w:hAnsi="Arial" w:cs="Arial"/>
          <w:sz w:val="24"/>
          <w:szCs w:val="24"/>
        </w:rPr>
        <w:t xml:space="preserve"> how we avoid pain while m</w:t>
      </w:r>
      <w:r w:rsidR="00C7304A">
        <w:rPr>
          <w:rFonts w:ascii="Arial" w:eastAsia="Arial" w:hAnsi="Arial" w:cs="Arial"/>
          <w:sz w:val="24"/>
          <w:szCs w:val="24"/>
        </w:rPr>
        <w:t>eaning</w:t>
      </w:r>
      <w:r w:rsidR="00FD62D7">
        <w:rPr>
          <w:rFonts w:ascii="Arial" w:eastAsia="Arial" w:hAnsi="Arial" w:cs="Arial"/>
          <w:sz w:val="24"/>
          <w:szCs w:val="24"/>
        </w:rPr>
        <w:t xml:space="preserve"> </w:t>
      </w:r>
      <w:r w:rsidR="00C7304A">
        <w:rPr>
          <w:rFonts w:ascii="Arial" w:eastAsia="Arial" w:hAnsi="Arial" w:cs="Arial"/>
          <w:sz w:val="24"/>
          <w:szCs w:val="24"/>
        </w:rPr>
        <w:t xml:space="preserve">pleasure. This means that offenders will relocate to a different location </w:t>
      </w:r>
      <w:sdt>
        <w:sdtPr>
          <w:rPr>
            <w:rFonts w:ascii="Arial" w:eastAsia="Arial" w:hAnsi="Arial" w:cs="Arial"/>
            <w:sz w:val="24"/>
            <w:szCs w:val="24"/>
          </w:rPr>
          <w:id w:val="1576925264"/>
          <w:citation/>
        </w:sdtPr>
        <w:sdtContent>
          <w:r w:rsidR="00DE2B58">
            <w:rPr>
              <w:rFonts w:ascii="Arial" w:eastAsia="Arial" w:hAnsi="Arial" w:cs="Arial"/>
              <w:sz w:val="24"/>
              <w:szCs w:val="24"/>
            </w:rPr>
            <w:fldChar w:fldCharType="begin"/>
          </w:r>
          <w:r w:rsidR="00DE2B58">
            <w:rPr>
              <w:rFonts w:ascii="Arial" w:eastAsia="Arial" w:hAnsi="Arial" w:cs="Arial"/>
              <w:sz w:val="24"/>
              <w:szCs w:val="24"/>
            </w:rPr>
            <w:instrText xml:space="preserve"> CITATION Nat16 \l 2057 </w:instrText>
          </w:r>
          <w:r w:rsidR="00DE2B58">
            <w:rPr>
              <w:rFonts w:ascii="Arial" w:eastAsia="Arial" w:hAnsi="Arial" w:cs="Arial"/>
              <w:sz w:val="24"/>
              <w:szCs w:val="24"/>
            </w:rPr>
            <w:fldChar w:fldCharType="separate"/>
          </w:r>
          <w:r w:rsidR="00DE2B58" w:rsidRPr="00DE2B58">
            <w:rPr>
              <w:rFonts w:ascii="Arial" w:eastAsia="Arial" w:hAnsi="Arial" w:cs="Arial"/>
              <w:noProof/>
              <w:sz w:val="24"/>
              <w:szCs w:val="24"/>
            </w:rPr>
            <w:t>(Lazzati &amp; Menichini, 2016)</w:t>
          </w:r>
          <w:r w:rsidR="00DE2B58">
            <w:rPr>
              <w:rFonts w:ascii="Arial" w:eastAsia="Arial" w:hAnsi="Arial" w:cs="Arial"/>
              <w:sz w:val="24"/>
              <w:szCs w:val="24"/>
            </w:rPr>
            <w:fldChar w:fldCharType="end"/>
          </w:r>
        </w:sdtContent>
      </w:sdt>
      <w:r w:rsidR="009268D7">
        <w:rPr>
          <w:rFonts w:ascii="Arial" w:eastAsia="Arial" w:hAnsi="Arial" w:cs="Arial"/>
          <w:sz w:val="24"/>
          <w:szCs w:val="24"/>
        </w:rPr>
        <w:t xml:space="preserve">. </w:t>
      </w:r>
      <w:r w:rsidR="00F917DD">
        <w:rPr>
          <w:rFonts w:ascii="Arial" w:eastAsia="Arial" w:hAnsi="Arial" w:cs="Arial"/>
          <w:sz w:val="24"/>
          <w:szCs w:val="24"/>
        </w:rPr>
        <w:t xml:space="preserve"> This agrees with the classical criminology as</w:t>
      </w:r>
      <w:r w:rsidR="00351BA0">
        <w:rPr>
          <w:rFonts w:ascii="Arial" w:eastAsia="Arial" w:hAnsi="Arial" w:cs="Arial"/>
          <w:sz w:val="24"/>
          <w:szCs w:val="24"/>
        </w:rPr>
        <w:t xml:space="preserve"> </w:t>
      </w:r>
      <w:r w:rsidR="00535792">
        <w:rPr>
          <w:rFonts w:ascii="Arial" w:eastAsia="Arial" w:hAnsi="Arial" w:cs="Arial"/>
          <w:sz w:val="24"/>
          <w:szCs w:val="24"/>
        </w:rPr>
        <w:t>it is logical</w:t>
      </w:r>
      <w:r w:rsidR="00607EEC">
        <w:rPr>
          <w:rFonts w:ascii="Arial" w:eastAsia="Arial" w:hAnsi="Arial" w:cs="Arial"/>
          <w:sz w:val="24"/>
          <w:szCs w:val="24"/>
        </w:rPr>
        <w:t xml:space="preserve"> to be</w:t>
      </w:r>
      <w:r w:rsidR="00535792">
        <w:rPr>
          <w:rFonts w:ascii="Arial" w:eastAsia="Arial" w:hAnsi="Arial" w:cs="Arial"/>
          <w:sz w:val="24"/>
          <w:szCs w:val="24"/>
        </w:rPr>
        <w:t xml:space="preserve"> where there is the lowest chance of being </w:t>
      </w:r>
      <w:r w:rsidR="00607EEC">
        <w:rPr>
          <w:rFonts w:ascii="Arial" w:eastAsia="Arial" w:hAnsi="Arial" w:cs="Arial"/>
          <w:sz w:val="24"/>
          <w:szCs w:val="24"/>
        </w:rPr>
        <w:t xml:space="preserve">prosecuted and punished. This means that the crime map must be constantly updated and that the police </w:t>
      </w:r>
      <w:r w:rsidR="00152198">
        <w:rPr>
          <w:rFonts w:ascii="Arial" w:eastAsia="Arial" w:hAnsi="Arial" w:cs="Arial"/>
          <w:sz w:val="24"/>
          <w:szCs w:val="24"/>
        </w:rPr>
        <w:t>must always be analysing and adapting tactics.</w:t>
      </w:r>
    </w:p>
    <w:p w14:paraId="6B7EF6B2" w14:textId="00CAFF42" w:rsidR="005A6309" w:rsidRDefault="005A6309" w:rsidP="00E76B91">
      <w:pPr>
        <w:pStyle w:val="ListParagraph"/>
        <w:spacing w:line="360" w:lineRule="auto"/>
        <w:rPr>
          <w:rFonts w:ascii="Arial" w:eastAsia="Arial" w:hAnsi="Arial" w:cs="Arial"/>
          <w:sz w:val="24"/>
          <w:szCs w:val="24"/>
        </w:rPr>
      </w:pPr>
    </w:p>
    <w:p w14:paraId="7EEADD52" w14:textId="4854CCB8" w:rsidR="002B31A3" w:rsidRDefault="005A6309"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Another model is Problem oriented </w:t>
      </w:r>
      <w:r w:rsidR="003E1FE1">
        <w:rPr>
          <w:rFonts w:ascii="Arial" w:eastAsia="Arial" w:hAnsi="Arial" w:cs="Arial"/>
          <w:sz w:val="24"/>
          <w:szCs w:val="24"/>
        </w:rPr>
        <w:t>policing.</w:t>
      </w:r>
      <w:r w:rsidR="003D15C4">
        <w:rPr>
          <w:rFonts w:ascii="Arial" w:eastAsia="Arial" w:hAnsi="Arial" w:cs="Arial"/>
          <w:sz w:val="24"/>
          <w:szCs w:val="24"/>
        </w:rPr>
        <w:t xml:space="preserve"> This method </w:t>
      </w:r>
      <w:r w:rsidR="00017D3F">
        <w:rPr>
          <w:rFonts w:ascii="Arial" w:eastAsia="Arial" w:hAnsi="Arial" w:cs="Arial"/>
          <w:sz w:val="24"/>
          <w:szCs w:val="24"/>
        </w:rPr>
        <w:t xml:space="preserve">involves </w:t>
      </w:r>
      <w:r w:rsidR="00907C99">
        <w:rPr>
          <w:rFonts w:ascii="Arial" w:eastAsia="Arial" w:hAnsi="Arial" w:cs="Arial"/>
          <w:sz w:val="24"/>
          <w:szCs w:val="24"/>
        </w:rPr>
        <w:t xml:space="preserve">identifying </w:t>
      </w:r>
      <w:r w:rsidR="00E56826">
        <w:rPr>
          <w:rFonts w:ascii="Arial" w:eastAsia="Arial" w:hAnsi="Arial" w:cs="Arial"/>
          <w:sz w:val="24"/>
          <w:szCs w:val="24"/>
        </w:rPr>
        <w:t xml:space="preserve">the </w:t>
      </w:r>
      <w:r w:rsidR="00884BA8">
        <w:rPr>
          <w:rFonts w:ascii="Arial" w:eastAsia="Arial" w:hAnsi="Arial" w:cs="Arial"/>
          <w:sz w:val="24"/>
          <w:szCs w:val="24"/>
        </w:rPr>
        <w:t>underline problem</w:t>
      </w:r>
      <w:r w:rsidR="00C473CF">
        <w:rPr>
          <w:rFonts w:ascii="Arial" w:eastAsia="Arial" w:hAnsi="Arial" w:cs="Arial"/>
          <w:sz w:val="24"/>
          <w:szCs w:val="24"/>
        </w:rPr>
        <w:t xml:space="preserve"> or issue that causes the crimes to occur</w:t>
      </w:r>
      <w:r w:rsidR="00016DBE">
        <w:rPr>
          <w:rFonts w:ascii="Arial" w:eastAsia="Arial" w:hAnsi="Arial" w:cs="Arial"/>
          <w:sz w:val="24"/>
          <w:szCs w:val="24"/>
        </w:rPr>
        <w:t xml:space="preserve">. This means that </w:t>
      </w:r>
      <w:proofErr w:type="gramStart"/>
      <w:r w:rsidR="00C06672">
        <w:rPr>
          <w:rFonts w:ascii="Arial" w:eastAsia="Arial" w:hAnsi="Arial" w:cs="Arial"/>
          <w:sz w:val="24"/>
          <w:szCs w:val="24"/>
        </w:rPr>
        <w:t>problem oriented</w:t>
      </w:r>
      <w:proofErr w:type="gramEnd"/>
      <w:r w:rsidR="00016DBE">
        <w:rPr>
          <w:rFonts w:ascii="Arial" w:eastAsia="Arial" w:hAnsi="Arial" w:cs="Arial"/>
          <w:sz w:val="24"/>
          <w:szCs w:val="24"/>
        </w:rPr>
        <w:t xml:space="preserve"> policing is a </w:t>
      </w:r>
      <w:r w:rsidR="00396D3D">
        <w:rPr>
          <w:rFonts w:ascii="Arial" w:eastAsia="Arial" w:hAnsi="Arial" w:cs="Arial"/>
          <w:sz w:val="24"/>
          <w:szCs w:val="24"/>
        </w:rPr>
        <w:t xml:space="preserve">target and tailored approach rather than a widespread approach. This means </w:t>
      </w:r>
      <w:r w:rsidR="00885DF2">
        <w:rPr>
          <w:rFonts w:ascii="Arial" w:eastAsia="Arial" w:hAnsi="Arial" w:cs="Arial"/>
          <w:sz w:val="24"/>
          <w:szCs w:val="24"/>
        </w:rPr>
        <w:t xml:space="preserve">that Problem </w:t>
      </w:r>
      <w:r w:rsidR="00785037">
        <w:rPr>
          <w:rFonts w:ascii="Arial" w:eastAsia="Arial" w:hAnsi="Arial" w:cs="Arial"/>
          <w:sz w:val="24"/>
          <w:szCs w:val="24"/>
        </w:rPr>
        <w:t>oriented</w:t>
      </w:r>
      <w:r w:rsidR="00885DF2">
        <w:rPr>
          <w:rFonts w:ascii="Arial" w:eastAsia="Arial" w:hAnsi="Arial" w:cs="Arial"/>
          <w:sz w:val="24"/>
          <w:szCs w:val="24"/>
        </w:rPr>
        <w:t xml:space="preserve"> policing is a tool that is </w:t>
      </w:r>
      <w:r w:rsidR="00785037">
        <w:rPr>
          <w:rFonts w:ascii="Arial" w:eastAsia="Arial" w:hAnsi="Arial" w:cs="Arial"/>
          <w:sz w:val="24"/>
          <w:szCs w:val="24"/>
        </w:rPr>
        <w:t>slotted</w:t>
      </w:r>
      <w:r w:rsidR="00885DF2">
        <w:rPr>
          <w:rFonts w:ascii="Arial" w:eastAsia="Arial" w:hAnsi="Arial" w:cs="Arial"/>
          <w:sz w:val="24"/>
          <w:szCs w:val="24"/>
        </w:rPr>
        <w:t xml:space="preserve"> in and </w:t>
      </w:r>
      <w:r w:rsidR="00785037">
        <w:rPr>
          <w:rFonts w:ascii="Arial" w:eastAsia="Arial" w:hAnsi="Arial" w:cs="Arial"/>
          <w:sz w:val="24"/>
          <w:szCs w:val="24"/>
        </w:rPr>
        <w:t>utilised</w:t>
      </w:r>
      <w:r w:rsidR="00885DF2">
        <w:rPr>
          <w:rFonts w:ascii="Arial" w:eastAsia="Arial" w:hAnsi="Arial" w:cs="Arial"/>
          <w:sz w:val="24"/>
          <w:szCs w:val="24"/>
        </w:rPr>
        <w:t xml:space="preserve"> by other methods of </w:t>
      </w:r>
      <w:proofErr w:type="gramStart"/>
      <w:r w:rsidR="00885DF2">
        <w:rPr>
          <w:rFonts w:ascii="Arial" w:eastAsia="Arial" w:hAnsi="Arial" w:cs="Arial"/>
          <w:sz w:val="24"/>
          <w:szCs w:val="24"/>
        </w:rPr>
        <w:t>evidence based</w:t>
      </w:r>
      <w:proofErr w:type="gramEnd"/>
      <w:r w:rsidR="00885DF2">
        <w:rPr>
          <w:rFonts w:ascii="Arial" w:eastAsia="Arial" w:hAnsi="Arial" w:cs="Arial"/>
          <w:sz w:val="24"/>
          <w:szCs w:val="24"/>
        </w:rPr>
        <w:t xml:space="preserve"> policing such as </w:t>
      </w:r>
      <w:r w:rsidR="00E878BB">
        <w:rPr>
          <w:rFonts w:ascii="Arial" w:eastAsia="Arial" w:hAnsi="Arial" w:cs="Arial"/>
          <w:sz w:val="24"/>
          <w:szCs w:val="24"/>
        </w:rPr>
        <w:t xml:space="preserve">SARS, triple T or hot spot </w:t>
      </w:r>
      <w:r w:rsidR="00785037">
        <w:rPr>
          <w:rFonts w:ascii="Arial" w:eastAsia="Arial" w:hAnsi="Arial" w:cs="Arial"/>
          <w:sz w:val="24"/>
          <w:szCs w:val="24"/>
        </w:rPr>
        <w:t>policing</w:t>
      </w:r>
      <w:r w:rsidR="00E878BB">
        <w:rPr>
          <w:rFonts w:ascii="Arial" w:eastAsia="Arial" w:hAnsi="Arial" w:cs="Arial"/>
          <w:sz w:val="24"/>
          <w:szCs w:val="24"/>
        </w:rPr>
        <w:t>.</w:t>
      </w:r>
      <w:r w:rsidR="002B31A3">
        <w:rPr>
          <w:rFonts w:ascii="Arial" w:eastAsia="Arial" w:hAnsi="Arial" w:cs="Arial"/>
          <w:sz w:val="24"/>
          <w:szCs w:val="24"/>
        </w:rPr>
        <w:t xml:space="preserve"> </w:t>
      </w:r>
      <w:r w:rsidR="00341687">
        <w:rPr>
          <w:rFonts w:ascii="Arial" w:eastAsia="Arial" w:hAnsi="Arial" w:cs="Arial"/>
          <w:sz w:val="24"/>
          <w:szCs w:val="24"/>
        </w:rPr>
        <w:t xml:space="preserve">Problem oriented policing involve </w:t>
      </w:r>
      <w:r w:rsidR="001763D4">
        <w:rPr>
          <w:rFonts w:ascii="Arial" w:eastAsia="Arial" w:hAnsi="Arial" w:cs="Arial"/>
          <w:sz w:val="24"/>
          <w:szCs w:val="24"/>
        </w:rPr>
        <w:t>identifying, analysing and the</w:t>
      </w:r>
      <w:r w:rsidR="00CA3860">
        <w:rPr>
          <w:rFonts w:ascii="Arial" w:eastAsia="Arial" w:hAnsi="Arial" w:cs="Arial"/>
          <w:sz w:val="24"/>
          <w:szCs w:val="24"/>
        </w:rPr>
        <w:t>n</w:t>
      </w:r>
      <w:r w:rsidR="001763D4">
        <w:rPr>
          <w:rFonts w:ascii="Arial" w:eastAsia="Arial" w:hAnsi="Arial" w:cs="Arial"/>
          <w:sz w:val="24"/>
          <w:szCs w:val="24"/>
        </w:rPr>
        <w:t xml:space="preserve"> </w:t>
      </w:r>
      <w:r w:rsidR="00CA3860">
        <w:rPr>
          <w:rFonts w:ascii="Arial" w:eastAsia="Arial" w:hAnsi="Arial" w:cs="Arial"/>
          <w:sz w:val="24"/>
          <w:szCs w:val="24"/>
        </w:rPr>
        <w:t xml:space="preserve">targeting a problem by intervening </w:t>
      </w:r>
      <w:r w:rsidR="00405572">
        <w:rPr>
          <w:rFonts w:ascii="Arial" w:eastAsia="Arial" w:hAnsi="Arial" w:cs="Arial"/>
          <w:sz w:val="24"/>
          <w:szCs w:val="24"/>
        </w:rPr>
        <w:t xml:space="preserve">with the cause. The method then requires </w:t>
      </w:r>
      <w:r w:rsidR="00635C7A">
        <w:rPr>
          <w:rFonts w:ascii="Arial" w:eastAsia="Arial" w:hAnsi="Arial" w:cs="Arial"/>
          <w:sz w:val="24"/>
          <w:szCs w:val="24"/>
        </w:rPr>
        <w:t xml:space="preserve">assessment on the </w:t>
      </w:r>
      <w:r w:rsidR="002D561A">
        <w:rPr>
          <w:rFonts w:ascii="Arial" w:eastAsia="Arial" w:hAnsi="Arial" w:cs="Arial"/>
          <w:sz w:val="24"/>
          <w:szCs w:val="24"/>
        </w:rPr>
        <w:t>effect</w:t>
      </w:r>
      <w:r w:rsidR="00D84760">
        <w:rPr>
          <w:rFonts w:ascii="Arial" w:eastAsia="Arial" w:hAnsi="Arial" w:cs="Arial"/>
          <w:sz w:val="24"/>
          <w:szCs w:val="24"/>
        </w:rPr>
        <w:t xml:space="preserve"> of the targeted</w:t>
      </w:r>
      <w:r w:rsidR="00CE36C2">
        <w:rPr>
          <w:rFonts w:ascii="Arial" w:eastAsia="Arial" w:hAnsi="Arial" w:cs="Arial"/>
          <w:sz w:val="24"/>
          <w:szCs w:val="24"/>
        </w:rPr>
        <w:t xml:space="preserve"> cause </w:t>
      </w:r>
      <w:sdt>
        <w:sdtPr>
          <w:rPr>
            <w:rFonts w:ascii="Arial" w:eastAsia="Arial" w:hAnsi="Arial" w:cs="Arial"/>
            <w:sz w:val="24"/>
            <w:szCs w:val="24"/>
          </w:rPr>
          <w:id w:val="1843507623"/>
          <w:citation/>
        </w:sdtPr>
        <w:sdtContent>
          <w:r w:rsidR="00CE36C2">
            <w:rPr>
              <w:rFonts w:ascii="Arial" w:eastAsia="Arial" w:hAnsi="Arial" w:cs="Arial"/>
              <w:sz w:val="24"/>
              <w:szCs w:val="24"/>
            </w:rPr>
            <w:fldChar w:fldCharType="begin"/>
          </w:r>
          <w:r w:rsidR="00CE36C2">
            <w:rPr>
              <w:rFonts w:ascii="Arial" w:eastAsia="Arial" w:hAnsi="Arial" w:cs="Arial"/>
              <w:sz w:val="24"/>
              <w:szCs w:val="24"/>
            </w:rPr>
            <w:instrText xml:space="preserve"> CITATION Col20 \l 2057 </w:instrText>
          </w:r>
          <w:r w:rsidR="00CE36C2">
            <w:rPr>
              <w:rFonts w:ascii="Arial" w:eastAsia="Arial" w:hAnsi="Arial" w:cs="Arial"/>
              <w:sz w:val="24"/>
              <w:szCs w:val="24"/>
            </w:rPr>
            <w:fldChar w:fldCharType="separate"/>
          </w:r>
          <w:r w:rsidR="00CE36C2" w:rsidRPr="00CE36C2">
            <w:rPr>
              <w:rFonts w:ascii="Arial" w:eastAsia="Arial" w:hAnsi="Arial" w:cs="Arial"/>
              <w:noProof/>
              <w:sz w:val="24"/>
              <w:szCs w:val="24"/>
            </w:rPr>
            <w:t>(College of Policing, 2020)</w:t>
          </w:r>
          <w:r w:rsidR="00CE36C2">
            <w:rPr>
              <w:rFonts w:ascii="Arial" w:eastAsia="Arial" w:hAnsi="Arial" w:cs="Arial"/>
              <w:sz w:val="24"/>
              <w:szCs w:val="24"/>
            </w:rPr>
            <w:fldChar w:fldCharType="end"/>
          </w:r>
        </w:sdtContent>
      </w:sdt>
      <w:r w:rsidR="002D561A">
        <w:rPr>
          <w:rFonts w:ascii="Arial" w:eastAsia="Arial" w:hAnsi="Arial" w:cs="Arial"/>
          <w:sz w:val="24"/>
          <w:szCs w:val="24"/>
        </w:rPr>
        <w:t xml:space="preserve">. </w:t>
      </w:r>
      <w:r w:rsidR="00E536C4">
        <w:rPr>
          <w:rFonts w:ascii="Arial" w:eastAsia="Arial" w:hAnsi="Arial" w:cs="Arial"/>
          <w:sz w:val="24"/>
          <w:szCs w:val="24"/>
        </w:rPr>
        <w:t xml:space="preserve"> </w:t>
      </w:r>
      <w:r w:rsidR="008E7FA9">
        <w:rPr>
          <w:rFonts w:ascii="Arial" w:eastAsia="Arial" w:hAnsi="Arial" w:cs="Arial"/>
          <w:sz w:val="24"/>
          <w:szCs w:val="24"/>
        </w:rPr>
        <w:t xml:space="preserve">Problem oriented policing </w:t>
      </w:r>
      <w:r w:rsidR="0040110E">
        <w:rPr>
          <w:rFonts w:ascii="Arial" w:eastAsia="Arial" w:hAnsi="Arial" w:cs="Arial"/>
          <w:sz w:val="24"/>
          <w:szCs w:val="24"/>
        </w:rPr>
        <w:t xml:space="preserve">being a tool means that an application method is required. This </w:t>
      </w:r>
      <w:r w:rsidR="003D43C1">
        <w:rPr>
          <w:rFonts w:ascii="Arial" w:eastAsia="Arial" w:hAnsi="Arial" w:cs="Arial"/>
          <w:sz w:val="24"/>
          <w:szCs w:val="24"/>
        </w:rPr>
        <w:t xml:space="preserve">is where the other methods </w:t>
      </w:r>
      <w:r w:rsidR="00373173">
        <w:rPr>
          <w:rFonts w:ascii="Arial" w:eastAsia="Arial" w:hAnsi="Arial" w:cs="Arial"/>
          <w:sz w:val="24"/>
          <w:szCs w:val="24"/>
        </w:rPr>
        <w:t>are applied.</w:t>
      </w:r>
    </w:p>
    <w:p w14:paraId="20844625" w14:textId="77777777" w:rsidR="002B31A3" w:rsidRDefault="002B31A3" w:rsidP="00E76B91">
      <w:pPr>
        <w:pStyle w:val="ListParagraph"/>
        <w:spacing w:line="360" w:lineRule="auto"/>
        <w:rPr>
          <w:rFonts w:ascii="Arial" w:eastAsia="Arial" w:hAnsi="Arial" w:cs="Arial"/>
          <w:sz w:val="24"/>
          <w:szCs w:val="24"/>
        </w:rPr>
      </w:pPr>
    </w:p>
    <w:p w14:paraId="2D3DBE9F" w14:textId="77777777" w:rsidR="005E1EDE" w:rsidRDefault="00785037"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 If used in conjunction with hot spot policing then</w:t>
      </w:r>
      <w:r w:rsidR="000977F3">
        <w:rPr>
          <w:rFonts w:ascii="Arial" w:eastAsia="Arial" w:hAnsi="Arial" w:cs="Arial"/>
          <w:sz w:val="24"/>
          <w:szCs w:val="24"/>
        </w:rPr>
        <w:t xml:space="preserve">, hot spot policing </w:t>
      </w:r>
      <w:r w:rsidR="002B31A3">
        <w:rPr>
          <w:rFonts w:ascii="Arial" w:eastAsia="Arial" w:hAnsi="Arial" w:cs="Arial"/>
          <w:sz w:val="24"/>
          <w:szCs w:val="24"/>
        </w:rPr>
        <w:t>will</w:t>
      </w:r>
      <w:r w:rsidR="00373173">
        <w:rPr>
          <w:rFonts w:ascii="Arial" w:eastAsia="Arial" w:hAnsi="Arial" w:cs="Arial"/>
          <w:sz w:val="24"/>
          <w:szCs w:val="24"/>
        </w:rPr>
        <w:t xml:space="preserve"> apply the crime map and add the deterrents such as capable guardians and </w:t>
      </w:r>
      <w:r w:rsidR="00B63EFE">
        <w:rPr>
          <w:rFonts w:ascii="Arial" w:eastAsia="Arial" w:hAnsi="Arial" w:cs="Arial"/>
          <w:sz w:val="24"/>
          <w:szCs w:val="24"/>
        </w:rPr>
        <w:t xml:space="preserve">street lighting. </w:t>
      </w:r>
      <w:r w:rsidR="00280C61">
        <w:rPr>
          <w:rFonts w:ascii="Arial" w:eastAsia="Arial" w:hAnsi="Arial" w:cs="Arial"/>
          <w:sz w:val="24"/>
          <w:szCs w:val="24"/>
        </w:rPr>
        <w:t xml:space="preserve">Problem oriented policing would serve as another tool </w:t>
      </w:r>
      <w:r w:rsidR="00A2435B">
        <w:rPr>
          <w:rFonts w:ascii="Arial" w:eastAsia="Arial" w:hAnsi="Arial" w:cs="Arial"/>
          <w:sz w:val="24"/>
          <w:szCs w:val="24"/>
        </w:rPr>
        <w:t xml:space="preserve">that could be applied in the same </w:t>
      </w:r>
      <w:r w:rsidR="00815583">
        <w:rPr>
          <w:rFonts w:ascii="Arial" w:eastAsia="Arial" w:hAnsi="Arial" w:cs="Arial"/>
          <w:sz w:val="24"/>
          <w:szCs w:val="24"/>
        </w:rPr>
        <w:t>area</w:t>
      </w:r>
      <w:r w:rsidR="00FA20FC">
        <w:rPr>
          <w:rFonts w:ascii="Arial" w:eastAsia="Arial" w:hAnsi="Arial" w:cs="Arial"/>
          <w:sz w:val="24"/>
          <w:szCs w:val="24"/>
        </w:rPr>
        <w:t xml:space="preserve"> so that there is a multi</w:t>
      </w:r>
      <w:r w:rsidR="003A5B53">
        <w:rPr>
          <w:rFonts w:ascii="Arial" w:eastAsia="Arial" w:hAnsi="Arial" w:cs="Arial"/>
          <w:sz w:val="24"/>
          <w:szCs w:val="24"/>
        </w:rPr>
        <w:t>-layered approach.</w:t>
      </w:r>
      <w:r w:rsidR="00E40E5C">
        <w:rPr>
          <w:rFonts w:ascii="Arial" w:eastAsia="Arial" w:hAnsi="Arial" w:cs="Arial"/>
          <w:sz w:val="24"/>
          <w:szCs w:val="24"/>
        </w:rPr>
        <w:t xml:space="preserve"> This method </w:t>
      </w:r>
      <w:r w:rsidR="00A26B95">
        <w:rPr>
          <w:rFonts w:ascii="Arial" w:eastAsia="Arial" w:hAnsi="Arial" w:cs="Arial"/>
          <w:sz w:val="24"/>
          <w:szCs w:val="24"/>
        </w:rPr>
        <w:t xml:space="preserve">only has minor relations to </w:t>
      </w:r>
      <w:r w:rsidR="00300774">
        <w:rPr>
          <w:rFonts w:ascii="Arial" w:eastAsia="Arial" w:hAnsi="Arial" w:cs="Arial"/>
          <w:sz w:val="24"/>
          <w:szCs w:val="24"/>
        </w:rPr>
        <w:t xml:space="preserve">classical </w:t>
      </w:r>
      <w:r w:rsidR="00074F28">
        <w:rPr>
          <w:rFonts w:ascii="Arial" w:eastAsia="Arial" w:hAnsi="Arial" w:cs="Arial"/>
          <w:sz w:val="24"/>
          <w:szCs w:val="24"/>
        </w:rPr>
        <w:t xml:space="preserve">criminology as classical </w:t>
      </w:r>
      <w:r w:rsidR="00144D46">
        <w:rPr>
          <w:rFonts w:ascii="Arial" w:eastAsia="Arial" w:hAnsi="Arial" w:cs="Arial"/>
          <w:sz w:val="24"/>
          <w:szCs w:val="24"/>
        </w:rPr>
        <w:t>criminology</w:t>
      </w:r>
      <w:r w:rsidR="00074F28">
        <w:rPr>
          <w:rFonts w:ascii="Arial" w:eastAsia="Arial" w:hAnsi="Arial" w:cs="Arial"/>
          <w:sz w:val="24"/>
          <w:szCs w:val="24"/>
        </w:rPr>
        <w:t xml:space="preserve"> is focused on </w:t>
      </w:r>
      <w:r w:rsidR="00144D46">
        <w:rPr>
          <w:rFonts w:ascii="Arial" w:eastAsia="Arial" w:hAnsi="Arial" w:cs="Arial"/>
          <w:sz w:val="24"/>
          <w:szCs w:val="24"/>
        </w:rPr>
        <w:t>prevention</w:t>
      </w:r>
      <w:r w:rsidR="001309F1">
        <w:rPr>
          <w:rFonts w:ascii="Arial" w:eastAsia="Arial" w:hAnsi="Arial" w:cs="Arial"/>
          <w:sz w:val="24"/>
          <w:szCs w:val="24"/>
        </w:rPr>
        <w:t xml:space="preserve"> through </w:t>
      </w:r>
      <w:r w:rsidR="0071393F">
        <w:rPr>
          <w:rFonts w:ascii="Arial" w:eastAsia="Arial" w:hAnsi="Arial" w:cs="Arial"/>
          <w:sz w:val="24"/>
          <w:szCs w:val="24"/>
        </w:rPr>
        <w:t>deterrence</w:t>
      </w:r>
      <w:r w:rsidR="00074F28">
        <w:rPr>
          <w:rFonts w:ascii="Arial" w:eastAsia="Arial" w:hAnsi="Arial" w:cs="Arial"/>
          <w:sz w:val="24"/>
          <w:szCs w:val="24"/>
        </w:rPr>
        <w:t xml:space="preserve"> but, </w:t>
      </w:r>
      <w:proofErr w:type="gramStart"/>
      <w:r w:rsidR="00144D46">
        <w:rPr>
          <w:rFonts w:ascii="Arial" w:eastAsia="Arial" w:hAnsi="Arial" w:cs="Arial"/>
          <w:sz w:val="24"/>
          <w:szCs w:val="24"/>
        </w:rPr>
        <w:t>problem oriented</w:t>
      </w:r>
      <w:proofErr w:type="gramEnd"/>
      <w:r w:rsidR="00144D46">
        <w:rPr>
          <w:rFonts w:ascii="Arial" w:eastAsia="Arial" w:hAnsi="Arial" w:cs="Arial"/>
          <w:sz w:val="24"/>
          <w:szCs w:val="24"/>
        </w:rPr>
        <w:t xml:space="preserve"> policing focuses on </w:t>
      </w:r>
      <w:r w:rsidR="0071393F">
        <w:rPr>
          <w:rFonts w:ascii="Arial" w:eastAsia="Arial" w:hAnsi="Arial" w:cs="Arial"/>
          <w:sz w:val="24"/>
          <w:szCs w:val="24"/>
        </w:rPr>
        <w:t xml:space="preserve">prevention through </w:t>
      </w:r>
      <w:r w:rsidR="00E769D4">
        <w:rPr>
          <w:rFonts w:ascii="Arial" w:eastAsia="Arial" w:hAnsi="Arial" w:cs="Arial"/>
          <w:sz w:val="24"/>
          <w:szCs w:val="24"/>
        </w:rPr>
        <w:t>intervention.</w:t>
      </w:r>
    </w:p>
    <w:p w14:paraId="423EB6A6" w14:textId="77777777" w:rsidR="005E1EDE" w:rsidRDefault="005E1EDE" w:rsidP="00E76B91">
      <w:pPr>
        <w:pStyle w:val="ListParagraph"/>
        <w:spacing w:line="360" w:lineRule="auto"/>
        <w:rPr>
          <w:rFonts w:ascii="Arial" w:eastAsia="Arial" w:hAnsi="Arial" w:cs="Arial"/>
          <w:sz w:val="24"/>
          <w:szCs w:val="24"/>
        </w:rPr>
      </w:pPr>
    </w:p>
    <w:p w14:paraId="4469F6E8" w14:textId="06AD25D2" w:rsidR="003E1FE1" w:rsidRPr="00E76B91" w:rsidRDefault="009A414B"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Violent crimes can occur due to several factors. </w:t>
      </w:r>
      <w:r w:rsidR="00D029B4">
        <w:rPr>
          <w:rFonts w:ascii="Arial" w:eastAsia="Arial" w:hAnsi="Arial" w:cs="Arial"/>
          <w:sz w:val="24"/>
          <w:szCs w:val="24"/>
        </w:rPr>
        <w:t xml:space="preserve">Some cases of violence can be attributed to </w:t>
      </w:r>
      <w:r w:rsidR="00C058DA">
        <w:rPr>
          <w:rFonts w:ascii="Arial" w:eastAsia="Arial" w:hAnsi="Arial" w:cs="Arial"/>
          <w:sz w:val="24"/>
          <w:szCs w:val="24"/>
        </w:rPr>
        <w:t xml:space="preserve">maladjustment or </w:t>
      </w:r>
      <w:r w:rsidR="00D55C69">
        <w:rPr>
          <w:rFonts w:ascii="Arial" w:eastAsia="Arial" w:hAnsi="Arial" w:cs="Arial"/>
          <w:sz w:val="24"/>
          <w:szCs w:val="24"/>
        </w:rPr>
        <w:t xml:space="preserve">emotional inertia. </w:t>
      </w:r>
      <w:r w:rsidR="00426B8B">
        <w:rPr>
          <w:rFonts w:ascii="Arial" w:eastAsia="Arial" w:hAnsi="Arial" w:cs="Arial"/>
          <w:sz w:val="24"/>
          <w:szCs w:val="24"/>
        </w:rPr>
        <w:t>This is</w:t>
      </w:r>
      <w:r w:rsidR="00C57094">
        <w:rPr>
          <w:rFonts w:ascii="Arial" w:eastAsia="Arial" w:hAnsi="Arial" w:cs="Arial"/>
          <w:sz w:val="24"/>
          <w:szCs w:val="24"/>
        </w:rPr>
        <w:t xml:space="preserve"> a </w:t>
      </w:r>
      <w:r w:rsidR="00426B8B">
        <w:rPr>
          <w:rFonts w:ascii="Arial" w:eastAsia="Arial" w:hAnsi="Arial" w:cs="Arial"/>
          <w:sz w:val="24"/>
          <w:szCs w:val="24"/>
        </w:rPr>
        <w:t xml:space="preserve">resistance to change </w:t>
      </w:r>
      <w:proofErr w:type="gramStart"/>
      <w:r w:rsidR="00C06672">
        <w:rPr>
          <w:rFonts w:ascii="Arial" w:eastAsia="Arial" w:hAnsi="Arial" w:cs="Arial"/>
          <w:sz w:val="24"/>
          <w:szCs w:val="24"/>
        </w:rPr>
        <w:t>that results</w:t>
      </w:r>
      <w:proofErr w:type="gramEnd"/>
      <w:r w:rsidR="009A21D3">
        <w:rPr>
          <w:rFonts w:ascii="Arial" w:eastAsia="Arial" w:hAnsi="Arial" w:cs="Arial"/>
          <w:sz w:val="24"/>
          <w:szCs w:val="24"/>
        </w:rPr>
        <w:t xml:space="preserve"> in a range of emotional </w:t>
      </w:r>
      <w:r w:rsidR="00AD60AE">
        <w:rPr>
          <w:rFonts w:ascii="Arial" w:eastAsia="Arial" w:hAnsi="Arial" w:cs="Arial"/>
          <w:sz w:val="24"/>
          <w:szCs w:val="24"/>
        </w:rPr>
        <w:t>responses</w:t>
      </w:r>
      <w:sdt>
        <w:sdtPr>
          <w:rPr>
            <w:rFonts w:ascii="Arial" w:eastAsia="Arial" w:hAnsi="Arial" w:cs="Arial"/>
            <w:sz w:val="24"/>
            <w:szCs w:val="24"/>
          </w:rPr>
          <w:id w:val="219029926"/>
          <w:citation/>
        </w:sdtPr>
        <w:sdtContent>
          <w:r w:rsidR="00AD60AE">
            <w:rPr>
              <w:rFonts w:ascii="Arial" w:eastAsia="Arial" w:hAnsi="Arial" w:cs="Arial"/>
              <w:sz w:val="24"/>
              <w:szCs w:val="24"/>
            </w:rPr>
            <w:fldChar w:fldCharType="begin"/>
          </w:r>
          <w:r w:rsidR="00AD60AE">
            <w:rPr>
              <w:rFonts w:ascii="Arial" w:eastAsia="Arial" w:hAnsi="Arial" w:cs="Arial"/>
              <w:sz w:val="24"/>
              <w:szCs w:val="24"/>
            </w:rPr>
            <w:instrText xml:space="preserve"> CITATION Kup10 \l 2057 </w:instrText>
          </w:r>
          <w:r w:rsidR="00AD60AE">
            <w:rPr>
              <w:rFonts w:ascii="Arial" w:eastAsia="Arial" w:hAnsi="Arial" w:cs="Arial"/>
              <w:sz w:val="24"/>
              <w:szCs w:val="24"/>
            </w:rPr>
            <w:fldChar w:fldCharType="separate"/>
          </w:r>
          <w:r w:rsidR="00AD60AE">
            <w:rPr>
              <w:rFonts w:ascii="Arial" w:eastAsia="Arial" w:hAnsi="Arial" w:cs="Arial"/>
              <w:noProof/>
              <w:sz w:val="24"/>
              <w:szCs w:val="24"/>
            </w:rPr>
            <w:t xml:space="preserve"> </w:t>
          </w:r>
          <w:r w:rsidR="00AD60AE" w:rsidRPr="00AD60AE">
            <w:rPr>
              <w:rFonts w:ascii="Arial" w:eastAsia="Arial" w:hAnsi="Arial" w:cs="Arial"/>
              <w:noProof/>
              <w:sz w:val="24"/>
              <w:szCs w:val="24"/>
            </w:rPr>
            <w:t>(Kuppens, et al., 2010)</w:t>
          </w:r>
          <w:r w:rsidR="00AD60AE">
            <w:rPr>
              <w:rFonts w:ascii="Arial" w:eastAsia="Arial" w:hAnsi="Arial" w:cs="Arial"/>
              <w:sz w:val="24"/>
              <w:szCs w:val="24"/>
            </w:rPr>
            <w:fldChar w:fldCharType="end"/>
          </w:r>
        </w:sdtContent>
      </w:sdt>
      <w:r w:rsidR="00AD60AE">
        <w:rPr>
          <w:rFonts w:ascii="Arial" w:eastAsia="Arial" w:hAnsi="Arial" w:cs="Arial"/>
          <w:sz w:val="24"/>
          <w:szCs w:val="24"/>
        </w:rPr>
        <w:t xml:space="preserve">.  </w:t>
      </w:r>
      <w:r w:rsidR="0017728C">
        <w:rPr>
          <w:rFonts w:ascii="Arial" w:eastAsia="Arial" w:hAnsi="Arial" w:cs="Arial"/>
          <w:sz w:val="24"/>
          <w:szCs w:val="24"/>
        </w:rPr>
        <w:t xml:space="preserve">This means that there is a potential factor of violence reactions. </w:t>
      </w:r>
      <w:r w:rsidR="00E25AE3">
        <w:rPr>
          <w:rFonts w:ascii="Arial" w:eastAsia="Arial" w:hAnsi="Arial" w:cs="Arial"/>
          <w:sz w:val="24"/>
          <w:szCs w:val="24"/>
        </w:rPr>
        <w:t>Violence could also be a result of homelessness</w:t>
      </w:r>
      <w:r w:rsidR="0044568C">
        <w:rPr>
          <w:rFonts w:ascii="Arial" w:eastAsia="Arial" w:hAnsi="Arial" w:cs="Arial"/>
          <w:sz w:val="24"/>
          <w:szCs w:val="24"/>
        </w:rPr>
        <w:t xml:space="preserve">. </w:t>
      </w:r>
      <w:r w:rsidR="005012E7">
        <w:rPr>
          <w:rFonts w:ascii="Arial" w:eastAsia="Arial" w:hAnsi="Arial" w:cs="Arial"/>
          <w:sz w:val="24"/>
          <w:szCs w:val="24"/>
        </w:rPr>
        <w:t xml:space="preserve">Homelessness could be caused by </w:t>
      </w:r>
      <w:r w:rsidR="005012E7">
        <w:rPr>
          <w:rFonts w:ascii="Arial" w:eastAsia="Arial" w:hAnsi="Arial" w:cs="Arial"/>
          <w:sz w:val="24"/>
          <w:szCs w:val="24"/>
        </w:rPr>
        <w:lastRenderedPageBreak/>
        <w:t>mental health or drugs. Both of which may cause a person to perform extreme acts such as violence.</w:t>
      </w:r>
      <w:r w:rsidR="007C3F9A">
        <w:rPr>
          <w:rFonts w:ascii="Arial" w:eastAsia="Arial" w:hAnsi="Arial" w:cs="Arial"/>
          <w:sz w:val="24"/>
          <w:szCs w:val="24"/>
        </w:rPr>
        <w:t xml:space="preserve"> </w:t>
      </w:r>
      <w:r w:rsidR="00666AD9">
        <w:rPr>
          <w:rFonts w:ascii="Arial" w:eastAsia="Arial" w:hAnsi="Arial" w:cs="Arial"/>
          <w:sz w:val="24"/>
          <w:szCs w:val="24"/>
        </w:rPr>
        <w:t xml:space="preserve"> Classical </w:t>
      </w:r>
      <w:r w:rsidR="00F526F8">
        <w:rPr>
          <w:rFonts w:ascii="Arial" w:eastAsia="Arial" w:hAnsi="Arial" w:cs="Arial"/>
          <w:sz w:val="24"/>
          <w:szCs w:val="24"/>
        </w:rPr>
        <w:t>criminology</w:t>
      </w:r>
      <w:r w:rsidR="00666AD9">
        <w:rPr>
          <w:rFonts w:ascii="Arial" w:eastAsia="Arial" w:hAnsi="Arial" w:cs="Arial"/>
          <w:sz w:val="24"/>
          <w:szCs w:val="24"/>
        </w:rPr>
        <w:t xml:space="preserve"> believes that people are rational and </w:t>
      </w:r>
      <w:r w:rsidR="00F526F8">
        <w:rPr>
          <w:rFonts w:ascii="Arial" w:eastAsia="Arial" w:hAnsi="Arial" w:cs="Arial"/>
          <w:sz w:val="24"/>
          <w:szCs w:val="24"/>
        </w:rPr>
        <w:t>therefore</w:t>
      </w:r>
      <w:r w:rsidR="00666AD9">
        <w:rPr>
          <w:rFonts w:ascii="Arial" w:eastAsia="Arial" w:hAnsi="Arial" w:cs="Arial"/>
          <w:sz w:val="24"/>
          <w:szCs w:val="24"/>
        </w:rPr>
        <w:t xml:space="preserve"> act on a pain pleasure basis. Thi</w:t>
      </w:r>
      <w:r w:rsidR="00F526F8">
        <w:rPr>
          <w:rFonts w:ascii="Arial" w:eastAsia="Arial" w:hAnsi="Arial" w:cs="Arial"/>
          <w:sz w:val="24"/>
          <w:szCs w:val="24"/>
        </w:rPr>
        <w:t>s means that people who commit violent crime like actual bodily harm will gain pleasure out of it.</w:t>
      </w:r>
      <w:r w:rsidR="00E36C3D">
        <w:rPr>
          <w:rFonts w:ascii="Arial" w:eastAsia="Arial" w:hAnsi="Arial" w:cs="Arial"/>
          <w:sz w:val="24"/>
          <w:szCs w:val="24"/>
        </w:rPr>
        <w:t xml:space="preserve"> The </w:t>
      </w:r>
      <w:r w:rsidR="00800772">
        <w:rPr>
          <w:rFonts w:ascii="Arial" w:eastAsia="Arial" w:hAnsi="Arial" w:cs="Arial"/>
          <w:sz w:val="24"/>
          <w:szCs w:val="24"/>
        </w:rPr>
        <w:t>reasoning</w:t>
      </w:r>
      <w:r w:rsidR="00E17237">
        <w:rPr>
          <w:rFonts w:ascii="Arial" w:eastAsia="Arial" w:hAnsi="Arial" w:cs="Arial"/>
          <w:sz w:val="24"/>
          <w:szCs w:val="24"/>
        </w:rPr>
        <w:t xml:space="preserve"> will show </w:t>
      </w:r>
      <w:r w:rsidR="00800772">
        <w:rPr>
          <w:rFonts w:ascii="Arial" w:eastAsia="Arial" w:hAnsi="Arial" w:cs="Arial"/>
          <w:sz w:val="24"/>
          <w:szCs w:val="24"/>
        </w:rPr>
        <w:t xml:space="preserve">the pleasure </w:t>
      </w:r>
      <w:r w:rsidR="00C06672">
        <w:rPr>
          <w:rFonts w:ascii="Arial" w:eastAsia="Arial" w:hAnsi="Arial" w:cs="Arial"/>
          <w:sz w:val="24"/>
          <w:szCs w:val="24"/>
        </w:rPr>
        <w:t>therefore, within</w:t>
      </w:r>
      <w:r w:rsidR="00800772">
        <w:rPr>
          <w:rFonts w:ascii="Arial" w:eastAsia="Arial" w:hAnsi="Arial" w:cs="Arial"/>
          <w:sz w:val="24"/>
          <w:szCs w:val="24"/>
        </w:rPr>
        <w:t xml:space="preserve"> classical criminology, the pain potential should be greater. </w:t>
      </w:r>
      <w:r w:rsidR="00C34568">
        <w:rPr>
          <w:rFonts w:ascii="Arial" w:eastAsia="Arial" w:hAnsi="Arial" w:cs="Arial"/>
          <w:sz w:val="24"/>
          <w:szCs w:val="24"/>
        </w:rPr>
        <w:t xml:space="preserve">The reasoning </w:t>
      </w:r>
      <w:r w:rsidR="00F50E8E">
        <w:rPr>
          <w:rFonts w:ascii="Arial" w:eastAsia="Arial" w:hAnsi="Arial" w:cs="Arial"/>
          <w:sz w:val="24"/>
          <w:szCs w:val="24"/>
        </w:rPr>
        <w:t xml:space="preserve">for committing crimes </w:t>
      </w:r>
      <w:r w:rsidR="00C73F1D">
        <w:rPr>
          <w:rFonts w:ascii="Arial" w:eastAsia="Arial" w:hAnsi="Arial" w:cs="Arial"/>
          <w:sz w:val="24"/>
          <w:szCs w:val="24"/>
        </w:rPr>
        <w:t>would dictate the solution.</w:t>
      </w:r>
      <w:r w:rsidR="004E0C48">
        <w:rPr>
          <w:rFonts w:ascii="Arial" w:eastAsia="Arial" w:hAnsi="Arial" w:cs="Arial"/>
          <w:sz w:val="24"/>
          <w:szCs w:val="24"/>
        </w:rPr>
        <w:t xml:space="preserve"> If </w:t>
      </w:r>
      <w:r w:rsidR="005B7356">
        <w:rPr>
          <w:rFonts w:ascii="Arial" w:eastAsia="Arial" w:hAnsi="Arial" w:cs="Arial"/>
          <w:sz w:val="24"/>
          <w:szCs w:val="24"/>
        </w:rPr>
        <w:t xml:space="preserve">the individual </w:t>
      </w:r>
      <w:r w:rsidR="005B3477">
        <w:rPr>
          <w:rFonts w:ascii="Arial" w:eastAsia="Arial" w:hAnsi="Arial" w:cs="Arial"/>
          <w:sz w:val="24"/>
          <w:szCs w:val="24"/>
        </w:rPr>
        <w:t xml:space="preserve">is maladjusted or homeless then a problem oriented policing approach would allow for </w:t>
      </w:r>
      <w:r w:rsidR="0003292B">
        <w:rPr>
          <w:rFonts w:ascii="Arial" w:eastAsia="Arial" w:hAnsi="Arial" w:cs="Arial"/>
          <w:sz w:val="24"/>
          <w:szCs w:val="24"/>
        </w:rPr>
        <w:t xml:space="preserve">identification and support for the </w:t>
      </w:r>
      <w:r w:rsidR="00525B25">
        <w:rPr>
          <w:rFonts w:ascii="Arial" w:eastAsia="Arial" w:hAnsi="Arial" w:cs="Arial"/>
          <w:sz w:val="24"/>
          <w:szCs w:val="24"/>
        </w:rPr>
        <w:t xml:space="preserve">people. This would be </w:t>
      </w:r>
      <w:r w:rsidR="0051290C">
        <w:rPr>
          <w:rFonts w:ascii="Arial" w:eastAsia="Arial" w:hAnsi="Arial" w:cs="Arial"/>
          <w:sz w:val="24"/>
          <w:szCs w:val="24"/>
        </w:rPr>
        <w:t>support for homelessness due to drugs or alc</w:t>
      </w:r>
      <w:r w:rsidR="00504996">
        <w:rPr>
          <w:rFonts w:ascii="Arial" w:eastAsia="Arial" w:hAnsi="Arial" w:cs="Arial"/>
          <w:sz w:val="24"/>
          <w:szCs w:val="24"/>
        </w:rPr>
        <w:t>ohol and therapy for maladjustment</w:t>
      </w:r>
      <w:r w:rsidR="00C14DD8">
        <w:rPr>
          <w:rFonts w:ascii="Arial" w:eastAsia="Arial" w:hAnsi="Arial" w:cs="Arial"/>
          <w:sz w:val="24"/>
          <w:szCs w:val="24"/>
        </w:rPr>
        <w:t xml:space="preserve"> </w:t>
      </w:r>
      <w:sdt>
        <w:sdtPr>
          <w:rPr>
            <w:rFonts w:ascii="Arial" w:eastAsia="Arial" w:hAnsi="Arial" w:cs="Arial"/>
            <w:sz w:val="24"/>
            <w:szCs w:val="24"/>
          </w:rPr>
          <w:id w:val="59380236"/>
          <w:citation/>
        </w:sdtPr>
        <w:sdtContent>
          <w:r w:rsidR="00C14DD8">
            <w:rPr>
              <w:rFonts w:ascii="Arial" w:eastAsia="Arial" w:hAnsi="Arial" w:cs="Arial"/>
              <w:sz w:val="24"/>
              <w:szCs w:val="24"/>
            </w:rPr>
            <w:fldChar w:fldCharType="begin"/>
          </w:r>
          <w:r w:rsidR="00C14DD8">
            <w:rPr>
              <w:rFonts w:ascii="Arial" w:eastAsia="Arial" w:hAnsi="Arial" w:cs="Arial"/>
              <w:sz w:val="24"/>
              <w:szCs w:val="24"/>
            </w:rPr>
            <w:instrText xml:space="preserve"> CITATION McS22 \l 2057 </w:instrText>
          </w:r>
          <w:r w:rsidR="00C14DD8">
            <w:rPr>
              <w:rFonts w:ascii="Arial" w:eastAsia="Arial" w:hAnsi="Arial" w:cs="Arial"/>
              <w:sz w:val="24"/>
              <w:szCs w:val="24"/>
            </w:rPr>
            <w:fldChar w:fldCharType="separate"/>
          </w:r>
          <w:r w:rsidR="00C14DD8" w:rsidRPr="00C14DD8">
            <w:rPr>
              <w:rFonts w:ascii="Arial" w:eastAsia="Arial" w:hAnsi="Arial" w:cs="Arial"/>
              <w:noProof/>
              <w:sz w:val="24"/>
              <w:szCs w:val="24"/>
            </w:rPr>
            <w:t>(McSweeney, 2022)</w:t>
          </w:r>
          <w:r w:rsidR="00C14DD8">
            <w:rPr>
              <w:rFonts w:ascii="Arial" w:eastAsia="Arial" w:hAnsi="Arial" w:cs="Arial"/>
              <w:sz w:val="24"/>
              <w:szCs w:val="24"/>
            </w:rPr>
            <w:fldChar w:fldCharType="end"/>
          </w:r>
        </w:sdtContent>
      </w:sdt>
      <w:r w:rsidR="00504996">
        <w:rPr>
          <w:rFonts w:ascii="Arial" w:eastAsia="Arial" w:hAnsi="Arial" w:cs="Arial"/>
          <w:sz w:val="24"/>
          <w:szCs w:val="24"/>
        </w:rPr>
        <w:t xml:space="preserve">. Other causes of violence such as gangs would require </w:t>
      </w:r>
      <w:r w:rsidR="00F67FF1">
        <w:rPr>
          <w:rFonts w:ascii="Arial" w:eastAsia="Arial" w:hAnsi="Arial" w:cs="Arial"/>
          <w:sz w:val="24"/>
          <w:szCs w:val="24"/>
        </w:rPr>
        <w:t xml:space="preserve">multiple approaches. </w:t>
      </w:r>
      <w:r w:rsidR="00871F76">
        <w:rPr>
          <w:rFonts w:ascii="Arial" w:eastAsia="Arial" w:hAnsi="Arial" w:cs="Arial"/>
          <w:sz w:val="24"/>
          <w:szCs w:val="24"/>
        </w:rPr>
        <w:t>People who are already in gangs</w:t>
      </w:r>
      <w:r w:rsidR="002D3F58">
        <w:rPr>
          <w:rFonts w:ascii="Arial" w:eastAsia="Arial" w:hAnsi="Arial" w:cs="Arial"/>
          <w:sz w:val="24"/>
          <w:szCs w:val="24"/>
        </w:rPr>
        <w:t xml:space="preserve"> would require capable </w:t>
      </w:r>
      <w:r w:rsidR="00C156AC">
        <w:rPr>
          <w:rFonts w:ascii="Arial" w:eastAsia="Arial" w:hAnsi="Arial" w:cs="Arial"/>
          <w:sz w:val="24"/>
          <w:szCs w:val="24"/>
        </w:rPr>
        <w:t>guardians</w:t>
      </w:r>
      <w:r w:rsidR="002D3F58">
        <w:rPr>
          <w:rFonts w:ascii="Arial" w:eastAsia="Arial" w:hAnsi="Arial" w:cs="Arial"/>
          <w:sz w:val="24"/>
          <w:szCs w:val="24"/>
        </w:rPr>
        <w:t xml:space="preserve"> and </w:t>
      </w:r>
      <w:r w:rsidR="00C156AC">
        <w:rPr>
          <w:rFonts w:ascii="Arial" w:eastAsia="Arial" w:hAnsi="Arial" w:cs="Arial"/>
          <w:sz w:val="24"/>
          <w:szCs w:val="24"/>
        </w:rPr>
        <w:t>deterrents</w:t>
      </w:r>
      <w:r w:rsidR="002D3F58">
        <w:rPr>
          <w:rFonts w:ascii="Arial" w:eastAsia="Arial" w:hAnsi="Arial" w:cs="Arial"/>
          <w:sz w:val="24"/>
          <w:szCs w:val="24"/>
        </w:rPr>
        <w:t xml:space="preserve">. </w:t>
      </w:r>
      <w:r w:rsidR="00C156AC">
        <w:rPr>
          <w:rFonts w:ascii="Arial" w:eastAsia="Arial" w:hAnsi="Arial" w:cs="Arial"/>
          <w:sz w:val="24"/>
          <w:szCs w:val="24"/>
        </w:rPr>
        <w:t xml:space="preserve">Deterrents such as security cameras would allow prosecution and </w:t>
      </w:r>
      <w:r w:rsidR="00AF66F6">
        <w:rPr>
          <w:rFonts w:ascii="Arial" w:eastAsia="Arial" w:hAnsi="Arial" w:cs="Arial"/>
          <w:sz w:val="24"/>
          <w:szCs w:val="24"/>
        </w:rPr>
        <w:t>punishment which would affect other members of the same gang</w:t>
      </w:r>
      <w:r w:rsidR="009D51AF">
        <w:rPr>
          <w:rFonts w:ascii="Arial" w:eastAsia="Arial" w:hAnsi="Arial" w:cs="Arial"/>
          <w:sz w:val="24"/>
          <w:szCs w:val="24"/>
        </w:rPr>
        <w:t xml:space="preserve">. This could cause </w:t>
      </w:r>
      <w:r w:rsidR="00AC2E44">
        <w:rPr>
          <w:rFonts w:ascii="Arial" w:eastAsia="Arial" w:hAnsi="Arial" w:cs="Arial"/>
          <w:sz w:val="24"/>
          <w:szCs w:val="24"/>
        </w:rPr>
        <w:t xml:space="preserve">them </w:t>
      </w:r>
      <w:r w:rsidR="001A1DE4">
        <w:rPr>
          <w:rFonts w:ascii="Arial" w:eastAsia="Arial" w:hAnsi="Arial" w:cs="Arial"/>
          <w:sz w:val="24"/>
          <w:szCs w:val="24"/>
        </w:rPr>
        <w:t xml:space="preserve">to be hesitant in the same area. </w:t>
      </w:r>
    </w:p>
    <w:p w14:paraId="4DA044E4" w14:textId="187FB54C" w:rsidR="00C00374" w:rsidRDefault="00C00374" w:rsidP="00E76B91">
      <w:pPr>
        <w:pStyle w:val="ListParagraph"/>
        <w:spacing w:line="360" w:lineRule="auto"/>
        <w:rPr>
          <w:rFonts w:ascii="Arial" w:eastAsia="Arial" w:hAnsi="Arial" w:cs="Arial"/>
          <w:sz w:val="24"/>
          <w:szCs w:val="24"/>
        </w:rPr>
      </w:pPr>
    </w:p>
    <w:p w14:paraId="50F7CF04" w14:textId="594B4F27" w:rsidR="00512FD1" w:rsidRPr="00E76B91" w:rsidRDefault="00C924D5"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Evidence based policing is very similar with </w:t>
      </w:r>
      <w:r w:rsidR="00FE437F">
        <w:rPr>
          <w:rFonts w:ascii="Arial" w:eastAsia="Arial" w:hAnsi="Arial" w:cs="Arial"/>
          <w:sz w:val="24"/>
          <w:szCs w:val="24"/>
        </w:rPr>
        <w:t xml:space="preserve">minor differences which will </w:t>
      </w:r>
      <w:r w:rsidR="006360FA">
        <w:rPr>
          <w:rFonts w:ascii="Arial" w:eastAsia="Arial" w:hAnsi="Arial" w:cs="Arial"/>
          <w:sz w:val="24"/>
          <w:szCs w:val="24"/>
        </w:rPr>
        <w:t>affect</w:t>
      </w:r>
      <w:r w:rsidR="008A1D18">
        <w:rPr>
          <w:rFonts w:ascii="Arial" w:eastAsia="Arial" w:hAnsi="Arial" w:cs="Arial"/>
          <w:sz w:val="24"/>
          <w:szCs w:val="24"/>
        </w:rPr>
        <w:t xml:space="preserve"> the impact of</w:t>
      </w:r>
      <w:r w:rsidR="006360FA">
        <w:rPr>
          <w:rFonts w:ascii="Arial" w:eastAsia="Arial" w:hAnsi="Arial" w:cs="Arial"/>
          <w:sz w:val="24"/>
          <w:szCs w:val="24"/>
        </w:rPr>
        <w:t xml:space="preserve"> </w:t>
      </w:r>
      <w:r w:rsidR="00DD1564">
        <w:rPr>
          <w:rFonts w:ascii="Arial" w:eastAsia="Arial" w:hAnsi="Arial" w:cs="Arial"/>
          <w:sz w:val="24"/>
          <w:szCs w:val="24"/>
        </w:rPr>
        <w:t xml:space="preserve">method. SARS stands for </w:t>
      </w:r>
      <w:r w:rsidR="00F84387">
        <w:rPr>
          <w:rFonts w:ascii="Arial" w:eastAsia="Arial" w:hAnsi="Arial" w:cs="Arial"/>
          <w:sz w:val="24"/>
          <w:szCs w:val="24"/>
        </w:rPr>
        <w:t>S</w:t>
      </w:r>
      <w:r w:rsidR="00670803">
        <w:rPr>
          <w:rFonts w:ascii="Arial" w:eastAsia="Arial" w:hAnsi="Arial" w:cs="Arial"/>
          <w:sz w:val="24"/>
          <w:szCs w:val="24"/>
        </w:rPr>
        <w:t>canning, analy</w:t>
      </w:r>
      <w:r w:rsidR="009C45AE">
        <w:rPr>
          <w:rFonts w:ascii="Arial" w:eastAsia="Arial" w:hAnsi="Arial" w:cs="Arial"/>
          <w:sz w:val="24"/>
          <w:szCs w:val="24"/>
        </w:rPr>
        <w:t>sis</w:t>
      </w:r>
      <w:r w:rsidR="00670803">
        <w:rPr>
          <w:rFonts w:ascii="Arial" w:eastAsia="Arial" w:hAnsi="Arial" w:cs="Arial"/>
          <w:sz w:val="24"/>
          <w:szCs w:val="24"/>
        </w:rPr>
        <w:t xml:space="preserve">, response and, </w:t>
      </w:r>
      <w:r w:rsidR="008A7381">
        <w:rPr>
          <w:rFonts w:ascii="Arial" w:eastAsia="Arial" w:hAnsi="Arial" w:cs="Arial"/>
          <w:sz w:val="24"/>
          <w:szCs w:val="24"/>
        </w:rPr>
        <w:t>assessing</w:t>
      </w:r>
      <w:r w:rsidR="00147ECF">
        <w:rPr>
          <w:rFonts w:ascii="Arial" w:eastAsia="Arial" w:hAnsi="Arial" w:cs="Arial"/>
          <w:sz w:val="24"/>
          <w:szCs w:val="24"/>
        </w:rPr>
        <w:t xml:space="preserve"> </w:t>
      </w:r>
      <w:sdt>
        <w:sdtPr>
          <w:rPr>
            <w:rFonts w:ascii="Arial" w:eastAsia="Arial" w:hAnsi="Arial" w:cs="Arial"/>
            <w:sz w:val="24"/>
            <w:szCs w:val="24"/>
          </w:rPr>
          <w:id w:val="-918102903"/>
          <w:citation/>
        </w:sdtPr>
        <w:sdtContent>
          <w:r w:rsidR="00147ECF">
            <w:rPr>
              <w:rFonts w:ascii="Arial" w:eastAsia="Arial" w:hAnsi="Arial" w:cs="Arial"/>
              <w:sz w:val="24"/>
              <w:szCs w:val="24"/>
            </w:rPr>
            <w:fldChar w:fldCharType="begin"/>
          </w:r>
          <w:r w:rsidR="00147ECF">
            <w:rPr>
              <w:rFonts w:ascii="Arial" w:eastAsia="Arial" w:hAnsi="Arial" w:cs="Arial"/>
              <w:sz w:val="24"/>
              <w:szCs w:val="24"/>
            </w:rPr>
            <w:instrText xml:space="preserve"> CITATION Ari17 \l 2057 </w:instrText>
          </w:r>
          <w:r w:rsidR="00147ECF">
            <w:rPr>
              <w:rFonts w:ascii="Arial" w:eastAsia="Arial" w:hAnsi="Arial" w:cs="Arial"/>
              <w:sz w:val="24"/>
              <w:szCs w:val="24"/>
            </w:rPr>
            <w:fldChar w:fldCharType="separate"/>
          </w:r>
          <w:r w:rsidR="00147ECF" w:rsidRPr="00147ECF">
            <w:rPr>
              <w:rFonts w:ascii="Arial" w:eastAsia="Arial" w:hAnsi="Arial" w:cs="Arial"/>
              <w:noProof/>
              <w:sz w:val="24"/>
              <w:szCs w:val="24"/>
            </w:rPr>
            <w:t>(Arizona State University, 2017)</w:t>
          </w:r>
          <w:r w:rsidR="00147ECF">
            <w:rPr>
              <w:rFonts w:ascii="Arial" w:eastAsia="Arial" w:hAnsi="Arial" w:cs="Arial"/>
              <w:sz w:val="24"/>
              <w:szCs w:val="24"/>
            </w:rPr>
            <w:fldChar w:fldCharType="end"/>
          </w:r>
        </w:sdtContent>
      </w:sdt>
      <w:r w:rsidR="008A7381">
        <w:rPr>
          <w:rFonts w:ascii="Arial" w:eastAsia="Arial" w:hAnsi="Arial" w:cs="Arial"/>
          <w:sz w:val="24"/>
          <w:szCs w:val="24"/>
        </w:rPr>
        <w:t>.</w:t>
      </w:r>
      <w:r w:rsidR="00147ECF">
        <w:rPr>
          <w:rFonts w:ascii="Arial" w:eastAsia="Arial" w:hAnsi="Arial" w:cs="Arial"/>
          <w:sz w:val="24"/>
          <w:szCs w:val="24"/>
        </w:rPr>
        <w:t xml:space="preserve"> </w:t>
      </w:r>
      <w:r w:rsidR="00033BC6">
        <w:rPr>
          <w:rFonts w:ascii="Arial" w:eastAsia="Arial" w:hAnsi="Arial" w:cs="Arial"/>
          <w:sz w:val="24"/>
          <w:szCs w:val="24"/>
        </w:rPr>
        <w:t xml:space="preserve">Triple T is </w:t>
      </w:r>
      <w:r w:rsidR="0007024C">
        <w:rPr>
          <w:rFonts w:ascii="Arial" w:eastAsia="Arial" w:hAnsi="Arial" w:cs="Arial"/>
          <w:sz w:val="24"/>
          <w:szCs w:val="24"/>
        </w:rPr>
        <w:t xml:space="preserve">targeting, testing and, </w:t>
      </w:r>
      <w:r w:rsidR="00993C7B">
        <w:rPr>
          <w:rFonts w:ascii="Arial" w:eastAsia="Arial" w:hAnsi="Arial" w:cs="Arial"/>
          <w:sz w:val="24"/>
          <w:szCs w:val="24"/>
        </w:rPr>
        <w:t>tracking</w:t>
      </w:r>
      <w:r w:rsidR="00A632F5">
        <w:rPr>
          <w:rFonts w:ascii="Arial" w:eastAsia="Arial" w:hAnsi="Arial" w:cs="Arial"/>
          <w:sz w:val="24"/>
          <w:szCs w:val="24"/>
        </w:rPr>
        <w:t xml:space="preserve"> </w:t>
      </w:r>
      <w:sdt>
        <w:sdtPr>
          <w:rPr>
            <w:rFonts w:ascii="Arial" w:eastAsia="Arial" w:hAnsi="Arial" w:cs="Arial"/>
            <w:sz w:val="24"/>
            <w:szCs w:val="24"/>
          </w:rPr>
          <w:id w:val="-397594393"/>
          <w:citation/>
        </w:sdtPr>
        <w:sdtContent>
          <w:r w:rsidR="005A0B28">
            <w:rPr>
              <w:rFonts w:ascii="Arial" w:eastAsia="Arial" w:hAnsi="Arial" w:cs="Arial"/>
              <w:sz w:val="24"/>
              <w:szCs w:val="24"/>
            </w:rPr>
            <w:fldChar w:fldCharType="begin"/>
          </w:r>
          <w:r w:rsidR="005A0B28">
            <w:rPr>
              <w:rFonts w:ascii="Arial" w:eastAsia="Arial" w:hAnsi="Arial" w:cs="Arial"/>
              <w:sz w:val="24"/>
              <w:szCs w:val="24"/>
            </w:rPr>
            <w:instrText xml:space="preserve"> CITATION She13 \l 2057 </w:instrText>
          </w:r>
          <w:r w:rsidR="005A0B28">
            <w:rPr>
              <w:rFonts w:ascii="Arial" w:eastAsia="Arial" w:hAnsi="Arial" w:cs="Arial"/>
              <w:sz w:val="24"/>
              <w:szCs w:val="24"/>
            </w:rPr>
            <w:fldChar w:fldCharType="separate"/>
          </w:r>
          <w:r w:rsidR="005A0B28" w:rsidRPr="005A0B28">
            <w:rPr>
              <w:rFonts w:ascii="Arial" w:eastAsia="Arial" w:hAnsi="Arial" w:cs="Arial"/>
              <w:noProof/>
              <w:sz w:val="24"/>
              <w:szCs w:val="24"/>
            </w:rPr>
            <w:t>(Sherman, 2013)</w:t>
          </w:r>
          <w:r w:rsidR="005A0B28">
            <w:rPr>
              <w:rFonts w:ascii="Arial" w:eastAsia="Arial" w:hAnsi="Arial" w:cs="Arial"/>
              <w:sz w:val="24"/>
              <w:szCs w:val="24"/>
            </w:rPr>
            <w:fldChar w:fldCharType="end"/>
          </w:r>
        </w:sdtContent>
      </w:sdt>
      <w:r w:rsidR="00993C7B">
        <w:rPr>
          <w:rFonts w:ascii="Arial" w:eastAsia="Arial" w:hAnsi="Arial" w:cs="Arial"/>
          <w:sz w:val="24"/>
          <w:szCs w:val="24"/>
        </w:rPr>
        <w:t xml:space="preserve">. </w:t>
      </w:r>
      <w:r w:rsidR="004F2A60">
        <w:rPr>
          <w:rFonts w:ascii="Arial" w:eastAsia="Arial" w:hAnsi="Arial" w:cs="Arial"/>
          <w:sz w:val="24"/>
          <w:szCs w:val="24"/>
        </w:rPr>
        <w:t xml:space="preserve">Scanning and </w:t>
      </w:r>
      <w:r w:rsidR="008F729B">
        <w:rPr>
          <w:rFonts w:ascii="Arial" w:eastAsia="Arial" w:hAnsi="Arial" w:cs="Arial"/>
          <w:sz w:val="24"/>
          <w:szCs w:val="24"/>
        </w:rPr>
        <w:t xml:space="preserve">targeting </w:t>
      </w:r>
      <w:r w:rsidR="000140EB">
        <w:rPr>
          <w:rFonts w:ascii="Arial" w:eastAsia="Arial" w:hAnsi="Arial" w:cs="Arial"/>
          <w:sz w:val="24"/>
          <w:szCs w:val="24"/>
        </w:rPr>
        <w:t xml:space="preserve">both involves </w:t>
      </w:r>
      <w:r w:rsidR="00E31D5E">
        <w:rPr>
          <w:rFonts w:ascii="Arial" w:eastAsia="Arial" w:hAnsi="Arial" w:cs="Arial"/>
          <w:sz w:val="24"/>
          <w:szCs w:val="24"/>
        </w:rPr>
        <w:t xml:space="preserve">locating an </w:t>
      </w:r>
      <w:r w:rsidR="00475C55">
        <w:rPr>
          <w:rFonts w:ascii="Arial" w:eastAsia="Arial" w:hAnsi="Arial" w:cs="Arial"/>
          <w:sz w:val="24"/>
          <w:szCs w:val="24"/>
        </w:rPr>
        <w:t>issue. Testing from triple t and analysis and response</w:t>
      </w:r>
      <w:r w:rsidR="00D312E6">
        <w:rPr>
          <w:rFonts w:ascii="Arial" w:eastAsia="Arial" w:hAnsi="Arial" w:cs="Arial"/>
          <w:sz w:val="24"/>
          <w:szCs w:val="24"/>
        </w:rPr>
        <w:t xml:space="preserve"> from SARS both involve identifying and </w:t>
      </w:r>
      <w:r w:rsidR="00572A22">
        <w:rPr>
          <w:rFonts w:ascii="Arial" w:eastAsia="Arial" w:hAnsi="Arial" w:cs="Arial"/>
          <w:sz w:val="24"/>
          <w:szCs w:val="24"/>
        </w:rPr>
        <w:t>attempting to stop crime</w:t>
      </w:r>
      <w:r w:rsidR="00010ECF">
        <w:rPr>
          <w:rFonts w:ascii="Arial" w:eastAsia="Arial" w:hAnsi="Arial" w:cs="Arial"/>
          <w:sz w:val="24"/>
          <w:szCs w:val="24"/>
        </w:rPr>
        <w:t>.</w:t>
      </w:r>
      <w:r w:rsidR="001074BB">
        <w:rPr>
          <w:rFonts w:ascii="Arial" w:eastAsia="Arial" w:hAnsi="Arial" w:cs="Arial"/>
          <w:sz w:val="24"/>
          <w:szCs w:val="24"/>
        </w:rPr>
        <w:t xml:space="preserve"> </w:t>
      </w:r>
      <w:r w:rsidR="00147ECF">
        <w:rPr>
          <w:rFonts w:ascii="Arial" w:eastAsia="Arial" w:hAnsi="Arial" w:cs="Arial"/>
          <w:sz w:val="24"/>
          <w:szCs w:val="24"/>
        </w:rPr>
        <w:t xml:space="preserve">Assessing and tracking involves checking if the </w:t>
      </w:r>
      <w:r w:rsidR="004F3246">
        <w:rPr>
          <w:rFonts w:ascii="Arial" w:eastAsia="Arial" w:hAnsi="Arial" w:cs="Arial"/>
          <w:sz w:val="24"/>
          <w:szCs w:val="24"/>
        </w:rPr>
        <w:t>method</w:t>
      </w:r>
      <w:r w:rsidR="00147ECF">
        <w:rPr>
          <w:rFonts w:ascii="Arial" w:eastAsia="Arial" w:hAnsi="Arial" w:cs="Arial"/>
          <w:sz w:val="24"/>
          <w:szCs w:val="24"/>
        </w:rPr>
        <w:t xml:space="preserve"> worked.</w:t>
      </w:r>
      <w:r w:rsidR="00EE4CF9">
        <w:rPr>
          <w:rFonts w:ascii="Arial" w:eastAsia="Arial" w:hAnsi="Arial" w:cs="Arial"/>
          <w:sz w:val="24"/>
          <w:szCs w:val="24"/>
        </w:rPr>
        <w:t xml:space="preserve"> This can be seen as both good and bad.</w:t>
      </w:r>
    </w:p>
    <w:p w14:paraId="1A247885" w14:textId="77777777" w:rsidR="00E76B91" w:rsidRDefault="00EE4CF9" w:rsidP="00E76B91">
      <w:pPr>
        <w:pStyle w:val="ListParagraph"/>
        <w:spacing w:line="360" w:lineRule="auto"/>
        <w:rPr>
          <w:rFonts w:ascii="Arial" w:eastAsia="Arial" w:hAnsi="Arial" w:cs="Arial"/>
          <w:sz w:val="24"/>
          <w:szCs w:val="24"/>
        </w:rPr>
      </w:pPr>
      <w:r>
        <w:rPr>
          <w:rFonts w:ascii="Arial" w:eastAsia="Arial" w:hAnsi="Arial" w:cs="Arial"/>
          <w:sz w:val="24"/>
          <w:szCs w:val="24"/>
        </w:rPr>
        <w:t xml:space="preserve">On </w:t>
      </w:r>
      <w:r w:rsidR="00C601E8">
        <w:rPr>
          <w:rFonts w:ascii="Arial" w:eastAsia="Arial" w:hAnsi="Arial" w:cs="Arial"/>
          <w:sz w:val="24"/>
          <w:szCs w:val="24"/>
        </w:rPr>
        <w:t>one hand the various models means that the system has been refined</w:t>
      </w:r>
      <w:r w:rsidR="004727D4">
        <w:rPr>
          <w:rFonts w:ascii="Arial" w:eastAsia="Arial" w:hAnsi="Arial" w:cs="Arial"/>
          <w:sz w:val="24"/>
          <w:szCs w:val="24"/>
        </w:rPr>
        <w:t xml:space="preserve">. Within the scientific method, </w:t>
      </w:r>
      <w:r w:rsidR="00940B8D">
        <w:rPr>
          <w:rFonts w:ascii="Arial" w:eastAsia="Arial" w:hAnsi="Arial" w:cs="Arial"/>
          <w:sz w:val="24"/>
          <w:szCs w:val="24"/>
        </w:rPr>
        <w:t xml:space="preserve">multiple groups conduct research that </w:t>
      </w:r>
      <w:r w:rsidR="00A632F5">
        <w:rPr>
          <w:rFonts w:ascii="Arial" w:eastAsia="Arial" w:hAnsi="Arial" w:cs="Arial"/>
          <w:sz w:val="24"/>
          <w:szCs w:val="24"/>
        </w:rPr>
        <w:t xml:space="preserve">is testing the same concept or </w:t>
      </w:r>
      <w:r w:rsidR="00BB4305">
        <w:rPr>
          <w:rFonts w:ascii="Arial" w:eastAsia="Arial" w:hAnsi="Arial" w:cs="Arial"/>
          <w:sz w:val="24"/>
          <w:szCs w:val="24"/>
        </w:rPr>
        <w:t>idea. This is then analysed by a 3</w:t>
      </w:r>
      <w:r w:rsidR="00BB4305" w:rsidRPr="00BB4305">
        <w:rPr>
          <w:rFonts w:ascii="Arial" w:eastAsia="Arial" w:hAnsi="Arial" w:cs="Arial"/>
          <w:sz w:val="24"/>
          <w:szCs w:val="24"/>
          <w:vertAlign w:val="superscript"/>
        </w:rPr>
        <w:t>rd</w:t>
      </w:r>
      <w:r w:rsidR="00BB4305">
        <w:rPr>
          <w:rFonts w:ascii="Arial" w:eastAsia="Arial" w:hAnsi="Arial" w:cs="Arial"/>
          <w:sz w:val="24"/>
          <w:szCs w:val="24"/>
        </w:rPr>
        <w:t xml:space="preserve"> party </w:t>
      </w:r>
      <w:r w:rsidR="00D90EBC">
        <w:rPr>
          <w:rFonts w:ascii="Arial" w:eastAsia="Arial" w:hAnsi="Arial" w:cs="Arial"/>
          <w:sz w:val="24"/>
          <w:szCs w:val="24"/>
        </w:rPr>
        <w:t xml:space="preserve">who look at the research methodology to </w:t>
      </w:r>
      <w:r w:rsidR="00627422">
        <w:rPr>
          <w:rFonts w:ascii="Arial" w:eastAsia="Arial" w:hAnsi="Arial" w:cs="Arial"/>
          <w:sz w:val="24"/>
          <w:szCs w:val="24"/>
        </w:rPr>
        <w:t xml:space="preserve">analyse the </w:t>
      </w:r>
      <w:r w:rsidR="00AC2097" w:rsidRPr="00AC2097">
        <w:rPr>
          <w:rFonts w:ascii="Arial" w:eastAsia="Arial" w:hAnsi="Arial" w:cs="Arial"/>
          <w:sz w:val="24"/>
          <w:szCs w:val="24"/>
        </w:rPr>
        <w:t>efficacy</w:t>
      </w:r>
      <w:r w:rsidR="0001287F">
        <w:rPr>
          <w:rFonts w:ascii="Arial" w:eastAsia="Arial" w:hAnsi="Arial" w:cs="Arial"/>
          <w:sz w:val="24"/>
          <w:szCs w:val="24"/>
        </w:rPr>
        <w:t xml:space="preserve"> of the experiment and results.</w:t>
      </w:r>
    </w:p>
    <w:p w14:paraId="4D47C2D3" w14:textId="77777777" w:rsidR="00E76B91" w:rsidRDefault="00E76B91" w:rsidP="00E76B91">
      <w:pPr>
        <w:pStyle w:val="ListParagraph"/>
        <w:spacing w:line="360" w:lineRule="auto"/>
        <w:rPr>
          <w:rFonts w:ascii="Arial" w:eastAsia="Arial" w:hAnsi="Arial" w:cs="Arial"/>
          <w:sz w:val="24"/>
          <w:szCs w:val="24"/>
        </w:rPr>
      </w:pPr>
    </w:p>
    <w:p w14:paraId="72988D6F" w14:textId="550A0406" w:rsidR="00512FD1" w:rsidRDefault="0098290E" w:rsidP="00E76B91">
      <w:pPr>
        <w:pStyle w:val="ListParagraph"/>
        <w:spacing w:line="360" w:lineRule="auto"/>
        <w:rPr>
          <w:rFonts w:ascii="Arial" w:eastAsia="Arial" w:hAnsi="Arial" w:cs="Arial"/>
          <w:noProof/>
          <w:sz w:val="24"/>
          <w:szCs w:val="24"/>
        </w:rPr>
      </w:pPr>
      <w:r>
        <w:rPr>
          <w:rFonts w:ascii="Arial" w:eastAsia="Arial" w:hAnsi="Arial" w:cs="Arial"/>
          <w:sz w:val="24"/>
          <w:szCs w:val="24"/>
        </w:rPr>
        <w:t xml:space="preserve">On the other </w:t>
      </w:r>
      <w:r w:rsidR="00F064D4">
        <w:rPr>
          <w:rFonts w:ascii="Arial" w:eastAsia="Arial" w:hAnsi="Arial" w:cs="Arial"/>
          <w:sz w:val="24"/>
          <w:szCs w:val="24"/>
        </w:rPr>
        <w:t>hand,</w:t>
      </w:r>
      <w:r>
        <w:rPr>
          <w:rFonts w:ascii="Arial" w:eastAsia="Arial" w:hAnsi="Arial" w:cs="Arial"/>
          <w:sz w:val="24"/>
          <w:szCs w:val="24"/>
        </w:rPr>
        <w:t xml:space="preserve"> the same methodology indicates that </w:t>
      </w:r>
      <w:r w:rsidR="00F064D4">
        <w:rPr>
          <w:rFonts w:ascii="Arial" w:eastAsia="Arial" w:hAnsi="Arial" w:cs="Arial"/>
          <w:sz w:val="24"/>
          <w:szCs w:val="24"/>
        </w:rPr>
        <w:t xml:space="preserve">the researchers are not trying </w:t>
      </w:r>
      <w:r w:rsidR="001152B4">
        <w:rPr>
          <w:rFonts w:ascii="Arial" w:eastAsia="Arial" w:hAnsi="Arial" w:cs="Arial"/>
          <w:sz w:val="24"/>
          <w:szCs w:val="24"/>
        </w:rPr>
        <w:t xml:space="preserve">new theories. This could be due to </w:t>
      </w:r>
      <w:r w:rsidR="00450A81">
        <w:rPr>
          <w:rFonts w:ascii="Arial" w:eastAsia="Arial" w:hAnsi="Arial" w:cs="Arial"/>
          <w:sz w:val="24"/>
          <w:szCs w:val="24"/>
        </w:rPr>
        <w:t xml:space="preserve">funders or organisational </w:t>
      </w:r>
      <w:r w:rsidR="00512FD1">
        <w:rPr>
          <w:rFonts w:ascii="Arial" w:eastAsia="Arial" w:hAnsi="Arial" w:cs="Arial"/>
          <w:sz w:val="24"/>
          <w:szCs w:val="24"/>
        </w:rPr>
        <w:t>limitation.</w:t>
      </w:r>
      <w:r w:rsidR="00512FD1" w:rsidRPr="00450A81">
        <w:rPr>
          <w:rFonts w:ascii="Arial" w:eastAsia="Arial" w:hAnsi="Arial" w:cs="Arial"/>
          <w:sz w:val="24"/>
          <w:szCs w:val="24"/>
        </w:rPr>
        <w:t xml:space="preserve"> Evidence</w:t>
      </w:r>
      <w:r w:rsidR="00DE55A3" w:rsidRPr="00450A81">
        <w:rPr>
          <w:rFonts w:ascii="Arial" w:eastAsia="Arial" w:hAnsi="Arial" w:cs="Arial"/>
          <w:sz w:val="24"/>
          <w:szCs w:val="24"/>
        </w:rPr>
        <w:t xml:space="preserve"> based policing is a scientific approach. This means that it must follow a scientific approach. </w:t>
      </w:r>
      <w:r w:rsidR="004770A6" w:rsidRPr="00450A81">
        <w:rPr>
          <w:rFonts w:ascii="Arial" w:eastAsia="Arial" w:hAnsi="Arial" w:cs="Arial"/>
          <w:sz w:val="24"/>
          <w:szCs w:val="24"/>
        </w:rPr>
        <w:t xml:space="preserve">This creates an issue with </w:t>
      </w:r>
      <w:r w:rsidR="005F7DD5" w:rsidRPr="00450A81">
        <w:rPr>
          <w:rFonts w:ascii="Arial" w:eastAsia="Arial" w:hAnsi="Arial" w:cs="Arial"/>
          <w:sz w:val="24"/>
          <w:szCs w:val="24"/>
        </w:rPr>
        <w:t>the data collection and application method.</w:t>
      </w:r>
      <w:r w:rsidR="004140FA" w:rsidRPr="00450A81">
        <w:rPr>
          <w:rFonts w:ascii="Arial" w:eastAsia="Arial" w:hAnsi="Arial" w:cs="Arial"/>
          <w:sz w:val="24"/>
          <w:szCs w:val="24"/>
        </w:rPr>
        <w:t xml:space="preserve"> To know if a method is functional then</w:t>
      </w:r>
      <w:r w:rsidR="00AF4501" w:rsidRPr="00450A81">
        <w:rPr>
          <w:rFonts w:ascii="Arial" w:eastAsia="Arial" w:hAnsi="Arial" w:cs="Arial"/>
          <w:sz w:val="24"/>
          <w:szCs w:val="24"/>
        </w:rPr>
        <w:t xml:space="preserve"> a comparison and to a control group is required.</w:t>
      </w:r>
      <w:r w:rsidR="00367B00" w:rsidRPr="00450A81">
        <w:rPr>
          <w:rFonts w:ascii="Arial" w:eastAsia="Arial" w:hAnsi="Arial" w:cs="Arial"/>
          <w:sz w:val="24"/>
          <w:szCs w:val="24"/>
        </w:rPr>
        <w:t xml:space="preserve"> Clinical trials are a way</w:t>
      </w:r>
      <w:r w:rsidR="00AF4501" w:rsidRPr="00450A81">
        <w:rPr>
          <w:rFonts w:ascii="Arial" w:eastAsia="Arial" w:hAnsi="Arial" w:cs="Arial"/>
          <w:sz w:val="24"/>
          <w:szCs w:val="24"/>
        </w:rPr>
        <w:t xml:space="preserve"> </w:t>
      </w:r>
      <w:r w:rsidR="00367B00" w:rsidRPr="00450A81">
        <w:rPr>
          <w:rFonts w:ascii="Arial" w:eastAsia="Arial" w:hAnsi="Arial" w:cs="Arial"/>
          <w:noProof/>
          <w:sz w:val="24"/>
          <w:szCs w:val="24"/>
        </w:rPr>
        <w:lastRenderedPageBreak/>
        <w:t xml:space="preserve">Abdeldayem (2018) “investigate new ways to prevent, detect, or treat diseases or to improve the quality of life”. This concept is also applied to evidance based policing as crime would be treated as the disease. </w:t>
      </w:r>
      <w:r w:rsidR="0028531B" w:rsidRPr="00450A81">
        <w:rPr>
          <w:rFonts w:ascii="Arial" w:eastAsia="Arial" w:hAnsi="Arial" w:cs="Arial"/>
          <w:noProof/>
          <w:sz w:val="24"/>
          <w:szCs w:val="24"/>
        </w:rPr>
        <w:t xml:space="preserve">The clincial trials normally use a </w:t>
      </w:r>
      <w:r w:rsidR="003922B3" w:rsidRPr="00450A81">
        <w:rPr>
          <w:rFonts w:ascii="Arial" w:eastAsia="Arial" w:hAnsi="Arial" w:cs="Arial"/>
          <w:noProof/>
          <w:sz w:val="24"/>
          <w:szCs w:val="24"/>
        </w:rPr>
        <w:t xml:space="preserve">control group. This creates a baseline to compare a change in approach </w:t>
      </w:r>
      <w:sdt>
        <w:sdtPr>
          <w:rPr>
            <w:rFonts w:eastAsia="Arial"/>
            <w:noProof/>
          </w:rPr>
          <w:id w:val="712307057"/>
          <w:citation/>
        </w:sdtPr>
        <w:sdtContent>
          <w:r w:rsidR="003922B3" w:rsidRPr="00450A81">
            <w:rPr>
              <w:rFonts w:ascii="Arial" w:eastAsia="Arial" w:hAnsi="Arial" w:cs="Arial"/>
              <w:noProof/>
              <w:sz w:val="24"/>
              <w:szCs w:val="24"/>
            </w:rPr>
            <w:fldChar w:fldCharType="begin"/>
          </w:r>
          <w:r w:rsidR="003922B3" w:rsidRPr="00450A81">
            <w:rPr>
              <w:rFonts w:ascii="Arial" w:eastAsia="Arial" w:hAnsi="Arial" w:cs="Arial"/>
              <w:noProof/>
              <w:sz w:val="24"/>
              <w:szCs w:val="24"/>
            </w:rPr>
            <w:instrText xml:space="preserve"> CITATION Lau22 \l 2057 </w:instrText>
          </w:r>
          <w:r w:rsidR="003922B3" w:rsidRPr="00450A81">
            <w:rPr>
              <w:rFonts w:ascii="Arial" w:eastAsia="Arial" w:hAnsi="Arial" w:cs="Arial"/>
              <w:noProof/>
              <w:sz w:val="24"/>
              <w:szCs w:val="24"/>
            </w:rPr>
            <w:fldChar w:fldCharType="separate"/>
          </w:r>
          <w:r w:rsidR="003922B3" w:rsidRPr="00450A81">
            <w:rPr>
              <w:rFonts w:ascii="Arial" w:eastAsia="Arial" w:hAnsi="Arial" w:cs="Arial"/>
              <w:noProof/>
              <w:sz w:val="24"/>
              <w:szCs w:val="24"/>
            </w:rPr>
            <w:t>(Thomas, 2022)</w:t>
          </w:r>
          <w:r w:rsidR="003922B3" w:rsidRPr="00450A81">
            <w:rPr>
              <w:rFonts w:ascii="Arial" w:eastAsia="Arial" w:hAnsi="Arial" w:cs="Arial"/>
              <w:noProof/>
              <w:sz w:val="24"/>
              <w:szCs w:val="24"/>
            </w:rPr>
            <w:fldChar w:fldCharType="end"/>
          </w:r>
        </w:sdtContent>
      </w:sdt>
      <w:r w:rsidR="00DD1ADC" w:rsidRPr="00450A81">
        <w:rPr>
          <w:rFonts w:ascii="Arial" w:eastAsia="Arial" w:hAnsi="Arial" w:cs="Arial"/>
          <w:noProof/>
          <w:sz w:val="24"/>
          <w:szCs w:val="24"/>
        </w:rPr>
        <w:t>.  Clinical trials require a baeline as a trial require a change to a single veriable. This means that the effecive change can be identafied and ana</w:t>
      </w:r>
      <w:r w:rsidR="00065041" w:rsidRPr="00450A81">
        <w:rPr>
          <w:rFonts w:ascii="Arial" w:eastAsia="Arial" w:hAnsi="Arial" w:cs="Arial"/>
          <w:noProof/>
          <w:sz w:val="24"/>
          <w:szCs w:val="24"/>
        </w:rPr>
        <w:t>ylised</w:t>
      </w:r>
      <w:r w:rsidR="00DD1ADC" w:rsidRPr="00450A81">
        <w:rPr>
          <w:rFonts w:ascii="Arial" w:eastAsia="Arial" w:hAnsi="Arial" w:cs="Arial"/>
          <w:noProof/>
          <w:sz w:val="24"/>
          <w:szCs w:val="24"/>
        </w:rPr>
        <w:t xml:space="preserve">. Getting a </w:t>
      </w:r>
      <w:r w:rsidR="00065041" w:rsidRPr="00450A81">
        <w:rPr>
          <w:rFonts w:ascii="Arial" w:eastAsia="Arial" w:hAnsi="Arial" w:cs="Arial"/>
          <w:noProof/>
          <w:sz w:val="24"/>
          <w:szCs w:val="24"/>
        </w:rPr>
        <w:t>baseline</w:t>
      </w:r>
      <w:r w:rsidR="00DD1ADC" w:rsidRPr="00450A81">
        <w:rPr>
          <w:rFonts w:ascii="Arial" w:eastAsia="Arial" w:hAnsi="Arial" w:cs="Arial"/>
          <w:noProof/>
          <w:sz w:val="24"/>
          <w:szCs w:val="24"/>
        </w:rPr>
        <w:t xml:space="preserve"> is </w:t>
      </w:r>
      <w:r w:rsidR="00065041" w:rsidRPr="00450A81">
        <w:rPr>
          <w:rFonts w:ascii="Arial" w:eastAsia="Arial" w:hAnsi="Arial" w:cs="Arial"/>
          <w:noProof/>
          <w:sz w:val="24"/>
          <w:szCs w:val="24"/>
        </w:rPr>
        <w:t xml:space="preserve">difficult as </w:t>
      </w:r>
      <w:r w:rsidR="00425288" w:rsidRPr="00450A81">
        <w:rPr>
          <w:rFonts w:ascii="Arial" w:eastAsia="Arial" w:hAnsi="Arial" w:cs="Arial"/>
          <w:noProof/>
          <w:sz w:val="24"/>
          <w:szCs w:val="24"/>
        </w:rPr>
        <w:t>clinical trials have concenting partisapents. This is different in evidence based policing. This is due to the partisapents not being willing as they are offenders</w:t>
      </w:r>
      <w:r w:rsidR="007469FE" w:rsidRPr="00450A81">
        <w:rPr>
          <w:rFonts w:ascii="Arial" w:eastAsia="Arial" w:hAnsi="Arial" w:cs="Arial"/>
          <w:noProof/>
          <w:sz w:val="24"/>
          <w:szCs w:val="24"/>
        </w:rPr>
        <w:t xml:space="preserve"> attempting to </w:t>
      </w:r>
      <w:r w:rsidR="0040187B" w:rsidRPr="00450A81">
        <w:rPr>
          <w:rFonts w:ascii="Arial" w:eastAsia="Arial" w:hAnsi="Arial" w:cs="Arial"/>
          <w:noProof/>
          <w:sz w:val="24"/>
          <w:szCs w:val="24"/>
        </w:rPr>
        <w:t>a</w:t>
      </w:r>
      <w:r w:rsidR="007469FE" w:rsidRPr="00450A81">
        <w:rPr>
          <w:rFonts w:ascii="Arial" w:eastAsia="Arial" w:hAnsi="Arial" w:cs="Arial"/>
          <w:noProof/>
          <w:sz w:val="24"/>
          <w:szCs w:val="24"/>
        </w:rPr>
        <w:t>void being arrested or punished</w:t>
      </w:r>
      <w:r w:rsidR="00425288" w:rsidRPr="00450A81">
        <w:rPr>
          <w:rFonts w:ascii="Arial" w:eastAsia="Arial" w:hAnsi="Arial" w:cs="Arial"/>
          <w:noProof/>
          <w:sz w:val="24"/>
          <w:szCs w:val="24"/>
        </w:rPr>
        <w:t xml:space="preserve">. </w:t>
      </w:r>
      <w:r w:rsidR="00590A37" w:rsidRPr="00450A81">
        <w:rPr>
          <w:rFonts w:ascii="Arial" w:eastAsia="Arial" w:hAnsi="Arial" w:cs="Arial"/>
          <w:noProof/>
          <w:sz w:val="24"/>
          <w:szCs w:val="24"/>
        </w:rPr>
        <w:t>This means that</w:t>
      </w:r>
      <w:r w:rsidR="00416E5C" w:rsidRPr="00450A81">
        <w:rPr>
          <w:rFonts w:ascii="Arial" w:eastAsia="Arial" w:hAnsi="Arial" w:cs="Arial"/>
          <w:noProof/>
          <w:sz w:val="24"/>
          <w:szCs w:val="24"/>
        </w:rPr>
        <w:t xml:space="preserve"> </w:t>
      </w:r>
      <w:r w:rsidR="00CF6611" w:rsidRPr="00450A81">
        <w:rPr>
          <w:rFonts w:ascii="Arial" w:eastAsia="Arial" w:hAnsi="Arial" w:cs="Arial"/>
          <w:noProof/>
          <w:sz w:val="24"/>
          <w:szCs w:val="24"/>
        </w:rPr>
        <w:t xml:space="preserve">other veriable are not controled and </w:t>
      </w:r>
      <w:r w:rsidR="00561DCD" w:rsidRPr="00450A81">
        <w:rPr>
          <w:rFonts w:ascii="Arial" w:eastAsia="Arial" w:hAnsi="Arial" w:cs="Arial"/>
          <w:noProof/>
          <w:sz w:val="24"/>
          <w:szCs w:val="24"/>
        </w:rPr>
        <w:t xml:space="preserve">can not be accounted for. </w:t>
      </w:r>
      <w:r w:rsidR="00BD6DCA" w:rsidRPr="00450A81">
        <w:rPr>
          <w:rFonts w:ascii="Arial" w:eastAsia="Arial" w:hAnsi="Arial" w:cs="Arial"/>
          <w:noProof/>
          <w:sz w:val="24"/>
          <w:szCs w:val="24"/>
        </w:rPr>
        <w:t xml:space="preserve">The lack of complete </w:t>
      </w:r>
      <w:r w:rsidR="00375338" w:rsidRPr="00450A81">
        <w:rPr>
          <w:rFonts w:ascii="Arial" w:eastAsia="Arial" w:hAnsi="Arial" w:cs="Arial"/>
          <w:noProof/>
          <w:sz w:val="24"/>
          <w:szCs w:val="24"/>
        </w:rPr>
        <w:t xml:space="preserve">control over the test menas that the dark figure </w:t>
      </w:r>
      <w:r w:rsidR="001D06A8" w:rsidRPr="00450A81">
        <w:rPr>
          <w:rFonts w:ascii="Arial" w:eastAsia="Arial" w:hAnsi="Arial" w:cs="Arial"/>
          <w:noProof/>
          <w:sz w:val="24"/>
          <w:szCs w:val="24"/>
        </w:rPr>
        <w:t xml:space="preserve">of </w:t>
      </w:r>
      <w:r w:rsidR="00375338" w:rsidRPr="00450A81">
        <w:rPr>
          <w:rFonts w:ascii="Arial" w:eastAsia="Arial" w:hAnsi="Arial" w:cs="Arial"/>
          <w:noProof/>
          <w:sz w:val="24"/>
          <w:szCs w:val="24"/>
        </w:rPr>
        <w:t xml:space="preserve">crime will </w:t>
      </w:r>
      <w:r w:rsidR="00C54720" w:rsidRPr="00450A81">
        <w:rPr>
          <w:rFonts w:ascii="Arial" w:eastAsia="Arial" w:hAnsi="Arial" w:cs="Arial"/>
          <w:noProof/>
          <w:sz w:val="24"/>
          <w:szCs w:val="24"/>
        </w:rPr>
        <w:t>not be</w:t>
      </w:r>
      <w:r w:rsidR="001D06A8" w:rsidRPr="00450A81">
        <w:rPr>
          <w:rFonts w:ascii="Arial" w:eastAsia="Arial" w:hAnsi="Arial" w:cs="Arial"/>
          <w:noProof/>
          <w:sz w:val="24"/>
          <w:szCs w:val="24"/>
        </w:rPr>
        <w:t xml:space="preserve"> </w:t>
      </w:r>
      <w:r w:rsidR="007223BC" w:rsidRPr="00450A81">
        <w:rPr>
          <w:rFonts w:ascii="Arial" w:eastAsia="Arial" w:hAnsi="Arial" w:cs="Arial"/>
          <w:noProof/>
          <w:sz w:val="24"/>
          <w:szCs w:val="24"/>
        </w:rPr>
        <w:t>mesurable. Crime recording</w:t>
      </w:r>
      <w:r w:rsidR="00050D99" w:rsidRPr="00450A81">
        <w:rPr>
          <w:rFonts w:ascii="Arial" w:eastAsia="Arial" w:hAnsi="Arial" w:cs="Arial"/>
          <w:noProof/>
          <w:sz w:val="24"/>
          <w:szCs w:val="24"/>
        </w:rPr>
        <w:t xml:space="preserve"> does not include the dark figure. This menas that the </w:t>
      </w:r>
      <w:r w:rsidR="000D1A85" w:rsidRPr="00450A81">
        <w:rPr>
          <w:rFonts w:ascii="Arial" w:eastAsia="Arial" w:hAnsi="Arial" w:cs="Arial"/>
          <w:noProof/>
          <w:sz w:val="24"/>
          <w:szCs w:val="24"/>
        </w:rPr>
        <w:t xml:space="preserve">true effect </w:t>
      </w:r>
      <w:r w:rsidR="003C633E" w:rsidRPr="00450A81">
        <w:rPr>
          <w:rFonts w:ascii="Arial" w:eastAsia="Arial" w:hAnsi="Arial" w:cs="Arial"/>
          <w:noProof/>
          <w:sz w:val="24"/>
          <w:szCs w:val="24"/>
        </w:rPr>
        <w:t>will not be detctable. The effect of the dark figure</w:t>
      </w:r>
      <w:r w:rsidR="00016F55" w:rsidRPr="00450A81">
        <w:rPr>
          <w:rFonts w:ascii="Arial" w:eastAsia="Arial" w:hAnsi="Arial" w:cs="Arial"/>
          <w:noProof/>
          <w:sz w:val="24"/>
          <w:szCs w:val="24"/>
        </w:rPr>
        <w:t xml:space="preserve"> </w:t>
      </w:r>
      <w:r w:rsidR="00213616" w:rsidRPr="00450A81">
        <w:rPr>
          <w:rFonts w:ascii="Arial" w:eastAsia="Arial" w:hAnsi="Arial" w:cs="Arial"/>
          <w:noProof/>
          <w:sz w:val="24"/>
          <w:szCs w:val="24"/>
        </w:rPr>
        <w:t xml:space="preserve">would </w:t>
      </w:r>
      <w:r w:rsidR="00134331" w:rsidRPr="00450A81">
        <w:rPr>
          <w:rFonts w:ascii="Arial" w:eastAsia="Arial" w:hAnsi="Arial" w:cs="Arial"/>
          <w:noProof/>
          <w:sz w:val="24"/>
          <w:szCs w:val="24"/>
        </w:rPr>
        <w:t xml:space="preserve">effect the crime reporting. </w:t>
      </w:r>
      <w:r w:rsidR="005D4247" w:rsidRPr="00450A81">
        <w:rPr>
          <w:rFonts w:ascii="Arial" w:eastAsia="Arial" w:hAnsi="Arial" w:cs="Arial"/>
          <w:noProof/>
          <w:sz w:val="24"/>
          <w:szCs w:val="24"/>
        </w:rPr>
        <w:t xml:space="preserve">People may stop reporting crimes if </w:t>
      </w:r>
      <w:r w:rsidR="00920154" w:rsidRPr="00450A81">
        <w:rPr>
          <w:rFonts w:ascii="Arial" w:eastAsia="Arial" w:hAnsi="Arial" w:cs="Arial"/>
          <w:noProof/>
          <w:sz w:val="24"/>
          <w:szCs w:val="24"/>
        </w:rPr>
        <w:t xml:space="preserve">a victim keeps beeing victamised they may stop reporting. This could cause the </w:t>
      </w:r>
      <w:r w:rsidR="003E2F0C" w:rsidRPr="00450A81">
        <w:rPr>
          <w:rFonts w:ascii="Arial" w:eastAsia="Arial" w:hAnsi="Arial" w:cs="Arial"/>
          <w:noProof/>
          <w:sz w:val="24"/>
          <w:szCs w:val="24"/>
        </w:rPr>
        <w:t xml:space="preserve">test to </w:t>
      </w:r>
      <w:r w:rsidR="00A12184" w:rsidRPr="00450A81">
        <w:rPr>
          <w:rFonts w:ascii="Arial" w:eastAsia="Arial" w:hAnsi="Arial" w:cs="Arial"/>
          <w:noProof/>
          <w:sz w:val="24"/>
          <w:szCs w:val="24"/>
        </w:rPr>
        <w:t xml:space="preserve">appear more effective than </w:t>
      </w:r>
      <w:r w:rsidR="00524B01" w:rsidRPr="00450A81">
        <w:rPr>
          <w:rFonts w:ascii="Arial" w:eastAsia="Arial" w:hAnsi="Arial" w:cs="Arial"/>
          <w:noProof/>
          <w:sz w:val="24"/>
          <w:szCs w:val="24"/>
        </w:rPr>
        <w:t xml:space="preserve">it is. The test could also appear less effective if people within the test area decide to start reporting. </w:t>
      </w:r>
    </w:p>
    <w:p w14:paraId="23E56900" w14:textId="77777777" w:rsidR="00512FD1" w:rsidRDefault="00512FD1" w:rsidP="00E76B91">
      <w:pPr>
        <w:pStyle w:val="ListParagraph"/>
        <w:spacing w:line="360" w:lineRule="auto"/>
        <w:rPr>
          <w:rFonts w:ascii="Arial" w:eastAsia="Arial" w:hAnsi="Arial" w:cs="Arial"/>
          <w:noProof/>
          <w:sz w:val="24"/>
          <w:szCs w:val="24"/>
        </w:rPr>
      </w:pPr>
    </w:p>
    <w:p w14:paraId="6F626B59" w14:textId="357F1FAE" w:rsidR="004D4911" w:rsidRDefault="00512FD1" w:rsidP="00E76B91">
      <w:pPr>
        <w:pStyle w:val="ListParagraph"/>
        <w:spacing w:line="360" w:lineRule="auto"/>
        <w:rPr>
          <w:rFonts w:ascii="Arial" w:eastAsia="Arial" w:hAnsi="Arial" w:cs="Arial"/>
          <w:noProof/>
          <w:sz w:val="24"/>
          <w:szCs w:val="24"/>
        </w:rPr>
      </w:pPr>
      <w:r>
        <w:rPr>
          <w:rFonts w:ascii="Arial" w:eastAsia="Arial" w:hAnsi="Arial" w:cs="Arial"/>
          <w:noProof/>
          <w:sz w:val="24"/>
          <w:szCs w:val="24"/>
        </w:rPr>
        <w:t xml:space="preserve">Classical criminology </w:t>
      </w:r>
      <w:r w:rsidR="00644474">
        <w:rPr>
          <w:rFonts w:ascii="Arial" w:eastAsia="Arial" w:hAnsi="Arial" w:cs="Arial"/>
          <w:noProof/>
          <w:sz w:val="24"/>
          <w:szCs w:val="24"/>
        </w:rPr>
        <w:t xml:space="preserve">has influenced several ideas. On its own </w:t>
      </w:r>
      <w:r w:rsidR="004D4911">
        <w:rPr>
          <w:rFonts w:ascii="Arial" w:eastAsia="Arial" w:hAnsi="Arial" w:cs="Arial"/>
          <w:noProof/>
          <w:sz w:val="24"/>
          <w:szCs w:val="24"/>
        </w:rPr>
        <w:t xml:space="preserve">classical criminology does not support or help people but its influence on </w:t>
      </w:r>
      <w:r w:rsidR="002118DA">
        <w:rPr>
          <w:rFonts w:ascii="Arial" w:eastAsia="Arial" w:hAnsi="Arial" w:cs="Arial"/>
          <w:noProof/>
          <w:sz w:val="24"/>
          <w:szCs w:val="24"/>
        </w:rPr>
        <w:t xml:space="preserve">theories and </w:t>
      </w:r>
      <w:r w:rsidR="00C32086">
        <w:rPr>
          <w:rFonts w:ascii="Arial" w:eastAsia="Arial" w:hAnsi="Arial" w:cs="Arial"/>
          <w:noProof/>
          <w:sz w:val="24"/>
          <w:szCs w:val="24"/>
        </w:rPr>
        <w:t>eve</w:t>
      </w:r>
      <w:r w:rsidR="0038241E">
        <w:rPr>
          <w:rFonts w:ascii="Arial" w:eastAsia="Arial" w:hAnsi="Arial" w:cs="Arial"/>
          <w:noProof/>
          <w:sz w:val="24"/>
          <w:szCs w:val="24"/>
        </w:rPr>
        <w:t>idence</w:t>
      </w:r>
      <w:r w:rsidR="00C32086">
        <w:rPr>
          <w:rFonts w:ascii="Arial" w:eastAsia="Arial" w:hAnsi="Arial" w:cs="Arial"/>
          <w:noProof/>
          <w:sz w:val="24"/>
          <w:szCs w:val="24"/>
        </w:rPr>
        <w:t xml:space="preserve"> based policing</w:t>
      </w:r>
      <w:r w:rsidR="0038241E">
        <w:rPr>
          <w:rFonts w:ascii="Arial" w:eastAsia="Arial" w:hAnsi="Arial" w:cs="Arial"/>
          <w:noProof/>
          <w:sz w:val="24"/>
          <w:szCs w:val="24"/>
        </w:rPr>
        <w:t xml:space="preserve">means that it was an important </w:t>
      </w:r>
      <w:r w:rsidR="00A95C63">
        <w:rPr>
          <w:rFonts w:ascii="Arial" w:eastAsia="Arial" w:hAnsi="Arial" w:cs="Arial"/>
          <w:noProof/>
          <w:sz w:val="24"/>
          <w:szCs w:val="24"/>
        </w:rPr>
        <w:t>s</w:t>
      </w:r>
      <w:r w:rsidR="0038241E">
        <w:rPr>
          <w:rFonts w:ascii="Arial" w:eastAsia="Arial" w:hAnsi="Arial" w:cs="Arial"/>
          <w:noProof/>
          <w:sz w:val="24"/>
          <w:szCs w:val="24"/>
        </w:rPr>
        <w:t>tage in understand criminality</w:t>
      </w:r>
      <w:r w:rsidR="00A95C63">
        <w:rPr>
          <w:rFonts w:ascii="Arial" w:eastAsia="Arial" w:hAnsi="Arial" w:cs="Arial"/>
          <w:noProof/>
          <w:sz w:val="24"/>
          <w:szCs w:val="24"/>
        </w:rPr>
        <w:t xml:space="preserve">. </w:t>
      </w:r>
      <w:r w:rsidR="0038241E">
        <w:rPr>
          <w:rFonts w:ascii="Arial" w:eastAsia="Arial" w:hAnsi="Arial" w:cs="Arial"/>
          <w:noProof/>
          <w:sz w:val="24"/>
          <w:szCs w:val="24"/>
        </w:rPr>
        <w:t xml:space="preserve"> </w:t>
      </w:r>
    </w:p>
    <w:p w14:paraId="1FCF1482" w14:textId="77777777" w:rsidR="00A95C63" w:rsidRDefault="00A95C63" w:rsidP="00E76B91">
      <w:pPr>
        <w:pStyle w:val="ListParagraph"/>
        <w:spacing w:line="360" w:lineRule="auto"/>
        <w:rPr>
          <w:rFonts w:ascii="Arial" w:eastAsia="Arial" w:hAnsi="Arial" w:cs="Arial"/>
          <w:noProof/>
          <w:sz w:val="24"/>
          <w:szCs w:val="24"/>
        </w:rPr>
      </w:pPr>
    </w:p>
    <w:p w14:paraId="3C111101" w14:textId="5FFD664E" w:rsidR="007B5E66" w:rsidRDefault="00AF1F62" w:rsidP="00E76B91">
      <w:pPr>
        <w:pStyle w:val="ListParagraph"/>
        <w:spacing w:line="360" w:lineRule="auto"/>
        <w:rPr>
          <w:rFonts w:ascii="Arial" w:eastAsia="Arial" w:hAnsi="Arial" w:cs="Arial"/>
          <w:noProof/>
          <w:sz w:val="24"/>
          <w:szCs w:val="24"/>
        </w:rPr>
      </w:pPr>
      <w:r>
        <w:rPr>
          <w:rFonts w:ascii="Arial" w:eastAsia="Arial" w:hAnsi="Arial" w:cs="Arial"/>
          <w:noProof/>
          <w:sz w:val="24"/>
          <w:szCs w:val="24"/>
        </w:rPr>
        <w:t>Classical crimi</w:t>
      </w:r>
      <w:r w:rsidR="00524B01">
        <w:rPr>
          <w:rFonts w:ascii="Arial" w:eastAsia="Arial" w:hAnsi="Arial" w:cs="Arial"/>
          <w:noProof/>
          <w:sz w:val="24"/>
          <w:szCs w:val="24"/>
        </w:rPr>
        <w:t xml:space="preserve">nology also has ineffective </w:t>
      </w:r>
      <w:r w:rsidR="00937004">
        <w:rPr>
          <w:rFonts w:ascii="Arial" w:eastAsia="Arial" w:hAnsi="Arial" w:cs="Arial"/>
          <w:noProof/>
          <w:sz w:val="24"/>
          <w:szCs w:val="24"/>
        </w:rPr>
        <w:t xml:space="preserve">ideas. Classical criminolgy </w:t>
      </w:r>
      <w:r w:rsidR="00393BB3">
        <w:rPr>
          <w:rFonts w:ascii="Arial" w:eastAsia="Arial" w:hAnsi="Arial" w:cs="Arial"/>
          <w:noProof/>
          <w:sz w:val="24"/>
          <w:szCs w:val="24"/>
        </w:rPr>
        <w:t>does not co</w:t>
      </w:r>
      <w:r w:rsidR="00D10F7E">
        <w:rPr>
          <w:rFonts w:ascii="Arial" w:eastAsia="Arial" w:hAnsi="Arial" w:cs="Arial"/>
          <w:noProof/>
          <w:sz w:val="24"/>
          <w:szCs w:val="24"/>
        </w:rPr>
        <w:t xml:space="preserve">ntain mental considerations such as mental health or a warped perspective of </w:t>
      </w:r>
      <w:r w:rsidR="0071610E">
        <w:rPr>
          <w:rFonts w:ascii="Arial" w:eastAsia="Arial" w:hAnsi="Arial" w:cs="Arial"/>
          <w:noProof/>
          <w:sz w:val="24"/>
          <w:szCs w:val="24"/>
        </w:rPr>
        <w:t xml:space="preserve">life from abusive parents. It treats every person as completely rational and </w:t>
      </w:r>
      <w:r w:rsidR="007D1EF6">
        <w:rPr>
          <w:rFonts w:ascii="Arial" w:eastAsia="Arial" w:hAnsi="Arial" w:cs="Arial"/>
          <w:noProof/>
          <w:sz w:val="24"/>
          <w:szCs w:val="24"/>
        </w:rPr>
        <w:t xml:space="preserve">everything is based of that </w:t>
      </w:r>
      <w:r w:rsidR="00731132">
        <w:rPr>
          <w:rFonts w:ascii="Arial" w:eastAsia="Arial" w:hAnsi="Arial" w:cs="Arial"/>
          <w:noProof/>
          <w:sz w:val="24"/>
          <w:szCs w:val="24"/>
        </w:rPr>
        <w:t>idea. Classical criminology</w:t>
      </w:r>
      <w:r w:rsidR="001B3B16">
        <w:rPr>
          <w:rFonts w:ascii="Arial" w:eastAsia="Arial" w:hAnsi="Arial" w:cs="Arial"/>
          <w:noProof/>
          <w:sz w:val="24"/>
          <w:szCs w:val="24"/>
        </w:rPr>
        <w:t xml:space="preserve"> does not consider helping the person. </w:t>
      </w:r>
      <w:r w:rsidR="00907A12">
        <w:rPr>
          <w:rFonts w:ascii="Arial" w:eastAsia="Arial" w:hAnsi="Arial" w:cs="Arial"/>
          <w:noProof/>
          <w:sz w:val="24"/>
          <w:szCs w:val="24"/>
        </w:rPr>
        <w:t>The pain i</w:t>
      </w:r>
      <w:r w:rsidR="005D0E85">
        <w:rPr>
          <w:rFonts w:ascii="Arial" w:eastAsia="Arial" w:hAnsi="Arial" w:cs="Arial"/>
          <w:noProof/>
          <w:sz w:val="24"/>
          <w:szCs w:val="24"/>
        </w:rPr>
        <w:t>s</w:t>
      </w:r>
      <w:r w:rsidR="00907A12">
        <w:rPr>
          <w:rFonts w:ascii="Arial" w:eastAsia="Arial" w:hAnsi="Arial" w:cs="Arial"/>
          <w:noProof/>
          <w:sz w:val="24"/>
          <w:szCs w:val="24"/>
        </w:rPr>
        <w:t xml:space="preserve"> punishment, pleassure is the reward </w:t>
      </w:r>
      <w:r w:rsidR="005D0E85">
        <w:rPr>
          <w:rFonts w:ascii="Arial" w:eastAsia="Arial" w:hAnsi="Arial" w:cs="Arial"/>
          <w:noProof/>
          <w:sz w:val="24"/>
          <w:szCs w:val="24"/>
        </w:rPr>
        <w:t>from</w:t>
      </w:r>
      <w:r w:rsidR="00907A12">
        <w:rPr>
          <w:rFonts w:ascii="Arial" w:eastAsia="Arial" w:hAnsi="Arial" w:cs="Arial"/>
          <w:noProof/>
          <w:sz w:val="24"/>
          <w:szCs w:val="24"/>
        </w:rPr>
        <w:t xml:space="preserve"> the crime.</w:t>
      </w:r>
      <w:r w:rsidR="00E94333">
        <w:rPr>
          <w:rFonts w:ascii="Arial" w:eastAsia="Arial" w:hAnsi="Arial" w:cs="Arial"/>
          <w:noProof/>
          <w:sz w:val="24"/>
          <w:szCs w:val="24"/>
        </w:rPr>
        <w:t xml:space="preserve"> There is </w:t>
      </w:r>
      <w:r w:rsidR="009967AB">
        <w:rPr>
          <w:rFonts w:ascii="Arial" w:eastAsia="Arial" w:hAnsi="Arial" w:cs="Arial"/>
          <w:noProof/>
          <w:sz w:val="24"/>
          <w:szCs w:val="24"/>
        </w:rPr>
        <w:t>no</w:t>
      </w:r>
      <w:r w:rsidR="00FC4B7C">
        <w:rPr>
          <w:rFonts w:ascii="Arial" w:eastAsia="Arial" w:hAnsi="Arial" w:cs="Arial"/>
          <w:noProof/>
          <w:sz w:val="24"/>
          <w:szCs w:val="24"/>
        </w:rPr>
        <w:t xml:space="preserve"> </w:t>
      </w:r>
      <w:r w:rsidR="00512FD1">
        <w:rPr>
          <w:rFonts w:ascii="Arial" w:eastAsia="Arial" w:hAnsi="Arial" w:cs="Arial"/>
          <w:noProof/>
          <w:sz w:val="24"/>
          <w:szCs w:val="24"/>
        </w:rPr>
        <w:t xml:space="preserve">suppor idea to decrese the chance of an offender. </w:t>
      </w:r>
    </w:p>
    <w:p w14:paraId="4CF6EF09" w14:textId="1CB65962" w:rsidR="00C34568" w:rsidRDefault="00C34568" w:rsidP="00E76B91">
      <w:pPr>
        <w:pStyle w:val="ListParagraph"/>
        <w:spacing w:line="360" w:lineRule="auto"/>
        <w:rPr>
          <w:rFonts w:ascii="Arial" w:eastAsia="Arial" w:hAnsi="Arial" w:cs="Arial"/>
          <w:noProof/>
          <w:sz w:val="24"/>
          <w:szCs w:val="24"/>
        </w:rPr>
      </w:pPr>
    </w:p>
    <w:p w14:paraId="1A8FB59B" w14:textId="1636CD35" w:rsidR="00450A81" w:rsidRDefault="00450A81" w:rsidP="00E76B91">
      <w:pPr>
        <w:pStyle w:val="ListParagraph"/>
        <w:spacing w:line="360" w:lineRule="auto"/>
        <w:rPr>
          <w:rFonts w:ascii="Arial" w:eastAsia="Arial" w:hAnsi="Arial" w:cs="Arial"/>
          <w:noProof/>
          <w:sz w:val="24"/>
          <w:szCs w:val="24"/>
        </w:rPr>
      </w:pPr>
    </w:p>
    <w:p w14:paraId="4F6B322F" w14:textId="74FADE45" w:rsidR="00450A81" w:rsidRDefault="00450A81" w:rsidP="00E76B91">
      <w:pPr>
        <w:pStyle w:val="ListParagraph"/>
        <w:spacing w:line="360" w:lineRule="auto"/>
        <w:rPr>
          <w:rFonts w:ascii="Arial" w:eastAsia="Arial" w:hAnsi="Arial" w:cs="Arial"/>
          <w:noProof/>
          <w:sz w:val="24"/>
          <w:szCs w:val="24"/>
        </w:rPr>
      </w:pPr>
      <w:r>
        <w:rPr>
          <w:rFonts w:ascii="Arial" w:eastAsia="Arial" w:hAnsi="Arial" w:cs="Arial"/>
          <w:noProof/>
          <w:sz w:val="24"/>
          <w:szCs w:val="24"/>
        </w:rPr>
        <w:t xml:space="preserve">Overall, </w:t>
      </w:r>
      <w:r w:rsidR="00CF2BEE">
        <w:rPr>
          <w:rFonts w:ascii="Arial" w:eastAsia="Arial" w:hAnsi="Arial" w:cs="Arial"/>
          <w:noProof/>
          <w:sz w:val="24"/>
          <w:szCs w:val="24"/>
        </w:rPr>
        <w:t>the current methods have some valad</w:t>
      </w:r>
      <w:r w:rsidR="00536500">
        <w:rPr>
          <w:rFonts w:ascii="Arial" w:eastAsia="Arial" w:hAnsi="Arial" w:cs="Arial"/>
          <w:noProof/>
          <w:sz w:val="24"/>
          <w:szCs w:val="24"/>
        </w:rPr>
        <w:t xml:space="preserve">idity. </w:t>
      </w:r>
      <w:r w:rsidR="00F85ACA">
        <w:rPr>
          <w:rFonts w:ascii="Arial" w:eastAsia="Arial" w:hAnsi="Arial" w:cs="Arial"/>
          <w:noProof/>
          <w:sz w:val="24"/>
          <w:szCs w:val="24"/>
        </w:rPr>
        <w:t>They have a good backbone but they have flaws</w:t>
      </w:r>
      <w:r w:rsidR="008A3960">
        <w:rPr>
          <w:rFonts w:ascii="Arial" w:eastAsia="Arial" w:hAnsi="Arial" w:cs="Arial"/>
          <w:noProof/>
          <w:sz w:val="24"/>
          <w:szCs w:val="24"/>
        </w:rPr>
        <w:t xml:space="preserve">. Classical criminology treats everyone in </w:t>
      </w:r>
      <w:r w:rsidR="008A3960">
        <w:rPr>
          <w:rFonts w:ascii="Arial" w:eastAsia="Arial" w:hAnsi="Arial" w:cs="Arial"/>
          <w:noProof/>
          <w:sz w:val="24"/>
          <w:szCs w:val="24"/>
        </w:rPr>
        <w:lastRenderedPageBreak/>
        <w:t xml:space="preserve">sociaty as one big </w:t>
      </w:r>
      <w:r w:rsidR="001959CD">
        <w:rPr>
          <w:rFonts w:ascii="Arial" w:eastAsia="Arial" w:hAnsi="Arial" w:cs="Arial"/>
          <w:noProof/>
          <w:sz w:val="24"/>
          <w:szCs w:val="24"/>
        </w:rPr>
        <w:t xml:space="preserve">group. Rational choice does not look at criminality in a complete manour. </w:t>
      </w:r>
      <w:r w:rsidR="00ED7CE3">
        <w:rPr>
          <w:rFonts w:ascii="Arial" w:eastAsia="Arial" w:hAnsi="Arial" w:cs="Arial"/>
          <w:noProof/>
          <w:sz w:val="24"/>
          <w:szCs w:val="24"/>
        </w:rPr>
        <w:t>Routine activity doesn’t account for resources</w:t>
      </w:r>
      <w:r w:rsidR="0069741C">
        <w:rPr>
          <w:rFonts w:ascii="Arial" w:eastAsia="Arial" w:hAnsi="Arial" w:cs="Arial"/>
          <w:noProof/>
          <w:sz w:val="24"/>
          <w:szCs w:val="24"/>
        </w:rPr>
        <w:t xml:space="preserve">. All of evidance based policing </w:t>
      </w:r>
      <w:r w:rsidR="00F24002">
        <w:rPr>
          <w:rFonts w:ascii="Arial" w:eastAsia="Arial" w:hAnsi="Arial" w:cs="Arial"/>
          <w:noProof/>
          <w:sz w:val="24"/>
          <w:szCs w:val="24"/>
        </w:rPr>
        <w:t>can</w:t>
      </w:r>
      <w:r w:rsidR="00D65D3E">
        <w:rPr>
          <w:rFonts w:ascii="Arial" w:eastAsia="Arial" w:hAnsi="Arial" w:cs="Arial"/>
          <w:noProof/>
          <w:sz w:val="24"/>
          <w:szCs w:val="24"/>
        </w:rPr>
        <w:t>’</w:t>
      </w:r>
      <w:r w:rsidR="00F24002">
        <w:rPr>
          <w:rFonts w:ascii="Arial" w:eastAsia="Arial" w:hAnsi="Arial" w:cs="Arial"/>
          <w:noProof/>
          <w:sz w:val="24"/>
          <w:szCs w:val="24"/>
        </w:rPr>
        <w:t xml:space="preserve">t account for </w:t>
      </w:r>
      <w:r w:rsidR="00D65D3E">
        <w:rPr>
          <w:rFonts w:ascii="Arial" w:eastAsia="Arial" w:hAnsi="Arial" w:cs="Arial"/>
          <w:noProof/>
          <w:sz w:val="24"/>
          <w:szCs w:val="24"/>
        </w:rPr>
        <w:t>the dark figure</w:t>
      </w:r>
      <w:r w:rsidR="00BB65BC">
        <w:rPr>
          <w:rFonts w:ascii="Arial" w:eastAsia="Arial" w:hAnsi="Arial" w:cs="Arial"/>
          <w:noProof/>
          <w:sz w:val="24"/>
          <w:szCs w:val="24"/>
        </w:rPr>
        <w:t xml:space="preserve"> but, </w:t>
      </w:r>
      <w:r w:rsidR="00F1578B">
        <w:rPr>
          <w:rFonts w:ascii="Arial" w:eastAsia="Arial" w:hAnsi="Arial" w:cs="Arial"/>
          <w:noProof/>
          <w:sz w:val="24"/>
          <w:szCs w:val="24"/>
        </w:rPr>
        <w:t xml:space="preserve">all the methods have evidance showing their effectiveness. </w:t>
      </w:r>
    </w:p>
    <w:p w14:paraId="572DED62" w14:textId="17F8AD3C" w:rsidR="00E76B91" w:rsidRDefault="00E76B91" w:rsidP="00E76B91">
      <w:pPr>
        <w:pStyle w:val="ListParagraph"/>
        <w:spacing w:line="360" w:lineRule="auto"/>
        <w:rPr>
          <w:rFonts w:ascii="Arial" w:eastAsia="Arial" w:hAnsi="Arial" w:cs="Arial"/>
          <w:noProof/>
          <w:sz w:val="24"/>
          <w:szCs w:val="24"/>
        </w:rPr>
      </w:pPr>
    </w:p>
    <w:p w14:paraId="3A1A881A" w14:textId="26E414DB" w:rsidR="00E76B91" w:rsidRDefault="00E76B91" w:rsidP="007770A3">
      <w:pPr>
        <w:pStyle w:val="ListParagraph"/>
        <w:rPr>
          <w:rFonts w:ascii="Arial" w:eastAsia="Arial" w:hAnsi="Arial" w:cs="Arial"/>
          <w:noProof/>
          <w:sz w:val="24"/>
          <w:szCs w:val="24"/>
        </w:rPr>
      </w:pPr>
    </w:p>
    <w:p w14:paraId="1700CD02" w14:textId="14C58917" w:rsidR="00E76B91" w:rsidRDefault="00E76B91" w:rsidP="007770A3">
      <w:pPr>
        <w:pStyle w:val="ListParagraph"/>
        <w:rPr>
          <w:rFonts w:ascii="Arial" w:eastAsia="Arial" w:hAnsi="Arial" w:cs="Arial"/>
          <w:noProof/>
          <w:sz w:val="24"/>
          <w:szCs w:val="24"/>
        </w:rPr>
      </w:pPr>
    </w:p>
    <w:p w14:paraId="7928F624" w14:textId="3377CB86" w:rsidR="00E76B91" w:rsidRDefault="00E76B91" w:rsidP="007770A3">
      <w:pPr>
        <w:pStyle w:val="ListParagraph"/>
        <w:rPr>
          <w:rFonts w:ascii="Arial" w:eastAsia="Arial" w:hAnsi="Arial" w:cs="Arial"/>
          <w:noProof/>
          <w:sz w:val="24"/>
          <w:szCs w:val="24"/>
        </w:rPr>
      </w:pPr>
    </w:p>
    <w:p w14:paraId="15C7A4AE" w14:textId="27056840" w:rsidR="00E76B91" w:rsidRDefault="00E76B91" w:rsidP="007770A3">
      <w:pPr>
        <w:pStyle w:val="ListParagraph"/>
        <w:rPr>
          <w:rFonts w:ascii="Arial" w:eastAsia="Arial" w:hAnsi="Arial" w:cs="Arial"/>
          <w:noProof/>
          <w:sz w:val="24"/>
          <w:szCs w:val="24"/>
        </w:rPr>
      </w:pPr>
    </w:p>
    <w:p w14:paraId="157D2C34" w14:textId="7E158F45" w:rsidR="00E76B91" w:rsidRDefault="00E76B91" w:rsidP="007770A3">
      <w:pPr>
        <w:pStyle w:val="ListParagraph"/>
        <w:rPr>
          <w:rFonts w:ascii="Arial" w:eastAsia="Arial" w:hAnsi="Arial" w:cs="Arial"/>
          <w:noProof/>
          <w:sz w:val="24"/>
          <w:szCs w:val="24"/>
        </w:rPr>
      </w:pPr>
    </w:p>
    <w:p w14:paraId="1C2635BE" w14:textId="00E86E41" w:rsidR="00E76B91" w:rsidRDefault="00E76B91" w:rsidP="007770A3">
      <w:pPr>
        <w:pStyle w:val="ListParagraph"/>
        <w:rPr>
          <w:rFonts w:ascii="Arial" w:eastAsia="Arial" w:hAnsi="Arial" w:cs="Arial"/>
          <w:noProof/>
          <w:sz w:val="24"/>
          <w:szCs w:val="24"/>
        </w:rPr>
      </w:pPr>
    </w:p>
    <w:p w14:paraId="6FDA57E0" w14:textId="266A2949" w:rsidR="00E76B91" w:rsidRDefault="00E76B91" w:rsidP="007770A3">
      <w:pPr>
        <w:pStyle w:val="ListParagraph"/>
        <w:rPr>
          <w:rFonts w:ascii="Arial" w:eastAsia="Arial" w:hAnsi="Arial" w:cs="Arial"/>
          <w:noProof/>
          <w:sz w:val="24"/>
          <w:szCs w:val="24"/>
        </w:rPr>
      </w:pPr>
    </w:p>
    <w:p w14:paraId="51BE8CBE" w14:textId="162A29D8" w:rsidR="00E76B91" w:rsidRDefault="00E76B91" w:rsidP="007770A3">
      <w:pPr>
        <w:pStyle w:val="ListParagraph"/>
        <w:rPr>
          <w:rFonts w:ascii="Arial" w:eastAsia="Arial" w:hAnsi="Arial" w:cs="Arial"/>
          <w:noProof/>
          <w:sz w:val="24"/>
          <w:szCs w:val="24"/>
        </w:rPr>
      </w:pPr>
    </w:p>
    <w:p w14:paraId="6A940E9F" w14:textId="4D01CAB8" w:rsidR="00E76B91" w:rsidRDefault="00E76B91" w:rsidP="007770A3">
      <w:pPr>
        <w:pStyle w:val="ListParagraph"/>
        <w:rPr>
          <w:rFonts w:ascii="Arial" w:eastAsia="Arial" w:hAnsi="Arial" w:cs="Arial"/>
          <w:noProof/>
          <w:sz w:val="24"/>
          <w:szCs w:val="24"/>
        </w:rPr>
      </w:pPr>
    </w:p>
    <w:p w14:paraId="58CAD054" w14:textId="77A71E66" w:rsidR="00E76B91" w:rsidRDefault="00E76B91" w:rsidP="007770A3">
      <w:pPr>
        <w:pStyle w:val="ListParagraph"/>
        <w:rPr>
          <w:rFonts w:ascii="Arial" w:eastAsia="Arial" w:hAnsi="Arial" w:cs="Arial"/>
          <w:noProof/>
          <w:sz w:val="24"/>
          <w:szCs w:val="24"/>
        </w:rPr>
      </w:pPr>
    </w:p>
    <w:p w14:paraId="614620DE" w14:textId="5A67E18D" w:rsidR="00E76B91" w:rsidRDefault="00E76B91" w:rsidP="007770A3">
      <w:pPr>
        <w:pStyle w:val="ListParagraph"/>
        <w:rPr>
          <w:rFonts w:ascii="Arial" w:eastAsia="Arial" w:hAnsi="Arial" w:cs="Arial"/>
          <w:noProof/>
          <w:sz w:val="24"/>
          <w:szCs w:val="24"/>
        </w:rPr>
      </w:pPr>
    </w:p>
    <w:p w14:paraId="5E44D68E" w14:textId="11E7FADA" w:rsidR="00E76B91" w:rsidRDefault="00E76B91" w:rsidP="007770A3">
      <w:pPr>
        <w:pStyle w:val="ListParagraph"/>
        <w:rPr>
          <w:rFonts w:ascii="Arial" w:eastAsia="Arial" w:hAnsi="Arial" w:cs="Arial"/>
          <w:noProof/>
          <w:sz w:val="24"/>
          <w:szCs w:val="24"/>
        </w:rPr>
      </w:pPr>
    </w:p>
    <w:p w14:paraId="0B8F3AF1" w14:textId="10D4D671" w:rsidR="00E76B91" w:rsidRDefault="00E76B91" w:rsidP="007770A3">
      <w:pPr>
        <w:pStyle w:val="ListParagraph"/>
        <w:rPr>
          <w:rFonts w:ascii="Arial" w:eastAsia="Arial" w:hAnsi="Arial" w:cs="Arial"/>
          <w:noProof/>
          <w:sz w:val="24"/>
          <w:szCs w:val="24"/>
        </w:rPr>
      </w:pPr>
    </w:p>
    <w:p w14:paraId="50336AF1" w14:textId="5F9A7ABD" w:rsidR="00E76B91" w:rsidRDefault="00E76B91" w:rsidP="007770A3">
      <w:pPr>
        <w:pStyle w:val="ListParagraph"/>
        <w:rPr>
          <w:rFonts w:ascii="Arial" w:eastAsia="Arial" w:hAnsi="Arial" w:cs="Arial"/>
          <w:noProof/>
          <w:sz w:val="24"/>
          <w:szCs w:val="24"/>
        </w:rPr>
      </w:pPr>
    </w:p>
    <w:p w14:paraId="446380AC" w14:textId="384C226C" w:rsidR="00E76B91" w:rsidRDefault="00E76B91" w:rsidP="007770A3">
      <w:pPr>
        <w:pStyle w:val="ListParagraph"/>
        <w:rPr>
          <w:rFonts w:ascii="Arial" w:eastAsia="Arial" w:hAnsi="Arial" w:cs="Arial"/>
          <w:noProof/>
          <w:sz w:val="24"/>
          <w:szCs w:val="24"/>
        </w:rPr>
      </w:pPr>
    </w:p>
    <w:p w14:paraId="5BD15E34" w14:textId="0A17C9FC" w:rsidR="00E76B91" w:rsidRDefault="00E76B91" w:rsidP="007770A3">
      <w:pPr>
        <w:pStyle w:val="ListParagraph"/>
        <w:rPr>
          <w:rFonts w:ascii="Arial" w:eastAsia="Arial" w:hAnsi="Arial" w:cs="Arial"/>
          <w:noProof/>
          <w:sz w:val="24"/>
          <w:szCs w:val="24"/>
        </w:rPr>
      </w:pPr>
    </w:p>
    <w:p w14:paraId="4DAC7AE6" w14:textId="6CF3A5CA" w:rsidR="00E76B91" w:rsidRDefault="00E76B91" w:rsidP="007770A3">
      <w:pPr>
        <w:pStyle w:val="ListParagraph"/>
        <w:rPr>
          <w:rFonts w:ascii="Arial" w:eastAsia="Arial" w:hAnsi="Arial" w:cs="Arial"/>
          <w:noProof/>
          <w:sz w:val="24"/>
          <w:szCs w:val="24"/>
        </w:rPr>
      </w:pPr>
    </w:p>
    <w:p w14:paraId="5A2C2739" w14:textId="6AE9A4D3" w:rsidR="00E76B91" w:rsidRDefault="00E76B91" w:rsidP="007770A3">
      <w:pPr>
        <w:pStyle w:val="ListParagraph"/>
        <w:rPr>
          <w:rFonts w:ascii="Arial" w:eastAsia="Arial" w:hAnsi="Arial" w:cs="Arial"/>
          <w:noProof/>
          <w:sz w:val="24"/>
          <w:szCs w:val="24"/>
        </w:rPr>
      </w:pPr>
    </w:p>
    <w:p w14:paraId="20651ACE" w14:textId="61C216E4" w:rsidR="00E76B91" w:rsidRDefault="00E76B91" w:rsidP="007770A3">
      <w:pPr>
        <w:pStyle w:val="ListParagraph"/>
        <w:rPr>
          <w:rFonts w:ascii="Arial" w:eastAsia="Arial" w:hAnsi="Arial" w:cs="Arial"/>
          <w:noProof/>
          <w:sz w:val="24"/>
          <w:szCs w:val="24"/>
        </w:rPr>
      </w:pPr>
    </w:p>
    <w:p w14:paraId="6DF522A9" w14:textId="703F9491" w:rsidR="00E76B91" w:rsidRDefault="00E76B91" w:rsidP="007770A3">
      <w:pPr>
        <w:pStyle w:val="ListParagraph"/>
        <w:rPr>
          <w:rFonts w:ascii="Arial" w:eastAsia="Arial" w:hAnsi="Arial" w:cs="Arial"/>
          <w:noProof/>
          <w:sz w:val="24"/>
          <w:szCs w:val="24"/>
        </w:rPr>
      </w:pPr>
    </w:p>
    <w:p w14:paraId="52338386" w14:textId="1D498778" w:rsidR="00E76B91" w:rsidRDefault="00E76B91" w:rsidP="007770A3">
      <w:pPr>
        <w:pStyle w:val="ListParagraph"/>
        <w:rPr>
          <w:rFonts w:ascii="Arial" w:eastAsia="Arial" w:hAnsi="Arial" w:cs="Arial"/>
          <w:noProof/>
          <w:sz w:val="24"/>
          <w:szCs w:val="24"/>
        </w:rPr>
      </w:pPr>
    </w:p>
    <w:p w14:paraId="28DECDA1" w14:textId="06835476" w:rsidR="00E76B91" w:rsidRDefault="00E76B91" w:rsidP="007770A3">
      <w:pPr>
        <w:pStyle w:val="ListParagraph"/>
        <w:rPr>
          <w:rFonts w:ascii="Arial" w:eastAsia="Arial" w:hAnsi="Arial" w:cs="Arial"/>
          <w:noProof/>
          <w:sz w:val="24"/>
          <w:szCs w:val="24"/>
        </w:rPr>
      </w:pPr>
    </w:p>
    <w:p w14:paraId="774BE477" w14:textId="3588B2E0" w:rsidR="00E76B91" w:rsidRDefault="00E76B91" w:rsidP="007770A3">
      <w:pPr>
        <w:pStyle w:val="ListParagraph"/>
        <w:rPr>
          <w:rFonts w:ascii="Arial" w:eastAsia="Arial" w:hAnsi="Arial" w:cs="Arial"/>
          <w:noProof/>
          <w:sz w:val="24"/>
          <w:szCs w:val="24"/>
        </w:rPr>
      </w:pPr>
    </w:p>
    <w:p w14:paraId="584308C6" w14:textId="1EB4861F" w:rsidR="00E76B91" w:rsidRDefault="00E76B91" w:rsidP="007770A3">
      <w:pPr>
        <w:pStyle w:val="ListParagraph"/>
        <w:rPr>
          <w:rFonts w:ascii="Arial" w:eastAsia="Arial" w:hAnsi="Arial" w:cs="Arial"/>
          <w:noProof/>
          <w:sz w:val="24"/>
          <w:szCs w:val="24"/>
        </w:rPr>
      </w:pPr>
    </w:p>
    <w:p w14:paraId="0E8A2636" w14:textId="64E89C03" w:rsidR="00E76B91" w:rsidRDefault="00E76B91" w:rsidP="007770A3">
      <w:pPr>
        <w:pStyle w:val="ListParagraph"/>
        <w:rPr>
          <w:rFonts w:ascii="Arial" w:eastAsia="Arial" w:hAnsi="Arial" w:cs="Arial"/>
          <w:noProof/>
          <w:sz w:val="24"/>
          <w:szCs w:val="24"/>
        </w:rPr>
      </w:pPr>
    </w:p>
    <w:p w14:paraId="4AB61A59" w14:textId="471D9A74" w:rsidR="00E76B91" w:rsidRDefault="00E76B91" w:rsidP="007770A3">
      <w:pPr>
        <w:pStyle w:val="ListParagraph"/>
        <w:rPr>
          <w:rFonts w:ascii="Arial" w:eastAsia="Arial" w:hAnsi="Arial" w:cs="Arial"/>
          <w:noProof/>
          <w:sz w:val="24"/>
          <w:szCs w:val="24"/>
        </w:rPr>
      </w:pPr>
    </w:p>
    <w:p w14:paraId="55BB30FA" w14:textId="0952C2B0" w:rsidR="00E76B91" w:rsidRDefault="00E76B91" w:rsidP="007770A3">
      <w:pPr>
        <w:pStyle w:val="ListParagraph"/>
        <w:rPr>
          <w:rFonts w:ascii="Arial" w:eastAsia="Arial" w:hAnsi="Arial" w:cs="Arial"/>
          <w:noProof/>
          <w:sz w:val="24"/>
          <w:szCs w:val="24"/>
        </w:rPr>
      </w:pPr>
    </w:p>
    <w:p w14:paraId="47038193" w14:textId="6C8EC19C" w:rsidR="00E76B91" w:rsidRDefault="00E76B91" w:rsidP="007770A3">
      <w:pPr>
        <w:pStyle w:val="ListParagraph"/>
        <w:rPr>
          <w:rFonts w:ascii="Arial" w:eastAsia="Arial" w:hAnsi="Arial" w:cs="Arial"/>
          <w:noProof/>
          <w:sz w:val="24"/>
          <w:szCs w:val="24"/>
        </w:rPr>
      </w:pPr>
    </w:p>
    <w:p w14:paraId="3BA67C60" w14:textId="7CFE4EB4" w:rsidR="00E76B91" w:rsidRDefault="00E76B91" w:rsidP="007770A3">
      <w:pPr>
        <w:pStyle w:val="ListParagraph"/>
        <w:rPr>
          <w:rFonts w:ascii="Arial" w:eastAsia="Arial" w:hAnsi="Arial" w:cs="Arial"/>
          <w:noProof/>
          <w:sz w:val="24"/>
          <w:szCs w:val="24"/>
        </w:rPr>
      </w:pPr>
    </w:p>
    <w:p w14:paraId="431E5BCE" w14:textId="7EB4D6F5" w:rsidR="00E76B91" w:rsidRDefault="00E76B91" w:rsidP="007770A3">
      <w:pPr>
        <w:pStyle w:val="ListParagraph"/>
        <w:rPr>
          <w:rFonts w:ascii="Arial" w:eastAsia="Arial" w:hAnsi="Arial" w:cs="Arial"/>
          <w:noProof/>
          <w:sz w:val="24"/>
          <w:szCs w:val="24"/>
        </w:rPr>
      </w:pPr>
    </w:p>
    <w:p w14:paraId="7AA76F22" w14:textId="045F6E8E" w:rsidR="00E76B91" w:rsidRDefault="00E76B91" w:rsidP="007770A3">
      <w:pPr>
        <w:pStyle w:val="ListParagraph"/>
        <w:rPr>
          <w:rFonts w:ascii="Arial" w:eastAsia="Arial" w:hAnsi="Arial" w:cs="Arial"/>
          <w:noProof/>
          <w:sz w:val="24"/>
          <w:szCs w:val="24"/>
        </w:rPr>
      </w:pPr>
    </w:p>
    <w:p w14:paraId="5C20F329" w14:textId="771D40DC" w:rsidR="00E76B91" w:rsidRDefault="00E76B91" w:rsidP="007770A3">
      <w:pPr>
        <w:pStyle w:val="ListParagraph"/>
        <w:rPr>
          <w:rFonts w:ascii="Arial" w:eastAsia="Arial" w:hAnsi="Arial" w:cs="Arial"/>
          <w:noProof/>
          <w:sz w:val="24"/>
          <w:szCs w:val="24"/>
        </w:rPr>
      </w:pPr>
    </w:p>
    <w:p w14:paraId="384E3760" w14:textId="2BAF36AB" w:rsidR="00E76B91" w:rsidRDefault="00E76B91" w:rsidP="007770A3">
      <w:pPr>
        <w:pStyle w:val="ListParagraph"/>
        <w:rPr>
          <w:rFonts w:ascii="Arial" w:eastAsia="Arial" w:hAnsi="Arial" w:cs="Arial"/>
          <w:noProof/>
          <w:sz w:val="24"/>
          <w:szCs w:val="24"/>
        </w:rPr>
      </w:pPr>
    </w:p>
    <w:p w14:paraId="7BD0FAF6" w14:textId="1B389C17" w:rsidR="00E76B91" w:rsidRDefault="00E76B91" w:rsidP="007770A3">
      <w:pPr>
        <w:pStyle w:val="ListParagraph"/>
        <w:rPr>
          <w:rFonts w:ascii="Arial" w:eastAsia="Arial" w:hAnsi="Arial" w:cs="Arial"/>
          <w:noProof/>
          <w:sz w:val="24"/>
          <w:szCs w:val="24"/>
        </w:rPr>
      </w:pPr>
    </w:p>
    <w:p w14:paraId="65C8E769" w14:textId="676284CE" w:rsidR="00E76B91" w:rsidRDefault="00E76B91" w:rsidP="007770A3">
      <w:pPr>
        <w:pStyle w:val="ListParagraph"/>
        <w:rPr>
          <w:rFonts w:ascii="Arial" w:eastAsia="Arial" w:hAnsi="Arial" w:cs="Arial"/>
          <w:noProof/>
          <w:sz w:val="24"/>
          <w:szCs w:val="24"/>
        </w:rPr>
      </w:pPr>
    </w:p>
    <w:p w14:paraId="498DAE9F" w14:textId="5B70F728" w:rsidR="00E76B91" w:rsidRDefault="00E76B91" w:rsidP="007770A3">
      <w:pPr>
        <w:pStyle w:val="ListParagraph"/>
        <w:rPr>
          <w:rFonts w:ascii="Arial" w:eastAsia="Arial" w:hAnsi="Arial" w:cs="Arial"/>
          <w:noProof/>
          <w:sz w:val="24"/>
          <w:szCs w:val="24"/>
        </w:rPr>
      </w:pPr>
    </w:p>
    <w:p w14:paraId="17C69ADE" w14:textId="392FE840" w:rsidR="00E76B91" w:rsidRDefault="00E76B91" w:rsidP="007770A3">
      <w:pPr>
        <w:pStyle w:val="ListParagraph"/>
        <w:rPr>
          <w:rFonts w:ascii="Arial" w:eastAsia="Arial" w:hAnsi="Arial" w:cs="Arial"/>
          <w:noProof/>
          <w:sz w:val="24"/>
          <w:szCs w:val="24"/>
        </w:rPr>
      </w:pPr>
    </w:p>
    <w:p w14:paraId="7DEDC287" w14:textId="254CA8BC" w:rsidR="00E76B91" w:rsidRDefault="00E76B91" w:rsidP="007770A3">
      <w:pPr>
        <w:pStyle w:val="ListParagraph"/>
        <w:rPr>
          <w:rFonts w:ascii="Arial" w:eastAsia="Arial" w:hAnsi="Arial" w:cs="Arial"/>
          <w:noProof/>
          <w:sz w:val="24"/>
          <w:szCs w:val="24"/>
        </w:rPr>
      </w:pPr>
    </w:p>
    <w:p w14:paraId="08F1F929" w14:textId="45F04A99" w:rsidR="00E76B91" w:rsidRDefault="00E76B91" w:rsidP="007770A3">
      <w:pPr>
        <w:pStyle w:val="ListParagraph"/>
        <w:rPr>
          <w:rFonts w:ascii="Arial" w:eastAsia="Arial" w:hAnsi="Arial" w:cs="Arial"/>
          <w:noProof/>
          <w:sz w:val="24"/>
          <w:szCs w:val="24"/>
        </w:rPr>
      </w:pPr>
    </w:p>
    <w:p w14:paraId="2E6AABF8" w14:textId="7F5648EE" w:rsidR="00E76B91" w:rsidRDefault="00E76B91" w:rsidP="007770A3">
      <w:pPr>
        <w:pStyle w:val="ListParagraph"/>
        <w:rPr>
          <w:rFonts w:ascii="Arial" w:eastAsia="Arial" w:hAnsi="Arial" w:cs="Arial"/>
          <w:noProof/>
          <w:sz w:val="24"/>
          <w:szCs w:val="24"/>
        </w:rPr>
      </w:pPr>
    </w:p>
    <w:p w14:paraId="48C8E3DE" w14:textId="591D8630" w:rsidR="00E76B91" w:rsidRDefault="00E76B91" w:rsidP="00C06672">
      <w:pPr>
        <w:rPr>
          <w:rFonts w:ascii="Arial" w:eastAsia="Arial" w:hAnsi="Arial" w:cs="Arial"/>
          <w:noProof/>
          <w:sz w:val="24"/>
          <w:szCs w:val="24"/>
        </w:rPr>
      </w:pPr>
    </w:p>
    <w:p w14:paraId="5CB1C44A" w14:textId="77777777" w:rsidR="00C06672" w:rsidRPr="00C06672" w:rsidRDefault="00C06672" w:rsidP="00C06672">
      <w:pPr>
        <w:rPr>
          <w:rFonts w:ascii="Arial" w:eastAsia="Arial" w:hAnsi="Arial" w:cs="Arial"/>
          <w:noProof/>
          <w:sz w:val="24"/>
          <w:szCs w:val="24"/>
        </w:rPr>
      </w:pPr>
    </w:p>
    <w:p w14:paraId="44D96A66" w14:textId="77777777" w:rsidR="00E76B91" w:rsidRDefault="00E76B91" w:rsidP="00E76B91">
      <w:pPr>
        <w:pStyle w:val="Bibliography"/>
        <w:rPr>
          <w:noProof/>
          <w:sz w:val="24"/>
          <w:szCs w:val="24"/>
        </w:rPr>
      </w:pPr>
      <w:r>
        <w:rPr>
          <w:rFonts w:ascii="Arial" w:eastAsia="Arial" w:hAnsi="Arial" w:cs="Arial"/>
          <w:noProof/>
          <w:sz w:val="24"/>
          <w:szCs w:val="24"/>
        </w:rPr>
        <w:lastRenderedPageBreak/>
        <w:fldChar w:fldCharType="begin"/>
      </w:r>
      <w:r>
        <w:rPr>
          <w:rFonts w:ascii="Arial" w:eastAsia="Arial" w:hAnsi="Arial" w:cs="Arial"/>
          <w:noProof/>
          <w:sz w:val="24"/>
          <w:szCs w:val="24"/>
        </w:rPr>
        <w:instrText xml:space="preserve"> BIBLIOGRAPHY  \l 2057 </w:instrText>
      </w:r>
      <w:r>
        <w:rPr>
          <w:rFonts w:ascii="Arial" w:eastAsia="Arial" w:hAnsi="Arial" w:cs="Arial"/>
          <w:noProof/>
          <w:sz w:val="24"/>
          <w:szCs w:val="24"/>
        </w:rPr>
        <w:fldChar w:fldCharType="separate"/>
      </w:r>
      <w:r>
        <w:rPr>
          <w:noProof/>
        </w:rPr>
        <w:t xml:space="preserve">Abdeldayem, H., 2018. </w:t>
      </w:r>
      <w:r>
        <w:rPr>
          <w:i/>
          <w:iCs/>
          <w:noProof/>
        </w:rPr>
        <w:t xml:space="preserve">The Management of Clinical Trials. </w:t>
      </w:r>
      <w:r>
        <w:rPr>
          <w:noProof/>
        </w:rPr>
        <w:t>1st ed. London: IntechOpen.</w:t>
      </w:r>
    </w:p>
    <w:p w14:paraId="63D3A2CB" w14:textId="77777777" w:rsidR="00E76B91" w:rsidRDefault="00E76B91" w:rsidP="00E76B91">
      <w:pPr>
        <w:pStyle w:val="Bibliography"/>
        <w:rPr>
          <w:noProof/>
        </w:rPr>
      </w:pPr>
      <w:r>
        <w:rPr>
          <w:noProof/>
        </w:rPr>
        <w:t xml:space="preserve">Arizona State University, 2017. </w:t>
      </w:r>
      <w:r>
        <w:rPr>
          <w:i/>
          <w:iCs/>
          <w:noProof/>
        </w:rPr>
        <w:t xml:space="preserve">The SARA Model. </w:t>
      </w:r>
      <w:r>
        <w:rPr>
          <w:noProof/>
        </w:rPr>
        <w:t xml:space="preserve">[Online] </w:t>
      </w:r>
      <w:r>
        <w:rPr>
          <w:noProof/>
        </w:rPr>
        <w:br/>
        <w:t xml:space="preserve">Available at: </w:t>
      </w:r>
      <w:r>
        <w:rPr>
          <w:noProof/>
          <w:u w:val="single"/>
        </w:rPr>
        <w:t>https://popcenter.asu.edu/content/sara-model-0</w:t>
      </w:r>
      <w:r>
        <w:rPr>
          <w:noProof/>
        </w:rPr>
        <w:br/>
        <w:t>[Accessed 4 March 2023].</w:t>
      </w:r>
    </w:p>
    <w:p w14:paraId="49193A7C" w14:textId="77777777" w:rsidR="00E76B91" w:rsidRDefault="00E76B91" w:rsidP="00E76B91">
      <w:pPr>
        <w:pStyle w:val="Bibliography"/>
        <w:rPr>
          <w:noProof/>
        </w:rPr>
      </w:pPr>
      <w:r>
        <w:rPr>
          <w:noProof/>
        </w:rPr>
        <w:t xml:space="preserve">Brunton-Smith, I. &amp; Hopkins, K., 2013. </w:t>
      </w:r>
      <w:r>
        <w:rPr>
          <w:i/>
          <w:iCs/>
          <w:noProof/>
        </w:rPr>
        <w:t xml:space="preserve">The factors associated with proven re-offending following release from prison: findings from Waves 1 to 3 of SPCR , </w:t>
      </w:r>
      <w:r>
        <w:rPr>
          <w:noProof/>
        </w:rPr>
        <w:t>London: Ministry of Justice Analytical Series .</w:t>
      </w:r>
    </w:p>
    <w:p w14:paraId="67E580BC" w14:textId="77777777" w:rsidR="00E76B91" w:rsidRDefault="00E76B91" w:rsidP="00E76B91">
      <w:pPr>
        <w:pStyle w:val="Bibliography"/>
        <w:rPr>
          <w:noProof/>
        </w:rPr>
      </w:pPr>
      <w:r>
        <w:rPr>
          <w:noProof/>
        </w:rPr>
        <w:t xml:space="preserve">Castelbajac, M. d., 2014. BROODING OVER THE DARK FIGURE OF CRIME: The Home Office and the Cambridge Institute of Criminology in the Run-up to the British Crime Survey. </w:t>
      </w:r>
      <w:r>
        <w:rPr>
          <w:i/>
          <w:iCs/>
          <w:noProof/>
        </w:rPr>
        <w:t xml:space="preserve">British journal of criminology, </w:t>
      </w:r>
      <w:r>
        <w:rPr>
          <w:noProof/>
        </w:rPr>
        <w:t>54(4), pp. 928-945.</w:t>
      </w:r>
    </w:p>
    <w:p w14:paraId="6A889665" w14:textId="77777777" w:rsidR="00E76B91" w:rsidRDefault="00E76B91" w:rsidP="00E76B91">
      <w:pPr>
        <w:pStyle w:val="Bibliography"/>
        <w:rPr>
          <w:noProof/>
        </w:rPr>
      </w:pPr>
      <w:r>
        <w:rPr>
          <w:noProof/>
        </w:rPr>
        <w:t xml:space="preserve">Cohen, L. E. &amp; Felson, M., 1979. Social Change and Crime Rate Trends: A Routine Activity Approach. </w:t>
      </w:r>
      <w:r>
        <w:rPr>
          <w:i/>
          <w:iCs/>
          <w:noProof/>
        </w:rPr>
        <w:t xml:space="preserve">American sociological review, </w:t>
      </w:r>
      <w:r>
        <w:rPr>
          <w:noProof/>
        </w:rPr>
        <w:t>44(4), p. 588–608.</w:t>
      </w:r>
    </w:p>
    <w:p w14:paraId="14FE8253" w14:textId="77777777" w:rsidR="00E76B91" w:rsidRDefault="00E76B91" w:rsidP="00E76B91">
      <w:pPr>
        <w:pStyle w:val="Bibliography"/>
        <w:rPr>
          <w:noProof/>
        </w:rPr>
      </w:pPr>
      <w:r>
        <w:rPr>
          <w:noProof/>
        </w:rPr>
        <w:t xml:space="preserve">College of policing, 2013. </w:t>
      </w:r>
      <w:r>
        <w:rPr>
          <w:i/>
          <w:iCs/>
          <w:noProof/>
        </w:rPr>
        <w:t xml:space="preserve">Collection and recording. </w:t>
      </w:r>
      <w:r>
        <w:rPr>
          <w:noProof/>
        </w:rPr>
        <w:t xml:space="preserve">[Online] </w:t>
      </w:r>
      <w:r>
        <w:rPr>
          <w:noProof/>
        </w:rPr>
        <w:br/>
        <w:t xml:space="preserve">Available at: </w:t>
      </w:r>
      <w:r>
        <w:rPr>
          <w:noProof/>
          <w:u w:val="single"/>
        </w:rPr>
        <w:t>https://www.college.police.uk/app/information-management/management-police-information/collection-and-recording</w:t>
      </w:r>
      <w:r>
        <w:rPr>
          <w:noProof/>
        </w:rPr>
        <w:br/>
        <w:t>[Accessed 25 February 2023].</w:t>
      </w:r>
    </w:p>
    <w:p w14:paraId="02DA77A2" w14:textId="77777777" w:rsidR="00E76B91" w:rsidRDefault="00E76B91" w:rsidP="00E76B91">
      <w:pPr>
        <w:pStyle w:val="Bibliography"/>
        <w:rPr>
          <w:noProof/>
        </w:rPr>
      </w:pPr>
      <w:r>
        <w:rPr>
          <w:noProof/>
        </w:rPr>
        <w:t xml:space="preserve">College of policing, 2018. </w:t>
      </w:r>
      <w:r>
        <w:rPr>
          <w:i/>
          <w:iCs/>
          <w:noProof/>
        </w:rPr>
        <w:t xml:space="preserve">https://www.college.police.uk/research/crime-reduction-toolkit/focused-deterrence-strategies. </w:t>
      </w:r>
      <w:r>
        <w:rPr>
          <w:noProof/>
        </w:rPr>
        <w:t xml:space="preserve">[Online] </w:t>
      </w:r>
      <w:r>
        <w:rPr>
          <w:noProof/>
        </w:rPr>
        <w:br/>
        <w:t xml:space="preserve">Available at: </w:t>
      </w:r>
      <w:r>
        <w:rPr>
          <w:noProof/>
          <w:u w:val="single"/>
        </w:rPr>
        <w:t>https://www.college.police.uk/research/crime-reduction-toolkit/focused-deterrence-strategies</w:t>
      </w:r>
      <w:r>
        <w:rPr>
          <w:noProof/>
        </w:rPr>
        <w:br/>
        <w:t>[Accessed 23 February 2023].</w:t>
      </w:r>
    </w:p>
    <w:p w14:paraId="122C2E4A" w14:textId="77777777" w:rsidR="00E76B91" w:rsidRDefault="00E76B91" w:rsidP="00E76B91">
      <w:pPr>
        <w:pStyle w:val="Bibliography"/>
        <w:rPr>
          <w:noProof/>
        </w:rPr>
      </w:pPr>
      <w:r>
        <w:rPr>
          <w:noProof/>
        </w:rPr>
        <w:t xml:space="preserve">College of Policing, 2020. </w:t>
      </w:r>
      <w:r>
        <w:rPr>
          <w:i/>
          <w:iCs/>
          <w:noProof/>
        </w:rPr>
        <w:t xml:space="preserve">Problem-oriented policing. </w:t>
      </w:r>
      <w:r>
        <w:rPr>
          <w:noProof/>
        </w:rPr>
        <w:t xml:space="preserve">[Online] </w:t>
      </w:r>
      <w:r>
        <w:rPr>
          <w:noProof/>
        </w:rPr>
        <w:br/>
        <w:t xml:space="preserve">Available at: </w:t>
      </w:r>
      <w:r>
        <w:rPr>
          <w:noProof/>
          <w:u w:val="single"/>
        </w:rPr>
        <w:t>https://www.college.police.uk/research/crime-reduction-toolkit/problem-oriented-policing</w:t>
      </w:r>
      <w:r>
        <w:rPr>
          <w:noProof/>
        </w:rPr>
        <w:br/>
        <w:t>[Accessed 3 March 2023].</w:t>
      </w:r>
    </w:p>
    <w:p w14:paraId="43F87559" w14:textId="77777777" w:rsidR="00E76B91" w:rsidRDefault="00E76B91" w:rsidP="00E76B91">
      <w:pPr>
        <w:pStyle w:val="Bibliography"/>
        <w:rPr>
          <w:noProof/>
        </w:rPr>
      </w:pPr>
      <w:r>
        <w:rPr>
          <w:noProof/>
        </w:rPr>
        <w:t xml:space="preserve">College of policing, 2021. </w:t>
      </w:r>
      <w:r>
        <w:rPr>
          <w:i/>
          <w:iCs/>
          <w:noProof/>
        </w:rPr>
        <w:t xml:space="preserve">Hot spots policing. </w:t>
      </w:r>
      <w:r>
        <w:rPr>
          <w:noProof/>
        </w:rPr>
        <w:t xml:space="preserve">[Online] </w:t>
      </w:r>
      <w:r>
        <w:rPr>
          <w:noProof/>
        </w:rPr>
        <w:br/>
        <w:t xml:space="preserve">Available at: </w:t>
      </w:r>
      <w:r>
        <w:rPr>
          <w:noProof/>
          <w:u w:val="single"/>
        </w:rPr>
        <w:t>https://www.college.police.uk/research/crime-reduction-toolkit/hot-spots-policing</w:t>
      </w:r>
      <w:r>
        <w:rPr>
          <w:noProof/>
        </w:rPr>
        <w:br/>
        <w:t>[Accessed 25 February 2023].</w:t>
      </w:r>
    </w:p>
    <w:p w14:paraId="2DBAA51C" w14:textId="77777777" w:rsidR="00E76B91" w:rsidRDefault="00E76B91" w:rsidP="00E76B91">
      <w:pPr>
        <w:pStyle w:val="Bibliography"/>
        <w:rPr>
          <w:noProof/>
        </w:rPr>
      </w:pPr>
      <w:r>
        <w:rPr>
          <w:noProof/>
        </w:rPr>
        <w:t xml:space="preserve">Funk, P., 2004. On the effective use of stigma as a crime-deterrent. </w:t>
      </w:r>
      <w:r>
        <w:rPr>
          <w:i/>
          <w:iCs/>
          <w:noProof/>
        </w:rPr>
        <w:t xml:space="preserve">European economic review, </w:t>
      </w:r>
      <w:r>
        <w:rPr>
          <w:noProof/>
        </w:rPr>
        <w:t>48(4), pp. 715-728.</w:t>
      </w:r>
    </w:p>
    <w:p w14:paraId="6C5CEB7A" w14:textId="77777777" w:rsidR="00E76B91" w:rsidRDefault="00E76B91" w:rsidP="00E76B91">
      <w:pPr>
        <w:pStyle w:val="Bibliography"/>
        <w:rPr>
          <w:noProof/>
        </w:rPr>
      </w:pPr>
      <w:r>
        <w:rPr>
          <w:noProof/>
        </w:rPr>
        <w:t xml:space="preserve">Gooch, G. &amp; Williams, M., 2015. </w:t>
      </w:r>
      <w:r>
        <w:rPr>
          <w:i/>
          <w:iCs/>
          <w:noProof/>
        </w:rPr>
        <w:t xml:space="preserve">A dictionary of law enforcement. </w:t>
      </w:r>
      <w:r>
        <w:rPr>
          <w:noProof/>
        </w:rPr>
        <w:t>2nd ed. Oxford: Oxford University Press.</w:t>
      </w:r>
    </w:p>
    <w:p w14:paraId="43C28C06" w14:textId="77777777" w:rsidR="00E76B91" w:rsidRDefault="00E76B91" w:rsidP="00E76B91">
      <w:pPr>
        <w:pStyle w:val="Bibliography"/>
        <w:rPr>
          <w:noProof/>
        </w:rPr>
      </w:pPr>
      <w:r>
        <w:rPr>
          <w:noProof/>
        </w:rPr>
        <w:t xml:space="preserve">Kuppens, P., Allen, N. B. &amp; Sheeber, L. B., 2010. Emotional Inertia and Psychological Maladjustment. </w:t>
      </w:r>
      <w:r>
        <w:rPr>
          <w:i/>
          <w:iCs/>
          <w:noProof/>
        </w:rPr>
        <w:t xml:space="preserve">Psychological science, </w:t>
      </w:r>
      <w:r>
        <w:rPr>
          <w:noProof/>
        </w:rPr>
        <w:t>21(7), pp. .984-991.</w:t>
      </w:r>
    </w:p>
    <w:p w14:paraId="1982A0D1" w14:textId="77777777" w:rsidR="00E76B91" w:rsidRDefault="00E76B91" w:rsidP="00E76B91">
      <w:pPr>
        <w:pStyle w:val="Bibliography"/>
        <w:rPr>
          <w:noProof/>
        </w:rPr>
      </w:pPr>
      <w:r>
        <w:rPr>
          <w:noProof/>
        </w:rPr>
        <w:t xml:space="preserve">Lazzati, N. &amp; Menichini, A. A., 2016. Hot Spot Policing: A Study of Place-Based Strategies for Crime Prevention. </w:t>
      </w:r>
      <w:r>
        <w:rPr>
          <w:i/>
          <w:iCs/>
          <w:noProof/>
        </w:rPr>
        <w:t xml:space="preserve">Southern economic journal, </w:t>
      </w:r>
      <w:r>
        <w:rPr>
          <w:noProof/>
        </w:rPr>
        <w:t>82(3), pp. 893-913.</w:t>
      </w:r>
    </w:p>
    <w:p w14:paraId="43603536" w14:textId="77777777" w:rsidR="00E76B91" w:rsidRDefault="00E76B91" w:rsidP="00E76B91">
      <w:pPr>
        <w:pStyle w:val="Bibliography"/>
        <w:rPr>
          <w:noProof/>
        </w:rPr>
      </w:pPr>
      <w:r>
        <w:rPr>
          <w:noProof/>
        </w:rPr>
        <w:t xml:space="preserve">McSweeney, M., 2022. Maladjustment. </w:t>
      </w:r>
      <w:r>
        <w:rPr>
          <w:i/>
          <w:iCs/>
          <w:noProof/>
        </w:rPr>
        <w:t xml:space="preserve">Philosophical studies, </w:t>
      </w:r>
      <w:r>
        <w:rPr>
          <w:noProof/>
        </w:rPr>
        <w:t>1(1).</w:t>
      </w:r>
    </w:p>
    <w:p w14:paraId="5CE636CD" w14:textId="77777777" w:rsidR="00E76B91" w:rsidRDefault="00E76B91" w:rsidP="00E76B91">
      <w:pPr>
        <w:pStyle w:val="Bibliography"/>
        <w:rPr>
          <w:noProof/>
        </w:rPr>
      </w:pPr>
      <w:r>
        <w:rPr>
          <w:noProof/>
        </w:rPr>
        <w:t xml:space="preserve">Meyerson, D., Mackenzie, C. &amp; MacDermott, T., 2021. </w:t>
      </w:r>
      <w:r>
        <w:rPr>
          <w:i/>
          <w:iCs/>
          <w:noProof/>
        </w:rPr>
        <w:t xml:space="preserve">Procedural justice and relational theory : empirical, philosophical, and legal perspectives. </w:t>
      </w:r>
      <w:r>
        <w:rPr>
          <w:noProof/>
        </w:rPr>
        <w:t>1st ed. London: RoutledgeFalmer, Taylor &amp; Francis Group.</w:t>
      </w:r>
    </w:p>
    <w:p w14:paraId="06D13CAE" w14:textId="77777777" w:rsidR="00E76B91" w:rsidRDefault="00E76B91" w:rsidP="00E76B91">
      <w:pPr>
        <w:pStyle w:val="Bibliography"/>
        <w:rPr>
          <w:noProof/>
        </w:rPr>
      </w:pPr>
      <w:r>
        <w:rPr>
          <w:noProof/>
        </w:rPr>
        <w:lastRenderedPageBreak/>
        <w:t xml:space="preserve">O'Grady, W., 2022. </w:t>
      </w:r>
      <w:r>
        <w:rPr>
          <w:i/>
          <w:iCs/>
          <w:noProof/>
        </w:rPr>
        <w:t xml:space="preserve">Crime in Canadian context : debates and controversies. </w:t>
      </w:r>
      <w:r>
        <w:rPr>
          <w:noProof/>
        </w:rPr>
        <w:t>5th ed. Toronto: Oxford University Press Canada.</w:t>
      </w:r>
    </w:p>
    <w:p w14:paraId="24118966" w14:textId="77777777" w:rsidR="00E76B91" w:rsidRDefault="00E76B91" w:rsidP="00E76B91">
      <w:pPr>
        <w:pStyle w:val="Bibliography"/>
        <w:rPr>
          <w:noProof/>
        </w:rPr>
      </w:pPr>
      <w:r>
        <w:rPr>
          <w:noProof/>
        </w:rPr>
        <w:t xml:space="preserve">Sherman, L. W., 2013. The Rise of Evidence-Based Policing: Targeting, Testing, and Tracking. </w:t>
      </w:r>
      <w:r>
        <w:rPr>
          <w:i/>
          <w:iCs/>
          <w:noProof/>
        </w:rPr>
        <w:t xml:space="preserve">Crime &amp; Justice, </w:t>
      </w:r>
      <w:r>
        <w:rPr>
          <w:noProof/>
        </w:rPr>
        <w:t>42(1), pp. 377-451.</w:t>
      </w:r>
    </w:p>
    <w:p w14:paraId="4FD0CBA5" w14:textId="77777777" w:rsidR="00E76B91" w:rsidRDefault="00E76B91" w:rsidP="00E76B91">
      <w:pPr>
        <w:pStyle w:val="Bibliography"/>
        <w:rPr>
          <w:noProof/>
        </w:rPr>
      </w:pPr>
      <w:r>
        <w:rPr>
          <w:noProof/>
        </w:rPr>
        <w:t xml:space="preserve">Thomas, L., 2022. </w:t>
      </w:r>
      <w:r>
        <w:rPr>
          <w:i/>
          <w:iCs/>
          <w:noProof/>
        </w:rPr>
        <w:t xml:space="preserve">Control Groups &amp; Treatment Groups | Uses &amp; Examples. </w:t>
      </w:r>
      <w:r>
        <w:rPr>
          <w:noProof/>
        </w:rPr>
        <w:t xml:space="preserve">[Online] </w:t>
      </w:r>
      <w:r>
        <w:rPr>
          <w:noProof/>
        </w:rPr>
        <w:br/>
        <w:t xml:space="preserve">Available at: </w:t>
      </w:r>
      <w:r>
        <w:rPr>
          <w:noProof/>
          <w:u w:val="single"/>
        </w:rPr>
        <w:t>https://www.scribbr.co.uk/research-methods/control-groups/#:~:text=In%20a%20scientific%20study%2C%20a,the%20results%20of%20these%20groups.</w:t>
      </w:r>
      <w:r>
        <w:rPr>
          <w:noProof/>
        </w:rPr>
        <w:br/>
        <w:t>[Accessed 1 March 2023].</w:t>
      </w:r>
    </w:p>
    <w:p w14:paraId="18215E9F" w14:textId="77777777" w:rsidR="00E76B91" w:rsidRDefault="00E76B91" w:rsidP="00E76B91">
      <w:pPr>
        <w:pStyle w:val="Bibliography"/>
        <w:rPr>
          <w:noProof/>
        </w:rPr>
      </w:pPr>
      <w:r>
        <w:rPr>
          <w:noProof/>
        </w:rPr>
        <w:t xml:space="preserve">Thompson, K., 2020. </w:t>
      </w:r>
      <w:r>
        <w:rPr>
          <w:i/>
          <w:iCs/>
          <w:noProof/>
        </w:rPr>
        <w:t xml:space="preserve">https://revisesociology.com/2020/03/18/what-is-social-control/. </w:t>
      </w:r>
      <w:r>
        <w:rPr>
          <w:noProof/>
        </w:rPr>
        <w:t xml:space="preserve">[Online] </w:t>
      </w:r>
      <w:r>
        <w:rPr>
          <w:noProof/>
        </w:rPr>
        <w:br/>
        <w:t xml:space="preserve">Available at: </w:t>
      </w:r>
      <w:r>
        <w:rPr>
          <w:noProof/>
          <w:u w:val="single"/>
        </w:rPr>
        <w:t>February</w:t>
      </w:r>
      <w:r>
        <w:rPr>
          <w:noProof/>
        </w:rPr>
        <w:br/>
        <w:t>[Accessed 23 Febuary 2023].</w:t>
      </w:r>
    </w:p>
    <w:p w14:paraId="0C21D080" w14:textId="5337BFE5" w:rsidR="00E76B91" w:rsidRDefault="00E76B91" w:rsidP="00E76B91">
      <w:pPr>
        <w:pStyle w:val="ListParagraph"/>
        <w:rPr>
          <w:rFonts w:ascii="Arial" w:eastAsia="Arial" w:hAnsi="Arial" w:cs="Arial"/>
          <w:noProof/>
          <w:sz w:val="24"/>
          <w:szCs w:val="24"/>
        </w:rPr>
      </w:pPr>
      <w:r>
        <w:rPr>
          <w:rFonts w:ascii="Arial" w:eastAsia="Arial" w:hAnsi="Arial" w:cs="Arial"/>
          <w:noProof/>
          <w:sz w:val="24"/>
          <w:szCs w:val="24"/>
        </w:rPr>
        <w:fldChar w:fldCharType="end"/>
      </w:r>
    </w:p>
    <w:p w14:paraId="1A031C1F" w14:textId="045A827E" w:rsidR="00C34568" w:rsidRDefault="00C34568" w:rsidP="007770A3">
      <w:pPr>
        <w:pStyle w:val="ListParagraph"/>
        <w:rPr>
          <w:rFonts w:ascii="Arial" w:eastAsia="Arial" w:hAnsi="Arial" w:cs="Arial"/>
          <w:noProof/>
          <w:sz w:val="24"/>
          <w:szCs w:val="24"/>
        </w:rPr>
      </w:pPr>
    </w:p>
    <w:p w14:paraId="1F4CDC37" w14:textId="62A8E58C" w:rsidR="00C34568" w:rsidRDefault="00C34568" w:rsidP="007770A3">
      <w:pPr>
        <w:pStyle w:val="ListParagraph"/>
        <w:rPr>
          <w:rFonts w:ascii="Arial" w:eastAsia="Arial" w:hAnsi="Arial" w:cs="Arial"/>
          <w:noProof/>
          <w:sz w:val="24"/>
          <w:szCs w:val="24"/>
        </w:rPr>
      </w:pPr>
    </w:p>
    <w:p w14:paraId="047B1536" w14:textId="00E97AEF" w:rsidR="00C34568" w:rsidRDefault="00C34568" w:rsidP="007770A3">
      <w:pPr>
        <w:pStyle w:val="ListParagraph"/>
        <w:rPr>
          <w:rFonts w:ascii="Arial" w:eastAsia="Arial" w:hAnsi="Arial" w:cs="Arial"/>
          <w:noProof/>
          <w:sz w:val="24"/>
          <w:szCs w:val="24"/>
        </w:rPr>
      </w:pPr>
    </w:p>
    <w:p w14:paraId="181DCCC9" w14:textId="4A460A12" w:rsidR="00C34568" w:rsidRDefault="00C34568" w:rsidP="007770A3">
      <w:pPr>
        <w:pStyle w:val="ListParagraph"/>
        <w:rPr>
          <w:rFonts w:ascii="Arial" w:eastAsia="Arial" w:hAnsi="Arial" w:cs="Arial"/>
          <w:noProof/>
          <w:sz w:val="24"/>
          <w:szCs w:val="24"/>
        </w:rPr>
      </w:pPr>
    </w:p>
    <w:p w14:paraId="7BFD2BB7" w14:textId="3A830577" w:rsidR="00C34568" w:rsidRDefault="00C34568" w:rsidP="007770A3">
      <w:pPr>
        <w:pStyle w:val="ListParagraph"/>
        <w:rPr>
          <w:rFonts w:ascii="Arial" w:eastAsia="Arial" w:hAnsi="Arial" w:cs="Arial"/>
          <w:noProof/>
          <w:sz w:val="24"/>
          <w:szCs w:val="24"/>
        </w:rPr>
      </w:pPr>
    </w:p>
    <w:p w14:paraId="4F7574FB" w14:textId="68159759" w:rsidR="00C34568" w:rsidRDefault="00C34568" w:rsidP="007770A3">
      <w:pPr>
        <w:pStyle w:val="ListParagraph"/>
        <w:rPr>
          <w:rFonts w:ascii="Arial" w:eastAsia="Arial" w:hAnsi="Arial" w:cs="Arial"/>
          <w:noProof/>
          <w:sz w:val="24"/>
          <w:szCs w:val="24"/>
        </w:rPr>
      </w:pPr>
    </w:p>
    <w:p w14:paraId="1F5C2D31" w14:textId="2E3E6DF2" w:rsidR="00C34568" w:rsidRDefault="00C34568" w:rsidP="007770A3">
      <w:pPr>
        <w:pStyle w:val="ListParagraph"/>
        <w:rPr>
          <w:rFonts w:ascii="Arial" w:eastAsia="Arial" w:hAnsi="Arial" w:cs="Arial"/>
          <w:noProof/>
          <w:sz w:val="24"/>
          <w:szCs w:val="24"/>
        </w:rPr>
      </w:pPr>
    </w:p>
    <w:p w14:paraId="2C0C98C9" w14:textId="7A4E0F83" w:rsidR="00C34568" w:rsidRDefault="00C34568" w:rsidP="007770A3">
      <w:pPr>
        <w:pStyle w:val="ListParagraph"/>
        <w:rPr>
          <w:rFonts w:ascii="Arial" w:eastAsia="Arial" w:hAnsi="Arial" w:cs="Arial"/>
          <w:noProof/>
          <w:sz w:val="24"/>
          <w:szCs w:val="24"/>
        </w:rPr>
      </w:pPr>
    </w:p>
    <w:p w14:paraId="1FB61325" w14:textId="27094457" w:rsidR="00C34568" w:rsidRDefault="00C34568" w:rsidP="007770A3">
      <w:pPr>
        <w:pStyle w:val="ListParagraph"/>
        <w:rPr>
          <w:rFonts w:ascii="Arial" w:eastAsia="Arial" w:hAnsi="Arial" w:cs="Arial"/>
          <w:noProof/>
          <w:sz w:val="24"/>
          <w:szCs w:val="24"/>
        </w:rPr>
      </w:pPr>
    </w:p>
    <w:p w14:paraId="4E2775F9" w14:textId="6E8ABC47" w:rsidR="00C34568" w:rsidRDefault="00C34568" w:rsidP="00C34568">
      <w:pPr>
        <w:rPr>
          <w:rFonts w:ascii="Arial" w:eastAsia="Arial" w:hAnsi="Arial" w:cs="Arial"/>
          <w:noProof/>
          <w:sz w:val="24"/>
          <w:szCs w:val="24"/>
        </w:rPr>
      </w:pPr>
    </w:p>
    <w:p w14:paraId="5B65EAFA" w14:textId="7D2B7D01" w:rsidR="00C34568" w:rsidRDefault="00C34568" w:rsidP="00C34568">
      <w:pPr>
        <w:rPr>
          <w:rFonts w:ascii="Arial" w:eastAsia="Arial" w:hAnsi="Arial" w:cs="Arial"/>
          <w:noProof/>
          <w:sz w:val="24"/>
          <w:szCs w:val="24"/>
        </w:rPr>
      </w:pPr>
    </w:p>
    <w:p w14:paraId="08677E30" w14:textId="05609D6E" w:rsidR="00731132" w:rsidRDefault="00731132" w:rsidP="00C34568">
      <w:pPr>
        <w:rPr>
          <w:rFonts w:ascii="Arial" w:eastAsia="Arial" w:hAnsi="Arial" w:cs="Arial"/>
          <w:noProof/>
          <w:sz w:val="24"/>
          <w:szCs w:val="24"/>
        </w:rPr>
      </w:pPr>
    </w:p>
    <w:p w14:paraId="66843BF5" w14:textId="79FD0C47" w:rsidR="00731132" w:rsidRDefault="00731132" w:rsidP="00C34568">
      <w:pPr>
        <w:rPr>
          <w:rFonts w:ascii="Arial" w:eastAsia="Arial" w:hAnsi="Arial" w:cs="Arial"/>
          <w:noProof/>
          <w:sz w:val="24"/>
          <w:szCs w:val="24"/>
        </w:rPr>
      </w:pPr>
    </w:p>
    <w:p w14:paraId="7BCCFDAB" w14:textId="022C8F52" w:rsidR="00731132" w:rsidRDefault="00731132" w:rsidP="00C34568">
      <w:pPr>
        <w:rPr>
          <w:rFonts w:ascii="Arial" w:eastAsia="Arial" w:hAnsi="Arial" w:cs="Arial"/>
          <w:noProof/>
          <w:sz w:val="24"/>
          <w:szCs w:val="24"/>
        </w:rPr>
      </w:pPr>
    </w:p>
    <w:p w14:paraId="0282FC8F" w14:textId="761F9D2A" w:rsidR="00731132" w:rsidRDefault="00731132" w:rsidP="00C34568">
      <w:pPr>
        <w:rPr>
          <w:rFonts w:ascii="Arial" w:eastAsia="Arial" w:hAnsi="Arial" w:cs="Arial"/>
          <w:noProof/>
          <w:sz w:val="24"/>
          <w:szCs w:val="24"/>
        </w:rPr>
      </w:pPr>
    </w:p>
    <w:p w14:paraId="35DD5355" w14:textId="06D2B8A0" w:rsidR="00731132" w:rsidRDefault="00731132" w:rsidP="00C34568">
      <w:pPr>
        <w:rPr>
          <w:rFonts w:ascii="Arial" w:eastAsia="Arial" w:hAnsi="Arial" w:cs="Arial"/>
          <w:noProof/>
          <w:sz w:val="24"/>
          <w:szCs w:val="24"/>
        </w:rPr>
      </w:pPr>
    </w:p>
    <w:p w14:paraId="5D01964F" w14:textId="20F039C8" w:rsidR="00731132" w:rsidRDefault="00731132" w:rsidP="00C34568">
      <w:pPr>
        <w:rPr>
          <w:rFonts w:ascii="Arial" w:eastAsia="Arial" w:hAnsi="Arial" w:cs="Arial"/>
          <w:noProof/>
          <w:sz w:val="24"/>
          <w:szCs w:val="24"/>
        </w:rPr>
      </w:pPr>
    </w:p>
    <w:p w14:paraId="3AE56268" w14:textId="0CFD04D4" w:rsidR="00731132" w:rsidRDefault="00731132" w:rsidP="00C34568">
      <w:pPr>
        <w:rPr>
          <w:rFonts w:ascii="Arial" w:eastAsia="Arial" w:hAnsi="Arial" w:cs="Arial"/>
          <w:noProof/>
          <w:sz w:val="24"/>
          <w:szCs w:val="24"/>
        </w:rPr>
      </w:pPr>
    </w:p>
    <w:p w14:paraId="61AEF2B5" w14:textId="0FA204B7" w:rsidR="00731132" w:rsidRDefault="00731132" w:rsidP="00C34568">
      <w:pPr>
        <w:rPr>
          <w:rFonts w:ascii="Arial" w:eastAsia="Arial" w:hAnsi="Arial" w:cs="Arial"/>
          <w:noProof/>
          <w:sz w:val="24"/>
          <w:szCs w:val="24"/>
        </w:rPr>
      </w:pPr>
    </w:p>
    <w:p w14:paraId="559B96BA" w14:textId="4CF24AE4" w:rsidR="00731132" w:rsidRDefault="00731132" w:rsidP="00C34568">
      <w:pPr>
        <w:rPr>
          <w:rFonts w:ascii="Arial" w:eastAsia="Arial" w:hAnsi="Arial" w:cs="Arial"/>
          <w:noProof/>
          <w:sz w:val="24"/>
          <w:szCs w:val="24"/>
        </w:rPr>
      </w:pPr>
    </w:p>
    <w:p w14:paraId="062FE732" w14:textId="76C51EE2" w:rsidR="00731132" w:rsidRDefault="00731132" w:rsidP="00C34568">
      <w:pPr>
        <w:rPr>
          <w:rFonts w:ascii="Arial" w:eastAsia="Arial" w:hAnsi="Arial" w:cs="Arial"/>
          <w:noProof/>
          <w:sz w:val="24"/>
          <w:szCs w:val="24"/>
        </w:rPr>
      </w:pPr>
    </w:p>
    <w:p w14:paraId="033ECD60" w14:textId="1B59865D" w:rsidR="00731132" w:rsidRDefault="00731132" w:rsidP="00C34568">
      <w:pPr>
        <w:rPr>
          <w:rFonts w:ascii="Arial" w:eastAsia="Arial" w:hAnsi="Arial" w:cs="Arial"/>
          <w:noProof/>
          <w:sz w:val="24"/>
          <w:szCs w:val="24"/>
        </w:rPr>
      </w:pPr>
    </w:p>
    <w:p w14:paraId="548450E3" w14:textId="732000A9" w:rsidR="00731132" w:rsidRDefault="00731132" w:rsidP="00C34568">
      <w:pPr>
        <w:rPr>
          <w:rFonts w:ascii="Arial" w:eastAsia="Arial" w:hAnsi="Arial" w:cs="Arial"/>
          <w:noProof/>
          <w:sz w:val="24"/>
          <w:szCs w:val="24"/>
        </w:rPr>
      </w:pPr>
    </w:p>
    <w:p w14:paraId="2DC63853" w14:textId="286B9568" w:rsidR="00731132" w:rsidRDefault="00731132" w:rsidP="00C34568">
      <w:pPr>
        <w:rPr>
          <w:rFonts w:ascii="Arial" w:eastAsia="Arial" w:hAnsi="Arial" w:cs="Arial"/>
          <w:noProof/>
          <w:sz w:val="24"/>
          <w:szCs w:val="24"/>
        </w:rPr>
      </w:pPr>
    </w:p>
    <w:p w14:paraId="424F74AC" w14:textId="7D3BC5AB" w:rsidR="00731132" w:rsidRDefault="00731132" w:rsidP="00C34568">
      <w:pPr>
        <w:rPr>
          <w:rFonts w:ascii="Arial" w:eastAsia="Arial" w:hAnsi="Arial" w:cs="Arial"/>
          <w:noProof/>
          <w:sz w:val="24"/>
          <w:szCs w:val="24"/>
        </w:rPr>
      </w:pPr>
    </w:p>
    <w:p w14:paraId="791B337E" w14:textId="23936B13" w:rsidR="00731132" w:rsidRDefault="00731132" w:rsidP="00C34568">
      <w:pPr>
        <w:rPr>
          <w:rFonts w:ascii="Arial" w:eastAsia="Arial" w:hAnsi="Arial" w:cs="Arial"/>
          <w:noProof/>
          <w:sz w:val="24"/>
          <w:szCs w:val="24"/>
        </w:rPr>
      </w:pPr>
    </w:p>
    <w:p w14:paraId="697F8CF2" w14:textId="77777777" w:rsidR="00731132" w:rsidRPr="00C34568" w:rsidRDefault="00731132" w:rsidP="00C34568">
      <w:pPr>
        <w:rPr>
          <w:rFonts w:ascii="Arial" w:eastAsia="Arial" w:hAnsi="Arial" w:cs="Arial"/>
          <w:noProof/>
          <w:sz w:val="24"/>
          <w:szCs w:val="24"/>
        </w:rPr>
      </w:pPr>
    </w:p>
    <w:sectPr w:rsidR="00731132" w:rsidRPr="00C345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cs="Times New Roman"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cs="Times New Roman"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cs="Times New Roman" w:hint="default"/>
      </w:rPr>
    </w:lvl>
    <w:lvl w:ilvl="8" w:tplc="47444A1E">
      <w:start w:val="1"/>
      <w:numFmt w:val="bullet"/>
      <w:lvlText w:val=""/>
      <w:lvlJc w:val="left"/>
      <w:pPr>
        <w:ind w:left="6480" w:hanging="360"/>
      </w:pPr>
      <w:rPr>
        <w:rFonts w:ascii="Wingdings" w:hAnsi="Wingdings" w:hint="default"/>
      </w:rPr>
    </w:lvl>
  </w:abstractNum>
  <w:abstractNum w:abstractNumId="1" w15:restartNumberingAfterBreak="0">
    <w:nsid w:val="4DF9209D"/>
    <w:multiLevelType w:val="hybridMultilevel"/>
    <w:tmpl w:val="AA642D0E"/>
    <w:lvl w:ilvl="0" w:tplc="E3408904">
      <w:start w:val="1"/>
      <w:numFmt w:val="bullet"/>
      <w:lvlText w:val="•"/>
      <w:lvlJc w:val="left"/>
      <w:pPr>
        <w:tabs>
          <w:tab w:val="num" w:pos="720"/>
        </w:tabs>
        <w:ind w:left="720" w:hanging="360"/>
      </w:pPr>
      <w:rPr>
        <w:rFonts w:ascii="Arial" w:hAnsi="Arial" w:hint="default"/>
      </w:rPr>
    </w:lvl>
    <w:lvl w:ilvl="1" w:tplc="F7CA81DE" w:tentative="1">
      <w:start w:val="1"/>
      <w:numFmt w:val="bullet"/>
      <w:lvlText w:val="•"/>
      <w:lvlJc w:val="left"/>
      <w:pPr>
        <w:tabs>
          <w:tab w:val="num" w:pos="1440"/>
        </w:tabs>
        <w:ind w:left="1440" w:hanging="360"/>
      </w:pPr>
      <w:rPr>
        <w:rFonts w:ascii="Arial" w:hAnsi="Arial" w:hint="default"/>
      </w:rPr>
    </w:lvl>
    <w:lvl w:ilvl="2" w:tplc="97006C24" w:tentative="1">
      <w:start w:val="1"/>
      <w:numFmt w:val="bullet"/>
      <w:lvlText w:val="•"/>
      <w:lvlJc w:val="left"/>
      <w:pPr>
        <w:tabs>
          <w:tab w:val="num" w:pos="2160"/>
        </w:tabs>
        <w:ind w:left="2160" w:hanging="360"/>
      </w:pPr>
      <w:rPr>
        <w:rFonts w:ascii="Arial" w:hAnsi="Arial" w:hint="default"/>
      </w:rPr>
    </w:lvl>
    <w:lvl w:ilvl="3" w:tplc="1CBE0CF4" w:tentative="1">
      <w:start w:val="1"/>
      <w:numFmt w:val="bullet"/>
      <w:lvlText w:val="•"/>
      <w:lvlJc w:val="left"/>
      <w:pPr>
        <w:tabs>
          <w:tab w:val="num" w:pos="2880"/>
        </w:tabs>
        <w:ind w:left="2880" w:hanging="360"/>
      </w:pPr>
      <w:rPr>
        <w:rFonts w:ascii="Arial" w:hAnsi="Arial" w:hint="default"/>
      </w:rPr>
    </w:lvl>
    <w:lvl w:ilvl="4" w:tplc="6DE43EE8" w:tentative="1">
      <w:start w:val="1"/>
      <w:numFmt w:val="bullet"/>
      <w:lvlText w:val="•"/>
      <w:lvlJc w:val="left"/>
      <w:pPr>
        <w:tabs>
          <w:tab w:val="num" w:pos="3600"/>
        </w:tabs>
        <w:ind w:left="3600" w:hanging="360"/>
      </w:pPr>
      <w:rPr>
        <w:rFonts w:ascii="Arial" w:hAnsi="Arial" w:hint="default"/>
      </w:rPr>
    </w:lvl>
    <w:lvl w:ilvl="5" w:tplc="DD5E21E6" w:tentative="1">
      <w:start w:val="1"/>
      <w:numFmt w:val="bullet"/>
      <w:lvlText w:val="•"/>
      <w:lvlJc w:val="left"/>
      <w:pPr>
        <w:tabs>
          <w:tab w:val="num" w:pos="4320"/>
        </w:tabs>
        <w:ind w:left="4320" w:hanging="360"/>
      </w:pPr>
      <w:rPr>
        <w:rFonts w:ascii="Arial" w:hAnsi="Arial" w:hint="default"/>
      </w:rPr>
    </w:lvl>
    <w:lvl w:ilvl="6" w:tplc="EFE4C0D2" w:tentative="1">
      <w:start w:val="1"/>
      <w:numFmt w:val="bullet"/>
      <w:lvlText w:val="•"/>
      <w:lvlJc w:val="left"/>
      <w:pPr>
        <w:tabs>
          <w:tab w:val="num" w:pos="5040"/>
        </w:tabs>
        <w:ind w:left="5040" w:hanging="360"/>
      </w:pPr>
      <w:rPr>
        <w:rFonts w:ascii="Arial" w:hAnsi="Arial" w:hint="default"/>
      </w:rPr>
    </w:lvl>
    <w:lvl w:ilvl="7" w:tplc="EEB8C55A" w:tentative="1">
      <w:start w:val="1"/>
      <w:numFmt w:val="bullet"/>
      <w:lvlText w:val="•"/>
      <w:lvlJc w:val="left"/>
      <w:pPr>
        <w:tabs>
          <w:tab w:val="num" w:pos="5760"/>
        </w:tabs>
        <w:ind w:left="5760" w:hanging="360"/>
      </w:pPr>
      <w:rPr>
        <w:rFonts w:ascii="Arial" w:hAnsi="Arial" w:hint="default"/>
      </w:rPr>
    </w:lvl>
    <w:lvl w:ilvl="8" w:tplc="88164486" w:tentative="1">
      <w:start w:val="1"/>
      <w:numFmt w:val="bullet"/>
      <w:lvlText w:val="•"/>
      <w:lvlJc w:val="left"/>
      <w:pPr>
        <w:tabs>
          <w:tab w:val="num" w:pos="6480"/>
        </w:tabs>
        <w:ind w:left="6480" w:hanging="360"/>
      </w:pPr>
      <w:rPr>
        <w:rFonts w:ascii="Arial" w:hAnsi="Arial" w:hint="default"/>
      </w:rPr>
    </w:lvl>
  </w:abstractNum>
  <w:num w:numId="1" w16cid:durableId="1077895548">
    <w:abstractNumId w:val="0"/>
  </w:num>
  <w:num w:numId="2" w16cid:durableId="2125609437">
    <w:abstractNumId w:val="0"/>
  </w:num>
  <w:num w:numId="3" w16cid:durableId="499852731">
    <w:abstractNumId w:val="1"/>
  </w:num>
  <w:num w:numId="4" w16cid:durableId="1957521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3F5"/>
    <w:rsid w:val="00001D11"/>
    <w:rsid w:val="00010ECF"/>
    <w:rsid w:val="0001287F"/>
    <w:rsid w:val="0001361E"/>
    <w:rsid w:val="000140EB"/>
    <w:rsid w:val="00015729"/>
    <w:rsid w:val="00016DBE"/>
    <w:rsid w:val="00016F55"/>
    <w:rsid w:val="00017123"/>
    <w:rsid w:val="00017D3F"/>
    <w:rsid w:val="00025737"/>
    <w:rsid w:val="0002580D"/>
    <w:rsid w:val="00030B39"/>
    <w:rsid w:val="00031EE4"/>
    <w:rsid w:val="0003292B"/>
    <w:rsid w:val="00032C99"/>
    <w:rsid w:val="00033BC6"/>
    <w:rsid w:val="00035C23"/>
    <w:rsid w:val="00037F2E"/>
    <w:rsid w:val="000425FE"/>
    <w:rsid w:val="00043950"/>
    <w:rsid w:val="00045839"/>
    <w:rsid w:val="0005029C"/>
    <w:rsid w:val="00050D99"/>
    <w:rsid w:val="000538E4"/>
    <w:rsid w:val="00057460"/>
    <w:rsid w:val="00061128"/>
    <w:rsid w:val="000625B9"/>
    <w:rsid w:val="00065041"/>
    <w:rsid w:val="00066DB2"/>
    <w:rsid w:val="0007024C"/>
    <w:rsid w:val="00071AA5"/>
    <w:rsid w:val="00074F28"/>
    <w:rsid w:val="00075869"/>
    <w:rsid w:val="000809D6"/>
    <w:rsid w:val="000824D3"/>
    <w:rsid w:val="000839C3"/>
    <w:rsid w:val="00083E56"/>
    <w:rsid w:val="0008673F"/>
    <w:rsid w:val="00096ECC"/>
    <w:rsid w:val="000977F3"/>
    <w:rsid w:val="000B087E"/>
    <w:rsid w:val="000B14E1"/>
    <w:rsid w:val="000B679F"/>
    <w:rsid w:val="000C32A4"/>
    <w:rsid w:val="000C5485"/>
    <w:rsid w:val="000C68BE"/>
    <w:rsid w:val="000D1A85"/>
    <w:rsid w:val="000E1406"/>
    <w:rsid w:val="000E5CA8"/>
    <w:rsid w:val="000F1BE3"/>
    <w:rsid w:val="001074BB"/>
    <w:rsid w:val="00112A5E"/>
    <w:rsid w:val="001152B4"/>
    <w:rsid w:val="00117717"/>
    <w:rsid w:val="0012051B"/>
    <w:rsid w:val="00120814"/>
    <w:rsid w:val="00126864"/>
    <w:rsid w:val="001309F1"/>
    <w:rsid w:val="00132B0A"/>
    <w:rsid w:val="00134331"/>
    <w:rsid w:val="00134366"/>
    <w:rsid w:val="00134FCA"/>
    <w:rsid w:val="00140FC6"/>
    <w:rsid w:val="00144D46"/>
    <w:rsid w:val="00147ECF"/>
    <w:rsid w:val="00152198"/>
    <w:rsid w:val="001744F0"/>
    <w:rsid w:val="001756D8"/>
    <w:rsid w:val="001763D4"/>
    <w:rsid w:val="0017728C"/>
    <w:rsid w:val="00180DBC"/>
    <w:rsid w:val="00186B7A"/>
    <w:rsid w:val="00190194"/>
    <w:rsid w:val="001929CF"/>
    <w:rsid w:val="001959CD"/>
    <w:rsid w:val="00195FD4"/>
    <w:rsid w:val="001A1DE4"/>
    <w:rsid w:val="001A204A"/>
    <w:rsid w:val="001A5E0F"/>
    <w:rsid w:val="001A6CDF"/>
    <w:rsid w:val="001A7DBE"/>
    <w:rsid w:val="001B3B16"/>
    <w:rsid w:val="001B42E3"/>
    <w:rsid w:val="001C47EA"/>
    <w:rsid w:val="001C4A39"/>
    <w:rsid w:val="001C5422"/>
    <w:rsid w:val="001D06A8"/>
    <w:rsid w:val="001D477D"/>
    <w:rsid w:val="001D753B"/>
    <w:rsid w:val="001E1806"/>
    <w:rsid w:val="001E395F"/>
    <w:rsid w:val="001E797E"/>
    <w:rsid w:val="001F284D"/>
    <w:rsid w:val="00202FE8"/>
    <w:rsid w:val="0020711A"/>
    <w:rsid w:val="00207F31"/>
    <w:rsid w:val="002118DA"/>
    <w:rsid w:val="00213616"/>
    <w:rsid w:val="00220B86"/>
    <w:rsid w:val="00227458"/>
    <w:rsid w:val="00234B8B"/>
    <w:rsid w:val="00241158"/>
    <w:rsid w:val="002459AD"/>
    <w:rsid w:val="0025446C"/>
    <w:rsid w:val="00262680"/>
    <w:rsid w:val="0026760C"/>
    <w:rsid w:val="00273215"/>
    <w:rsid w:val="00274FA1"/>
    <w:rsid w:val="00280C61"/>
    <w:rsid w:val="0028531B"/>
    <w:rsid w:val="002907F0"/>
    <w:rsid w:val="00292450"/>
    <w:rsid w:val="00296DED"/>
    <w:rsid w:val="00296EB2"/>
    <w:rsid w:val="002A3CC4"/>
    <w:rsid w:val="002A4279"/>
    <w:rsid w:val="002B31A3"/>
    <w:rsid w:val="002B3F2D"/>
    <w:rsid w:val="002B430F"/>
    <w:rsid w:val="002B4F96"/>
    <w:rsid w:val="002C33A3"/>
    <w:rsid w:val="002C6A03"/>
    <w:rsid w:val="002D13FA"/>
    <w:rsid w:val="002D3790"/>
    <w:rsid w:val="002D3F58"/>
    <w:rsid w:val="002D561A"/>
    <w:rsid w:val="002E00C1"/>
    <w:rsid w:val="00300774"/>
    <w:rsid w:val="00306DAB"/>
    <w:rsid w:val="003108B5"/>
    <w:rsid w:val="0031160F"/>
    <w:rsid w:val="003172FE"/>
    <w:rsid w:val="003218AD"/>
    <w:rsid w:val="00323453"/>
    <w:rsid w:val="00341687"/>
    <w:rsid w:val="003421E7"/>
    <w:rsid w:val="003453C7"/>
    <w:rsid w:val="00351BA0"/>
    <w:rsid w:val="00351FF9"/>
    <w:rsid w:val="00361F27"/>
    <w:rsid w:val="003660AF"/>
    <w:rsid w:val="00366921"/>
    <w:rsid w:val="00367B00"/>
    <w:rsid w:val="00373173"/>
    <w:rsid w:val="00375338"/>
    <w:rsid w:val="00381788"/>
    <w:rsid w:val="0038241E"/>
    <w:rsid w:val="00392186"/>
    <w:rsid w:val="003922B3"/>
    <w:rsid w:val="00393718"/>
    <w:rsid w:val="00393BB3"/>
    <w:rsid w:val="00396D3D"/>
    <w:rsid w:val="0039767F"/>
    <w:rsid w:val="00397D11"/>
    <w:rsid w:val="003A4C02"/>
    <w:rsid w:val="003A5B53"/>
    <w:rsid w:val="003B44BB"/>
    <w:rsid w:val="003C633E"/>
    <w:rsid w:val="003C64AE"/>
    <w:rsid w:val="003D15C4"/>
    <w:rsid w:val="003D2E75"/>
    <w:rsid w:val="003D43C1"/>
    <w:rsid w:val="003E1FE1"/>
    <w:rsid w:val="003E2F0C"/>
    <w:rsid w:val="003F38AF"/>
    <w:rsid w:val="004003F9"/>
    <w:rsid w:val="0040110E"/>
    <w:rsid w:val="0040187B"/>
    <w:rsid w:val="00402246"/>
    <w:rsid w:val="004050C0"/>
    <w:rsid w:val="00405572"/>
    <w:rsid w:val="00405E64"/>
    <w:rsid w:val="004140FA"/>
    <w:rsid w:val="004148C6"/>
    <w:rsid w:val="00414F62"/>
    <w:rsid w:val="00416E5C"/>
    <w:rsid w:val="00425288"/>
    <w:rsid w:val="00426B8B"/>
    <w:rsid w:val="00441718"/>
    <w:rsid w:val="0044568C"/>
    <w:rsid w:val="00450A81"/>
    <w:rsid w:val="00463281"/>
    <w:rsid w:val="004638E4"/>
    <w:rsid w:val="004727D4"/>
    <w:rsid w:val="00473964"/>
    <w:rsid w:val="00473EB3"/>
    <w:rsid w:val="00475C55"/>
    <w:rsid w:val="004770A6"/>
    <w:rsid w:val="00477A2E"/>
    <w:rsid w:val="00487634"/>
    <w:rsid w:val="004A689D"/>
    <w:rsid w:val="004C193F"/>
    <w:rsid w:val="004C224A"/>
    <w:rsid w:val="004C47FE"/>
    <w:rsid w:val="004C69A8"/>
    <w:rsid w:val="004D1B27"/>
    <w:rsid w:val="004D4911"/>
    <w:rsid w:val="004E0C48"/>
    <w:rsid w:val="004E12E1"/>
    <w:rsid w:val="004E231D"/>
    <w:rsid w:val="004E7639"/>
    <w:rsid w:val="004F08F4"/>
    <w:rsid w:val="004F2A60"/>
    <w:rsid w:val="004F3246"/>
    <w:rsid w:val="0050015F"/>
    <w:rsid w:val="005012E7"/>
    <w:rsid w:val="00504996"/>
    <w:rsid w:val="0051290C"/>
    <w:rsid w:val="00512FD1"/>
    <w:rsid w:val="0051497E"/>
    <w:rsid w:val="005162BD"/>
    <w:rsid w:val="00524B01"/>
    <w:rsid w:val="00525B25"/>
    <w:rsid w:val="00526690"/>
    <w:rsid w:val="005334D6"/>
    <w:rsid w:val="00535792"/>
    <w:rsid w:val="00536500"/>
    <w:rsid w:val="005408EB"/>
    <w:rsid w:val="005419D0"/>
    <w:rsid w:val="005473E0"/>
    <w:rsid w:val="005525AE"/>
    <w:rsid w:val="00554BF9"/>
    <w:rsid w:val="00555971"/>
    <w:rsid w:val="00561DCD"/>
    <w:rsid w:val="00570A75"/>
    <w:rsid w:val="00571E1B"/>
    <w:rsid w:val="00572A22"/>
    <w:rsid w:val="005808B6"/>
    <w:rsid w:val="00590A37"/>
    <w:rsid w:val="005A0B28"/>
    <w:rsid w:val="005A5398"/>
    <w:rsid w:val="005A6309"/>
    <w:rsid w:val="005B0BB2"/>
    <w:rsid w:val="005B3477"/>
    <w:rsid w:val="005B724A"/>
    <w:rsid w:val="005B7356"/>
    <w:rsid w:val="005C1EFF"/>
    <w:rsid w:val="005D0361"/>
    <w:rsid w:val="005D0E85"/>
    <w:rsid w:val="005D1996"/>
    <w:rsid w:val="005D4247"/>
    <w:rsid w:val="005D73BD"/>
    <w:rsid w:val="005E1EDE"/>
    <w:rsid w:val="005F6B44"/>
    <w:rsid w:val="005F7DD5"/>
    <w:rsid w:val="00607EEC"/>
    <w:rsid w:val="00612AC8"/>
    <w:rsid w:val="00613B2D"/>
    <w:rsid w:val="00613B2F"/>
    <w:rsid w:val="0061594F"/>
    <w:rsid w:val="00622C3D"/>
    <w:rsid w:val="00627422"/>
    <w:rsid w:val="00630694"/>
    <w:rsid w:val="00635C7A"/>
    <w:rsid w:val="006360FA"/>
    <w:rsid w:val="00644474"/>
    <w:rsid w:val="00645141"/>
    <w:rsid w:val="00645A32"/>
    <w:rsid w:val="006572FD"/>
    <w:rsid w:val="00660FE6"/>
    <w:rsid w:val="006631F0"/>
    <w:rsid w:val="00666818"/>
    <w:rsid w:val="00666AD9"/>
    <w:rsid w:val="00670803"/>
    <w:rsid w:val="00675458"/>
    <w:rsid w:val="006817CE"/>
    <w:rsid w:val="00686A61"/>
    <w:rsid w:val="00690005"/>
    <w:rsid w:val="0069741C"/>
    <w:rsid w:val="00697A47"/>
    <w:rsid w:val="006A6303"/>
    <w:rsid w:val="006B3DA9"/>
    <w:rsid w:val="006C084F"/>
    <w:rsid w:val="006C315D"/>
    <w:rsid w:val="006D3C58"/>
    <w:rsid w:val="006E4800"/>
    <w:rsid w:val="006E531A"/>
    <w:rsid w:val="006F7773"/>
    <w:rsid w:val="006F7959"/>
    <w:rsid w:val="007051C5"/>
    <w:rsid w:val="00712D89"/>
    <w:rsid w:val="0071393F"/>
    <w:rsid w:val="0071610E"/>
    <w:rsid w:val="007223BC"/>
    <w:rsid w:val="00723B2D"/>
    <w:rsid w:val="007252DC"/>
    <w:rsid w:val="0072728A"/>
    <w:rsid w:val="00731132"/>
    <w:rsid w:val="00732ECA"/>
    <w:rsid w:val="00733225"/>
    <w:rsid w:val="0073674C"/>
    <w:rsid w:val="007469FE"/>
    <w:rsid w:val="00746AD9"/>
    <w:rsid w:val="0075052E"/>
    <w:rsid w:val="007526CA"/>
    <w:rsid w:val="0075406D"/>
    <w:rsid w:val="0076011D"/>
    <w:rsid w:val="00760844"/>
    <w:rsid w:val="00760FA9"/>
    <w:rsid w:val="00770BE4"/>
    <w:rsid w:val="007770A3"/>
    <w:rsid w:val="00780FCC"/>
    <w:rsid w:val="00782D76"/>
    <w:rsid w:val="0078420A"/>
    <w:rsid w:val="00785037"/>
    <w:rsid w:val="00793DB5"/>
    <w:rsid w:val="007942C5"/>
    <w:rsid w:val="007944E7"/>
    <w:rsid w:val="007B5E66"/>
    <w:rsid w:val="007C3F9A"/>
    <w:rsid w:val="007C59F1"/>
    <w:rsid w:val="007C69C2"/>
    <w:rsid w:val="007D1EF6"/>
    <w:rsid w:val="007E119C"/>
    <w:rsid w:val="007E6D6A"/>
    <w:rsid w:val="007F616F"/>
    <w:rsid w:val="00800272"/>
    <w:rsid w:val="00800772"/>
    <w:rsid w:val="0080100A"/>
    <w:rsid w:val="00801DD6"/>
    <w:rsid w:val="00803BDD"/>
    <w:rsid w:val="008059A2"/>
    <w:rsid w:val="008131FB"/>
    <w:rsid w:val="00815583"/>
    <w:rsid w:val="00823220"/>
    <w:rsid w:val="00843627"/>
    <w:rsid w:val="008533C6"/>
    <w:rsid w:val="00863E11"/>
    <w:rsid w:val="00871F76"/>
    <w:rsid w:val="008749D8"/>
    <w:rsid w:val="008754A9"/>
    <w:rsid w:val="00882612"/>
    <w:rsid w:val="00884BA8"/>
    <w:rsid w:val="00885DF2"/>
    <w:rsid w:val="00895342"/>
    <w:rsid w:val="008A1D18"/>
    <w:rsid w:val="008A3960"/>
    <w:rsid w:val="008A688E"/>
    <w:rsid w:val="008A6ABF"/>
    <w:rsid w:val="008A7381"/>
    <w:rsid w:val="008D3CAA"/>
    <w:rsid w:val="008E4D53"/>
    <w:rsid w:val="008E7FA9"/>
    <w:rsid w:val="008F729B"/>
    <w:rsid w:val="009029C2"/>
    <w:rsid w:val="009065FE"/>
    <w:rsid w:val="00907A12"/>
    <w:rsid w:val="00907C99"/>
    <w:rsid w:val="0091077A"/>
    <w:rsid w:val="00920154"/>
    <w:rsid w:val="009222AE"/>
    <w:rsid w:val="00922634"/>
    <w:rsid w:val="009268D7"/>
    <w:rsid w:val="00935A68"/>
    <w:rsid w:val="00937004"/>
    <w:rsid w:val="00940B8D"/>
    <w:rsid w:val="009450DA"/>
    <w:rsid w:val="00951158"/>
    <w:rsid w:val="00953DD9"/>
    <w:rsid w:val="00963075"/>
    <w:rsid w:val="009647CB"/>
    <w:rsid w:val="00966E11"/>
    <w:rsid w:val="0098290E"/>
    <w:rsid w:val="00982EA6"/>
    <w:rsid w:val="009929AB"/>
    <w:rsid w:val="00993C7B"/>
    <w:rsid w:val="00995C47"/>
    <w:rsid w:val="009963F1"/>
    <w:rsid w:val="009967AB"/>
    <w:rsid w:val="0099706E"/>
    <w:rsid w:val="00997661"/>
    <w:rsid w:val="009A21D3"/>
    <w:rsid w:val="009A3F8D"/>
    <w:rsid w:val="009A414B"/>
    <w:rsid w:val="009A5CF7"/>
    <w:rsid w:val="009A6129"/>
    <w:rsid w:val="009B60D7"/>
    <w:rsid w:val="009C45AE"/>
    <w:rsid w:val="009C7666"/>
    <w:rsid w:val="009D51AF"/>
    <w:rsid w:val="009D7206"/>
    <w:rsid w:val="009F2A62"/>
    <w:rsid w:val="009F4396"/>
    <w:rsid w:val="00A003DF"/>
    <w:rsid w:val="00A01CED"/>
    <w:rsid w:val="00A01D45"/>
    <w:rsid w:val="00A0321C"/>
    <w:rsid w:val="00A07AFB"/>
    <w:rsid w:val="00A12184"/>
    <w:rsid w:val="00A122B9"/>
    <w:rsid w:val="00A2435B"/>
    <w:rsid w:val="00A26B95"/>
    <w:rsid w:val="00A30E58"/>
    <w:rsid w:val="00A44AA6"/>
    <w:rsid w:val="00A629C1"/>
    <w:rsid w:val="00A632F5"/>
    <w:rsid w:val="00A6535A"/>
    <w:rsid w:val="00A8154F"/>
    <w:rsid w:val="00A81A42"/>
    <w:rsid w:val="00A81F25"/>
    <w:rsid w:val="00A823A7"/>
    <w:rsid w:val="00A826E4"/>
    <w:rsid w:val="00A86B3E"/>
    <w:rsid w:val="00A90EA8"/>
    <w:rsid w:val="00A90FB8"/>
    <w:rsid w:val="00A93DDC"/>
    <w:rsid w:val="00A95C63"/>
    <w:rsid w:val="00AB09BD"/>
    <w:rsid w:val="00AC2097"/>
    <w:rsid w:val="00AC2B4E"/>
    <w:rsid w:val="00AC2E44"/>
    <w:rsid w:val="00AC3945"/>
    <w:rsid w:val="00AC72CE"/>
    <w:rsid w:val="00AC7827"/>
    <w:rsid w:val="00AD60AE"/>
    <w:rsid w:val="00AE1F2F"/>
    <w:rsid w:val="00AF1F62"/>
    <w:rsid w:val="00AF4501"/>
    <w:rsid w:val="00AF66F6"/>
    <w:rsid w:val="00B13E15"/>
    <w:rsid w:val="00B15AD9"/>
    <w:rsid w:val="00B175F0"/>
    <w:rsid w:val="00B20FAB"/>
    <w:rsid w:val="00B42E3F"/>
    <w:rsid w:val="00B53949"/>
    <w:rsid w:val="00B53AF8"/>
    <w:rsid w:val="00B540CD"/>
    <w:rsid w:val="00B54413"/>
    <w:rsid w:val="00B560FE"/>
    <w:rsid w:val="00B63EFE"/>
    <w:rsid w:val="00B659B8"/>
    <w:rsid w:val="00B8379F"/>
    <w:rsid w:val="00B83ED4"/>
    <w:rsid w:val="00B938FA"/>
    <w:rsid w:val="00B9540F"/>
    <w:rsid w:val="00BA73F9"/>
    <w:rsid w:val="00BB4305"/>
    <w:rsid w:val="00BB65BC"/>
    <w:rsid w:val="00BC5EDC"/>
    <w:rsid w:val="00BC7E26"/>
    <w:rsid w:val="00BD4A3E"/>
    <w:rsid w:val="00BD6BBB"/>
    <w:rsid w:val="00BD6BF3"/>
    <w:rsid w:val="00BD6DCA"/>
    <w:rsid w:val="00BD7C57"/>
    <w:rsid w:val="00BE2D5C"/>
    <w:rsid w:val="00BE3E73"/>
    <w:rsid w:val="00BE4556"/>
    <w:rsid w:val="00BF0BB7"/>
    <w:rsid w:val="00C00374"/>
    <w:rsid w:val="00C01355"/>
    <w:rsid w:val="00C046B9"/>
    <w:rsid w:val="00C058DA"/>
    <w:rsid w:val="00C06672"/>
    <w:rsid w:val="00C06B62"/>
    <w:rsid w:val="00C12DE2"/>
    <w:rsid w:val="00C13A38"/>
    <w:rsid w:val="00C13DC7"/>
    <w:rsid w:val="00C14DD8"/>
    <w:rsid w:val="00C156AC"/>
    <w:rsid w:val="00C22EF1"/>
    <w:rsid w:val="00C25125"/>
    <w:rsid w:val="00C32086"/>
    <w:rsid w:val="00C34568"/>
    <w:rsid w:val="00C36F13"/>
    <w:rsid w:val="00C415BC"/>
    <w:rsid w:val="00C473CF"/>
    <w:rsid w:val="00C47D00"/>
    <w:rsid w:val="00C5299B"/>
    <w:rsid w:val="00C53E32"/>
    <w:rsid w:val="00C54720"/>
    <w:rsid w:val="00C54F8C"/>
    <w:rsid w:val="00C5637E"/>
    <w:rsid w:val="00C57094"/>
    <w:rsid w:val="00C601E8"/>
    <w:rsid w:val="00C7304A"/>
    <w:rsid w:val="00C73F1D"/>
    <w:rsid w:val="00C924D5"/>
    <w:rsid w:val="00C94BD5"/>
    <w:rsid w:val="00CA34D7"/>
    <w:rsid w:val="00CA3860"/>
    <w:rsid w:val="00CA41CF"/>
    <w:rsid w:val="00CA6461"/>
    <w:rsid w:val="00CB7E4D"/>
    <w:rsid w:val="00CC1B27"/>
    <w:rsid w:val="00CC2F49"/>
    <w:rsid w:val="00CD4FDD"/>
    <w:rsid w:val="00CE36C2"/>
    <w:rsid w:val="00CE39B4"/>
    <w:rsid w:val="00CE4EF4"/>
    <w:rsid w:val="00CF2BEE"/>
    <w:rsid w:val="00CF4BFE"/>
    <w:rsid w:val="00CF6611"/>
    <w:rsid w:val="00D023F5"/>
    <w:rsid w:val="00D029B4"/>
    <w:rsid w:val="00D04DCD"/>
    <w:rsid w:val="00D04F87"/>
    <w:rsid w:val="00D10F7E"/>
    <w:rsid w:val="00D137B2"/>
    <w:rsid w:val="00D16196"/>
    <w:rsid w:val="00D2151C"/>
    <w:rsid w:val="00D25B02"/>
    <w:rsid w:val="00D312E6"/>
    <w:rsid w:val="00D41BF6"/>
    <w:rsid w:val="00D53265"/>
    <w:rsid w:val="00D55C69"/>
    <w:rsid w:val="00D65D3E"/>
    <w:rsid w:val="00D66A30"/>
    <w:rsid w:val="00D84760"/>
    <w:rsid w:val="00D871EA"/>
    <w:rsid w:val="00D90EBC"/>
    <w:rsid w:val="00D91706"/>
    <w:rsid w:val="00D96D15"/>
    <w:rsid w:val="00DA07D3"/>
    <w:rsid w:val="00DA2CC5"/>
    <w:rsid w:val="00DB50BF"/>
    <w:rsid w:val="00DD1564"/>
    <w:rsid w:val="00DD1ADC"/>
    <w:rsid w:val="00DD231B"/>
    <w:rsid w:val="00DD5D80"/>
    <w:rsid w:val="00DE2B58"/>
    <w:rsid w:val="00DE55A3"/>
    <w:rsid w:val="00DE581A"/>
    <w:rsid w:val="00DE7E1F"/>
    <w:rsid w:val="00DF256F"/>
    <w:rsid w:val="00E05841"/>
    <w:rsid w:val="00E10E0C"/>
    <w:rsid w:val="00E16EDA"/>
    <w:rsid w:val="00E17237"/>
    <w:rsid w:val="00E22A3B"/>
    <w:rsid w:val="00E25AE3"/>
    <w:rsid w:val="00E26A06"/>
    <w:rsid w:val="00E307A1"/>
    <w:rsid w:val="00E31D5E"/>
    <w:rsid w:val="00E36C3D"/>
    <w:rsid w:val="00E40E5C"/>
    <w:rsid w:val="00E4261E"/>
    <w:rsid w:val="00E46FD5"/>
    <w:rsid w:val="00E536C4"/>
    <w:rsid w:val="00E56826"/>
    <w:rsid w:val="00E65BE9"/>
    <w:rsid w:val="00E769D4"/>
    <w:rsid w:val="00E76B91"/>
    <w:rsid w:val="00E81F28"/>
    <w:rsid w:val="00E878BB"/>
    <w:rsid w:val="00E94333"/>
    <w:rsid w:val="00EA296A"/>
    <w:rsid w:val="00EA6407"/>
    <w:rsid w:val="00EA7370"/>
    <w:rsid w:val="00EB2DE3"/>
    <w:rsid w:val="00EB38DD"/>
    <w:rsid w:val="00ED0F11"/>
    <w:rsid w:val="00ED644E"/>
    <w:rsid w:val="00ED7CE3"/>
    <w:rsid w:val="00EE4CF9"/>
    <w:rsid w:val="00EF6231"/>
    <w:rsid w:val="00F03593"/>
    <w:rsid w:val="00F064D4"/>
    <w:rsid w:val="00F06D28"/>
    <w:rsid w:val="00F1578B"/>
    <w:rsid w:val="00F16506"/>
    <w:rsid w:val="00F24002"/>
    <w:rsid w:val="00F268A8"/>
    <w:rsid w:val="00F33116"/>
    <w:rsid w:val="00F41B4C"/>
    <w:rsid w:val="00F41BA0"/>
    <w:rsid w:val="00F442C3"/>
    <w:rsid w:val="00F50E8E"/>
    <w:rsid w:val="00F526F8"/>
    <w:rsid w:val="00F56C0B"/>
    <w:rsid w:val="00F56E89"/>
    <w:rsid w:val="00F57917"/>
    <w:rsid w:val="00F57FED"/>
    <w:rsid w:val="00F60789"/>
    <w:rsid w:val="00F67FF1"/>
    <w:rsid w:val="00F74A77"/>
    <w:rsid w:val="00F84025"/>
    <w:rsid w:val="00F84387"/>
    <w:rsid w:val="00F85ACA"/>
    <w:rsid w:val="00F86DAE"/>
    <w:rsid w:val="00F87705"/>
    <w:rsid w:val="00F917DD"/>
    <w:rsid w:val="00F929FB"/>
    <w:rsid w:val="00F94507"/>
    <w:rsid w:val="00F94D3D"/>
    <w:rsid w:val="00FA20FC"/>
    <w:rsid w:val="00FA2ABD"/>
    <w:rsid w:val="00FB14EF"/>
    <w:rsid w:val="00FC381C"/>
    <w:rsid w:val="00FC4B7C"/>
    <w:rsid w:val="00FC5DA3"/>
    <w:rsid w:val="00FD1F0C"/>
    <w:rsid w:val="00FD62D7"/>
    <w:rsid w:val="00FE0244"/>
    <w:rsid w:val="00FE3EAC"/>
    <w:rsid w:val="00FE410E"/>
    <w:rsid w:val="00FE437F"/>
    <w:rsid w:val="00FE6F0F"/>
    <w:rsid w:val="00FF6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82E69"/>
  <w15:chartTrackingRefBased/>
  <w15:docId w15:val="{FB5C1F0E-1EB3-493E-8825-BA5E56DF5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E6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95F"/>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7B5E6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B5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3845">
      <w:bodyDiv w:val="1"/>
      <w:marLeft w:val="0"/>
      <w:marRight w:val="0"/>
      <w:marTop w:val="0"/>
      <w:marBottom w:val="0"/>
      <w:divBdr>
        <w:top w:val="none" w:sz="0" w:space="0" w:color="auto"/>
        <w:left w:val="none" w:sz="0" w:space="0" w:color="auto"/>
        <w:bottom w:val="none" w:sz="0" w:space="0" w:color="auto"/>
        <w:right w:val="none" w:sz="0" w:space="0" w:color="auto"/>
      </w:divBdr>
    </w:div>
    <w:div w:id="321281163">
      <w:bodyDiv w:val="1"/>
      <w:marLeft w:val="0"/>
      <w:marRight w:val="0"/>
      <w:marTop w:val="0"/>
      <w:marBottom w:val="0"/>
      <w:divBdr>
        <w:top w:val="none" w:sz="0" w:space="0" w:color="auto"/>
        <w:left w:val="none" w:sz="0" w:space="0" w:color="auto"/>
        <w:bottom w:val="none" w:sz="0" w:space="0" w:color="auto"/>
        <w:right w:val="none" w:sz="0" w:space="0" w:color="auto"/>
      </w:divBdr>
    </w:div>
    <w:div w:id="366370710">
      <w:bodyDiv w:val="1"/>
      <w:marLeft w:val="0"/>
      <w:marRight w:val="0"/>
      <w:marTop w:val="0"/>
      <w:marBottom w:val="0"/>
      <w:divBdr>
        <w:top w:val="none" w:sz="0" w:space="0" w:color="auto"/>
        <w:left w:val="none" w:sz="0" w:space="0" w:color="auto"/>
        <w:bottom w:val="none" w:sz="0" w:space="0" w:color="auto"/>
        <w:right w:val="none" w:sz="0" w:space="0" w:color="auto"/>
      </w:divBdr>
    </w:div>
    <w:div w:id="433866152">
      <w:bodyDiv w:val="1"/>
      <w:marLeft w:val="0"/>
      <w:marRight w:val="0"/>
      <w:marTop w:val="0"/>
      <w:marBottom w:val="0"/>
      <w:divBdr>
        <w:top w:val="none" w:sz="0" w:space="0" w:color="auto"/>
        <w:left w:val="none" w:sz="0" w:space="0" w:color="auto"/>
        <w:bottom w:val="none" w:sz="0" w:space="0" w:color="auto"/>
        <w:right w:val="none" w:sz="0" w:space="0" w:color="auto"/>
      </w:divBdr>
    </w:div>
    <w:div w:id="440689644">
      <w:bodyDiv w:val="1"/>
      <w:marLeft w:val="0"/>
      <w:marRight w:val="0"/>
      <w:marTop w:val="0"/>
      <w:marBottom w:val="0"/>
      <w:divBdr>
        <w:top w:val="none" w:sz="0" w:space="0" w:color="auto"/>
        <w:left w:val="none" w:sz="0" w:space="0" w:color="auto"/>
        <w:bottom w:val="none" w:sz="0" w:space="0" w:color="auto"/>
        <w:right w:val="none" w:sz="0" w:space="0" w:color="auto"/>
      </w:divBdr>
    </w:div>
    <w:div w:id="476066805">
      <w:bodyDiv w:val="1"/>
      <w:marLeft w:val="0"/>
      <w:marRight w:val="0"/>
      <w:marTop w:val="0"/>
      <w:marBottom w:val="0"/>
      <w:divBdr>
        <w:top w:val="none" w:sz="0" w:space="0" w:color="auto"/>
        <w:left w:val="none" w:sz="0" w:space="0" w:color="auto"/>
        <w:bottom w:val="none" w:sz="0" w:space="0" w:color="auto"/>
        <w:right w:val="none" w:sz="0" w:space="0" w:color="auto"/>
      </w:divBdr>
    </w:div>
    <w:div w:id="480777197">
      <w:bodyDiv w:val="1"/>
      <w:marLeft w:val="0"/>
      <w:marRight w:val="0"/>
      <w:marTop w:val="0"/>
      <w:marBottom w:val="0"/>
      <w:divBdr>
        <w:top w:val="none" w:sz="0" w:space="0" w:color="auto"/>
        <w:left w:val="none" w:sz="0" w:space="0" w:color="auto"/>
        <w:bottom w:val="none" w:sz="0" w:space="0" w:color="auto"/>
        <w:right w:val="none" w:sz="0" w:space="0" w:color="auto"/>
      </w:divBdr>
    </w:div>
    <w:div w:id="493106186">
      <w:bodyDiv w:val="1"/>
      <w:marLeft w:val="0"/>
      <w:marRight w:val="0"/>
      <w:marTop w:val="0"/>
      <w:marBottom w:val="0"/>
      <w:divBdr>
        <w:top w:val="none" w:sz="0" w:space="0" w:color="auto"/>
        <w:left w:val="none" w:sz="0" w:space="0" w:color="auto"/>
        <w:bottom w:val="none" w:sz="0" w:space="0" w:color="auto"/>
        <w:right w:val="none" w:sz="0" w:space="0" w:color="auto"/>
      </w:divBdr>
    </w:div>
    <w:div w:id="521210314">
      <w:bodyDiv w:val="1"/>
      <w:marLeft w:val="0"/>
      <w:marRight w:val="0"/>
      <w:marTop w:val="0"/>
      <w:marBottom w:val="0"/>
      <w:divBdr>
        <w:top w:val="none" w:sz="0" w:space="0" w:color="auto"/>
        <w:left w:val="none" w:sz="0" w:space="0" w:color="auto"/>
        <w:bottom w:val="none" w:sz="0" w:space="0" w:color="auto"/>
        <w:right w:val="none" w:sz="0" w:space="0" w:color="auto"/>
      </w:divBdr>
    </w:div>
    <w:div w:id="542720099">
      <w:bodyDiv w:val="1"/>
      <w:marLeft w:val="0"/>
      <w:marRight w:val="0"/>
      <w:marTop w:val="0"/>
      <w:marBottom w:val="0"/>
      <w:divBdr>
        <w:top w:val="none" w:sz="0" w:space="0" w:color="auto"/>
        <w:left w:val="none" w:sz="0" w:space="0" w:color="auto"/>
        <w:bottom w:val="none" w:sz="0" w:space="0" w:color="auto"/>
        <w:right w:val="none" w:sz="0" w:space="0" w:color="auto"/>
      </w:divBdr>
    </w:div>
    <w:div w:id="560362288">
      <w:bodyDiv w:val="1"/>
      <w:marLeft w:val="0"/>
      <w:marRight w:val="0"/>
      <w:marTop w:val="0"/>
      <w:marBottom w:val="0"/>
      <w:divBdr>
        <w:top w:val="none" w:sz="0" w:space="0" w:color="auto"/>
        <w:left w:val="none" w:sz="0" w:space="0" w:color="auto"/>
        <w:bottom w:val="none" w:sz="0" w:space="0" w:color="auto"/>
        <w:right w:val="none" w:sz="0" w:space="0" w:color="auto"/>
      </w:divBdr>
    </w:div>
    <w:div w:id="655307282">
      <w:bodyDiv w:val="1"/>
      <w:marLeft w:val="0"/>
      <w:marRight w:val="0"/>
      <w:marTop w:val="0"/>
      <w:marBottom w:val="0"/>
      <w:divBdr>
        <w:top w:val="none" w:sz="0" w:space="0" w:color="auto"/>
        <w:left w:val="none" w:sz="0" w:space="0" w:color="auto"/>
        <w:bottom w:val="none" w:sz="0" w:space="0" w:color="auto"/>
        <w:right w:val="none" w:sz="0" w:space="0" w:color="auto"/>
      </w:divBdr>
    </w:div>
    <w:div w:id="664670550">
      <w:bodyDiv w:val="1"/>
      <w:marLeft w:val="0"/>
      <w:marRight w:val="0"/>
      <w:marTop w:val="0"/>
      <w:marBottom w:val="0"/>
      <w:divBdr>
        <w:top w:val="none" w:sz="0" w:space="0" w:color="auto"/>
        <w:left w:val="none" w:sz="0" w:space="0" w:color="auto"/>
        <w:bottom w:val="none" w:sz="0" w:space="0" w:color="auto"/>
        <w:right w:val="none" w:sz="0" w:space="0" w:color="auto"/>
      </w:divBdr>
    </w:div>
    <w:div w:id="705760904">
      <w:bodyDiv w:val="1"/>
      <w:marLeft w:val="0"/>
      <w:marRight w:val="0"/>
      <w:marTop w:val="0"/>
      <w:marBottom w:val="0"/>
      <w:divBdr>
        <w:top w:val="none" w:sz="0" w:space="0" w:color="auto"/>
        <w:left w:val="none" w:sz="0" w:space="0" w:color="auto"/>
        <w:bottom w:val="none" w:sz="0" w:space="0" w:color="auto"/>
        <w:right w:val="none" w:sz="0" w:space="0" w:color="auto"/>
      </w:divBdr>
    </w:div>
    <w:div w:id="732852384">
      <w:bodyDiv w:val="1"/>
      <w:marLeft w:val="0"/>
      <w:marRight w:val="0"/>
      <w:marTop w:val="0"/>
      <w:marBottom w:val="0"/>
      <w:divBdr>
        <w:top w:val="none" w:sz="0" w:space="0" w:color="auto"/>
        <w:left w:val="none" w:sz="0" w:space="0" w:color="auto"/>
        <w:bottom w:val="none" w:sz="0" w:space="0" w:color="auto"/>
        <w:right w:val="none" w:sz="0" w:space="0" w:color="auto"/>
      </w:divBdr>
    </w:div>
    <w:div w:id="751969500">
      <w:bodyDiv w:val="1"/>
      <w:marLeft w:val="0"/>
      <w:marRight w:val="0"/>
      <w:marTop w:val="0"/>
      <w:marBottom w:val="0"/>
      <w:divBdr>
        <w:top w:val="none" w:sz="0" w:space="0" w:color="auto"/>
        <w:left w:val="none" w:sz="0" w:space="0" w:color="auto"/>
        <w:bottom w:val="none" w:sz="0" w:space="0" w:color="auto"/>
        <w:right w:val="none" w:sz="0" w:space="0" w:color="auto"/>
      </w:divBdr>
    </w:div>
    <w:div w:id="789786990">
      <w:bodyDiv w:val="1"/>
      <w:marLeft w:val="0"/>
      <w:marRight w:val="0"/>
      <w:marTop w:val="0"/>
      <w:marBottom w:val="0"/>
      <w:divBdr>
        <w:top w:val="none" w:sz="0" w:space="0" w:color="auto"/>
        <w:left w:val="none" w:sz="0" w:space="0" w:color="auto"/>
        <w:bottom w:val="none" w:sz="0" w:space="0" w:color="auto"/>
        <w:right w:val="none" w:sz="0" w:space="0" w:color="auto"/>
      </w:divBdr>
    </w:div>
    <w:div w:id="859665258">
      <w:bodyDiv w:val="1"/>
      <w:marLeft w:val="0"/>
      <w:marRight w:val="0"/>
      <w:marTop w:val="0"/>
      <w:marBottom w:val="0"/>
      <w:divBdr>
        <w:top w:val="none" w:sz="0" w:space="0" w:color="auto"/>
        <w:left w:val="none" w:sz="0" w:space="0" w:color="auto"/>
        <w:bottom w:val="none" w:sz="0" w:space="0" w:color="auto"/>
        <w:right w:val="none" w:sz="0" w:space="0" w:color="auto"/>
      </w:divBdr>
    </w:div>
    <w:div w:id="877159018">
      <w:bodyDiv w:val="1"/>
      <w:marLeft w:val="0"/>
      <w:marRight w:val="0"/>
      <w:marTop w:val="0"/>
      <w:marBottom w:val="0"/>
      <w:divBdr>
        <w:top w:val="none" w:sz="0" w:space="0" w:color="auto"/>
        <w:left w:val="none" w:sz="0" w:space="0" w:color="auto"/>
        <w:bottom w:val="none" w:sz="0" w:space="0" w:color="auto"/>
        <w:right w:val="none" w:sz="0" w:space="0" w:color="auto"/>
      </w:divBdr>
    </w:div>
    <w:div w:id="904530291">
      <w:bodyDiv w:val="1"/>
      <w:marLeft w:val="0"/>
      <w:marRight w:val="0"/>
      <w:marTop w:val="0"/>
      <w:marBottom w:val="0"/>
      <w:divBdr>
        <w:top w:val="none" w:sz="0" w:space="0" w:color="auto"/>
        <w:left w:val="none" w:sz="0" w:space="0" w:color="auto"/>
        <w:bottom w:val="none" w:sz="0" w:space="0" w:color="auto"/>
        <w:right w:val="none" w:sz="0" w:space="0" w:color="auto"/>
      </w:divBdr>
    </w:div>
    <w:div w:id="948053126">
      <w:bodyDiv w:val="1"/>
      <w:marLeft w:val="0"/>
      <w:marRight w:val="0"/>
      <w:marTop w:val="0"/>
      <w:marBottom w:val="0"/>
      <w:divBdr>
        <w:top w:val="none" w:sz="0" w:space="0" w:color="auto"/>
        <w:left w:val="none" w:sz="0" w:space="0" w:color="auto"/>
        <w:bottom w:val="none" w:sz="0" w:space="0" w:color="auto"/>
        <w:right w:val="none" w:sz="0" w:space="0" w:color="auto"/>
      </w:divBdr>
    </w:div>
    <w:div w:id="1077630728">
      <w:bodyDiv w:val="1"/>
      <w:marLeft w:val="0"/>
      <w:marRight w:val="0"/>
      <w:marTop w:val="0"/>
      <w:marBottom w:val="0"/>
      <w:divBdr>
        <w:top w:val="none" w:sz="0" w:space="0" w:color="auto"/>
        <w:left w:val="none" w:sz="0" w:space="0" w:color="auto"/>
        <w:bottom w:val="none" w:sz="0" w:space="0" w:color="auto"/>
        <w:right w:val="none" w:sz="0" w:space="0" w:color="auto"/>
      </w:divBdr>
    </w:div>
    <w:div w:id="1202473861">
      <w:bodyDiv w:val="1"/>
      <w:marLeft w:val="0"/>
      <w:marRight w:val="0"/>
      <w:marTop w:val="0"/>
      <w:marBottom w:val="0"/>
      <w:divBdr>
        <w:top w:val="none" w:sz="0" w:space="0" w:color="auto"/>
        <w:left w:val="none" w:sz="0" w:space="0" w:color="auto"/>
        <w:bottom w:val="none" w:sz="0" w:space="0" w:color="auto"/>
        <w:right w:val="none" w:sz="0" w:space="0" w:color="auto"/>
      </w:divBdr>
    </w:div>
    <w:div w:id="1324433344">
      <w:bodyDiv w:val="1"/>
      <w:marLeft w:val="0"/>
      <w:marRight w:val="0"/>
      <w:marTop w:val="0"/>
      <w:marBottom w:val="0"/>
      <w:divBdr>
        <w:top w:val="none" w:sz="0" w:space="0" w:color="auto"/>
        <w:left w:val="none" w:sz="0" w:space="0" w:color="auto"/>
        <w:bottom w:val="none" w:sz="0" w:space="0" w:color="auto"/>
        <w:right w:val="none" w:sz="0" w:space="0" w:color="auto"/>
      </w:divBdr>
      <w:divsChild>
        <w:div w:id="3702678">
          <w:marLeft w:val="360"/>
          <w:marRight w:val="0"/>
          <w:marTop w:val="200"/>
          <w:marBottom w:val="0"/>
          <w:divBdr>
            <w:top w:val="none" w:sz="0" w:space="0" w:color="auto"/>
            <w:left w:val="none" w:sz="0" w:space="0" w:color="auto"/>
            <w:bottom w:val="none" w:sz="0" w:space="0" w:color="auto"/>
            <w:right w:val="none" w:sz="0" w:space="0" w:color="auto"/>
          </w:divBdr>
        </w:div>
      </w:divsChild>
    </w:div>
    <w:div w:id="1365474090">
      <w:bodyDiv w:val="1"/>
      <w:marLeft w:val="0"/>
      <w:marRight w:val="0"/>
      <w:marTop w:val="0"/>
      <w:marBottom w:val="0"/>
      <w:divBdr>
        <w:top w:val="none" w:sz="0" w:space="0" w:color="auto"/>
        <w:left w:val="none" w:sz="0" w:space="0" w:color="auto"/>
        <w:bottom w:val="none" w:sz="0" w:space="0" w:color="auto"/>
        <w:right w:val="none" w:sz="0" w:space="0" w:color="auto"/>
      </w:divBdr>
    </w:div>
    <w:div w:id="1420633651">
      <w:bodyDiv w:val="1"/>
      <w:marLeft w:val="0"/>
      <w:marRight w:val="0"/>
      <w:marTop w:val="0"/>
      <w:marBottom w:val="0"/>
      <w:divBdr>
        <w:top w:val="none" w:sz="0" w:space="0" w:color="auto"/>
        <w:left w:val="none" w:sz="0" w:space="0" w:color="auto"/>
        <w:bottom w:val="none" w:sz="0" w:space="0" w:color="auto"/>
        <w:right w:val="none" w:sz="0" w:space="0" w:color="auto"/>
      </w:divBdr>
    </w:div>
    <w:div w:id="1460491566">
      <w:bodyDiv w:val="1"/>
      <w:marLeft w:val="0"/>
      <w:marRight w:val="0"/>
      <w:marTop w:val="0"/>
      <w:marBottom w:val="0"/>
      <w:divBdr>
        <w:top w:val="none" w:sz="0" w:space="0" w:color="auto"/>
        <w:left w:val="none" w:sz="0" w:space="0" w:color="auto"/>
        <w:bottom w:val="none" w:sz="0" w:space="0" w:color="auto"/>
        <w:right w:val="none" w:sz="0" w:space="0" w:color="auto"/>
      </w:divBdr>
    </w:div>
    <w:div w:id="1461874410">
      <w:bodyDiv w:val="1"/>
      <w:marLeft w:val="0"/>
      <w:marRight w:val="0"/>
      <w:marTop w:val="0"/>
      <w:marBottom w:val="0"/>
      <w:divBdr>
        <w:top w:val="none" w:sz="0" w:space="0" w:color="auto"/>
        <w:left w:val="none" w:sz="0" w:space="0" w:color="auto"/>
        <w:bottom w:val="none" w:sz="0" w:space="0" w:color="auto"/>
        <w:right w:val="none" w:sz="0" w:space="0" w:color="auto"/>
      </w:divBdr>
    </w:div>
    <w:div w:id="1584339901">
      <w:bodyDiv w:val="1"/>
      <w:marLeft w:val="0"/>
      <w:marRight w:val="0"/>
      <w:marTop w:val="0"/>
      <w:marBottom w:val="0"/>
      <w:divBdr>
        <w:top w:val="none" w:sz="0" w:space="0" w:color="auto"/>
        <w:left w:val="none" w:sz="0" w:space="0" w:color="auto"/>
        <w:bottom w:val="none" w:sz="0" w:space="0" w:color="auto"/>
        <w:right w:val="none" w:sz="0" w:space="0" w:color="auto"/>
      </w:divBdr>
    </w:div>
    <w:div w:id="1606419273">
      <w:bodyDiv w:val="1"/>
      <w:marLeft w:val="0"/>
      <w:marRight w:val="0"/>
      <w:marTop w:val="0"/>
      <w:marBottom w:val="0"/>
      <w:divBdr>
        <w:top w:val="none" w:sz="0" w:space="0" w:color="auto"/>
        <w:left w:val="none" w:sz="0" w:space="0" w:color="auto"/>
        <w:bottom w:val="none" w:sz="0" w:space="0" w:color="auto"/>
        <w:right w:val="none" w:sz="0" w:space="0" w:color="auto"/>
      </w:divBdr>
    </w:div>
    <w:div w:id="1762725283">
      <w:bodyDiv w:val="1"/>
      <w:marLeft w:val="0"/>
      <w:marRight w:val="0"/>
      <w:marTop w:val="0"/>
      <w:marBottom w:val="0"/>
      <w:divBdr>
        <w:top w:val="none" w:sz="0" w:space="0" w:color="auto"/>
        <w:left w:val="none" w:sz="0" w:space="0" w:color="auto"/>
        <w:bottom w:val="none" w:sz="0" w:space="0" w:color="auto"/>
        <w:right w:val="none" w:sz="0" w:space="0" w:color="auto"/>
      </w:divBdr>
    </w:div>
    <w:div w:id="1765763686">
      <w:bodyDiv w:val="1"/>
      <w:marLeft w:val="0"/>
      <w:marRight w:val="0"/>
      <w:marTop w:val="0"/>
      <w:marBottom w:val="0"/>
      <w:divBdr>
        <w:top w:val="none" w:sz="0" w:space="0" w:color="auto"/>
        <w:left w:val="none" w:sz="0" w:space="0" w:color="auto"/>
        <w:bottom w:val="none" w:sz="0" w:space="0" w:color="auto"/>
        <w:right w:val="none" w:sz="0" w:space="0" w:color="auto"/>
      </w:divBdr>
    </w:div>
    <w:div w:id="1837527368">
      <w:bodyDiv w:val="1"/>
      <w:marLeft w:val="0"/>
      <w:marRight w:val="0"/>
      <w:marTop w:val="0"/>
      <w:marBottom w:val="0"/>
      <w:divBdr>
        <w:top w:val="none" w:sz="0" w:space="0" w:color="auto"/>
        <w:left w:val="none" w:sz="0" w:space="0" w:color="auto"/>
        <w:bottom w:val="none" w:sz="0" w:space="0" w:color="auto"/>
        <w:right w:val="none" w:sz="0" w:space="0" w:color="auto"/>
      </w:divBdr>
    </w:div>
    <w:div w:id="1850748971">
      <w:bodyDiv w:val="1"/>
      <w:marLeft w:val="0"/>
      <w:marRight w:val="0"/>
      <w:marTop w:val="0"/>
      <w:marBottom w:val="0"/>
      <w:divBdr>
        <w:top w:val="none" w:sz="0" w:space="0" w:color="auto"/>
        <w:left w:val="none" w:sz="0" w:space="0" w:color="auto"/>
        <w:bottom w:val="none" w:sz="0" w:space="0" w:color="auto"/>
        <w:right w:val="none" w:sz="0" w:space="0" w:color="auto"/>
      </w:divBdr>
    </w:div>
    <w:div w:id="1865750703">
      <w:bodyDiv w:val="1"/>
      <w:marLeft w:val="0"/>
      <w:marRight w:val="0"/>
      <w:marTop w:val="0"/>
      <w:marBottom w:val="0"/>
      <w:divBdr>
        <w:top w:val="none" w:sz="0" w:space="0" w:color="auto"/>
        <w:left w:val="none" w:sz="0" w:space="0" w:color="auto"/>
        <w:bottom w:val="none" w:sz="0" w:space="0" w:color="auto"/>
        <w:right w:val="none" w:sz="0" w:space="0" w:color="auto"/>
      </w:divBdr>
    </w:div>
    <w:div w:id="1971857292">
      <w:bodyDiv w:val="1"/>
      <w:marLeft w:val="0"/>
      <w:marRight w:val="0"/>
      <w:marTop w:val="0"/>
      <w:marBottom w:val="0"/>
      <w:divBdr>
        <w:top w:val="none" w:sz="0" w:space="0" w:color="auto"/>
        <w:left w:val="none" w:sz="0" w:space="0" w:color="auto"/>
        <w:bottom w:val="none" w:sz="0" w:space="0" w:color="auto"/>
        <w:right w:val="none" w:sz="0" w:space="0" w:color="auto"/>
      </w:divBdr>
    </w:div>
    <w:div w:id="201945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Gra15</b:Tag>
    <b:SourceType>Book</b:SourceType>
    <b:Guid>{D331424D-6E2D-442A-B13C-F85C31CA5C0E}</b:Guid>
    <b:Author>
      <b:Author>
        <b:NameList>
          <b:Person>
            <b:Last>Gooch</b:Last>
            <b:First>Graham</b:First>
          </b:Person>
          <b:Person>
            <b:Last>Williams</b:Last>
            <b:First>Michael</b:First>
          </b:Person>
        </b:NameList>
      </b:Author>
    </b:Author>
    <b:Title>A dictionary of law enforcement</b:Title>
    <b:Year>2015</b:Year>
    <b:City>Oxford</b:City>
    <b:Publisher>Oxford University Press</b:Publisher>
    <b:Edition>2nd</b:Edition>
    <b:RefOrder>1</b:RefOrder>
  </b:Source>
  <b:Source>
    <b:Tag>Den21</b:Tag>
    <b:SourceType>Book</b:SourceType>
    <b:Guid>{140A52CF-EB62-4F5E-813C-AA792D6BB812}</b:Guid>
    <b:Author>
      <b:Author>
        <b:NameList>
          <b:Person>
            <b:Last>Meyerson</b:Last>
            <b:First>Denise</b:First>
          </b:Person>
          <b:Person>
            <b:Last>Mackenzie</b:Last>
            <b:First>Catriona</b:First>
          </b:Person>
          <b:Person>
            <b:Last>MacDermott</b:Last>
            <b:First>Therese</b:First>
          </b:Person>
        </b:NameList>
      </b:Author>
    </b:Author>
    <b:Title>Procedural justice and relational theory : empirical, philosophical, and legal perspectives</b:Title>
    <b:Year>2021</b:Year>
    <b:City>London</b:City>
    <b:Publisher>RoutledgeFalmer, Taylor &amp; Francis Group</b:Publisher>
    <b:Edition>1st</b:Edition>
    <b:RefOrder>2</b:RefOrder>
  </b:Source>
  <b:Source>
    <b:Tag>Law79</b:Tag>
    <b:SourceType>JournalArticle</b:SourceType>
    <b:Guid>{C65F9DAC-A84E-4BAC-BB38-6448FB4AE651}</b:Guid>
    <b:Title>Social Change and Crime Rate Trends: A Routine Activity Approach</b:Title>
    <b:Year>1979</b:Year>
    <b:Author>
      <b:Author>
        <b:NameList>
          <b:Person>
            <b:Last>Cohen</b:Last>
            <b:First>Lawrence</b:First>
            <b:Middle>E.</b:Middle>
          </b:Person>
          <b:Person>
            <b:Last>Felson</b:Last>
            <b:First>Marcus</b:First>
          </b:Person>
        </b:NameList>
      </b:Author>
    </b:Author>
    <b:JournalName>American sociological review</b:JournalName>
    <b:Pages>588–608</b:Pages>
    <b:Volume>44</b:Volume>
    <b:Issue>4</b:Issue>
    <b:RefOrder>3</b:RefOrder>
  </b:Source>
  <b:Source>
    <b:Tag>Kar20</b:Tag>
    <b:SourceType>InternetSite</b:SourceType>
    <b:Guid>{D3C170AC-4218-408A-890D-B21A9080EA26}</b:Guid>
    <b:Title>https://revisesociology.com/2020/03/18/what-is-social-control/</b:Title>
    <b:Year>2020</b:Year>
    <b:Author>
      <b:Author>
        <b:NameList>
          <b:Person>
            <b:Last>Thompson</b:Last>
            <b:First>Karl</b:First>
          </b:Person>
        </b:NameList>
      </b:Author>
    </b:Author>
    <b:YearAccessed>2023</b:YearAccessed>
    <b:MonthAccessed>Febuary</b:MonthAccessed>
    <b:DayAccessed>23</b:DayAccessed>
    <b:URL>February</b:URL>
    <b:RefOrder>4</b:RefOrder>
  </b:Source>
  <b:Source>
    <b:Tag>Col18</b:Tag>
    <b:SourceType>InternetSite</b:SourceType>
    <b:Guid>{C90DBC02-A94A-4444-AC16-1A1585C58CAC}</b:Guid>
    <b:Author>
      <b:Author>
        <b:Corporate>College of policing</b:Corporate>
      </b:Author>
    </b:Author>
    <b:Title>https://www.college.police.uk/research/crime-reduction-toolkit/focused-deterrence-strategies</b:Title>
    <b:Year>2018</b:Year>
    <b:YearAccessed>2023</b:YearAccessed>
    <b:MonthAccessed>February</b:MonthAccessed>
    <b:DayAccessed>23</b:DayAccessed>
    <b:URL>https://www.college.police.uk/research/crime-reduction-toolkit/focused-deterrence-strategies</b:URL>
    <b:RefOrder>5</b:RefOrder>
  </b:Source>
  <b:Source>
    <b:Tag>col13</b:Tag>
    <b:SourceType>InternetSite</b:SourceType>
    <b:Guid>{42821BC8-A663-4639-824D-F7A02E5CF0F8}</b:Guid>
    <b:Author>
      <b:Author>
        <b:Corporate>College of policing</b:Corporate>
      </b:Author>
    </b:Author>
    <b:Title>Collection and recording</b:Title>
    <b:Year>2013</b:Year>
    <b:YearAccessed>2023</b:YearAccessed>
    <b:MonthAccessed>February</b:MonthAccessed>
    <b:DayAccessed>25</b:DayAccessed>
    <b:URL>https://www.college.police.uk/app/information-management/management-police-information/collection-and-recording</b:URL>
    <b:RefOrder>9</b:RefOrder>
  </b:Source>
  <b:Source>
    <b:Tag>Mat14</b:Tag>
    <b:SourceType>JournalArticle</b:SourceType>
    <b:Guid>{3071C5F2-A9C3-475C-BED1-51654F344590}</b:Guid>
    <b:Author>
      <b:Author>
        <b:NameList>
          <b:Person>
            <b:Last>Castelbajac</b:Last>
            <b:First>Matthieu</b:First>
            <b:Middle>de</b:Middle>
          </b:Person>
        </b:NameList>
      </b:Author>
    </b:Author>
    <b:Title>BROODING OVER THE DARK FIGURE OF CRIME: The Home Office and the Cambridge Institute of Criminology in the Run-up to the British Crime Survey</b:Title>
    <b:JournalName>British journal of criminology</b:JournalName>
    <b:Year>2014</b:Year>
    <b:Pages>928-945</b:Pages>
    <b:Volume>54</b:Volume>
    <b:Issue>4</b:Issue>
    <b:RefOrder>10</b:RefOrder>
  </b:Source>
  <b:Source>
    <b:Tag>Col21</b:Tag>
    <b:SourceType>InternetSite</b:SourceType>
    <b:Guid>{A059A49A-0436-4211-8723-6CE2AD0BDD98}</b:Guid>
    <b:Title>Hot spots policing</b:Title>
    <b:Year>2021</b:Year>
    <b:Author>
      <b:Author>
        <b:Corporate>College of policing</b:Corporate>
      </b:Author>
    </b:Author>
    <b:YearAccessed>2023</b:YearAccessed>
    <b:MonthAccessed>February</b:MonthAccessed>
    <b:DayAccessed>25</b:DayAccessed>
    <b:URL>https://www.college.police.uk/research/crime-reduction-toolkit/hot-spots-policing</b:URL>
    <b:RefOrder>11</b:RefOrder>
  </b:Source>
  <b:Source>
    <b:Tag>Nat16</b:Tag>
    <b:SourceType>JournalArticle</b:SourceType>
    <b:Guid>{C51469D7-14D2-4AD3-B7FD-AE7F35D379F8}</b:Guid>
    <b:Title>Hot Spot Policing: A Study of Place-Based Strategies for Crime Prevention</b:Title>
    <b:Year>2016</b:Year>
    <b:Author>
      <b:Author>
        <b:NameList>
          <b:Person>
            <b:Last>Lazzati</b:Last>
            <b:First>Natalia</b:First>
          </b:Person>
          <b:Person>
            <b:Last>Menichini</b:Last>
            <b:First>Amilcar</b:First>
            <b:Middle>A</b:Middle>
          </b:Person>
        </b:NameList>
      </b:Author>
    </b:Author>
    <b:JournalName>Southern economic journal</b:JournalName>
    <b:Pages>893-913</b:Pages>
    <b:Volume>82</b:Volume>
    <b:Issue>3</b:Issue>
    <b:RefOrder>12</b:RefOrder>
  </b:Source>
  <b:Source>
    <b:Tag>Hes18</b:Tag>
    <b:SourceType>Book</b:SourceType>
    <b:Guid>{308114B1-5F7F-4A9F-A99B-3647276BD9EC}</b:Guid>
    <b:Title>The Management of Clinical Trials</b:Title>
    <b:Year>2018</b:Year>
    <b:City>London</b:City>
    <b:Publisher>IntechOpen</b:Publisher>
    <b:Edition>1st</b:Edition>
    <b:Author>
      <b:Author>
        <b:NameList>
          <b:Person>
            <b:Last>Abdeldayem</b:Last>
            <b:First>Hesham</b:First>
          </b:Person>
        </b:NameList>
      </b:Author>
    </b:Author>
    <b:RefOrder>19</b:RefOrder>
  </b:Source>
  <b:Source>
    <b:Tag>Lau22</b:Tag>
    <b:SourceType>InternetSite</b:SourceType>
    <b:Guid>{A3C8037A-6EF5-47B7-8089-4DA528E2CD37}</b:Guid>
    <b:Title>Control Groups &amp; Treatment Groups | Uses &amp; Examples</b:Title>
    <b:Year>2022</b:Year>
    <b:Author>
      <b:Author>
        <b:NameList>
          <b:Person>
            <b:Last>Thomas</b:Last>
            <b:First>Lauren</b:First>
          </b:Person>
        </b:NameList>
      </b:Author>
    </b:Author>
    <b:YearAccessed>2023</b:YearAccessed>
    <b:MonthAccessed>March</b:MonthAccessed>
    <b:DayAccessed>1</b:DayAccessed>
    <b:URL>https://www.scribbr.co.uk/research-methods/control-groups/#:~:text=In%20a%20scientific%20study%2C%20a,the%20results%20of%20these%20groups.</b:URL>
    <b:RefOrder>18</b:RefOrder>
  </b:Source>
  <b:Source>
    <b:Tag>Wil22</b:Tag>
    <b:SourceType>Book</b:SourceType>
    <b:Guid>{FDB73C3D-228E-425A-A30F-F70BFF5F08BF}</b:Guid>
    <b:Title>Crime in Canadian context : debates and controversies</b:Title>
    <b:Year>2022</b:Year>
    <b:City>Toronto</b:City>
    <b:Publisher>Oxford University Press Canada</b:Publisher>
    <b:Edition>5th</b:Edition>
    <b:Author>
      <b:Author>
        <b:NameList>
          <b:Person>
            <b:Last>O'Grady</b:Last>
            <b:First>William</b:First>
          </b:Person>
        </b:NameList>
      </b:Author>
    </b:Author>
    <b:RefOrder>6</b:RefOrder>
  </b:Source>
  <b:Source>
    <b:Tag>Pat04</b:Tag>
    <b:SourceType>JournalArticle</b:SourceType>
    <b:Guid>{08B4BE77-5D3D-40FC-9992-D8B4CA9AE602}</b:Guid>
    <b:Title>On the effective use of stigma as a crime-deterrent</b:Title>
    <b:Year>2004</b:Year>
    <b:Author>
      <b:Author>
        <b:NameList>
          <b:Person>
            <b:Last>Funk</b:Last>
            <b:First>Patricia</b:First>
          </b:Person>
        </b:NameList>
      </b:Author>
    </b:Author>
    <b:JournalName>European economic review</b:JournalName>
    <b:Pages>715-728</b:Pages>
    <b:Volume>48</b:Volume>
    <b:Issue>4</b:Issue>
    <b:RefOrder>7</b:RefOrder>
  </b:Source>
  <b:Source>
    <b:Tag>Ian13</b:Tag>
    <b:SourceType>Report</b:SourceType>
    <b:Guid>{544D06F3-994B-4CBB-B164-4D651027967D}</b:Guid>
    <b:Title>The factors associated with proven re-offending following release from prison: findings from Waves 1 to 3 of SPCR </b:Title>
    <b:Year>2013</b:Year>
    <b:Author>
      <b:Author>
        <b:NameList>
          <b:Person>
            <b:Last>Brunton-Smith</b:Last>
            <b:First>Ian</b:First>
          </b:Person>
          <b:Person>
            <b:Last>Hopkins</b:Last>
            <b:First>Kathryn</b:First>
          </b:Person>
        </b:NameList>
      </b:Author>
    </b:Author>
    <b:Publisher>Ministry of Justice Analytical Series </b:Publisher>
    <b:City>London</b:City>
    <b:RefOrder>8</b:RefOrder>
  </b:Source>
  <b:Source>
    <b:Tag>Col20</b:Tag>
    <b:SourceType>InternetSite</b:SourceType>
    <b:Guid>{F71AA50F-7FF3-4BC8-9D50-32A5851E8B9D}</b:Guid>
    <b:Title>Problem-oriented policing</b:Title>
    <b:Year>2020</b:Year>
    <b:Author>
      <b:Author>
        <b:Corporate>College of Policing</b:Corporate>
      </b:Author>
    </b:Author>
    <b:YearAccessed>2023</b:YearAccessed>
    <b:MonthAccessed>March</b:MonthAccessed>
    <b:DayAccessed>3</b:DayAccessed>
    <b:URL>https://www.college.police.uk/research/crime-reduction-toolkit/problem-oriented-policing</b:URL>
    <b:RefOrder>13</b:RefOrder>
  </b:Source>
  <b:Source>
    <b:Tag>Kup10</b:Tag>
    <b:SourceType>JournalArticle</b:SourceType>
    <b:Guid>{9D1F5648-D796-4DDA-8EAA-B29EE3345B51}</b:Guid>
    <b:Author>
      <b:Author>
        <b:NameList>
          <b:Person>
            <b:Last>Kuppens</b:Last>
            <b:First>Peter</b:First>
          </b:Person>
          <b:Person>
            <b:Last>Allen</b:Last>
            <b:First>Nicholas</b:First>
            <b:Middle>B.</b:Middle>
          </b:Person>
          <b:Person>
            <b:Last>Sheeber</b:Last>
            <b:First>Lisa</b:First>
            <b:Middle>B</b:Middle>
          </b:Person>
        </b:NameList>
      </b:Author>
    </b:Author>
    <b:Title>Emotional Inertia and Psychological Maladjustment</b:Title>
    <b:Year>2010</b:Year>
    <b:JournalName>Psychological science</b:JournalName>
    <b:Pages>.984-991</b:Pages>
    <b:Volume>21</b:Volume>
    <b:Issue>7</b:Issue>
    <b:RefOrder>14</b:RefOrder>
  </b:Source>
  <b:Source>
    <b:Tag>McS22</b:Tag>
    <b:SourceType>JournalArticle</b:SourceType>
    <b:Guid>{DB9A71EC-97E8-4D76-9566-7D71A1DD4CF3}</b:Guid>
    <b:Author>
      <b:Author>
        <b:NameList>
          <b:Person>
            <b:Last>McSweeney</b:Last>
            <b:First>Michaela</b:First>
          </b:Person>
        </b:NameList>
      </b:Author>
    </b:Author>
    <b:Title>Maladjustment</b:Title>
    <b:JournalName>Philosophical studies</b:JournalName>
    <b:Year>2022</b:Year>
    <b:Volume>1</b:Volume>
    <b:Issue>1</b:Issue>
    <b:RefOrder>15</b:RefOrder>
  </b:Source>
  <b:Source>
    <b:Tag>Ari17</b:Tag>
    <b:SourceType>InternetSite</b:SourceType>
    <b:Guid>{7D01606C-93FA-457B-8CBF-4BFB8365C2B5}</b:Guid>
    <b:Title>The SARA Model</b:Title>
    <b:Year>2017</b:Year>
    <b:Author>
      <b:Author>
        <b:Corporate>Arizona State University</b:Corporate>
      </b:Author>
    </b:Author>
    <b:YearAccessed>2023</b:YearAccessed>
    <b:MonthAccessed>March</b:MonthAccessed>
    <b:DayAccessed>4</b:DayAccessed>
    <b:URL>https://popcenter.asu.edu/content/sara-model-0</b:URL>
    <b:RefOrder>16</b:RefOrder>
  </b:Source>
  <b:Source>
    <b:Tag>She13</b:Tag>
    <b:SourceType>JournalArticle</b:SourceType>
    <b:Guid>{7D35478B-603C-470D-B1AC-D44382DACCB1}</b:Guid>
    <b:Author>
      <b:Author>
        <b:NameList>
          <b:Person>
            <b:Last>Sherman</b:Last>
            <b:First>Lawrence</b:First>
            <b:Middle>W</b:Middle>
          </b:Person>
        </b:NameList>
      </b:Author>
    </b:Author>
    <b:Title>The Rise of Evidence-Based Policing: Targeting, Testing, and Tracking</b:Title>
    <b:JournalName>Crime &amp; Justice</b:JournalName>
    <b:Year>2013</b:Year>
    <b:Pages>377-451</b:Pages>
    <b:Volume>42</b:Volume>
    <b:Issue>1</b:Issue>
    <b:RefOrder>17</b:RefOrder>
  </b:Source>
</b:Sources>
</file>

<file path=customXml/itemProps1.xml><?xml version="1.0" encoding="utf-8"?>
<ds:datastoreItem xmlns:ds="http://schemas.openxmlformats.org/officeDocument/2006/customXml" ds:itemID="{72172201-EEB7-46D1-B1EF-D47101EF3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2186</TotalTime>
  <Pages>10</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Cox (2205411)</dc:creator>
  <cp:keywords/>
  <dc:description/>
  <cp:lastModifiedBy>Jacob Cox (2205411)</cp:lastModifiedBy>
  <cp:revision>579</cp:revision>
  <dcterms:created xsi:type="dcterms:W3CDTF">2023-02-21T21:07:00Z</dcterms:created>
  <dcterms:modified xsi:type="dcterms:W3CDTF">2023-03-04T01:45:00Z</dcterms:modified>
</cp:coreProperties>
</file>