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89EFF" w14:textId="77777777" w:rsidR="0037231D" w:rsidRDefault="0037231D">
      <w:pPr>
        <w:jc w:val="center"/>
      </w:pPr>
    </w:p>
    <w:p w14:paraId="3BB89F00" w14:textId="77777777" w:rsidR="0037231D" w:rsidRDefault="0037231D">
      <w:pPr>
        <w:jc w:val="center"/>
      </w:pPr>
    </w:p>
    <w:p w14:paraId="3BB89F01" w14:textId="77777777" w:rsidR="0037231D" w:rsidRDefault="0037231D">
      <w:pPr>
        <w:jc w:val="center"/>
      </w:pPr>
    </w:p>
    <w:p w14:paraId="3BB89F02" w14:textId="77777777" w:rsidR="0037231D" w:rsidRDefault="0037231D">
      <w:pPr>
        <w:jc w:val="center"/>
      </w:pPr>
    </w:p>
    <w:p w14:paraId="3BB89F03" w14:textId="77777777" w:rsidR="0037231D" w:rsidRDefault="0037231D">
      <w:pPr>
        <w:jc w:val="center"/>
      </w:pPr>
    </w:p>
    <w:p w14:paraId="3BB89F04" w14:textId="77777777" w:rsidR="00302744" w:rsidRPr="00302744" w:rsidRDefault="00302744" w:rsidP="00302744">
      <w:pPr>
        <w:jc w:val="center"/>
        <w:rPr>
          <w:b/>
          <w:bCs/>
          <w:sz w:val="40"/>
          <w:szCs w:val="36"/>
        </w:rPr>
      </w:pPr>
      <w:r w:rsidRPr="00302744">
        <w:rPr>
          <w:b/>
          <w:bCs/>
          <w:sz w:val="40"/>
          <w:szCs w:val="36"/>
        </w:rPr>
        <w:t>Module: Introducing the Modern Workplace</w:t>
      </w:r>
    </w:p>
    <w:p w14:paraId="3BB89F05" w14:textId="261EFC75" w:rsidR="0037231D" w:rsidRDefault="00302744" w:rsidP="00302744">
      <w:pPr>
        <w:jc w:val="center"/>
        <w:rPr>
          <w:b/>
          <w:bCs/>
          <w:sz w:val="40"/>
          <w:szCs w:val="36"/>
        </w:rPr>
      </w:pPr>
      <w:r w:rsidRPr="00302744">
        <w:rPr>
          <w:b/>
          <w:bCs/>
          <w:sz w:val="40"/>
          <w:szCs w:val="36"/>
        </w:rPr>
        <w:t>Module code: LCBB400</w:t>
      </w:r>
      <w:r w:rsidR="00E00551">
        <w:rPr>
          <w:b/>
          <w:bCs/>
          <w:sz w:val="40"/>
          <w:szCs w:val="36"/>
        </w:rPr>
        <w:t>3</w:t>
      </w:r>
    </w:p>
    <w:p w14:paraId="0D3BE871" w14:textId="77777777" w:rsidR="00602DC5" w:rsidRDefault="00E00551" w:rsidP="00602DC5">
      <w:pPr>
        <w:jc w:val="center"/>
        <w:rPr>
          <w:b/>
          <w:bCs/>
          <w:sz w:val="40"/>
          <w:szCs w:val="36"/>
        </w:rPr>
      </w:pPr>
      <w:r>
        <w:rPr>
          <w:b/>
          <w:bCs/>
          <w:sz w:val="40"/>
          <w:szCs w:val="36"/>
        </w:rPr>
        <w:t>Name:</w:t>
      </w:r>
      <w:r w:rsidR="00602DC5">
        <w:rPr>
          <w:b/>
          <w:bCs/>
          <w:sz w:val="40"/>
          <w:szCs w:val="36"/>
        </w:rPr>
        <w:t xml:space="preserve"> </w:t>
      </w:r>
      <w:r>
        <w:rPr>
          <w:b/>
          <w:bCs/>
          <w:sz w:val="40"/>
          <w:szCs w:val="36"/>
        </w:rPr>
        <w:t>ONISOR OPRIS</w:t>
      </w:r>
    </w:p>
    <w:p w14:paraId="3D9DFF9B" w14:textId="05A7B0F2" w:rsidR="00E00551" w:rsidRPr="00302744" w:rsidRDefault="00602DC5" w:rsidP="00602DC5">
      <w:pPr>
        <w:jc w:val="center"/>
        <w:rPr>
          <w:b/>
          <w:bCs/>
          <w:sz w:val="40"/>
          <w:szCs w:val="36"/>
        </w:rPr>
      </w:pPr>
      <w:r>
        <w:rPr>
          <w:b/>
          <w:bCs/>
          <w:sz w:val="40"/>
          <w:szCs w:val="36"/>
        </w:rPr>
        <w:t>ID:2022780</w:t>
      </w:r>
    </w:p>
    <w:p w14:paraId="3BB89F06" w14:textId="24023812" w:rsidR="0037231D" w:rsidRDefault="00933593" w:rsidP="0040386D">
      <w:pPr>
        <w:spacing w:after="160" w:line="259" w:lineRule="auto"/>
        <w:jc w:val="center"/>
      </w:pPr>
      <w:r>
        <w:br w:type="page"/>
      </w:r>
    </w:p>
    <w:p w14:paraId="3BB89F07" w14:textId="77777777" w:rsidR="0037231D" w:rsidRDefault="00933593">
      <w:pPr>
        <w:pStyle w:val="TOCHeading"/>
        <w:rPr>
          <w:rFonts w:ascii="Times New Roman" w:hAnsi="Times New Roman" w:cs="Times New Roman"/>
          <w:b/>
          <w:color w:val="auto"/>
        </w:rPr>
      </w:pPr>
      <w:r>
        <w:rPr>
          <w:rFonts w:ascii="Times New Roman" w:hAnsi="Times New Roman" w:cs="Times New Roman"/>
          <w:b/>
          <w:color w:val="auto"/>
        </w:rPr>
        <w:lastRenderedPageBreak/>
        <w:t>Table of Contents</w:t>
      </w:r>
    </w:p>
    <w:p w14:paraId="3BB89F08" w14:textId="77777777" w:rsidR="0037231D" w:rsidRDefault="00933593">
      <w:pPr>
        <w:pStyle w:val="TOC1"/>
        <w:tabs>
          <w:tab w:val="right" w:leader="dot" w:pos="9016"/>
        </w:tabs>
        <w:rPr>
          <w:rFonts w:ascii="Calibri" w:hAnsi="Calibri" w:cs="SimSun"/>
          <w:noProof/>
          <w:sz w:val="22"/>
          <w:lang w:val="en-SG" w:eastAsia="en-SG"/>
        </w:rPr>
      </w:pPr>
      <w:r>
        <w:fldChar w:fldCharType="begin"/>
      </w:r>
      <w:r>
        <w:instrText xml:space="preserve"> TOC \o "1-3" \h \z \u </w:instrText>
      </w:r>
      <w:r>
        <w:fldChar w:fldCharType="separate"/>
      </w:r>
      <w:hyperlink w:anchor="_Toc76937179" w:history="1">
        <w:r>
          <w:rPr>
            <w:rStyle w:val="Hyperlink"/>
            <w:noProof/>
          </w:rPr>
          <w:t>Introduction</w:t>
        </w:r>
        <w:r>
          <w:rPr>
            <w:noProof/>
            <w:webHidden/>
          </w:rPr>
          <w:tab/>
        </w:r>
        <w:r>
          <w:rPr>
            <w:noProof/>
            <w:webHidden/>
          </w:rPr>
          <w:fldChar w:fldCharType="begin"/>
        </w:r>
        <w:r>
          <w:rPr>
            <w:noProof/>
            <w:webHidden/>
          </w:rPr>
          <w:instrText xml:space="preserve"> PAGEREF _Toc76937179 \h </w:instrText>
        </w:r>
        <w:r>
          <w:rPr>
            <w:noProof/>
            <w:webHidden/>
          </w:rPr>
        </w:r>
        <w:r>
          <w:rPr>
            <w:noProof/>
            <w:webHidden/>
          </w:rPr>
          <w:fldChar w:fldCharType="separate"/>
        </w:r>
        <w:r>
          <w:rPr>
            <w:noProof/>
            <w:webHidden/>
          </w:rPr>
          <w:t>3</w:t>
        </w:r>
        <w:r>
          <w:rPr>
            <w:noProof/>
            <w:webHidden/>
          </w:rPr>
          <w:fldChar w:fldCharType="end"/>
        </w:r>
      </w:hyperlink>
    </w:p>
    <w:p w14:paraId="3BB89F09" w14:textId="77777777" w:rsidR="0037231D" w:rsidRDefault="00602DC5">
      <w:pPr>
        <w:pStyle w:val="TOC1"/>
        <w:tabs>
          <w:tab w:val="right" w:leader="dot" w:pos="9016"/>
        </w:tabs>
        <w:rPr>
          <w:rFonts w:ascii="Calibri" w:hAnsi="Calibri" w:cs="SimSun"/>
          <w:noProof/>
          <w:sz w:val="22"/>
          <w:lang w:val="en-SG" w:eastAsia="en-SG"/>
        </w:rPr>
      </w:pPr>
      <w:hyperlink w:anchor="_Toc76937180" w:history="1">
        <w:r w:rsidR="00933593">
          <w:rPr>
            <w:rStyle w:val="Hyperlink"/>
            <w:noProof/>
          </w:rPr>
          <w:t>Relationship of Organisation structure, Culture, Job design and Working agreement with Tesco’s performance</w:t>
        </w:r>
        <w:r w:rsidR="00933593">
          <w:rPr>
            <w:noProof/>
            <w:webHidden/>
          </w:rPr>
          <w:tab/>
        </w:r>
        <w:r w:rsidR="00933593">
          <w:rPr>
            <w:noProof/>
            <w:webHidden/>
          </w:rPr>
          <w:fldChar w:fldCharType="begin"/>
        </w:r>
        <w:r w:rsidR="00933593">
          <w:rPr>
            <w:noProof/>
            <w:webHidden/>
          </w:rPr>
          <w:instrText xml:space="preserve"> PAGEREF _Toc76937180 \h </w:instrText>
        </w:r>
        <w:r w:rsidR="00933593">
          <w:rPr>
            <w:noProof/>
            <w:webHidden/>
          </w:rPr>
        </w:r>
        <w:r w:rsidR="00933593">
          <w:rPr>
            <w:noProof/>
            <w:webHidden/>
          </w:rPr>
          <w:fldChar w:fldCharType="separate"/>
        </w:r>
        <w:r w:rsidR="00933593">
          <w:rPr>
            <w:noProof/>
            <w:webHidden/>
          </w:rPr>
          <w:t>3</w:t>
        </w:r>
        <w:r w:rsidR="00933593">
          <w:rPr>
            <w:noProof/>
            <w:webHidden/>
          </w:rPr>
          <w:fldChar w:fldCharType="end"/>
        </w:r>
      </w:hyperlink>
    </w:p>
    <w:p w14:paraId="3BB89F0A" w14:textId="77777777" w:rsidR="0037231D" w:rsidRDefault="00602DC5">
      <w:pPr>
        <w:pStyle w:val="TOC2"/>
        <w:tabs>
          <w:tab w:val="right" w:leader="dot" w:pos="9016"/>
        </w:tabs>
        <w:rPr>
          <w:rFonts w:ascii="Calibri" w:hAnsi="Calibri" w:cs="SimSun"/>
          <w:noProof/>
          <w:sz w:val="22"/>
          <w:lang w:val="en-SG" w:eastAsia="en-SG"/>
        </w:rPr>
      </w:pPr>
      <w:hyperlink w:anchor="_Toc76937181" w:history="1">
        <w:r w:rsidR="00933593">
          <w:rPr>
            <w:rStyle w:val="Hyperlink"/>
            <w:noProof/>
          </w:rPr>
          <w:t>Organisational structure</w:t>
        </w:r>
        <w:r w:rsidR="00933593">
          <w:rPr>
            <w:noProof/>
            <w:webHidden/>
          </w:rPr>
          <w:tab/>
        </w:r>
        <w:r w:rsidR="00933593">
          <w:rPr>
            <w:noProof/>
            <w:webHidden/>
          </w:rPr>
          <w:fldChar w:fldCharType="begin"/>
        </w:r>
        <w:r w:rsidR="00933593">
          <w:rPr>
            <w:noProof/>
            <w:webHidden/>
          </w:rPr>
          <w:instrText xml:space="preserve"> PAGEREF _Toc76937181 \h </w:instrText>
        </w:r>
        <w:r w:rsidR="00933593">
          <w:rPr>
            <w:noProof/>
            <w:webHidden/>
          </w:rPr>
        </w:r>
        <w:r w:rsidR="00933593">
          <w:rPr>
            <w:noProof/>
            <w:webHidden/>
          </w:rPr>
          <w:fldChar w:fldCharType="separate"/>
        </w:r>
        <w:r w:rsidR="00933593">
          <w:rPr>
            <w:noProof/>
            <w:webHidden/>
          </w:rPr>
          <w:t>3</w:t>
        </w:r>
        <w:r w:rsidR="00933593">
          <w:rPr>
            <w:noProof/>
            <w:webHidden/>
          </w:rPr>
          <w:fldChar w:fldCharType="end"/>
        </w:r>
      </w:hyperlink>
    </w:p>
    <w:p w14:paraId="3BB89F0B" w14:textId="77777777" w:rsidR="0037231D" w:rsidRDefault="00602DC5">
      <w:pPr>
        <w:pStyle w:val="TOC2"/>
        <w:tabs>
          <w:tab w:val="right" w:leader="dot" w:pos="9016"/>
        </w:tabs>
        <w:rPr>
          <w:rFonts w:ascii="Calibri" w:hAnsi="Calibri" w:cs="SimSun"/>
          <w:noProof/>
          <w:sz w:val="22"/>
          <w:lang w:val="en-SG" w:eastAsia="en-SG"/>
        </w:rPr>
      </w:pPr>
      <w:hyperlink w:anchor="_Toc76937182" w:history="1">
        <w:r w:rsidR="00933593">
          <w:rPr>
            <w:rStyle w:val="Hyperlink"/>
            <w:noProof/>
          </w:rPr>
          <w:t>Organisational culture</w:t>
        </w:r>
        <w:r w:rsidR="00933593">
          <w:rPr>
            <w:noProof/>
            <w:webHidden/>
          </w:rPr>
          <w:tab/>
        </w:r>
        <w:r w:rsidR="00933593">
          <w:rPr>
            <w:noProof/>
            <w:webHidden/>
          </w:rPr>
          <w:fldChar w:fldCharType="begin"/>
        </w:r>
        <w:r w:rsidR="00933593">
          <w:rPr>
            <w:noProof/>
            <w:webHidden/>
          </w:rPr>
          <w:instrText xml:space="preserve"> PAGEREF _Toc76937182 \h </w:instrText>
        </w:r>
        <w:r w:rsidR="00933593">
          <w:rPr>
            <w:noProof/>
            <w:webHidden/>
          </w:rPr>
        </w:r>
        <w:r w:rsidR="00933593">
          <w:rPr>
            <w:noProof/>
            <w:webHidden/>
          </w:rPr>
          <w:fldChar w:fldCharType="separate"/>
        </w:r>
        <w:r w:rsidR="00933593">
          <w:rPr>
            <w:noProof/>
            <w:webHidden/>
          </w:rPr>
          <w:t>5</w:t>
        </w:r>
        <w:r w:rsidR="00933593">
          <w:rPr>
            <w:noProof/>
            <w:webHidden/>
          </w:rPr>
          <w:fldChar w:fldCharType="end"/>
        </w:r>
      </w:hyperlink>
    </w:p>
    <w:p w14:paraId="3BB89F0C" w14:textId="77777777" w:rsidR="0037231D" w:rsidRDefault="00602DC5">
      <w:pPr>
        <w:pStyle w:val="TOC2"/>
        <w:tabs>
          <w:tab w:val="right" w:leader="dot" w:pos="9016"/>
        </w:tabs>
        <w:rPr>
          <w:rFonts w:ascii="Calibri" w:hAnsi="Calibri" w:cs="SimSun"/>
          <w:noProof/>
          <w:sz w:val="22"/>
          <w:lang w:val="en-SG" w:eastAsia="en-SG"/>
        </w:rPr>
      </w:pPr>
      <w:hyperlink w:anchor="_Toc76937183" w:history="1">
        <w:r w:rsidR="00933593">
          <w:rPr>
            <w:rStyle w:val="Hyperlink"/>
            <w:bCs/>
            <w:noProof/>
          </w:rPr>
          <w:t>Job design</w:t>
        </w:r>
        <w:r w:rsidR="00933593">
          <w:rPr>
            <w:noProof/>
            <w:webHidden/>
          </w:rPr>
          <w:tab/>
        </w:r>
        <w:r w:rsidR="00933593">
          <w:rPr>
            <w:noProof/>
            <w:webHidden/>
          </w:rPr>
          <w:fldChar w:fldCharType="begin"/>
        </w:r>
        <w:r w:rsidR="00933593">
          <w:rPr>
            <w:noProof/>
            <w:webHidden/>
          </w:rPr>
          <w:instrText xml:space="preserve"> PAGEREF _Toc76937183 \h </w:instrText>
        </w:r>
        <w:r w:rsidR="00933593">
          <w:rPr>
            <w:noProof/>
            <w:webHidden/>
          </w:rPr>
        </w:r>
        <w:r w:rsidR="00933593">
          <w:rPr>
            <w:noProof/>
            <w:webHidden/>
          </w:rPr>
          <w:fldChar w:fldCharType="separate"/>
        </w:r>
        <w:r w:rsidR="00933593">
          <w:rPr>
            <w:noProof/>
            <w:webHidden/>
          </w:rPr>
          <w:t>5</w:t>
        </w:r>
        <w:r w:rsidR="00933593">
          <w:rPr>
            <w:noProof/>
            <w:webHidden/>
          </w:rPr>
          <w:fldChar w:fldCharType="end"/>
        </w:r>
      </w:hyperlink>
    </w:p>
    <w:p w14:paraId="3BB89F0D" w14:textId="77777777" w:rsidR="0037231D" w:rsidRDefault="00602DC5">
      <w:pPr>
        <w:pStyle w:val="TOC2"/>
        <w:tabs>
          <w:tab w:val="right" w:leader="dot" w:pos="9016"/>
        </w:tabs>
        <w:rPr>
          <w:rFonts w:ascii="Calibri" w:hAnsi="Calibri" w:cs="SimSun"/>
          <w:noProof/>
          <w:sz w:val="22"/>
          <w:lang w:val="en-SG" w:eastAsia="en-SG"/>
        </w:rPr>
      </w:pPr>
      <w:hyperlink w:anchor="_Toc76937184" w:history="1">
        <w:r w:rsidR="00933593">
          <w:rPr>
            <w:rStyle w:val="Hyperlink"/>
            <w:bCs/>
            <w:noProof/>
          </w:rPr>
          <w:t>Working agreement</w:t>
        </w:r>
        <w:r w:rsidR="00933593">
          <w:rPr>
            <w:noProof/>
            <w:webHidden/>
          </w:rPr>
          <w:tab/>
        </w:r>
        <w:r w:rsidR="00933593">
          <w:rPr>
            <w:noProof/>
            <w:webHidden/>
          </w:rPr>
          <w:fldChar w:fldCharType="begin"/>
        </w:r>
        <w:r w:rsidR="00933593">
          <w:rPr>
            <w:noProof/>
            <w:webHidden/>
          </w:rPr>
          <w:instrText xml:space="preserve"> PAGEREF _Toc76937184 \h </w:instrText>
        </w:r>
        <w:r w:rsidR="00933593">
          <w:rPr>
            <w:noProof/>
            <w:webHidden/>
          </w:rPr>
        </w:r>
        <w:r w:rsidR="00933593">
          <w:rPr>
            <w:noProof/>
            <w:webHidden/>
          </w:rPr>
          <w:fldChar w:fldCharType="separate"/>
        </w:r>
        <w:r w:rsidR="00933593">
          <w:rPr>
            <w:noProof/>
            <w:webHidden/>
          </w:rPr>
          <w:t>6</w:t>
        </w:r>
        <w:r w:rsidR="00933593">
          <w:rPr>
            <w:noProof/>
            <w:webHidden/>
          </w:rPr>
          <w:fldChar w:fldCharType="end"/>
        </w:r>
      </w:hyperlink>
    </w:p>
    <w:p w14:paraId="3BB89F0E" w14:textId="77777777" w:rsidR="0037231D" w:rsidRDefault="00602DC5">
      <w:pPr>
        <w:pStyle w:val="TOC1"/>
        <w:tabs>
          <w:tab w:val="right" w:leader="dot" w:pos="9016"/>
        </w:tabs>
        <w:rPr>
          <w:rFonts w:ascii="Calibri" w:hAnsi="Calibri" w:cs="SimSun"/>
          <w:noProof/>
          <w:sz w:val="22"/>
          <w:lang w:val="en-SG" w:eastAsia="en-SG"/>
        </w:rPr>
      </w:pPr>
      <w:hyperlink w:anchor="_Toc76937185" w:history="1">
        <w:r w:rsidR="00933593">
          <w:rPr>
            <w:rStyle w:val="Hyperlink"/>
            <w:noProof/>
          </w:rPr>
          <w:t>Behaviour Approach and factors</w:t>
        </w:r>
        <w:r w:rsidR="00933593">
          <w:rPr>
            <w:noProof/>
            <w:webHidden/>
          </w:rPr>
          <w:tab/>
        </w:r>
        <w:r w:rsidR="00933593">
          <w:rPr>
            <w:noProof/>
            <w:webHidden/>
          </w:rPr>
          <w:fldChar w:fldCharType="begin"/>
        </w:r>
        <w:r w:rsidR="00933593">
          <w:rPr>
            <w:noProof/>
            <w:webHidden/>
          </w:rPr>
          <w:instrText xml:space="preserve"> PAGEREF _Toc76937185 \h </w:instrText>
        </w:r>
        <w:r w:rsidR="00933593">
          <w:rPr>
            <w:noProof/>
            <w:webHidden/>
          </w:rPr>
        </w:r>
        <w:r w:rsidR="00933593">
          <w:rPr>
            <w:noProof/>
            <w:webHidden/>
          </w:rPr>
          <w:fldChar w:fldCharType="separate"/>
        </w:r>
        <w:r w:rsidR="00933593">
          <w:rPr>
            <w:noProof/>
            <w:webHidden/>
          </w:rPr>
          <w:t>7</w:t>
        </w:r>
        <w:r w:rsidR="00933593">
          <w:rPr>
            <w:noProof/>
            <w:webHidden/>
          </w:rPr>
          <w:fldChar w:fldCharType="end"/>
        </w:r>
      </w:hyperlink>
    </w:p>
    <w:p w14:paraId="3BB89F0F" w14:textId="77777777" w:rsidR="0037231D" w:rsidRDefault="00602DC5">
      <w:pPr>
        <w:pStyle w:val="TOC1"/>
        <w:tabs>
          <w:tab w:val="right" w:leader="dot" w:pos="9016"/>
        </w:tabs>
        <w:rPr>
          <w:rFonts w:ascii="Calibri" w:hAnsi="Calibri" w:cs="SimSun"/>
          <w:noProof/>
          <w:sz w:val="22"/>
          <w:lang w:val="en-SG" w:eastAsia="en-SG"/>
        </w:rPr>
      </w:pPr>
      <w:hyperlink w:anchor="_Toc76937186" w:history="1">
        <w:r w:rsidR="00933593">
          <w:rPr>
            <w:rStyle w:val="Hyperlink"/>
            <w:noProof/>
          </w:rPr>
          <w:t>Conclusion</w:t>
        </w:r>
        <w:r w:rsidR="00933593">
          <w:rPr>
            <w:noProof/>
            <w:webHidden/>
          </w:rPr>
          <w:tab/>
        </w:r>
        <w:r w:rsidR="00933593">
          <w:rPr>
            <w:noProof/>
            <w:webHidden/>
          </w:rPr>
          <w:fldChar w:fldCharType="begin"/>
        </w:r>
        <w:r w:rsidR="00933593">
          <w:rPr>
            <w:noProof/>
            <w:webHidden/>
          </w:rPr>
          <w:instrText xml:space="preserve"> PAGEREF _Toc76937186 \h </w:instrText>
        </w:r>
        <w:r w:rsidR="00933593">
          <w:rPr>
            <w:noProof/>
            <w:webHidden/>
          </w:rPr>
        </w:r>
        <w:r w:rsidR="00933593">
          <w:rPr>
            <w:noProof/>
            <w:webHidden/>
          </w:rPr>
          <w:fldChar w:fldCharType="separate"/>
        </w:r>
        <w:r w:rsidR="00933593">
          <w:rPr>
            <w:noProof/>
            <w:webHidden/>
          </w:rPr>
          <w:t>8</w:t>
        </w:r>
        <w:r w:rsidR="00933593">
          <w:rPr>
            <w:noProof/>
            <w:webHidden/>
          </w:rPr>
          <w:fldChar w:fldCharType="end"/>
        </w:r>
      </w:hyperlink>
    </w:p>
    <w:p w14:paraId="3BB89F10" w14:textId="77777777" w:rsidR="0037231D" w:rsidRDefault="00602DC5">
      <w:pPr>
        <w:pStyle w:val="TOC1"/>
        <w:tabs>
          <w:tab w:val="right" w:leader="dot" w:pos="9016"/>
        </w:tabs>
        <w:rPr>
          <w:rFonts w:ascii="Calibri" w:hAnsi="Calibri" w:cs="SimSun"/>
          <w:noProof/>
          <w:sz w:val="22"/>
          <w:lang w:val="en-SG" w:eastAsia="en-SG"/>
        </w:rPr>
      </w:pPr>
      <w:hyperlink w:anchor="_Toc76937187" w:history="1">
        <w:r w:rsidR="00933593">
          <w:rPr>
            <w:rStyle w:val="Hyperlink"/>
            <w:noProof/>
          </w:rPr>
          <w:t>References</w:t>
        </w:r>
        <w:r w:rsidR="00933593">
          <w:rPr>
            <w:noProof/>
            <w:webHidden/>
          </w:rPr>
          <w:tab/>
        </w:r>
        <w:r w:rsidR="00933593">
          <w:rPr>
            <w:noProof/>
            <w:webHidden/>
          </w:rPr>
          <w:fldChar w:fldCharType="begin"/>
        </w:r>
        <w:r w:rsidR="00933593">
          <w:rPr>
            <w:noProof/>
            <w:webHidden/>
          </w:rPr>
          <w:instrText xml:space="preserve"> PAGEREF _Toc76937187 \h </w:instrText>
        </w:r>
        <w:r w:rsidR="00933593">
          <w:rPr>
            <w:noProof/>
            <w:webHidden/>
          </w:rPr>
        </w:r>
        <w:r w:rsidR="00933593">
          <w:rPr>
            <w:noProof/>
            <w:webHidden/>
          </w:rPr>
          <w:fldChar w:fldCharType="separate"/>
        </w:r>
        <w:r w:rsidR="00933593">
          <w:rPr>
            <w:noProof/>
            <w:webHidden/>
          </w:rPr>
          <w:t>9</w:t>
        </w:r>
        <w:r w:rsidR="00933593">
          <w:rPr>
            <w:noProof/>
            <w:webHidden/>
          </w:rPr>
          <w:fldChar w:fldCharType="end"/>
        </w:r>
      </w:hyperlink>
    </w:p>
    <w:p w14:paraId="3BB89F11" w14:textId="77777777" w:rsidR="0037231D" w:rsidRDefault="00933593">
      <w:r>
        <w:rPr>
          <w:b/>
          <w:bCs/>
          <w:noProof/>
        </w:rPr>
        <w:fldChar w:fldCharType="end"/>
      </w:r>
    </w:p>
    <w:p w14:paraId="3BB89F12" w14:textId="77777777" w:rsidR="0037231D" w:rsidRDefault="0037231D"/>
    <w:p w14:paraId="3BB89F13" w14:textId="77777777" w:rsidR="0037231D" w:rsidRDefault="00933593">
      <w:pPr>
        <w:spacing w:after="160" w:line="259" w:lineRule="auto"/>
        <w:jc w:val="left"/>
      </w:pPr>
      <w:r>
        <w:br w:type="page"/>
      </w:r>
    </w:p>
    <w:p w14:paraId="3BB89F14" w14:textId="77777777" w:rsidR="0037231D" w:rsidRDefault="00933593">
      <w:pPr>
        <w:pStyle w:val="Heading1"/>
      </w:pPr>
      <w:bookmarkStart w:id="0" w:name="_Toc76937179"/>
      <w:r>
        <w:lastRenderedPageBreak/>
        <w:t>Introduction</w:t>
      </w:r>
      <w:bookmarkEnd w:id="0"/>
    </w:p>
    <w:p w14:paraId="3BB89F15" w14:textId="77777777" w:rsidR="0037231D" w:rsidRDefault="00933593">
      <w:pPr>
        <w:rPr>
          <w:szCs w:val="24"/>
        </w:rPr>
      </w:pPr>
      <w:r>
        <w:rPr>
          <w:szCs w:val="24"/>
        </w:rPr>
        <w:t>Organisations improve their performance to gain more profit and sustainability in their industry and for that, it tries to increase its efficiency in work and productivity. Many factors influence those things to improve organisational performance. Every organisation has some specific aim or objective, effective performance helps to gain it. Tesco is the leading retail organisation in the UK with a 28.4% market share (</w:t>
      </w:r>
      <w:r w:rsidR="00E1680E">
        <w:rPr>
          <w:szCs w:val="24"/>
        </w:rPr>
        <w:t>T</w:t>
      </w:r>
      <w:r w:rsidR="00E1680E" w:rsidRPr="00E1680E">
        <w:rPr>
          <w:szCs w:val="24"/>
        </w:rPr>
        <w:t>esco.com</w:t>
      </w:r>
      <w:r>
        <w:rPr>
          <w:szCs w:val="24"/>
        </w:rPr>
        <w:t>, 2021). It was established in 1919 in Hackney, London. Currently, it is serving 11 countries around the world including the UK. Because of globalisation and technological advancement market size is increasing and to cope up with it Tesco has modified its organisational structure, culture, job design, working arrangement and environment to improved business performance. It has faced many obstacles to establish and integrate all these activities properly. In this, paper the influence of organisational structure and cultures on performances will be discussed. Effect of different factors based on behavioural approaches, which guild employees behaviour at the workplace will be also evaluated.</w:t>
      </w:r>
    </w:p>
    <w:p w14:paraId="3BB89F16" w14:textId="77777777" w:rsidR="0037231D" w:rsidRDefault="00933593">
      <w:pPr>
        <w:pStyle w:val="Heading1"/>
      </w:pPr>
      <w:bookmarkStart w:id="1" w:name="_Toc76937180"/>
      <w:r>
        <w:t xml:space="preserve">Relationship of </w:t>
      </w:r>
      <w:r>
        <w:rPr>
          <w:lang w:val="en-US"/>
        </w:rPr>
        <w:t>O</w:t>
      </w:r>
      <w:r>
        <w:t>rganisation structure, Culture, Job design and Working agreement with Tesco’s performance</w:t>
      </w:r>
      <w:bookmarkEnd w:id="1"/>
    </w:p>
    <w:p w14:paraId="3BB89F17" w14:textId="77777777" w:rsidR="0037231D" w:rsidRDefault="00933593">
      <w:pPr>
        <w:pStyle w:val="Heading2"/>
      </w:pPr>
      <w:bookmarkStart w:id="2" w:name="_Toc76937181"/>
      <w:r>
        <w:t>Organisational structure</w:t>
      </w:r>
      <w:bookmarkEnd w:id="2"/>
    </w:p>
    <w:p w14:paraId="3BB89F18" w14:textId="77777777" w:rsidR="0037231D" w:rsidRDefault="00933593">
      <w:pPr>
        <w:rPr>
          <w:szCs w:val="24"/>
        </w:rPr>
      </w:pPr>
      <w:r>
        <w:rPr>
          <w:szCs w:val="24"/>
        </w:rPr>
        <w:t>It refers to the process that represents how the entire activities of the organisation will occur to achieve the objectives. These activities contain specific rules, roles, and responsibilities of staff. For a multinational organisation, it is essential to maintain an effective flow of information with every department, organisational structure ensures it (Gaspary et al., 2020). Tesco has an effective organisational structure that helps it to connect every level of employee in one chain. It has defined each employee’s responsibility and power properly that is why employees are working properly and making the right decisions in critical situations. There are many types of organisational structure and Tesco follows the hierarchical and functional structure. Hierarchical structure refers company’s chain of command where the upper level makes important corporate decisions and select goals; the middle level make strategies to gain it and lower-level workers implement it (Al-Musadieq et al., 2018). According to functional structure an organisation, organise its structure based on the roles and skills of existing employees into small groups.</w:t>
      </w:r>
    </w:p>
    <w:p w14:paraId="3BB89F19" w14:textId="77777777" w:rsidR="0037231D" w:rsidRDefault="00933593">
      <w:pPr>
        <w:jc w:val="center"/>
        <w:rPr>
          <w:szCs w:val="24"/>
        </w:rPr>
      </w:pPr>
      <w:r>
        <w:rPr>
          <w:noProof/>
          <w:szCs w:val="24"/>
          <w:lang w:eastAsia="en-US" w:bidi="bn-BD"/>
        </w:rPr>
        <w:lastRenderedPageBreak/>
        <w:drawing>
          <wp:inline distT="0" distB="0" distL="0" distR="0" wp14:anchorId="3BB89F47" wp14:editId="3BB89F48">
            <wp:extent cx="4114800" cy="3233057"/>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7" cstate="print"/>
                    <a:srcRect b="28390"/>
                    <a:stretch>
                      <a:fillRect/>
                    </a:stretch>
                  </pic:blipFill>
                  <pic:spPr>
                    <a:xfrm>
                      <a:off x="0" y="0"/>
                      <a:ext cx="4114800" cy="3233057"/>
                    </a:xfrm>
                    <a:prstGeom prst="rect">
                      <a:avLst/>
                    </a:prstGeom>
                    <a:ln>
                      <a:noFill/>
                    </a:ln>
                  </pic:spPr>
                </pic:pic>
              </a:graphicData>
            </a:graphic>
          </wp:inline>
        </w:drawing>
      </w:r>
    </w:p>
    <w:p w14:paraId="3BB89F1A" w14:textId="77777777" w:rsidR="0037231D" w:rsidRDefault="00933593">
      <w:pPr>
        <w:jc w:val="center"/>
        <w:rPr>
          <w:szCs w:val="24"/>
        </w:rPr>
      </w:pPr>
      <w:r>
        <w:rPr>
          <w:szCs w:val="24"/>
        </w:rPr>
        <w:t>Figure 1: Hierarchy structure of Tesco</w:t>
      </w:r>
    </w:p>
    <w:p w14:paraId="3BB89F1B" w14:textId="77777777" w:rsidR="0037231D" w:rsidRDefault="00933593">
      <w:pPr>
        <w:jc w:val="center"/>
        <w:rPr>
          <w:szCs w:val="24"/>
        </w:rPr>
      </w:pPr>
      <w:r>
        <w:rPr>
          <w:szCs w:val="24"/>
        </w:rPr>
        <w:t>So</w:t>
      </w:r>
      <w:r w:rsidR="00E1680E">
        <w:rPr>
          <w:szCs w:val="24"/>
        </w:rPr>
        <w:t>urce: (T</w:t>
      </w:r>
      <w:r>
        <w:rPr>
          <w:szCs w:val="24"/>
        </w:rPr>
        <w:t>esco.com., 2021)</w:t>
      </w:r>
    </w:p>
    <w:p w14:paraId="3BB89F1C" w14:textId="77777777" w:rsidR="0037231D" w:rsidRDefault="0037231D">
      <w:pPr>
        <w:jc w:val="center"/>
        <w:rPr>
          <w:szCs w:val="24"/>
        </w:rPr>
      </w:pPr>
    </w:p>
    <w:p w14:paraId="3BB89F1D" w14:textId="77777777" w:rsidR="0037231D" w:rsidRDefault="00933593">
      <w:pPr>
        <w:jc w:val="center"/>
        <w:rPr>
          <w:szCs w:val="24"/>
        </w:rPr>
      </w:pPr>
      <w:r>
        <w:rPr>
          <w:noProof/>
          <w:szCs w:val="24"/>
          <w:lang w:eastAsia="en-US" w:bidi="bn-BD"/>
        </w:rPr>
        <w:drawing>
          <wp:inline distT="0" distB="0" distL="0" distR="0" wp14:anchorId="3BB89F49" wp14:editId="3BB89F4A">
            <wp:extent cx="5731510" cy="3028315"/>
            <wp:effectExtent l="0" t="0" r="2540" b="635"/>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2"/>
                    <pic:cNvPicPr/>
                  </pic:nvPicPr>
                  <pic:blipFill>
                    <a:blip r:embed="rId8" cstate="print"/>
                    <a:stretch>
                      <a:fillRect/>
                    </a:stretch>
                  </pic:blipFill>
                  <pic:spPr>
                    <a:xfrm>
                      <a:off x="0" y="0"/>
                      <a:ext cx="5731510" cy="3028315"/>
                    </a:xfrm>
                    <a:prstGeom prst="rect">
                      <a:avLst/>
                    </a:prstGeom>
                  </pic:spPr>
                </pic:pic>
              </a:graphicData>
            </a:graphic>
          </wp:inline>
        </w:drawing>
      </w:r>
    </w:p>
    <w:p w14:paraId="3BB89F1E" w14:textId="77777777" w:rsidR="0037231D" w:rsidRDefault="00933593">
      <w:pPr>
        <w:jc w:val="center"/>
        <w:rPr>
          <w:szCs w:val="24"/>
        </w:rPr>
      </w:pPr>
      <w:r>
        <w:rPr>
          <w:szCs w:val="24"/>
        </w:rPr>
        <w:t>Figure 2: Functional structure of Tesco</w:t>
      </w:r>
    </w:p>
    <w:p w14:paraId="3BB89F1F" w14:textId="77777777" w:rsidR="0037231D" w:rsidRDefault="00E1680E">
      <w:pPr>
        <w:jc w:val="center"/>
        <w:rPr>
          <w:szCs w:val="24"/>
        </w:rPr>
      </w:pPr>
      <w:r>
        <w:rPr>
          <w:szCs w:val="24"/>
        </w:rPr>
        <w:t>Source: (T</w:t>
      </w:r>
      <w:r w:rsidR="00933593">
        <w:rPr>
          <w:szCs w:val="24"/>
        </w:rPr>
        <w:t>escoplc.com., 2021)</w:t>
      </w:r>
    </w:p>
    <w:p w14:paraId="3BB89F20" w14:textId="77777777" w:rsidR="0037231D" w:rsidRDefault="0037231D">
      <w:pPr>
        <w:jc w:val="center"/>
        <w:rPr>
          <w:szCs w:val="24"/>
        </w:rPr>
      </w:pPr>
    </w:p>
    <w:p w14:paraId="3BB89F21" w14:textId="77777777" w:rsidR="0037231D" w:rsidRDefault="00933593">
      <w:pPr>
        <w:rPr>
          <w:szCs w:val="24"/>
        </w:rPr>
      </w:pPr>
      <w:r>
        <w:rPr>
          <w:szCs w:val="24"/>
        </w:rPr>
        <w:lastRenderedPageBreak/>
        <w:t>Tesco is a large multinational retail company and it offers a wide range of products, it has different departments and various layers in the organisation. There is a total of 423,092 employees in 7005 shops in Tesco around the world so to monitor these large numbers of employees the company follows a hierarchy structure. </w:t>
      </w:r>
    </w:p>
    <w:p w14:paraId="3BB89F22" w14:textId="77777777" w:rsidR="0037231D" w:rsidRDefault="00933593">
      <w:pPr>
        <w:rPr>
          <w:szCs w:val="24"/>
        </w:rPr>
      </w:pPr>
      <w:r>
        <w:rPr>
          <w:szCs w:val="24"/>
        </w:rPr>
        <w:t xml:space="preserve">Hierarchy structure ensures the best customers service to build a trustable relationship with the customers. It is easy to use. Every department of Tesco focuses on its task; it increases the working efficiency and production capacities. However, in this structure, it takes a too long time to co-ordinate people. The gap between top level and bottom level never eliminate properly. </w:t>
      </w:r>
    </w:p>
    <w:p w14:paraId="3BB89F23" w14:textId="77777777" w:rsidR="0037231D" w:rsidRDefault="00933593">
      <w:pPr>
        <w:pStyle w:val="Heading2"/>
      </w:pPr>
      <w:bookmarkStart w:id="3" w:name="_Toc76937182"/>
      <w:r>
        <w:t>Organisational culture</w:t>
      </w:r>
      <w:bookmarkEnd w:id="3"/>
    </w:p>
    <w:p w14:paraId="3BB89F24" w14:textId="77777777" w:rsidR="0037231D" w:rsidRDefault="00933593">
      <w:pPr>
        <w:rPr>
          <w:szCs w:val="24"/>
        </w:rPr>
      </w:pPr>
      <w:r>
        <w:rPr>
          <w:szCs w:val="24"/>
        </w:rPr>
        <w:t>Organisational culture means the values, beliefs, expectations and practices that build the organisational performance of each employee (Serpa, 2016). It improves the characters that are important for business success. Positive culture attracts skilful and experienced employees. During recruiting employees, 77% of workers consider the organisational culture before applying (Elsmore, 2017). Tesco has a strong organisational culture and all the employees have the same value with effective communication. It believes that their culture can improve employee personal and professional working habits and efficiency. The authority always tries to ensure a good working environment to increase the productivity of employees. It offers bright and exclusive facilities so that employees come to work every day. It is upbringing a positive culture to gain high performance from employees. Their organisational culture helps to reduce work pressure and encourage them to work as a team. It offers challenging task and provide necessary training when the market demand change. It has a diversified workforce from different cultures and backgrounds where others can learn many new techniques and strategies. It has an employee stock ownership plan (ESOP) to ensure employees welfare (www.tescoplc.com., 2021). Their culture is aligned with the employees and their skills that is why an employee of Tesco feel the working environment supportive and comfortable to work. Team leader recognizes the contribution of all employees it motivates employees to focus on the core value of Tesco. All these positive things have increase employees’ enthusiasm and Tesco has become the retail giant in the UK. </w:t>
      </w:r>
    </w:p>
    <w:p w14:paraId="3BB89F25" w14:textId="77777777" w:rsidR="0037231D" w:rsidRDefault="00933593">
      <w:pPr>
        <w:pStyle w:val="Heading2"/>
      </w:pPr>
      <w:bookmarkStart w:id="4" w:name="_Toc76937183"/>
      <w:r>
        <w:rPr>
          <w:rStyle w:val="Strong"/>
          <w:b/>
        </w:rPr>
        <w:t>Job design</w:t>
      </w:r>
      <w:bookmarkEnd w:id="4"/>
      <w:r>
        <w:rPr>
          <w:rStyle w:val="Strong"/>
          <w:b/>
        </w:rPr>
        <w:t xml:space="preserve"> </w:t>
      </w:r>
    </w:p>
    <w:p w14:paraId="3BB89F26" w14:textId="77777777" w:rsidR="0037231D" w:rsidRDefault="00933593">
      <w:pPr>
        <w:rPr>
          <w:szCs w:val="24"/>
        </w:rPr>
      </w:pPr>
      <w:r>
        <w:rPr>
          <w:szCs w:val="24"/>
        </w:rPr>
        <w:t xml:space="preserve">Job design indicates the process of specifying the work activities of each employee or group in an organisation. The aim of it is to improve jobs that meet the requirement of the organisation </w:t>
      </w:r>
      <w:r>
        <w:rPr>
          <w:szCs w:val="24"/>
        </w:rPr>
        <w:lastRenderedPageBreak/>
        <w:t>in a selective position (Foss et al., 2019) Success in business performance depends on the employee’s ability and skills that is why every company must design jobs and recruit employees by identifying the necessity of the position. </w:t>
      </w:r>
    </w:p>
    <w:p w14:paraId="3BB89F27" w14:textId="77777777" w:rsidR="0037231D" w:rsidRDefault="00933593">
      <w:pPr>
        <w:rPr>
          <w:szCs w:val="24"/>
        </w:rPr>
      </w:pPr>
      <w:r>
        <w:rPr>
          <w:szCs w:val="24"/>
        </w:rPr>
        <w:t>Tesco is a large company it has many departments and to maintain the working activities this organisation has designed jobs appropriately. The Human Resource Management (HRM) department of Tesco does it to recruit employees according to the demand of the position. It has many customers from different regions and cultures in the world. This local culture control demand and purchasing pattern of people. Tesco focuses on local demand to make strategies and recruit employees who have local cultural knowledge. It is using many upgraded technologies that is why now it focuses on employee’s technological knowledge and other soft skills. Tesco’s workplace is very flexible because it offers part-time, full time and outside contract jobs; consider location and time of work. Tesco focuses the employee’s satisfaction because it knows that when the employee will find the task easy and will get the right direction it will increase the company’s values and performance. </w:t>
      </w:r>
    </w:p>
    <w:p w14:paraId="3BB89F28" w14:textId="77777777" w:rsidR="0037231D" w:rsidRDefault="00933593">
      <w:pPr>
        <w:rPr>
          <w:szCs w:val="24"/>
        </w:rPr>
      </w:pPr>
      <w:r>
        <w:rPr>
          <w:szCs w:val="24"/>
        </w:rPr>
        <w:t xml:space="preserve">During designing the job HRM department, consider Employment Equality (Age) Regulations 2006, Employment Equality (Religion) Regulation, and Employment Equality (sexual orientation) Regulation 2003 and so on (www.tescoplc.com., 2021). All these things have helped Tesco to create a safe working place for all gender, ages, and religions. </w:t>
      </w:r>
    </w:p>
    <w:p w14:paraId="3BB89F29" w14:textId="77777777" w:rsidR="0037231D" w:rsidRDefault="00933593">
      <w:pPr>
        <w:pStyle w:val="Heading2"/>
      </w:pPr>
      <w:bookmarkStart w:id="5" w:name="_Toc76937184"/>
      <w:r>
        <w:rPr>
          <w:rStyle w:val="Strong"/>
          <w:b/>
        </w:rPr>
        <w:t>Working agreement</w:t>
      </w:r>
      <w:bookmarkEnd w:id="5"/>
    </w:p>
    <w:p w14:paraId="3BB89F2A" w14:textId="77777777" w:rsidR="0037231D" w:rsidRDefault="00933593">
      <w:pPr>
        <w:rPr>
          <w:szCs w:val="24"/>
        </w:rPr>
      </w:pPr>
      <w:r>
        <w:rPr>
          <w:szCs w:val="24"/>
        </w:rPr>
        <w:t>A working agreement is a guideline where it represents the individual’s responsibilities, what they want in the working environment, wages, available facilities, workplace safety and so on. This agreement paper helps the employee to work effectively so that the company can gain his best performance. Tesco is registered under the Company Acts in England (Lloyd, 2019). However, based on the location it changes laws. It follows all the rules and regulation to ensure employees safety and employees also follow their working terms and condition properly to work there. </w:t>
      </w:r>
    </w:p>
    <w:p w14:paraId="3BB89F2B" w14:textId="77777777" w:rsidR="0037231D" w:rsidRDefault="00933593">
      <w:pPr>
        <w:rPr>
          <w:szCs w:val="24"/>
        </w:rPr>
      </w:pPr>
      <w:r>
        <w:rPr>
          <w:szCs w:val="24"/>
        </w:rPr>
        <w:t xml:space="preserve">Tesco’s work agreement paper contains, employees are not allowed to copy or save Tesco’s intellectual properties, they have to give months’ notice after getting payment, an act of bullying or harassment is forbidden, and holiday pay will depend on the employee's wage range (Tesco-careers.com., 2021). It also includes hours of work, job descriptions, shares work-related information with peers, be task-oriented, listens to each other, observes time, starts </w:t>
      </w:r>
      <w:r>
        <w:rPr>
          <w:szCs w:val="24"/>
        </w:rPr>
        <w:lastRenderedPageBreak/>
        <w:t>meeting or work on time, hours of work, job descriptions, take a risk, develop learning ability, participate in every task properly, be creative, encourage and respect others, work confidently, cell phones are off during work or meeting and so on. </w:t>
      </w:r>
    </w:p>
    <w:p w14:paraId="3BB89F2C" w14:textId="77777777" w:rsidR="0037231D" w:rsidRDefault="00933593">
      <w:pPr>
        <w:rPr>
          <w:szCs w:val="24"/>
        </w:rPr>
      </w:pPr>
      <w:r>
        <w:rPr>
          <w:szCs w:val="24"/>
        </w:rPr>
        <w:t>Tesco has always offered the best facilities for their employees and followed the lean management process to increase employee’s production. The working agreement helped them to be transparent with the employees legally. However, it is difficult for employees and Tesco to ensure all these things properly because every time employees cannot give proper concentration to work.  </w:t>
      </w:r>
    </w:p>
    <w:p w14:paraId="3BB89F2D" w14:textId="77777777" w:rsidR="0037231D" w:rsidRDefault="00933593">
      <w:pPr>
        <w:pStyle w:val="Heading1"/>
      </w:pPr>
      <w:bookmarkStart w:id="6" w:name="_Toc76937185"/>
      <w:r>
        <w:t>Behaviour Approach and factors</w:t>
      </w:r>
      <w:bookmarkEnd w:id="6"/>
    </w:p>
    <w:p w14:paraId="3BB89F2E" w14:textId="77777777" w:rsidR="0037231D" w:rsidRDefault="00933593">
      <w:pPr>
        <w:rPr>
          <w:szCs w:val="24"/>
        </w:rPr>
      </w:pPr>
      <w:r>
        <w:rPr>
          <w:szCs w:val="24"/>
        </w:rPr>
        <w:t xml:space="preserve">Behaviours are inherently learned from the environment, background and education process. Five major approaches in human psychology influence human thought and emotions and the Behavioural approach is one of them. It focuses on understanding the improvement of observable behaviour and the effect of external stimuli on an individual’s mental state (Neenan, 2017). This approach has analysed the human mind through the sole objective and scientific method. In the workplace, behavioural approach plays a significant role both positively and negatively in employee’s performance. It links with employees and the organisation’s achievement of goal, interest, conflict, controlling, rewarding and punishment. It is a reliable and accurate approach which is why many organisations use it to evaluate their employee's performances. Here managers become able to understand employee's capability of work and keep recode the daily progress, which helps them to grow. According to the behavioural approach, different factors create impact Tesco's employees' behaviour at the workplace. </w:t>
      </w:r>
    </w:p>
    <w:p w14:paraId="3BB89F2F" w14:textId="77777777" w:rsidR="0037231D" w:rsidRDefault="00933593">
      <w:pPr>
        <w:rPr>
          <w:szCs w:val="24"/>
        </w:rPr>
      </w:pPr>
      <w:r>
        <w:rPr>
          <w:rStyle w:val="Strong"/>
          <w:szCs w:val="24"/>
        </w:rPr>
        <w:t>Work responsibility</w:t>
      </w:r>
    </w:p>
    <w:p w14:paraId="3BB89F30" w14:textId="77777777" w:rsidR="0037231D" w:rsidRDefault="00933593">
      <w:pPr>
        <w:rPr>
          <w:szCs w:val="24"/>
        </w:rPr>
      </w:pPr>
      <w:r>
        <w:rPr>
          <w:szCs w:val="24"/>
        </w:rPr>
        <w:t>When a new employee will be recruited manager or team leader should describe the employee’s responsibility and Tesco’s working method to show him the right direction of work (Tesco-careers.com, 2021). They must ask him how he can perform the best and according to it, they should provide him work. The manager should not give excessive work and must encourage him to take on challenging tasks. </w:t>
      </w:r>
    </w:p>
    <w:p w14:paraId="3BB89F31" w14:textId="77777777" w:rsidR="0037231D" w:rsidRDefault="00933593">
      <w:pPr>
        <w:rPr>
          <w:szCs w:val="24"/>
        </w:rPr>
      </w:pPr>
      <w:r>
        <w:rPr>
          <w:rStyle w:val="Strong"/>
          <w:szCs w:val="24"/>
        </w:rPr>
        <w:t>Leadership</w:t>
      </w:r>
    </w:p>
    <w:p w14:paraId="3BB89F32" w14:textId="77777777" w:rsidR="0037231D" w:rsidRDefault="00933593">
      <w:pPr>
        <w:rPr>
          <w:szCs w:val="24"/>
        </w:rPr>
      </w:pPr>
      <w:r>
        <w:rPr>
          <w:szCs w:val="24"/>
        </w:rPr>
        <w:t xml:space="preserve">The leadership style of managers or supervisors can influence employee behaviour at the workplace. It is their responsibility to direct them in the right way. When a new employee </w:t>
      </w:r>
      <w:r>
        <w:rPr>
          <w:szCs w:val="24"/>
        </w:rPr>
        <w:lastRenderedPageBreak/>
        <w:t>comes into the organization then they should arrange a necessary training program to increase the employee’s ability to work (Chow et al., 2017). After that team leader will set a goal for team members and monitor employee activities during the project. If the employees fail leader should not punish them immediately rather encourage them to do better next time. </w:t>
      </w:r>
    </w:p>
    <w:p w14:paraId="3BB89F33" w14:textId="77777777" w:rsidR="0037231D" w:rsidRDefault="00933593">
      <w:pPr>
        <w:rPr>
          <w:b/>
          <w:szCs w:val="24"/>
        </w:rPr>
      </w:pPr>
      <w:r>
        <w:rPr>
          <w:b/>
          <w:szCs w:val="24"/>
        </w:rPr>
        <w:t>Culture of workplace</w:t>
      </w:r>
    </w:p>
    <w:p w14:paraId="3BB89F34" w14:textId="77777777" w:rsidR="0037231D" w:rsidRDefault="00933593">
      <w:pPr>
        <w:rPr>
          <w:szCs w:val="24"/>
        </w:rPr>
      </w:pPr>
      <w:r>
        <w:rPr>
          <w:szCs w:val="24"/>
        </w:rPr>
        <w:t>When an employee will work, it is important to make the workplace comfortable and positive. It is essential to increase the productivity of an employee but if the situation becomes opposite then employee work dissatisfaction and turnover will occur. Authorities should follow a fair appraisal system to encourage employees. If they offer a reward to someone who does not deserve it, it will demotivate the talented employees. Employees of Tesco follows the codes of ethics, respect all the peers and manager decision (</w:t>
      </w:r>
      <w:r>
        <w:rPr>
          <w:szCs w:val="24"/>
          <w:lang w:val="en-GB"/>
        </w:rPr>
        <w:t>Alam and Raut-Roy, 2018)</w:t>
      </w:r>
      <w:r>
        <w:rPr>
          <w:szCs w:val="24"/>
        </w:rPr>
        <w:t>. Their jobs are secure and follow all the rules and regulations imposed by the UK government. Employees are supportive of each other and stand in the crisis. </w:t>
      </w:r>
    </w:p>
    <w:p w14:paraId="3BB89F35" w14:textId="77777777" w:rsidR="0037231D" w:rsidRDefault="00933593">
      <w:pPr>
        <w:rPr>
          <w:b/>
          <w:szCs w:val="24"/>
        </w:rPr>
      </w:pPr>
      <w:r>
        <w:rPr>
          <w:b/>
          <w:szCs w:val="24"/>
        </w:rPr>
        <w:t>Effective communication</w:t>
      </w:r>
    </w:p>
    <w:p w14:paraId="3BB89F36" w14:textId="77777777" w:rsidR="0037231D" w:rsidRDefault="00933593">
      <w:pPr>
        <w:rPr>
          <w:szCs w:val="24"/>
        </w:rPr>
      </w:pPr>
      <w:r>
        <w:rPr>
          <w:szCs w:val="24"/>
        </w:rPr>
        <w:t xml:space="preserve">The manager and all the employees must maintain a trustable relationship with each other. When an employee will feel out of work or lose interest then they must inform the manager. Managers should give them chance to express their feelings. When employees will share effective communication, it will develop their lacking skills. </w:t>
      </w:r>
    </w:p>
    <w:p w14:paraId="3BB89F37" w14:textId="77777777" w:rsidR="0037231D" w:rsidRDefault="00933593">
      <w:pPr>
        <w:pStyle w:val="Heading1"/>
      </w:pPr>
      <w:bookmarkStart w:id="7" w:name="_Toc76937186"/>
      <w:r>
        <w:t>Conclusion</w:t>
      </w:r>
      <w:bookmarkEnd w:id="7"/>
    </w:p>
    <w:p w14:paraId="3BB89F38" w14:textId="77777777" w:rsidR="0037231D" w:rsidRDefault="00933593">
      <w:pPr>
        <w:rPr>
          <w:szCs w:val="24"/>
        </w:rPr>
      </w:pPr>
      <w:r>
        <w:rPr>
          <w:szCs w:val="24"/>
        </w:rPr>
        <w:t>An organisation's structure and culture are linked together and help to gain competitive advantage because it increases the company’s efficiency of works and employees find it easy to perform their responsibility. Job design is another essential part to increase the performance of employees because here company recruit only skilful employees who can create the benefit of it. The working agreement makes employees committed towards their responsibility and employee attentively obey their responsibilities. The behavioural approach helps to make decisions and monitor employee’s processes to gain organisational goals. It ensures effective communication and relationship between employees and management. </w:t>
      </w:r>
    </w:p>
    <w:p w14:paraId="3BB89F39" w14:textId="77777777" w:rsidR="0037231D" w:rsidRDefault="00933593">
      <w:pPr>
        <w:spacing w:after="160" w:line="259" w:lineRule="auto"/>
        <w:jc w:val="left"/>
        <w:rPr>
          <w:szCs w:val="24"/>
        </w:rPr>
      </w:pPr>
      <w:r>
        <w:rPr>
          <w:szCs w:val="24"/>
        </w:rPr>
        <w:br w:type="page"/>
      </w:r>
    </w:p>
    <w:p w14:paraId="3BB89F3A" w14:textId="77777777" w:rsidR="0037231D" w:rsidRDefault="00933593">
      <w:pPr>
        <w:pStyle w:val="Heading1"/>
      </w:pPr>
      <w:bookmarkStart w:id="8" w:name="_Toc76937187"/>
      <w:r>
        <w:lastRenderedPageBreak/>
        <w:t>References</w:t>
      </w:r>
      <w:bookmarkEnd w:id="8"/>
    </w:p>
    <w:p w14:paraId="3BB89F3B" w14:textId="77777777" w:rsidR="00E1680E" w:rsidRDefault="00E1680E">
      <w:pPr>
        <w:rPr>
          <w:szCs w:val="24"/>
          <w:lang w:val="en-GB"/>
        </w:rPr>
      </w:pPr>
      <w:r>
        <w:rPr>
          <w:szCs w:val="24"/>
          <w:lang w:val="en-GB"/>
        </w:rPr>
        <w:t>Alam, S. and Raut-Roy, U., 2018. Evaluating the Effectiveness of Reward Strategy at Tesco: Evidence from Selected Stores in UK. </w:t>
      </w:r>
      <w:r>
        <w:rPr>
          <w:i/>
          <w:iCs/>
          <w:szCs w:val="24"/>
          <w:lang w:val="en-GB"/>
        </w:rPr>
        <w:t>Indian Journal of Industrial Relations</w:t>
      </w:r>
      <w:r>
        <w:rPr>
          <w:szCs w:val="24"/>
          <w:lang w:val="en-GB"/>
        </w:rPr>
        <w:t>, </w:t>
      </w:r>
      <w:r>
        <w:rPr>
          <w:i/>
          <w:iCs/>
          <w:szCs w:val="24"/>
          <w:lang w:val="en-GB"/>
        </w:rPr>
        <w:t>55</w:t>
      </w:r>
      <w:r>
        <w:rPr>
          <w:szCs w:val="24"/>
          <w:lang w:val="en-GB"/>
        </w:rPr>
        <w:t>(1).</w:t>
      </w:r>
    </w:p>
    <w:p w14:paraId="3BB89F3C" w14:textId="77777777" w:rsidR="00E1680E" w:rsidRDefault="00E1680E">
      <w:pPr>
        <w:jc w:val="left"/>
        <w:rPr>
          <w:szCs w:val="24"/>
        </w:rPr>
      </w:pPr>
      <w:r>
        <w:rPr>
          <w:szCs w:val="24"/>
        </w:rPr>
        <w:t xml:space="preserve">Al-Musadieq, M., Nurjannah, N., Raharjo, K., Solimun, S. and Fernandes, A.A.R., 2018. The mediating effect of work motivation on the influence of job design and organizational culture against HR performance. </w:t>
      </w:r>
      <w:r>
        <w:rPr>
          <w:i/>
          <w:szCs w:val="24"/>
        </w:rPr>
        <w:t>Journal of Management Development.</w:t>
      </w:r>
    </w:p>
    <w:p w14:paraId="3BB89F3D" w14:textId="77777777" w:rsidR="00E1680E" w:rsidRDefault="00E1680E">
      <w:pPr>
        <w:jc w:val="left"/>
        <w:rPr>
          <w:szCs w:val="24"/>
        </w:rPr>
      </w:pPr>
      <w:r>
        <w:rPr>
          <w:szCs w:val="24"/>
        </w:rPr>
        <w:t xml:space="preserve">Chow, T.W., Salleh, L.M. and Ismail, I.A., 2017. Lessons from the major leadership theories in comparison to the competency theory for leadership practice. </w:t>
      </w:r>
      <w:r>
        <w:rPr>
          <w:i/>
          <w:szCs w:val="24"/>
        </w:rPr>
        <w:t>Journal of Business and Social Review in Emerging Economies, 3(2),</w:t>
      </w:r>
      <w:r>
        <w:rPr>
          <w:szCs w:val="24"/>
        </w:rPr>
        <w:t xml:space="preserve"> pp.147-156.</w:t>
      </w:r>
    </w:p>
    <w:p w14:paraId="3BB89F3E" w14:textId="77777777" w:rsidR="00E1680E" w:rsidRDefault="00E1680E">
      <w:pPr>
        <w:rPr>
          <w:szCs w:val="24"/>
        </w:rPr>
      </w:pPr>
      <w:r>
        <w:rPr>
          <w:szCs w:val="24"/>
        </w:rPr>
        <w:t>Elsmore, P., 2017. </w:t>
      </w:r>
      <w:r>
        <w:rPr>
          <w:i/>
          <w:iCs/>
          <w:szCs w:val="24"/>
        </w:rPr>
        <w:t>Organisational Culture: Organisational Change?: Organisational Change?</w:t>
      </w:r>
      <w:r>
        <w:rPr>
          <w:szCs w:val="24"/>
        </w:rPr>
        <w:t>. Routledge.</w:t>
      </w:r>
    </w:p>
    <w:p w14:paraId="3BB89F3F" w14:textId="77777777" w:rsidR="00E1680E" w:rsidRDefault="00E1680E">
      <w:pPr>
        <w:jc w:val="left"/>
        <w:rPr>
          <w:szCs w:val="24"/>
        </w:rPr>
      </w:pPr>
      <w:r>
        <w:rPr>
          <w:szCs w:val="24"/>
        </w:rPr>
        <w:t xml:space="preserve">Foss, N.J., Minbaeva, D.B., Pedersen, T. and Reinholt, M., 2019. Encouraging knowledge sharing among employees: How job design matters. </w:t>
      </w:r>
      <w:r>
        <w:rPr>
          <w:i/>
          <w:szCs w:val="24"/>
        </w:rPr>
        <w:t>Human resource management, 48(6),</w:t>
      </w:r>
      <w:r>
        <w:rPr>
          <w:szCs w:val="24"/>
        </w:rPr>
        <w:t xml:space="preserve"> pp.871-893.</w:t>
      </w:r>
    </w:p>
    <w:p w14:paraId="3BB89F40" w14:textId="77777777" w:rsidR="00E1680E" w:rsidRDefault="00E1680E">
      <w:pPr>
        <w:rPr>
          <w:szCs w:val="24"/>
        </w:rPr>
      </w:pPr>
      <w:r>
        <w:rPr>
          <w:szCs w:val="24"/>
        </w:rPr>
        <w:t>Gaspary, E., Moura, G.L.D. and Wegner, D., 2020. How does the organisational structure influence a work environment for innovation?. </w:t>
      </w:r>
      <w:r>
        <w:rPr>
          <w:i/>
          <w:iCs/>
          <w:szCs w:val="24"/>
        </w:rPr>
        <w:t>International Journal of Entrepreneurship and Innovation Management</w:t>
      </w:r>
      <w:r>
        <w:rPr>
          <w:szCs w:val="24"/>
        </w:rPr>
        <w:t>, </w:t>
      </w:r>
      <w:r>
        <w:rPr>
          <w:i/>
          <w:iCs/>
          <w:szCs w:val="24"/>
        </w:rPr>
        <w:t>24</w:t>
      </w:r>
      <w:r>
        <w:rPr>
          <w:szCs w:val="24"/>
        </w:rPr>
        <w:t>(2-3), pp.132-153.</w:t>
      </w:r>
    </w:p>
    <w:p w14:paraId="3BB89F41" w14:textId="77777777" w:rsidR="00E1680E" w:rsidRDefault="00E1680E">
      <w:pPr>
        <w:rPr>
          <w:szCs w:val="24"/>
        </w:rPr>
      </w:pPr>
      <w:r>
        <w:rPr>
          <w:szCs w:val="24"/>
        </w:rPr>
        <w:t>Lloyd, I., 2016. UK: Digital Monitoring for Insurance Premium, Cyber Warfare and the Tesco Bank Hack. </w:t>
      </w:r>
      <w:r>
        <w:rPr>
          <w:i/>
          <w:iCs/>
          <w:szCs w:val="24"/>
        </w:rPr>
        <w:t>Computer Law Review International</w:t>
      </w:r>
      <w:r>
        <w:rPr>
          <w:szCs w:val="24"/>
        </w:rPr>
        <w:t>, 17(6).</w:t>
      </w:r>
    </w:p>
    <w:p w14:paraId="3BB89F42" w14:textId="77777777" w:rsidR="00E1680E" w:rsidRDefault="00E1680E">
      <w:pPr>
        <w:rPr>
          <w:szCs w:val="24"/>
        </w:rPr>
      </w:pPr>
      <w:r>
        <w:rPr>
          <w:szCs w:val="24"/>
        </w:rPr>
        <w:t>Neenan, M., 2017. </w:t>
      </w:r>
      <w:r>
        <w:rPr>
          <w:i/>
          <w:iCs/>
          <w:szCs w:val="24"/>
        </w:rPr>
        <w:t>Developing resilience: A cognitive-behavioural approach</w:t>
      </w:r>
      <w:r>
        <w:rPr>
          <w:szCs w:val="24"/>
        </w:rPr>
        <w:t>. Routledge.</w:t>
      </w:r>
    </w:p>
    <w:p w14:paraId="3BB89F43" w14:textId="77777777" w:rsidR="00E1680E" w:rsidRDefault="00E1680E">
      <w:pPr>
        <w:rPr>
          <w:szCs w:val="24"/>
        </w:rPr>
      </w:pPr>
      <w:r>
        <w:rPr>
          <w:szCs w:val="24"/>
        </w:rPr>
        <w:t>Serpa, S.N.F., 2016. An Overview of the concept of organisational culture. </w:t>
      </w:r>
      <w:r>
        <w:rPr>
          <w:i/>
          <w:iCs/>
          <w:szCs w:val="24"/>
        </w:rPr>
        <w:t>International business management</w:t>
      </w:r>
      <w:r>
        <w:rPr>
          <w:szCs w:val="24"/>
        </w:rPr>
        <w:t>, </w:t>
      </w:r>
      <w:r>
        <w:rPr>
          <w:i/>
          <w:iCs/>
          <w:szCs w:val="24"/>
        </w:rPr>
        <w:t>10</w:t>
      </w:r>
      <w:r>
        <w:rPr>
          <w:szCs w:val="24"/>
        </w:rPr>
        <w:t>(1)), pp.51-61.</w:t>
      </w:r>
    </w:p>
    <w:p w14:paraId="3BB89F44" w14:textId="77777777" w:rsidR="00E1680E" w:rsidRDefault="00E1680E">
      <w:pPr>
        <w:rPr>
          <w:szCs w:val="24"/>
        </w:rPr>
      </w:pPr>
      <w:r>
        <w:rPr>
          <w:szCs w:val="24"/>
        </w:rPr>
        <w:t>T</w:t>
      </w:r>
      <w:r w:rsidRPr="00E1680E">
        <w:rPr>
          <w:szCs w:val="24"/>
        </w:rPr>
        <w:t>esco.com</w:t>
      </w:r>
      <w:r>
        <w:rPr>
          <w:szCs w:val="24"/>
        </w:rPr>
        <w:t>., 2021. [online] Available at: &lt;https://www.tesco.com/&gt; [Accessed 11 July 2021].</w:t>
      </w:r>
    </w:p>
    <w:p w14:paraId="3BB89F45" w14:textId="77777777" w:rsidR="00E1680E" w:rsidRDefault="00E1680E">
      <w:pPr>
        <w:spacing w:line="276" w:lineRule="auto"/>
        <w:jc w:val="left"/>
        <w:rPr>
          <w:szCs w:val="24"/>
        </w:rPr>
      </w:pPr>
      <w:r>
        <w:rPr>
          <w:szCs w:val="24"/>
        </w:rPr>
        <w:t>Tesco-careers.com. 2021. Terms and conditions | Tesco Careers. [online] Available at: &lt;https://www.tesco-careers.com/terms-and-conditions/&gt; [Accessed 11 July 2021]</w:t>
      </w:r>
    </w:p>
    <w:p w14:paraId="3BB89F46" w14:textId="77777777" w:rsidR="00E1680E" w:rsidRDefault="00E1680E">
      <w:pPr>
        <w:jc w:val="left"/>
        <w:rPr>
          <w:szCs w:val="24"/>
        </w:rPr>
      </w:pPr>
      <w:r>
        <w:rPr>
          <w:szCs w:val="24"/>
        </w:rPr>
        <w:t>T</w:t>
      </w:r>
      <w:r w:rsidRPr="00E1680E">
        <w:rPr>
          <w:szCs w:val="24"/>
        </w:rPr>
        <w:t>escoplc.com</w:t>
      </w:r>
      <w:r>
        <w:rPr>
          <w:szCs w:val="24"/>
        </w:rPr>
        <w:t>., 2021. [online] Available at: &lt;https://www.tescoplc.com/services/terms-conditions/&gt; [Accessed 11 July 2021].</w:t>
      </w:r>
    </w:p>
    <w:sectPr w:rsidR="00E1680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89F4D" w14:textId="77777777" w:rsidR="00933593" w:rsidRDefault="00933593">
      <w:pPr>
        <w:spacing w:after="0" w:line="240" w:lineRule="auto"/>
      </w:pPr>
      <w:r>
        <w:separator/>
      </w:r>
    </w:p>
  </w:endnote>
  <w:endnote w:type="continuationSeparator" w:id="0">
    <w:p w14:paraId="3BB89F4E" w14:textId="77777777" w:rsidR="00933593" w:rsidRDefault="00933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51" w14:textId="77777777" w:rsidR="00302744" w:rsidRDefault="003027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52" w14:textId="77777777" w:rsidR="0037231D" w:rsidRDefault="00933593">
    <w:pPr>
      <w:pStyle w:val="Footer"/>
      <w:jc w:val="center"/>
    </w:pPr>
    <w:r>
      <w:fldChar w:fldCharType="begin"/>
    </w:r>
    <w:r>
      <w:instrText xml:space="preserve"> PAGE   \* MERGEFORMAT </w:instrText>
    </w:r>
    <w:r>
      <w:fldChar w:fldCharType="separate"/>
    </w:r>
    <w:r w:rsidR="00302744">
      <w:rPr>
        <w:noProof/>
      </w:rPr>
      <w:t>2</w:t>
    </w:r>
    <w:r>
      <w:rPr>
        <w:noProof/>
      </w:rPr>
      <w:fldChar w:fldCharType="end"/>
    </w:r>
  </w:p>
  <w:p w14:paraId="3BB89F53" w14:textId="77777777" w:rsidR="0037231D" w:rsidRDefault="003723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55" w14:textId="77777777" w:rsidR="00302744" w:rsidRDefault="00302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89F4B" w14:textId="77777777" w:rsidR="00933593" w:rsidRDefault="00933593">
      <w:pPr>
        <w:spacing w:after="0" w:line="240" w:lineRule="auto"/>
      </w:pPr>
      <w:r>
        <w:separator/>
      </w:r>
    </w:p>
  </w:footnote>
  <w:footnote w:type="continuationSeparator" w:id="0">
    <w:p w14:paraId="3BB89F4C" w14:textId="77777777" w:rsidR="00933593" w:rsidRDefault="00933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4F" w14:textId="77777777" w:rsidR="00302744" w:rsidRDefault="003027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50" w14:textId="77777777" w:rsidR="00302744" w:rsidRDefault="003027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9F54" w14:textId="77777777" w:rsidR="00302744" w:rsidRDefault="003027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31D"/>
    <w:rsid w:val="0019717E"/>
    <w:rsid w:val="00302744"/>
    <w:rsid w:val="0037231D"/>
    <w:rsid w:val="0040386D"/>
    <w:rsid w:val="00602DC5"/>
    <w:rsid w:val="00933593"/>
    <w:rsid w:val="00E00551"/>
    <w:rsid w:val="00E1680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B8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eastAsia="SimSun" w:hAnsi="Times New Roman" w:cs="Times New Roman"/>
      <w:sz w:val="24"/>
      <w:lang w:val="en-US" w:eastAsia="zh-CN"/>
    </w:rPr>
  </w:style>
  <w:style w:type="paragraph" w:styleId="Heading1">
    <w:name w:val="heading 1"/>
    <w:basedOn w:val="Normal"/>
    <w:next w:val="Normal"/>
    <w:link w:val="Heading1Char"/>
    <w:uiPriority w:val="9"/>
    <w:qFormat/>
    <w:pPr>
      <w:keepNext/>
      <w:spacing w:before="240" w:after="60" w:line="276" w:lineRule="auto"/>
      <w:jc w:val="left"/>
      <w:outlineLvl w:val="0"/>
    </w:pPr>
    <w:rPr>
      <w:rFonts w:cs="SimSun"/>
      <w:b/>
      <w:bCs/>
      <w:color w:val="0E101A"/>
      <w:kern w:val="32"/>
      <w:sz w:val="32"/>
      <w:szCs w:val="24"/>
      <w:lang w:val="en-SG" w:eastAsia="en-US"/>
    </w:rPr>
  </w:style>
  <w:style w:type="paragraph" w:styleId="Heading2">
    <w:name w:val="heading 2"/>
    <w:basedOn w:val="Normal"/>
    <w:next w:val="Normal"/>
    <w:link w:val="Heading2Char"/>
    <w:uiPriority w:val="9"/>
    <w:qFormat/>
    <w:pPr>
      <w:keepNext/>
      <w:keepLines/>
      <w:spacing w:before="40" w:after="0"/>
      <w:outlineLvl w:val="1"/>
    </w:pPr>
    <w:rPr>
      <w:rFonts w:cs="SimSun"/>
      <w:b/>
      <w:color w:val="0E101A"/>
      <w:sz w:val="28"/>
      <w:szCs w:val="24"/>
      <w:lang w:val="en-SG"/>
    </w:rPr>
  </w:style>
  <w:style w:type="paragraph" w:styleId="Heading3">
    <w:name w:val="heading 3"/>
    <w:basedOn w:val="Normal"/>
    <w:next w:val="Normal"/>
    <w:link w:val="Heading3Char"/>
    <w:uiPriority w:val="9"/>
    <w:qFormat/>
    <w:pPr>
      <w:keepNext/>
      <w:keepLines/>
      <w:spacing w:before="40"/>
      <w:outlineLvl w:val="2"/>
    </w:pPr>
    <w:rPr>
      <w:rFonts w:cs="SimSun"/>
      <w:b/>
      <w:szCs w:val="24"/>
      <w:lang w:val="en-SG"/>
    </w:rPr>
  </w:style>
  <w:style w:type="paragraph" w:styleId="Heading4">
    <w:name w:val="heading 4"/>
    <w:basedOn w:val="Normal"/>
    <w:next w:val="Normal"/>
    <w:link w:val="Heading4Char"/>
    <w:uiPriority w:val="9"/>
    <w:qFormat/>
    <w:pPr>
      <w:keepNext/>
      <w:keepLines/>
      <w:widowControl w:val="0"/>
      <w:spacing w:beforeLines="100" w:before="280" w:afterLines="100" w:after="290" w:line="376" w:lineRule="auto"/>
      <w:outlineLvl w:val="3"/>
    </w:pPr>
    <w:rPr>
      <w:b/>
      <w:bCs/>
      <w:i/>
      <w:color w:val="222A35"/>
      <w:sz w:val="28"/>
      <w:szCs w:val="28"/>
      <w:lang w:val="en-SG"/>
    </w:rPr>
  </w:style>
  <w:style w:type="paragraph" w:styleId="Heading5">
    <w:name w:val="heading 5"/>
    <w:basedOn w:val="Normal"/>
    <w:next w:val="Normal"/>
    <w:link w:val="Heading5Char"/>
    <w:uiPriority w:val="9"/>
    <w:qFormat/>
    <w:pPr>
      <w:keepNext/>
      <w:keepLines/>
      <w:widowControl w:val="0"/>
      <w:spacing w:beforeLines="100" w:before="40" w:afterLines="100"/>
      <w:outlineLvl w:val="4"/>
    </w:pPr>
    <w:rPr>
      <w:rFonts w:cs="SimSun"/>
      <w:szCs w:val="24"/>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bCs/>
      <w:color w:val="0E101A"/>
      <w:kern w:val="32"/>
      <w:sz w:val="32"/>
      <w:szCs w:val="24"/>
    </w:rPr>
  </w:style>
  <w:style w:type="character" w:customStyle="1" w:styleId="Heading2Char">
    <w:name w:val="Heading 2 Char"/>
    <w:basedOn w:val="DefaultParagraphFont"/>
    <w:link w:val="Heading2"/>
    <w:uiPriority w:val="9"/>
    <w:rPr>
      <w:rFonts w:ascii="Times New Roman" w:eastAsia="SimSun" w:hAnsi="Times New Roman" w:cs="SimSun"/>
      <w:b/>
      <w:color w:val="0E101A"/>
      <w:sz w:val="28"/>
      <w:szCs w:val="24"/>
      <w:lang w:eastAsia="zh-CN"/>
    </w:rPr>
  </w:style>
  <w:style w:type="character" w:customStyle="1" w:styleId="Heading3Char">
    <w:name w:val="Heading 3 Char"/>
    <w:basedOn w:val="DefaultParagraphFont"/>
    <w:link w:val="Heading3"/>
    <w:uiPriority w:val="9"/>
    <w:rPr>
      <w:rFonts w:ascii="Arial" w:eastAsia="SimSun" w:hAnsi="Arial" w:cs="SimSun"/>
      <w:b/>
      <w:sz w:val="24"/>
      <w:szCs w:val="24"/>
      <w:lang w:eastAsia="zh-CN"/>
    </w:rPr>
  </w:style>
  <w:style w:type="character" w:customStyle="1" w:styleId="Heading5Char">
    <w:name w:val="Heading 5 Char"/>
    <w:basedOn w:val="DefaultParagraphFont"/>
    <w:link w:val="Heading5"/>
    <w:uiPriority w:val="9"/>
    <w:rPr>
      <w:rFonts w:ascii="Times New Roman" w:eastAsia="SimSun" w:hAnsi="Times New Roman" w:cs="SimSun"/>
      <w:sz w:val="24"/>
      <w:szCs w:val="24"/>
    </w:rPr>
  </w:style>
  <w:style w:type="paragraph" w:customStyle="1" w:styleId="Source">
    <w:name w:val="Source"/>
    <w:basedOn w:val="Normal"/>
    <w:link w:val="SourceChar"/>
    <w:qFormat/>
    <w:pPr>
      <w:widowControl w:val="0"/>
      <w:spacing w:beforeLines="100" w:before="100" w:afterLines="100" w:after="100"/>
      <w:jc w:val="center"/>
    </w:pPr>
    <w:rPr>
      <w:bCs/>
      <w:i/>
      <w:kern w:val="2"/>
      <w:szCs w:val="21"/>
    </w:rPr>
  </w:style>
  <w:style w:type="character" w:customStyle="1" w:styleId="SourceChar">
    <w:name w:val="Source Char"/>
    <w:basedOn w:val="DefaultParagraphFont"/>
    <w:link w:val="Source"/>
    <w:rPr>
      <w:rFonts w:ascii="Times New Roman" w:eastAsia="Times New Roman" w:hAnsi="Times New Roman" w:cs="Times New Roman"/>
      <w:bCs/>
      <w:i/>
      <w:kern w:val="2"/>
      <w:sz w:val="24"/>
      <w:szCs w:val="21"/>
      <w:lang w:val="en-US" w:eastAsia="zh-CN"/>
    </w:rPr>
  </w:style>
  <w:style w:type="character" w:customStyle="1" w:styleId="Heading4Char">
    <w:name w:val="Heading 4 Char"/>
    <w:basedOn w:val="DefaultParagraphFont"/>
    <w:link w:val="Heading4"/>
    <w:uiPriority w:val="9"/>
    <w:rPr>
      <w:rFonts w:ascii="Times New Roman" w:hAnsi="Times New Roman"/>
      <w:b/>
      <w:bCs/>
      <w:i/>
      <w:color w:val="222A35"/>
      <w:sz w:val="28"/>
      <w:szCs w:val="28"/>
    </w:rPr>
  </w:style>
  <w:style w:type="paragraph" w:styleId="NormalWeb">
    <w:name w:val="Normal (Web)"/>
    <w:basedOn w:val="Normal"/>
    <w:uiPriority w:val="99"/>
    <w:pPr>
      <w:spacing w:before="100" w:beforeAutospacing="1" w:after="100" w:afterAutospacing="1" w:line="240" w:lineRule="auto"/>
      <w:jc w:val="left"/>
    </w:pPr>
    <w:rPr>
      <w:rFonts w:eastAsia="Times New Roman"/>
      <w:szCs w:val="24"/>
      <w:lang w:val="en-SG" w:eastAsia="en-SG"/>
    </w:rPr>
  </w:style>
  <w:style w:type="character" w:styleId="Strong">
    <w:name w:val="Strong"/>
    <w:basedOn w:val="DefaultParagraphFont"/>
    <w:uiPriority w:val="22"/>
    <w:qFormat/>
    <w:rPr>
      <w:b/>
      <w:bCs/>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eastAsia="SimSun" w:hAnsi="Times New Roman" w:cs="Times New Roman"/>
      <w:sz w:val="24"/>
      <w:lang w:val="en-US" w:eastAsia="zh-CN"/>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eastAsia="SimSun" w:hAnsi="Times New Roman" w:cs="Times New Roman"/>
      <w:sz w:val="24"/>
      <w:lang w:val="en-US" w:eastAsia="zh-CN"/>
    </w:rPr>
  </w:style>
  <w:style w:type="paragraph" w:styleId="TOCHeading">
    <w:name w:val="TOC Heading"/>
    <w:basedOn w:val="Heading1"/>
    <w:next w:val="Normal"/>
    <w:uiPriority w:val="39"/>
    <w:qFormat/>
    <w:pPr>
      <w:keepLines/>
      <w:spacing w:after="0" w:line="259" w:lineRule="auto"/>
      <w:outlineLvl w:val="9"/>
    </w:pPr>
    <w:rPr>
      <w:rFonts w:ascii="Calibri Light" w:hAnsi="Calibri Light"/>
      <w:b w:val="0"/>
      <w:bCs w:val="0"/>
      <w:color w:val="2E74B5"/>
      <w:kern w:val="0"/>
      <w:szCs w:val="32"/>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uiPriority w:val="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335382-6E7A-4915-A9CD-EE6E39395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2262</Words>
  <Characters>12898</Characters>
  <Application>Microsoft Office Word</Application>
  <DocSecurity>0</DocSecurity>
  <Lines>107</Lines>
  <Paragraphs>30</Paragraphs>
  <ScaleCrop>false</ScaleCrop>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2021-07-11T18:23:00Z</dcterms:created>
  <dcterms:modified xsi:type="dcterms:W3CDTF">2021-08-04T17:56:00Z</dcterms:modified>
</cp:coreProperties>
</file>