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950590138"/>
        <w:docPartObj>
          <w:docPartGallery w:val="Cover Pages"/>
          <w:docPartUnique/>
        </w:docPartObj>
      </w:sdtPr>
      <w:sdtEndPr>
        <w:rPr>
          <w:color w:val="auto"/>
        </w:rPr>
      </w:sdtEndPr>
      <w:sdtContent>
        <w:p w14:paraId="6FC57CB9" w14:textId="77777777" w:rsidR="002D3FC1" w:rsidRDefault="002D3FC1" w:rsidP="002D3FC1">
          <w:pPr>
            <w:rPr>
              <w:color w:val="4472C4" w:themeColor="accent1"/>
            </w:rPr>
          </w:pPr>
        </w:p>
        <w:p w14:paraId="16572623" w14:textId="77777777" w:rsidR="002D3FC1" w:rsidRDefault="002D3FC1" w:rsidP="002D3FC1">
          <w:pPr>
            <w:rPr>
              <w:color w:val="4472C4" w:themeColor="accent1"/>
            </w:rPr>
          </w:pPr>
        </w:p>
        <w:p w14:paraId="5710FD30" w14:textId="77777777" w:rsidR="002D3FC1" w:rsidRDefault="002D3FC1" w:rsidP="002D3FC1">
          <w:pPr>
            <w:rPr>
              <w:color w:val="4472C4" w:themeColor="accent1"/>
            </w:rPr>
          </w:pPr>
        </w:p>
        <w:p w14:paraId="13E207D3" w14:textId="77777777" w:rsidR="002D3FC1" w:rsidRDefault="002D3FC1" w:rsidP="002D3FC1">
          <w:pPr>
            <w:rPr>
              <w:color w:val="4472C4" w:themeColor="accent1"/>
            </w:rPr>
          </w:pPr>
        </w:p>
        <w:p w14:paraId="4278B27B" w14:textId="77777777" w:rsidR="002D3FC1" w:rsidRDefault="002D3FC1" w:rsidP="002D3FC1">
          <w:pPr>
            <w:rPr>
              <w:color w:val="4472C4" w:themeColor="accent1"/>
            </w:rPr>
          </w:pPr>
        </w:p>
        <w:p w14:paraId="33563C1F" w14:textId="77777777" w:rsidR="002D3FC1" w:rsidRDefault="002D3FC1" w:rsidP="002D3FC1">
          <w:pPr>
            <w:rPr>
              <w:color w:val="4472C4" w:themeColor="accent1"/>
            </w:rPr>
          </w:pPr>
        </w:p>
        <w:p w14:paraId="44EB25C4" w14:textId="77777777" w:rsidR="002D3FC1" w:rsidRDefault="002D3FC1" w:rsidP="002D3FC1">
          <w:pPr>
            <w:rPr>
              <w:color w:val="4472C4" w:themeColor="accent1"/>
            </w:rPr>
          </w:pPr>
        </w:p>
        <w:p w14:paraId="0FB81A94" w14:textId="77777777" w:rsidR="002D3FC1" w:rsidRDefault="002D3FC1" w:rsidP="002D3FC1">
          <w:pPr>
            <w:rPr>
              <w:color w:val="4472C4" w:themeColor="accent1"/>
            </w:rPr>
          </w:pPr>
        </w:p>
        <w:p w14:paraId="4B67F465" w14:textId="77777777" w:rsidR="002D3FC1" w:rsidRDefault="002D3FC1" w:rsidP="002D3FC1">
          <w:pPr>
            <w:rPr>
              <w:color w:val="4472C4" w:themeColor="accent1"/>
            </w:rPr>
          </w:pPr>
        </w:p>
        <w:p w14:paraId="1D0BA0D8" w14:textId="77777777" w:rsidR="002D3FC1" w:rsidRDefault="002D3FC1" w:rsidP="002D3FC1">
          <w:pPr>
            <w:rPr>
              <w:color w:val="4472C4" w:themeColor="accent1"/>
            </w:rPr>
          </w:pPr>
        </w:p>
        <w:p w14:paraId="7330AAB7" w14:textId="77777777" w:rsidR="002D3FC1" w:rsidRDefault="002D3FC1" w:rsidP="002D3FC1">
          <w:pPr>
            <w:rPr>
              <w:color w:val="4472C4" w:themeColor="accent1"/>
            </w:rPr>
          </w:pPr>
        </w:p>
        <w:p w14:paraId="0CC245B8" w14:textId="62265250" w:rsidR="002D3FC1" w:rsidRPr="00790C9E" w:rsidRDefault="002D3FC1" w:rsidP="002D3FC1">
          <w:pPr>
            <w:rPr>
              <w:sz w:val="44"/>
              <w:szCs w:val="44"/>
            </w:rPr>
          </w:pPr>
          <w:r w:rsidRPr="00790C9E">
            <w:rPr>
              <w:b/>
              <w:bCs/>
              <w:i/>
              <w:iCs/>
              <w:sz w:val="44"/>
              <w:szCs w:val="44"/>
              <w:u w:val="single"/>
            </w:rPr>
            <w:t>STUDENT</w:t>
          </w:r>
          <w:r w:rsidRPr="00790C9E">
            <w:rPr>
              <w:sz w:val="44"/>
              <w:szCs w:val="44"/>
            </w:rPr>
            <w:t xml:space="preserve"> </w:t>
          </w:r>
          <w:r w:rsidRPr="00790C9E">
            <w:rPr>
              <w:b/>
              <w:bCs/>
              <w:i/>
              <w:iCs/>
              <w:sz w:val="44"/>
              <w:szCs w:val="44"/>
            </w:rPr>
            <w:t>NAME</w:t>
          </w:r>
          <w:r w:rsidRPr="00790C9E">
            <w:rPr>
              <w:sz w:val="44"/>
              <w:szCs w:val="44"/>
            </w:rPr>
            <w:t>: EMILIAN TULUCA</w:t>
          </w:r>
        </w:p>
        <w:p w14:paraId="13F965B5" w14:textId="77777777" w:rsidR="002D3FC1" w:rsidRPr="00790C9E" w:rsidRDefault="002D3FC1" w:rsidP="002D3FC1">
          <w:pPr>
            <w:rPr>
              <w:sz w:val="44"/>
              <w:szCs w:val="44"/>
            </w:rPr>
          </w:pPr>
          <w:r w:rsidRPr="00790C9E">
            <w:rPr>
              <w:b/>
              <w:bCs/>
              <w:i/>
              <w:iCs/>
              <w:sz w:val="44"/>
              <w:szCs w:val="44"/>
              <w:u w:val="single"/>
            </w:rPr>
            <w:t>STUDENT</w:t>
          </w:r>
          <w:r w:rsidRPr="00790C9E">
            <w:rPr>
              <w:sz w:val="44"/>
              <w:szCs w:val="44"/>
            </w:rPr>
            <w:t xml:space="preserve"> </w:t>
          </w:r>
          <w:r w:rsidRPr="00790C9E">
            <w:rPr>
              <w:b/>
              <w:bCs/>
              <w:i/>
              <w:iCs/>
              <w:sz w:val="44"/>
              <w:szCs w:val="44"/>
              <w:u w:val="single"/>
            </w:rPr>
            <w:t>CODE</w:t>
          </w:r>
          <w:r w:rsidRPr="00790C9E">
            <w:rPr>
              <w:sz w:val="44"/>
              <w:szCs w:val="44"/>
            </w:rPr>
            <w:t>: 1814973</w:t>
          </w:r>
        </w:p>
        <w:p w14:paraId="61BF9DA1" w14:textId="77777777" w:rsidR="002D3FC1" w:rsidRPr="00790C9E" w:rsidRDefault="002D3FC1" w:rsidP="002D3FC1">
          <w:pPr>
            <w:rPr>
              <w:sz w:val="44"/>
              <w:szCs w:val="44"/>
            </w:rPr>
          </w:pPr>
          <w:r w:rsidRPr="00790C9E">
            <w:rPr>
              <w:b/>
              <w:bCs/>
              <w:i/>
              <w:iCs/>
              <w:sz w:val="44"/>
              <w:szCs w:val="44"/>
              <w:u w:val="single"/>
            </w:rPr>
            <w:t>MODULE</w:t>
          </w:r>
          <w:r w:rsidRPr="00790C9E">
            <w:rPr>
              <w:sz w:val="44"/>
              <w:szCs w:val="44"/>
            </w:rPr>
            <w:t xml:space="preserve"> </w:t>
          </w:r>
          <w:r w:rsidRPr="00790C9E">
            <w:rPr>
              <w:b/>
              <w:bCs/>
              <w:i/>
              <w:iCs/>
              <w:sz w:val="44"/>
              <w:szCs w:val="44"/>
              <w:u w:val="single"/>
            </w:rPr>
            <w:t>NAME</w:t>
          </w:r>
          <w:r w:rsidRPr="00790C9E">
            <w:rPr>
              <w:sz w:val="44"/>
              <w:szCs w:val="44"/>
            </w:rPr>
            <w:t xml:space="preserve">: FINANCIAL MANAGEMENT FOR THE HOTEL INDUSTRY </w:t>
          </w:r>
        </w:p>
        <w:p w14:paraId="729D047E" w14:textId="2C47F9A8" w:rsidR="002D3FC1" w:rsidRDefault="002D3FC1" w:rsidP="002D3FC1">
          <w:pPr>
            <w:rPr>
              <w:sz w:val="44"/>
              <w:szCs w:val="44"/>
            </w:rPr>
          </w:pPr>
          <w:r w:rsidRPr="00790C9E">
            <w:rPr>
              <w:b/>
              <w:bCs/>
              <w:i/>
              <w:iCs/>
              <w:sz w:val="44"/>
              <w:szCs w:val="44"/>
              <w:u w:val="single"/>
            </w:rPr>
            <w:t>LECTURER</w:t>
          </w:r>
          <w:r w:rsidRPr="00790C9E">
            <w:rPr>
              <w:sz w:val="44"/>
              <w:szCs w:val="44"/>
            </w:rPr>
            <w:t>:  DAVID JENKINS</w:t>
          </w:r>
        </w:p>
        <w:p w14:paraId="60416338" w14:textId="4788363B" w:rsidR="002D3FC1" w:rsidRDefault="002D3FC1" w:rsidP="002D3FC1">
          <w:pPr>
            <w:rPr>
              <w:sz w:val="44"/>
              <w:szCs w:val="44"/>
            </w:rPr>
          </w:pPr>
        </w:p>
        <w:p w14:paraId="4F955BEF" w14:textId="2FF4CC3F" w:rsidR="002D3FC1" w:rsidRDefault="002D3FC1" w:rsidP="002D3FC1">
          <w:pPr>
            <w:rPr>
              <w:sz w:val="44"/>
              <w:szCs w:val="44"/>
            </w:rPr>
          </w:pPr>
        </w:p>
        <w:p w14:paraId="5D4C605B" w14:textId="56196A3C" w:rsidR="002D3FC1" w:rsidRDefault="002D3FC1" w:rsidP="002D3FC1">
          <w:pPr>
            <w:rPr>
              <w:sz w:val="44"/>
              <w:szCs w:val="44"/>
            </w:rPr>
          </w:pPr>
        </w:p>
        <w:p w14:paraId="280D5E35" w14:textId="23E3EC00" w:rsidR="002D3FC1" w:rsidRDefault="002D3FC1" w:rsidP="002D3FC1">
          <w:pPr>
            <w:rPr>
              <w:sz w:val="44"/>
              <w:szCs w:val="44"/>
            </w:rPr>
          </w:pPr>
        </w:p>
        <w:p w14:paraId="79E1802E" w14:textId="5AFF7027" w:rsidR="002D3FC1" w:rsidRDefault="002D3FC1" w:rsidP="002D3FC1">
          <w:pPr>
            <w:rPr>
              <w:sz w:val="44"/>
              <w:szCs w:val="44"/>
            </w:rPr>
          </w:pPr>
        </w:p>
        <w:p w14:paraId="147E635C" w14:textId="4FB67612" w:rsidR="002D3FC1" w:rsidRDefault="002D3FC1" w:rsidP="002D3FC1">
          <w:pPr>
            <w:rPr>
              <w:sz w:val="44"/>
              <w:szCs w:val="44"/>
            </w:rPr>
          </w:pPr>
        </w:p>
        <w:p w14:paraId="25DC6C7A" w14:textId="143A594B" w:rsidR="002D3FC1" w:rsidRDefault="002D3FC1" w:rsidP="002D3FC1">
          <w:pPr>
            <w:rPr>
              <w:sz w:val="44"/>
              <w:szCs w:val="44"/>
            </w:rPr>
          </w:pPr>
        </w:p>
        <w:p w14:paraId="1D8044FA" w14:textId="5CE2DD2C" w:rsidR="002D3FC1" w:rsidRDefault="002D3FC1" w:rsidP="002D3FC1">
          <w:pPr>
            <w:rPr>
              <w:sz w:val="44"/>
              <w:szCs w:val="44"/>
            </w:rPr>
          </w:pPr>
        </w:p>
        <w:p w14:paraId="064BBD3A" w14:textId="22A6FE30" w:rsidR="002D3FC1" w:rsidRDefault="002D3FC1" w:rsidP="002D3FC1">
          <w:pPr>
            <w:rPr>
              <w:sz w:val="44"/>
              <w:szCs w:val="44"/>
            </w:rPr>
          </w:pPr>
        </w:p>
        <w:p w14:paraId="7B72400A" w14:textId="690FC035" w:rsidR="002D3FC1" w:rsidRDefault="002D3FC1" w:rsidP="002D3FC1">
          <w:pPr>
            <w:rPr>
              <w:sz w:val="44"/>
              <w:szCs w:val="44"/>
            </w:rPr>
          </w:pPr>
        </w:p>
        <w:p w14:paraId="1C4DA5C5" w14:textId="69DD3B59" w:rsidR="002D3FC1" w:rsidRDefault="002D3FC1" w:rsidP="002D3FC1">
          <w:pPr>
            <w:rPr>
              <w:sz w:val="44"/>
              <w:szCs w:val="44"/>
            </w:rPr>
          </w:pPr>
        </w:p>
        <w:p w14:paraId="20A20AC4" w14:textId="2D121EA6" w:rsidR="002D3FC1" w:rsidRDefault="002D3FC1" w:rsidP="002D3FC1">
          <w:pPr>
            <w:rPr>
              <w:sz w:val="44"/>
              <w:szCs w:val="44"/>
            </w:rPr>
          </w:pPr>
        </w:p>
        <w:p w14:paraId="2B2E9D00" w14:textId="3649C28C" w:rsidR="002D3FC1" w:rsidRDefault="002D3FC1" w:rsidP="002D3FC1">
          <w:pPr>
            <w:rPr>
              <w:sz w:val="44"/>
              <w:szCs w:val="44"/>
            </w:rPr>
          </w:pPr>
        </w:p>
        <w:p w14:paraId="46B93B84" w14:textId="4B2D1BCE" w:rsidR="002D3FC1" w:rsidRDefault="002D3FC1" w:rsidP="002D3FC1">
          <w:pPr>
            <w:rPr>
              <w:sz w:val="44"/>
              <w:szCs w:val="44"/>
            </w:rPr>
          </w:pPr>
        </w:p>
        <w:p w14:paraId="1C909A69" w14:textId="77777777" w:rsidR="002D3FC1" w:rsidRDefault="002D3FC1" w:rsidP="002D3FC1">
          <w:pPr>
            <w:rPr>
              <w:color w:val="4472C4" w:themeColor="accent1"/>
            </w:rPr>
          </w:pPr>
        </w:p>
        <w:p w14:paraId="68AD1F4C" w14:textId="61C235F6" w:rsidR="002D3FC1" w:rsidRPr="002D3FC1" w:rsidRDefault="002D3FC1" w:rsidP="002D3FC1">
          <w:r>
            <w:rPr>
              <w:b/>
              <w:bCs/>
              <w:u w:val="single"/>
            </w:rPr>
            <w:t>HAVERSONS LTD</w:t>
          </w:r>
        </w:p>
        <w:tbl>
          <w:tblPr>
            <w:tblW w:w="10456" w:type="dxa"/>
            <w:tblLook w:val="04A0" w:firstRow="1" w:lastRow="0" w:firstColumn="1" w:lastColumn="0" w:noHBand="0" w:noVBand="1"/>
          </w:tblPr>
          <w:tblGrid>
            <w:gridCol w:w="910"/>
            <w:gridCol w:w="251"/>
            <w:gridCol w:w="299"/>
            <w:gridCol w:w="654"/>
            <w:gridCol w:w="654"/>
            <w:gridCol w:w="653"/>
            <w:gridCol w:w="653"/>
            <w:gridCol w:w="653"/>
            <w:gridCol w:w="653"/>
            <w:gridCol w:w="653"/>
            <w:gridCol w:w="653"/>
            <w:gridCol w:w="754"/>
            <w:gridCol w:w="754"/>
            <w:gridCol w:w="754"/>
            <w:gridCol w:w="754"/>
            <w:gridCol w:w="754"/>
          </w:tblGrid>
          <w:tr w:rsidR="002D3FC1" w:rsidRPr="00DB2DB8" w14:paraId="48CA6603" w14:textId="77777777" w:rsidTr="0087460E">
            <w:trPr>
              <w:trHeight w:val="214"/>
            </w:trPr>
            <w:tc>
              <w:tcPr>
                <w:tcW w:w="988"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549686A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26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2DB92E2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342D6F4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4E13DFF2"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Jan</w:t>
                </w:r>
              </w:p>
            </w:tc>
            <w:tc>
              <w:tcPr>
                <w:tcW w:w="644"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6B83343B" w14:textId="77777777" w:rsidR="002D3FC1" w:rsidRPr="00144177" w:rsidRDefault="002D3FC1" w:rsidP="0087460E">
                <w:pPr>
                  <w:spacing w:after="0"/>
                  <w:jc w:val="center"/>
                  <w:rPr>
                    <w:rFonts w:ascii="Arial" w:eastAsia="Times New Roman" w:hAnsi="Arial" w:cs="Arial"/>
                    <w:b/>
                    <w:bCs/>
                    <w:sz w:val="16"/>
                    <w:szCs w:val="16"/>
                    <w:lang w:eastAsia="en-GB"/>
                  </w:rPr>
                </w:pPr>
                <w:r>
                  <w:rPr>
                    <w:rFonts w:ascii="Arial" w:eastAsia="Times New Roman" w:hAnsi="Arial" w:cs="Arial"/>
                    <w:b/>
                    <w:bCs/>
                    <w:sz w:val="16"/>
                    <w:szCs w:val="16"/>
                    <w:lang w:eastAsia="en-GB"/>
                  </w:rPr>
                  <w:t>FEB</w:t>
                </w:r>
              </w:p>
            </w:tc>
            <w:tc>
              <w:tcPr>
                <w:tcW w:w="643"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2377BC2A" w14:textId="77777777" w:rsidR="002D3FC1" w:rsidRPr="00144177" w:rsidRDefault="002D3FC1" w:rsidP="0087460E">
                <w:pPr>
                  <w:spacing w:after="0"/>
                  <w:jc w:val="center"/>
                  <w:rPr>
                    <w:rFonts w:ascii="Arial" w:eastAsia="Times New Roman" w:hAnsi="Arial" w:cs="Arial"/>
                    <w:b/>
                    <w:bCs/>
                    <w:sz w:val="14"/>
                    <w:szCs w:val="14"/>
                    <w:lang w:eastAsia="en-GB"/>
                  </w:rPr>
                </w:pPr>
                <w:r w:rsidRPr="00144177">
                  <w:rPr>
                    <w:rFonts w:ascii="Arial" w:eastAsia="Times New Roman" w:hAnsi="Arial" w:cs="Arial"/>
                    <w:b/>
                    <w:bCs/>
                    <w:sz w:val="14"/>
                    <w:szCs w:val="14"/>
                    <w:lang w:eastAsia="en-GB"/>
                  </w:rPr>
                  <w:t>March</w:t>
                </w:r>
              </w:p>
            </w:tc>
            <w:tc>
              <w:tcPr>
                <w:tcW w:w="643"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437A4D22" w14:textId="77777777" w:rsidR="002D3FC1" w:rsidRPr="00144177" w:rsidRDefault="002D3FC1" w:rsidP="0087460E">
                <w:pPr>
                  <w:spacing w:after="0"/>
                  <w:jc w:val="center"/>
                  <w:rPr>
                    <w:rFonts w:ascii="Arial" w:eastAsia="Times New Roman" w:hAnsi="Arial" w:cs="Arial"/>
                    <w:b/>
                    <w:bCs/>
                    <w:sz w:val="14"/>
                    <w:szCs w:val="14"/>
                    <w:lang w:eastAsia="en-GB"/>
                  </w:rPr>
                </w:pPr>
                <w:r w:rsidRPr="00144177">
                  <w:rPr>
                    <w:rFonts w:ascii="Arial" w:eastAsia="Times New Roman" w:hAnsi="Arial" w:cs="Arial"/>
                    <w:b/>
                    <w:bCs/>
                    <w:sz w:val="14"/>
                    <w:szCs w:val="14"/>
                    <w:lang w:eastAsia="en-GB"/>
                  </w:rPr>
                  <w:t>April</w:t>
                </w:r>
              </w:p>
            </w:tc>
            <w:tc>
              <w:tcPr>
                <w:tcW w:w="643"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45EDDBD5"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May</w:t>
                </w:r>
              </w:p>
            </w:tc>
            <w:tc>
              <w:tcPr>
                <w:tcW w:w="643"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511742FC" w14:textId="77777777" w:rsidR="002D3FC1" w:rsidRPr="00DB2DB8" w:rsidRDefault="002D3FC1" w:rsidP="0087460E">
                <w:pPr>
                  <w:spacing w:after="0"/>
                  <w:jc w:val="center"/>
                  <w:rPr>
                    <w:rFonts w:ascii="Arial" w:eastAsia="Times New Roman" w:hAnsi="Arial" w:cs="Arial"/>
                    <w:b/>
                    <w:bCs/>
                    <w:sz w:val="20"/>
                    <w:szCs w:val="20"/>
                    <w:lang w:eastAsia="en-GB"/>
                  </w:rPr>
                </w:pPr>
                <w:r w:rsidRPr="00144177">
                  <w:rPr>
                    <w:rFonts w:ascii="Arial" w:eastAsia="Times New Roman" w:hAnsi="Arial" w:cs="Arial"/>
                    <w:b/>
                    <w:bCs/>
                    <w:sz w:val="16"/>
                    <w:szCs w:val="16"/>
                    <w:lang w:eastAsia="en-GB"/>
                  </w:rPr>
                  <w:t>June</w:t>
                </w:r>
              </w:p>
            </w:tc>
            <w:tc>
              <w:tcPr>
                <w:tcW w:w="643"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047197C4"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July</w:t>
                </w:r>
              </w:p>
            </w:tc>
            <w:tc>
              <w:tcPr>
                <w:tcW w:w="643"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14D7E1FE" w14:textId="77777777" w:rsidR="002D3FC1" w:rsidRPr="00DB2DB8" w:rsidRDefault="002D3FC1" w:rsidP="0087460E">
                <w:pPr>
                  <w:spacing w:after="0"/>
                  <w:jc w:val="center"/>
                  <w:rPr>
                    <w:rFonts w:ascii="Arial" w:eastAsia="Times New Roman" w:hAnsi="Arial" w:cs="Arial"/>
                    <w:b/>
                    <w:bCs/>
                    <w:sz w:val="20"/>
                    <w:szCs w:val="20"/>
                    <w:lang w:eastAsia="en-GB"/>
                  </w:rPr>
                </w:pPr>
                <w:r w:rsidRPr="00144177">
                  <w:rPr>
                    <w:rFonts w:ascii="Arial" w:eastAsia="Times New Roman" w:hAnsi="Arial" w:cs="Arial"/>
                    <w:b/>
                    <w:bCs/>
                    <w:sz w:val="12"/>
                    <w:szCs w:val="12"/>
                    <w:lang w:eastAsia="en-GB"/>
                  </w:rPr>
                  <w:t>August</w:t>
                </w:r>
              </w:p>
            </w:tc>
            <w:tc>
              <w:tcPr>
                <w:tcW w:w="742"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3905920F"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Sept</w:t>
                </w:r>
              </w:p>
            </w:tc>
            <w:tc>
              <w:tcPr>
                <w:tcW w:w="742"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25C1198D"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Oct</w:t>
                </w:r>
              </w:p>
            </w:tc>
            <w:tc>
              <w:tcPr>
                <w:tcW w:w="742"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7BFDF05D"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Nov</w:t>
                </w:r>
              </w:p>
            </w:tc>
            <w:tc>
              <w:tcPr>
                <w:tcW w:w="742"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57FB1E30"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Dec</w:t>
                </w:r>
              </w:p>
            </w:tc>
            <w:tc>
              <w:tcPr>
                <w:tcW w:w="742"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57C201C2"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Total</w:t>
                </w:r>
              </w:p>
            </w:tc>
          </w:tr>
          <w:tr w:rsidR="002D3FC1" w:rsidRPr="00DB2DB8" w14:paraId="64462B4B" w14:textId="77777777" w:rsidTr="0087460E">
            <w:trPr>
              <w:trHeight w:val="214"/>
            </w:trPr>
            <w:tc>
              <w:tcPr>
                <w:tcW w:w="1248" w:type="dxa"/>
                <w:gridSpan w:val="2"/>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17B86892"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Receipts :</w:t>
                </w:r>
              </w:p>
            </w:tc>
            <w:tc>
              <w:tcPr>
                <w:tcW w:w="352" w:type="dxa"/>
                <w:tcBorders>
                  <w:top w:val="single" w:sz="4" w:space="0" w:color="auto"/>
                  <w:left w:val="single" w:sz="4" w:space="0" w:color="auto"/>
                  <w:bottom w:val="single" w:sz="4" w:space="0" w:color="auto"/>
                  <w:right w:val="single" w:sz="4" w:space="0" w:color="auto"/>
                </w:tcBorders>
                <w:shd w:val="clear" w:color="000000" w:fill="95B3D7"/>
                <w:noWrap/>
                <w:vAlign w:val="bottom"/>
                <w:hideMark/>
              </w:tcPr>
              <w:p w14:paraId="1890569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456EFD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63BF72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5856A50"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A4C3C0D"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9A8B962"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8DCA55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3BFD20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0E9EF3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98B47E2"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F516B57"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18FB1F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0AAFD8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ACD626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r>
          <w:tr w:rsidR="002D3FC1" w:rsidRPr="00DB2DB8" w14:paraId="2B6850A3" w14:textId="77777777" w:rsidTr="0087460E">
            <w:trPr>
              <w:trHeight w:val="214"/>
            </w:trPr>
            <w:tc>
              <w:tcPr>
                <w:tcW w:w="1248" w:type="dxa"/>
                <w:gridSpan w:val="2"/>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72F7B68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Cash sales</w:t>
                </w:r>
              </w:p>
            </w:tc>
            <w:tc>
              <w:tcPr>
                <w:tcW w:w="352"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24227AE4"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D13D7D"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229,448</w:t>
                </w:r>
              </w:p>
            </w:tc>
            <w:tc>
              <w:tcPr>
                <w:tcW w:w="6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30DB3F"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178,931</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57DCE0"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174,603</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C140D0"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171,067</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E03152"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195,360</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D0F4C1"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228,270</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4A3B0C"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240,360</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C81846"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288,450</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57F1E5"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208,072</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E7CE70"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240,480</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E755E9"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225,048</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D7A076"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204,540</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33C063"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2,584,629</w:t>
                </w:r>
              </w:p>
            </w:tc>
          </w:tr>
          <w:tr w:rsidR="002D3FC1" w:rsidRPr="00DB2DB8" w14:paraId="1B4A6EC3" w14:textId="77777777" w:rsidTr="0087460E">
            <w:trPr>
              <w:trHeight w:val="214"/>
            </w:trPr>
            <w:tc>
              <w:tcPr>
                <w:tcW w:w="1600" w:type="dxa"/>
                <w:gridSpan w:val="3"/>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5BEA394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Payment on business accounts</w:t>
                </w:r>
              </w:p>
            </w:tc>
            <w:tc>
              <w:tcPr>
                <w:tcW w:w="6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A5591A" w14:textId="77777777" w:rsidR="002D3FC1" w:rsidRPr="00144177" w:rsidRDefault="002D3FC1" w:rsidP="0087460E">
                <w:pPr>
                  <w:spacing w:after="0"/>
                  <w:rPr>
                    <w:rFonts w:ascii="Arial" w:eastAsia="Times New Roman" w:hAnsi="Arial" w:cs="Arial"/>
                    <w:sz w:val="14"/>
                    <w:szCs w:val="14"/>
                    <w:lang w:eastAsia="en-GB"/>
                  </w:rPr>
                </w:pPr>
                <w:r w:rsidRPr="00144177">
                  <w:rPr>
                    <w:rFonts w:ascii="Arial" w:eastAsia="Times New Roman" w:hAnsi="Arial" w:cs="Arial"/>
                    <w:sz w:val="14"/>
                    <w:szCs w:val="14"/>
                    <w:lang w:eastAsia="en-GB"/>
                  </w:rPr>
                  <w:t>137,877</w:t>
                </w:r>
              </w:p>
            </w:tc>
            <w:tc>
              <w:tcPr>
                <w:tcW w:w="6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580646" w14:textId="77777777" w:rsidR="002D3FC1" w:rsidRPr="00144177" w:rsidRDefault="002D3FC1" w:rsidP="0087460E">
                <w:pPr>
                  <w:spacing w:after="0"/>
                  <w:rPr>
                    <w:rFonts w:ascii="Arial" w:eastAsia="Times New Roman" w:hAnsi="Arial" w:cs="Arial"/>
                    <w:sz w:val="14"/>
                    <w:szCs w:val="14"/>
                    <w:lang w:eastAsia="en-GB"/>
                  </w:rPr>
                </w:pPr>
                <w:r w:rsidRPr="00144177">
                  <w:rPr>
                    <w:rFonts w:ascii="Arial" w:eastAsia="Times New Roman" w:hAnsi="Arial" w:cs="Arial"/>
                    <w:sz w:val="14"/>
                    <w:szCs w:val="14"/>
                    <w:lang w:eastAsia="en-GB"/>
                  </w:rPr>
                  <w:t>139,654</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F57E61"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130,822</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FE05A2"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113,568</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2B131D"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111,047</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88F6C3"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117,939</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6F454D"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136,390</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C24E22"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150,683</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3C2C00"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170,309</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70CA21"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244,562</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074701"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225,889</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3BC44F"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149,466</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E6E776" w14:textId="77777777" w:rsidR="002D3FC1" w:rsidRPr="00144177" w:rsidRDefault="002D3FC1" w:rsidP="0087460E">
                <w:pPr>
                  <w:spacing w:after="0"/>
                  <w:jc w:val="right"/>
                  <w:rPr>
                    <w:rFonts w:ascii="Arial" w:eastAsia="Times New Roman" w:hAnsi="Arial" w:cs="Arial"/>
                    <w:sz w:val="14"/>
                    <w:szCs w:val="14"/>
                    <w:lang w:eastAsia="en-GB"/>
                  </w:rPr>
                </w:pPr>
                <w:r w:rsidRPr="00144177">
                  <w:rPr>
                    <w:rFonts w:ascii="Arial" w:eastAsia="Times New Roman" w:hAnsi="Arial" w:cs="Arial"/>
                    <w:sz w:val="14"/>
                    <w:szCs w:val="14"/>
                    <w:lang w:eastAsia="en-GB"/>
                  </w:rPr>
                  <w:t>1,828,206</w:t>
                </w:r>
              </w:p>
            </w:tc>
          </w:tr>
          <w:tr w:rsidR="002D3FC1" w:rsidRPr="00DB2DB8" w14:paraId="7455D44C" w14:textId="77777777" w:rsidTr="0087460E">
            <w:trPr>
              <w:trHeight w:val="214"/>
            </w:trPr>
            <w:tc>
              <w:tcPr>
                <w:tcW w:w="1248" w:type="dxa"/>
                <w:gridSpan w:val="2"/>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118800F7"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Interest Received</w:t>
                </w:r>
              </w:p>
            </w:tc>
            <w:tc>
              <w:tcPr>
                <w:tcW w:w="352"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2999BA34"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8938C2" w14:textId="77777777" w:rsidR="002D3FC1" w:rsidRPr="00144177" w:rsidRDefault="002D3FC1" w:rsidP="0087460E">
                <w:pPr>
                  <w:spacing w:after="0"/>
                  <w:rPr>
                    <w:rFonts w:ascii="Arial" w:eastAsia="Times New Roman" w:hAnsi="Arial" w:cs="Arial"/>
                    <w:sz w:val="14"/>
                    <w:szCs w:val="14"/>
                    <w:lang w:eastAsia="en-GB"/>
                  </w:rPr>
                </w:pPr>
              </w:p>
            </w:tc>
            <w:tc>
              <w:tcPr>
                <w:tcW w:w="6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53121C" w14:textId="77777777" w:rsidR="002D3FC1" w:rsidRPr="00144177" w:rsidRDefault="002D3FC1" w:rsidP="0087460E">
                <w:pPr>
                  <w:spacing w:after="0"/>
                  <w:jc w:val="center"/>
                  <w:rPr>
                    <w:rFonts w:ascii="Arial" w:eastAsia="Times New Roman" w:hAnsi="Arial" w:cs="Arial"/>
                    <w:sz w:val="14"/>
                    <w:szCs w:val="14"/>
                    <w:lang w:eastAsia="en-GB"/>
                  </w:rPr>
                </w:pPr>
                <w:r w:rsidRPr="00144177">
                  <w:rPr>
                    <w:rFonts w:ascii="Arial" w:eastAsia="Times New Roman" w:hAnsi="Arial" w:cs="Arial"/>
                    <w:sz w:val="14"/>
                    <w:szCs w:val="14"/>
                    <w:lang w:eastAsia="en-GB"/>
                  </w:rPr>
                  <w:t>13,286</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EABFBF" w14:textId="77777777" w:rsidR="002D3FC1" w:rsidRPr="00144177" w:rsidRDefault="002D3FC1" w:rsidP="0087460E">
                <w:pPr>
                  <w:spacing w:after="0"/>
                  <w:jc w:val="center"/>
                  <w:rPr>
                    <w:rFonts w:ascii="Arial" w:eastAsia="Times New Roman" w:hAnsi="Arial" w:cs="Arial"/>
                    <w:sz w:val="14"/>
                    <w:szCs w:val="14"/>
                    <w:lang w:eastAsia="en-GB"/>
                  </w:rPr>
                </w:pPr>
                <w:r w:rsidRPr="00144177">
                  <w:rPr>
                    <w:rFonts w:ascii="Arial" w:eastAsia="Times New Roman" w:hAnsi="Arial" w:cs="Arial"/>
                    <w:sz w:val="14"/>
                    <w:szCs w:val="14"/>
                    <w:lang w:eastAsia="en-GB"/>
                  </w:rPr>
                  <w:t>15,145</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CADAB9" w14:textId="77777777" w:rsidR="002D3FC1" w:rsidRPr="00144177" w:rsidRDefault="002D3FC1" w:rsidP="0087460E">
                <w:pPr>
                  <w:spacing w:after="0"/>
                  <w:jc w:val="center"/>
                  <w:rPr>
                    <w:rFonts w:ascii="Arial" w:eastAsia="Times New Roman" w:hAnsi="Arial" w:cs="Arial"/>
                    <w:sz w:val="14"/>
                    <w:szCs w:val="14"/>
                    <w:lang w:eastAsia="en-GB"/>
                  </w:rPr>
                </w:pP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35F155" w14:textId="77777777" w:rsidR="002D3FC1" w:rsidRPr="00144177" w:rsidRDefault="002D3FC1" w:rsidP="0087460E">
                <w:pPr>
                  <w:spacing w:after="0"/>
                  <w:jc w:val="center"/>
                  <w:rPr>
                    <w:rFonts w:ascii="Arial" w:eastAsia="Times New Roman" w:hAnsi="Arial" w:cs="Arial"/>
                    <w:sz w:val="14"/>
                    <w:szCs w:val="14"/>
                    <w:lang w:eastAsia="en-GB"/>
                  </w:rPr>
                </w:pPr>
                <w:r w:rsidRPr="00144177">
                  <w:rPr>
                    <w:rFonts w:ascii="Arial" w:eastAsia="Times New Roman" w:hAnsi="Arial" w:cs="Arial"/>
                    <w:sz w:val="14"/>
                    <w:szCs w:val="14"/>
                    <w:lang w:eastAsia="en-GB"/>
                  </w:rPr>
                  <w:t>2,136</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7802C0" w14:textId="77777777" w:rsidR="002D3FC1" w:rsidRPr="00144177" w:rsidRDefault="002D3FC1" w:rsidP="0087460E">
                <w:pPr>
                  <w:spacing w:after="0"/>
                  <w:jc w:val="center"/>
                  <w:rPr>
                    <w:rFonts w:ascii="Arial" w:eastAsia="Times New Roman" w:hAnsi="Arial" w:cs="Arial"/>
                    <w:sz w:val="14"/>
                    <w:szCs w:val="14"/>
                    <w:lang w:eastAsia="en-GB"/>
                  </w:rPr>
                </w:pPr>
                <w:r w:rsidRPr="00144177">
                  <w:rPr>
                    <w:rFonts w:ascii="Arial" w:eastAsia="Times New Roman" w:hAnsi="Arial" w:cs="Arial"/>
                    <w:sz w:val="14"/>
                    <w:szCs w:val="14"/>
                    <w:lang w:eastAsia="en-GB"/>
                  </w:rPr>
                  <w:t>5,748</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0E546C" w14:textId="77777777" w:rsidR="002D3FC1" w:rsidRPr="00144177" w:rsidRDefault="002D3FC1" w:rsidP="0087460E">
                <w:pPr>
                  <w:spacing w:after="0"/>
                  <w:jc w:val="center"/>
                  <w:rPr>
                    <w:rFonts w:ascii="Arial" w:eastAsia="Times New Roman" w:hAnsi="Arial" w:cs="Arial"/>
                    <w:sz w:val="14"/>
                    <w:szCs w:val="14"/>
                    <w:lang w:eastAsia="en-GB"/>
                  </w:rPr>
                </w:pPr>
                <w:r w:rsidRPr="00144177">
                  <w:rPr>
                    <w:rFonts w:ascii="Arial" w:eastAsia="Times New Roman" w:hAnsi="Arial" w:cs="Arial"/>
                    <w:sz w:val="14"/>
                    <w:szCs w:val="14"/>
                    <w:lang w:eastAsia="en-GB"/>
                  </w:rPr>
                  <w:t>11,661</w:t>
                </w:r>
              </w:p>
            </w:tc>
            <w:tc>
              <w:tcPr>
                <w:tcW w:w="6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C97074" w14:textId="77777777" w:rsidR="002D3FC1" w:rsidRPr="00144177" w:rsidRDefault="002D3FC1" w:rsidP="0087460E">
                <w:pPr>
                  <w:spacing w:after="0"/>
                  <w:jc w:val="center"/>
                  <w:rPr>
                    <w:rFonts w:ascii="Arial" w:eastAsia="Times New Roman" w:hAnsi="Arial" w:cs="Arial"/>
                    <w:sz w:val="14"/>
                    <w:szCs w:val="14"/>
                    <w:lang w:eastAsia="en-GB"/>
                  </w:rPr>
                </w:pPr>
                <w:r w:rsidRPr="00144177">
                  <w:rPr>
                    <w:rFonts w:ascii="Arial" w:eastAsia="Times New Roman" w:hAnsi="Arial" w:cs="Arial"/>
                    <w:sz w:val="14"/>
                    <w:szCs w:val="14"/>
                    <w:lang w:eastAsia="en-GB"/>
                  </w:rPr>
                  <w:t>18,653</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EBD4F9" w14:textId="77777777" w:rsidR="002D3FC1" w:rsidRPr="00144177" w:rsidRDefault="002D3FC1" w:rsidP="0087460E">
                <w:pPr>
                  <w:spacing w:after="0"/>
                  <w:jc w:val="center"/>
                  <w:rPr>
                    <w:rFonts w:ascii="Arial" w:eastAsia="Times New Roman" w:hAnsi="Arial" w:cs="Arial"/>
                    <w:sz w:val="14"/>
                    <w:szCs w:val="14"/>
                    <w:lang w:eastAsia="en-GB"/>
                  </w:rPr>
                </w:pPr>
                <w:r w:rsidRPr="00144177">
                  <w:rPr>
                    <w:rFonts w:ascii="Arial" w:eastAsia="Times New Roman" w:hAnsi="Arial" w:cs="Arial"/>
                    <w:sz w:val="14"/>
                    <w:szCs w:val="14"/>
                    <w:lang w:eastAsia="en-GB"/>
                  </w:rPr>
                  <w:t>24,538</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56558F" w14:textId="77777777" w:rsidR="002D3FC1" w:rsidRPr="00144177" w:rsidRDefault="002D3FC1" w:rsidP="0087460E">
                <w:pPr>
                  <w:spacing w:after="0"/>
                  <w:jc w:val="center"/>
                  <w:rPr>
                    <w:rFonts w:ascii="Arial" w:eastAsia="Times New Roman" w:hAnsi="Arial" w:cs="Arial"/>
                    <w:sz w:val="14"/>
                    <w:szCs w:val="14"/>
                    <w:lang w:eastAsia="en-GB"/>
                  </w:rPr>
                </w:pPr>
                <w:r w:rsidRPr="00144177">
                  <w:rPr>
                    <w:rFonts w:ascii="Arial" w:eastAsia="Times New Roman" w:hAnsi="Arial" w:cs="Arial"/>
                    <w:sz w:val="14"/>
                    <w:szCs w:val="14"/>
                    <w:lang w:eastAsia="en-GB"/>
                  </w:rPr>
                  <w:t>27,963</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1D2796" w14:textId="77777777" w:rsidR="002D3FC1" w:rsidRPr="00144177" w:rsidRDefault="002D3FC1" w:rsidP="0087460E">
                <w:pPr>
                  <w:spacing w:after="0"/>
                  <w:jc w:val="center"/>
                  <w:rPr>
                    <w:rFonts w:ascii="Arial" w:eastAsia="Times New Roman" w:hAnsi="Arial" w:cs="Arial"/>
                    <w:sz w:val="14"/>
                    <w:szCs w:val="14"/>
                    <w:lang w:eastAsia="en-GB"/>
                  </w:rPr>
                </w:pPr>
                <w:r w:rsidRPr="00144177">
                  <w:rPr>
                    <w:rFonts w:ascii="Arial" w:eastAsia="Times New Roman" w:hAnsi="Arial" w:cs="Arial"/>
                    <w:sz w:val="14"/>
                    <w:szCs w:val="14"/>
                    <w:lang w:eastAsia="en-GB"/>
                  </w:rPr>
                  <w:t>34,494</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84A120" w14:textId="77777777" w:rsidR="002D3FC1" w:rsidRPr="00144177" w:rsidRDefault="002D3FC1" w:rsidP="0087460E">
                <w:pPr>
                  <w:spacing w:after="0"/>
                  <w:jc w:val="center"/>
                  <w:rPr>
                    <w:rFonts w:ascii="Arial" w:eastAsia="Times New Roman" w:hAnsi="Arial" w:cs="Arial"/>
                    <w:sz w:val="14"/>
                    <w:szCs w:val="14"/>
                    <w:lang w:eastAsia="en-GB"/>
                  </w:rPr>
                </w:pPr>
                <w:r w:rsidRPr="00144177">
                  <w:rPr>
                    <w:rFonts w:ascii="Arial" w:eastAsia="Times New Roman" w:hAnsi="Arial" w:cs="Arial"/>
                    <w:sz w:val="14"/>
                    <w:szCs w:val="14"/>
                    <w:lang w:eastAsia="en-GB"/>
                  </w:rPr>
                  <w:t>39,400</w:t>
                </w:r>
              </w:p>
            </w:tc>
            <w:tc>
              <w:tcPr>
                <w:tcW w:w="7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261739" w14:textId="77777777" w:rsidR="002D3FC1" w:rsidRPr="00144177" w:rsidRDefault="002D3FC1" w:rsidP="0087460E">
                <w:pPr>
                  <w:spacing w:after="0"/>
                  <w:jc w:val="center"/>
                  <w:rPr>
                    <w:rFonts w:ascii="Arial" w:eastAsia="Times New Roman" w:hAnsi="Arial" w:cs="Arial"/>
                    <w:sz w:val="14"/>
                    <w:szCs w:val="14"/>
                    <w:lang w:eastAsia="en-GB"/>
                  </w:rPr>
                </w:pPr>
                <w:r w:rsidRPr="00144177">
                  <w:rPr>
                    <w:rFonts w:ascii="Arial" w:eastAsia="Times New Roman" w:hAnsi="Arial" w:cs="Arial"/>
                    <w:sz w:val="14"/>
                    <w:szCs w:val="14"/>
                    <w:lang w:eastAsia="en-GB"/>
                  </w:rPr>
                  <w:t>193,025</w:t>
                </w:r>
              </w:p>
            </w:tc>
          </w:tr>
          <w:tr w:rsidR="002D3FC1" w:rsidRPr="00DB2DB8" w14:paraId="1742FE68" w14:textId="77777777" w:rsidTr="0087460E">
            <w:trPr>
              <w:trHeight w:val="227"/>
            </w:trPr>
            <w:tc>
              <w:tcPr>
                <w:tcW w:w="1248" w:type="dxa"/>
                <w:gridSpan w:val="2"/>
                <w:tcBorders>
                  <w:top w:val="single" w:sz="4" w:space="0" w:color="auto"/>
                  <w:left w:val="single" w:sz="4" w:space="0" w:color="auto"/>
                  <w:bottom w:val="single" w:sz="4" w:space="0" w:color="auto"/>
                  <w:right w:val="nil"/>
                </w:tcBorders>
                <w:shd w:val="clear" w:color="000000" w:fill="95B3D7"/>
                <w:noWrap/>
                <w:vAlign w:val="bottom"/>
                <w:hideMark/>
              </w:tcPr>
              <w:p w14:paraId="1BBE6BB6"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Total Receipts</w:t>
                </w:r>
              </w:p>
            </w:tc>
            <w:tc>
              <w:tcPr>
                <w:tcW w:w="352" w:type="dxa"/>
                <w:tcBorders>
                  <w:top w:val="single" w:sz="4" w:space="0" w:color="auto"/>
                  <w:left w:val="nil"/>
                  <w:bottom w:val="single" w:sz="4" w:space="0" w:color="auto"/>
                  <w:right w:val="single" w:sz="4" w:space="0" w:color="auto"/>
                </w:tcBorders>
                <w:shd w:val="clear" w:color="000000" w:fill="95B3D7"/>
                <w:noWrap/>
                <w:vAlign w:val="bottom"/>
                <w:hideMark/>
              </w:tcPr>
              <w:p w14:paraId="7336E195"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644" w:type="dxa"/>
                <w:tcBorders>
                  <w:top w:val="single" w:sz="4" w:space="0" w:color="auto"/>
                  <w:left w:val="nil"/>
                  <w:bottom w:val="single" w:sz="8" w:space="0" w:color="auto"/>
                  <w:right w:val="nil"/>
                </w:tcBorders>
                <w:shd w:val="clear" w:color="000000" w:fill="B8CCE4"/>
                <w:noWrap/>
                <w:vAlign w:val="bottom"/>
                <w:hideMark/>
              </w:tcPr>
              <w:p w14:paraId="1B790160"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367,325</w:t>
                </w:r>
              </w:p>
            </w:tc>
            <w:tc>
              <w:tcPr>
                <w:tcW w:w="644" w:type="dxa"/>
                <w:tcBorders>
                  <w:top w:val="single" w:sz="4" w:space="0" w:color="auto"/>
                  <w:left w:val="nil"/>
                  <w:bottom w:val="single" w:sz="8" w:space="0" w:color="auto"/>
                  <w:right w:val="nil"/>
                </w:tcBorders>
                <w:shd w:val="clear" w:color="000000" w:fill="B8CCE4"/>
                <w:noWrap/>
                <w:vAlign w:val="bottom"/>
                <w:hideMark/>
              </w:tcPr>
              <w:p w14:paraId="0C367740"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331,871</w:t>
                </w:r>
              </w:p>
            </w:tc>
            <w:tc>
              <w:tcPr>
                <w:tcW w:w="643" w:type="dxa"/>
                <w:tcBorders>
                  <w:top w:val="single" w:sz="4" w:space="0" w:color="auto"/>
                  <w:left w:val="nil"/>
                  <w:bottom w:val="single" w:sz="8" w:space="0" w:color="auto"/>
                  <w:right w:val="nil"/>
                </w:tcBorders>
                <w:shd w:val="clear" w:color="000000" w:fill="B8CCE4"/>
                <w:noWrap/>
                <w:vAlign w:val="bottom"/>
                <w:hideMark/>
              </w:tcPr>
              <w:p w14:paraId="20898EA5"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320,570</w:t>
                </w:r>
              </w:p>
            </w:tc>
            <w:tc>
              <w:tcPr>
                <w:tcW w:w="643" w:type="dxa"/>
                <w:tcBorders>
                  <w:top w:val="single" w:sz="4" w:space="0" w:color="auto"/>
                  <w:left w:val="nil"/>
                  <w:bottom w:val="single" w:sz="8" w:space="0" w:color="auto"/>
                  <w:right w:val="nil"/>
                </w:tcBorders>
                <w:shd w:val="clear" w:color="000000" w:fill="B8CCE4"/>
                <w:noWrap/>
                <w:vAlign w:val="bottom"/>
                <w:hideMark/>
              </w:tcPr>
              <w:p w14:paraId="583212DA"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284,635</w:t>
                </w:r>
              </w:p>
            </w:tc>
            <w:tc>
              <w:tcPr>
                <w:tcW w:w="643" w:type="dxa"/>
                <w:tcBorders>
                  <w:top w:val="single" w:sz="4" w:space="0" w:color="auto"/>
                  <w:left w:val="nil"/>
                  <w:bottom w:val="single" w:sz="8" w:space="0" w:color="auto"/>
                  <w:right w:val="nil"/>
                </w:tcBorders>
                <w:shd w:val="clear" w:color="000000" w:fill="B8CCE4"/>
                <w:noWrap/>
                <w:vAlign w:val="bottom"/>
                <w:hideMark/>
              </w:tcPr>
              <w:p w14:paraId="140A16E8"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308,543</w:t>
                </w:r>
              </w:p>
            </w:tc>
            <w:tc>
              <w:tcPr>
                <w:tcW w:w="643" w:type="dxa"/>
                <w:tcBorders>
                  <w:top w:val="single" w:sz="4" w:space="0" w:color="auto"/>
                  <w:left w:val="nil"/>
                  <w:bottom w:val="single" w:sz="8" w:space="0" w:color="auto"/>
                  <w:right w:val="nil"/>
                </w:tcBorders>
                <w:shd w:val="clear" w:color="000000" w:fill="B8CCE4"/>
                <w:noWrap/>
                <w:vAlign w:val="bottom"/>
                <w:hideMark/>
              </w:tcPr>
              <w:p w14:paraId="621D705C"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351,957</w:t>
                </w:r>
              </w:p>
            </w:tc>
            <w:tc>
              <w:tcPr>
                <w:tcW w:w="643" w:type="dxa"/>
                <w:tcBorders>
                  <w:top w:val="single" w:sz="4" w:space="0" w:color="auto"/>
                  <w:left w:val="nil"/>
                  <w:bottom w:val="single" w:sz="8" w:space="0" w:color="auto"/>
                  <w:right w:val="nil"/>
                </w:tcBorders>
                <w:shd w:val="clear" w:color="000000" w:fill="B8CCE4"/>
                <w:noWrap/>
                <w:vAlign w:val="bottom"/>
                <w:hideMark/>
              </w:tcPr>
              <w:p w14:paraId="1E6C6E76"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388,411</w:t>
                </w:r>
              </w:p>
            </w:tc>
            <w:tc>
              <w:tcPr>
                <w:tcW w:w="643" w:type="dxa"/>
                <w:tcBorders>
                  <w:top w:val="single" w:sz="4" w:space="0" w:color="auto"/>
                  <w:left w:val="nil"/>
                  <w:bottom w:val="single" w:sz="8" w:space="0" w:color="auto"/>
                  <w:right w:val="nil"/>
                </w:tcBorders>
                <w:shd w:val="clear" w:color="000000" w:fill="B8CCE4"/>
                <w:noWrap/>
                <w:vAlign w:val="bottom"/>
                <w:hideMark/>
              </w:tcPr>
              <w:p w14:paraId="40D67411"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457,786</w:t>
                </w:r>
              </w:p>
            </w:tc>
            <w:tc>
              <w:tcPr>
                <w:tcW w:w="742" w:type="dxa"/>
                <w:tcBorders>
                  <w:top w:val="single" w:sz="4" w:space="0" w:color="auto"/>
                  <w:left w:val="nil"/>
                  <w:bottom w:val="single" w:sz="8" w:space="0" w:color="auto"/>
                  <w:right w:val="nil"/>
                </w:tcBorders>
                <w:shd w:val="clear" w:color="000000" w:fill="B8CCE4"/>
                <w:noWrap/>
                <w:vAlign w:val="bottom"/>
                <w:hideMark/>
              </w:tcPr>
              <w:p w14:paraId="7E2F89C9"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402,919</w:t>
                </w:r>
              </w:p>
            </w:tc>
            <w:tc>
              <w:tcPr>
                <w:tcW w:w="742" w:type="dxa"/>
                <w:tcBorders>
                  <w:top w:val="single" w:sz="4" w:space="0" w:color="auto"/>
                  <w:left w:val="nil"/>
                  <w:bottom w:val="single" w:sz="8" w:space="0" w:color="auto"/>
                  <w:right w:val="nil"/>
                </w:tcBorders>
                <w:shd w:val="clear" w:color="000000" w:fill="B8CCE4"/>
                <w:noWrap/>
                <w:vAlign w:val="bottom"/>
                <w:hideMark/>
              </w:tcPr>
              <w:p w14:paraId="00C5ED84"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513,005</w:t>
                </w:r>
              </w:p>
            </w:tc>
            <w:tc>
              <w:tcPr>
                <w:tcW w:w="742" w:type="dxa"/>
                <w:tcBorders>
                  <w:top w:val="single" w:sz="4" w:space="0" w:color="auto"/>
                  <w:left w:val="nil"/>
                  <w:bottom w:val="single" w:sz="8" w:space="0" w:color="auto"/>
                  <w:right w:val="nil"/>
                </w:tcBorders>
                <w:shd w:val="clear" w:color="000000" w:fill="B8CCE4"/>
                <w:noWrap/>
                <w:vAlign w:val="bottom"/>
                <w:hideMark/>
              </w:tcPr>
              <w:p w14:paraId="4435A06B"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485,431</w:t>
                </w:r>
              </w:p>
            </w:tc>
            <w:tc>
              <w:tcPr>
                <w:tcW w:w="742" w:type="dxa"/>
                <w:tcBorders>
                  <w:top w:val="single" w:sz="4" w:space="0" w:color="auto"/>
                  <w:left w:val="nil"/>
                  <w:bottom w:val="single" w:sz="8" w:space="0" w:color="auto"/>
                  <w:right w:val="nil"/>
                </w:tcBorders>
                <w:shd w:val="clear" w:color="000000" w:fill="B8CCE4"/>
                <w:noWrap/>
                <w:vAlign w:val="bottom"/>
                <w:hideMark/>
              </w:tcPr>
              <w:p w14:paraId="5857FCF1"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393,406</w:t>
                </w:r>
              </w:p>
            </w:tc>
            <w:tc>
              <w:tcPr>
                <w:tcW w:w="742" w:type="dxa"/>
                <w:tcBorders>
                  <w:top w:val="single" w:sz="4" w:space="0" w:color="auto"/>
                  <w:left w:val="nil"/>
                  <w:bottom w:val="single" w:sz="8" w:space="0" w:color="auto"/>
                  <w:right w:val="nil"/>
                </w:tcBorders>
                <w:shd w:val="clear" w:color="000000" w:fill="B8CCE4"/>
                <w:noWrap/>
                <w:vAlign w:val="bottom"/>
                <w:hideMark/>
              </w:tcPr>
              <w:p w14:paraId="428F8736" w14:textId="77777777" w:rsidR="002D3FC1" w:rsidRPr="00DB2DB8" w:rsidRDefault="002D3FC1" w:rsidP="0087460E">
                <w:pPr>
                  <w:spacing w:after="0"/>
                  <w:jc w:val="right"/>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4,605,860</w:t>
                </w:r>
              </w:p>
            </w:tc>
          </w:tr>
          <w:tr w:rsidR="002D3FC1" w:rsidRPr="00DB2DB8" w14:paraId="1DF6768D" w14:textId="77777777" w:rsidTr="0087460E">
            <w:trPr>
              <w:trHeight w:val="214"/>
            </w:trPr>
            <w:tc>
              <w:tcPr>
                <w:tcW w:w="988" w:type="dxa"/>
                <w:tcBorders>
                  <w:top w:val="nil"/>
                  <w:left w:val="single" w:sz="4" w:space="0" w:color="auto"/>
                  <w:bottom w:val="nil"/>
                  <w:right w:val="nil"/>
                </w:tcBorders>
                <w:shd w:val="clear" w:color="000000" w:fill="B8CCE4"/>
                <w:noWrap/>
                <w:vAlign w:val="bottom"/>
                <w:hideMark/>
              </w:tcPr>
              <w:p w14:paraId="0026A2D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260" w:type="dxa"/>
                <w:tcBorders>
                  <w:top w:val="nil"/>
                  <w:left w:val="nil"/>
                  <w:bottom w:val="nil"/>
                  <w:right w:val="nil"/>
                </w:tcBorders>
                <w:shd w:val="clear" w:color="000000" w:fill="B8CCE4"/>
                <w:noWrap/>
                <w:vAlign w:val="bottom"/>
                <w:hideMark/>
              </w:tcPr>
              <w:p w14:paraId="6540E6E4"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nil"/>
                  <w:left w:val="nil"/>
                  <w:bottom w:val="nil"/>
                  <w:right w:val="single" w:sz="4" w:space="0" w:color="auto"/>
                </w:tcBorders>
                <w:shd w:val="clear" w:color="000000" w:fill="B8CCE4"/>
                <w:noWrap/>
                <w:vAlign w:val="bottom"/>
                <w:hideMark/>
              </w:tcPr>
              <w:p w14:paraId="05E6B72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nil"/>
                  <w:right w:val="nil"/>
                </w:tcBorders>
                <w:shd w:val="clear" w:color="auto" w:fill="auto"/>
                <w:noWrap/>
                <w:vAlign w:val="bottom"/>
                <w:hideMark/>
              </w:tcPr>
              <w:p w14:paraId="7F0D6B32" w14:textId="77777777" w:rsidR="002D3FC1" w:rsidRPr="00DB2DB8" w:rsidRDefault="002D3FC1" w:rsidP="0087460E">
                <w:pPr>
                  <w:spacing w:after="0"/>
                  <w:rPr>
                    <w:rFonts w:ascii="Arial" w:eastAsia="Times New Roman" w:hAnsi="Arial" w:cs="Arial"/>
                    <w:sz w:val="20"/>
                    <w:szCs w:val="20"/>
                    <w:lang w:eastAsia="en-GB"/>
                  </w:rPr>
                </w:pPr>
              </w:p>
            </w:tc>
            <w:tc>
              <w:tcPr>
                <w:tcW w:w="644" w:type="dxa"/>
                <w:tcBorders>
                  <w:top w:val="nil"/>
                  <w:left w:val="nil"/>
                  <w:bottom w:val="nil"/>
                  <w:right w:val="nil"/>
                </w:tcBorders>
                <w:shd w:val="clear" w:color="auto" w:fill="auto"/>
                <w:noWrap/>
                <w:vAlign w:val="bottom"/>
                <w:hideMark/>
              </w:tcPr>
              <w:p w14:paraId="40D64C0F" w14:textId="77777777" w:rsidR="002D3FC1" w:rsidRPr="00DB2DB8" w:rsidRDefault="002D3FC1" w:rsidP="0087460E">
                <w:pPr>
                  <w:spacing w:after="0"/>
                  <w:jc w:val="center"/>
                  <w:rPr>
                    <w:rFonts w:ascii="Times New Roman" w:eastAsia="Times New Roman" w:hAnsi="Times New Roman" w:cs="Times New Roman"/>
                    <w:sz w:val="20"/>
                    <w:szCs w:val="20"/>
                    <w:lang w:eastAsia="en-GB"/>
                  </w:rPr>
                </w:pPr>
              </w:p>
            </w:tc>
            <w:tc>
              <w:tcPr>
                <w:tcW w:w="643" w:type="dxa"/>
                <w:tcBorders>
                  <w:top w:val="nil"/>
                  <w:left w:val="nil"/>
                  <w:bottom w:val="nil"/>
                  <w:right w:val="nil"/>
                </w:tcBorders>
                <w:shd w:val="clear" w:color="auto" w:fill="auto"/>
                <w:noWrap/>
                <w:vAlign w:val="bottom"/>
                <w:hideMark/>
              </w:tcPr>
              <w:p w14:paraId="7830AEB1" w14:textId="77777777" w:rsidR="002D3FC1" w:rsidRPr="00DB2DB8" w:rsidRDefault="002D3FC1" w:rsidP="0087460E">
                <w:pPr>
                  <w:spacing w:after="0"/>
                  <w:jc w:val="center"/>
                  <w:rPr>
                    <w:rFonts w:ascii="Times New Roman" w:eastAsia="Times New Roman" w:hAnsi="Times New Roman" w:cs="Times New Roman"/>
                    <w:sz w:val="20"/>
                    <w:szCs w:val="20"/>
                    <w:lang w:eastAsia="en-GB"/>
                  </w:rPr>
                </w:pPr>
              </w:p>
            </w:tc>
            <w:tc>
              <w:tcPr>
                <w:tcW w:w="643" w:type="dxa"/>
                <w:tcBorders>
                  <w:top w:val="nil"/>
                  <w:left w:val="nil"/>
                  <w:bottom w:val="nil"/>
                  <w:right w:val="nil"/>
                </w:tcBorders>
                <w:shd w:val="clear" w:color="auto" w:fill="auto"/>
                <w:noWrap/>
                <w:vAlign w:val="bottom"/>
                <w:hideMark/>
              </w:tcPr>
              <w:p w14:paraId="7EAAB4EF" w14:textId="77777777" w:rsidR="002D3FC1" w:rsidRPr="00DB2DB8" w:rsidRDefault="002D3FC1" w:rsidP="0087460E">
                <w:pPr>
                  <w:spacing w:after="0"/>
                  <w:jc w:val="center"/>
                  <w:rPr>
                    <w:rFonts w:ascii="Times New Roman" w:eastAsia="Times New Roman" w:hAnsi="Times New Roman" w:cs="Times New Roman"/>
                    <w:sz w:val="20"/>
                    <w:szCs w:val="20"/>
                    <w:lang w:eastAsia="en-GB"/>
                  </w:rPr>
                </w:pPr>
              </w:p>
            </w:tc>
            <w:tc>
              <w:tcPr>
                <w:tcW w:w="643" w:type="dxa"/>
                <w:tcBorders>
                  <w:top w:val="nil"/>
                  <w:left w:val="nil"/>
                  <w:bottom w:val="nil"/>
                  <w:right w:val="nil"/>
                </w:tcBorders>
                <w:shd w:val="clear" w:color="auto" w:fill="auto"/>
                <w:noWrap/>
                <w:vAlign w:val="bottom"/>
                <w:hideMark/>
              </w:tcPr>
              <w:p w14:paraId="75EC1FBE" w14:textId="77777777" w:rsidR="002D3FC1" w:rsidRPr="00DB2DB8" w:rsidRDefault="002D3FC1" w:rsidP="0087460E">
                <w:pPr>
                  <w:spacing w:after="0"/>
                  <w:jc w:val="center"/>
                  <w:rPr>
                    <w:rFonts w:ascii="Times New Roman" w:eastAsia="Times New Roman" w:hAnsi="Times New Roman" w:cs="Times New Roman"/>
                    <w:sz w:val="20"/>
                    <w:szCs w:val="20"/>
                    <w:lang w:eastAsia="en-GB"/>
                  </w:rPr>
                </w:pPr>
              </w:p>
            </w:tc>
            <w:tc>
              <w:tcPr>
                <w:tcW w:w="643" w:type="dxa"/>
                <w:tcBorders>
                  <w:top w:val="nil"/>
                  <w:left w:val="nil"/>
                  <w:bottom w:val="nil"/>
                  <w:right w:val="nil"/>
                </w:tcBorders>
                <w:shd w:val="clear" w:color="auto" w:fill="auto"/>
                <w:noWrap/>
                <w:vAlign w:val="bottom"/>
                <w:hideMark/>
              </w:tcPr>
              <w:p w14:paraId="7E8AC404" w14:textId="77777777" w:rsidR="002D3FC1" w:rsidRPr="00DB2DB8" w:rsidRDefault="002D3FC1" w:rsidP="0087460E">
                <w:pPr>
                  <w:spacing w:after="0"/>
                  <w:jc w:val="center"/>
                  <w:rPr>
                    <w:rFonts w:ascii="Times New Roman" w:eastAsia="Times New Roman" w:hAnsi="Times New Roman" w:cs="Times New Roman"/>
                    <w:sz w:val="20"/>
                    <w:szCs w:val="20"/>
                    <w:lang w:eastAsia="en-GB"/>
                  </w:rPr>
                </w:pPr>
              </w:p>
            </w:tc>
            <w:tc>
              <w:tcPr>
                <w:tcW w:w="643" w:type="dxa"/>
                <w:tcBorders>
                  <w:top w:val="nil"/>
                  <w:left w:val="nil"/>
                  <w:bottom w:val="nil"/>
                  <w:right w:val="nil"/>
                </w:tcBorders>
                <w:shd w:val="clear" w:color="auto" w:fill="auto"/>
                <w:noWrap/>
                <w:vAlign w:val="bottom"/>
                <w:hideMark/>
              </w:tcPr>
              <w:p w14:paraId="2C8EC15E" w14:textId="77777777" w:rsidR="002D3FC1" w:rsidRPr="00DB2DB8" w:rsidRDefault="002D3FC1" w:rsidP="0087460E">
                <w:pPr>
                  <w:spacing w:after="0"/>
                  <w:jc w:val="center"/>
                  <w:rPr>
                    <w:rFonts w:ascii="Times New Roman" w:eastAsia="Times New Roman" w:hAnsi="Times New Roman" w:cs="Times New Roman"/>
                    <w:sz w:val="20"/>
                    <w:szCs w:val="20"/>
                    <w:lang w:eastAsia="en-GB"/>
                  </w:rPr>
                </w:pPr>
              </w:p>
            </w:tc>
            <w:tc>
              <w:tcPr>
                <w:tcW w:w="643" w:type="dxa"/>
                <w:tcBorders>
                  <w:top w:val="nil"/>
                  <w:left w:val="nil"/>
                  <w:bottom w:val="nil"/>
                  <w:right w:val="nil"/>
                </w:tcBorders>
                <w:shd w:val="clear" w:color="auto" w:fill="auto"/>
                <w:noWrap/>
                <w:vAlign w:val="bottom"/>
                <w:hideMark/>
              </w:tcPr>
              <w:p w14:paraId="7B9D0CFC" w14:textId="77777777" w:rsidR="002D3FC1" w:rsidRPr="00DB2DB8" w:rsidRDefault="002D3FC1" w:rsidP="0087460E">
                <w:pPr>
                  <w:spacing w:after="0"/>
                  <w:rPr>
                    <w:rFonts w:ascii="Times New Roman" w:eastAsia="Times New Roman" w:hAnsi="Times New Roman" w:cs="Times New Roman"/>
                    <w:sz w:val="20"/>
                    <w:szCs w:val="20"/>
                    <w:lang w:eastAsia="en-GB"/>
                  </w:rPr>
                </w:pPr>
              </w:p>
            </w:tc>
            <w:tc>
              <w:tcPr>
                <w:tcW w:w="742" w:type="dxa"/>
                <w:tcBorders>
                  <w:top w:val="nil"/>
                  <w:left w:val="nil"/>
                  <w:bottom w:val="nil"/>
                  <w:right w:val="nil"/>
                </w:tcBorders>
                <w:shd w:val="clear" w:color="auto" w:fill="auto"/>
                <w:noWrap/>
                <w:vAlign w:val="bottom"/>
                <w:hideMark/>
              </w:tcPr>
              <w:p w14:paraId="53081795" w14:textId="77777777" w:rsidR="002D3FC1" w:rsidRPr="00DB2DB8" w:rsidRDefault="002D3FC1" w:rsidP="0087460E">
                <w:pPr>
                  <w:spacing w:after="0"/>
                  <w:rPr>
                    <w:rFonts w:ascii="Times New Roman" w:eastAsia="Times New Roman" w:hAnsi="Times New Roman" w:cs="Times New Roman"/>
                    <w:sz w:val="20"/>
                    <w:szCs w:val="20"/>
                    <w:lang w:eastAsia="en-GB"/>
                  </w:rPr>
                </w:pPr>
              </w:p>
            </w:tc>
            <w:tc>
              <w:tcPr>
                <w:tcW w:w="742" w:type="dxa"/>
                <w:tcBorders>
                  <w:top w:val="nil"/>
                  <w:left w:val="nil"/>
                  <w:bottom w:val="nil"/>
                  <w:right w:val="nil"/>
                </w:tcBorders>
                <w:shd w:val="clear" w:color="auto" w:fill="auto"/>
                <w:noWrap/>
                <w:vAlign w:val="bottom"/>
                <w:hideMark/>
              </w:tcPr>
              <w:p w14:paraId="787D88AA" w14:textId="77777777" w:rsidR="002D3FC1" w:rsidRPr="00DB2DB8" w:rsidRDefault="002D3FC1" w:rsidP="0087460E">
                <w:pPr>
                  <w:spacing w:after="0"/>
                  <w:rPr>
                    <w:rFonts w:ascii="Times New Roman" w:eastAsia="Times New Roman" w:hAnsi="Times New Roman" w:cs="Times New Roman"/>
                    <w:sz w:val="20"/>
                    <w:szCs w:val="20"/>
                    <w:lang w:eastAsia="en-GB"/>
                  </w:rPr>
                </w:pPr>
              </w:p>
            </w:tc>
            <w:tc>
              <w:tcPr>
                <w:tcW w:w="742" w:type="dxa"/>
                <w:tcBorders>
                  <w:top w:val="nil"/>
                  <w:left w:val="nil"/>
                  <w:bottom w:val="nil"/>
                  <w:right w:val="nil"/>
                </w:tcBorders>
                <w:shd w:val="clear" w:color="auto" w:fill="auto"/>
                <w:noWrap/>
                <w:vAlign w:val="bottom"/>
                <w:hideMark/>
              </w:tcPr>
              <w:p w14:paraId="02F0E449" w14:textId="77777777" w:rsidR="002D3FC1" w:rsidRPr="00DB2DB8" w:rsidRDefault="002D3FC1" w:rsidP="0087460E">
                <w:pPr>
                  <w:spacing w:after="0"/>
                  <w:rPr>
                    <w:rFonts w:ascii="Times New Roman" w:eastAsia="Times New Roman" w:hAnsi="Times New Roman" w:cs="Times New Roman"/>
                    <w:sz w:val="20"/>
                    <w:szCs w:val="20"/>
                    <w:lang w:eastAsia="en-GB"/>
                  </w:rPr>
                </w:pPr>
              </w:p>
            </w:tc>
            <w:tc>
              <w:tcPr>
                <w:tcW w:w="742" w:type="dxa"/>
                <w:tcBorders>
                  <w:top w:val="nil"/>
                  <w:left w:val="nil"/>
                  <w:bottom w:val="nil"/>
                  <w:right w:val="nil"/>
                </w:tcBorders>
                <w:shd w:val="clear" w:color="auto" w:fill="auto"/>
                <w:noWrap/>
                <w:vAlign w:val="bottom"/>
                <w:hideMark/>
              </w:tcPr>
              <w:p w14:paraId="6E72882D" w14:textId="77777777" w:rsidR="002D3FC1" w:rsidRPr="00DB2DB8" w:rsidRDefault="002D3FC1" w:rsidP="0087460E">
                <w:pPr>
                  <w:spacing w:after="0"/>
                  <w:rPr>
                    <w:rFonts w:ascii="Times New Roman" w:eastAsia="Times New Roman" w:hAnsi="Times New Roman" w:cs="Times New Roman"/>
                    <w:sz w:val="20"/>
                    <w:szCs w:val="20"/>
                    <w:lang w:eastAsia="en-GB"/>
                  </w:rPr>
                </w:pPr>
              </w:p>
            </w:tc>
            <w:tc>
              <w:tcPr>
                <w:tcW w:w="742" w:type="dxa"/>
                <w:tcBorders>
                  <w:top w:val="nil"/>
                  <w:left w:val="nil"/>
                  <w:bottom w:val="nil"/>
                  <w:right w:val="nil"/>
                </w:tcBorders>
                <w:shd w:val="clear" w:color="auto" w:fill="auto"/>
                <w:noWrap/>
                <w:vAlign w:val="bottom"/>
                <w:hideMark/>
              </w:tcPr>
              <w:p w14:paraId="3ADF2761" w14:textId="77777777" w:rsidR="002D3FC1" w:rsidRPr="00DB2DB8" w:rsidRDefault="002D3FC1" w:rsidP="0087460E">
                <w:pPr>
                  <w:spacing w:after="0"/>
                  <w:rPr>
                    <w:rFonts w:ascii="Times New Roman" w:eastAsia="Times New Roman" w:hAnsi="Times New Roman" w:cs="Times New Roman"/>
                    <w:sz w:val="20"/>
                    <w:szCs w:val="20"/>
                    <w:lang w:eastAsia="en-GB"/>
                  </w:rPr>
                </w:pPr>
              </w:p>
            </w:tc>
          </w:tr>
          <w:tr w:rsidR="002D3FC1" w:rsidRPr="00DB2DB8" w14:paraId="3BAC72BC" w14:textId="77777777" w:rsidTr="0087460E">
            <w:trPr>
              <w:trHeight w:val="214"/>
            </w:trPr>
            <w:tc>
              <w:tcPr>
                <w:tcW w:w="988" w:type="dxa"/>
                <w:tcBorders>
                  <w:top w:val="single" w:sz="4" w:space="0" w:color="auto"/>
                  <w:left w:val="single" w:sz="4" w:space="0" w:color="auto"/>
                  <w:right w:val="single" w:sz="4" w:space="0" w:color="auto"/>
                </w:tcBorders>
                <w:shd w:val="clear" w:color="000000" w:fill="95B3D7"/>
                <w:noWrap/>
                <w:vAlign w:val="bottom"/>
                <w:hideMark/>
              </w:tcPr>
              <w:p w14:paraId="132ECF8D"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Payments :</w:t>
                </w:r>
              </w:p>
            </w:tc>
            <w:tc>
              <w:tcPr>
                <w:tcW w:w="260" w:type="dxa"/>
                <w:tcBorders>
                  <w:top w:val="single" w:sz="4" w:space="0" w:color="auto"/>
                  <w:left w:val="nil"/>
                  <w:right w:val="single" w:sz="4" w:space="0" w:color="auto"/>
                </w:tcBorders>
                <w:shd w:val="clear" w:color="000000" w:fill="95B3D7"/>
                <w:noWrap/>
                <w:vAlign w:val="bottom"/>
                <w:hideMark/>
              </w:tcPr>
              <w:p w14:paraId="05DCFCE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left w:val="nil"/>
                  <w:right w:val="single" w:sz="4" w:space="0" w:color="auto"/>
                </w:tcBorders>
                <w:shd w:val="clear" w:color="000000" w:fill="95B3D7"/>
                <w:noWrap/>
                <w:vAlign w:val="bottom"/>
                <w:hideMark/>
              </w:tcPr>
              <w:p w14:paraId="09DF425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single" w:sz="4" w:space="0" w:color="auto"/>
                  <w:left w:val="nil"/>
                  <w:bottom w:val="single" w:sz="4" w:space="0" w:color="auto"/>
                  <w:right w:val="single" w:sz="4" w:space="0" w:color="auto"/>
                </w:tcBorders>
                <w:shd w:val="clear" w:color="000000" w:fill="FFFFFF"/>
                <w:noWrap/>
                <w:vAlign w:val="bottom"/>
                <w:hideMark/>
              </w:tcPr>
              <w:p w14:paraId="55002F29"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single" w:sz="4" w:space="0" w:color="auto"/>
                  <w:left w:val="nil"/>
                  <w:bottom w:val="single" w:sz="4" w:space="0" w:color="auto"/>
                  <w:right w:val="single" w:sz="4" w:space="0" w:color="auto"/>
                </w:tcBorders>
                <w:shd w:val="clear" w:color="000000" w:fill="FFFFFF"/>
                <w:noWrap/>
                <w:vAlign w:val="bottom"/>
                <w:hideMark/>
              </w:tcPr>
              <w:p w14:paraId="031E1CE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single" w:sz="4" w:space="0" w:color="auto"/>
                  <w:left w:val="nil"/>
                  <w:bottom w:val="single" w:sz="4" w:space="0" w:color="auto"/>
                  <w:right w:val="single" w:sz="4" w:space="0" w:color="auto"/>
                </w:tcBorders>
                <w:shd w:val="clear" w:color="000000" w:fill="FFFFFF"/>
                <w:noWrap/>
                <w:vAlign w:val="bottom"/>
                <w:hideMark/>
              </w:tcPr>
              <w:p w14:paraId="354777B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single" w:sz="4" w:space="0" w:color="auto"/>
                  <w:left w:val="nil"/>
                  <w:bottom w:val="single" w:sz="4" w:space="0" w:color="auto"/>
                  <w:right w:val="single" w:sz="4" w:space="0" w:color="auto"/>
                </w:tcBorders>
                <w:shd w:val="clear" w:color="000000" w:fill="FFFFFF"/>
                <w:noWrap/>
                <w:vAlign w:val="bottom"/>
                <w:hideMark/>
              </w:tcPr>
              <w:p w14:paraId="11C7E73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single" w:sz="4" w:space="0" w:color="auto"/>
                  <w:left w:val="nil"/>
                  <w:bottom w:val="single" w:sz="4" w:space="0" w:color="auto"/>
                  <w:right w:val="single" w:sz="4" w:space="0" w:color="auto"/>
                </w:tcBorders>
                <w:shd w:val="clear" w:color="000000" w:fill="FFFFFF"/>
                <w:noWrap/>
                <w:vAlign w:val="bottom"/>
                <w:hideMark/>
              </w:tcPr>
              <w:p w14:paraId="3CFD397D"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single" w:sz="4" w:space="0" w:color="auto"/>
                  <w:left w:val="nil"/>
                  <w:bottom w:val="single" w:sz="4" w:space="0" w:color="auto"/>
                  <w:right w:val="single" w:sz="4" w:space="0" w:color="auto"/>
                </w:tcBorders>
                <w:shd w:val="clear" w:color="000000" w:fill="FFFFFF"/>
                <w:noWrap/>
                <w:vAlign w:val="bottom"/>
                <w:hideMark/>
              </w:tcPr>
              <w:p w14:paraId="59933F75"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single" w:sz="4" w:space="0" w:color="auto"/>
                  <w:left w:val="nil"/>
                  <w:bottom w:val="single" w:sz="4" w:space="0" w:color="auto"/>
                  <w:right w:val="single" w:sz="4" w:space="0" w:color="auto"/>
                </w:tcBorders>
                <w:shd w:val="clear" w:color="000000" w:fill="FFFFFF"/>
                <w:noWrap/>
                <w:vAlign w:val="bottom"/>
                <w:hideMark/>
              </w:tcPr>
              <w:p w14:paraId="00F65D8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single" w:sz="4" w:space="0" w:color="auto"/>
                  <w:left w:val="nil"/>
                  <w:bottom w:val="single" w:sz="4" w:space="0" w:color="auto"/>
                  <w:right w:val="single" w:sz="4" w:space="0" w:color="auto"/>
                </w:tcBorders>
                <w:shd w:val="clear" w:color="000000" w:fill="FFFFFF"/>
                <w:noWrap/>
                <w:vAlign w:val="bottom"/>
                <w:hideMark/>
              </w:tcPr>
              <w:p w14:paraId="066F88D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single" w:sz="4" w:space="0" w:color="auto"/>
                  <w:left w:val="nil"/>
                  <w:bottom w:val="single" w:sz="4" w:space="0" w:color="auto"/>
                  <w:right w:val="single" w:sz="4" w:space="0" w:color="auto"/>
                </w:tcBorders>
                <w:shd w:val="clear" w:color="000000" w:fill="FFFFFF"/>
                <w:noWrap/>
                <w:vAlign w:val="bottom"/>
                <w:hideMark/>
              </w:tcPr>
              <w:p w14:paraId="7FE291A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single" w:sz="4" w:space="0" w:color="auto"/>
                  <w:left w:val="nil"/>
                  <w:bottom w:val="single" w:sz="4" w:space="0" w:color="auto"/>
                  <w:right w:val="single" w:sz="4" w:space="0" w:color="auto"/>
                </w:tcBorders>
                <w:shd w:val="clear" w:color="000000" w:fill="FFFFFF"/>
                <w:noWrap/>
                <w:vAlign w:val="bottom"/>
                <w:hideMark/>
              </w:tcPr>
              <w:p w14:paraId="31FA934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single" w:sz="4" w:space="0" w:color="auto"/>
                  <w:left w:val="nil"/>
                  <w:bottom w:val="single" w:sz="4" w:space="0" w:color="auto"/>
                  <w:right w:val="single" w:sz="4" w:space="0" w:color="auto"/>
                </w:tcBorders>
                <w:shd w:val="clear" w:color="000000" w:fill="FFFFFF"/>
                <w:noWrap/>
                <w:vAlign w:val="bottom"/>
                <w:hideMark/>
              </w:tcPr>
              <w:p w14:paraId="74F21DF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single" w:sz="4" w:space="0" w:color="auto"/>
                  <w:left w:val="nil"/>
                  <w:bottom w:val="single" w:sz="4" w:space="0" w:color="auto"/>
                  <w:right w:val="single" w:sz="4" w:space="0" w:color="auto"/>
                </w:tcBorders>
                <w:shd w:val="clear" w:color="000000" w:fill="FFFFFF"/>
                <w:noWrap/>
                <w:vAlign w:val="bottom"/>
                <w:hideMark/>
              </w:tcPr>
              <w:p w14:paraId="07750FB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single" w:sz="4" w:space="0" w:color="auto"/>
                  <w:left w:val="nil"/>
                  <w:bottom w:val="single" w:sz="4" w:space="0" w:color="auto"/>
                  <w:right w:val="single" w:sz="4" w:space="0" w:color="auto"/>
                </w:tcBorders>
                <w:shd w:val="clear" w:color="000000" w:fill="FFFFFF"/>
                <w:noWrap/>
                <w:vAlign w:val="bottom"/>
                <w:hideMark/>
              </w:tcPr>
              <w:p w14:paraId="30E77CD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r>
          <w:tr w:rsidR="002D3FC1" w:rsidRPr="00DB2DB8" w14:paraId="737A2490" w14:textId="77777777" w:rsidTr="0087460E">
            <w:trPr>
              <w:trHeight w:val="214"/>
            </w:trPr>
            <w:tc>
              <w:tcPr>
                <w:tcW w:w="988" w:type="dxa"/>
                <w:tcBorders>
                  <w:top w:val="nil"/>
                </w:tcBorders>
                <w:shd w:val="clear" w:color="000000" w:fill="B8CCE4"/>
                <w:noWrap/>
                <w:vAlign w:val="bottom"/>
                <w:hideMark/>
              </w:tcPr>
              <w:p w14:paraId="61BA661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260" w:type="dxa"/>
                <w:tcBorders>
                  <w:top w:val="nil"/>
                </w:tcBorders>
                <w:shd w:val="clear" w:color="000000" w:fill="B8CCE4"/>
                <w:noWrap/>
                <w:vAlign w:val="bottom"/>
                <w:hideMark/>
              </w:tcPr>
              <w:p w14:paraId="46EB91B7"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nil"/>
                </w:tcBorders>
                <w:shd w:val="clear" w:color="000000" w:fill="B8CCE4"/>
                <w:noWrap/>
                <w:vAlign w:val="bottom"/>
                <w:hideMark/>
              </w:tcPr>
              <w:p w14:paraId="5642020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3D53C91D"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525734D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69273F1"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6B76D6F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4921A9A8"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B766979"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8B91FD2"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106A57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2706888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40B10CE5"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63488335"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6FDE762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446861B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r>
          <w:tr w:rsidR="002D3FC1" w:rsidRPr="00DB2DB8" w14:paraId="199DBB0A" w14:textId="77777777" w:rsidTr="0087460E">
            <w:trPr>
              <w:trHeight w:val="302"/>
            </w:trPr>
            <w:tc>
              <w:tcPr>
                <w:tcW w:w="988" w:type="dxa"/>
                <w:tcBorders>
                  <w:top w:val="nil"/>
                  <w:bottom w:val="single" w:sz="4" w:space="0" w:color="auto"/>
                </w:tcBorders>
                <w:shd w:val="clear" w:color="000000" w:fill="B8CCE4"/>
                <w:noWrap/>
                <w:vAlign w:val="bottom"/>
                <w:hideMark/>
              </w:tcPr>
              <w:p w14:paraId="2FD99C27"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Printing and Stationary</w:t>
                </w:r>
              </w:p>
            </w:tc>
            <w:tc>
              <w:tcPr>
                <w:tcW w:w="260" w:type="dxa"/>
                <w:tcBorders>
                  <w:top w:val="nil"/>
                  <w:bottom w:val="single" w:sz="4" w:space="0" w:color="auto"/>
                </w:tcBorders>
                <w:shd w:val="clear" w:color="000000" w:fill="B8CCE4"/>
                <w:noWrap/>
                <w:vAlign w:val="bottom"/>
                <w:hideMark/>
              </w:tcPr>
              <w:p w14:paraId="4A48571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nil"/>
                  <w:bottom w:val="single" w:sz="4" w:space="0" w:color="auto"/>
                </w:tcBorders>
                <w:shd w:val="clear" w:color="000000" w:fill="B8CCE4"/>
                <w:noWrap/>
                <w:vAlign w:val="bottom"/>
                <w:hideMark/>
              </w:tcPr>
              <w:p w14:paraId="5442D04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223DC881"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5,800</w:t>
                </w:r>
              </w:p>
            </w:tc>
            <w:tc>
              <w:tcPr>
                <w:tcW w:w="644" w:type="dxa"/>
                <w:tcBorders>
                  <w:top w:val="nil"/>
                  <w:left w:val="nil"/>
                  <w:bottom w:val="single" w:sz="4" w:space="0" w:color="auto"/>
                  <w:right w:val="single" w:sz="4" w:space="0" w:color="auto"/>
                </w:tcBorders>
                <w:shd w:val="clear" w:color="auto" w:fill="auto"/>
                <w:noWrap/>
                <w:vAlign w:val="bottom"/>
                <w:hideMark/>
              </w:tcPr>
              <w:p w14:paraId="3741CEFC"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4,000</w:t>
                </w:r>
              </w:p>
            </w:tc>
            <w:tc>
              <w:tcPr>
                <w:tcW w:w="643" w:type="dxa"/>
                <w:tcBorders>
                  <w:top w:val="nil"/>
                  <w:left w:val="nil"/>
                  <w:bottom w:val="single" w:sz="4" w:space="0" w:color="auto"/>
                  <w:right w:val="single" w:sz="4" w:space="0" w:color="auto"/>
                </w:tcBorders>
                <w:shd w:val="clear" w:color="auto" w:fill="auto"/>
                <w:noWrap/>
                <w:vAlign w:val="bottom"/>
                <w:hideMark/>
              </w:tcPr>
              <w:p w14:paraId="72AE7661"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4,000</w:t>
                </w:r>
              </w:p>
            </w:tc>
            <w:tc>
              <w:tcPr>
                <w:tcW w:w="643" w:type="dxa"/>
                <w:tcBorders>
                  <w:top w:val="nil"/>
                  <w:left w:val="nil"/>
                  <w:bottom w:val="single" w:sz="4" w:space="0" w:color="auto"/>
                  <w:right w:val="single" w:sz="4" w:space="0" w:color="auto"/>
                </w:tcBorders>
                <w:shd w:val="clear" w:color="auto" w:fill="auto"/>
                <w:noWrap/>
                <w:vAlign w:val="bottom"/>
                <w:hideMark/>
              </w:tcPr>
              <w:p w14:paraId="2A00697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4,000</w:t>
                </w:r>
              </w:p>
            </w:tc>
            <w:tc>
              <w:tcPr>
                <w:tcW w:w="643" w:type="dxa"/>
                <w:tcBorders>
                  <w:top w:val="nil"/>
                  <w:left w:val="nil"/>
                  <w:bottom w:val="single" w:sz="4" w:space="0" w:color="auto"/>
                  <w:right w:val="single" w:sz="4" w:space="0" w:color="auto"/>
                </w:tcBorders>
                <w:shd w:val="clear" w:color="auto" w:fill="auto"/>
                <w:noWrap/>
                <w:vAlign w:val="bottom"/>
                <w:hideMark/>
              </w:tcPr>
              <w:p w14:paraId="6CDAC861"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5,800</w:t>
                </w:r>
              </w:p>
            </w:tc>
            <w:tc>
              <w:tcPr>
                <w:tcW w:w="643" w:type="dxa"/>
                <w:tcBorders>
                  <w:top w:val="nil"/>
                  <w:left w:val="nil"/>
                  <w:bottom w:val="single" w:sz="4" w:space="0" w:color="auto"/>
                  <w:right w:val="single" w:sz="4" w:space="0" w:color="auto"/>
                </w:tcBorders>
                <w:shd w:val="clear" w:color="auto" w:fill="auto"/>
                <w:noWrap/>
                <w:vAlign w:val="bottom"/>
                <w:hideMark/>
              </w:tcPr>
              <w:p w14:paraId="20461C6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4,000</w:t>
                </w:r>
              </w:p>
            </w:tc>
            <w:tc>
              <w:tcPr>
                <w:tcW w:w="643" w:type="dxa"/>
                <w:tcBorders>
                  <w:top w:val="nil"/>
                  <w:left w:val="nil"/>
                  <w:bottom w:val="single" w:sz="4" w:space="0" w:color="auto"/>
                  <w:right w:val="single" w:sz="4" w:space="0" w:color="auto"/>
                </w:tcBorders>
                <w:shd w:val="clear" w:color="auto" w:fill="auto"/>
                <w:noWrap/>
                <w:vAlign w:val="bottom"/>
                <w:hideMark/>
              </w:tcPr>
              <w:p w14:paraId="3CBBD23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4,000</w:t>
                </w:r>
              </w:p>
            </w:tc>
            <w:tc>
              <w:tcPr>
                <w:tcW w:w="643" w:type="dxa"/>
                <w:tcBorders>
                  <w:top w:val="nil"/>
                  <w:left w:val="nil"/>
                  <w:bottom w:val="single" w:sz="4" w:space="0" w:color="auto"/>
                  <w:right w:val="single" w:sz="4" w:space="0" w:color="auto"/>
                </w:tcBorders>
                <w:shd w:val="clear" w:color="auto" w:fill="auto"/>
                <w:noWrap/>
                <w:vAlign w:val="bottom"/>
                <w:hideMark/>
              </w:tcPr>
              <w:p w14:paraId="0C7C5011"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5,800</w:t>
                </w:r>
              </w:p>
            </w:tc>
            <w:tc>
              <w:tcPr>
                <w:tcW w:w="742" w:type="dxa"/>
                <w:tcBorders>
                  <w:top w:val="nil"/>
                  <w:left w:val="nil"/>
                  <w:bottom w:val="single" w:sz="4" w:space="0" w:color="auto"/>
                  <w:right w:val="single" w:sz="4" w:space="0" w:color="auto"/>
                </w:tcBorders>
                <w:shd w:val="clear" w:color="auto" w:fill="auto"/>
                <w:noWrap/>
                <w:vAlign w:val="bottom"/>
                <w:hideMark/>
              </w:tcPr>
              <w:p w14:paraId="1818459D"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4,000</w:t>
                </w:r>
              </w:p>
            </w:tc>
            <w:tc>
              <w:tcPr>
                <w:tcW w:w="742" w:type="dxa"/>
                <w:tcBorders>
                  <w:top w:val="nil"/>
                  <w:left w:val="nil"/>
                  <w:bottom w:val="single" w:sz="4" w:space="0" w:color="auto"/>
                  <w:right w:val="single" w:sz="4" w:space="0" w:color="auto"/>
                </w:tcBorders>
                <w:shd w:val="clear" w:color="auto" w:fill="auto"/>
                <w:noWrap/>
                <w:vAlign w:val="bottom"/>
                <w:hideMark/>
              </w:tcPr>
              <w:p w14:paraId="76335CAB"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4,000</w:t>
                </w:r>
              </w:p>
            </w:tc>
            <w:tc>
              <w:tcPr>
                <w:tcW w:w="742" w:type="dxa"/>
                <w:tcBorders>
                  <w:top w:val="nil"/>
                  <w:left w:val="nil"/>
                  <w:bottom w:val="single" w:sz="4" w:space="0" w:color="auto"/>
                  <w:right w:val="single" w:sz="4" w:space="0" w:color="auto"/>
                </w:tcBorders>
                <w:shd w:val="clear" w:color="auto" w:fill="auto"/>
                <w:noWrap/>
                <w:vAlign w:val="bottom"/>
                <w:hideMark/>
              </w:tcPr>
              <w:p w14:paraId="2B76F4A6"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5,800</w:t>
                </w:r>
              </w:p>
            </w:tc>
            <w:tc>
              <w:tcPr>
                <w:tcW w:w="742" w:type="dxa"/>
                <w:tcBorders>
                  <w:top w:val="nil"/>
                  <w:left w:val="nil"/>
                  <w:bottom w:val="single" w:sz="4" w:space="0" w:color="auto"/>
                  <w:right w:val="single" w:sz="4" w:space="0" w:color="auto"/>
                </w:tcBorders>
                <w:shd w:val="clear" w:color="auto" w:fill="auto"/>
                <w:noWrap/>
                <w:vAlign w:val="bottom"/>
                <w:hideMark/>
              </w:tcPr>
              <w:p w14:paraId="0D9446C5"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4,000</w:t>
                </w:r>
              </w:p>
            </w:tc>
            <w:tc>
              <w:tcPr>
                <w:tcW w:w="742" w:type="dxa"/>
                <w:tcBorders>
                  <w:top w:val="nil"/>
                  <w:left w:val="nil"/>
                  <w:bottom w:val="single" w:sz="4" w:space="0" w:color="auto"/>
                  <w:right w:val="single" w:sz="4" w:space="0" w:color="auto"/>
                </w:tcBorders>
                <w:shd w:val="clear" w:color="auto" w:fill="auto"/>
                <w:noWrap/>
                <w:vAlign w:val="bottom"/>
                <w:hideMark/>
              </w:tcPr>
              <w:p w14:paraId="0C6BAB77"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55,200</w:t>
                </w:r>
              </w:p>
            </w:tc>
          </w:tr>
          <w:tr w:rsidR="002D3FC1" w:rsidRPr="00DB2DB8" w14:paraId="6F3C8075"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531D3B0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Toiletries</w:t>
                </w:r>
              </w:p>
            </w:tc>
            <w:tc>
              <w:tcPr>
                <w:tcW w:w="260" w:type="dxa"/>
                <w:tcBorders>
                  <w:top w:val="single" w:sz="4" w:space="0" w:color="auto"/>
                  <w:bottom w:val="single" w:sz="4" w:space="0" w:color="auto"/>
                </w:tcBorders>
                <w:shd w:val="clear" w:color="000000" w:fill="B8CCE4"/>
                <w:noWrap/>
                <w:vAlign w:val="bottom"/>
                <w:hideMark/>
              </w:tcPr>
              <w:p w14:paraId="236F92C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0A5EBE74"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6FBD19AA"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448E916F"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98,000</w:t>
                </w:r>
              </w:p>
            </w:tc>
            <w:tc>
              <w:tcPr>
                <w:tcW w:w="643" w:type="dxa"/>
                <w:tcBorders>
                  <w:top w:val="nil"/>
                  <w:left w:val="nil"/>
                  <w:bottom w:val="single" w:sz="4" w:space="0" w:color="auto"/>
                  <w:right w:val="single" w:sz="4" w:space="0" w:color="auto"/>
                </w:tcBorders>
                <w:shd w:val="clear" w:color="auto" w:fill="auto"/>
                <w:noWrap/>
                <w:vAlign w:val="bottom"/>
                <w:hideMark/>
              </w:tcPr>
              <w:p w14:paraId="2C6E20C6"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17EC106B"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63E8D18"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38B7C2B6"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CB596A8"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D61A35D"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05C51C34"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75D79C34"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6B90624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D16896C"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04A2A910"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98,000</w:t>
                </w:r>
              </w:p>
            </w:tc>
          </w:tr>
          <w:tr w:rsidR="002D3FC1" w:rsidRPr="00DB2DB8" w14:paraId="3A6A3FED"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7F190AC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In Room Beverages</w:t>
                </w:r>
              </w:p>
            </w:tc>
            <w:tc>
              <w:tcPr>
                <w:tcW w:w="260" w:type="dxa"/>
                <w:tcBorders>
                  <w:top w:val="single" w:sz="4" w:space="0" w:color="auto"/>
                  <w:bottom w:val="single" w:sz="4" w:space="0" w:color="auto"/>
                </w:tcBorders>
                <w:shd w:val="clear" w:color="000000" w:fill="B8CCE4"/>
                <w:noWrap/>
                <w:vAlign w:val="bottom"/>
                <w:hideMark/>
              </w:tcPr>
              <w:p w14:paraId="7EC055E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33AB78D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5448DEA6"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5,000</w:t>
                </w:r>
              </w:p>
            </w:tc>
            <w:tc>
              <w:tcPr>
                <w:tcW w:w="644" w:type="dxa"/>
                <w:tcBorders>
                  <w:top w:val="nil"/>
                  <w:left w:val="nil"/>
                  <w:bottom w:val="single" w:sz="4" w:space="0" w:color="auto"/>
                  <w:right w:val="single" w:sz="4" w:space="0" w:color="auto"/>
                </w:tcBorders>
                <w:shd w:val="clear" w:color="auto" w:fill="auto"/>
                <w:noWrap/>
                <w:vAlign w:val="bottom"/>
                <w:hideMark/>
              </w:tcPr>
              <w:p w14:paraId="0A9265C4"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4,100</w:t>
                </w:r>
              </w:p>
            </w:tc>
            <w:tc>
              <w:tcPr>
                <w:tcW w:w="643" w:type="dxa"/>
                <w:tcBorders>
                  <w:top w:val="nil"/>
                  <w:left w:val="nil"/>
                  <w:bottom w:val="single" w:sz="4" w:space="0" w:color="auto"/>
                  <w:right w:val="single" w:sz="4" w:space="0" w:color="auto"/>
                </w:tcBorders>
                <w:shd w:val="clear" w:color="auto" w:fill="auto"/>
                <w:noWrap/>
                <w:vAlign w:val="bottom"/>
                <w:hideMark/>
              </w:tcPr>
              <w:p w14:paraId="2D56D36A"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4,100</w:t>
                </w:r>
              </w:p>
            </w:tc>
            <w:tc>
              <w:tcPr>
                <w:tcW w:w="643" w:type="dxa"/>
                <w:tcBorders>
                  <w:top w:val="nil"/>
                  <w:left w:val="nil"/>
                  <w:bottom w:val="single" w:sz="4" w:space="0" w:color="auto"/>
                  <w:right w:val="single" w:sz="4" w:space="0" w:color="auto"/>
                </w:tcBorders>
                <w:shd w:val="clear" w:color="auto" w:fill="auto"/>
                <w:noWrap/>
                <w:vAlign w:val="bottom"/>
                <w:hideMark/>
              </w:tcPr>
              <w:p w14:paraId="76F960B9"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4,100</w:t>
                </w:r>
              </w:p>
            </w:tc>
            <w:tc>
              <w:tcPr>
                <w:tcW w:w="643" w:type="dxa"/>
                <w:tcBorders>
                  <w:top w:val="nil"/>
                  <w:left w:val="nil"/>
                  <w:bottom w:val="single" w:sz="4" w:space="0" w:color="auto"/>
                  <w:right w:val="single" w:sz="4" w:space="0" w:color="auto"/>
                </w:tcBorders>
                <w:shd w:val="clear" w:color="auto" w:fill="auto"/>
                <w:noWrap/>
                <w:vAlign w:val="bottom"/>
                <w:hideMark/>
              </w:tcPr>
              <w:p w14:paraId="5800838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5,000</w:t>
                </w:r>
              </w:p>
            </w:tc>
            <w:tc>
              <w:tcPr>
                <w:tcW w:w="643" w:type="dxa"/>
                <w:tcBorders>
                  <w:top w:val="nil"/>
                  <w:left w:val="nil"/>
                  <w:bottom w:val="single" w:sz="4" w:space="0" w:color="auto"/>
                  <w:right w:val="single" w:sz="4" w:space="0" w:color="auto"/>
                </w:tcBorders>
                <w:shd w:val="clear" w:color="auto" w:fill="auto"/>
                <w:noWrap/>
                <w:vAlign w:val="bottom"/>
                <w:hideMark/>
              </w:tcPr>
              <w:p w14:paraId="26C2C8A8"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5,000</w:t>
                </w:r>
              </w:p>
            </w:tc>
            <w:tc>
              <w:tcPr>
                <w:tcW w:w="643" w:type="dxa"/>
                <w:tcBorders>
                  <w:top w:val="nil"/>
                  <w:left w:val="nil"/>
                  <w:bottom w:val="single" w:sz="4" w:space="0" w:color="auto"/>
                  <w:right w:val="single" w:sz="4" w:space="0" w:color="auto"/>
                </w:tcBorders>
                <w:shd w:val="clear" w:color="auto" w:fill="auto"/>
                <w:noWrap/>
                <w:vAlign w:val="bottom"/>
                <w:hideMark/>
              </w:tcPr>
              <w:p w14:paraId="19989D1D"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5,000</w:t>
                </w:r>
              </w:p>
            </w:tc>
            <w:tc>
              <w:tcPr>
                <w:tcW w:w="643" w:type="dxa"/>
                <w:tcBorders>
                  <w:top w:val="nil"/>
                  <w:left w:val="nil"/>
                  <w:bottom w:val="single" w:sz="4" w:space="0" w:color="auto"/>
                  <w:right w:val="single" w:sz="4" w:space="0" w:color="auto"/>
                </w:tcBorders>
                <w:shd w:val="clear" w:color="auto" w:fill="auto"/>
                <w:noWrap/>
                <w:vAlign w:val="bottom"/>
                <w:hideMark/>
              </w:tcPr>
              <w:p w14:paraId="0ED03156"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5,000</w:t>
                </w:r>
              </w:p>
            </w:tc>
            <w:tc>
              <w:tcPr>
                <w:tcW w:w="742" w:type="dxa"/>
                <w:tcBorders>
                  <w:top w:val="nil"/>
                  <w:left w:val="nil"/>
                  <w:bottom w:val="single" w:sz="4" w:space="0" w:color="auto"/>
                  <w:right w:val="single" w:sz="4" w:space="0" w:color="auto"/>
                </w:tcBorders>
                <w:shd w:val="clear" w:color="auto" w:fill="auto"/>
                <w:noWrap/>
                <w:vAlign w:val="bottom"/>
                <w:hideMark/>
              </w:tcPr>
              <w:p w14:paraId="640174E0"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5,000</w:t>
                </w:r>
              </w:p>
            </w:tc>
            <w:tc>
              <w:tcPr>
                <w:tcW w:w="742" w:type="dxa"/>
                <w:tcBorders>
                  <w:top w:val="nil"/>
                  <w:left w:val="nil"/>
                  <w:bottom w:val="single" w:sz="4" w:space="0" w:color="auto"/>
                  <w:right w:val="single" w:sz="4" w:space="0" w:color="auto"/>
                </w:tcBorders>
                <w:shd w:val="clear" w:color="auto" w:fill="auto"/>
                <w:noWrap/>
                <w:vAlign w:val="bottom"/>
                <w:hideMark/>
              </w:tcPr>
              <w:p w14:paraId="26ED9DE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5,000</w:t>
                </w:r>
              </w:p>
            </w:tc>
            <w:tc>
              <w:tcPr>
                <w:tcW w:w="742" w:type="dxa"/>
                <w:tcBorders>
                  <w:top w:val="nil"/>
                  <w:left w:val="nil"/>
                  <w:bottom w:val="single" w:sz="4" w:space="0" w:color="auto"/>
                  <w:right w:val="single" w:sz="4" w:space="0" w:color="auto"/>
                </w:tcBorders>
                <w:shd w:val="clear" w:color="auto" w:fill="auto"/>
                <w:noWrap/>
                <w:vAlign w:val="bottom"/>
                <w:hideMark/>
              </w:tcPr>
              <w:p w14:paraId="04CF694F"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5,000</w:t>
                </w:r>
              </w:p>
            </w:tc>
            <w:tc>
              <w:tcPr>
                <w:tcW w:w="742" w:type="dxa"/>
                <w:tcBorders>
                  <w:top w:val="nil"/>
                  <w:left w:val="nil"/>
                  <w:bottom w:val="single" w:sz="4" w:space="0" w:color="auto"/>
                  <w:right w:val="single" w:sz="4" w:space="0" w:color="auto"/>
                </w:tcBorders>
                <w:shd w:val="clear" w:color="auto" w:fill="auto"/>
                <w:noWrap/>
                <w:vAlign w:val="bottom"/>
                <w:hideMark/>
              </w:tcPr>
              <w:p w14:paraId="2407ACA1"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5,000</w:t>
                </w:r>
              </w:p>
            </w:tc>
            <w:tc>
              <w:tcPr>
                <w:tcW w:w="742" w:type="dxa"/>
                <w:tcBorders>
                  <w:top w:val="nil"/>
                  <w:left w:val="nil"/>
                  <w:bottom w:val="single" w:sz="4" w:space="0" w:color="auto"/>
                  <w:right w:val="single" w:sz="4" w:space="0" w:color="auto"/>
                </w:tcBorders>
                <w:shd w:val="clear" w:color="auto" w:fill="auto"/>
                <w:noWrap/>
                <w:vAlign w:val="bottom"/>
                <w:hideMark/>
              </w:tcPr>
              <w:p w14:paraId="5576676A"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57,300</w:t>
                </w:r>
              </w:p>
            </w:tc>
          </w:tr>
          <w:tr w:rsidR="002D3FC1" w:rsidRPr="00DB2DB8" w14:paraId="6B04E5A0"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1923289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Land Purchase</w:t>
                </w:r>
              </w:p>
            </w:tc>
            <w:tc>
              <w:tcPr>
                <w:tcW w:w="260" w:type="dxa"/>
                <w:tcBorders>
                  <w:top w:val="single" w:sz="4" w:space="0" w:color="auto"/>
                  <w:bottom w:val="single" w:sz="4" w:space="0" w:color="auto"/>
                </w:tcBorders>
                <w:shd w:val="clear" w:color="000000" w:fill="B8CCE4"/>
                <w:noWrap/>
                <w:vAlign w:val="bottom"/>
                <w:hideMark/>
              </w:tcPr>
              <w:p w14:paraId="74D8D2E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3D1F4AD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74872E6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28,000</w:t>
                </w:r>
              </w:p>
            </w:tc>
            <w:tc>
              <w:tcPr>
                <w:tcW w:w="644" w:type="dxa"/>
                <w:tcBorders>
                  <w:top w:val="nil"/>
                  <w:left w:val="nil"/>
                  <w:bottom w:val="single" w:sz="4" w:space="0" w:color="auto"/>
                  <w:right w:val="single" w:sz="4" w:space="0" w:color="auto"/>
                </w:tcBorders>
                <w:shd w:val="clear" w:color="auto" w:fill="auto"/>
                <w:noWrap/>
                <w:vAlign w:val="bottom"/>
                <w:hideMark/>
              </w:tcPr>
              <w:p w14:paraId="010B77B7"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FFC62C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0652D3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4484E85E"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52,000</w:t>
                </w:r>
              </w:p>
            </w:tc>
            <w:tc>
              <w:tcPr>
                <w:tcW w:w="643" w:type="dxa"/>
                <w:tcBorders>
                  <w:top w:val="nil"/>
                  <w:left w:val="nil"/>
                  <w:bottom w:val="single" w:sz="4" w:space="0" w:color="auto"/>
                  <w:right w:val="single" w:sz="4" w:space="0" w:color="auto"/>
                </w:tcBorders>
                <w:shd w:val="clear" w:color="auto" w:fill="auto"/>
                <w:noWrap/>
                <w:vAlign w:val="bottom"/>
                <w:hideMark/>
              </w:tcPr>
              <w:p w14:paraId="39D33BA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7A32EA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4A41D27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5A33638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007D7B5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68F1C83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E9BD43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5B29BB57"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80,000</w:t>
                </w:r>
              </w:p>
            </w:tc>
          </w:tr>
          <w:tr w:rsidR="002D3FC1" w:rsidRPr="00DB2DB8" w14:paraId="3300111B" w14:textId="77777777" w:rsidTr="0087460E">
            <w:trPr>
              <w:trHeight w:val="214"/>
            </w:trPr>
            <w:tc>
              <w:tcPr>
                <w:tcW w:w="988" w:type="dxa"/>
                <w:tcBorders>
                  <w:top w:val="single" w:sz="4" w:space="0" w:color="auto"/>
                  <w:left w:val="nil"/>
                  <w:bottom w:val="single" w:sz="4" w:space="0" w:color="auto"/>
                </w:tcBorders>
                <w:shd w:val="clear" w:color="000000" w:fill="B8CCE4"/>
                <w:noWrap/>
                <w:vAlign w:val="bottom"/>
                <w:hideMark/>
              </w:tcPr>
              <w:p w14:paraId="35EA0FF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Bedding</w:t>
                </w:r>
              </w:p>
            </w:tc>
            <w:tc>
              <w:tcPr>
                <w:tcW w:w="260" w:type="dxa"/>
                <w:tcBorders>
                  <w:top w:val="single" w:sz="4" w:space="0" w:color="auto"/>
                  <w:bottom w:val="single" w:sz="4" w:space="0" w:color="auto"/>
                </w:tcBorders>
                <w:shd w:val="clear" w:color="000000" w:fill="B8CCE4"/>
                <w:noWrap/>
                <w:vAlign w:val="bottom"/>
                <w:hideMark/>
              </w:tcPr>
              <w:p w14:paraId="6F73D68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49FA5B7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24942E2A"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63BBC8B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3610DF7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4058B14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596496A"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2,560</w:t>
                </w:r>
              </w:p>
            </w:tc>
            <w:tc>
              <w:tcPr>
                <w:tcW w:w="643" w:type="dxa"/>
                <w:tcBorders>
                  <w:top w:val="nil"/>
                  <w:left w:val="nil"/>
                  <w:bottom w:val="single" w:sz="4" w:space="0" w:color="auto"/>
                  <w:right w:val="single" w:sz="4" w:space="0" w:color="auto"/>
                </w:tcBorders>
                <w:shd w:val="clear" w:color="auto" w:fill="auto"/>
                <w:noWrap/>
                <w:vAlign w:val="bottom"/>
                <w:hideMark/>
              </w:tcPr>
              <w:p w14:paraId="118B1FB5"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14C1F1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050D7D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38755F4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09D5BAA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2,560</w:t>
                </w:r>
              </w:p>
            </w:tc>
            <w:tc>
              <w:tcPr>
                <w:tcW w:w="742" w:type="dxa"/>
                <w:tcBorders>
                  <w:top w:val="nil"/>
                  <w:left w:val="nil"/>
                  <w:bottom w:val="single" w:sz="4" w:space="0" w:color="auto"/>
                  <w:right w:val="single" w:sz="4" w:space="0" w:color="auto"/>
                </w:tcBorders>
                <w:shd w:val="clear" w:color="auto" w:fill="auto"/>
                <w:noWrap/>
                <w:vAlign w:val="bottom"/>
                <w:hideMark/>
              </w:tcPr>
              <w:p w14:paraId="676785C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09849BC2"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3F58213E"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5,120</w:t>
                </w:r>
              </w:p>
            </w:tc>
          </w:tr>
          <w:tr w:rsidR="002D3FC1" w:rsidRPr="00DB2DB8" w14:paraId="36AA5B7C"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249CFA8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Kettles</w:t>
                </w:r>
              </w:p>
            </w:tc>
            <w:tc>
              <w:tcPr>
                <w:tcW w:w="260" w:type="dxa"/>
                <w:tcBorders>
                  <w:top w:val="single" w:sz="4" w:space="0" w:color="auto"/>
                  <w:bottom w:val="single" w:sz="4" w:space="0" w:color="auto"/>
                </w:tcBorders>
                <w:shd w:val="clear" w:color="000000" w:fill="B8CCE4"/>
                <w:noWrap/>
                <w:vAlign w:val="bottom"/>
                <w:hideMark/>
              </w:tcPr>
              <w:p w14:paraId="3543A59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7F358E6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44A5678D"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18826D8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EB1B88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6301DC8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9750E3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AAE32A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7DA5477"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DE70F6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7,150</w:t>
                </w:r>
              </w:p>
            </w:tc>
            <w:tc>
              <w:tcPr>
                <w:tcW w:w="742" w:type="dxa"/>
                <w:tcBorders>
                  <w:top w:val="nil"/>
                  <w:left w:val="nil"/>
                  <w:bottom w:val="single" w:sz="4" w:space="0" w:color="auto"/>
                  <w:right w:val="single" w:sz="4" w:space="0" w:color="auto"/>
                </w:tcBorders>
                <w:shd w:val="clear" w:color="auto" w:fill="auto"/>
                <w:noWrap/>
                <w:vAlign w:val="bottom"/>
                <w:hideMark/>
              </w:tcPr>
              <w:p w14:paraId="0446C8C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2A910C0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9882A7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7D0CAC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3FFF0D34"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7,150</w:t>
                </w:r>
              </w:p>
            </w:tc>
          </w:tr>
          <w:tr w:rsidR="002D3FC1" w:rsidRPr="00DB2DB8" w14:paraId="3AF09808"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4084647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Furniture</w:t>
                </w:r>
              </w:p>
            </w:tc>
            <w:tc>
              <w:tcPr>
                <w:tcW w:w="260" w:type="dxa"/>
                <w:tcBorders>
                  <w:top w:val="single" w:sz="4" w:space="0" w:color="auto"/>
                  <w:bottom w:val="single" w:sz="4" w:space="0" w:color="auto"/>
                </w:tcBorders>
                <w:shd w:val="clear" w:color="000000" w:fill="B8CCE4"/>
                <w:noWrap/>
                <w:vAlign w:val="bottom"/>
                <w:hideMark/>
              </w:tcPr>
              <w:p w14:paraId="320FCAF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22EAC22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2327D44C"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50,000</w:t>
                </w:r>
              </w:p>
            </w:tc>
            <w:tc>
              <w:tcPr>
                <w:tcW w:w="644" w:type="dxa"/>
                <w:tcBorders>
                  <w:top w:val="nil"/>
                  <w:left w:val="nil"/>
                  <w:bottom w:val="single" w:sz="4" w:space="0" w:color="auto"/>
                  <w:right w:val="single" w:sz="4" w:space="0" w:color="auto"/>
                </w:tcBorders>
                <w:shd w:val="clear" w:color="auto" w:fill="auto"/>
                <w:noWrap/>
                <w:vAlign w:val="bottom"/>
                <w:hideMark/>
              </w:tcPr>
              <w:p w14:paraId="4A0837E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50,000</w:t>
                </w:r>
              </w:p>
            </w:tc>
            <w:tc>
              <w:tcPr>
                <w:tcW w:w="643" w:type="dxa"/>
                <w:tcBorders>
                  <w:top w:val="nil"/>
                  <w:left w:val="nil"/>
                  <w:bottom w:val="single" w:sz="4" w:space="0" w:color="auto"/>
                  <w:right w:val="single" w:sz="4" w:space="0" w:color="auto"/>
                </w:tcBorders>
                <w:shd w:val="clear" w:color="auto" w:fill="auto"/>
                <w:noWrap/>
                <w:vAlign w:val="bottom"/>
                <w:hideMark/>
              </w:tcPr>
              <w:p w14:paraId="38569AE0"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50,000</w:t>
                </w:r>
              </w:p>
            </w:tc>
            <w:tc>
              <w:tcPr>
                <w:tcW w:w="643" w:type="dxa"/>
                <w:tcBorders>
                  <w:top w:val="nil"/>
                  <w:left w:val="nil"/>
                  <w:bottom w:val="single" w:sz="4" w:space="0" w:color="auto"/>
                  <w:right w:val="single" w:sz="4" w:space="0" w:color="auto"/>
                </w:tcBorders>
                <w:shd w:val="clear" w:color="auto" w:fill="auto"/>
                <w:noWrap/>
                <w:vAlign w:val="bottom"/>
                <w:hideMark/>
              </w:tcPr>
              <w:p w14:paraId="6D804F0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6E65911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497C2AC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3B82AF4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1F8BD2A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521BF9B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6471D0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41303BB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7270274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539FF7C1"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150,000</w:t>
                </w:r>
              </w:p>
            </w:tc>
          </w:tr>
          <w:tr w:rsidR="002D3FC1" w:rsidRPr="00DB2DB8" w14:paraId="2375303F"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3B053A7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Top floor upgrade</w:t>
                </w:r>
              </w:p>
            </w:tc>
            <w:tc>
              <w:tcPr>
                <w:tcW w:w="260" w:type="dxa"/>
                <w:tcBorders>
                  <w:top w:val="single" w:sz="4" w:space="0" w:color="auto"/>
                  <w:bottom w:val="single" w:sz="4" w:space="0" w:color="auto"/>
                </w:tcBorders>
                <w:shd w:val="clear" w:color="000000" w:fill="B8CCE4"/>
                <w:noWrap/>
                <w:vAlign w:val="bottom"/>
                <w:hideMark/>
              </w:tcPr>
              <w:p w14:paraId="52A156C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128ADED2"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7492DF8C"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41970614"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9D10FCC"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4457D97B"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93F0B6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2A4CEA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7988F8C"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2C7AE2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4170D2CB"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37,500</w:t>
                </w:r>
              </w:p>
            </w:tc>
            <w:tc>
              <w:tcPr>
                <w:tcW w:w="742" w:type="dxa"/>
                <w:tcBorders>
                  <w:top w:val="nil"/>
                  <w:left w:val="nil"/>
                  <w:bottom w:val="single" w:sz="4" w:space="0" w:color="auto"/>
                  <w:right w:val="single" w:sz="4" w:space="0" w:color="auto"/>
                </w:tcBorders>
                <w:shd w:val="clear" w:color="auto" w:fill="auto"/>
                <w:noWrap/>
                <w:vAlign w:val="bottom"/>
                <w:hideMark/>
              </w:tcPr>
              <w:p w14:paraId="20538F05"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37,500</w:t>
                </w:r>
              </w:p>
            </w:tc>
            <w:tc>
              <w:tcPr>
                <w:tcW w:w="742" w:type="dxa"/>
                <w:tcBorders>
                  <w:top w:val="nil"/>
                  <w:left w:val="nil"/>
                  <w:bottom w:val="single" w:sz="4" w:space="0" w:color="auto"/>
                  <w:right w:val="single" w:sz="4" w:space="0" w:color="auto"/>
                </w:tcBorders>
                <w:shd w:val="clear" w:color="auto" w:fill="auto"/>
                <w:noWrap/>
                <w:vAlign w:val="bottom"/>
                <w:hideMark/>
              </w:tcPr>
              <w:p w14:paraId="40A26B2A"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37,500</w:t>
                </w:r>
              </w:p>
            </w:tc>
            <w:tc>
              <w:tcPr>
                <w:tcW w:w="742" w:type="dxa"/>
                <w:tcBorders>
                  <w:top w:val="nil"/>
                  <w:left w:val="nil"/>
                  <w:bottom w:val="single" w:sz="4" w:space="0" w:color="auto"/>
                  <w:right w:val="single" w:sz="4" w:space="0" w:color="auto"/>
                </w:tcBorders>
                <w:shd w:val="clear" w:color="auto" w:fill="auto"/>
                <w:noWrap/>
                <w:vAlign w:val="bottom"/>
                <w:hideMark/>
              </w:tcPr>
              <w:p w14:paraId="31F5F48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37,500</w:t>
                </w:r>
              </w:p>
            </w:tc>
            <w:tc>
              <w:tcPr>
                <w:tcW w:w="742" w:type="dxa"/>
                <w:tcBorders>
                  <w:top w:val="nil"/>
                  <w:left w:val="nil"/>
                  <w:bottom w:val="single" w:sz="4" w:space="0" w:color="auto"/>
                  <w:right w:val="single" w:sz="4" w:space="0" w:color="auto"/>
                </w:tcBorders>
                <w:shd w:val="clear" w:color="auto" w:fill="auto"/>
                <w:noWrap/>
                <w:vAlign w:val="bottom"/>
                <w:hideMark/>
              </w:tcPr>
              <w:p w14:paraId="43B21FA7"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150,000</w:t>
                </w:r>
              </w:p>
            </w:tc>
          </w:tr>
          <w:tr w:rsidR="002D3FC1" w:rsidRPr="00DB2DB8" w14:paraId="022406E1"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61C8ADE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Building Costs</w:t>
                </w:r>
              </w:p>
            </w:tc>
            <w:tc>
              <w:tcPr>
                <w:tcW w:w="260" w:type="dxa"/>
                <w:tcBorders>
                  <w:top w:val="single" w:sz="4" w:space="0" w:color="auto"/>
                  <w:bottom w:val="single" w:sz="4" w:space="0" w:color="auto"/>
                </w:tcBorders>
                <w:shd w:val="clear" w:color="000000" w:fill="B8CCE4"/>
                <w:noWrap/>
                <w:vAlign w:val="bottom"/>
                <w:hideMark/>
              </w:tcPr>
              <w:p w14:paraId="6AC4B95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1807BF9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7C4E9E8E"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6F25BA7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156EBA34"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3EA0A12"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49142AF"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63B80DDC"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6F8AC68"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CFAD272"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109,200</w:t>
                </w:r>
              </w:p>
            </w:tc>
            <w:tc>
              <w:tcPr>
                <w:tcW w:w="742" w:type="dxa"/>
                <w:tcBorders>
                  <w:top w:val="nil"/>
                  <w:left w:val="nil"/>
                  <w:bottom w:val="single" w:sz="4" w:space="0" w:color="auto"/>
                  <w:right w:val="single" w:sz="4" w:space="0" w:color="auto"/>
                </w:tcBorders>
                <w:shd w:val="clear" w:color="auto" w:fill="auto"/>
                <w:noWrap/>
                <w:vAlign w:val="bottom"/>
                <w:hideMark/>
              </w:tcPr>
              <w:p w14:paraId="2D682FE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109,200</w:t>
                </w:r>
              </w:p>
            </w:tc>
            <w:tc>
              <w:tcPr>
                <w:tcW w:w="742" w:type="dxa"/>
                <w:tcBorders>
                  <w:top w:val="nil"/>
                  <w:left w:val="nil"/>
                  <w:bottom w:val="single" w:sz="4" w:space="0" w:color="auto"/>
                  <w:right w:val="single" w:sz="4" w:space="0" w:color="auto"/>
                </w:tcBorders>
                <w:shd w:val="clear" w:color="auto" w:fill="auto"/>
                <w:noWrap/>
                <w:vAlign w:val="bottom"/>
                <w:hideMark/>
              </w:tcPr>
              <w:p w14:paraId="1101F474"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109,200</w:t>
                </w:r>
              </w:p>
            </w:tc>
            <w:tc>
              <w:tcPr>
                <w:tcW w:w="742" w:type="dxa"/>
                <w:tcBorders>
                  <w:top w:val="nil"/>
                  <w:left w:val="nil"/>
                  <w:bottom w:val="single" w:sz="4" w:space="0" w:color="auto"/>
                  <w:right w:val="single" w:sz="4" w:space="0" w:color="auto"/>
                </w:tcBorders>
                <w:shd w:val="clear" w:color="auto" w:fill="auto"/>
                <w:noWrap/>
                <w:vAlign w:val="bottom"/>
                <w:hideMark/>
              </w:tcPr>
              <w:p w14:paraId="130BC994"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109,200</w:t>
                </w:r>
              </w:p>
            </w:tc>
            <w:tc>
              <w:tcPr>
                <w:tcW w:w="742" w:type="dxa"/>
                <w:tcBorders>
                  <w:top w:val="nil"/>
                  <w:left w:val="nil"/>
                  <w:bottom w:val="single" w:sz="4" w:space="0" w:color="auto"/>
                  <w:right w:val="single" w:sz="4" w:space="0" w:color="auto"/>
                </w:tcBorders>
                <w:shd w:val="clear" w:color="auto" w:fill="auto"/>
                <w:noWrap/>
                <w:vAlign w:val="bottom"/>
                <w:hideMark/>
              </w:tcPr>
              <w:p w14:paraId="4640F886"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109,200</w:t>
                </w:r>
              </w:p>
            </w:tc>
            <w:tc>
              <w:tcPr>
                <w:tcW w:w="742" w:type="dxa"/>
                <w:tcBorders>
                  <w:top w:val="nil"/>
                  <w:left w:val="nil"/>
                  <w:bottom w:val="single" w:sz="4" w:space="0" w:color="auto"/>
                  <w:right w:val="single" w:sz="4" w:space="0" w:color="auto"/>
                </w:tcBorders>
                <w:shd w:val="clear" w:color="auto" w:fill="auto"/>
                <w:noWrap/>
                <w:vAlign w:val="bottom"/>
                <w:hideMark/>
              </w:tcPr>
              <w:p w14:paraId="458B0AA4"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546,000</w:t>
                </w:r>
              </w:p>
            </w:tc>
          </w:tr>
          <w:tr w:rsidR="002D3FC1" w:rsidRPr="00DB2DB8" w14:paraId="5A3BBDA3"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3B289C4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Staff toilets</w:t>
                </w:r>
              </w:p>
            </w:tc>
            <w:tc>
              <w:tcPr>
                <w:tcW w:w="260" w:type="dxa"/>
                <w:tcBorders>
                  <w:top w:val="single" w:sz="4" w:space="0" w:color="auto"/>
                  <w:bottom w:val="single" w:sz="4" w:space="0" w:color="auto"/>
                </w:tcBorders>
                <w:shd w:val="clear" w:color="000000" w:fill="B8CCE4"/>
                <w:noWrap/>
                <w:vAlign w:val="bottom"/>
                <w:hideMark/>
              </w:tcPr>
              <w:p w14:paraId="20007F5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4E228094"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1CAB824A"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7AB20029"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19BD165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60EBB6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E3765C8"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E4898ED"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321F8BE6"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F46BB2F"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578808F6"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8CCAE32"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18,000</w:t>
                </w:r>
              </w:p>
            </w:tc>
            <w:tc>
              <w:tcPr>
                <w:tcW w:w="742" w:type="dxa"/>
                <w:tcBorders>
                  <w:top w:val="nil"/>
                  <w:left w:val="nil"/>
                  <w:bottom w:val="single" w:sz="4" w:space="0" w:color="auto"/>
                  <w:right w:val="single" w:sz="4" w:space="0" w:color="auto"/>
                </w:tcBorders>
                <w:shd w:val="clear" w:color="auto" w:fill="auto"/>
                <w:noWrap/>
                <w:vAlign w:val="bottom"/>
                <w:hideMark/>
              </w:tcPr>
              <w:p w14:paraId="7F436C0F"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5895689E"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76DB6843"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18,000</w:t>
                </w:r>
              </w:p>
            </w:tc>
          </w:tr>
          <w:tr w:rsidR="002D3FC1" w:rsidRPr="00DB2DB8" w14:paraId="1B7F60B5"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40E6F44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Light and heat</w:t>
                </w:r>
              </w:p>
            </w:tc>
            <w:tc>
              <w:tcPr>
                <w:tcW w:w="260" w:type="dxa"/>
                <w:tcBorders>
                  <w:top w:val="single" w:sz="4" w:space="0" w:color="auto"/>
                  <w:bottom w:val="single" w:sz="4" w:space="0" w:color="auto"/>
                </w:tcBorders>
                <w:shd w:val="clear" w:color="000000" w:fill="B8CCE4"/>
                <w:noWrap/>
                <w:vAlign w:val="bottom"/>
                <w:hideMark/>
              </w:tcPr>
              <w:p w14:paraId="7735138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4A3A87B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4276674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5365E8A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79B869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30,000</w:t>
                </w:r>
              </w:p>
            </w:tc>
            <w:tc>
              <w:tcPr>
                <w:tcW w:w="643" w:type="dxa"/>
                <w:tcBorders>
                  <w:top w:val="nil"/>
                  <w:left w:val="nil"/>
                  <w:bottom w:val="single" w:sz="4" w:space="0" w:color="auto"/>
                  <w:right w:val="single" w:sz="4" w:space="0" w:color="auto"/>
                </w:tcBorders>
                <w:shd w:val="clear" w:color="auto" w:fill="auto"/>
                <w:noWrap/>
                <w:vAlign w:val="bottom"/>
                <w:hideMark/>
              </w:tcPr>
              <w:p w14:paraId="7488327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804DB9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D6A14E3"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30,000</w:t>
                </w:r>
              </w:p>
            </w:tc>
            <w:tc>
              <w:tcPr>
                <w:tcW w:w="643" w:type="dxa"/>
                <w:tcBorders>
                  <w:top w:val="nil"/>
                  <w:left w:val="nil"/>
                  <w:bottom w:val="single" w:sz="4" w:space="0" w:color="auto"/>
                  <w:right w:val="single" w:sz="4" w:space="0" w:color="auto"/>
                </w:tcBorders>
                <w:shd w:val="clear" w:color="auto" w:fill="auto"/>
                <w:noWrap/>
                <w:vAlign w:val="bottom"/>
                <w:hideMark/>
              </w:tcPr>
              <w:p w14:paraId="49B0362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81A99B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7F88AF23"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30,000</w:t>
                </w:r>
              </w:p>
            </w:tc>
            <w:tc>
              <w:tcPr>
                <w:tcW w:w="742" w:type="dxa"/>
                <w:tcBorders>
                  <w:top w:val="nil"/>
                  <w:left w:val="nil"/>
                  <w:bottom w:val="single" w:sz="4" w:space="0" w:color="auto"/>
                  <w:right w:val="single" w:sz="4" w:space="0" w:color="auto"/>
                </w:tcBorders>
                <w:shd w:val="clear" w:color="auto" w:fill="auto"/>
                <w:noWrap/>
                <w:vAlign w:val="bottom"/>
                <w:hideMark/>
              </w:tcPr>
              <w:p w14:paraId="39B3DCD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442CA33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7F7F214A"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30,000</w:t>
                </w:r>
              </w:p>
            </w:tc>
            <w:tc>
              <w:tcPr>
                <w:tcW w:w="742" w:type="dxa"/>
                <w:tcBorders>
                  <w:top w:val="nil"/>
                  <w:left w:val="nil"/>
                  <w:bottom w:val="single" w:sz="4" w:space="0" w:color="auto"/>
                  <w:right w:val="single" w:sz="4" w:space="0" w:color="auto"/>
                </w:tcBorders>
                <w:shd w:val="clear" w:color="auto" w:fill="auto"/>
                <w:noWrap/>
                <w:vAlign w:val="bottom"/>
                <w:hideMark/>
              </w:tcPr>
              <w:p w14:paraId="4B2D14A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120,000</w:t>
                </w:r>
              </w:p>
            </w:tc>
          </w:tr>
          <w:tr w:rsidR="002D3FC1" w:rsidRPr="00DB2DB8" w14:paraId="50AA1E46"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00ADBF2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Laundry</w:t>
                </w:r>
              </w:p>
            </w:tc>
            <w:tc>
              <w:tcPr>
                <w:tcW w:w="260" w:type="dxa"/>
                <w:tcBorders>
                  <w:top w:val="single" w:sz="4" w:space="0" w:color="auto"/>
                  <w:bottom w:val="single" w:sz="4" w:space="0" w:color="auto"/>
                </w:tcBorders>
                <w:shd w:val="clear" w:color="000000" w:fill="B8CCE4"/>
                <w:noWrap/>
                <w:vAlign w:val="bottom"/>
                <w:hideMark/>
              </w:tcPr>
              <w:p w14:paraId="248ABB8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794999D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179EAF7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3DBF5ECC"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18,750</w:t>
                </w:r>
              </w:p>
            </w:tc>
            <w:tc>
              <w:tcPr>
                <w:tcW w:w="643" w:type="dxa"/>
                <w:tcBorders>
                  <w:top w:val="nil"/>
                  <w:left w:val="nil"/>
                  <w:bottom w:val="single" w:sz="4" w:space="0" w:color="auto"/>
                  <w:right w:val="single" w:sz="4" w:space="0" w:color="auto"/>
                </w:tcBorders>
                <w:shd w:val="clear" w:color="auto" w:fill="auto"/>
                <w:noWrap/>
                <w:vAlign w:val="bottom"/>
                <w:hideMark/>
              </w:tcPr>
              <w:p w14:paraId="71A492C5"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19F8787"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01F1889"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18,750</w:t>
                </w:r>
              </w:p>
            </w:tc>
            <w:tc>
              <w:tcPr>
                <w:tcW w:w="643" w:type="dxa"/>
                <w:tcBorders>
                  <w:top w:val="nil"/>
                  <w:left w:val="nil"/>
                  <w:bottom w:val="single" w:sz="4" w:space="0" w:color="auto"/>
                  <w:right w:val="single" w:sz="4" w:space="0" w:color="auto"/>
                </w:tcBorders>
                <w:shd w:val="clear" w:color="auto" w:fill="auto"/>
                <w:noWrap/>
                <w:vAlign w:val="bottom"/>
                <w:hideMark/>
              </w:tcPr>
              <w:p w14:paraId="73FD3F72"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577E60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3C0B737"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18,750</w:t>
                </w:r>
              </w:p>
            </w:tc>
            <w:tc>
              <w:tcPr>
                <w:tcW w:w="742" w:type="dxa"/>
                <w:tcBorders>
                  <w:top w:val="nil"/>
                  <w:left w:val="nil"/>
                  <w:bottom w:val="single" w:sz="4" w:space="0" w:color="auto"/>
                  <w:right w:val="single" w:sz="4" w:space="0" w:color="auto"/>
                </w:tcBorders>
                <w:shd w:val="clear" w:color="auto" w:fill="auto"/>
                <w:noWrap/>
                <w:vAlign w:val="bottom"/>
                <w:hideMark/>
              </w:tcPr>
              <w:p w14:paraId="4341B1E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4A533E7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768F461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18,750</w:t>
                </w:r>
              </w:p>
            </w:tc>
            <w:tc>
              <w:tcPr>
                <w:tcW w:w="742" w:type="dxa"/>
                <w:tcBorders>
                  <w:top w:val="nil"/>
                  <w:left w:val="nil"/>
                  <w:bottom w:val="single" w:sz="4" w:space="0" w:color="auto"/>
                  <w:right w:val="single" w:sz="4" w:space="0" w:color="auto"/>
                </w:tcBorders>
                <w:shd w:val="clear" w:color="auto" w:fill="auto"/>
                <w:noWrap/>
                <w:vAlign w:val="bottom"/>
                <w:hideMark/>
              </w:tcPr>
              <w:p w14:paraId="718201A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23856CC2"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75,000</w:t>
                </w:r>
              </w:p>
            </w:tc>
          </w:tr>
          <w:tr w:rsidR="002D3FC1" w:rsidRPr="00DB2DB8" w14:paraId="0D92F61F"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29584E6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Maintenance</w:t>
                </w:r>
              </w:p>
            </w:tc>
            <w:tc>
              <w:tcPr>
                <w:tcW w:w="260" w:type="dxa"/>
                <w:tcBorders>
                  <w:top w:val="single" w:sz="4" w:space="0" w:color="auto"/>
                  <w:bottom w:val="single" w:sz="4" w:space="0" w:color="auto"/>
                </w:tcBorders>
                <w:shd w:val="clear" w:color="000000" w:fill="B8CCE4"/>
                <w:noWrap/>
                <w:vAlign w:val="bottom"/>
                <w:hideMark/>
              </w:tcPr>
              <w:p w14:paraId="3BC5942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25D0520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43E71462"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6,000</w:t>
                </w:r>
              </w:p>
            </w:tc>
            <w:tc>
              <w:tcPr>
                <w:tcW w:w="644" w:type="dxa"/>
                <w:tcBorders>
                  <w:top w:val="nil"/>
                  <w:left w:val="nil"/>
                  <w:bottom w:val="single" w:sz="4" w:space="0" w:color="auto"/>
                  <w:right w:val="single" w:sz="4" w:space="0" w:color="auto"/>
                </w:tcBorders>
                <w:shd w:val="clear" w:color="auto" w:fill="auto"/>
                <w:noWrap/>
                <w:vAlign w:val="bottom"/>
                <w:hideMark/>
              </w:tcPr>
              <w:p w14:paraId="1305BE88"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6,000</w:t>
                </w:r>
              </w:p>
            </w:tc>
            <w:tc>
              <w:tcPr>
                <w:tcW w:w="643" w:type="dxa"/>
                <w:tcBorders>
                  <w:top w:val="nil"/>
                  <w:left w:val="nil"/>
                  <w:bottom w:val="single" w:sz="4" w:space="0" w:color="auto"/>
                  <w:right w:val="single" w:sz="4" w:space="0" w:color="auto"/>
                </w:tcBorders>
                <w:shd w:val="clear" w:color="auto" w:fill="auto"/>
                <w:noWrap/>
                <w:vAlign w:val="bottom"/>
                <w:hideMark/>
              </w:tcPr>
              <w:p w14:paraId="5E6B3375"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6,000</w:t>
                </w:r>
              </w:p>
            </w:tc>
            <w:tc>
              <w:tcPr>
                <w:tcW w:w="643" w:type="dxa"/>
                <w:tcBorders>
                  <w:top w:val="nil"/>
                  <w:left w:val="nil"/>
                  <w:bottom w:val="single" w:sz="4" w:space="0" w:color="auto"/>
                  <w:right w:val="single" w:sz="4" w:space="0" w:color="auto"/>
                </w:tcBorders>
                <w:shd w:val="clear" w:color="auto" w:fill="auto"/>
                <w:noWrap/>
                <w:vAlign w:val="bottom"/>
                <w:hideMark/>
              </w:tcPr>
              <w:p w14:paraId="51A1F75B"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6,000</w:t>
                </w:r>
              </w:p>
            </w:tc>
            <w:tc>
              <w:tcPr>
                <w:tcW w:w="643" w:type="dxa"/>
                <w:tcBorders>
                  <w:top w:val="nil"/>
                  <w:left w:val="nil"/>
                  <w:bottom w:val="single" w:sz="4" w:space="0" w:color="auto"/>
                  <w:right w:val="single" w:sz="4" w:space="0" w:color="auto"/>
                </w:tcBorders>
                <w:shd w:val="clear" w:color="auto" w:fill="auto"/>
                <w:noWrap/>
                <w:vAlign w:val="bottom"/>
                <w:hideMark/>
              </w:tcPr>
              <w:p w14:paraId="4D9B2E75"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6,000</w:t>
                </w:r>
              </w:p>
            </w:tc>
            <w:tc>
              <w:tcPr>
                <w:tcW w:w="643" w:type="dxa"/>
                <w:tcBorders>
                  <w:top w:val="nil"/>
                  <w:left w:val="nil"/>
                  <w:bottom w:val="single" w:sz="4" w:space="0" w:color="auto"/>
                  <w:right w:val="single" w:sz="4" w:space="0" w:color="auto"/>
                </w:tcBorders>
                <w:shd w:val="clear" w:color="auto" w:fill="auto"/>
                <w:noWrap/>
                <w:vAlign w:val="bottom"/>
                <w:hideMark/>
              </w:tcPr>
              <w:p w14:paraId="55521485"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6,000</w:t>
                </w:r>
              </w:p>
            </w:tc>
            <w:tc>
              <w:tcPr>
                <w:tcW w:w="643" w:type="dxa"/>
                <w:tcBorders>
                  <w:top w:val="nil"/>
                  <w:left w:val="nil"/>
                  <w:bottom w:val="single" w:sz="4" w:space="0" w:color="auto"/>
                  <w:right w:val="single" w:sz="4" w:space="0" w:color="auto"/>
                </w:tcBorders>
                <w:shd w:val="clear" w:color="auto" w:fill="auto"/>
                <w:noWrap/>
                <w:vAlign w:val="bottom"/>
                <w:hideMark/>
              </w:tcPr>
              <w:p w14:paraId="48EA203C"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6,000</w:t>
                </w:r>
              </w:p>
            </w:tc>
            <w:tc>
              <w:tcPr>
                <w:tcW w:w="643" w:type="dxa"/>
                <w:tcBorders>
                  <w:top w:val="nil"/>
                  <w:left w:val="nil"/>
                  <w:bottom w:val="single" w:sz="4" w:space="0" w:color="auto"/>
                  <w:right w:val="single" w:sz="4" w:space="0" w:color="auto"/>
                </w:tcBorders>
                <w:shd w:val="clear" w:color="auto" w:fill="auto"/>
                <w:noWrap/>
                <w:vAlign w:val="bottom"/>
                <w:hideMark/>
              </w:tcPr>
              <w:p w14:paraId="58E3898B"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6,000</w:t>
                </w:r>
              </w:p>
            </w:tc>
            <w:tc>
              <w:tcPr>
                <w:tcW w:w="742" w:type="dxa"/>
                <w:tcBorders>
                  <w:top w:val="nil"/>
                  <w:left w:val="nil"/>
                  <w:bottom w:val="single" w:sz="4" w:space="0" w:color="auto"/>
                  <w:right w:val="single" w:sz="4" w:space="0" w:color="auto"/>
                </w:tcBorders>
                <w:shd w:val="clear" w:color="auto" w:fill="auto"/>
                <w:noWrap/>
                <w:vAlign w:val="bottom"/>
                <w:hideMark/>
              </w:tcPr>
              <w:p w14:paraId="2C207AFB"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6,000</w:t>
                </w:r>
              </w:p>
            </w:tc>
            <w:tc>
              <w:tcPr>
                <w:tcW w:w="742" w:type="dxa"/>
                <w:tcBorders>
                  <w:top w:val="nil"/>
                  <w:left w:val="nil"/>
                  <w:bottom w:val="single" w:sz="4" w:space="0" w:color="auto"/>
                  <w:right w:val="single" w:sz="4" w:space="0" w:color="auto"/>
                </w:tcBorders>
                <w:shd w:val="clear" w:color="auto" w:fill="auto"/>
                <w:noWrap/>
                <w:vAlign w:val="bottom"/>
                <w:hideMark/>
              </w:tcPr>
              <w:p w14:paraId="751AAEB8"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6,000</w:t>
                </w:r>
              </w:p>
            </w:tc>
            <w:tc>
              <w:tcPr>
                <w:tcW w:w="742" w:type="dxa"/>
                <w:tcBorders>
                  <w:top w:val="nil"/>
                  <w:left w:val="nil"/>
                  <w:bottom w:val="single" w:sz="4" w:space="0" w:color="auto"/>
                  <w:right w:val="single" w:sz="4" w:space="0" w:color="auto"/>
                </w:tcBorders>
                <w:shd w:val="clear" w:color="auto" w:fill="auto"/>
                <w:noWrap/>
                <w:vAlign w:val="bottom"/>
                <w:hideMark/>
              </w:tcPr>
              <w:p w14:paraId="1BADCA3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6,000</w:t>
                </w:r>
              </w:p>
            </w:tc>
            <w:tc>
              <w:tcPr>
                <w:tcW w:w="742" w:type="dxa"/>
                <w:tcBorders>
                  <w:top w:val="nil"/>
                  <w:left w:val="nil"/>
                  <w:bottom w:val="single" w:sz="4" w:space="0" w:color="auto"/>
                  <w:right w:val="single" w:sz="4" w:space="0" w:color="auto"/>
                </w:tcBorders>
                <w:shd w:val="clear" w:color="auto" w:fill="auto"/>
                <w:noWrap/>
                <w:vAlign w:val="bottom"/>
                <w:hideMark/>
              </w:tcPr>
              <w:p w14:paraId="7534A109"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6,000</w:t>
                </w:r>
              </w:p>
            </w:tc>
            <w:tc>
              <w:tcPr>
                <w:tcW w:w="742" w:type="dxa"/>
                <w:tcBorders>
                  <w:top w:val="nil"/>
                  <w:left w:val="nil"/>
                  <w:bottom w:val="single" w:sz="4" w:space="0" w:color="auto"/>
                  <w:right w:val="single" w:sz="4" w:space="0" w:color="auto"/>
                </w:tcBorders>
                <w:shd w:val="clear" w:color="auto" w:fill="auto"/>
                <w:noWrap/>
                <w:vAlign w:val="bottom"/>
                <w:hideMark/>
              </w:tcPr>
              <w:p w14:paraId="7F12C16A"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72,000</w:t>
                </w:r>
              </w:p>
            </w:tc>
          </w:tr>
          <w:tr w:rsidR="002D3FC1" w:rsidRPr="00DB2DB8" w14:paraId="17038DA9"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59F8CB6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Deep Clean</w:t>
                </w:r>
              </w:p>
            </w:tc>
            <w:tc>
              <w:tcPr>
                <w:tcW w:w="260" w:type="dxa"/>
                <w:tcBorders>
                  <w:top w:val="single" w:sz="4" w:space="0" w:color="auto"/>
                  <w:bottom w:val="single" w:sz="4" w:space="0" w:color="auto"/>
                </w:tcBorders>
                <w:shd w:val="clear" w:color="000000" w:fill="B8CCE4"/>
                <w:noWrap/>
                <w:vAlign w:val="bottom"/>
                <w:hideMark/>
              </w:tcPr>
              <w:p w14:paraId="38A09EA4"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04F2BA1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6ED9ED4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396FBBD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E86103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48297B34"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A68569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FCE39B2"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7588118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015DDF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61F0DF8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70BC7B5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09D38CCC"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10,000</w:t>
                </w:r>
              </w:p>
            </w:tc>
            <w:tc>
              <w:tcPr>
                <w:tcW w:w="742" w:type="dxa"/>
                <w:tcBorders>
                  <w:top w:val="nil"/>
                  <w:left w:val="nil"/>
                  <w:bottom w:val="single" w:sz="4" w:space="0" w:color="auto"/>
                  <w:right w:val="single" w:sz="4" w:space="0" w:color="auto"/>
                </w:tcBorders>
                <w:shd w:val="clear" w:color="auto" w:fill="auto"/>
                <w:noWrap/>
                <w:vAlign w:val="bottom"/>
                <w:hideMark/>
              </w:tcPr>
              <w:p w14:paraId="13CD34C5"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426E280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10,000</w:t>
                </w:r>
              </w:p>
            </w:tc>
          </w:tr>
          <w:tr w:rsidR="002D3FC1" w:rsidRPr="00DB2DB8" w14:paraId="19B0BF92"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7E5E476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Wages</w:t>
                </w:r>
              </w:p>
            </w:tc>
            <w:tc>
              <w:tcPr>
                <w:tcW w:w="260" w:type="dxa"/>
                <w:tcBorders>
                  <w:top w:val="single" w:sz="4" w:space="0" w:color="auto"/>
                  <w:bottom w:val="single" w:sz="4" w:space="0" w:color="auto"/>
                </w:tcBorders>
                <w:shd w:val="clear" w:color="000000" w:fill="B8CCE4"/>
                <w:noWrap/>
                <w:vAlign w:val="bottom"/>
                <w:hideMark/>
              </w:tcPr>
              <w:p w14:paraId="01E772A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27251CF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55D6374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40,000</w:t>
                </w:r>
              </w:p>
            </w:tc>
            <w:tc>
              <w:tcPr>
                <w:tcW w:w="644" w:type="dxa"/>
                <w:tcBorders>
                  <w:top w:val="nil"/>
                  <w:left w:val="nil"/>
                  <w:bottom w:val="single" w:sz="4" w:space="0" w:color="auto"/>
                  <w:right w:val="single" w:sz="4" w:space="0" w:color="auto"/>
                </w:tcBorders>
                <w:shd w:val="clear" w:color="auto" w:fill="auto"/>
                <w:noWrap/>
                <w:vAlign w:val="bottom"/>
                <w:hideMark/>
              </w:tcPr>
              <w:p w14:paraId="1614A5EC"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40,000</w:t>
                </w:r>
              </w:p>
            </w:tc>
            <w:tc>
              <w:tcPr>
                <w:tcW w:w="643" w:type="dxa"/>
                <w:tcBorders>
                  <w:top w:val="nil"/>
                  <w:left w:val="nil"/>
                  <w:bottom w:val="single" w:sz="4" w:space="0" w:color="auto"/>
                  <w:right w:val="single" w:sz="4" w:space="0" w:color="auto"/>
                </w:tcBorders>
                <w:shd w:val="clear" w:color="auto" w:fill="auto"/>
                <w:noWrap/>
                <w:vAlign w:val="bottom"/>
                <w:hideMark/>
              </w:tcPr>
              <w:p w14:paraId="312E0881"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40,000</w:t>
                </w:r>
              </w:p>
            </w:tc>
            <w:tc>
              <w:tcPr>
                <w:tcW w:w="643" w:type="dxa"/>
                <w:tcBorders>
                  <w:top w:val="nil"/>
                  <w:left w:val="nil"/>
                  <w:bottom w:val="single" w:sz="4" w:space="0" w:color="auto"/>
                  <w:right w:val="single" w:sz="4" w:space="0" w:color="auto"/>
                </w:tcBorders>
                <w:shd w:val="clear" w:color="auto" w:fill="auto"/>
                <w:noWrap/>
                <w:vAlign w:val="bottom"/>
                <w:hideMark/>
              </w:tcPr>
              <w:p w14:paraId="4E09186D"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40,000</w:t>
                </w:r>
              </w:p>
            </w:tc>
            <w:tc>
              <w:tcPr>
                <w:tcW w:w="643" w:type="dxa"/>
                <w:tcBorders>
                  <w:top w:val="nil"/>
                  <w:left w:val="nil"/>
                  <w:bottom w:val="single" w:sz="4" w:space="0" w:color="auto"/>
                  <w:right w:val="single" w:sz="4" w:space="0" w:color="auto"/>
                </w:tcBorders>
                <w:shd w:val="clear" w:color="auto" w:fill="auto"/>
                <w:noWrap/>
                <w:vAlign w:val="bottom"/>
                <w:hideMark/>
              </w:tcPr>
              <w:p w14:paraId="4DFAE616"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40,000</w:t>
                </w:r>
              </w:p>
            </w:tc>
            <w:tc>
              <w:tcPr>
                <w:tcW w:w="643" w:type="dxa"/>
                <w:tcBorders>
                  <w:top w:val="nil"/>
                  <w:left w:val="nil"/>
                  <w:bottom w:val="single" w:sz="4" w:space="0" w:color="auto"/>
                  <w:right w:val="single" w:sz="4" w:space="0" w:color="auto"/>
                </w:tcBorders>
                <w:shd w:val="clear" w:color="auto" w:fill="auto"/>
                <w:noWrap/>
                <w:vAlign w:val="bottom"/>
                <w:hideMark/>
              </w:tcPr>
              <w:p w14:paraId="2D59C7B0"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40,000</w:t>
                </w:r>
              </w:p>
            </w:tc>
            <w:tc>
              <w:tcPr>
                <w:tcW w:w="643" w:type="dxa"/>
                <w:tcBorders>
                  <w:top w:val="nil"/>
                  <w:left w:val="nil"/>
                  <w:bottom w:val="single" w:sz="4" w:space="0" w:color="auto"/>
                  <w:right w:val="single" w:sz="4" w:space="0" w:color="auto"/>
                </w:tcBorders>
                <w:shd w:val="clear" w:color="auto" w:fill="auto"/>
                <w:noWrap/>
                <w:vAlign w:val="bottom"/>
                <w:hideMark/>
              </w:tcPr>
              <w:p w14:paraId="684E81C7"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40,000</w:t>
                </w:r>
              </w:p>
            </w:tc>
            <w:tc>
              <w:tcPr>
                <w:tcW w:w="643" w:type="dxa"/>
                <w:tcBorders>
                  <w:top w:val="nil"/>
                  <w:left w:val="nil"/>
                  <w:bottom w:val="single" w:sz="4" w:space="0" w:color="auto"/>
                  <w:right w:val="single" w:sz="4" w:space="0" w:color="auto"/>
                </w:tcBorders>
                <w:shd w:val="clear" w:color="auto" w:fill="auto"/>
                <w:noWrap/>
                <w:vAlign w:val="bottom"/>
                <w:hideMark/>
              </w:tcPr>
              <w:p w14:paraId="26D59D24"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40,000</w:t>
                </w:r>
              </w:p>
            </w:tc>
            <w:tc>
              <w:tcPr>
                <w:tcW w:w="742" w:type="dxa"/>
                <w:tcBorders>
                  <w:top w:val="nil"/>
                  <w:left w:val="nil"/>
                  <w:bottom w:val="single" w:sz="4" w:space="0" w:color="auto"/>
                  <w:right w:val="single" w:sz="4" w:space="0" w:color="auto"/>
                </w:tcBorders>
                <w:shd w:val="clear" w:color="auto" w:fill="auto"/>
                <w:noWrap/>
                <w:vAlign w:val="bottom"/>
                <w:hideMark/>
              </w:tcPr>
              <w:p w14:paraId="6BFA2C7E"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40,000</w:t>
                </w:r>
              </w:p>
            </w:tc>
            <w:tc>
              <w:tcPr>
                <w:tcW w:w="742" w:type="dxa"/>
                <w:tcBorders>
                  <w:top w:val="nil"/>
                  <w:left w:val="nil"/>
                  <w:bottom w:val="single" w:sz="4" w:space="0" w:color="auto"/>
                  <w:right w:val="single" w:sz="4" w:space="0" w:color="auto"/>
                </w:tcBorders>
                <w:shd w:val="clear" w:color="auto" w:fill="auto"/>
                <w:noWrap/>
                <w:vAlign w:val="bottom"/>
                <w:hideMark/>
              </w:tcPr>
              <w:p w14:paraId="7789C360"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40,000</w:t>
                </w:r>
              </w:p>
            </w:tc>
            <w:tc>
              <w:tcPr>
                <w:tcW w:w="742" w:type="dxa"/>
                <w:tcBorders>
                  <w:top w:val="nil"/>
                  <w:left w:val="nil"/>
                  <w:bottom w:val="single" w:sz="4" w:space="0" w:color="auto"/>
                  <w:right w:val="single" w:sz="4" w:space="0" w:color="auto"/>
                </w:tcBorders>
                <w:shd w:val="clear" w:color="auto" w:fill="auto"/>
                <w:noWrap/>
                <w:vAlign w:val="bottom"/>
                <w:hideMark/>
              </w:tcPr>
              <w:p w14:paraId="7B191F66"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40,000</w:t>
                </w:r>
              </w:p>
            </w:tc>
            <w:tc>
              <w:tcPr>
                <w:tcW w:w="742" w:type="dxa"/>
                <w:tcBorders>
                  <w:top w:val="nil"/>
                  <w:left w:val="nil"/>
                  <w:bottom w:val="single" w:sz="4" w:space="0" w:color="auto"/>
                  <w:right w:val="single" w:sz="4" w:space="0" w:color="auto"/>
                </w:tcBorders>
                <w:shd w:val="clear" w:color="auto" w:fill="auto"/>
                <w:noWrap/>
                <w:vAlign w:val="bottom"/>
                <w:hideMark/>
              </w:tcPr>
              <w:p w14:paraId="0DD6910E"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40,000</w:t>
                </w:r>
              </w:p>
            </w:tc>
            <w:tc>
              <w:tcPr>
                <w:tcW w:w="742" w:type="dxa"/>
                <w:tcBorders>
                  <w:top w:val="nil"/>
                  <w:left w:val="nil"/>
                  <w:bottom w:val="single" w:sz="4" w:space="0" w:color="auto"/>
                  <w:right w:val="single" w:sz="4" w:space="0" w:color="auto"/>
                </w:tcBorders>
                <w:shd w:val="clear" w:color="auto" w:fill="auto"/>
                <w:noWrap/>
                <w:vAlign w:val="bottom"/>
                <w:hideMark/>
              </w:tcPr>
              <w:p w14:paraId="7B878971"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480,000</w:t>
                </w:r>
              </w:p>
            </w:tc>
          </w:tr>
          <w:tr w:rsidR="002D3FC1" w:rsidRPr="00DB2DB8" w14:paraId="425C8CF4"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2CB1FFE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Salaries</w:t>
                </w:r>
              </w:p>
            </w:tc>
            <w:tc>
              <w:tcPr>
                <w:tcW w:w="260" w:type="dxa"/>
                <w:tcBorders>
                  <w:top w:val="single" w:sz="4" w:space="0" w:color="auto"/>
                  <w:bottom w:val="single" w:sz="4" w:space="0" w:color="auto"/>
                </w:tcBorders>
                <w:shd w:val="clear" w:color="000000" w:fill="B8CCE4"/>
                <w:noWrap/>
                <w:vAlign w:val="bottom"/>
                <w:hideMark/>
              </w:tcPr>
              <w:p w14:paraId="43B34624"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4F96AB45"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623547E3"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26,667</w:t>
                </w:r>
              </w:p>
            </w:tc>
            <w:tc>
              <w:tcPr>
                <w:tcW w:w="644" w:type="dxa"/>
                <w:tcBorders>
                  <w:top w:val="nil"/>
                  <w:left w:val="nil"/>
                  <w:bottom w:val="single" w:sz="4" w:space="0" w:color="auto"/>
                  <w:right w:val="single" w:sz="4" w:space="0" w:color="auto"/>
                </w:tcBorders>
                <w:shd w:val="clear" w:color="auto" w:fill="auto"/>
                <w:noWrap/>
                <w:vAlign w:val="bottom"/>
                <w:hideMark/>
              </w:tcPr>
              <w:p w14:paraId="3113B6CB"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26,667</w:t>
                </w:r>
              </w:p>
            </w:tc>
            <w:tc>
              <w:tcPr>
                <w:tcW w:w="643" w:type="dxa"/>
                <w:tcBorders>
                  <w:top w:val="nil"/>
                  <w:left w:val="nil"/>
                  <w:bottom w:val="single" w:sz="4" w:space="0" w:color="auto"/>
                  <w:right w:val="single" w:sz="4" w:space="0" w:color="auto"/>
                </w:tcBorders>
                <w:shd w:val="clear" w:color="auto" w:fill="auto"/>
                <w:noWrap/>
                <w:vAlign w:val="bottom"/>
                <w:hideMark/>
              </w:tcPr>
              <w:p w14:paraId="5C584FBA"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26,667</w:t>
                </w:r>
              </w:p>
            </w:tc>
            <w:tc>
              <w:tcPr>
                <w:tcW w:w="643" w:type="dxa"/>
                <w:tcBorders>
                  <w:top w:val="nil"/>
                  <w:left w:val="nil"/>
                  <w:bottom w:val="single" w:sz="4" w:space="0" w:color="auto"/>
                  <w:right w:val="single" w:sz="4" w:space="0" w:color="auto"/>
                </w:tcBorders>
                <w:shd w:val="clear" w:color="auto" w:fill="auto"/>
                <w:noWrap/>
                <w:vAlign w:val="bottom"/>
                <w:hideMark/>
              </w:tcPr>
              <w:p w14:paraId="42F7856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26,667</w:t>
                </w:r>
              </w:p>
            </w:tc>
            <w:tc>
              <w:tcPr>
                <w:tcW w:w="643" w:type="dxa"/>
                <w:tcBorders>
                  <w:top w:val="nil"/>
                  <w:left w:val="nil"/>
                  <w:bottom w:val="single" w:sz="4" w:space="0" w:color="auto"/>
                  <w:right w:val="single" w:sz="4" w:space="0" w:color="auto"/>
                </w:tcBorders>
                <w:shd w:val="clear" w:color="auto" w:fill="auto"/>
                <w:noWrap/>
                <w:vAlign w:val="bottom"/>
                <w:hideMark/>
              </w:tcPr>
              <w:p w14:paraId="2CC6DE9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26,667</w:t>
                </w:r>
              </w:p>
            </w:tc>
            <w:tc>
              <w:tcPr>
                <w:tcW w:w="643" w:type="dxa"/>
                <w:tcBorders>
                  <w:top w:val="nil"/>
                  <w:left w:val="nil"/>
                  <w:bottom w:val="single" w:sz="4" w:space="0" w:color="auto"/>
                  <w:right w:val="single" w:sz="4" w:space="0" w:color="auto"/>
                </w:tcBorders>
                <w:shd w:val="clear" w:color="auto" w:fill="auto"/>
                <w:noWrap/>
                <w:vAlign w:val="bottom"/>
                <w:hideMark/>
              </w:tcPr>
              <w:p w14:paraId="645757CB"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26,667</w:t>
                </w:r>
              </w:p>
            </w:tc>
            <w:tc>
              <w:tcPr>
                <w:tcW w:w="643" w:type="dxa"/>
                <w:tcBorders>
                  <w:top w:val="nil"/>
                  <w:left w:val="nil"/>
                  <w:bottom w:val="single" w:sz="4" w:space="0" w:color="auto"/>
                  <w:right w:val="single" w:sz="4" w:space="0" w:color="auto"/>
                </w:tcBorders>
                <w:shd w:val="clear" w:color="auto" w:fill="auto"/>
                <w:noWrap/>
                <w:vAlign w:val="bottom"/>
                <w:hideMark/>
              </w:tcPr>
              <w:p w14:paraId="05D00561"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26,667</w:t>
                </w:r>
              </w:p>
            </w:tc>
            <w:tc>
              <w:tcPr>
                <w:tcW w:w="643" w:type="dxa"/>
                <w:tcBorders>
                  <w:top w:val="nil"/>
                  <w:left w:val="nil"/>
                  <w:bottom w:val="single" w:sz="4" w:space="0" w:color="auto"/>
                  <w:right w:val="single" w:sz="4" w:space="0" w:color="auto"/>
                </w:tcBorders>
                <w:shd w:val="clear" w:color="auto" w:fill="auto"/>
                <w:noWrap/>
                <w:vAlign w:val="bottom"/>
                <w:hideMark/>
              </w:tcPr>
              <w:p w14:paraId="186B0CAB"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26,667</w:t>
                </w:r>
              </w:p>
            </w:tc>
            <w:tc>
              <w:tcPr>
                <w:tcW w:w="742" w:type="dxa"/>
                <w:tcBorders>
                  <w:top w:val="nil"/>
                  <w:left w:val="nil"/>
                  <w:bottom w:val="single" w:sz="4" w:space="0" w:color="auto"/>
                  <w:right w:val="single" w:sz="4" w:space="0" w:color="auto"/>
                </w:tcBorders>
                <w:shd w:val="clear" w:color="auto" w:fill="auto"/>
                <w:noWrap/>
                <w:vAlign w:val="bottom"/>
                <w:hideMark/>
              </w:tcPr>
              <w:p w14:paraId="5DD1B8F6"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26,667</w:t>
                </w:r>
              </w:p>
            </w:tc>
            <w:tc>
              <w:tcPr>
                <w:tcW w:w="742" w:type="dxa"/>
                <w:tcBorders>
                  <w:top w:val="nil"/>
                  <w:left w:val="nil"/>
                  <w:bottom w:val="single" w:sz="4" w:space="0" w:color="auto"/>
                  <w:right w:val="single" w:sz="4" w:space="0" w:color="auto"/>
                </w:tcBorders>
                <w:shd w:val="clear" w:color="auto" w:fill="auto"/>
                <w:noWrap/>
                <w:vAlign w:val="bottom"/>
                <w:hideMark/>
              </w:tcPr>
              <w:p w14:paraId="51B1A216"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26,667</w:t>
                </w:r>
              </w:p>
            </w:tc>
            <w:tc>
              <w:tcPr>
                <w:tcW w:w="742" w:type="dxa"/>
                <w:tcBorders>
                  <w:top w:val="nil"/>
                  <w:left w:val="nil"/>
                  <w:bottom w:val="single" w:sz="4" w:space="0" w:color="auto"/>
                  <w:right w:val="single" w:sz="4" w:space="0" w:color="auto"/>
                </w:tcBorders>
                <w:shd w:val="clear" w:color="auto" w:fill="auto"/>
                <w:noWrap/>
                <w:vAlign w:val="bottom"/>
                <w:hideMark/>
              </w:tcPr>
              <w:p w14:paraId="26A41556"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26,667</w:t>
                </w:r>
              </w:p>
            </w:tc>
            <w:tc>
              <w:tcPr>
                <w:tcW w:w="742" w:type="dxa"/>
                <w:tcBorders>
                  <w:top w:val="nil"/>
                  <w:left w:val="nil"/>
                  <w:bottom w:val="single" w:sz="4" w:space="0" w:color="auto"/>
                  <w:right w:val="single" w:sz="4" w:space="0" w:color="auto"/>
                </w:tcBorders>
                <w:shd w:val="clear" w:color="auto" w:fill="auto"/>
                <w:noWrap/>
                <w:vAlign w:val="bottom"/>
                <w:hideMark/>
              </w:tcPr>
              <w:p w14:paraId="7FD35AEE"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26,667</w:t>
                </w:r>
              </w:p>
            </w:tc>
            <w:tc>
              <w:tcPr>
                <w:tcW w:w="742" w:type="dxa"/>
                <w:tcBorders>
                  <w:top w:val="nil"/>
                  <w:left w:val="nil"/>
                  <w:bottom w:val="single" w:sz="4" w:space="0" w:color="auto"/>
                  <w:right w:val="single" w:sz="4" w:space="0" w:color="auto"/>
                </w:tcBorders>
                <w:shd w:val="clear" w:color="auto" w:fill="auto"/>
                <w:noWrap/>
                <w:vAlign w:val="bottom"/>
                <w:hideMark/>
              </w:tcPr>
              <w:p w14:paraId="6A5462BB"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320,004</w:t>
                </w:r>
              </w:p>
            </w:tc>
          </w:tr>
          <w:tr w:rsidR="002D3FC1" w:rsidRPr="00DB2DB8" w14:paraId="061D69C6"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7398517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Zero-Hours</w:t>
                </w:r>
              </w:p>
            </w:tc>
            <w:tc>
              <w:tcPr>
                <w:tcW w:w="260" w:type="dxa"/>
                <w:tcBorders>
                  <w:top w:val="single" w:sz="4" w:space="0" w:color="auto"/>
                  <w:bottom w:val="single" w:sz="4" w:space="0" w:color="auto"/>
                </w:tcBorders>
                <w:shd w:val="clear" w:color="000000" w:fill="B8CCE4"/>
                <w:noWrap/>
                <w:vAlign w:val="bottom"/>
                <w:hideMark/>
              </w:tcPr>
              <w:p w14:paraId="357B3B5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53A0807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4F6CA1AE"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5,500</w:t>
                </w:r>
              </w:p>
            </w:tc>
            <w:tc>
              <w:tcPr>
                <w:tcW w:w="644" w:type="dxa"/>
                <w:tcBorders>
                  <w:top w:val="nil"/>
                  <w:left w:val="nil"/>
                  <w:bottom w:val="single" w:sz="4" w:space="0" w:color="auto"/>
                  <w:right w:val="single" w:sz="4" w:space="0" w:color="auto"/>
                </w:tcBorders>
                <w:shd w:val="clear" w:color="auto" w:fill="auto"/>
                <w:noWrap/>
                <w:vAlign w:val="bottom"/>
                <w:hideMark/>
              </w:tcPr>
              <w:p w14:paraId="15836B40"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5,500</w:t>
                </w:r>
              </w:p>
            </w:tc>
            <w:tc>
              <w:tcPr>
                <w:tcW w:w="643" w:type="dxa"/>
                <w:tcBorders>
                  <w:top w:val="nil"/>
                  <w:left w:val="nil"/>
                  <w:bottom w:val="single" w:sz="4" w:space="0" w:color="auto"/>
                  <w:right w:val="single" w:sz="4" w:space="0" w:color="auto"/>
                </w:tcBorders>
                <w:shd w:val="clear" w:color="auto" w:fill="auto"/>
                <w:noWrap/>
                <w:vAlign w:val="bottom"/>
                <w:hideMark/>
              </w:tcPr>
              <w:p w14:paraId="6DB64453"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5,500</w:t>
                </w:r>
              </w:p>
            </w:tc>
            <w:tc>
              <w:tcPr>
                <w:tcW w:w="643" w:type="dxa"/>
                <w:tcBorders>
                  <w:top w:val="nil"/>
                  <w:left w:val="nil"/>
                  <w:bottom w:val="single" w:sz="4" w:space="0" w:color="auto"/>
                  <w:right w:val="single" w:sz="4" w:space="0" w:color="auto"/>
                </w:tcBorders>
                <w:shd w:val="clear" w:color="auto" w:fill="auto"/>
                <w:noWrap/>
                <w:vAlign w:val="bottom"/>
                <w:hideMark/>
              </w:tcPr>
              <w:p w14:paraId="04680856"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5,500</w:t>
                </w:r>
              </w:p>
            </w:tc>
            <w:tc>
              <w:tcPr>
                <w:tcW w:w="643" w:type="dxa"/>
                <w:tcBorders>
                  <w:top w:val="nil"/>
                  <w:left w:val="nil"/>
                  <w:bottom w:val="single" w:sz="4" w:space="0" w:color="auto"/>
                  <w:right w:val="single" w:sz="4" w:space="0" w:color="auto"/>
                </w:tcBorders>
                <w:shd w:val="clear" w:color="auto" w:fill="auto"/>
                <w:noWrap/>
                <w:vAlign w:val="bottom"/>
                <w:hideMark/>
              </w:tcPr>
              <w:p w14:paraId="2614792D"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5,500</w:t>
                </w:r>
              </w:p>
            </w:tc>
            <w:tc>
              <w:tcPr>
                <w:tcW w:w="643" w:type="dxa"/>
                <w:tcBorders>
                  <w:top w:val="nil"/>
                  <w:left w:val="nil"/>
                  <w:bottom w:val="single" w:sz="4" w:space="0" w:color="auto"/>
                  <w:right w:val="single" w:sz="4" w:space="0" w:color="auto"/>
                </w:tcBorders>
                <w:shd w:val="clear" w:color="auto" w:fill="auto"/>
                <w:noWrap/>
                <w:vAlign w:val="bottom"/>
                <w:hideMark/>
              </w:tcPr>
              <w:p w14:paraId="7A797415"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5,500</w:t>
                </w:r>
              </w:p>
            </w:tc>
            <w:tc>
              <w:tcPr>
                <w:tcW w:w="643" w:type="dxa"/>
                <w:tcBorders>
                  <w:top w:val="nil"/>
                  <w:left w:val="nil"/>
                  <w:bottom w:val="single" w:sz="4" w:space="0" w:color="auto"/>
                  <w:right w:val="single" w:sz="4" w:space="0" w:color="auto"/>
                </w:tcBorders>
                <w:shd w:val="clear" w:color="auto" w:fill="auto"/>
                <w:noWrap/>
                <w:vAlign w:val="bottom"/>
                <w:hideMark/>
              </w:tcPr>
              <w:p w14:paraId="20674770"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5,500</w:t>
                </w:r>
              </w:p>
            </w:tc>
            <w:tc>
              <w:tcPr>
                <w:tcW w:w="643" w:type="dxa"/>
                <w:tcBorders>
                  <w:top w:val="nil"/>
                  <w:left w:val="nil"/>
                  <w:bottom w:val="single" w:sz="4" w:space="0" w:color="auto"/>
                  <w:right w:val="single" w:sz="4" w:space="0" w:color="auto"/>
                </w:tcBorders>
                <w:shd w:val="clear" w:color="auto" w:fill="auto"/>
                <w:noWrap/>
                <w:vAlign w:val="bottom"/>
                <w:hideMark/>
              </w:tcPr>
              <w:p w14:paraId="352C4644"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5,500</w:t>
                </w:r>
              </w:p>
            </w:tc>
            <w:tc>
              <w:tcPr>
                <w:tcW w:w="742" w:type="dxa"/>
                <w:tcBorders>
                  <w:top w:val="nil"/>
                  <w:left w:val="nil"/>
                  <w:bottom w:val="single" w:sz="4" w:space="0" w:color="auto"/>
                  <w:right w:val="single" w:sz="4" w:space="0" w:color="auto"/>
                </w:tcBorders>
                <w:shd w:val="clear" w:color="auto" w:fill="auto"/>
                <w:noWrap/>
                <w:vAlign w:val="bottom"/>
                <w:hideMark/>
              </w:tcPr>
              <w:p w14:paraId="7E90697A"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5,500</w:t>
                </w:r>
              </w:p>
            </w:tc>
            <w:tc>
              <w:tcPr>
                <w:tcW w:w="742" w:type="dxa"/>
                <w:tcBorders>
                  <w:top w:val="nil"/>
                  <w:left w:val="nil"/>
                  <w:bottom w:val="single" w:sz="4" w:space="0" w:color="auto"/>
                  <w:right w:val="single" w:sz="4" w:space="0" w:color="auto"/>
                </w:tcBorders>
                <w:shd w:val="clear" w:color="auto" w:fill="auto"/>
                <w:noWrap/>
                <w:vAlign w:val="bottom"/>
                <w:hideMark/>
              </w:tcPr>
              <w:p w14:paraId="052B782B"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5,500</w:t>
                </w:r>
              </w:p>
            </w:tc>
            <w:tc>
              <w:tcPr>
                <w:tcW w:w="742" w:type="dxa"/>
                <w:tcBorders>
                  <w:top w:val="nil"/>
                  <w:left w:val="nil"/>
                  <w:bottom w:val="single" w:sz="4" w:space="0" w:color="auto"/>
                  <w:right w:val="single" w:sz="4" w:space="0" w:color="auto"/>
                </w:tcBorders>
                <w:shd w:val="clear" w:color="auto" w:fill="auto"/>
                <w:noWrap/>
                <w:vAlign w:val="bottom"/>
                <w:hideMark/>
              </w:tcPr>
              <w:p w14:paraId="6FADAD0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5,500</w:t>
                </w:r>
              </w:p>
            </w:tc>
            <w:tc>
              <w:tcPr>
                <w:tcW w:w="742" w:type="dxa"/>
                <w:tcBorders>
                  <w:top w:val="nil"/>
                  <w:left w:val="nil"/>
                  <w:bottom w:val="single" w:sz="4" w:space="0" w:color="auto"/>
                  <w:right w:val="single" w:sz="4" w:space="0" w:color="auto"/>
                </w:tcBorders>
                <w:shd w:val="clear" w:color="auto" w:fill="auto"/>
                <w:noWrap/>
                <w:vAlign w:val="bottom"/>
                <w:hideMark/>
              </w:tcPr>
              <w:p w14:paraId="74D5156D"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5,500</w:t>
                </w:r>
              </w:p>
            </w:tc>
            <w:tc>
              <w:tcPr>
                <w:tcW w:w="742" w:type="dxa"/>
                <w:tcBorders>
                  <w:top w:val="nil"/>
                  <w:left w:val="nil"/>
                  <w:bottom w:val="single" w:sz="4" w:space="0" w:color="auto"/>
                  <w:right w:val="single" w:sz="4" w:space="0" w:color="auto"/>
                </w:tcBorders>
                <w:shd w:val="clear" w:color="auto" w:fill="auto"/>
                <w:noWrap/>
                <w:vAlign w:val="bottom"/>
                <w:hideMark/>
              </w:tcPr>
              <w:p w14:paraId="2DA3F5E7"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66,000</w:t>
                </w:r>
              </w:p>
            </w:tc>
          </w:tr>
          <w:tr w:rsidR="002D3FC1" w:rsidRPr="00DB2DB8" w14:paraId="69681FA3"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316F9604"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lastRenderedPageBreak/>
                  <w:t xml:space="preserve">Vehicles </w:t>
                </w:r>
              </w:p>
            </w:tc>
            <w:tc>
              <w:tcPr>
                <w:tcW w:w="260" w:type="dxa"/>
                <w:tcBorders>
                  <w:top w:val="single" w:sz="4" w:space="0" w:color="auto"/>
                  <w:bottom w:val="single" w:sz="4" w:space="0" w:color="auto"/>
                </w:tcBorders>
                <w:shd w:val="clear" w:color="000000" w:fill="B8CCE4"/>
                <w:noWrap/>
                <w:vAlign w:val="bottom"/>
                <w:hideMark/>
              </w:tcPr>
              <w:p w14:paraId="20DADD1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075F7ED7"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7591B147"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714AF35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6365547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41659A84"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30,000</w:t>
                </w:r>
              </w:p>
            </w:tc>
            <w:tc>
              <w:tcPr>
                <w:tcW w:w="643" w:type="dxa"/>
                <w:tcBorders>
                  <w:top w:val="nil"/>
                  <w:left w:val="nil"/>
                  <w:bottom w:val="single" w:sz="4" w:space="0" w:color="auto"/>
                  <w:right w:val="single" w:sz="4" w:space="0" w:color="auto"/>
                </w:tcBorders>
                <w:shd w:val="clear" w:color="auto" w:fill="auto"/>
                <w:noWrap/>
                <w:vAlign w:val="bottom"/>
                <w:hideMark/>
              </w:tcPr>
              <w:p w14:paraId="71E59284"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F32C69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9FA6E32"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76242F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5FB0C10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AEABAB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3A0A7BD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3F3CB94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79C7CB0"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30,000</w:t>
                </w:r>
              </w:p>
            </w:tc>
          </w:tr>
          <w:tr w:rsidR="002D3FC1" w:rsidRPr="00DB2DB8" w14:paraId="75A7C3DC"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5A9296C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Petrol and diesel</w:t>
                </w:r>
              </w:p>
            </w:tc>
            <w:tc>
              <w:tcPr>
                <w:tcW w:w="260" w:type="dxa"/>
                <w:tcBorders>
                  <w:top w:val="single" w:sz="4" w:space="0" w:color="auto"/>
                  <w:bottom w:val="single" w:sz="4" w:space="0" w:color="auto"/>
                </w:tcBorders>
                <w:shd w:val="clear" w:color="000000" w:fill="B8CCE4"/>
                <w:noWrap/>
                <w:vAlign w:val="bottom"/>
                <w:hideMark/>
              </w:tcPr>
              <w:p w14:paraId="44AFB6C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2403994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391C2058"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1,100</w:t>
                </w:r>
              </w:p>
            </w:tc>
            <w:tc>
              <w:tcPr>
                <w:tcW w:w="644" w:type="dxa"/>
                <w:tcBorders>
                  <w:top w:val="nil"/>
                  <w:left w:val="nil"/>
                  <w:bottom w:val="single" w:sz="4" w:space="0" w:color="auto"/>
                  <w:right w:val="single" w:sz="4" w:space="0" w:color="auto"/>
                </w:tcBorders>
                <w:shd w:val="clear" w:color="auto" w:fill="auto"/>
                <w:noWrap/>
                <w:vAlign w:val="bottom"/>
                <w:hideMark/>
              </w:tcPr>
              <w:p w14:paraId="0711AADC"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1,100</w:t>
                </w:r>
              </w:p>
            </w:tc>
            <w:tc>
              <w:tcPr>
                <w:tcW w:w="643" w:type="dxa"/>
                <w:tcBorders>
                  <w:top w:val="nil"/>
                  <w:left w:val="nil"/>
                  <w:bottom w:val="single" w:sz="4" w:space="0" w:color="auto"/>
                  <w:right w:val="single" w:sz="4" w:space="0" w:color="auto"/>
                </w:tcBorders>
                <w:shd w:val="clear" w:color="auto" w:fill="auto"/>
                <w:noWrap/>
                <w:vAlign w:val="bottom"/>
                <w:hideMark/>
              </w:tcPr>
              <w:p w14:paraId="4BD47A0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1,100</w:t>
                </w:r>
              </w:p>
            </w:tc>
            <w:tc>
              <w:tcPr>
                <w:tcW w:w="643" w:type="dxa"/>
                <w:tcBorders>
                  <w:top w:val="nil"/>
                  <w:left w:val="nil"/>
                  <w:bottom w:val="single" w:sz="4" w:space="0" w:color="auto"/>
                  <w:right w:val="single" w:sz="4" w:space="0" w:color="auto"/>
                </w:tcBorders>
                <w:shd w:val="clear" w:color="auto" w:fill="auto"/>
                <w:noWrap/>
                <w:vAlign w:val="bottom"/>
                <w:hideMark/>
              </w:tcPr>
              <w:p w14:paraId="315B7DD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1,100</w:t>
                </w:r>
              </w:p>
            </w:tc>
            <w:tc>
              <w:tcPr>
                <w:tcW w:w="643" w:type="dxa"/>
                <w:tcBorders>
                  <w:top w:val="nil"/>
                  <w:left w:val="nil"/>
                  <w:bottom w:val="single" w:sz="4" w:space="0" w:color="auto"/>
                  <w:right w:val="single" w:sz="4" w:space="0" w:color="auto"/>
                </w:tcBorders>
                <w:shd w:val="clear" w:color="auto" w:fill="auto"/>
                <w:noWrap/>
                <w:vAlign w:val="bottom"/>
                <w:hideMark/>
              </w:tcPr>
              <w:p w14:paraId="1DF8A77C"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1,100</w:t>
                </w:r>
              </w:p>
            </w:tc>
            <w:tc>
              <w:tcPr>
                <w:tcW w:w="643" w:type="dxa"/>
                <w:tcBorders>
                  <w:top w:val="nil"/>
                  <w:left w:val="nil"/>
                  <w:bottom w:val="single" w:sz="4" w:space="0" w:color="auto"/>
                  <w:right w:val="single" w:sz="4" w:space="0" w:color="auto"/>
                </w:tcBorders>
                <w:shd w:val="clear" w:color="auto" w:fill="auto"/>
                <w:noWrap/>
                <w:vAlign w:val="bottom"/>
                <w:hideMark/>
              </w:tcPr>
              <w:p w14:paraId="673E00DC"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1,100</w:t>
                </w:r>
              </w:p>
            </w:tc>
            <w:tc>
              <w:tcPr>
                <w:tcW w:w="643" w:type="dxa"/>
                <w:tcBorders>
                  <w:top w:val="nil"/>
                  <w:left w:val="nil"/>
                  <w:bottom w:val="single" w:sz="4" w:space="0" w:color="auto"/>
                  <w:right w:val="single" w:sz="4" w:space="0" w:color="auto"/>
                </w:tcBorders>
                <w:shd w:val="clear" w:color="auto" w:fill="auto"/>
                <w:noWrap/>
                <w:vAlign w:val="bottom"/>
                <w:hideMark/>
              </w:tcPr>
              <w:p w14:paraId="50B3D655"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1,100</w:t>
                </w:r>
              </w:p>
            </w:tc>
            <w:tc>
              <w:tcPr>
                <w:tcW w:w="643" w:type="dxa"/>
                <w:tcBorders>
                  <w:top w:val="nil"/>
                  <w:left w:val="nil"/>
                  <w:bottom w:val="single" w:sz="4" w:space="0" w:color="auto"/>
                  <w:right w:val="single" w:sz="4" w:space="0" w:color="auto"/>
                </w:tcBorders>
                <w:shd w:val="clear" w:color="auto" w:fill="auto"/>
                <w:noWrap/>
                <w:vAlign w:val="bottom"/>
                <w:hideMark/>
              </w:tcPr>
              <w:p w14:paraId="1E324FA0"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1,100</w:t>
                </w:r>
              </w:p>
            </w:tc>
            <w:tc>
              <w:tcPr>
                <w:tcW w:w="742" w:type="dxa"/>
                <w:tcBorders>
                  <w:top w:val="nil"/>
                  <w:left w:val="nil"/>
                  <w:bottom w:val="single" w:sz="4" w:space="0" w:color="auto"/>
                  <w:right w:val="single" w:sz="4" w:space="0" w:color="auto"/>
                </w:tcBorders>
                <w:shd w:val="clear" w:color="auto" w:fill="auto"/>
                <w:noWrap/>
                <w:vAlign w:val="bottom"/>
                <w:hideMark/>
              </w:tcPr>
              <w:p w14:paraId="0B257150"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1,100</w:t>
                </w:r>
              </w:p>
            </w:tc>
            <w:tc>
              <w:tcPr>
                <w:tcW w:w="742" w:type="dxa"/>
                <w:tcBorders>
                  <w:top w:val="nil"/>
                  <w:left w:val="nil"/>
                  <w:bottom w:val="single" w:sz="4" w:space="0" w:color="auto"/>
                  <w:right w:val="single" w:sz="4" w:space="0" w:color="auto"/>
                </w:tcBorders>
                <w:shd w:val="clear" w:color="auto" w:fill="auto"/>
                <w:noWrap/>
                <w:vAlign w:val="bottom"/>
                <w:hideMark/>
              </w:tcPr>
              <w:p w14:paraId="3678C8C7"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1,100</w:t>
                </w:r>
              </w:p>
            </w:tc>
            <w:tc>
              <w:tcPr>
                <w:tcW w:w="742" w:type="dxa"/>
                <w:tcBorders>
                  <w:top w:val="nil"/>
                  <w:left w:val="nil"/>
                  <w:bottom w:val="single" w:sz="4" w:space="0" w:color="auto"/>
                  <w:right w:val="single" w:sz="4" w:space="0" w:color="auto"/>
                </w:tcBorders>
                <w:shd w:val="clear" w:color="auto" w:fill="auto"/>
                <w:noWrap/>
                <w:vAlign w:val="bottom"/>
                <w:hideMark/>
              </w:tcPr>
              <w:p w14:paraId="52BB5568"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1,100</w:t>
                </w:r>
              </w:p>
            </w:tc>
            <w:tc>
              <w:tcPr>
                <w:tcW w:w="742" w:type="dxa"/>
                <w:tcBorders>
                  <w:top w:val="nil"/>
                  <w:left w:val="nil"/>
                  <w:bottom w:val="single" w:sz="4" w:space="0" w:color="auto"/>
                  <w:right w:val="single" w:sz="4" w:space="0" w:color="auto"/>
                </w:tcBorders>
                <w:shd w:val="clear" w:color="auto" w:fill="auto"/>
                <w:noWrap/>
                <w:vAlign w:val="bottom"/>
                <w:hideMark/>
              </w:tcPr>
              <w:p w14:paraId="77C84BD2"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1,100</w:t>
                </w:r>
              </w:p>
            </w:tc>
            <w:tc>
              <w:tcPr>
                <w:tcW w:w="742" w:type="dxa"/>
                <w:tcBorders>
                  <w:top w:val="nil"/>
                  <w:left w:val="nil"/>
                  <w:bottom w:val="single" w:sz="4" w:space="0" w:color="auto"/>
                  <w:right w:val="single" w:sz="4" w:space="0" w:color="auto"/>
                </w:tcBorders>
                <w:shd w:val="clear" w:color="auto" w:fill="auto"/>
                <w:noWrap/>
                <w:vAlign w:val="bottom"/>
                <w:hideMark/>
              </w:tcPr>
              <w:p w14:paraId="5A11BDB6"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13,200</w:t>
                </w:r>
              </w:p>
            </w:tc>
          </w:tr>
          <w:tr w:rsidR="002D3FC1" w:rsidRPr="00DB2DB8" w14:paraId="3787D993"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4011B97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Business Rates</w:t>
                </w:r>
              </w:p>
            </w:tc>
            <w:tc>
              <w:tcPr>
                <w:tcW w:w="260" w:type="dxa"/>
                <w:tcBorders>
                  <w:top w:val="single" w:sz="4" w:space="0" w:color="auto"/>
                  <w:bottom w:val="single" w:sz="4" w:space="0" w:color="auto"/>
                </w:tcBorders>
                <w:shd w:val="clear" w:color="000000" w:fill="B8CCE4"/>
                <w:noWrap/>
                <w:vAlign w:val="bottom"/>
                <w:hideMark/>
              </w:tcPr>
              <w:p w14:paraId="030515D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7523025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5B1D9068"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6,250</w:t>
                </w:r>
              </w:p>
            </w:tc>
            <w:tc>
              <w:tcPr>
                <w:tcW w:w="644" w:type="dxa"/>
                <w:tcBorders>
                  <w:top w:val="nil"/>
                  <w:left w:val="nil"/>
                  <w:bottom w:val="single" w:sz="4" w:space="0" w:color="auto"/>
                  <w:right w:val="single" w:sz="4" w:space="0" w:color="auto"/>
                </w:tcBorders>
                <w:shd w:val="clear" w:color="auto" w:fill="auto"/>
                <w:noWrap/>
                <w:vAlign w:val="bottom"/>
                <w:hideMark/>
              </w:tcPr>
              <w:p w14:paraId="1839DD98"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6,250</w:t>
                </w:r>
              </w:p>
            </w:tc>
            <w:tc>
              <w:tcPr>
                <w:tcW w:w="643" w:type="dxa"/>
                <w:tcBorders>
                  <w:top w:val="nil"/>
                  <w:left w:val="nil"/>
                  <w:bottom w:val="single" w:sz="4" w:space="0" w:color="auto"/>
                  <w:right w:val="single" w:sz="4" w:space="0" w:color="auto"/>
                </w:tcBorders>
                <w:shd w:val="clear" w:color="auto" w:fill="auto"/>
                <w:noWrap/>
                <w:vAlign w:val="bottom"/>
                <w:hideMark/>
              </w:tcPr>
              <w:p w14:paraId="7EF6D4B3"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6,250</w:t>
                </w:r>
              </w:p>
            </w:tc>
            <w:tc>
              <w:tcPr>
                <w:tcW w:w="643" w:type="dxa"/>
                <w:tcBorders>
                  <w:top w:val="nil"/>
                  <w:left w:val="nil"/>
                  <w:bottom w:val="single" w:sz="4" w:space="0" w:color="auto"/>
                  <w:right w:val="single" w:sz="4" w:space="0" w:color="auto"/>
                </w:tcBorders>
                <w:shd w:val="clear" w:color="auto" w:fill="auto"/>
                <w:noWrap/>
                <w:vAlign w:val="bottom"/>
                <w:hideMark/>
              </w:tcPr>
              <w:p w14:paraId="5E4AD7FA"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6,250</w:t>
                </w:r>
              </w:p>
            </w:tc>
            <w:tc>
              <w:tcPr>
                <w:tcW w:w="643" w:type="dxa"/>
                <w:tcBorders>
                  <w:top w:val="nil"/>
                  <w:left w:val="nil"/>
                  <w:bottom w:val="single" w:sz="4" w:space="0" w:color="auto"/>
                  <w:right w:val="single" w:sz="4" w:space="0" w:color="auto"/>
                </w:tcBorders>
                <w:shd w:val="clear" w:color="auto" w:fill="auto"/>
                <w:noWrap/>
                <w:vAlign w:val="bottom"/>
                <w:hideMark/>
              </w:tcPr>
              <w:p w14:paraId="784C82E2"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6,250</w:t>
                </w:r>
              </w:p>
            </w:tc>
            <w:tc>
              <w:tcPr>
                <w:tcW w:w="643" w:type="dxa"/>
                <w:tcBorders>
                  <w:top w:val="nil"/>
                  <w:left w:val="nil"/>
                  <w:bottom w:val="single" w:sz="4" w:space="0" w:color="auto"/>
                  <w:right w:val="single" w:sz="4" w:space="0" w:color="auto"/>
                </w:tcBorders>
                <w:shd w:val="clear" w:color="auto" w:fill="auto"/>
                <w:noWrap/>
                <w:vAlign w:val="bottom"/>
                <w:hideMark/>
              </w:tcPr>
              <w:p w14:paraId="2A461BFA"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6,250</w:t>
                </w:r>
              </w:p>
            </w:tc>
            <w:tc>
              <w:tcPr>
                <w:tcW w:w="643" w:type="dxa"/>
                <w:tcBorders>
                  <w:top w:val="nil"/>
                  <w:left w:val="nil"/>
                  <w:bottom w:val="single" w:sz="4" w:space="0" w:color="auto"/>
                  <w:right w:val="single" w:sz="4" w:space="0" w:color="auto"/>
                </w:tcBorders>
                <w:shd w:val="clear" w:color="auto" w:fill="auto"/>
                <w:noWrap/>
                <w:vAlign w:val="bottom"/>
                <w:hideMark/>
              </w:tcPr>
              <w:p w14:paraId="5EAC13AB"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6,250</w:t>
                </w:r>
              </w:p>
            </w:tc>
            <w:tc>
              <w:tcPr>
                <w:tcW w:w="643" w:type="dxa"/>
                <w:tcBorders>
                  <w:top w:val="nil"/>
                  <w:left w:val="nil"/>
                  <w:bottom w:val="single" w:sz="4" w:space="0" w:color="auto"/>
                  <w:right w:val="single" w:sz="4" w:space="0" w:color="auto"/>
                </w:tcBorders>
                <w:shd w:val="clear" w:color="auto" w:fill="auto"/>
                <w:noWrap/>
                <w:vAlign w:val="bottom"/>
                <w:hideMark/>
              </w:tcPr>
              <w:p w14:paraId="0A7B7CC3"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6,250</w:t>
                </w:r>
              </w:p>
            </w:tc>
            <w:tc>
              <w:tcPr>
                <w:tcW w:w="742" w:type="dxa"/>
                <w:tcBorders>
                  <w:top w:val="nil"/>
                  <w:left w:val="nil"/>
                  <w:bottom w:val="single" w:sz="4" w:space="0" w:color="auto"/>
                  <w:right w:val="single" w:sz="4" w:space="0" w:color="auto"/>
                </w:tcBorders>
                <w:shd w:val="clear" w:color="auto" w:fill="auto"/>
                <w:noWrap/>
                <w:vAlign w:val="bottom"/>
                <w:hideMark/>
              </w:tcPr>
              <w:p w14:paraId="3E6DFF0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6,250</w:t>
                </w:r>
              </w:p>
            </w:tc>
            <w:tc>
              <w:tcPr>
                <w:tcW w:w="742" w:type="dxa"/>
                <w:tcBorders>
                  <w:top w:val="nil"/>
                  <w:left w:val="nil"/>
                  <w:bottom w:val="single" w:sz="4" w:space="0" w:color="auto"/>
                  <w:right w:val="single" w:sz="4" w:space="0" w:color="auto"/>
                </w:tcBorders>
                <w:shd w:val="clear" w:color="auto" w:fill="auto"/>
                <w:noWrap/>
                <w:vAlign w:val="bottom"/>
                <w:hideMark/>
              </w:tcPr>
              <w:p w14:paraId="1CDEC176"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6,250</w:t>
                </w:r>
              </w:p>
            </w:tc>
            <w:tc>
              <w:tcPr>
                <w:tcW w:w="742" w:type="dxa"/>
                <w:tcBorders>
                  <w:top w:val="nil"/>
                  <w:left w:val="nil"/>
                  <w:bottom w:val="single" w:sz="4" w:space="0" w:color="auto"/>
                  <w:right w:val="single" w:sz="4" w:space="0" w:color="auto"/>
                </w:tcBorders>
                <w:shd w:val="clear" w:color="auto" w:fill="auto"/>
                <w:noWrap/>
                <w:vAlign w:val="bottom"/>
                <w:hideMark/>
              </w:tcPr>
              <w:p w14:paraId="28B08BA2"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6,250</w:t>
                </w:r>
              </w:p>
            </w:tc>
            <w:tc>
              <w:tcPr>
                <w:tcW w:w="742" w:type="dxa"/>
                <w:tcBorders>
                  <w:top w:val="nil"/>
                  <w:left w:val="nil"/>
                  <w:bottom w:val="single" w:sz="4" w:space="0" w:color="auto"/>
                  <w:right w:val="single" w:sz="4" w:space="0" w:color="auto"/>
                </w:tcBorders>
                <w:shd w:val="clear" w:color="auto" w:fill="auto"/>
                <w:noWrap/>
                <w:vAlign w:val="bottom"/>
                <w:hideMark/>
              </w:tcPr>
              <w:p w14:paraId="17E98F6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6,250</w:t>
                </w:r>
              </w:p>
            </w:tc>
            <w:tc>
              <w:tcPr>
                <w:tcW w:w="742" w:type="dxa"/>
                <w:tcBorders>
                  <w:top w:val="nil"/>
                  <w:left w:val="nil"/>
                  <w:bottom w:val="single" w:sz="4" w:space="0" w:color="auto"/>
                  <w:right w:val="single" w:sz="4" w:space="0" w:color="auto"/>
                </w:tcBorders>
                <w:shd w:val="clear" w:color="auto" w:fill="auto"/>
                <w:noWrap/>
                <w:vAlign w:val="bottom"/>
                <w:hideMark/>
              </w:tcPr>
              <w:p w14:paraId="76305709"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75,000</w:t>
                </w:r>
              </w:p>
            </w:tc>
          </w:tr>
          <w:tr w:rsidR="002D3FC1" w:rsidRPr="00DB2DB8" w14:paraId="64D8E7E4"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71B2A60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Corporation Tax</w:t>
                </w:r>
              </w:p>
            </w:tc>
            <w:tc>
              <w:tcPr>
                <w:tcW w:w="260" w:type="dxa"/>
                <w:tcBorders>
                  <w:top w:val="single" w:sz="4" w:space="0" w:color="auto"/>
                  <w:bottom w:val="single" w:sz="4" w:space="0" w:color="auto"/>
                </w:tcBorders>
                <w:shd w:val="clear" w:color="000000" w:fill="B8CCE4"/>
                <w:noWrap/>
                <w:vAlign w:val="bottom"/>
                <w:hideMark/>
              </w:tcPr>
              <w:p w14:paraId="6D99562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2E8A1152"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01C74ED5"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5628054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85ECAE9"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779,000</w:t>
                </w:r>
              </w:p>
            </w:tc>
            <w:tc>
              <w:tcPr>
                <w:tcW w:w="643" w:type="dxa"/>
                <w:tcBorders>
                  <w:top w:val="nil"/>
                  <w:left w:val="nil"/>
                  <w:bottom w:val="single" w:sz="4" w:space="0" w:color="auto"/>
                  <w:right w:val="single" w:sz="4" w:space="0" w:color="auto"/>
                </w:tcBorders>
                <w:shd w:val="clear" w:color="auto" w:fill="auto"/>
                <w:noWrap/>
                <w:vAlign w:val="bottom"/>
                <w:hideMark/>
              </w:tcPr>
              <w:p w14:paraId="479B28E2"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67C3095"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5608CB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6403E282"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41589B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495202C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6A428F4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680371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4FCF51F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5F874E6F"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779,000</w:t>
                </w:r>
              </w:p>
            </w:tc>
          </w:tr>
          <w:tr w:rsidR="002D3FC1" w:rsidRPr="00DB2DB8" w14:paraId="05054901" w14:textId="77777777" w:rsidTr="0087460E">
            <w:trPr>
              <w:trHeight w:val="214"/>
            </w:trPr>
            <w:tc>
              <w:tcPr>
                <w:tcW w:w="988" w:type="dxa"/>
                <w:tcBorders>
                  <w:top w:val="single" w:sz="4" w:space="0" w:color="auto"/>
                  <w:bottom w:val="single" w:sz="4" w:space="0" w:color="auto"/>
                </w:tcBorders>
                <w:shd w:val="clear" w:color="000000" w:fill="B8CCE4"/>
                <w:noWrap/>
                <w:vAlign w:val="bottom"/>
                <w:hideMark/>
              </w:tcPr>
              <w:p w14:paraId="7045016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Marketing</w:t>
                </w:r>
              </w:p>
            </w:tc>
            <w:tc>
              <w:tcPr>
                <w:tcW w:w="260" w:type="dxa"/>
                <w:tcBorders>
                  <w:top w:val="single" w:sz="4" w:space="0" w:color="auto"/>
                  <w:bottom w:val="single" w:sz="4" w:space="0" w:color="auto"/>
                </w:tcBorders>
                <w:shd w:val="clear" w:color="000000" w:fill="B8CCE4"/>
                <w:noWrap/>
                <w:vAlign w:val="bottom"/>
                <w:hideMark/>
              </w:tcPr>
              <w:p w14:paraId="22548625"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B8CCE4"/>
                <w:noWrap/>
                <w:vAlign w:val="bottom"/>
                <w:hideMark/>
              </w:tcPr>
              <w:p w14:paraId="1FAB014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7E5DA1D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691792A5"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4861AB6B"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25,000</w:t>
                </w:r>
              </w:p>
            </w:tc>
            <w:tc>
              <w:tcPr>
                <w:tcW w:w="643" w:type="dxa"/>
                <w:tcBorders>
                  <w:top w:val="nil"/>
                  <w:left w:val="nil"/>
                  <w:bottom w:val="single" w:sz="4" w:space="0" w:color="auto"/>
                  <w:right w:val="single" w:sz="4" w:space="0" w:color="auto"/>
                </w:tcBorders>
                <w:shd w:val="clear" w:color="auto" w:fill="auto"/>
                <w:noWrap/>
                <w:vAlign w:val="bottom"/>
                <w:hideMark/>
              </w:tcPr>
              <w:p w14:paraId="65F9FBC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423D5F02"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4772956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11DAB424"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25,000</w:t>
                </w:r>
              </w:p>
            </w:tc>
            <w:tc>
              <w:tcPr>
                <w:tcW w:w="643" w:type="dxa"/>
                <w:tcBorders>
                  <w:top w:val="nil"/>
                  <w:left w:val="nil"/>
                  <w:bottom w:val="single" w:sz="4" w:space="0" w:color="auto"/>
                  <w:right w:val="single" w:sz="4" w:space="0" w:color="auto"/>
                </w:tcBorders>
                <w:shd w:val="clear" w:color="auto" w:fill="auto"/>
                <w:noWrap/>
                <w:vAlign w:val="bottom"/>
                <w:hideMark/>
              </w:tcPr>
              <w:p w14:paraId="0E3D782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67368CE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32C7C6D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35231E69"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25,000</w:t>
                </w:r>
              </w:p>
            </w:tc>
            <w:tc>
              <w:tcPr>
                <w:tcW w:w="742" w:type="dxa"/>
                <w:tcBorders>
                  <w:top w:val="nil"/>
                  <w:left w:val="nil"/>
                  <w:bottom w:val="single" w:sz="4" w:space="0" w:color="auto"/>
                  <w:right w:val="single" w:sz="4" w:space="0" w:color="auto"/>
                </w:tcBorders>
                <w:shd w:val="clear" w:color="auto" w:fill="auto"/>
                <w:noWrap/>
                <w:vAlign w:val="bottom"/>
                <w:hideMark/>
              </w:tcPr>
              <w:p w14:paraId="1F527DD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3AB320FC"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75,000</w:t>
                </w:r>
              </w:p>
            </w:tc>
          </w:tr>
          <w:tr w:rsidR="002D3FC1" w:rsidRPr="00DB2DB8" w14:paraId="036D877A" w14:textId="77777777" w:rsidTr="0087460E">
            <w:trPr>
              <w:trHeight w:val="214"/>
            </w:trPr>
            <w:tc>
              <w:tcPr>
                <w:tcW w:w="988"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36CE5C98"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Overdraft Interest</w:t>
                </w:r>
              </w:p>
            </w:tc>
            <w:tc>
              <w:tcPr>
                <w:tcW w:w="260" w:type="dxa"/>
                <w:tcBorders>
                  <w:top w:val="single" w:sz="4" w:space="0" w:color="auto"/>
                  <w:left w:val="nil"/>
                  <w:bottom w:val="single" w:sz="4" w:space="0" w:color="auto"/>
                  <w:right w:val="single" w:sz="4" w:space="0" w:color="auto"/>
                </w:tcBorders>
                <w:shd w:val="clear" w:color="000000" w:fill="B8CCE4"/>
                <w:noWrap/>
                <w:vAlign w:val="bottom"/>
                <w:hideMark/>
              </w:tcPr>
              <w:p w14:paraId="25C2F3A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left w:val="nil"/>
                  <w:bottom w:val="single" w:sz="4" w:space="0" w:color="auto"/>
                  <w:right w:val="single" w:sz="4" w:space="0" w:color="auto"/>
                </w:tcBorders>
                <w:shd w:val="clear" w:color="000000" w:fill="B8CCE4"/>
                <w:noWrap/>
                <w:vAlign w:val="bottom"/>
                <w:hideMark/>
              </w:tcPr>
              <w:p w14:paraId="430A55F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7E90A7B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0E7F002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3935CEE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6050567A"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4,323</w:t>
                </w:r>
              </w:p>
            </w:tc>
            <w:tc>
              <w:tcPr>
                <w:tcW w:w="643" w:type="dxa"/>
                <w:tcBorders>
                  <w:top w:val="nil"/>
                  <w:left w:val="nil"/>
                  <w:bottom w:val="single" w:sz="4" w:space="0" w:color="auto"/>
                  <w:right w:val="single" w:sz="4" w:space="0" w:color="auto"/>
                </w:tcBorders>
                <w:shd w:val="clear" w:color="auto" w:fill="auto"/>
                <w:noWrap/>
                <w:vAlign w:val="bottom"/>
                <w:hideMark/>
              </w:tcPr>
              <w:p w14:paraId="0512743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300233E9"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5F8E2CC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6C581AB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0B06C61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DE921F7"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3C8C585"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84E290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0989B83C" w14:textId="77777777" w:rsidR="002D3FC1" w:rsidRPr="00DB2DB8" w:rsidRDefault="002D3FC1" w:rsidP="0087460E">
                <w:pPr>
                  <w:spacing w:after="0"/>
                  <w:jc w:val="right"/>
                  <w:rPr>
                    <w:rFonts w:ascii="Arial" w:eastAsia="Times New Roman" w:hAnsi="Arial" w:cs="Arial"/>
                    <w:sz w:val="20"/>
                    <w:szCs w:val="20"/>
                    <w:lang w:eastAsia="en-GB"/>
                  </w:rPr>
                </w:pPr>
                <w:r w:rsidRPr="00DB2DB8">
                  <w:rPr>
                    <w:rFonts w:ascii="Arial" w:eastAsia="Times New Roman" w:hAnsi="Arial" w:cs="Arial"/>
                    <w:sz w:val="20"/>
                    <w:szCs w:val="20"/>
                    <w:lang w:eastAsia="en-GB"/>
                  </w:rPr>
                  <w:t>4,323</w:t>
                </w:r>
              </w:p>
            </w:tc>
          </w:tr>
          <w:tr w:rsidR="002D3FC1" w:rsidRPr="00DB2DB8" w14:paraId="5E5A3F4B" w14:textId="77777777" w:rsidTr="0087460E">
            <w:trPr>
              <w:trHeight w:val="214"/>
            </w:trPr>
            <w:tc>
              <w:tcPr>
                <w:tcW w:w="1248" w:type="dxa"/>
                <w:gridSpan w:val="2"/>
                <w:tcBorders>
                  <w:top w:val="nil"/>
                  <w:left w:val="single" w:sz="4" w:space="0" w:color="auto"/>
                  <w:bottom w:val="single" w:sz="4" w:space="0" w:color="auto"/>
                  <w:right w:val="nil"/>
                </w:tcBorders>
                <w:shd w:val="clear" w:color="000000" w:fill="95B3D7"/>
                <w:noWrap/>
                <w:vAlign w:val="bottom"/>
                <w:hideMark/>
              </w:tcPr>
              <w:p w14:paraId="1BF31735"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Total payments</w:t>
                </w:r>
              </w:p>
            </w:tc>
            <w:tc>
              <w:tcPr>
                <w:tcW w:w="352" w:type="dxa"/>
                <w:tcBorders>
                  <w:top w:val="nil"/>
                  <w:left w:val="nil"/>
                  <w:bottom w:val="single" w:sz="4" w:space="0" w:color="auto"/>
                  <w:right w:val="single" w:sz="4" w:space="0" w:color="auto"/>
                </w:tcBorders>
                <w:shd w:val="clear" w:color="000000" w:fill="95B3D7"/>
                <w:noWrap/>
                <w:vAlign w:val="bottom"/>
                <w:hideMark/>
              </w:tcPr>
              <w:p w14:paraId="57CE1575"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644" w:type="dxa"/>
                <w:tcBorders>
                  <w:top w:val="nil"/>
                  <w:left w:val="nil"/>
                  <w:bottom w:val="nil"/>
                  <w:right w:val="nil"/>
                </w:tcBorders>
                <w:shd w:val="clear" w:color="000000" w:fill="B8CCE4"/>
                <w:noWrap/>
                <w:vAlign w:val="bottom"/>
                <w:hideMark/>
              </w:tcPr>
              <w:p w14:paraId="181A151B"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174,317</w:t>
                </w:r>
              </w:p>
            </w:tc>
            <w:tc>
              <w:tcPr>
                <w:tcW w:w="644" w:type="dxa"/>
                <w:tcBorders>
                  <w:top w:val="nil"/>
                  <w:left w:val="nil"/>
                  <w:bottom w:val="nil"/>
                  <w:right w:val="nil"/>
                </w:tcBorders>
                <w:shd w:val="clear" w:color="000000" w:fill="B8CCE4"/>
                <w:noWrap/>
                <w:vAlign w:val="bottom"/>
                <w:hideMark/>
              </w:tcPr>
              <w:p w14:paraId="3BA859FE"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260,367</w:t>
                </w:r>
              </w:p>
            </w:tc>
            <w:tc>
              <w:tcPr>
                <w:tcW w:w="643" w:type="dxa"/>
                <w:tcBorders>
                  <w:top w:val="nil"/>
                  <w:left w:val="nil"/>
                  <w:bottom w:val="nil"/>
                  <w:right w:val="nil"/>
                </w:tcBorders>
                <w:shd w:val="clear" w:color="000000" w:fill="B8CCE4"/>
                <w:noWrap/>
                <w:vAlign w:val="bottom"/>
                <w:hideMark/>
              </w:tcPr>
              <w:p w14:paraId="44912D0E"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977,617</w:t>
                </w:r>
              </w:p>
            </w:tc>
            <w:tc>
              <w:tcPr>
                <w:tcW w:w="643" w:type="dxa"/>
                <w:tcBorders>
                  <w:top w:val="nil"/>
                  <w:left w:val="nil"/>
                  <w:bottom w:val="nil"/>
                  <w:right w:val="nil"/>
                </w:tcBorders>
                <w:shd w:val="clear" w:color="000000" w:fill="B8CCE4"/>
                <w:noWrap/>
                <w:vAlign w:val="bottom"/>
                <w:hideMark/>
              </w:tcPr>
              <w:p w14:paraId="107A4C61"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127,940</w:t>
                </w:r>
              </w:p>
            </w:tc>
            <w:tc>
              <w:tcPr>
                <w:tcW w:w="643" w:type="dxa"/>
                <w:tcBorders>
                  <w:top w:val="nil"/>
                  <w:left w:val="nil"/>
                  <w:bottom w:val="nil"/>
                  <w:right w:val="nil"/>
                </w:tcBorders>
                <w:shd w:val="clear" w:color="000000" w:fill="B8CCE4"/>
                <w:noWrap/>
                <w:vAlign w:val="bottom"/>
                <w:hideMark/>
              </w:tcPr>
              <w:p w14:paraId="3ED0D3FE"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169,627</w:t>
                </w:r>
              </w:p>
            </w:tc>
            <w:tc>
              <w:tcPr>
                <w:tcW w:w="643" w:type="dxa"/>
                <w:tcBorders>
                  <w:top w:val="nil"/>
                  <w:left w:val="nil"/>
                  <w:bottom w:val="nil"/>
                  <w:right w:val="nil"/>
                </w:tcBorders>
                <w:shd w:val="clear" w:color="000000" w:fill="B8CCE4"/>
                <w:noWrap/>
                <w:vAlign w:val="bottom"/>
                <w:hideMark/>
              </w:tcPr>
              <w:p w14:paraId="6C619E4C"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124,517</w:t>
                </w:r>
              </w:p>
            </w:tc>
            <w:tc>
              <w:tcPr>
                <w:tcW w:w="643" w:type="dxa"/>
                <w:tcBorders>
                  <w:top w:val="nil"/>
                  <w:left w:val="nil"/>
                  <w:bottom w:val="nil"/>
                  <w:right w:val="nil"/>
                </w:tcBorders>
                <w:shd w:val="clear" w:color="000000" w:fill="B8CCE4"/>
                <w:noWrap/>
                <w:vAlign w:val="bottom"/>
                <w:hideMark/>
              </w:tcPr>
              <w:p w14:paraId="7802C071"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119,517</w:t>
                </w:r>
              </w:p>
            </w:tc>
            <w:tc>
              <w:tcPr>
                <w:tcW w:w="643" w:type="dxa"/>
                <w:tcBorders>
                  <w:top w:val="nil"/>
                  <w:left w:val="nil"/>
                  <w:bottom w:val="nil"/>
                  <w:right w:val="nil"/>
                </w:tcBorders>
                <w:shd w:val="clear" w:color="000000" w:fill="B8CCE4"/>
                <w:noWrap/>
                <w:vAlign w:val="bottom"/>
                <w:hideMark/>
              </w:tcPr>
              <w:p w14:paraId="1C9DB28D"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231,417</w:t>
                </w:r>
              </w:p>
            </w:tc>
            <w:tc>
              <w:tcPr>
                <w:tcW w:w="742" w:type="dxa"/>
                <w:tcBorders>
                  <w:top w:val="nil"/>
                  <w:left w:val="nil"/>
                  <w:bottom w:val="nil"/>
                  <w:right w:val="nil"/>
                </w:tcBorders>
                <w:shd w:val="clear" w:color="000000" w:fill="B8CCE4"/>
                <w:noWrap/>
                <w:vAlign w:val="bottom"/>
                <w:hideMark/>
              </w:tcPr>
              <w:p w14:paraId="68D79CAB"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271,217</w:t>
                </w:r>
              </w:p>
            </w:tc>
            <w:tc>
              <w:tcPr>
                <w:tcW w:w="742" w:type="dxa"/>
                <w:tcBorders>
                  <w:top w:val="nil"/>
                  <w:left w:val="nil"/>
                  <w:bottom w:val="nil"/>
                  <w:right w:val="nil"/>
                </w:tcBorders>
                <w:shd w:val="clear" w:color="000000" w:fill="B8CCE4"/>
                <w:noWrap/>
                <w:vAlign w:val="bottom"/>
                <w:hideMark/>
              </w:tcPr>
              <w:p w14:paraId="32A236F8"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261,777</w:t>
                </w:r>
              </w:p>
            </w:tc>
            <w:tc>
              <w:tcPr>
                <w:tcW w:w="742" w:type="dxa"/>
                <w:tcBorders>
                  <w:top w:val="nil"/>
                  <w:left w:val="nil"/>
                  <w:bottom w:val="nil"/>
                  <w:right w:val="nil"/>
                </w:tcBorders>
                <w:shd w:val="clear" w:color="000000" w:fill="B8CCE4"/>
                <w:noWrap/>
                <w:vAlign w:val="bottom"/>
                <w:hideMark/>
              </w:tcPr>
              <w:p w14:paraId="1423A2AF"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296,767</w:t>
                </w:r>
              </w:p>
            </w:tc>
            <w:tc>
              <w:tcPr>
                <w:tcW w:w="742" w:type="dxa"/>
                <w:tcBorders>
                  <w:top w:val="nil"/>
                  <w:left w:val="nil"/>
                  <w:bottom w:val="nil"/>
                  <w:right w:val="nil"/>
                </w:tcBorders>
                <w:shd w:val="clear" w:color="000000" w:fill="B8CCE4"/>
                <w:noWrap/>
                <w:vAlign w:val="bottom"/>
                <w:hideMark/>
              </w:tcPr>
              <w:p w14:paraId="3624DE34"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271,217</w:t>
                </w:r>
              </w:p>
            </w:tc>
            <w:tc>
              <w:tcPr>
                <w:tcW w:w="742" w:type="dxa"/>
                <w:tcBorders>
                  <w:top w:val="nil"/>
                  <w:left w:val="nil"/>
                  <w:bottom w:val="nil"/>
                  <w:right w:val="nil"/>
                </w:tcBorders>
                <w:shd w:val="clear" w:color="000000" w:fill="B8CCE4"/>
                <w:noWrap/>
                <w:vAlign w:val="bottom"/>
                <w:hideMark/>
              </w:tcPr>
              <w:p w14:paraId="3F6D476F" w14:textId="77777777" w:rsidR="002D3FC1" w:rsidRPr="00DB2DB8" w:rsidRDefault="002D3FC1" w:rsidP="0087460E">
                <w:pPr>
                  <w:spacing w:after="0"/>
                  <w:jc w:val="right"/>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3,286,297</w:t>
                </w:r>
              </w:p>
            </w:tc>
          </w:tr>
          <w:tr w:rsidR="002D3FC1" w:rsidRPr="00DB2DB8" w14:paraId="17E23656" w14:textId="77777777" w:rsidTr="0087460E">
            <w:trPr>
              <w:trHeight w:val="214"/>
            </w:trPr>
            <w:tc>
              <w:tcPr>
                <w:tcW w:w="988" w:type="dxa"/>
                <w:tcBorders>
                  <w:top w:val="nil"/>
                  <w:left w:val="single" w:sz="4" w:space="0" w:color="auto"/>
                  <w:bottom w:val="single" w:sz="4" w:space="0" w:color="auto"/>
                  <w:right w:val="nil"/>
                </w:tcBorders>
                <w:shd w:val="clear" w:color="000000" w:fill="95B3D7"/>
                <w:noWrap/>
                <w:vAlign w:val="bottom"/>
                <w:hideMark/>
              </w:tcPr>
              <w:p w14:paraId="473B1582"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260" w:type="dxa"/>
                <w:tcBorders>
                  <w:top w:val="nil"/>
                  <w:left w:val="nil"/>
                  <w:bottom w:val="single" w:sz="4" w:space="0" w:color="auto"/>
                  <w:right w:val="nil"/>
                </w:tcBorders>
                <w:shd w:val="clear" w:color="000000" w:fill="95B3D7"/>
                <w:noWrap/>
                <w:vAlign w:val="bottom"/>
                <w:hideMark/>
              </w:tcPr>
              <w:p w14:paraId="40B50055"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352" w:type="dxa"/>
                <w:tcBorders>
                  <w:top w:val="nil"/>
                  <w:left w:val="nil"/>
                  <w:bottom w:val="single" w:sz="4" w:space="0" w:color="auto"/>
                  <w:right w:val="nil"/>
                </w:tcBorders>
                <w:shd w:val="clear" w:color="000000" w:fill="95B3D7"/>
                <w:noWrap/>
                <w:vAlign w:val="bottom"/>
                <w:hideMark/>
              </w:tcPr>
              <w:p w14:paraId="7ADA8A20"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644"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14:paraId="2CF1F83E"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644" w:type="dxa"/>
                <w:tcBorders>
                  <w:top w:val="single" w:sz="4" w:space="0" w:color="auto"/>
                  <w:left w:val="nil"/>
                  <w:bottom w:val="single" w:sz="4" w:space="0" w:color="auto"/>
                  <w:right w:val="single" w:sz="4" w:space="0" w:color="auto"/>
                </w:tcBorders>
                <w:shd w:val="clear" w:color="000000" w:fill="B8CCE4"/>
                <w:noWrap/>
                <w:vAlign w:val="bottom"/>
                <w:hideMark/>
              </w:tcPr>
              <w:p w14:paraId="59CD3DDC"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643" w:type="dxa"/>
                <w:tcBorders>
                  <w:top w:val="single" w:sz="4" w:space="0" w:color="auto"/>
                  <w:left w:val="nil"/>
                  <w:bottom w:val="single" w:sz="4" w:space="0" w:color="auto"/>
                  <w:right w:val="single" w:sz="4" w:space="0" w:color="auto"/>
                </w:tcBorders>
                <w:shd w:val="clear" w:color="000000" w:fill="B8CCE4"/>
                <w:noWrap/>
                <w:vAlign w:val="bottom"/>
                <w:hideMark/>
              </w:tcPr>
              <w:p w14:paraId="31CB0ADF"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643" w:type="dxa"/>
                <w:tcBorders>
                  <w:top w:val="single" w:sz="4" w:space="0" w:color="auto"/>
                  <w:left w:val="nil"/>
                  <w:bottom w:val="single" w:sz="4" w:space="0" w:color="auto"/>
                  <w:right w:val="single" w:sz="4" w:space="0" w:color="auto"/>
                </w:tcBorders>
                <w:shd w:val="clear" w:color="000000" w:fill="B8CCE4"/>
                <w:noWrap/>
                <w:vAlign w:val="bottom"/>
                <w:hideMark/>
              </w:tcPr>
              <w:p w14:paraId="556CE0B5"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643" w:type="dxa"/>
                <w:tcBorders>
                  <w:top w:val="single" w:sz="4" w:space="0" w:color="auto"/>
                  <w:left w:val="nil"/>
                  <w:bottom w:val="single" w:sz="4" w:space="0" w:color="auto"/>
                  <w:right w:val="single" w:sz="4" w:space="0" w:color="auto"/>
                </w:tcBorders>
                <w:shd w:val="clear" w:color="000000" w:fill="B8CCE4"/>
                <w:noWrap/>
                <w:vAlign w:val="bottom"/>
                <w:hideMark/>
              </w:tcPr>
              <w:p w14:paraId="4CF55579"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643" w:type="dxa"/>
                <w:tcBorders>
                  <w:top w:val="single" w:sz="4" w:space="0" w:color="auto"/>
                  <w:left w:val="nil"/>
                  <w:bottom w:val="single" w:sz="4" w:space="0" w:color="auto"/>
                  <w:right w:val="single" w:sz="4" w:space="0" w:color="auto"/>
                </w:tcBorders>
                <w:shd w:val="clear" w:color="000000" w:fill="B8CCE4"/>
                <w:noWrap/>
                <w:vAlign w:val="bottom"/>
                <w:hideMark/>
              </w:tcPr>
              <w:p w14:paraId="7ADCD500"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643" w:type="dxa"/>
                <w:tcBorders>
                  <w:top w:val="single" w:sz="4" w:space="0" w:color="auto"/>
                  <w:left w:val="nil"/>
                  <w:bottom w:val="single" w:sz="4" w:space="0" w:color="auto"/>
                  <w:right w:val="single" w:sz="4" w:space="0" w:color="auto"/>
                </w:tcBorders>
                <w:shd w:val="clear" w:color="000000" w:fill="B8CCE4"/>
                <w:noWrap/>
                <w:vAlign w:val="bottom"/>
                <w:hideMark/>
              </w:tcPr>
              <w:p w14:paraId="04E45D3C"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643" w:type="dxa"/>
                <w:tcBorders>
                  <w:top w:val="single" w:sz="4" w:space="0" w:color="auto"/>
                  <w:left w:val="nil"/>
                  <w:bottom w:val="single" w:sz="4" w:space="0" w:color="auto"/>
                  <w:right w:val="single" w:sz="4" w:space="0" w:color="auto"/>
                </w:tcBorders>
                <w:shd w:val="clear" w:color="000000" w:fill="B8CCE4"/>
                <w:noWrap/>
                <w:vAlign w:val="bottom"/>
                <w:hideMark/>
              </w:tcPr>
              <w:p w14:paraId="47D98091"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742" w:type="dxa"/>
                <w:tcBorders>
                  <w:top w:val="single" w:sz="4" w:space="0" w:color="auto"/>
                  <w:left w:val="nil"/>
                  <w:bottom w:val="single" w:sz="4" w:space="0" w:color="auto"/>
                  <w:right w:val="single" w:sz="4" w:space="0" w:color="auto"/>
                </w:tcBorders>
                <w:shd w:val="clear" w:color="000000" w:fill="B8CCE4"/>
                <w:noWrap/>
                <w:vAlign w:val="bottom"/>
                <w:hideMark/>
              </w:tcPr>
              <w:p w14:paraId="7E26163C"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742" w:type="dxa"/>
                <w:tcBorders>
                  <w:top w:val="single" w:sz="4" w:space="0" w:color="auto"/>
                  <w:left w:val="nil"/>
                  <w:bottom w:val="single" w:sz="4" w:space="0" w:color="auto"/>
                  <w:right w:val="single" w:sz="4" w:space="0" w:color="auto"/>
                </w:tcBorders>
                <w:shd w:val="clear" w:color="000000" w:fill="B8CCE4"/>
                <w:noWrap/>
                <w:vAlign w:val="bottom"/>
                <w:hideMark/>
              </w:tcPr>
              <w:p w14:paraId="162FFAA7"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742" w:type="dxa"/>
                <w:tcBorders>
                  <w:top w:val="single" w:sz="4" w:space="0" w:color="auto"/>
                  <w:left w:val="nil"/>
                  <w:bottom w:val="single" w:sz="4" w:space="0" w:color="auto"/>
                  <w:right w:val="single" w:sz="4" w:space="0" w:color="auto"/>
                </w:tcBorders>
                <w:shd w:val="clear" w:color="000000" w:fill="B8CCE4"/>
                <w:noWrap/>
                <w:vAlign w:val="bottom"/>
                <w:hideMark/>
              </w:tcPr>
              <w:p w14:paraId="49AFA013"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742" w:type="dxa"/>
                <w:tcBorders>
                  <w:top w:val="single" w:sz="4" w:space="0" w:color="auto"/>
                  <w:left w:val="nil"/>
                  <w:bottom w:val="single" w:sz="4" w:space="0" w:color="auto"/>
                  <w:right w:val="single" w:sz="4" w:space="0" w:color="auto"/>
                </w:tcBorders>
                <w:shd w:val="clear" w:color="000000" w:fill="B8CCE4"/>
                <w:noWrap/>
                <w:vAlign w:val="bottom"/>
                <w:hideMark/>
              </w:tcPr>
              <w:p w14:paraId="719CD6B6"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742" w:type="dxa"/>
                <w:tcBorders>
                  <w:top w:val="single" w:sz="4" w:space="0" w:color="auto"/>
                  <w:left w:val="nil"/>
                  <w:bottom w:val="single" w:sz="4" w:space="0" w:color="auto"/>
                  <w:right w:val="single" w:sz="4" w:space="0" w:color="auto"/>
                </w:tcBorders>
                <w:shd w:val="clear" w:color="000000" w:fill="B8CCE4"/>
                <w:noWrap/>
                <w:vAlign w:val="bottom"/>
                <w:hideMark/>
              </w:tcPr>
              <w:p w14:paraId="28E5EDD8"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r>
          <w:tr w:rsidR="002D3FC1" w:rsidRPr="00DB2DB8" w14:paraId="1FFA5D96" w14:textId="77777777" w:rsidTr="0087460E">
            <w:trPr>
              <w:trHeight w:val="214"/>
            </w:trPr>
            <w:tc>
              <w:tcPr>
                <w:tcW w:w="1248" w:type="dxa"/>
                <w:gridSpan w:val="2"/>
                <w:tcBorders>
                  <w:top w:val="single" w:sz="4" w:space="0" w:color="auto"/>
                  <w:left w:val="single" w:sz="4" w:space="0" w:color="auto"/>
                  <w:bottom w:val="single" w:sz="4" w:space="0" w:color="auto"/>
                  <w:right w:val="nil"/>
                </w:tcBorders>
                <w:shd w:val="clear" w:color="000000" w:fill="95B3D7"/>
                <w:noWrap/>
                <w:vAlign w:val="bottom"/>
                <w:hideMark/>
              </w:tcPr>
              <w:p w14:paraId="5C4B43E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Balance b /</w:t>
                </w:r>
                <w:r>
                  <w:rPr>
                    <w:rFonts w:ascii="Arial" w:eastAsia="Times New Roman" w:hAnsi="Arial" w:cs="Arial"/>
                    <w:sz w:val="20"/>
                    <w:szCs w:val="20"/>
                    <w:lang w:eastAsia="en-GB"/>
                  </w:rPr>
                  <w:t xml:space="preserve"> </w:t>
                </w:r>
                <w:r w:rsidRPr="00DB2DB8">
                  <w:rPr>
                    <w:rFonts w:ascii="Arial" w:eastAsia="Times New Roman" w:hAnsi="Arial" w:cs="Arial"/>
                    <w:sz w:val="20"/>
                    <w:szCs w:val="20"/>
                    <w:lang w:eastAsia="en-GB"/>
                  </w:rPr>
                  <w:t>f</w:t>
                </w:r>
              </w:p>
            </w:tc>
            <w:tc>
              <w:tcPr>
                <w:tcW w:w="352" w:type="dxa"/>
                <w:tcBorders>
                  <w:top w:val="single" w:sz="4" w:space="0" w:color="auto"/>
                  <w:left w:val="nil"/>
                  <w:bottom w:val="single" w:sz="4" w:space="0" w:color="auto"/>
                  <w:right w:val="nil"/>
                </w:tcBorders>
                <w:shd w:val="clear" w:color="000000" w:fill="95B3D7"/>
                <w:noWrap/>
                <w:vAlign w:val="bottom"/>
                <w:hideMark/>
              </w:tcPr>
              <w:p w14:paraId="4E79CE43"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single" w:sz="4" w:space="0" w:color="auto"/>
                  <w:bottom w:val="single" w:sz="4" w:space="0" w:color="auto"/>
                  <w:right w:val="single" w:sz="4" w:space="0" w:color="auto"/>
                </w:tcBorders>
                <w:shd w:val="clear" w:color="auto" w:fill="auto"/>
                <w:noWrap/>
                <w:vAlign w:val="bottom"/>
                <w:hideMark/>
              </w:tcPr>
              <w:p w14:paraId="31EAC126"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318,000</w:t>
                </w:r>
              </w:p>
            </w:tc>
            <w:tc>
              <w:tcPr>
                <w:tcW w:w="644" w:type="dxa"/>
                <w:tcBorders>
                  <w:top w:val="nil"/>
                  <w:left w:val="nil"/>
                  <w:bottom w:val="single" w:sz="4" w:space="0" w:color="auto"/>
                  <w:right w:val="single" w:sz="4" w:space="0" w:color="auto"/>
                </w:tcBorders>
                <w:shd w:val="clear" w:color="auto" w:fill="auto"/>
                <w:noWrap/>
                <w:vAlign w:val="bottom"/>
                <w:hideMark/>
              </w:tcPr>
              <w:p w14:paraId="16009C5C"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511,008</w:t>
                </w:r>
              </w:p>
            </w:tc>
            <w:tc>
              <w:tcPr>
                <w:tcW w:w="643" w:type="dxa"/>
                <w:tcBorders>
                  <w:top w:val="nil"/>
                  <w:left w:val="nil"/>
                  <w:bottom w:val="single" w:sz="4" w:space="0" w:color="auto"/>
                  <w:right w:val="single" w:sz="4" w:space="0" w:color="auto"/>
                </w:tcBorders>
                <w:shd w:val="clear" w:color="auto" w:fill="auto"/>
                <w:noWrap/>
                <w:vAlign w:val="bottom"/>
                <w:hideMark/>
              </w:tcPr>
              <w:p w14:paraId="307B28D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582,512</w:t>
                </w:r>
              </w:p>
            </w:tc>
            <w:tc>
              <w:tcPr>
                <w:tcW w:w="643" w:type="dxa"/>
                <w:tcBorders>
                  <w:top w:val="nil"/>
                  <w:left w:val="nil"/>
                  <w:bottom w:val="single" w:sz="4" w:space="0" w:color="auto"/>
                  <w:right w:val="single" w:sz="4" w:space="0" w:color="auto"/>
                </w:tcBorders>
                <w:shd w:val="clear" w:color="auto" w:fill="auto"/>
                <w:noWrap/>
                <w:vAlign w:val="bottom"/>
                <w:hideMark/>
              </w:tcPr>
              <w:p w14:paraId="7FD9F15A"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-74,534</w:t>
                </w:r>
              </w:p>
            </w:tc>
            <w:tc>
              <w:tcPr>
                <w:tcW w:w="643" w:type="dxa"/>
                <w:tcBorders>
                  <w:top w:val="nil"/>
                  <w:left w:val="nil"/>
                  <w:bottom w:val="single" w:sz="4" w:space="0" w:color="auto"/>
                  <w:right w:val="single" w:sz="4" w:space="0" w:color="auto"/>
                </w:tcBorders>
                <w:shd w:val="clear" w:color="auto" w:fill="auto"/>
                <w:noWrap/>
                <w:vAlign w:val="bottom"/>
                <w:hideMark/>
              </w:tcPr>
              <w:p w14:paraId="670D0D91"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82,161</w:t>
                </w:r>
              </w:p>
            </w:tc>
            <w:tc>
              <w:tcPr>
                <w:tcW w:w="643" w:type="dxa"/>
                <w:tcBorders>
                  <w:top w:val="nil"/>
                  <w:left w:val="nil"/>
                  <w:bottom w:val="single" w:sz="4" w:space="0" w:color="auto"/>
                  <w:right w:val="single" w:sz="4" w:space="0" w:color="auto"/>
                </w:tcBorders>
                <w:shd w:val="clear" w:color="auto" w:fill="auto"/>
                <w:noWrap/>
                <w:vAlign w:val="bottom"/>
                <w:hideMark/>
              </w:tcPr>
              <w:p w14:paraId="7ACE67E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221,077</w:t>
                </w:r>
              </w:p>
            </w:tc>
            <w:tc>
              <w:tcPr>
                <w:tcW w:w="643" w:type="dxa"/>
                <w:tcBorders>
                  <w:top w:val="nil"/>
                  <w:left w:val="nil"/>
                  <w:bottom w:val="single" w:sz="4" w:space="0" w:color="auto"/>
                  <w:right w:val="single" w:sz="4" w:space="0" w:color="auto"/>
                </w:tcBorders>
                <w:shd w:val="clear" w:color="auto" w:fill="auto"/>
                <w:noWrap/>
                <w:vAlign w:val="bottom"/>
                <w:hideMark/>
              </w:tcPr>
              <w:p w14:paraId="5B74651A"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448,517</w:t>
                </w:r>
              </w:p>
            </w:tc>
            <w:tc>
              <w:tcPr>
                <w:tcW w:w="643" w:type="dxa"/>
                <w:tcBorders>
                  <w:top w:val="nil"/>
                  <w:left w:val="nil"/>
                  <w:bottom w:val="single" w:sz="4" w:space="0" w:color="auto"/>
                  <w:right w:val="single" w:sz="4" w:space="0" w:color="auto"/>
                </w:tcBorders>
                <w:shd w:val="clear" w:color="auto" w:fill="auto"/>
                <w:noWrap/>
                <w:vAlign w:val="bottom"/>
                <w:hideMark/>
              </w:tcPr>
              <w:p w14:paraId="1B57772E"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717,411</w:t>
                </w:r>
              </w:p>
            </w:tc>
            <w:tc>
              <w:tcPr>
                <w:tcW w:w="742" w:type="dxa"/>
                <w:tcBorders>
                  <w:top w:val="nil"/>
                  <w:left w:val="nil"/>
                  <w:bottom w:val="single" w:sz="4" w:space="0" w:color="auto"/>
                  <w:right w:val="single" w:sz="4" w:space="0" w:color="auto"/>
                </w:tcBorders>
                <w:shd w:val="clear" w:color="auto" w:fill="auto"/>
                <w:noWrap/>
                <w:vAlign w:val="bottom"/>
                <w:hideMark/>
              </w:tcPr>
              <w:p w14:paraId="0583E64C"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943,780</w:t>
                </w:r>
              </w:p>
            </w:tc>
            <w:tc>
              <w:tcPr>
                <w:tcW w:w="742" w:type="dxa"/>
                <w:tcBorders>
                  <w:top w:val="nil"/>
                  <w:left w:val="nil"/>
                  <w:bottom w:val="single" w:sz="4" w:space="0" w:color="auto"/>
                  <w:right w:val="single" w:sz="4" w:space="0" w:color="auto"/>
                </w:tcBorders>
                <w:shd w:val="clear" w:color="auto" w:fill="auto"/>
                <w:noWrap/>
                <w:vAlign w:val="bottom"/>
                <w:hideMark/>
              </w:tcPr>
              <w:p w14:paraId="3026A922"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1,075,482</w:t>
                </w:r>
              </w:p>
            </w:tc>
            <w:tc>
              <w:tcPr>
                <w:tcW w:w="742" w:type="dxa"/>
                <w:tcBorders>
                  <w:top w:val="nil"/>
                  <w:left w:val="nil"/>
                  <w:bottom w:val="single" w:sz="4" w:space="0" w:color="auto"/>
                  <w:right w:val="single" w:sz="4" w:space="0" w:color="auto"/>
                </w:tcBorders>
                <w:shd w:val="clear" w:color="auto" w:fill="auto"/>
                <w:noWrap/>
                <w:vAlign w:val="bottom"/>
                <w:hideMark/>
              </w:tcPr>
              <w:p w14:paraId="563347AE"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1,326,710</w:t>
                </w:r>
              </w:p>
            </w:tc>
            <w:tc>
              <w:tcPr>
                <w:tcW w:w="742" w:type="dxa"/>
                <w:tcBorders>
                  <w:top w:val="nil"/>
                  <w:left w:val="nil"/>
                  <w:bottom w:val="single" w:sz="4" w:space="0" w:color="auto"/>
                  <w:right w:val="single" w:sz="4" w:space="0" w:color="auto"/>
                </w:tcBorders>
                <w:shd w:val="clear" w:color="auto" w:fill="auto"/>
                <w:noWrap/>
                <w:vAlign w:val="bottom"/>
                <w:hideMark/>
              </w:tcPr>
              <w:p w14:paraId="0851BF3F"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1,515,374</w:t>
                </w:r>
              </w:p>
            </w:tc>
            <w:tc>
              <w:tcPr>
                <w:tcW w:w="742" w:type="dxa"/>
                <w:tcBorders>
                  <w:top w:val="nil"/>
                  <w:left w:val="nil"/>
                  <w:bottom w:val="single" w:sz="4" w:space="0" w:color="auto"/>
                  <w:right w:val="single" w:sz="4" w:space="0" w:color="auto"/>
                </w:tcBorders>
                <w:shd w:val="clear" w:color="auto" w:fill="auto"/>
                <w:noWrap/>
                <w:vAlign w:val="bottom"/>
                <w:hideMark/>
              </w:tcPr>
              <w:p w14:paraId="43228FFB"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r>
          <w:tr w:rsidR="002D3FC1" w:rsidRPr="00DB2DB8" w14:paraId="2C875938" w14:textId="77777777" w:rsidTr="0087460E">
            <w:trPr>
              <w:trHeight w:val="214"/>
            </w:trPr>
            <w:tc>
              <w:tcPr>
                <w:tcW w:w="988" w:type="dxa"/>
                <w:tcBorders>
                  <w:top w:val="single" w:sz="4" w:space="0" w:color="auto"/>
                  <w:left w:val="single" w:sz="4" w:space="0" w:color="auto"/>
                  <w:bottom w:val="single" w:sz="4" w:space="0" w:color="auto"/>
                </w:tcBorders>
                <w:shd w:val="clear" w:color="000000" w:fill="95B3D7"/>
                <w:noWrap/>
                <w:vAlign w:val="bottom"/>
                <w:hideMark/>
              </w:tcPr>
              <w:p w14:paraId="62E50F5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260" w:type="dxa"/>
                <w:tcBorders>
                  <w:top w:val="single" w:sz="4" w:space="0" w:color="auto"/>
                  <w:bottom w:val="single" w:sz="4" w:space="0" w:color="auto"/>
                </w:tcBorders>
                <w:shd w:val="clear" w:color="000000" w:fill="95B3D7"/>
                <w:noWrap/>
                <w:vAlign w:val="bottom"/>
                <w:hideMark/>
              </w:tcPr>
              <w:p w14:paraId="08898FBD"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single" w:sz="4" w:space="0" w:color="auto"/>
                </w:tcBorders>
                <w:shd w:val="clear" w:color="000000" w:fill="95B3D7"/>
                <w:noWrap/>
                <w:vAlign w:val="bottom"/>
                <w:hideMark/>
              </w:tcPr>
              <w:p w14:paraId="205BFC0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03E1A059"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01D12218"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4F15A931"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0D0898AB"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1DD596C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6058AFC"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3DB1BEB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66EE2BC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5A132F9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2D157EB6"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2CAAD134"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30287D80"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1C636787"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r>
          <w:tr w:rsidR="002D3FC1" w:rsidRPr="00DB2DB8" w14:paraId="483B94E8" w14:textId="77777777" w:rsidTr="0087460E">
            <w:trPr>
              <w:trHeight w:val="214"/>
            </w:trPr>
            <w:tc>
              <w:tcPr>
                <w:tcW w:w="988" w:type="dxa"/>
                <w:tcBorders>
                  <w:top w:val="nil"/>
                  <w:left w:val="single" w:sz="4" w:space="0" w:color="auto"/>
                  <w:bottom w:val="single" w:sz="4" w:space="0" w:color="auto"/>
                </w:tcBorders>
                <w:shd w:val="clear" w:color="000000" w:fill="95B3D7"/>
                <w:noWrap/>
                <w:vAlign w:val="bottom"/>
                <w:hideMark/>
              </w:tcPr>
              <w:p w14:paraId="5F769581"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Net cashfl</w:t>
                </w:r>
                <w:r>
                  <w:rPr>
                    <w:rFonts w:ascii="Arial" w:eastAsia="Times New Roman" w:hAnsi="Arial" w:cs="Arial"/>
                    <w:sz w:val="20"/>
                    <w:szCs w:val="20"/>
                    <w:lang w:eastAsia="en-GB"/>
                  </w:rPr>
                  <w:t xml:space="preserve">ow </w:t>
                </w:r>
                <w:r w:rsidRPr="00DB2DB8">
                  <w:rPr>
                    <w:rFonts w:ascii="Arial" w:eastAsia="Times New Roman" w:hAnsi="Arial" w:cs="Arial"/>
                    <w:sz w:val="20"/>
                    <w:szCs w:val="20"/>
                    <w:lang w:eastAsia="en-GB"/>
                  </w:rPr>
                  <w:t>in month</w:t>
                </w:r>
              </w:p>
            </w:tc>
            <w:tc>
              <w:tcPr>
                <w:tcW w:w="260" w:type="dxa"/>
                <w:tcBorders>
                  <w:top w:val="single" w:sz="4" w:space="0" w:color="auto"/>
                  <w:bottom w:val="nil"/>
                </w:tcBorders>
                <w:shd w:val="clear" w:color="000000" w:fill="95B3D7"/>
                <w:noWrap/>
                <w:vAlign w:val="bottom"/>
                <w:hideMark/>
              </w:tcPr>
              <w:p w14:paraId="63525FBC"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bottom w:val="nil"/>
                </w:tcBorders>
                <w:shd w:val="clear" w:color="000000" w:fill="95B3D7"/>
                <w:noWrap/>
                <w:vAlign w:val="bottom"/>
                <w:hideMark/>
              </w:tcPr>
              <w:p w14:paraId="6A2FA262"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407589CE"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193,008</w:t>
                </w:r>
              </w:p>
            </w:tc>
            <w:tc>
              <w:tcPr>
                <w:tcW w:w="644" w:type="dxa"/>
                <w:tcBorders>
                  <w:top w:val="nil"/>
                  <w:left w:val="nil"/>
                  <w:bottom w:val="single" w:sz="4" w:space="0" w:color="auto"/>
                  <w:right w:val="single" w:sz="4" w:space="0" w:color="auto"/>
                </w:tcBorders>
                <w:shd w:val="clear" w:color="auto" w:fill="auto"/>
                <w:noWrap/>
                <w:vAlign w:val="bottom"/>
                <w:hideMark/>
              </w:tcPr>
              <w:p w14:paraId="78347581"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71,504</w:t>
                </w:r>
              </w:p>
            </w:tc>
            <w:tc>
              <w:tcPr>
                <w:tcW w:w="643" w:type="dxa"/>
                <w:tcBorders>
                  <w:top w:val="nil"/>
                  <w:left w:val="nil"/>
                  <w:bottom w:val="single" w:sz="4" w:space="0" w:color="auto"/>
                  <w:right w:val="single" w:sz="4" w:space="0" w:color="auto"/>
                </w:tcBorders>
                <w:shd w:val="clear" w:color="auto" w:fill="auto"/>
                <w:noWrap/>
                <w:vAlign w:val="bottom"/>
                <w:hideMark/>
              </w:tcPr>
              <w:p w14:paraId="0F8CD59F"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-657,047</w:t>
                </w:r>
              </w:p>
            </w:tc>
            <w:tc>
              <w:tcPr>
                <w:tcW w:w="643" w:type="dxa"/>
                <w:tcBorders>
                  <w:top w:val="nil"/>
                  <w:left w:val="nil"/>
                  <w:bottom w:val="single" w:sz="4" w:space="0" w:color="auto"/>
                  <w:right w:val="single" w:sz="4" w:space="0" w:color="auto"/>
                </w:tcBorders>
                <w:shd w:val="clear" w:color="auto" w:fill="auto"/>
                <w:noWrap/>
                <w:vAlign w:val="bottom"/>
                <w:hideMark/>
              </w:tcPr>
              <w:p w14:paraId="28EBDCB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156,695</w:t>
                </w:r>
              </w:p>
            </w:tc>
            <w:tc>
              <w:tcPr>
                <w:tcW w:w="643" w:type="dxa"/>
                <w:tcBorders>
                  <w:top w:val="nil"/>
                  <w:left w:val="nil"/>
                  <w:bottom w:val="single" w:sz="4" w:space="0" w:color="auto"/>
                  <w:right w:val="single" w:sz="4" w:space="0" w:color="auto"/>
                </w:tcBorders>
                <w:shd w:val="clear" w:color="auto" w:fill="auto"/>
                <w:noWrap/>
                <w:vAlign w:val="bottom"/>
                <w:hideMark/>
              </w:tcPr>
              <w:p w14:paraId="7B7E91BF"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138,916</w:t>
                </w:r>
              </w:p>
            </w:tc>
            <w:tc>
              <w:tcPr>
                <w:tcW w:w="643" w:type="dxa"/>
                <w:tcBorders>
                  <w:top w:val="nil"/>
                  <w:left w:val="nil"/>
                  <w:bottom w:val="single" w:sz="4" w:space="0" w:color="auto"/>
                  <w:right w:val="single" w:sz="4" w:space="0" w:color="auto"/>
                </w:tcBorders>
                <w:shd w:val="clear" w:color="auto" w:fill="auto"/>
                <w:noWrap/>
                <w:vAlign w:val="bottom"/>
                <w:hideMark/>
              </w:tcPr>
              <w:p w14:paraId="41AA3A9B"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227,440</w:t>
                </w:r>
              </w:p>
            </w:tc>
            <w:tc>
              <w:tcPr>
                <w:tcW w:w="643" w:type="dxa"/>
                <w:tcBorders>
                  <w:top w:val="nil"/>
                  <w:left w:val="nil"/>
                  <w:bottom w:val="single" w:sz="4" w:space="0" w:color="auto"/>
                  <w:right w:val="single" w:sz="4" w:space="0" w:color="auto"/>
                </w:tcBorders>
                <w:shd w:val="clear" w:color="auto" w:fill="auto"/>
                <w:noWrap/>
                <w:vAlign w:val="bottom"/>
                <w:hideMark/>
              </w:tcPr>
              <w:p w14:paraId="3A972DA4"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268,894</w:t>
                </w:r>
              </w:p>
            </w:tc>
            <w:tc>
              <w:tcPr>
                <w:tcW w:w="643" w:type="dxa"/>
                <w:tcBorders>
                  <w:top w:val="nil"/>
                  <w:left w:val="nil"/>
                  <w:bottom w:val="single" w:sz="4" w:space="0" w:color="auto"/>
                  <w:right w:val="single" w:sz="4" w:space="0" w:color="auto"/>
                </w:tcBorders>
                <w:shd w:val="clear" w:color="auto" w:fill="auto"/>
                <w:noWrap/>
                <w:vAlign w:val="bottom"/>
                <w:hideMark/>
              </w:tcPr>
              <w:p w14:paraId="54BEC48B"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226,369</w:t>
                </w:r>
              </w:p>
            </w:tc>
            <w:tc>
              <w:tcPr>
                <w:tcW w:w="742" w:type="dxa"/>
                <w:tcBorders>
                  <w:top w:val="nil"/>
                  <w:left w:val="nil"/>
                  <w:bottom w:val="single" w:sz="4" w:space="0" w:color="auto"/>
                  <w:right w:val="single" w:sz="4" w:space="0" w:color="auto"/>
                </w:tcBorders>
                <w:shd w:val="clear" w:color="auto" w:fill="auto"/>
                <w:noWrap/>
                <w:vAlign w:val="bottom"/>
                <w:hideMark/>
              </w:tcPr>
              <w:p w14:paraId="3586EBC7"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131,702</w:t>
                </w:r>
              </w:p>
            </w:tc>
            <w:tc>
              <w:tcPr>
                <w:tcW w:w="742" w:type="dxa"/>
                <w:tcBorders>
                  <w:top w:val="nil"/>
                  <w:left w:val="nil"/>
                  <w:bottom w:val="single" w:sz="4" w:space="0" w:color="auto"/>
                  <w:right w:val="single" w:sz="4" w:space="0" w:color="auto"/>
                </w:tcBorders>
                <w:shd w:val="clear" w:color="auto" w:fill="auto"/>
                <w:noWrap/>
                <w:vAlign w:val="bottom"/>
                <w:hideMark/>
              </w:tcPr>
              <w:p w14:paraId="140FFE9F"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251,228</w:t>
                </w:r>
              </w:p>
            </w:tc>
            <w:tc>
              <w:tcPr>
                <w:tcW w:w="742" w:type="dxa"/>
                <w:tcBorders>
                  <w:top w:val="nil"/>
                  <w:left w:val="nil"/>
                  <w:bottom w:val="single" w:sz="4" w:space="0" w:color="auto"/>
                  <w:right w:val="single" w:sz="4" w:space="0" w:color="auto"/>
                </w:tcBorders>
                <w:shd w:val="clear" w:color="auto" w:fill="auto"/>
                <w:noWrap/>
                <w:vAlign w:val="bottom"/>
                <w:hideMark/>
              </w:tcPr>
              <w:p w14:paraId="44A7DE9F"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188,664</w:t>
                </w:r>
              </w:p>
            </w:tc>
            <w:tc>
              <w:tcPr>
                <w:tcW w:w="742" w:type="dxa"/>
                <w:tcBorders>
                  <w:top w:val="nil"/>
                  <w:left w:val="nil"/>
                  <w:bottom w:val="single" w:sz="4" w:space="0" w:color="auto"/>
                  <w:right w:val="single" w:sz="4" w:space="0" w:color="auto"/>
                </w:tcBorders>
                <w:shd w:val="clear" w:color="auto" w:fill="auto"/>
                <w:noWrap/>
                <w:vAlign w:val="bottom"/>
                <w:hideMark/>
              </w:tcPr>
              <w:p w14:paraId="771450D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122,189</w:t>
                </w:r>
              </w:p>
            </w:tc>
            <w:tc>
              <w:tcPr>
                <w:tcW w:w="742" w:type="dxa"/>
                <w:tcBorders>
                  <w:top w:val="nil"/>
                  <w:left w:val="nil"/>
                  <w:bottom w:val="single" w:sz="4" w:space="0" w:color="auto"/>
                  <w:right w:val="single" w:sz="4" w:space="0" w:color="auto"/>
                </w:tcBorders>
                <w:shd w:val="clear" w:color="auto" w:fill="auto"/>
                <w:noWrap/>
                <w:vAlign w:val="bottom"/>
                <w:hideMark/>
              </w:tcPr>
              <w:p w14:paraId="616DB167"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r>
          <w:tr w:rsidR="002D3FC1" w:rsidRPr="00DB2DB8" w14:paraId="72CBF67B" w14:textId="77777777" w:rsidTr="0087460E">
            <w:trPr>
              <w:trHeight w:val="214"/>
            </w:trPr>
            <w:tc>
              <w:tcPr>
                <w:tcW w:w="988" w:type="dxa"/>
                <w:tcBorders>
                  <w:top w:val="single" w:sz="4" w:space="0" w:color="auto"/>
                  <w:left w:val="single" w:sz="4" w:space="0" w:color="auto"/>
                  <w:bottom w:val="single" w:sz="4" w:space="0" w:color="auto"/>
                  <w:right w:val="nil"/>
                </w:tcBorders>
                <w:shd w:val="clear" w:color="000000" w:fill="95B3D7"/>
                <w:noWrap/>
                <w:vAlign w:val="bottom"/>
                <w:hideMark/>
              </w:tcPr>
              <w:p w14:paraId="30CC75F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260" w:type="dxa"/>
                <w:tcBorders>
                  <w:top w:val="single" w:sz="4" w:space="0" w:color="auto"/>
                  <w:left w:val="nil"/>
                  <w:bottom w:val="nil"/>
                  <w:right w:val="nil"/>
                </w:tcBorders>
                <w:shd w:val="clear" w:color="000000" w:fill="95B3D7"/>
                <w:noWrap/>
                <w:vAlign w:val="bottom"/>
                <w:hideMark/>
              </w:tcPr>
              <w:p w14:paraId="2ED6CEAA"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352" w:type="dxa"/>
                <w:tcBorders>
                  <w:top w:val="single" w:sz="4" w:space="0" w:color="auto"/>
                  <w:left w:val="nil"/>
                  <w:bottom w:val="nil"/>
                  <w:right w:val="nil"/>
                </w:tcBorders>
                <w:shd w:val="clear" w:color="000000" w:fill="95B3D7"/>
                <w:noWrap/>
                <w:vAlign w:val="bottom"/>
                <w:hideMark/>
              </w:tcPr>
              <w:p w14:paraId="01C3173E"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single" w:sz="4" w:space="0" w:color="auto"/>
                  <w:bottom w:val="single" w:sz="4" w:space="0" w:color="auto"/>
                  <w:right w:val="single" w:sz="4" w:space="0" w:color="auto"/>
                </w:tcBorders>
                <w:shd w:val="clear" w:color="auto" w:fill="auto"/>
                <w:noWrap/>
                <w:vAlign w:val="bottom"/>
                <w:hideMark/>
              </w:tcPr>
              <w:p w14:paraId="345F63F1"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4" w:type="dxa"/>
                <w:tcBorders>
                  <w:top w:val="nil"/>
                  <w:left w:val="nil"/>
                  <w:bottom w:val="single" w:sz="4" w:space="0" w:color="auto"/>
                  <w:right w:val="single" w:sz="4" w:space="0" w:color="auto"/>
                </w:tcBorders>
                <w:shd w:val="clear" w:color="auto" w:fill="auto"/>
                <w:noWrap/>
                <w:vAlign w:val="bottom"/>
                <w:hideMark/>
              </w:tcPr>
              <w:p w14:paraId="4A89D3CB"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48EE8EA"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198A2E81"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6526C801"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1BD3B099"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232A9614"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643" w:type="dxa"/>
                <w:tcBorders>
                  <w:top w:val="nil"/>
                  <w:left w:val="nil"/>
                  <w:bottom w:val="single" w:sz="4" w:space="0" w:color="auto"/>
                  <w:right w:val="single" w:sz="4" w:space="0" w:color="auto"/>
                </w:tcBorders>
                <w:shd w:val="clear" w:color="auto" w:fill="auto"/>
                <w:noWrap/>
                <w:vAlign w:val="bottom"/>
                <w:hideMark/>
              </w:tcPr>
              <w:p w14:paraId="33CC5575"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40F73B53"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67ABC67A"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43EA22AB"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0840C6A0" w14:textId="77777777" w:rsidR="002D3FC1" w:rsidRPr="00DB2DB8" w:rsidRDefault="002D3FC1" w:rsidP="0087460E">
                <w:pPr>
                  <w:spacing w:after="0"/>
                  <w:jc w:val="center"/>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c>
              <w:tcPr>
                <w:tcW w:w="742" w:type="dxa"/>
                <w:tcBorders>
                  <w:top w:val="nil"/>
                  <w:left w:val="nil"/>
                  <w:bottom w:val="single" w:sz="4" w:space="0" w:color="auto"/>
                  <w:right w:val="single" w:sz="4" w:space="0" w:color="auto"/>
                </w:tcBorders>
                <w:shd w:val="clear" w:color="auto" w:fill="auto"/>
                <w:noWrap/>
                <w:vAlign w:val="bottom"/>
                <w:hideMark/>
              </w:tcPr>
              <w:p w14:paraId="3810AD0F" w14:textId="77777777" w:rsidR="002D3FC1" w:rsidRPr="00DB2DB8" w:rsidRDefault="002D3FC1" w:rsidP="0087460E">
                <w:pPr>
                  <w:spacing w:after="0"/>
                  <w:rPr>
                    <w:rFonts w:ascii="Arial" w:eastAsia="Times New Roman" w:hAnsi="Arial" w:cs="Arial"/>
                    <w:sz w:val="20"/>
                    <w:szCs w:val="20"/>
                    <w:lang w:eastAsia="en-GB"/>
                  </w:rPr>
                </w:pPr>
                <w:r w:rsidRPr="00DB2DB8">
                  <w:rPr>
                    <w:rFonts w:ascii="Arial" w:eastAsia="Times New Roman" w:hAnsi="Arial" w:cs="Arial"/>
                    <w:sz w:val="20"/>
                    <w:szCs w:val="20"/>
                    <w:lang w:eastAsia="en-GB"/>
                  </w:rPr>
                  <w:t> </w:t>
                </w:r>
              </w:p>
            </w:tc>
          </w:tr>
          <w:tr w:rsidR="002D3FC1" w:rsidRPr="00DB2DB8" w14:paraId="44B11F16" w14:textId="77777777" w:rsidTr="0087460E">
            <w:trPr>
              <w:trHeight w:val="227"/>
            </w:trPr>
            <w:tc>
              <w:tcPr>
                <w:tcW w:w="988" w:type="dxa"/>
                <w:tcBorders>
                  <w:top w:val="nil"/>
                  <w:left w:val="single" w:sz="4" w:space="0" w:color="auto"/>
                  <w:bottom w:val="single" w:sz="4" w:space="0" w:color="auto"/>
                  <w:right w:val="nil"/>
                </w:tcBorders>
                <w:shd w:val="clear" w:color="000000" w:fill="95B3D7"/>
                <w:noWrap/>
                <w:vAlign w:val="bottom"/>
                <w:hideMark/>
              </w:tcPr>
              <w:p w14:paraId="15BBCB51"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Balance c / f</w:t>
                </w:r>
              </w:p>
            </w:tc>
            <w:tc>
              <w:tcPr>
                <w:tcW w:w="260" w:type="dxa"/>
                <w:tcBorders>
                  <w:top w:val="single" w:sz="4" w:space="0" w:color="auto"/>
                  <w:left w:val="nil"/>
                  <w:bottom w:val="single" w:sz="8" w:space="0" w:color="auto"/>
                  <w:right w:val="nil"/>
                </w:tcBorders>
                <w:shd w:val="clear" w:color="000000" w:fill="95B3D7"/>
                <w:noWrap/>
                <w:vAlign w:val="bottom"/>
                <w:hideMark/>
              </w:tcPr>
              <w:p w14:paraId="60739500"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352" w:type="dxa"/>
                <w:tcBorders>
                  <w:top w:val="single" w:sz="4" w:space="0" w:color="auto"/>
                  <w:left w:val="nil"/>
                  <w:bottom w:val="single" w:sz="8" w:space="0" w:color="auto"/>
                  <w:right w:val="nil"/>
                </w:tcBorders>
                <w:shd w:val="clear" w:color="000000" w:fill="95B3D7"/>
                <w:noWrap/>
                <w:vAlign w:val="bottom"/>
                <w:hideMark/>
              </w:tcPr>
              <w:p w14:paraId="4D281224" w14:textId="77777777" w:rsidR="002D3FC1" w:rsidRPr="00DB2DB8" w:rsidRDefault="002D3FC1" w:rsidP="0087460E">
                <w:pPr>
                  <w:spacing w:after="0"/>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 </w:t>
                </w:r>
              </w:p>
            </w:tc>
            <w:tc>
              <w:tcPr>
                <w:tcW w:w="644" w:type="dxa"/>
                <w:tcBorders>
                  <w:top w:val="single" w:sz="4" w:space="0" w:color="auto"/>
                  <w:left w:val="nil"/>
                  <w:bottom w:val="single" w:sz="8" w:space="0" w:color="auto"/>
                  <w:right w:val="nil"/>
                </w:tcBorders>
                <w:shd w:val="clear" w:color="000000" w:fill="B8CCE4"/>
                <w:noWrap/>
                <w:vAlign w:val="bottom"/>
                <w:hideMark/>
              </w:tcPr>
              <w:p w14:paraId="154CD38F"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511,008</w:t>
                </w:r>
              </w:p>
            </w:tc>
            <w:tc>
              <w:tcPr>
                <w:tcW w:w="644" w:type="dxa"/>
                <w:tcBorders>
                  <w:top w:val="single" w:sz="4" w:space="0" w:color="auto"/>
                  <w:left w:val="nil"/>
                  <w:bottom w:val="single" w:sz="8" w:space="0" w:color="auto"/>
                  <w:right w:val="nil"/>
                </w:tcBorders>
                <w:shd w:val="clear" w:color="000000" w:fill="B8CCE4"/>
                <w:noWrap/>
                <w:vAlign w:val="bottom"/>
                <w:hideMark/>
              </w:tcPr>
              <w:p w14:paraId="3F5CDEAE"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582,512</w:t>
                </w:r>
              </w:p>
            </w:tc>
            <w:tc>
              <w:tcPr>
                <w:tcW w:w="643" w:type="dxa"/>
                <w:tcBorders>
                  <w:top w:val="single" w:sz="4" w:space="0" w:color="auto"/>
                  <w:left w:val="nil"/>
                  <w:bottom w:val="single" w:sz="8" w:space="0" w:color="auto"/>
                  <w:right w:val="nil"/>
                </w:tcBorders>
                <w:shd w:val="clear" w:color="000000" w:fill="B8CCE4"/>
                <w:noWrap/>
                <w:vAlign w:val="bottom"/>
                <w:hideMark/>
              </w:tcPr>
              <w:p w14:paraId="68D788DC"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-74,534</w:t>
                </w:r>
              </w:p>
            </w:tc>
            <w:tc>
              <w:tcPr>
                <w:tcW w:w="643" w:type="dxa"/>
                <w:tcBorders>
                  <w:top w:val="single" w:sz="4" w:space="0" w:color="auto"/>
                  <w:left w:val="nil"/>
                  <w:bottom w:val="single" w:sz="8" w:space="0" w:color="auto"/>
                  <w:right w:val="nil"/>
                </w:tcBorders>
                <w:shd w:val="clear" w:color="000000" w:fill="B8CCE4"/>
                <w:noWrap/>
                <w:vAlign w:val="bottom"/>
                <w:hideMark/>
              </w:tcPr>
              <w:p w14:paraId="2FAA3CFC"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82,161</w:t>
                </w:r>
              </w:p>
            </w:tc>
            <w:tc>
              <w:tcPr>
                <w:tcW w:w="643" w:type="dxa"/>
                <w:tcBorders>
                  <w:top w:val="single" w:sz="4" w:space="0" w:color="auto"/>
                  <w:left w:val="nil"/>
                  <w:bottom w:val="single" w:sz="8" w:space="0" w:color="auto"/>
                  <w:right w:val="nil"/>
                </w:tcBorders>
                <w:shd w:val="clear" w:color="000000" w:fill="B8CCE4"/>
                <w:noWrap/>
                <w:vAlign w:val="bottom"/>
                <w:hideMark/>
              </w:tcPr>
              <w:p w14:paraId="30F259F4"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221,077</w:t>
                </w:r>
              </w:p>
            </w:tc>
            <w:tc>
              <w:tcPr>
                <w:tcW w:w="643" w:type="dxa"/>
                <w:tcBorders>
                  <w:top w:val="single" w:sz="4" w:space="0" w:color="auto"/>
                  <w:left w:val="nil"/>
                  <w:bottom w:val="single" w:sz="8" w:space="0" w:color="auto"/>
                  <w:right w:val="nil"/>
                </w:tcBorders>
                <w:shd w:val="clear" w:color="000000" w:fill="B8CCE4"/>
                <w:noWrap/>
                <w:vAlign w:val="bottom"/>
                <w:hideMark/>
              </w:tcPr>
              <w:p w14:paraId="5C71A747"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448,517</w:t>
                </w:r>
              </w:p>
            </w:tc>
            <w:tc>
              <w:tcPr>
                <w:tcW w:w="643" w:type="dxa"/>
                <w:tcBorders>
                  <w:top w:val="single" w:sz="4" w:space="0" w:color="auto"/>
                  <w:left w:val="nil"/>
                  <w:bottom w:val="single" w:sz="8" w:space="0" w:color="auto"/>
                  <w:right w:val="nil"/>
                </w:tcBorders>
                <w:shd w:val="clear" w:color="000000" w:fill="B8CCE4"/>
                <w:noWrap/>
                <w:vAlign w:val="bottom"/>
                <w:hideMark/>
              </w:tcPr>
              <w:p w14:paraId="0F2B2D22"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717,411</w:t>
                </w:r>
              </w:p>
            </w:tc>
            <w:tc>
              <w:tcPr>
                <w:tcW w:w="643" w:type="dxa"/>
                <w:tcBorders>
                  <w:top w:val="single" w:sz="4" w:space="0" w:color="auto"/>
                  <w:left w:val="nil"/>
                  <w:bottom w:val="single" w:sz="8" w:space="0" w:color="auto"/>
                  <w:right w:val="nil"/>
                </w:tcBorders>
                <w:shd w:val="clear" w:color="000000" w:fill="B8CCE4"/>
                <w:noWrap/>
                <w:vAlign w:val="bottom"/>
                <w:hideMark/>
              </w:tcPr>
              <w:p w14:paraId="066F18C5"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943,780</w:t>
                </w:r>
              </w:p>
            </w:tc>
            <w:tc>
              <w:tcPr>
                <w:tcW w:w="742" w:type="dxa"/>
                <w:tcBorders>
                  <w:top w:val="single" w:sz="4" w:space="0" w:color="auto"/>
                  <w:left w:val="nil"/>
                  <w:bottom w:val="single" w:sz="8" w:space="0" w:color="auto"/>
                  <w:right w:val="nil"/>
                </w:tcBorders>
                <w:shd w:val="clear" w:color="000000" w:fill="B8CCE4"/>
                <w:noWrap/>
                <w:vAlign w:val="bottom"/>
                <w:hideMark/>
              </w:tcPr>
              <w:p w14:paraId="6F15DF82"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1,075,482</w:t>
                </w:r>
              </w:p>
            </w:tc>
            <w:tc>
              <w:tcPr>
                <w:tcW w:w="742" w:type="dxa"/>
                <w:tcBorders>
                  <w:top w:val="single" w:sz="4" w:space="0" w:color="auto"/>
                  <w:left w:val="nil"/>
                  <w:bottom w:val="single" w:sz="8" w:space="0" w:color="auto"/>
                  <w:right w:val="nil"/>
                </w:tcBorders>
                <w:shd w:val="clear" w:color="000000" w:fill="B8CCE4"/>
                <w:noWrap/>
                <w:vAlign w:val="bottom"/>
                <w:hideMark/>
              </w:tcPr>
              <w:p w14:paraId="352C62EE"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1,326,710</w:t>
                </w:r>
              </w:p>
            </w:tc>
            <w:tc>
              <w:tcPr>
                <w:tcW w:w="742" w:type="dxa"/>
                <w:tcBorders>
                  <w:top w:val="single" w:sz="4" w:space="0" w:color="auto"/>
                  <w:left w:val="nil"/>
                  <w:bottom w:val="single" w:sz="8" w:space="0" w:color="auto"/>
                  <w:right w:val="nil"/>
                </w:tcBorders>
                <w:shd w:val="clear" w:color="000000" w:fill="B8CCE4"/>
                <w:noWrap/>
                <w:vAlign w:val="bottom"/>
                <w:hideMark/>
              </w:tcPr>
              <w:p w14:paraId="02DC2319"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1,515,374</w:t>
                </w:r>
              </w:p>
            </w:tc>
            <w:tc>
              <w:tcPr>
                <w:tcW w:w="742" w:type="dxa"/>
                <w:tcBorders>
                  <w:top w:val="single" w:sz="4" w:space="0" w:color="auto"/>
                  <w:left w:val="nil"/>
                  <w:bottom w:val="single" w:sz="8" w:space="0" w:color="auto"/>
                  <w:right w:val="nil"/>
                </w:tcBorders>
                <w:shd w:val="clear" w:color="000000" w:fill="B8CCE4"/>
                <w:noWrap/>
                <w:vAlign w:val="bottom"/>
                <w:hideMark/>
              </w:tcPr>
              <w:p w14:paraId="523B395E" w14:textId="77777777" w:rsidR="002D3FC1" w:rsidRPr="00DB2DB8" w:rsidRDefault="002D3FC1" w:rsidP="0087460E">
                <w:pPr>
                  <w:spacing w:after="0"/>
                  <w:jc w:val="center"/>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1,637,563</w:t>
                </w:r>
              </w:p>
            </w:tc>
            <w:tc>
              <w:tcPr>
                <w:tcW w:w="742" w:type="dxa"/>
                <w:tcBorders>
                  <w:top w:val="single" w:sz="4" w:space="0" w:color="auto"/>
                  <w:left w:val="nil"/>
                  <w:bottom w:val="single" w:sz="8" w:space="0" w:color="auto"/>
                  <w:right w:val="nil"/>
                </w:tcBorders>
                <w:shd w:val="clear" w:color="000000" w:fill="B8CCE4"/>
                <w:noWrap/>
                <w:vAlign w:val="bottom"/>
                <w:hideMark/>
              </w:tcPr>
              <w:p w14:paraId="4514A956" w14:textId="77777777" w:rsidR="002D3FC1" w:rsidRPr="00DB2DB8" w:rsidRDefault="002D3FC1" w:rsidP="0087460E">
                <w:pPr>
                  <w:spacing w:after="0"/>
                  <w:jc w:val="right"/>
                  <w:rPr>
                    <w:rFonts w:ascii="Arial" w:eastAsia="Times New Roman" w:hAnsi="Arial" w:cs="Arial"/>
                    <w:b/>
                    <w:bCs/>
                    <w:sz w:val="20"/>
                    <w:szCs w:val="20"/>
                    <w:lang w:eastAsia="en-GB"/>
                  </w:rPr>
                </w:pPr>
                <w:r w:rsidRPr="00DB2DB8">
                  <w:rPr>
                    <w:rFonts w:ascii="Arial" w:eastAsia="Times New Roman" w:hAnsi="Arial" w:cs="Arial"/>
                    <w:b/>
                    <w:bCs/>
                    <w:sz w:val="20"/>
                    <w:szCs w:val="20"/>
                    <w:lang w:eastAsia="en-GB"/>
                  </w:rPr>
                  <w:t>8,987,059</w:t>
                </w:r>
              </w:p>
            </w:tc>
          </w:tr>
        </w:tbl>
        <w:p w14:paraId="562EAA78" w14:textId="3528CAF3" w:rsidR="002D3FC1" w:rsidRPr="002D3FC1" w:rsidRDefault="002D3FC1" w:rsidP="002D3FC1">
          <w:pPr>
            <w:pStyle w:val="NoSpacing"/>
            <w:spacing w:before="1540" w:after="240"/>
            <w:rPr>
              <w:rFonts w:eastAsiaTheme="minorHAnsi"/>
              <w:b/>
              <w:bCs/>
              <w:u w:val="single"/>
              <w:lang w:val="en-GB"/>
            </w:rPr>
          </w:pPr>
          <w:r>
            <w:rPr>
              <w:rFonts w:eastAsiaTheme="minorHAnsi"/>
              <w:b/>
              <w:bCs/>
              <w:u w:val="single"/>
              <w:lang w:val="en-GB"/>
            </w:rPr>
            <w:t xml:space="preserve">PREDICTED REVENEW WORKINGS </w:t>
          </w:r>
        </w:p>
        <w:tbl>
          <w:tblPr>
            <w:tblW w:w="96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52"/>
            <w:gridCol w:w="1035"/>
            <w:gridCol w:w="1247"/>
            <w:gridCol w:w="1036"/>
            <w:gridCol w:w="882"/>
            <w:gridCol w:w="882"/>
            <w:gridCol w:w="1351"/>
            <w:gridCol w:w="1036"/>
            <w:gridCol w:w="495"/>
            <w:gridCol w:w="1140"/>
          </w:tblGrid>
          <w:tr w:rsidR="002D3FC1" w:rsidRPr="00790C9E" w14:paraId="4FB502CC" w14:textId="77777777" w:rsidTr="0087460E">
            <w:trPr>
              <w:trHeight w:val="246"/>
            </w:trPr>
            <w:tc>
              <w:tcPr>
                <w:tcW w:w="907" w:type="dxa"/>
                <w:shd w:val="clear" w:color="auto" w:fill="auto"/>
                <w:noWrap/>
                <w:vAlign w:val="bottom"/>
                <w:hideMark/>
              </w:tcPr>
              <w:p w14:paraId="7480EF64" w14:textId="77777777" w:rsidR="002D3FC1" w:rsidRPr="00790C9E" w:rsidRDefault="002D3FC1" w:rsidP="0087460E">
                <w:pPr>
                  <w:spacing w:after="0"/>
                  <w:rPr>
                    <w:rFonts w:ascii="Arial" w:eastAsia="Times New Roman" w:hAnsi="Arial" w:cs="Arial"/>
                    <w:sz w:val="20"/>
                    <w:szCs w:val="20"/>
                    <w:lang w:eastAsia="en-GB"/>
                  </w:rPr>
                </w:pPr>
              </w:p>
            </w:tc>
            <w:tc>
              <w:tcPr>
                <w:tcW w:w="988" w:type="dxa"/>
                <w:shd w:val="clear" w:color="auto" w:fill="auto"/>
                <w:noWrap/>
                <w:vAlign w:val="bottom"/>
                <w:hideMark/>
              </w:tcPr>
              <w:p w14:paraId="116CC9B0" w14:textId="77777777" w:rsidR="002D3FC1" w:rsidRPr="00790C9E" w:rsidRDefault="002D3FC1" w:rsidP="0087460E">
                <w:pPr>
                  <w:spacing w:after="0"/>
                  <w:rPr>
                    <w:rFonts w:ascii="Arial" w:eastAsia="Times New Roman" w:hAnsi="Arial" w:cs="Arial"/>
                    <w:sz w:val="20"/>
                    <w:szCs w:val="20"/>
                    <w:lang w:eastAsia="en-GB"/>
                  </w:rPr>
                </w:pPr>
              </w:p>
            </w:tc>
            <w:tc>
              <w:tcPr>
                <w:tcW w:w="1335" w:type="dxa"/>
                <w:shd w:val="clear" w:color="auto" w:fill="auto"/>
                <w:noWrap/>
                <w:vAlign w:val="bottom"/>
                <w:hideMark/>
              </w:tcPr>
              <w:p w14:paraId="1582303E" w14:textId="77777777" w:rsidR="002D3FC1" w:rsidRPr="00790C9E" w:rsidRDefault="002D3FC1" w:rsidP="0087460E">
                <w:pPr>
                  <w:spacing w:after="0"/>
                  <w:rPr>
                    <w:rFonts w:ascii="Arial" w:eastAsia="Times New Roman" w:hAnsi="Arial" w:cs="Arial"/>
                    <w:b/>
                    <w:bCs/>
                    <w:color w:val="000000"/>
                    <w:sz w:val="20"/>
                    <w:szCs w:val="20"/>
                    <w:lang w:eastAsia="en-GB"/>
                  </w:rPr>
                </w:pPr>
                <w:r>
                  <w:rPr>
                    <w:rFonts w:ascii="Arial" w:eastAsia="Times New Roman" w:hAnsi="Arial" w:cs="Arial"/>
                    <w:color w:val="000000"/>
                    <w:sz w:val="20"/>
                    <w:szCs w:val="20"/>
                    <w:lang w:eastAsia="en-GB"/>
                  </w:rPr>
                  <w:t xml:space="preserve">       </w:t>
                </w:r>
                <w:r>
                  <w:rPr>
                    <w:rFonts w:ascii="Arial" w:eastAsia="Times New Roman" w:hAnsi="Arial" w:cs="Arial"/>
                    <w:b/>
                    <w:bCs/>
                    <w:color w:val="000000"/>
                    <w:sz w:val="20"/>
                    <w:szCs w:val="20"/>
                    <w:lang w:eastAsia="en-GB"/>
                  </w:rPr>
                  <w:t>CASH</w:t>
                </w:r>
              </w:p>
            </w:tc>
            <w:tc>
              <w:tcPr>
                <w:tcW w:w="988" w:type="dxa"/>
                <w:shd w:val="clear" w:color="auto" w:fill="auto"/>
                <w:noWrap/>
                <w:vAlign w:val="bottom"/>
                <w:hideMark/>
              </w:tcPr>
              <w:p w14:paraId="3E81830E" w14:textId="77777777" w:rsidR="002D3FC1" w:rsidRPr="00790C9E" w:rsidRDefault="002D3FC1" w:rsidP="0087460E">
                <w:pPr>
                  <w:spacing w:after="0"/>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 xml:space="preserve">   CREDIT</w:t>
                </w:r>
              </w:p>
            </w:tc>
            <w:tc>
              <w:tcPr>
                <w:tcW w:w="829" w:type="dxa"/>
                <w:shd w:val="clear" w:color="auto" w:fill="auto"/>
                <w:noWrap/>
                <w:vAlign w:val="bottom"/>
                <w:hideMark/>
              </w:tcPr>
              <w:p w14:paraId="098D8356" w14:textId="77777777" w:rsidR="002D3FC1" w:rsidRPr="00790C9E" w:rsidRDefault="002D3FC1" w:rsidP="0087460E">
                <w:pPr>
                  <w:spacing w:after="0"/>
                  <w:rPr>
                    <w:rFonts w:ascii="Arial" w:eastAsia="Times New Roman" w:hAnsi="Arial" w:cs="Arial"/>
                    <w:b/>
                    <w:bCs/>
                    <w:color w:val="000000"/>
                    <w:sz w:val="20"/>
                    <w:szCs w:val="20"/>
                    <w:lang w:eastAsia="en-GB"/>
                  </w:rPr>
                </w:pPr>
                <w:r w:rsidRPr="00AE5128">
                  <w:rPr>
                    <w:rFonts w:ascii="Arial" w:eastAsia="Times New Roman" w:hAnsi="Arial" w:cs="Arial"/>
                    <w:b/>
                    <w:bCs/>
                    <w:color w:val="000000"/>
                    <w:sz w:val="12"/>
                    <w:szCs w:val="12"/>
                    <w:lang w:eastAsia="en-GB"/>
                  </w:rPr>
                  <w:t xml:space="preserve">   MONTH 1</w:t>
                </w:r>
              </w:p>
            </w:tc>
            <w:tc>
              <w:tcPr>
                <w:tcW w:w="851" w:type="dxa"/>
                <w:shd w:val="clear" w:color="auto" w:fill="auto"/>
                <w:noWrap/>
                <w:vAlign w:val="bottom"/>
                <w:hideMark/>
              </w:tcPr>
              <w:p w14:paraId="14F42627" w14:textId="77777777" w:rsidR="002D3FC1" w:rsidRPr="00790C9E" w:rsidRDefault="002D3FC1" w:rsidP="0087460E">
                <w:pPr>
                  <w:spacing w:after="0"/>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 xml:space="preserve">   </w:t>
                </w:r>
                <w:r w:rsidRPr="00AE5128">
                  <w:rPr>
                    <w:rFonts w:ascii="Arial" w:eastAsia="Times New Roman" w:hAnsi="Arial" w:cs="Arial"/>
                    <w:b/>
                    <w:bCs/>
                    <w:color w:val="000000"/>
                    <w:sz w:val="14"/>
                    <w:szCs w:val="14"/>
                    <w:lang w:eastAsia="en-GB"/>
                  </w:rPr>
                  <w:t>MONTH 2</w:t>
                </w:r>
              </w:p>
            </w:tc>
            <w:tc>
              <w:tcPr>
                <w:tcW w:w="1448" w:type="dxa"/>
                <w:shd w:val="clear" w:color="auto" w:fill="auto"/>
                <w:noWrap/>
                <w:vAlign w:val="bottom"/>
                <w:hideMark/>
              </w:tcPr>
              <w:p w14:paraId="75686A93" w14:textId="77777777" w:rsidR="002D3FC1" w:rsidRPr="00790C9E" w:rsidRDefault="002D3FC1" w:rsidP="0087460E">
                <w:pPr>
                  <w:spacing w:after="0"/>
                  <w:rPr>
                    <w:rFonts w:ascii="Arial" w:eastAsia="Times New Roman" w:hAnsi="Arial" w:cs="Arial"/>
                    <w:color w:val="000000"/>
                    <w:sz w:val="20"/>
                    <w:szCs w:val="20"/>
                    <w:lang w:eastAsia="en-GB"/>
                  </w:rPr>
                </w:pPr>
                <w:r>
                  <w:rPr>
                    <w:rFonts w:ascii="Arial" w:eastAsia="Times New Roman" w:hAnsi="Arial" w:cs="Arial"/>
                    <w:b/>
                    <w:bCs/>
                    <w:color w:val="000000"/>
                    <w:sz w:val="20"/>
                    <w:szCs w:val="20"/>
                    <w:lang w:eastAsia="en-GB"/>
                  </w:rPr>
                  <w:t xml:space="preserve">          MONTH 3</w:t>
                </w:r>
              </w:p>
            </w:tc>
            <w:tc>
              <w:tcPr>
                <w:tcW w:w="995" w:type="dxa"/>
                <w:shd w:val="clear" w:color="auto" w:fill="auto"/>
                <w:noWrap/>
                <w:vAlign w:val="bottom"/>
                <w:hideMark/>
              </w:tcPr>
              <w:p w14:paraId="41CD8363" w14:textId="77777777" w:rsidR="002D3FC1" w:rsidRPr="00790C9E" w:rsidRDefault="002D3FC1" w:rsidP="0087460E">
                <w:pPr>
                  <w:spacing w:after="0"/>
                  <w:rPr>
                    <w:rFonts w:ascii="Arial" w:eastAsia="Times New Roman" w:hAnsi="Arial" w:cs="Arial"/>
                    <w:b/>
                    <w:bCs/>
                    <w:color w:val="000000"/>
                    <w:sz w:val="20"/>
                    <w:szCs w:val="20"/>
                    <w:lang w:eastAsia="en-GB"/>
                  </w:rPr>
                </w:pPr>
                <w:r>
                  <w:rPr>
                    <w:rFonts w:ascii="Arial" w:eastAsia="Times New Roman" w:hAnsi="Arial" w:cs="Arial"/>
                    <w:b/>
                    <w:bCs/>
                    <w:color w:val="000000"/>
                    <w:sz w:val="20"/>
                    <w:szCs w:val="20"/>
                    <w:lang w:eastAsia="en-GB"/>
                  </w:rPr>
                  <w:t xml:space="preserve">   TOTAL</w:t>
                </w:r>
              </w:p>
            </w:tc>
            <w:tc>
              <w:tcPr>
                <w:tcW w:w="519" w:type="dxa"/>
                <w:shd w:val="clear" w:color="auto" w:fill="auto"/>
                <w:noWrap/>
                <w:vAlign w:val="bottom"/>
                <w:hideMark/>
              </w:tcPr>
              <w:p w14:paraId="04363BB8"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2F9DB1A6" w14:textId="77777777" w:rsidR="002D3FC1" w:rsidRPr="00790C9E" w:rsidRDefault="002D3FC1" w:rsidP="0087460E">
                <w:pPr>
                  <w:spacing w:after="0"/>
                  <w:rPr>
                    <w:rFonts w:ascii="Times New Roman" w:eastAsia="Times New Roman" w:hAnsi="Times New Roman" w:cs="Times New Roman"/>
                    <w:sz w:val="20"/>
                    <w:szCs w:val="20"/>
                    <w:lang w:eastAsia="en-GB"/>
                  </w:rPr>
                </w:pPr>
              </w:p>
            </w:tc>
          </w:tr>
          <w:tr w:rsidR="002D3FC1" w:rsidRPr="00790C9E" w14:paraId="300A46BE" w14:textId="77777777" w:rsidTr="0087460E">
            <w:trPr>
              <w:trHeight w:val="246"/>
            </w:trPr>
            <w:tc>
              <w:tcPr>
                <w:tcW w:w="907" w:type="dxa"/>
                <w:shd w:val="clear" w:color="auto" w:fill="auto"/>
                <w:noWrap/>
                <w:vAlign w:val="bottom"/>
                <w:hideMark/>
              </w:tcPr>
              <w:p w14:paraId="6E392F9D" w14:textId="77777777" w:rsidR="002D3FC1" w:rsidRPr="00790C9E" w:rsidRDefault="002D3FC1" w:rsidP="0087460E">
                <w:pPr>
                  <w:spacing w:after="0"/>
                  <w:rPr>
                    <w:rFonts w:ascii="Arial" w:eastAsia="Times New Roman" w:hAnsi="Arial" w:cs="Arial"/>
                    <w:sz w:val="20"/>
                    <w:szCs w:val="20"/>
                    <w:lang w:eastAsia="en-GB"/>
                  </w:rPr>
                </w:pPr>
              </w:p>
            </w:tc>
            <w:tc>
              <w:tcPr>
                <w:tcW w:w="988" w:type="dxa"/>
                <w:shd w:val="clear" w:color="auto" w:fill="auto"/>
                <w:noWrap/>
                <w:vAlign w:val="bottom"/>
                <w:hideMark/>
              </w:tcPr>
              <w:p w14:paraId="22E47C45" w14:textId="77777777" w:rsidR="002D3FC1" w:rsidRPr="00790C9E" w:rsidRDefault="002D3FC1" w:rsidP="0087460E">
                <w:pPr>
                  <w:spacing w:after="0"/>
                  <w:rPr>
                    <w:rFonts w:ascii="Arial" w:eastAsia="Times New Roman" w:hAnsi="Arial" w:cs="Arial"/>
                    <w:sz w:val="20"/>
                    <w:szCs w:val="20"/>
                    <w:lang w:eastAsia="en-GB"/>
                  </w:rPr>
                </w:pPr>
              </w:p>
            </w:tc>
            <w:tc>
              <w:tcPr>
                <w:tcW w:w="1335" w:type="dxa"/>
                <w:shd w:val="clear" w:color="auto" w:fill="auto"/>
                <w:noWrap/>
                <w:vAlign w:val="bottom"/>
                <w:hideMark/>
              </w:tcPr>
              <w:p w14:paraId="32801BA3" w14:textId="77777777" w:rsidR="002D3FC1" w:rsidRPr="00790C9E" w:rsidRDefault="002D3FC1" w:rsidP="0087460E">
                <w:pPr>
                  <w:spacing w:after="0"/>
                  <w:rPr>
                    <w:rFonts w:ascii="Arial" w:eastAsia="Times New Roman" w:hAnsi="Arial" w:cs="Arial"/>
                    <w:sz w:val="20"/>
                    <w:szCs w:val="20"/>
                    <w:lang w:eastAsia="en-GB"/>
                  </w:rPr>
                </w:pPr>
              </w:p>
            </w:tc>
            <w:tc>
              <w:tcPr>
                <w:tcW w:w="988" w:type="dxa"/>
                <w:shd w:val="clear" w:color="auto" w:fill="auto"/>
                <w:noWrap/>
                <w:vAlign w:val="bottom"/>
                <w:hideMark/>
              </w:tcPr>
              <w:p w14:paraId="77B11B5F" w14:textId="77777777" w:rsidR="002D3FC1" w:rsidRPr="00790C9E" w:rsidRDefault="002D3FC1" w:rsidP="0087460E">
                <w:pPr>
                  <w:spacing w:after="0"/>
                  <w:rPr>
                    <w:rFonts w:ascii="Arial" w:eastAsia="Times New Roman" w:hAnsi="Arial" w:cs="Arial"/>
                    <w:sz w:val="20"/>
                    <w:szCs w:val="20"/>
                    <w:lang w:eastAsia="en-GB"/>
                  </w:rPr>
                </w:pPr>
              </w:p>
            </w:tc>
            <w:tc>
              <w:tcPr>
                <w:tcW w:w="829" w:type="dxa"/>
                <w:shd w:val="clear" w:color="auto" w:fill="auto"/>
                <w:noWrap/>
                <w:vAlign w:val="bottom"/>
                <w:hideMark/>
              </w:tcPr>
              <w:p w14:paraId="6073FF93" w14:textId="77777777" w:rsidR="002D3FC1" w:rsidRPr="00790C9E" w:rsidRDefault="002D3FC1" w:rsidP="0087460E">
                <w:pPr>
                  <w:spacing w:after="0"/>
                  <w:jc w:val="center"/>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52%</w:t>
                </w:r>
              </w:p>
            </w:tc>
            <w:tc>
              <w:tcPr>
                <w:tcW w:w="851" w:type="dxa"/>
                <w:shd w:val="clear" w:color="auto" w:fill="auto"/>
                <w:noWrap/>
                <w:vAlign w:val="bottom"/>
                <w:hideMark/>
              </w:tcPr>
              <w:p w14:paraId="5D20922D" w14:textId="77777777" w:rsidR="002D3FC1" w:rsidRPr="00790C9E" w:rsidRDefault="002D3FC1" w:rsidP="0087460E">
                <w:pPr>
                  <w:spacing w:after="0"/>
                  <w:jc w:val="center"/>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-5%</w:t>
                </w:r>
              </w:p>
            </w:tc>
            <w:tc>
              <w:tcPr>
                <w:tcW w:w="1448" w:type="dxa"/>
                <w:shd w:val="clear" w:color="auto" w:fill="auto"/>
                <w:noWrap/>
                <w:vAlign w:val="bottom"/>
                <w:hideMark/>
              </w:tcPr>
              <w:p w14:paraId="4594B824" w14:textId="77777777" w:rsidR="002D3FC1" w:rsidRPr="00790C9E" w:rsidRDefault="002D3FC1" w:rsidP="0087460E">
                <w:pPr>
                  <w:spacing w:after="0"/>
                  <w:jc w:val="center"/>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47%</w:t>
                </w:r>
              </w:p>
            </w:tc>
            <w:tc>
              <w:tcPr>
                <w:tcW w:w="995" w:type="dxa"/>
                <w:shd w:val="clear" w:color="auto" w:fill="auto"/>
                <w:noWrap/>
                <w:vAlign w:val="bottom"/>
                <w:hideMark/>
              </w:tcPr>
              <w:p w14:paraId="75691737"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Credit</w:t>
                </w:r>
              </w:p>
            </w:tc>
            <w:tc>
              <w:tcPr>
                <w:tcW w:w="519" w:type="dxa"/>
                <w:shd w:val="clear" w:color="auto" w:fill="auto"/>
                <w:noWrap/>
                <w:vAlign w:val="bottom"/>
                <w:hideMark/>
              </w:tcPr>
              <w:p w14:paraId="5BAC8686"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04B1B21A" w14:textId="77777777" w:rsidR="002D3FC1" w:rsidRPr="00790C9E" w:rsidRDefault="002D3FC1" w:rsidP="0087460E">
                <w:pPr>
                  <w:spacing w:after="0"/>
                  <w:rPr>
                    <w:rFonts w:ascii="Calibri" w:eastAsia="Times New Roman" w:hAnsi="Calibri" w:cs="Calibri"/>
                    <w:color w:val="000000"/>
                    <w:sz w:val="36"/>
                    <w:szCs w:val="36"/>
                    <w:lang w:eastAsia="en-GB"/>
                  </w:rPr>
                </w:pPr>
                <w:r w:rsidRPr="00790C9E">
                  <w:rPr>
                    <w:rFonts w:ascii="Calibri" w:eastAsia="Times New Roman" w:hAnsi="Calibri" w:cs="Calibri"/>
                    <w:color w:val="000000"/>
                    <w:lang w:eastAsia="en-GB"/>
                  </w:rPr>
                  <w:t>BAD DEBT</w:t>
                </w:r>
              </w:p>
            </w:tc>
          </w:tr>
          <w:tr w:rsidR="002D3FC1" w:rsidRPr="00790C9E" w14:paraId="1FFE1697" w14:textId="77777777" w:rsidTr="0087460E">
            <w:trPr>
              <w:trHeight w:val="246"/>
            </w:trPr>
            <w:tc>
              <w:tcPr>
                <w:tcW w:w="907" w:type="dxa"/>
                <w:shd w:val="clear" w:color="auto" w:fill="auto"/>
                <w:noWrap/>
                <w:vAlign w:val="bottom"/>
                <w:hideMark/>
              </w:tcPr>
              <w:p w14:paraId="1548C2D0" w14:textId="77777777" w:rsidR="002D3FC1" w:rsidRPr="00790C9E" w:rsidRDefault="002D3FC1" w:rsidP="0087460E">
                <w:pPr>
                  <w:spacing w:after="0"/>
                  <w:rPr>
                    <w:rFonts w:ascii="Arial" w:eastAsia="Times New Roman" w:hAnsi="Arial" w:cs="Arial"/>
                    <w:sz w:val="20"/>
                    <w:szCs w:val="20"/>
                    <w:lang w:eastAsia="en-GB"/>
                  </w:rPr>
                </w:pPr>
                <w:r>
                  <w:rPr>
                    <w:rFonts w:ascii="Arial" w:eastAsia="Times New Roman" w:hAnsi="Arial" w:cs="Arial"/>
                    <w:sz w:val="20"/>
                    <w:szCs w:val="20"/>
                    <w:lang w:eastAsia="en-GB"/>
                  </w:rPr>
                  <w:t>JANUARY</w:t>
                </w:r>
              </w:p>
            </w:tc>
            <w:tc>
              <w:tcPr>
                <w:tcW w:w="988" w:type="dxa"/>
                <w:shd w:val="clear" w:color="auto" w:fill="auto"/>
                <w:noWrap/>
                <w:vAlign w:val="bottom"/>
                <w:hideMark/>
              </w:tcPr>
              <w:p w14:paraId="23666C99"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382,414</w:t>
                </w:r>
              </w:p>
            </w:tc>
            <w:tc>
              <w:tcPr>
                <w:tcW w:w="1335" w:type="dxa"/>
                <w:shd w:val="clear" w:color="auto" w:fill="2E74B5" w:themeFill="accent5" w:themeFillShade="BF"/>
                <w:noWrap/>
                <w:vAlign w:val="bottom"/>
                <w:hideMark/>
              </w:tcPr>
              <w:p w14:paraId="2B60E48D"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229,448 </w:t>
                </w:r>
              </w:p>
            </w:tc>
            <w:tc>
              <w:tcPr>
                <w:tcW w:w="988" w:type="dxa"/>
                <w:shd w:val="clear" w:color="000000" w:fill="FFFFFF"/>
                <w:noWrap/>
                <w:vAlign w:val="bottom"/>
                <w:hideMark/>
              </w:tcPr>
              <w:p w14:paraId="3F2CCD30"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152,966</w:t>
                </w:r>
              </w:p>
            </w:tc>
            <w:tc>
              <w:tcPr>
                <w:tcW w:w="829" w:type="dxa"/>
                <w:shd w:val="clear" w:color="auto" w:fill="auto"/>
                <w:noWrap/>
                <w:vAlign w:val="bottom"/>
                <w:hideMark/>
              </w:tcPr>
              <w:p w14:paraId="34C88DB8"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70,907 </w:t>
                </w:r>
              </w:p>
            </w:tc>
            <w:tc>
              <w:tcPr>
                <w:tcW w:w="851" w:type="dxa"/>
                <w:shd w:val="clear" w:color="auto" w:fill="auto"/>
                <w:noWrap/>
                <w:vAlign w:val="bottom"/>
                <w:hideMark/>
              </w:tcPr>
              <w:p w14:paraId="0CF1992C"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67,362 </w:t>
                </w:r>
              </w:p>
            </w:tc>
            <w:tc>
              <w:tcPr>
                <w:tcW w:w="1448" w:type="dxa"/>
                <w:shd w:val="clear" w:color="auto" w:fill="auto"/>
                <w:noWrap/>
                <w:vAlign w:val="bottom"/>
                <w:hideMark/>
              </w:tcPr>
              <w:p w14:paraId="2B8DF1D8"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70,515 </w:t>
                </w:r>
              </w:p>
            </w:tc>
            <w:tc>
              <w:tcPr>
                <w:tcW w:w="995" w:type="dxa"/>
                <w:shd w:val="clear" w:color="auto" w:fill="2E74B5" w:themeFill="accent5" w:themeFillShade="BF"/>
                <w:noWrap/>
                <w:vAlign w:val="bottom"/>
                <w:hideMark/>
              </w:tcPr>
              <w:p w14:paraId="7F83C288"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137,877 </w:t>
                </w:r>
              </w:p>
            </w:tc>
            <w:tc>
              <w:tcPr>
                <w:tcW w:w="519" w:type="dxa"/>
                <w:shd w:val="clear" w:color="auto" w:fill="auto"/>
                <w:noWrap/>
                <w:vAlign w:val="bottom"/>
                <w:hideMark/>
              </w:tcPr>
              <w:p w14:paraId="7CCADE27"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0DB97D06" w14:textId="77777777" w:rsidR="002D3FC1" w:rsidRPr="00790C9E" w:rsidRDefault="002D3FC1" w:rsidP="0087460E">
                <w:pPr>
                  <w:spacing w:after="0"/>
                  <w:jc w:val="right"/>
                  <w:rPr>
                    <w:rFonts w:ascii="Calibri" w:eastAsia="Times New Roman" w:hAnsi="Calibri" w:cs="Calibri"/>
                    <w:color w:val="000000"/>
                    <w:sz w:val="36"/>
                    <w:szCs w:val="36"/>
                    <w:lang w:eastAsia="en-GB"/>
                  </w:rPr>
                </w:pPr>
                <w:r w:rsidRPr="00790C9E">
                  <w:rPr>
                    <w:rFonts w:ascii="Calibri" w:eastAsia="Times New Roman" w:hAnsi="Calibri" w:cs="Calibri"/>
                    <w:color w:val="000000"/>
                    <w:sz w:val="36"/>
                    <w:szCs w:val="36"/>
                    <w:lang w:eastAsia="en-GB"/>
                  </w:rPr>
                  <w:t>68,273</w:t>
                </w:r>
              </w:p>
            </w:tc>
          </w:tr>
          <w:tr w:rsidR="002D3FC1" w:rsidRPr="00790C9E" w14:paraId="789F11D2" w14:textId="77777777" w:rsidTr="0087460E">
            <w:trPr>
              <w:trHeight w:val="246"/>
            </w:trPr>
            <w:tc>
              <w:tcPr>
                <w:tcW w:w="907" w:type="dxa"/>
                <w:shd w:val="clear" w:color="auto" w:fill="auto"/>
                <w:noWrap/>
                <w:vAlign w:val="bottom"/>
                <w:hideMark/>
              </w:tcPr>
              <w:p w14:paraId="71B5564D" w14:textId="77777777" w:rsidR="002D3FC1" w:rsidRPr="00790C9E" w:rsidRDefault="002D3FC1" w:rsidP="0087460E">
                <w:pPr>
                  <w:spacing w:after="0"/>
                  <w:rPr>
                    <w:rFonts w:ascii="Arial" w:eastAsia="Times New Roman" w:hAnsi="Arial" w:cs="Arial"/>
                    <w:sz w:val="20"/>
                    <w:szCs w:val="20"/>
                    <w:lang w:eastAsia="en-GB"/>
                  </w:rPr>
                </w:pPr>
                <w:r>
                  <w:rPr>
                    <w:rFonts w:ascii="Arial" w:eastAsia="Times New Roman" w:hAnsi="Arial" w:cs="Arial"/>
                    <w:sz w:val="20"/>
                    <w:szCs w:val="20"/>
                    <w:lang w:eastAsia="en-GB"/>
                  </w:rPr>
                  <w:t>FEBRUARY</w:t>
                </w:r>
              </w:p>
            </w:tc>
            <w:tc>
              <w:tcPr>
                <w:tcW w:w="988" w:type="dxa"/>
                <w:shd w:val="clear" w:color="auto" w:fill="auto"/>
                <w:noWrap/>
                <w:vAlign w:val="bottom"/>
                <w:hideMark/>
              </w:tcPr>
              <w:p w14:paraId="54BCB1B2"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298,218</w:t>
                </w:r>
              </w:p>
            </w:tc>
            <w:tc>
              <w:tcPr>
                <w:tcW w:w="1335" w:type="dxa"/>
                <w:shd w:val="clear" w:color="auto" w:fill="2E74B5" w:themeFill="accent5" w:themeFillShade="BF"/>
                <w:noWrap/>
                <w:vAlign w:val="bottom"/>
                <w:hideMark/>
              </w:tcPr>
              <w:p w14:paraId="65F9DEE4"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178,931 </w:t>
                </w:r>
              </w:p>
            </w:tc>
            <w:tc>
              <w:tcPr>
                <w:tcW w:w="988" w:type="dxa"/>
                <w:shd w:val="clear" w:color="000000" w:fill="FFFFFF"/>
                <w:noWrap/>
                <w:vAlign w:val="bottom"/>
                <w:hideMark/>
              </w:tcPr>
              <w:p w14:paraId="3DE8B9E1"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119,287</w:t>
                </w:r>
              </w:p>
            </w:tc>
            <w:tc>
              <w:tcPr>
                <w:tcW w:w="829" w:type="dxa"/>
                <w:shd w:val="clear" w:color="auto" w:fill="auto"/>
                <w:noWrap/>
                <w:vAlign w:val="bottom"/>
                <w:hideMark/>
              </w:tcPr>
              <w:p w14:paraId="242FB98B"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79,542 </w:t>
                </w:r>
              </w:p>
            </w:tc>
            <w:tc>
              <w:tcPr>
                <w:tcW w:w="851" w:type="dxa"/>
                <w:shd w:val="clear" w:color="auto" w:fill="auto"/>
                <w:noWrap/>
                <w:vAlign w:val="bottom"/>
                <w:hideMark/>
              </w:tcPr>
              <w:p w14:paraId="55EDC3F0"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75,565 </w:t>
                </w:r>
              </w:p>
            </w:tc>
            <w:tc>
              <w:tcPr>
                <w:tcW w:w="1448" w:type="dxa"/>
                <w:shd w:val="clear" w:color="auto" w:fill="auto"/>
                <w:noWrap/>
                <w:vAlign w:val="bottom"/>
                <w:hideMark/>
              </w:tcPr>
              <w:p w14:paraId="1D82C21B"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64,089 </w:t>
                </w:r>
              </w:p>
            </w:tc>
            <w:tc>
              <w:tcPr>
                <w:tcW w:w="995" w:type="dxa"/>
                <w:shd w:val="clear" w:color="auto" w:fill="2E74B5" w:themeFill="accent5" w:themeFillShade="BF"/>
                <w:noWrap/>
                <w:vAlign w:val="bottom"/>
                <w:hideMark/>
              </w:tcPr>
              <w:p w14:paraId="3C5D3936"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139,654 </w:t>
                </w:r>
              </w:p>
            </w:tc>
            <w:tc>
              <w:tcPr>
                <w:tcW w:w="519" w:type="dxa"/>
                <w:shd w:val="clear" w:color="auto" w:fill="auto"/>
                <w:noWrap/>
                <w:vAlign w:val="bottom"/>
                <w:hideMark/>
              </w:tcPr>
              <w:p w14:paraId="5F689752"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4A82024D" w14:textId="77777777" w:rsidR="002D3FC1" w:rsidRPr="00790C9E" w:rsidRDefault="002D3FC1" w:rsidP="0087460E">
                <w:pPr>
                  <w:spacing w:after="0"/>
                  <w:rPr>
                    <w:rFonts w:ascii="Times New Roman" w:eastAsia="Times New Roman" w:hAnsi="Times New Roman" w:cs="Times New Roman"/>
                    <w:sz w:val="20"/>
                    <w:szCs w:val="20"/>
                    <w:lang w:eastAsia="en-GB"/>
                  </w:rPr>
                </w:pPr>
              </w:p>
            </w:tc>
          </w:tr>
          <w:tr w:rsidR="002D3FC1" w:rsidRPr="00790C9E" w14:paraId="23B0589A" w14:textId="77777777" w:rsidTr="0087460E">
            <w:trPr>
              <w:trHeight w:val="246"/>
            </w:trPr>
            <w:tc>
              <w:tcPr>
                <w:tcW w:w="907" w:type="dxa"/>
                <w:shd w:val="clear" w:color="auto" w:fill="auto"/>
                <w:noWrap/>
                <w:vAlign w:val="bottom"/>
                <w:hideMark/>
              </w:tcPr>
              <w:p w14:paraId="097B9AEE" w14:textId="77777777" w:rsidR="002D3FC1" w:rsidRPr="00790C9E" w:rsidRDefault="002D3FC1" w:rsidP="0087460E">
                <w:pPr>
                  <w:spacing w:after="0"/>
                  <w:rPr>
                    <w:rFonts w:ascii="Arial" w:eastAsia="Times New Roman" w:hAnsi="Arial" w:cs="Arial"/>
                    <w:sz w:val="20"/>
                    <w:szCs w:val="20"/>
                    <w:lang w:eastAsia="en-GB"/>
                  </w:rPr>
                </w:pPr>
                <w:r>
                  <w:rPr>
                    <w:rFonts w:ascii="Arial" w:eastAsia="Times New Roman" w:hAnsi="Arial" w:cs="Arial"/>
                    <w:sz w:val="20"/>
                    <w:szCs w:val="20"/>
                    <w:lang w:eastAsia="en-GB"/>
                  </w:rPr>
                  <w:t>MARCH</w:t>
                </w:r>
              </w:p>
            </w:tc>
            <w:tc>
              <w:tcPr>
                <w:tcW w:w="988" w:type="dxa"/>
                <w:shd w:val="clear" w:color="auto" w:fill="auto"/>
                <w:noWrap/>
                <w:vAlign w:val="bottom"/>
                <w:hideMark/>
              </w:tcPr>
              <w:p w14:paraId="65F356D4"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291,005</w:t>
                </w:r>
              </w:p>
            </w:tc>
            <w:tc>
              <w:tcPr>
                <w:tcW w:w="1335" w:type="dxa"/>
                <w:shd w:val="clear" w:color="auto" w:fill="2E74B5" w:themeFill="accent5" w:themeFillShade="BF"/>
                <w:noWrap/>
                <w:vAlign w:val="bottom"/>
                <w:hideMark/>
              </w:tcPr>
              <w:p w14:paraId="4356EFF6"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174,603 </w:t>
                </w:r>
              </w:p>
            </w:tc>
            <w:tc>
              <w:tcPr>
                <w:tcW w:w="988" w:type="dxa"/>
                <w:shd w:val="clear" w:color="000000" w:fill="FFFFFF"/>
                <w:noWrap/>
                <w:vAlign w:val="bottom"/>
                <w:hideMark/>
              </w:tcPr>
              <w:p w14:paraId="79408E40"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116,402</w:t>
                </w:r>
              </w:p>
            </w:tc>
            <w:tc>
              <w:tcPr>
                <w:tcW w:w="829" w:type="dxa"/>
                <w:shd w:val="clear" w:color="auto" w:fill="auto"/>
                <w:noWrap/>
                <w:vAlign w:val="bottom"/>
                <w:hideMark/>
              </w:tcPr>
              <w:p w14:paraId="3C9E1DF1"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62,029 </w:t>
                </w:r>
              </w:p>
            </w:tc>
            <w:tc>
              <w:tcPr>
                <w:tcW w:w="851" w:type="dxa"/>
                <w:shd w:val="clear" w:color="auto" w:fill="auto"/>
                <w:noWrap/>
                <w:vAlign w:val="bottom"/>
                <w:hideMark/>
              </w:tcPr>
              <w:p w14:paraId="18EF8796"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58,928 </w:t>
                </w:r>
              </w:p>
            </w:tc>
            <w:tc>
              <w:tcPr>
                <w:tcW w:w="1448" w:type="dxa"/>
                <w:shd w:val="clear" w:color="auto" w:fill="auto"/>
                <w:noWrap/>
                <w:vAlign w:val="bottom"/>
                <w:hideMark/>
              </w:tcPr>
              <w:p w14:paraId="38314196"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71,894 </w:t>
                </w:r>
              </w:p>
            </w:tc>
            <w:tc>
              <w:tcPr>
                <w:tcW w:w="995" w:type="dxa"/>
                <w:shd w:val="clear" w:color="auto" w:fill="2E74B5" w:themeFill="accent5" w:themeFillShade="BF"/>
                <w:noWrap/>
                <w:vAlign w:val="bottom"/>
                <w:hideMark/>
              </w:tcPr>
              <w:p w14:paraId="54ADE4E4"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130,822 </w:t>
                </w:r>
              </w:p>
            </w:tc>
            <w:tc>
              <w:tcPr>
                <w:tcW w:w="519" w:type="dxa"/>
                <w:shd w:val="clear" w:color="auto" w:fill="auto"/>
                <w:noWrap/>
                <w:vAlign w:val="bottom"/>
                <w:hideMark/>
              </w:tcPr>
              <w:p w14:paraId="2E32F105"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73551FC2" w14:textId="77777777" w:rsidR="002D3FC1" w:rsidRPr="00790C9E" w:rsidRDefault="002D3FC1" w:rsidP="0087460E">
                <w:pPr>
                  <w:spacing w:after="0"/>
                  <w:rPr>
                    <w:rFonts w:ascii="Times New Roman" w:eastAsia="Times New Roman" w:hAnsi="Times New Roman" w:cs="Times New Roman"/>
                    <w:sz w:val="20"/>
                    <w:szCs w:val="20"/>
                    <w:lang w:eastAsia="en-GB"/>
                  </w:rPr>
                </w:pPr>
              </w:p>
            </w:tc>
          </w:tr>
          <w:tr w:rsidR="002D3FC1" w:rsidRPr="00790C9E" w14:paraId="141C14E3" w14:textId="77777777" w:rsidTr="0087460E">
            <w:trPr>
              <w:trHeight w:val="246"/>
            </w:trPr>
            <w:tc>
              <w:tcPr>
                <w:tcW w:w="907" w:type="dxa"/>
                <w:shd w:val="clear" w:color="auto" w:fill="auto"/>
                <w:noWrap/>
                <w:vAlign w:val="bottom"/>
                <w:hideMark/>
              </w:tcPr>
              <w:p w14:paraId="3F43E0FD" w14:textId="77777777" w:rsidR="002D3FC1" w:rsidRPr="00790C9E" w:rsidRDefault="002D3FC1" w:rsidP="0087460E">
                <w:pPr>
                  <w:spacing w:after="0"/>
                  <w:rPr>
                    <w:rFonts w:ascii="Arial" w:eastAsia="Times New Roman" w:hAnsi="Arial" w:cs="Arial"/>
                    <w:sz w:val="20"/>
                    <w:szCs w:val="20"/>
                    <w:lang w:eastAsia="en-GB"/>
                  </w:rPr>
                </w:pPr>
                <w:r w:rsidRPr="00790C9E">
                  <w:rPr>
                    <w:rFonts w:ascii="Arial" w:eastAsia="Times New Roman" w:hAnsi="Arial" w:cs="Arial"/>
                    <w:sz w:val="20"/>
                    <w:szCs w:val="20"/>
                    <w:lang w:eastAsia="en-GB"/>
                  </w:rPr>
                  <w:t>APRIL</w:t>
                </w:r>
              </w:p>
            </w:tc>
            <w:tc>
              <w:tcPr>
                <w:tcW w:w="988" w:type="dxa"/>
                <w:shd w:val="clear" w:color="auto" w:fill="auto"/>
                <w:noWrap/>
                <w:vAlign w:val="bottom"/>
                <w:hideMark/>
              </w:tcPr>
              <w:p w14:paraId="2A1B29F8"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285,111</w:t>
                </w:r>
              </w:p>
            </w:tc>
            <w:tc>
              <w:tcPr>
                <w:tcW w:w="1335" w:type="dxa"/>
                <w:shd w:val="clear" w:color="auto" w:fill="2E74B5" w:themeFill="accent5" w:themeFillShade="BF"/>
                <w:noWrap/>
                <w:vAlign w:val="bottom"/>
                <w:hideMark/>
              </w:tcPr>
              <w:p w14:paraId="6F25E3AF"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171,067 </w:t>
                </w:r>
              </w:p>
            </w:tc>
            <w:tc>
              <w:tcPr>
                <w:tcW w:w="988" w:type="dxa"/>
                <w:shd w:val="clear" w:color="000000" w:fill="FFFFFF"/>
                <w:noWrap/>
                <w:vAlign w:val="bottom"/>
                <w:hideMark/>
              </w:tcPr>
              <w:p w14:paraId="1B9CB38D"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114,044</w:t>
                </w:r>
              </w:p>
            </w:tc>
            <w:tc>
              <w:tcPr>
                <w:tcW w:w="829" w:type="dxa"/>
                <w:shd w:val="clear" w:color="auto" w:fill="auto"/>
                <w:noWrap/>
                <w:vAlign w:val="bottom"/>
                <w:hideMark/>
              </w:tcPr>
              <w:p w14:paraId="65A0EF2E"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60,529 </w:t>
                </w:r>
              </w:p>
            </w:tc>
            <w:tc>
              <w:tcPr>
                <w:tcW w:w="851" w:type="dxa"/>
                <w:shd w:val="clear" w:color="auto" w:fill="auto"/>
                <w:noWrap/>
                <w:vAlign w:val="bottom"/>
                <w:hideMark/>
              </w:tcPr>
              <w:p w14:paraId="6A049212"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57,503 </w:t>
                </w:r>
              </w:p>
            </w:tc>
            <w:tc>
              <w:tcPr>
                <w:tcW w:w="1448" w:type="dxa"/>
                <w:shd w:val="clear" w:color="auto" w:fill="auto"/>
                <w:noWrap/>
                <w:vAlign w:val="bottom"/>
                <w:hideMark/>
              </w:tcPr>
              <w:p w14:paraId="4C64BEFD"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56,065 </w:t>
                </w:r>
              </w:p>
            </w:tc>
            <w:tc>
              <w:tcPr>
                <w:tcW w:w="995" w:type="dxa"/>
                <w:shd w:val="clear" w:color="auto" w:fill="2E74B5" w:themeFill="accent5" w:themeFillShade="BF"/>
                <w:noWrap/>
                <w:vAlign w:val="bottom"/>
                <w:hideMark/>
              </w:tcPr>
              <w:p w14:paraId="4FFFD2D1"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113,568 </w:t>
                </w:r>
              </w:p>
            </w:tc>
            <w:tc>
              <w:tcPr>
                <w:tcW w:w="519" w:type="dxa"/>
                <w:shd w:val="clear" w:color="auto" w:fill="auto"/>
                <w:noWrap/>
                <w:vAlign w:val="bottom"/>
                <w:hideMark/>
              </w:tcPr>
              <w:p w14:paraId="24476CC7"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6324C164" w14:textId="77777777" w:rsidR="002D3FC1" w:rsidRPr="00790C9E" w:rsidRDefault="002D3FC1" w:rsidP="0087460E">
                <w:pPr>
                  <w:spacing w:after="0"/>
                  <w:rPr>
                    <w:rFonts w:ascii="Times New Roman" w:eastAsia="Times New Roman" w:hAnsi="Times New Roman" w:cs="Times New Roman"/>
                    <w:sz w:val="20"/>
                    <w:szCs w:val="20"/>
                    <w:lang w:eastAsia="en-GB"/>
                  </w:rPr>
                </w:pPr>
              </w:p>
            </w:tc>
          </w:tr>
          <w:tr w:rsidR="002D3FC1" w:rsidRPr="00790C9E" w14:paraId="355EC1B5" w14:textId="77777777" w:rsidTr="0087460E">
            <w:trPr>
              <w:trHeight w:val="246"/>
            </w:trPr>
            <w:tc>
              <w:tcPr>
                <w:tcW w:w="907" w:type="dxa"/>
                <w:shd w:val="clear" w:color="auto" w:fill="auto"/>
                <w:noWrap/>
                <w:vAlign w:val="bottom"/>
                <w:hideMark/>
              </w:tcPr>
              <w:p w14:paraId="145A1019" w14:textId="77777777" w:rsidR="002D3FC1" w:rsidRPr="00790C9E" w:rsidRDefault="002D3FC1" w:rsidP="0087460E">
                <w:pPr>
                  <w:spacing w:after="0"/>
                  <w:rPr>
                    <w:rFonts w:ascii="Arial" w:eastAsia="Times New Roman" w:hAnsi="Arial" w:cs="Arial"/>
                    <w:sz w:val="20"/>
                    <w:szCs w:val="20"/>
                    <w:lang w:eastAsia="en-GB"/>
                  </w:rPr>
                </w:pPr>
                <w:r w:rsidRPr="00790C9E">
                  <w:rPr>
                    <w:rFonts w:ascii="Arial" w:eastAsia="Times New Roman" w:hAnsi="Arial" w:cs="Arial"/>
                    <w:sz w:val="20"/>
                    <w:szCs w:val="20"/>
                    <w:lang w:eastAsia="en-GB"/>
                  </w:rPr>
                  <w:t>MAY</w:t>
                </w:r>
              </w:p>
            </w:tc>
            <w:tc>
              <w:tcPr>
                <w:tcW w:w="988" w:type="dxa"/>
                <w:shd w:val="clear" w:color="auto" w:fill="auto"/>
                <w:noWrap/>
                <w:vAlign w:val="bottom"/>
                <w:hideMark/>
              </w:tcPr>
              <w:p w14:paraId="5E285B6F"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325,600</w:t>
                </w:r>
              </w:p>
            </w:tc>
            <w:tc>
              <w:tcPr>
                <w:tcW w:w="1335" w:type="dxa"/>
                <w:shd w:val="clear" w:color="auto" w:fill="2E74B5" w:themeFill="accent5" w:themeFillShade="BF"/>
                <w:noWrap/>
                <w:vAlign w:val="bottom"/>
                <w:hideMark/>
              </w:tcPr>
              <w:p w14:paraId="4D488EAF"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195,360 </w:t>
                </w:r>
              </w:p>
            </w:tc>
            <w:tc>
              <w:tcPr>
                <w:tcW w:w="988" w:type="dxa"/>
                <w:shd w:val="clear" w:color="000000" w:fill="FFFFFF"/>
                <w:noWrap/>
                <w:vAlign w:val="bottom"/>
                <w:hideMark/>
              </w:tcPr>
              <w:p w14:paraId="7396B5D9"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130,240</w:t>
                </w:r>
              </w:p>
            </w:tc>
            <w:tc>
              <w:tcPr>
                <w:tcW w:w="829" w:type="dxa"/>
                <w:shd w:val="clear" w:color="auto" w:fill="auto"/>
                <w:noWrap/>
                <w:vAlign w:val="bottom"/>
                <w:hideMark/>
              </w:tcPr>
              <w:p w14:paraId="77CB43B5"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59,303 </w:t>
                </w:r>
              </w:p>
            </w:tc>
            <w:tc>
              <w:tcPr>
                <w:tcW w:w="851" w:type="dxa"/>
                <w:shd w:val="clear" w:color="auto" w:fill="auto"/>
                <w:noWrap/>
                <w:vAlign w:val="bottom"/>
                <w:hideMark/>
              </w:tcPr>
              <w:p w14:paraId="4BF17CF3"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56,338 </w:t>
                </w:r>
              </w:p>
            </w:tc>
            <w:tc>
              <w:tcPr>
                <w:tcW w:w="1448" w:type="dxa"/>
                <w:shd w:val="clear" w:color="auto" w:fill="auto"/>
                <w:noWrap/>
                <w:vAlign w:val="bottom"/>
                <w:hideMark/>
              </w:tcPr>
              <w:p w14:paraId="0A535C69"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54,709 </w:t>
                </w:r>
              </w:p>
            </w:tc>
            <w:tc>
              <w:tcPr>
                <w:tcW w:w="995" w:type="dxa"/>
                <w:shd w:val="clear" w:color="auto" w:fill="2E74B5" w:themeFill="accent5" w:themeFillShade="BF"/>
                <w:noWrap/>
                <w:vAlign w:val="bottom"/>
                <w:hideMark/>
              </w:tcPr>
              <w:p w14:paraId="3B0CCB5D"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111,047 </w:t>
                </w:r>
              </w:p>
            </w:tc>
            <w:tc>
              <w:tcPr>
                <w:tcW w:w="519" w:type="dxa"/>
                <w:shd w:val="clear" w:color="auto" w:fill="auto"/>
                <w:noWrap/>
                <w:vAlign w:val="bottom"/>
                <w:hideMark/>
              </w:tcPr>
              <w:p w14:paraId="74E2707F"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2E029D71" w14:textId="77777777" w:rsidR="002D3FC1" w:rsidRPr="00790C9E" w:rsidRDefault="002D3FC1" w:rsidP="0087460E">
                <w:pPr>
                  <w:spacing w:after="0"/>
                  <w:rPr>
                    <w:rFonts w:ascii="Times New Roman" w:eastAsia="Times New Roman" w:hAnsi="Times New Roman" w:cs="Times New Roman"/>
                    <w:sz w:val="20"/>
                    <w:szCs w:val="20"/>
                    <w:lang w:eastAsia="en-GB"/>
                  </w:rPr>
                </w:pPr>
              </w:p>
            </w:tc>
          </w:tr>
          <w:tr w:rsidR="002D3FC1" w:rsidRPr="00790C9E" w14:paraId="403A38D9" w14:textId="77777777" w:rsidTr="0087460E">
            <w:trPr>
              <w:trHeight w:val="246"/>
            </w:trPr>
            <w:tc>
              <w:tcPr>
                <w:tcW w:w="907" w:type="dxa"/>
                <w:shd w:val="clear" w:color="auto" w:fill="auto"/>
                <w:noWrap/>
                <w:vAlign w:val="bottom"/>
                <w:hideMark/>
              </w:tcPr>
              <w:p w14:paraId="0F3A0570" w14:textId="77777777" w:rsidR="002D3FC1" w:rsidRPr="00790C9E" w:rsidRDefault="002D3FC1" w:rsidP="0087460E">
                <w:pPr>
                  <w:spacing w:after="0"/>
                  <w:rPr>
                    <w:rFonts w:ascii="Arial" w:eastAsia="Times New Roman" w:hAnsi="Arial" w:cs="Arial"/>
                    <w:sz w:val="20"/>
                    <w:szCs w:val="20"/>
                    <w:lang w:eastAsia="en-GB"/>
                  </w:rPr>
                </w:pPr>
                <w:r w:rsidRPr="00790C9E">
                  <w:rPr>
                    <w:rFonts w:ascii="Arial" w:eastAsia="Times New Roman" w:hAnsi="Arial" w:cs="Arial"/>
                    <w:sz w:val="20"/>
                    <w:szCs w:val="20"/>
                    <w:lang w:eastAsia="en-GB"/>
                  </w:rPr>
                  <w:t>JUNE</w:t>
                </w:r>
              </w:p>
            </w:tc>
            <w:tc>
              <w:tcPr>
                <w:tcW w:w="988" w:type="dxa"/>
                <w:shd w:val="clear" w:color="auto" w:fill="auto"/>
                <w:noWrap/>
                <w:vAlign w:val="bottom"/>
                <w:hideMark/>
              </w:tcPr>
              <w:p w14:paraId="3FEF5482"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380,450</w:t>
                </w:r>
              </w:p>
            </w:tc>
            <w:tc>
              <w:tcPr>
                <w:tcW w:w="1335" w:type="dxa"/>
                <w:shd w:val="clear" w:color="auto" w:fill="2E74B5" w:themeFill="accent5" w:themeFillShade="BF"/>
                <w:noWrap/>
                <w:vAlign w:val="bottom"/>
                <w:hideMark/>
              </w:tcPr>
              <w:p w14:paraId="5B89C941"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228,270 </w:t>
                </w:r>
              </w:p>
            </w:tc>
            <w:tc>
              <w:tcPr>
                <w:tcW w:w="988" w:type="dxa"/>
                <w:shd w:val="clear" w:color="000000" w:fill="FFFFFF"/>
                <w:noWrap/>
                <w:vAlign w:val="bottom"/>
                <w:hideMark/>
              </w:tcPr>
              <w:p w14:paraId="4FFAAE22"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152,180</w:t>
                </w:r>
              </w:p>
            </w:tc>
            <w:tc>
              <w:tcPr>
                <w:tcW w:w="829" w:type="dxa"/>
                <w:shd w:val="clear" w:color="auto" w:fill="auto"/>
                <w:noWrap/>
                <w:vAlign w:val="bottom"/>
                <w:hideMark/>
              </w:tcPr>
              <w:p w14:paraId="5EF7414A"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67,725 </w:t>
                </w:r>
              </w:p>
            </w:tc>
            <w:tc>
              <w:tcPr>
                <w:tcW w:w="851" w:type="dxa"/>
                <w:shd w:val="clear" w:color="auto" w:fill="auto"/>
                <w:noWrap/>
                <w:vAlign w:val="bottom"/>
                <w:hideMark/>
              </w:tcPr>
              <w:p w14:paraId="4E90A626"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64,339 </w:t>
                </w:r>
              </w:p>
            </w:tc>
            <w:tc>
              <w:tcPr>
                <w:tcW w:w="1448" w:type="dxa"/>
                <w:shd w:val="clear" w:color="auto" w:fill="auto"/>
                <w:noWrap/>
                <w:vAlign w:val="bottom"/>
                <w:hideMark/>
              </w:tcPr>
              <w:p w14:paraId="1E42D9B9"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53,601 </w:t>
                </w:r>
              </w:p>
            </w:tc>
            <w:tc>
              <w:tcPr>
                <w:tcW w:w="995" w:type="dxa"/>
                <w:shd w:val="clear" w:color="auto" w:fill="2E74B5" w:themeFill="accent5" w:themeFillShade="BF"/>
                <w:noWrap/>
                <w:vAlign w:val="bottom"/>
                <w:hideMark/>
              </w:tcPr>
              <w:p w14:paraId="05A7407D"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117,939 </w:t>
                </w:r>
              </w:p>
            </w:tc>
            <w:tc>
              <w:tcPr>
                <w:tcW w:w="519" w:type="dxa"/>
                <w:shd w:val="clear" w:color="auto" w:fill="auto"/>
                <w:noWrap/>
                <w:vAlign w:val="bottom"/>
                <w:hideMark/>
              </w:tcPr>
              <w:p w14:paraId="7C61AA50"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49CFB406" w14:textId="77777777" w:rsidR="002D3FC1" w:rsidRPr="00790C9E" w:rsidRDefault="002D3FC1" w:rsidP="0087460E">
                <w:pPr>
                  <w:spacing w:after="0"/>
                  <w:rPr>
                    <w:rFonts w:ascii="Times New Roman" w:eastAsia="Times New Roman" w:hAnsi="Times New Roman" w:cs="Times New Roman"/>
                    <w:sz w:val="20"/>
                    <w:szCs w:val="20"/>
                    <w:lang w:eastAsia="en-GB"/>
                  </w:rPr>
                </w:pPr>
              </w:p>
            </w:tc>
          </w:tr>
          <w:tr w:rsidR="002D3FC1" w:rsidRPr="00790C9E" w14:paraId="5863E546" w14:textId="77777777" w:rsidTr="0087460E">
            <w:trPr>
              <w:trHeight w:val="246"/>
            </w:trPr>
            <w:tc>
              <w:tcPr>
                <w:tcW w:w="907" w:type="dxa"/>
                <w:shd w:val="clear" w:color="auto" w:fill="auto"/>
                <w:noWrap/>
                <w:vAlign w:val="bottom"/>
                <w:hideMark/>
              </w:tcPr>
              <w:p w14:paraId="14A3C18A" w14:textId="77777777" w:rsidR="002D3FC1" w:rsidRPr="00790C9E" w:rsidRDefault="002D3FC1" w:rsidP="0087460E">
                <w:pPr>
                  <w:spacing w:after="0"/>
                  <w:rPr>
                    <w:rFonts w:ascii="Arial" w:eastAsia="Times New Roman" w:hAnsi="Arial" w:cs="Arial"/>
                    <w:sz w:val="20"/>
                    <w:szCs w:val="20"/>
                    <w:lang w:eastAsia="en-GB"/>
                  </w:rPr>
                </w:pPr>
                <w:r w:rsidRPr="00790C9E">
                  <w:rPr>
                    <w:rFonts w:ascii="Arial" w:eastAsia="Times New Roman" w:hAnsi="Arial" w:cs="Arial"/>
                    <w:sz w:val="20"/>
                    <w:szCs w:val="20"/>
                    <w:lang w:eastAsia="en-GB"/>
                  </w:rPr>
                  <w:t>JULY</w:t>
                </w:r>
              </w:p>
            </w:tc>
            <w:tc>
              <w:tcPr>
                <w:tcW w:w="988" w:type="dxa"/>
                <w:shd w:val="clear" w:color="auto" w:fill="auto"/>
                <w:noWrap/>
                <w:vAlign w:val="bottom"/>
                <w:hideMark/>
              </w:tcPr>
              <w:p w14:paraId="69448367"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400,600</w:t>
                </w:r>
              </w:p>
            </w:tc>
            <w:tc>
              <w:tcPr>
                <w:tcW w:w="1335" w:type="dxa"/>
                <w:shd w:val="clear" w:color="auto" w:fill="2E74B5" w:themeFill="accent5" w:themeFillShade="BF"/>
                <w:noWrap/>
                <w:vAlign w:val="bottom"/>
                <w:hideMark/>
              </w:tcPr>
              <w:p w14:paraId="0471F012"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240,360 </w:t>
                </w:r>
              </w:p>
            </w:tc>
            <w:tc>
              <w:tcPr>
                <w:tcW w:w="988" w:type="dxa"/>
                <w:shd w:val="clear" w:color="000000" w:fill="FFFFFF"/>
                <w:noWrap/>
                <w:vAlign w:val="bottom"/>
                <w:hideMark/>
              </w:tcPr>
              <w:p w14:paraId="22139A5D"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160,240</w:t>
                </w:r>
              </w:p>
            </w:tc>
            <w:tc>
              <w:tcPr>
                <w:tcW w:w="829" w:type="dxa"/>
                <w:shd w:val="clear" w:color="auto" w:fill="auto"/>
                <w:noWrap/>
                <w:vAlign w:val="bottom"/>
                <w:hideMark/>
              </w:tcPr>
              <w:p w14:paraId="6515A19F"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79,134 </w:t>
                </w:r>
              </w:p>
            </w:tc>
            <w:tc>
              <w:tcPr>
                <w:tcW w:w="851" w:type="dxa"/>
                <w:shd w:val="clear" w:color="auto" w:fill="auto"/>
                <w:noWrap/>
                <w:vAlign w:val="bottom"/>
                <w:hideMark/>
              </w:tcPr>
              <w:p w14:paraId="09E647AD"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75,177 </w:t>
                </w:r>
              </w:p>
            </w:tc>
            <w:tc>
              <w:tcPr>
                <w:tcW w:w="1448" w:type="dxa"/>
                <w:shd w:val="clear" w:color="auto" w:fill="auto"/>
                <w:noWrap/>
                <w:vAlign w:val="bottom"/>
                <w:hideMark/>
              </w:tcPr>
              <w:p w14:paraId="62587570"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61,213 </w:t>
                </w:r>
              </w:p>
            </w:tc>
            <w:tc>
              <w:tcPr>
                <w:tcW w:w="995" w:type="dxa"/>
                <w:shd w:val="clear" w:color="auto" w:fill="2E74B5" w:themeFill="accent5" w:themeFillShade="BF"/>
                <w:noWrap/>
                <w:vAlign w:val="bottom"/>
                <w:hideMark/>
              </w:tcPr>
              <w:p w14:paraId="769E2F5D"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136,390 </w:t>
                </w:r>
              </w:p>
            </w:tc>
            <w:tc>
              <w:tcPr>
                <w:tcW w:w="519" w:type="dxa"/>
                <w:shd w:val="clear" w:color="auto" w:fill="auto"/>
                <w:noWrap/>
                <w:vAlign w:val="bottom"/>
                <w:hideMark/>
              </w:tcPr>
              <w:p w14:paraId="2D8BEF48"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6C677798" w14:textId="77777777" w:rsidR="002D3FC1" w:rsidRPr="00790C9E" w:rsidRDefault="002D3FC1" w:rsidP="0087460E">
                <w:pPr>
                  <w:spacing w:after="0"/>
                  <w:rPr>
                    <w:rFonts w:ascii="Times New Roman" w:eastAsia="Times New Roman" w:hAnsi="Times New Roman" w:cs="Times New Roman"/>
                    <w:sz w:val="20"/>
                    <w:szCs w:val="20"/>
                    <w:lang w:eastAsia="en-GB"/>
                  </w:rPr>
                </w:pPr>
              </w:p>
            </w:tc>
          </w:tr>
          <w:tr w:rsidR="002D3FC1" w:rsidRPr="00790C9E" w14:paraId="25D6FF7B" w14:textId="77777777" w:rsidTr="0087460E">
            <w:trPr>
              <w:trHeight w:val="246"/>
            </w:trPr>
            <w:tc>
              <w:tcPr>
                <w:tcW w:w="907" w:type="dxa"/>
                <w:shd w:val="clear" w:color="auto" w:fill="auto"/>
                <w:noWrap/>
                <w:vAlign w:val="bottom"/>
                <w:hideMark/>
              </w:tcPr>
              <w:p w14:paraId="0B5F8D5E" w14:textId="77777777" w:rsidR="002D3FC1" w:rsidRPr="00790C9E" w:rsidRDefault="002D3FC1" w:rsidP="0087460E">
                <w:pPr>
                  <w:spacing w:after="0"/>
                  <w:rPr>
                    <w:rFonts w:ascii="Arial" w:eastAsia="Times New Roman" w:hAnsi="Arial" w:cs="Arial"/>
                    <w:sz w:val="20"/>
                    <w:szCs w:val="20"/>
                    <w:lang w:eastAsia="en-GB"/>
                  </w:rPr>
                </w:pPr>
                <w:r w:rsidRPr="00790C9E">
                  <w:rPr>
                    <w:rFonts w:ascii="Arial" w:eastAsia="Times New Roman" w:hAnsi="Arial" w:cs="Arial"/>
                    <w:sz w:val="20"/>
                    <w:szCs w:val="20"/>
                    <w:lang w:eastAsia="en-GB"/>
                  </w:rPr>
                  <w:t>AUGUST</w:t>
                </w:r>
              </w:p>
            </w:tc>
            <w:tc>
              <w:tcPr>
                <w:tcW w:w="988" w:type="dxa"/>
                <w:shd w:val="clear" w:color="auto" w:fill="auto"/>
                <w:noWrap/>
                <w:vAlign w:val="bottom"/>
                <w:hideMark/>
              </w:tcPr>
              <w:p w14:paraId="6BBF07F1"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480,750</w:t>
                </w:r>
              </w:p>
            </w:tc>
            <w:tc>
              <w:tcPr>
                <w:tcW w:w="1335" w:type="dxa"/>
                <w:shd w:val="clear" w:color="auto" w:fill="2E74B5" w:themeFill="accent5" w:themeFillShade="BF"/>
                <w:noWrap/>
                <w:vAlign w:val="bottom"/>
                <w:hideMark/>
              </w:tcPr>
              <w:p w14:paraId="1AA09C9E"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288,450 </w:t>
                </w:r>
              </w:p>
            </w:tc>
            <w:tc>
              <w:tcPr>
                <w:tcW w:w="988" w:type="dxa"/>
                <w:shd w:val="clear" w:color="000000" w:fill="FFFFFF"/>
                <w:noWrap/>
                <w:vAlign w:val="bottom"/>
                <w:hideMark/>
              </w:tcPr>
              <w:p w14:paraId="1EA51AD0"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192,300</w:t>
                </w:r>
              </w:p>
            </w:tc>
            <w:tc>
              <w:tcPr>
                <w:tcW w:w="829" w:type="dxa"/>
                <w:shd w:val="clear" w:color="auto" w:fill="auto"/>
                <w:noWrap/>
                <w:vAlign w:val="bottom"/>
                <w:hideMark/>
              </w:tcPr>
              <w:p w14:paraId="3F0266FE"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83,325 </w:t>
                </w:r>
              </w:p>
            </w:tc>
            <w:tc>
              <w:tcPr>
                <w:tcW w:w="851" w:type="dxa"/>
                <w:shd w:val="clear" w:color="auto" w:fill="auto"/>
                <w:noWrap/>
                <w:vAlign w:val="bottom"/>
                <w:hideMark/>
              </w:tcPr>
              <w:p w14:paraId="5A35F869"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79,159 </w:t>
                </w:r>
              </w:p>
            </w:tc>
            <w:tc>
              <w:tcPr>
                <w:tcW w:w="1448" w:type="dxa"/>
                <w:shd w:val="clear" w:color="auto" w:fill="auto"/>
                <w:noWrap/>
                <w:vAlign w:val="bottom"/>
                <w:hideMark/>
              </w:tcPr>
              <w:p w14:paraId="6387C1B0"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71,525 </w:t>
                </w:r>
              </w:p>
            </w:tc>
            <w:tc>
              <w:tcPr>
                <w:tcW w:w="995" w:type="dxa"/>
                <w:shd w:val="clear" w:color="auto" w:fill="2E74B5" w:themeFill="accent5" w:themeFillShade="BF"/>
                <w:noWrap/>
                <w:vAlign w:val="bottom"/>
                <w:hideMark/>
              </w:tcPr>
              <w:p w14:paraId="6A1E6C34"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150,683 </w:t>
                </w:r>
              </w:p>
            </w:tc>
            <w:tc>
              <w:tcPr>
                <w:tcW w:w="519" w:type="dxa"/>
                <w:shd w:val="clear" w:color="auto" w:fill="auto"/>
                <w:noWrap/>
                <w:vAlign w:val="bottom"/>
                <w:hideMark/>
              </w:tcPr>
              <w:p w14:paraId="2C29FCFB"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61DAE6D9" w14:textId="77777777" w:rsidR="002D3FC1" w:rsidRPr="00790C9E" w:rsidRDefault="002D3FC1" w:rsidP="0087460E">
                <w:pPr>
                  <w:spacing w:after="0"/>
                  <w:rPr>
                    <w:rFonts w:ascii="Times New Roman" w:eastAsia="Times New Roman" w:hAnsi="Times New Roman" w:cs="Times New Roman"/>
                    <w:sz w:val="20"/>
                    <w:szCs w:val="20"/>
                    <w:lang w:eastAsia="en-GB"/>
                  </w:rPr>
                </w:pPr>
              </w:p>
            </w:tc>
          </w:tr>
          <w:tr w:rsidR="002D3FC1" w:rsidRPr="00790C9E" w14:paraId="212686D9" w14:textId="77777777" w:rsidTr="0087460E">
            <w:trPr>
              <w:trHeight w:val="246"/>
            </w:trPr>
            <w:tc>
              <w:tcPr>
                <w:tcW w:w="907" w:type="dxa"/>
                <w:shd w:val="clear" w:color="auto" w:fill="auto"/>
                <w:noWrap/>
                <w:vAlign w:val="bottom"/>
                <w:hideMark/>
              </w:tcPr>
              <w:p w14:paraId="4413D3B2" w14:textId="77777777" w:rsidR="002D3FC1" w:rsidRPr="00790C9E" w:rsidRDefault="002D3FC1" w:rsidP="0087460E">
                <w:pPr>
                  <w:spacing w:after="0"/>
                  <w:rPr>
                    <w:rFonts w:ascii="Arial" w:eastAsia="Times New Roman" w:hAnsi="Arial" w:cs="Arial"/>
                    <w:sz w:val="20"/>
                    <w:szCs w:val="20"/>
                    <w:lang w:eastAsia="en-GB"/>
                  </w:rPr>
                </w:pPr>
                <w:r w:rsidRPr="00790C9E">
                  <w:rPr>
                    <w:rFonts w:ascii="Arial" w:eastAsia="Times New Roman" w:hAnsi="Arial" w:cs="Arial"/>
                    <w:sz w:val="20"/>
                    <w:szCs w:val="20"/>
                    <w:lang w:eastAsia="en-GB"/>
                  </w:rPr>
                  <w:t>SEPTEMBER</w:t>
                </w:r>
              </w:p>
            </w:tc>
            <w:tc>
              <w:tcPr>
                <w:tcW w:w="988" w:type="dxa"/>
                <w:shd w:val="clear" w:color="auto" w:fill="auto"/>
                <w:noWrap/>
                <w:vAlign w:val="bottom"/>
                <w:hideMark/>
              </w:tcPr>
              <w:p w14:paraId="47AD2E7A"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520,180</w:t>
                </w:r>
              </w:p>
            </w:tc>
            <w:tc>
              <w:tcPr>
                <w:tcW w:w="1335" w:type="dxa"/>
                <w:shd w:val="clear" w:color="auto" w:fill="2E74B5" w:themeFill="accent5" w:themeFillShade="BF"/>
                <w:noWrap/>
                <w:vAlign w:val="bottom"/>
                <w:hideMark/>
              </w:tcPr>
              <w:p w14:paraId="59DCDDDA"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208,072 </w:t>
                </w:r>
              </w:p>
            </w:tc>
            <w:tc>
              <w:tcPr>
                <w:tcW w:w="988" w:type="dxa"/>
                <w:shd w:val="clear" w:color="000000" w:fill="FFFFFF"/>
                <w:noWrap/>
                <w:vAlign w:val="bottom"/>
                <w:hideMark/>
              </w:tcPr>
              <w:p w14:paraId="0937E4BE"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312,108</w:t>
                </w:r>
              </w:p>
            </w:tc>
            <w:tc>
              <w:tcPr>
                <w:tcW w:w="829" w:type="dxa"/>
                <w:shd w:val="clear" w:color="auto" w:fill="auto"/>
                <w:noWrap/>
                <w:vAlign w:val="bottom"/>
                <w:hideMark/>
              </w:tcPr>
              <w:p w14:paraId="404EF9C2"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99,996 </w:t>
                </w:r>
              </w:p>
            </w:tc>
            <w:tc>
              <w:tcPr>
                <w:tcW w:w="851" w:type="dxa"/>
                <w:shd w:val="clear" w:color="auto" w:fill="auto"/>
                <w:noWrap/>
                <w:vAlign w:val="bottom"/>
                <w:hideMark/>
              </w:tcPr>
              <w:p w14:paraId="30D04BD0"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94,996 </w:t>
                </w:r>
              </w:p>
            </w:tc>
            <w:tc>
              <w:tcPr>
                <w:tcW w:w="1448" w:type="dxa"/>
                <w:shd w:val="clear" w:color="auto" w:fill="auto"/>
                <w:noWrap/>
                <w:vAlign w:val="bottom"/>
                <w:hideMark/>
              </w:tcPr>
              <w:p w14:paraId="41F93737"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75,313 </w:t>
                </w:r>
              </w:p>
            </w:tc>
            <w:tc>
              <w:tcPr>
                <w:tcW w:w="995" w:type="dxa"/>
                <w:shd w:val="clear" w:color="auto" w:fill="2E74B5" w:themeFill="accent5" w:themeFillShade="BF"/>
                <w:noWrap/>
                <w:vAlign w:val="bottom"/>
                <w:hideMark/>
              </w:tcPr>
              <w:p w14:paraId="10C80BDB"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170,309 </w:t>
                </w:r>
              </w:p>
            </w:tc>
            <w:tc>
              <w:tcPr>
                <w:tcW w:w="519" w:type="dxa"/>
                <w:shd w:val="clear" w:color="auto" w:fill="auto"/>
                <w:noWrap/>
                <w:vAlign w:val="bottom"/>
                <w:hideMark/>
              </w:tcPr>
              <w:p w14:paraId="657B7FFC"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4DE9E5ED" w14:textId="77777777" w:rsidR="002D3FC1" w:rsidRPr="00790C9E" w:rsidRDefault="002D3FC1" w:rsidP="0087460E">
                <w:pPr>
                  <w:spacing w:after="0"/>
                  <w:rPr>
                    <w:rFonts w:ascii="Times New Roman" w:eastAsia="Times New Roman" w:hAnsi="Times New Roman" w:cs="Times New Roman"/>
                    <w:sz w:val="20"/>
                    <w:szCs w:val="20"/>
                    <w:lang w:eastAsia="en-GB"/>
                  </w:rPr>
                </w:pPr>
              </w:p>
            </w:tc>
          </w:tr>
          <w:tr w:rsidR="002D3FC1" w:rsidRPr="00790C9E" w14:paraId="19C1D525" w14:textId="77777777" w:rsidTr="0087460E">
            <w:trPr>
              <w:trHeight w:val="246"/>
            </w:trPr>
            <w:tc>
              <w:tcPr>
                <w:tcW w:w="907" w:type="dxa"/>
                <w:shd w:val="clear" w:color="auto" w:fill="auto"/>
                <w:noWrap/>
                <w:vAlign w:val="bottom"/>
                <w:hideMark/>
              </w:tcPr>
              <w:p w14:paraId="5E0FECD3" w14:textId="77777777" w:rsidR="002D3FC1" w:rsidRPr="00790C9E" w:rsidRDefault="002D3FC1" w:rsidP="0087460E">
                <w:pPr>
                  <w:spacing w:after="0"/>
                  <w:rPr>
                    <w:rFonts w:ascii="Arial" w:eastAsia="Times New Roman" w:hAnsi="Arial" w:cs="Arial"/>
                    <w:sz w:val="20"/>
                    <w:szCs w:val="20"/>
                    <w:lang w:eastAsia="en-GB"/>
                  </w:rPr>
                </w:pPr>
                <w:r w:rsidRPr="00790C9E">
                  <w:rPr>
                    <w:rFonts w:ascii="Arial" w:eastAsia="Times New Roman" w:hAnsi="Arial" w:cs="Arial"/>
                    <w:sz w:val="20"/>
                    <w:szCs w:val="20"/>
                    <w:lang w:eastAsia="en-GB"/>
                  </w:rPr>
                  <w:lastRenderedPageBreak/>
                  <w:t>OCTOBER</w:t>
                </w:r>
              </w:p>
            </w:tc>
            <w:tc>
              <w:tcPr>
                <w:tcW w:w="988" w:type="dxa"/>
                <w:shd w:val="clear" w:color="auto" w:fill="auto"/>
                <w:noWrap/>
                <w:vAlign w:val="bottom"/>
                <w:hideMark/>
              </w:tcPr>
              <w:p w14:paraId="23FD4B1F"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400,800</w:t>
                </w:r>
              </w:p>
            </w:tc>
            <w:tc>
              <w:tcPr>
                <w:tcW w:w="1335" w:type="dxa"/>
                <w:shd w:val="clear" w:color="auto" w:fill="2E74B5" w:themeFill="accent5" w:themeFillShade="BF"/>
                <w:noWrap/>
                <w:vAlign w:val="bottom"/>
                <w:hideMark/>
              </w:tcPr>
              <w:p w14:paraId="4737B064"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240,480 </w:t>
                </w:r>
              </w:p>
            </w:tc>
            <w:tc>
              <w:tcPr>
                <w:tcW w:w="988" w:type="dxa"/>
                <w:shd w:val="clear" w:color="000000" w:fill="FFFFFF"/>
                <w:noWrap/>
                <w:vAlign w:val="bottom"/>
                <w:hideMark/>
              </w:tcPr>
              <w:p w14:paraId="3E76B4C9"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160,320</w:t>
                </w:r>
              </w:p>
            </w:tc>
            <w:tc>
              <w:tcPr>
                <w:tcW w:w="829" w:type="dxa"/>
                <w:shd w:val="clear" w:color="auto" w:fill="auto"/>
                <w:noWrap/>
                <w:vAlign w:val="bottom"/>
                <w:hideMark/>
              </w:tcPr>
              <w:p w14:paraId="6B024F4B"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162,296 </w:t>
                </w:r>
              </w:p>
            </w:tc>
            <w:tc>
              <w:tcPr>
                <w:tcW w:w="851" w:type="dxa"/>
                <w:shd w:val="clear" w:color="auto" w:fill="auto"/>
                <w:noWrap/>
                <w:vAlign w:val="bottom"/>
                <w:hideMark/>
              </w:tcPr>
              <w:p w14:paraId="52A8ED00"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154,181 </w:t>
                </w:r>
              </w:p>
            </w:tc>
            <w:tc>
              <w:tcPr>
                <w:tcW w:w="1448" w:type="dxa"/>
                <w:shd w:val="clear" w:color="auto" w:fill="auto"/>
                <w:noWrap/>
                <w:vAlign w:val="bottom"/>
                <w:hideMark/>
              </w:tcPr>
              <w:p w14:paraId="35990379"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90,381 </w:t>
                </w:r>
              </w:p>
            </w:tc>
            <w:tc>
              <w:tcPr>
                <w:tcW w:w="995" w:type="dxa"/>
                <w:shd w:val="clear" w:color="auto" w:fill="2E74B5" w:themeFill="accent5" w:themeFillShade="BF"/>
                <w:noWrap/>
                <w:vAlign w:val="bottom"/>
                <w:hideMark/>
              </w:tcPr>
              <w:p w14:paraId="4A271711"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244,562 </w:t>
                </w:r>
              </w:p>
            </w:tc>
            <w:tc>
              <w:tcPr>
                <w:tcW w:w="519" w:type="dxa"/>
                <w:shd w:val="clear" w:color="auto" w:fill="auto"/>
                <w:noWrap/>
                <w:vAlign w:val="bottom"/>
                <w:hideMark/>
              </w:tcPr>
              <w:p w14:paraId="58ACC669"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77447ECF" w14:textId="77777777" w:rsidR="002D3FC1" w:rsidRPr="00790C9E" w:rsidRDefault="002D3FC1" w:rsidP="0087460E">
                <w:pPr>
                  <w:spacing w:after="0"/>
                  <w:rPr>
                    <w:rFonts w:ascii="Times New Roman" w:eastAsia="Times New Roman" w:hAnsi="Times New Roman" w:cs="Times New Roman"/>
                    <w:sz w:val="20"/>
                    <w:szCs w:val="20"/>
                    <w:lang w:eastAsia="en-GB"/>
                  </w:rPr>
                </w:pPr>
              </w:p>
            </w:tc>
          </w:tr>
          <w:tr w:rsidR="002D3FC1" w:rsidRPr="00790C9E" w14:paraId="4537725C" w14:textId="77777777" w:rsidTr="0087460E">
            <w:trPr>
              <w:trHeight w:val="246"/>
            </w:trPr>
            <w:tc>
              <w:tcPr>
                <w:tcW w:w="907" w:type="dxa"/>
                <w:shd w:val="clear" w:color="auto" w:fill="auto"/>
                <w:noWrap/>
                <w:vAlign w:val="bottom"/>
                <w:hideMark/>
              </w:tcPr>
              <w:p w14:paraId="3C1AAF5A" w14:textId="77777777" w:rsidR="002D3FC1" w:rsidRPr="00790C9E" w:rsidRDefault="002D3FC1" w:rsidP="0087460E">
                <w:pPr>
                  <w:spacing w:after="0"/>
                  <w:rPr>
                    <w:rFonts w:ascii="Arial" w:eastAsia="Times New Roman" w:hAnsi="Arial" w:cs="Arial"/>
                    <w:sz w:val="20"/>
                    <w:szCs w:val="20"/>
                    <w:lang w:eastAsia="en-GB"/>
                  </w:rPr>
                </w:pPr>
                <w:r w:rsidRPr="00790C9E">
                  <w:rPr>
                    <w:rFonts w:ascii="Arial" w:eastAsia="Times New Roman" w:hAnsi="Arial" w:cs="Arial"/>
                    <w:sz w:val="20"/>
                    <w:szCs w:val="20"/>
                    <w:lang w:eastAsia="en-GB"/>
                  </w:rPr>
                  <w:t>NOVEMBER</w:t>
                </w:r>
              </w:p>
            </w:tc>
            <w:tc>
              <w:tcPr>
                <w:tcW w:w="988" w:type="dxa"/>
                <w:shd w:val="clear" w:color="auto" w:fill="auto"/>
                <w:noWrap/>
                <w:vAlign w:val="bottom"/>
                <w:hideMark/>
              </w:tcPr>
              <w:p w14:paraId="66C5F166"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375,080</w:t>
                </w:r>
              </w:p>
            </w:tc>
            <w:tc>
              <w:tcPr>
                <w:tcW w:w="1335" w:type="dxa"/>
                <w:shd w:val="clear" w:color="auto" w:fill="2E74B5" w:themeFill="accent5" w:themeFillShade="BF"/>
                <w:noWrap/>
                <w:vAlign w:val="bottom"/>
                <w:hideMark/>
              </w:tcPr>
              <w:p w14:paraId="52CAD0DD"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225,048 </w:t>
                </w:r>
              </w:p>
            </w:tc>
            <w:tc>
              <w:tcPr>
                <w:tcW w:w="988" w:type="dxa"/>
                <w:shd w:val="clear" w:color="000000" w:fill="FFFFFF"/>
                <w:noWrap/>
                <w:vAlign w:val="bottom"/>
                <w:hideMark/>
              </w:tcPr>
              <w:p w14:paraId="49BB7CF6"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150,032</w:t>
                </w:r>
              </w:p>
            </w:tc>
            <w:tc>
              <w:tcPr>
                <w:tcW w:w="829" w:type="dxa"/>
                <w:shd w:val="clear" w:color="auto" w:fill="auto"/>
                <w:noWrap/>
                <w:vAlign w:val="bottom"/>
                <w:hideMark/>
              </w:tcPr>
              <w:p w14:paraId="38B5B891"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83,366 </w:t>
                </w:r>
              </w:p>
            </w:tc>
            <w:tc>
              <w:tcPr>
                <w:tcW w:w="851" w:type="dxa"/>
                <w:shd w:val="clear" w:color="auto" w:fill="auto"/>
                <w:noWrap/>
                <w:vAlign w:val="bottom"/>
                <w:hideMark/>
              </w:tcPr>
              <w:p w14:paraId="2E766C4B"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79,198 </w:t>
                </w:r>
              </w:p>
            </w:tc>
            <w:tc>
              <w:tcPr>
                <w:tcW w:w="1448" w:type="dxa"/>
                <w:shd w:val="clear" w:color="auto" w:fill="auto"/>
                <w:noWrap/>
                <w:vAlign w:val="bottom"/>
                <w:hideMark/>
              </w:tcPr>
              <w:p w14:paraId="10253604"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146,691 </w:t>
                </w:r>
              </w:p>
            </w:tc>
            <w:tc>
              <w:tcPr>
                <w:tcW w:w="995" w:type="dxa"/>
                <w:shd w:val="clear" w:color="auto" w:fill="2E74B5" w:themeFill="accent5" w:themeFillShade="BF"/>
                <w:noWrap/>
                <w:vAlign w:val="bottom"/>
                <w:hideMark/>
              </w:tcPr>
              <w:p w14:paraId="7E95F6D7"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225,889 </w:t>
                </w:r>
              </w:p>
            </w:tc>
            <w:tc>
              <w:tcPr>
                <w:tcW w:w="519" w:type="dxa"/>
                <w:shd w:val="clear" w:color="auto" w:fill="auto"/>
                <w:noWrap/>
                <w:vAlign w:val="bottom"/>
                <w:hideMark/>
              </w:tcPr>
              <w:p w14:paraId="5A2B8992"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53497C6E" w14:textId="77777777" w:rsidR="002D3FC1" w:rsidRPr="00790C9E" w:rsidRDefault="002D3FC1" w:rsidP="0087460E">
                <w:pPr>
                  <w:spacing w:after="0"/>
                  <w:rPr>
                    <w:rFonts w:ascii="Times New Roman" w:eastAsia="Times New Roman" w:hAnsi="Times New Roman" w:cs="Times New Roman"/>
                    <w:sz w:val="20"/>
                    <w:szCs w:val="20"/>
                    <w:lang w:eastAsia="en-GB"/>
                  </w:rPr>
                </w:pPr>
              </w:p>
            </w:tc>
          </w:tr>
          <w:tr w:rsidR="002D3FC1" w:rsidRPr="00790C9E" w14:paraId="722DCDC5" w14:textId="77777777" w:rsidTr="0087460E">
            <w:trPr>
              <w:trHeight w:val="246"/>
            </w:trPr>
            <w:tc>
              <w:tcPr>
                <w:tcW w:w="907" w:type="dxa"/>
                <w:shd w:val="clear" w:color="auto" w:fill="auto"/>
                <w:noWrap/>
                <w:vAlign w:val="bottom"/>
                <w:hideMark/>
              </w:tcPr>
              <w:p w14:paraId="7B2B0A8F" w14:textId="77777777" w:rsidR="002D3FC1" w:rsidRPr="00790C9E" w:rsidRDefault="002D3FC1" w:rsidP="0087460E">
                <w:pPr>
                  <w:spacing w:after="0"/>
                  <w:rPr>
                    <w:rFonts w:ascii="Arial" w:eastAsia="Times New Roman" w:hAnsi="Arial" w:cs="Arial"/>
                    <w:sz w:val="20"/>
                    <w:szCs w:val="20"/>
                    <w:lang w:eastAsia="en-GB"/>
                  </w:rPr>
                </w:pPr>
                <w:r w:rsidRPr="00790C9E">
                  <w:rPr>
                    <w:rFonts w:ascii="Arial" w:eastAsia="Times New Roman" w:hAnsi="Arial" w:cs="Arial"/>
                    <w:sz w:val="20"/>
                    <w:szCs w:val="20"/>
                    <w:lang w:eastAsia="en-GB"/>
                  </w:rPr>
                  <w:t>D</w:t>
                </w:r>
                <w:r>
                  <w:rPr>
                    <w:rFonts w:ascii="Arial" w:eastAsia="Times New Roman" w:hAnsi="Arial" w:cs="Arial"/>
                    <w:sz w:val="20"/>
                    <w:szCs w:val="20"/>
                    <w:lang w:eastAsia="en-GB"/>
                  </w:rPr>
                  <w:t>ECEMBER</w:t>
                </w:r>
              </w:p>
            </w:tc>
            <w:tc>
              <w:tcPr>
                <w:tcW w:w="988" w:type="dxa"/>
                <w:shd w:val="clear" w:color="auto" w:fill="auto"/>
                <w:noWrap/>
                <w:vAlign w:val="bottom"/>
                <w:hideMark/>
              </w:tcPr>
              <w:p w14:paraId="3D4119AB"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340,900</w:t>
                </w:r>
              </w:p>
            </w:tc>
            <w:tc>
              <w:tcPr>
                <w:tcW w:w="1335" w:type="dxa"/>
                <w:shd w:val="clear" w:color="auto" w:fill="2E74B5" w:themeFill="accent5" w:themeFillShade="BF"/>
                <w:noWrap/>
                <w:vAlign w:val="bottom"/>
                <w:hideMark/>
              </w:tcPr>
              <w:p w14:paraId="05828992"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204,540 </w:t>
                </w:r>
              </w:p>
            </w:tc>
            <w:tc>
              <w:tcPr>
                <w:tcW w:w="988" w:type="dxa"/>
                <w:shd w:val="clear" w:color="000000" w:fill="FFFFFF"/>
                <w:noWrap/>
                <w:vAlign w:val="bottom"/>
                <w:hideMark/>
              </w:tcPr>
              <w:p w14:paraId="7BE44E59"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136,360</w:t>
                </w:r>
              </w:p>
            </w:tc>
            <w:tc>
              <w:tcPr>
                <w:tcW w:w="829" w:type="dxa"/>
                <w:shd w:val="clear" w:color="auto" w:fill="auto"/>
                <w:noWrap/>
                <w:vAlign w:val="bottom"/>
                <w:hideMark/>
              </w:tcPr>
              <w:p w14:paraId="009EA1E6"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78,017 </w:t>
                </w:r>
              </w:p>
            </w:tc>
            <w:tc>
              <w:tcPr>
                <w:tcW w:w="851" w:type="dxa"/>
                <w:shd w:val="clear" w:color="auto" w:fill="auto"/>
                <w:noWrap/>
                <w:vAlign w:val="bottom"/>
                <w:hideMark/>
              </w:tcPr>
              <w:p w14:paraId="60B5A7E1"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74,116 </w:t>
                </w:r>
              </w:p>
            </w:tc>
            <w:tc>
              <w:tcPr>
                <w:tcW w:w="1448" w:type="dxa"/>
                <w:shd w:val="clear" w:color="auto" w:fill="auto"/>
                <w:noWrap/>
                <w:vAlign w:val="bottom"/>
                <w:hideMark/>
              </w:tcPr>
              <w:p w14:paraId="33F64CD7"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75,350 </w:t>
                </w:r>
              </w:p>
            </w:tc>
            <w:tc>
              <w:tcPr>
                <w:tcW w:w="995" w:type="dxa"/>
                <w:shd w:val="clear" w:color="auto" w:fill="2E74B5" w:themeFill="accent5" w:themeFillShade="BF"/>
                <w:noWrap/>
                <w:vAlign w:val="bottom"/>
                <w:hideMark/>
              </w:tcPr>
              <w:p w14:paraId="0AEE9AD7"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149,466 </w:t>
                </w:r>
              </w:p>
            </w:tc>
            <w:tc>
              <w:tcPr>
                <w:tcW w:w="519" w:type="dxa"/>
                <w:shd w:val="clear" w:color="auto" w:fill="auto"/>
                <w:noWrap/>
                <w:vAlign w:val="bottom"/>
                <w:hideMark/>
              </w:tcPr>
              <w:p w14:paraId="7EB6EF8F"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4B114FC3" w14:textId="77777777" w:rsidR="002D3FC1" w:rsidRPr="00790C9E" w:rsidRDefault="002D3FC1" w:rsidP="0087460E">
                <w:pPr>
                  <w:spacing w:after="0"/>
                  <w:rPr>
                    <w:rFonts w:ascii="Times New Roman" w:eastAsia="Times New Roman" w:hAnsi="Times New Roman" w:cs="Times New Roman"/>
                    <w:sz w:val="20"/>
                    <w:szCs w:val="20"/>
                    <w:lang w:eastAsia="en-GB"/>
                  </w:rPr>
                </w:pPr>
              </w:p>
            </w:tc>
          </w:tr>
          <w:tr w:rsidR="002D3FC1" w:rsidRPr="00790C9E" w14:paraId="459656B7" w14:textId="77777777" w:rsidTr="0087460E">
            <w:trPr>
              <w:trHeight w:val="246"/>
            </w:trPr>
            <w:tc>
              <w:tcPr>
                <w:tcW w:w="907" w:type="dxa"/>
                <w:shd w:val="clear" w:color="auto" w:fill="auto"/>
                <w:noWrap/>
                <w:vAlign w:val="bottom"/>
                <w:hideMark/>
              </w:tcPr>
              <w:p w14:paraId="623BE7EA" w14:textId="77777777" w:rsidR="002D3FC1" w:rsidRPr="00790C9E" w:rsidRDefault="002D3FC1" w:rsidP="0087460E">
                <w:pPr>
                  <w:spacing w:after="0"/>
                  <w:rPr>
                    <w:rFonts w:ascii="Arial" w:eastAsia="Times New Roman" w:hAnsi="Arial" w:cs="Arial"/>
                    <w:sz w:val="20"/>
                    <w:szCs w:val="20"/>
                    <w:lang w:eastAsia="en-GB"/>
                  </w:rPr>
                </w:pPr>
              </w:p>
            </w:tc>
            <w:tc>
              <w:tcPr>
                <w:tcW w:w="988" w:type="dxa"/>
                <w:shd w:val="clear" w:color="auto" w:fill="auto"/>
                <w:noWrap/>
                <w:vAlign w:val="bottom"/>
                <w:hideMark/>
              </w:tcPr>
              <w:p w14:paraId="2F3CE4D5"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4,481,108</w:t>
                </w:r>
              </w:p>
            </w:tc>
            <w:tc>
              <w:tcPr>
                <w:tcW w:w="1335" w:type="dxa"/>
                <w:shd w:val="clear" w:color="auto" w:fill="auto"/>
                <w:noWrap/>
                <w:vAlign w:val="bottom"/>
                <w:hideMark/>
              </w:tcPr>
              <w:p w14:paraId="4E239DA3" w14:textId="77777777" w:rsidR="002D3FC1" w:rsidRPr="00790C9E" w:rsidRDefault="002D3FC1" w:rsidP="0087460E">
                <w:pPr>
                  <w:spacing w:after="0"/>
                  <w:jc w:val="right"/>
                  <w:rPr>
                    <w:rFonts w:ascii="Arial" w:eastAsia="Times New Roman" w:hAnsi="Arial" w:cs="Arial"/>
                    <w:color w:val="000000"/>
                    <w:sz w:val="20"/>
                    <w:szCs w:val="20"/>
                    <w:lang w:eastAsia="en-GB"/>
                  </w:rPr>
                </w:pPr>
              </w:p>
            </w:tc>
            <w:tc>
              <w:tcPr>
                <w:tcW w:w="988" w:type="dxa"/>
                <w:shd w:val="clear" w:color="auto" w:fill="auto"/>
                <w:noWrap/>
                <w:vAlign w:val="bottom"/>
                <w:hideMark/>
              </w:tcPr>
              <w:p w14:paraId="47636363" w14:textId="77777777" w:rsidR="002D3FC1" w:rsidRPr="00790C9E" w:rsidRDefault="002D3FC1" w:rsidP="0087460E">
                <w:pPr>
                  <w:spacing w:after="0"/>
                  <w:jc w:val="right"/>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1,896,479</w:t>
                </w:r>
              </w:p>
            </w:tc>
            <w:tc>
              <w:tcPr>
                <w:tcW w:w="829" w:type="dxa"/>
                <w:shd w:val="clear" w:color="auto" w:fill="auto"/>
                <w:noWrap/>
                <w:vAlign w:val="bottom"/>
                <w:hideMark/>
              </w:tcPr>
              <w:p w14:paraId="4AE89964" w14:textId="77777777" w:rsidR="002D3FC1" w:rsidRPr="00790C9E" w:rsidRDefault="002D3FC1" w:rsidP="0087460E">
                <w:pPr>
                  <w:spacing w:after="0"/>
                  <w:jc w:val="right"/>
                  <w:rPr>
                    <w:rFonts w:ascii="Arial" w:eastAsia="Times New Roman" w:hAnsi="Arial" w:cs="Arial"/>
                    <w:color w:val="000000"/>
                    <w:sz w:val="20"/>
                    <w:szCs w:val="20"/>
                    <w:lang w:eastAsia="en-GB"/>
                  </w:rPr>
                </w:pPr>
              </w:p>
            </w:tc>
            <w:tc>
              <w:tcPr>
                <w:tcW w:w="851" w:type="dxa"/>
                <w:shd w:val="clear" w:color="auto" w:fill="auto"/>
                <w:noWrap/>
                <w:vAlign w:val="bottom"/>
                <w:hideMark/>
              </w:tcPr>
              <w:p w14:paraId="585175A8"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936,861 </w:t>
                </w:r>
              </w:p>
            </w:tc>
            <w:tc>
              <w:tcPr>
                <w:tcW w:w="1448" w:type="dxa"/>
                <w:shd w:val="clear" w:color="auto" w:fill="auto"/>
                <w:noWrap/>
                <w:vAlign w:val="bottom"/>
                <w:hideMark/>
              </w:tcPr>
              <w:p w14:paraId="481B9030"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891,345 </w:t>
                </w:r>
              </w:p>
            </w:tc>
            <w:tc>
              <w:tcPr>
                <w:tcW w:w="995" w:type="dxa"/>
                <w:shd w:val="clear" w:color="auto" w:fill="auto"/>
                <w:noWrap/>
                <w:vAlign w:val="bottom"/>
                <w:hideMark/>
              </w:tcPr>
              <w:p w14:paraId="64775954" w14:textId="77777777" w:rsidR="002D3FC1" w:rsidRPr="00790C9E" w:rsidRDefault="002D3FC1" w:rsidP="0087460E">
                <w:pPr>
                  <w:spacing w:after="0"/>
                  <w:rPr>
                    <w:rFonts w:ascii="Arial" w:eastAsia="Times New Roman" w:hAnsi="Arial" w:cs="Arial"/>
                    <w:color w:val="000000"/>
                    <w:sz w:val="20"/>
                    <w:szCs w:val="20"/>
                    <w:lang w:eastAsia="en-GB"/>
                  </w:rPr>
                </w:pPr>
                <w:r w:rsidRPr="00790C9E">
                  <w:rPr>
                    <w:rFonts w:ascii="Arial" w:eastAsia="Times New Roman" w:hAnsi="Arial" w:cs="Arial"/>
                    <w:color w:val="000000"/>
                    <w:sz w:val="20"/>
                    <w:szCs w:val="20"/>
                    <w:lang w:eastAsia="en-GB"/>
                  </w:rPr>
                  <w:t xml:space="preserve">  1,828,206 </w:t>
                </w:r>
              </w:p>
            </w:tc>
            <w:tc>
              <w:tcPr>
                <w:tcW w:w="519" w:type="dxa"/>
                <w:shd w:val="clear" w:color="auto" w:fill="auto"/>
                <w:noWrap/>
                <w:vAlign w:val="bottom"/>
                <w:hideMark/>
              </w:tcPr>
              <w:p w14:paraId="51AAC7D4" w14:textId="77777777" w:rsidR="002D3FC1" w:rsidRPr="00790C9E" w:rsidRDefault="002D3FC1" w:rsidP="0087460E">
                <w:pPr>
                  <w:spacing w:after="0"/>
                  <w:rPr>
                    <w:rFonts w:ascii="Calibri" w:eastAsia="Times New Roman" w:hAnsi="Calibri" w:cs="Calibri"/>
                    <w:color w:val="000000"/>
                    <w:sz w:val="36"/>
                    <w:szCs w:val="36"/>
                    <w:lang w:eastAsia="en-GB"/>
                  </w:rPr>
                </w:pPr>
              </w:p>
            </w:tc>
            <w:tc>
              <w:tcPr>
                <w:tcW w:w="832" w:type="dxa"/>
                <w:shd w:val="clear" w:color="auto" w:fill="auto"/>
                <w:noWrap/>
                <w:vAlign w:val="bottom"/>
                <w:hideMark/>
              </w:tcPr>
              <w:p w14:paraId="1FC0E177" w14:textId="77777777" w:rsidR="002D3FC1" w:rsidRPr="00790C9E" w:rsidRDefault="002D3FC1" w:rsidP="0087460E">
                <w:pPr>
                  <w:spacing w:after="0"/>
                  <w:rPr>
                    <w:rFonts w:ascii="Times New Roman" w:eastAsia="Times New Roman" w:hAnsi="Times New Roman" w:cs="Times New Roman"/>
                    <w:sz w:val="20"/>
                    <w:szCs w:val="20"/>
                    <w:lang w:eastAsia="en-GB"/>
                  </w:rPr>
                </w:pPr>
              </w:p>
            </w:tc>
          </w:tr>
        </w:tbl>
        <w:p w14:paraId="28F8B606" w14:textId="24C0B96D" w:rsidR="002D3FC1" w:rsidRDefault="002D3FC1" w:rsidP="002D3FC1">
          <w:pPr>
            <w:pStyle w:val="NoSpacing"/>
            <w:spacing w:before="1540" w:after="240"/>
            <w:jc w:val="center"/>
            <w:rPr>
              <w:rFonts w:eastAsiaTheme="minorHAnsi"/>
              <w:color w:val="4472C4" w:themeColor="accent1"/>
              <w:lang w:val="en-GB"/>
            </w:rPr>
          </w:pPr>
        </w:p>
        <w:p w14:paraId="086E6E53" w14:textId="77777777" w:rsidR="002D3FC1" w:rsidRDefault="002D3FC1" w:rsidP="002D3FC1">
          <w:pPr>
            <w:pStyle w:val="NoSpacing"/>
            <w:spacing w:before="1540" w:after="240"/>
            <w:jc w:val="center"/>
            <w:rPr>
              <w:rFonts w:eastAsiaTheme="minorHAnsi"/>
              <w:color w:val="4472C4" w:themeColor="accent1"/>
              <w:lang w:val="en-GB"/>
            </w:rPr>
          </w:pPr>
        </w:p>
        <w:p w14:paraId="6976A3B9" w14:textId="77777777" w:rsidR="002D3FC1" w:rsidRDefault="002D3FC1" w:rsidP="002D3FC1">
          <w:pPr>
            <w:pStyle w:val="NoSpacing"/>
            <w:spacing w:before="1540" w:after="240"/>
            <w:jc w:val="center"/>
            <w:rPr>
              <w:rFonts w:eastAsiaTheme="minorHAnsi"/>
              <w:color w:val="4472C4" w:themeColor="accent1"/>
              <w:lang w:val="en-GB"/>
            </w:rPr>
          </w:pPr>
        </w:p>
        <w:p w14:paraId="034B5B4F" w14:textId="77777777" w:rsidR="002D3FC1" w:rsidRDefault="002D3FC1" w:rsidP="002D3FC1">
          <w:pPr>
            <w:pStyle w:val="NoSpacing"/>
            <w:spacing w:before="1540" w:after="240"/>
            <w:jc w:val="center"/>
            <w:rPr>
              <w:rFonts w:eastAsiaTheme="minorHAnsi"/>
              <w:color w:val="4472C4" w:themeColor="accent1"/>
              <w:lang w:val="en-GB"/>
            </w:rPr>
          </w:pPr>
        </w:p>
        <w:p w14:paraId="31D6876C" w14:textId="77777777" w:rsidR="002D3FC1" w:rsidRDefault="002D3FC1" w:rsidP="002D3FC1">
          <w:pPr>
            <w:pStyle w:val="NoSpacing"/>
            <w:spacing w:before="1540" w:after="240"/>
            <w:jc w:val="center"/>
            <w:rPr>
              <w:rFonts w:eastAsiaTheme="minorHAnsi"/>
              <w:color w:val="4472C4" w:themeColor="accent1"/>
              <w:lang w:val="en-GB"/>
            </w:rPr>
          </w:pPr>
        </w:p>
        <w:p w14:paraId="00FE63B7" w14:textId="77777777" w:rsidR="002D3FC1" w:rsidRDefault="002D3FC1" w:rsidP="002D3FC1">
          <w:pPr>
            <w:pStyle w:val="NoSpacing"/>
            <w:spacing w:before="1540" w:after="240"/>
            <w:jc w:val="center"/>
            <w:rPr>
              <w:rFonts w:eastAsiaTheme="minorHAnsi"/>
              <w:color w:val="4472C4" w:themeColor="accent1"/>
              <w:lang w:val="en-GB"/>
            </w:rPr>
          </w:pPr>
        </w:p>
        <w:p w14:paraId="60FDC901" w14:textId="77777777" w:rsidR="002D3FC1" w:rsidRDefault="002D3FC1" w:rsidP="002D3FC1">
          <w:pPr>
            <w:pStyle w:val="NoSpacing"/>
            <w:spacing w:before="1540" w:after="240"/>
            <w:jc w:val="center"/>
            <w:rPr>
              <w:rFonts w:eastAsiaTheme="minorHAnsi"/>
              <w:color w:val="4472C4" w:themeColor="accent1"/>
              <w:lang w:val="en-GB"/>
            </w:rPr>
          </w:pPr>
        </w:p>
        <w:p w14:paraId="7BF33623" w14:textId="03150DAC" w:rsidR="002D3FC1" w:rsidRDefault="002D3FC1" w:rsidP="002D3FC1">
          <w:pPr>
            <w:pStyle w:val="NoSpacing"/>
            <w:spacing w:before="1540" w:after="240"/>
            <w:jc w:val="center"/>
            <w:rPr>
              <w:color w:val="4472C4" w:themeColor="accent1"/>
            </w:rPr>
          </w:pPr>
          <w:r>
            <w:rPr>
              <w:noProof/>
              <w:color w:val="4472C4" w:themeColor="accent1"/>
            </w:rPr>
            <w:lastRenderedPageBreak/>
            <w:drawing>
              <wp:inline distT="0" distB="0" distL="0" distR="0" wp14:anchorId="3BB1C97F" wp14:editId="2E8BD81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C70E097" w14:textId="355B2CDD" w:rsidR="002D3FC1" w:rsidRPr="00D1249F" w:rsidRDefault="002D3FC1" w:rsidP="002D3FC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Haversons ltd </w:t>
              </w:r>
            </w:p>
          </w:sdtContent>
        </w:sdt>
        <w:p w14:paraId="5164CEB5" w14:textId="77777777" w:rsidR="002D3FC1" w:rsidRDefault="002D3FC1" w:rsidP="002D3FC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5ECD03A" wp14:editId="28FD28E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07-01T00:00:00Z">
                                    <w:dateFormat w:val="MMMM d, yyyy"/>
                                    <w:lid w:val="en-US"/>
                                    <w:storeMappedDataAs w:val="dateTime"/>
                                    <w:calendar w:val="gregorian"/>
                                  </w:date>
                                </w:sdtPr>
                                <w:sdtContent>
                                  <w:p w14:paraId="256E91BD" w14:textId="77777777" w:rsidR="002D3FC1" w:rsidRDefault="002D3FC1" w:rsidP="002D3FC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DD9BA1B" w14:textId="77777777" w:rsidR="002D3FC1" w:rsidRDefault="002D3FC1" w:rsidP="002D3FC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44C56B5C" w14:textId="77777777" w:rsidR="002D3FC1" w:rsidRDefault="002D3FC1" w:rsidP="002D3FC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ECD03A"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9-07-01T00:00:00Z">
                              <w:dateFormat w:val="MMMM d, yyyy"/>
                              <w:lid w:val="en-US"/>
                              <w:storeMappedDataAs w:val="dateTime"/>
                              <w:calendar w:val="gregorian"/>
                            </w:date>
                          </w:sdtPr>
                          <w:sdtContent>
                            <w:p w14:paraId="256E91BD" w14:textId="77777777" w:rsidR="002D3FC1" w:rsidRDefault="002D3FC1" w:rsidP="002D3FC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DD9BA1B" w14:textId="77777777" w:rsidR="002D3FC1" w:rsidRDefault="002D3FC1" w:rsidP="002D3FC1">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44C56B5C" w14:textId="77777777" w:rsidR="002D3FC1" w:rsidRDefault="002D3FC1" w:rsidP="002D3FC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317B623" wp14:editId="0FB30C5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5AC508" w14:textId="77777777" w:rsidR="002D3FC1" w:rsidRDefault="002D3FC1" w:rsidP="002D3FC1">
          <w:r>
            <w:br w:type="page"/>
          </w:r>
        </w:p>
      </w:sdtContent>
    </w:sdt>
    <w:p w14:paraId="4350355F" w14:textId="77777777" w:rsidR="002D3FC1" w:rsidRDefault="002D3FC1" w:rsidP="002D3FC1">
      <w:pPr>
        <w:pStyle w:val="Heading1"/>
        <w:rPr>
          <w:sz w:val="40"/>
          <w:szCs w:val="40"/>
        </w:rPr>
      </w:pPr>
      <w:bookmarkStart w:id="0" w:name="_Toc14375072"/>
    </w:p>
    <w:p w14:paraId="161EE00F" w14:textId="77777777" w:rsidR="002D3FC1" w:rsidRDefault="002D3FC1" w:rsidP="002D3FC1">
      <w:pPr>
        <w:pStyle w:val="Heading1"/>
        <w:rPr>
          <w:sz w:val="40"/>
          <w:szCs w:val="40"/>
        </w:rPr>
      </w:pPr>
    </w:p>
    <w:p w14:paraId="72A38EB2" w14:textId="77777777" w:rsidR="002D3FC1" w:rsidRDefault="002D3FC1" w:rsidP="002D3FC1">
      <w:pPr>
        <w:pStyle w:val="Heading1"/>
        <w:rPr>
          <w:sz w:val="40"/>
          <w:szCs w:val="40"/>
        </w:rPr>
      </w:pPr>
    </w:p>
    <w:p w14:paraId="6C457E20" w14:textId="39865CD1" w:rsidR="002D3FC1" w:rsidRPr="002D3FC1" w:rsidRDefault="002D3FC1" w:rsidP="002D3FC1">
      <w:pPr>
        <w:pStyle w:val="Heading1"/>
        <w:rPr>
          <w:sz w:val="40"/>
          <w:szCs w:val="40"/>
        </w:rPr>
      </w:pPr>
      <w:r w:rsidRPr="002D3FC1">
        <w:rPr>
          <w:sz w:val="40"/>
          <w:szCs w:val="40"/>
        </w:rPr>
        <w:t>Executive Summary</w:t>
      </w:r>
      <w:bookmarkEnd w:id="0"/>
    </w:p>
    <w:p w14:paraId="410470A2" w14:textId="77777777" w:rsidR="002D3FC1" w:rsidRPr="002D3FC1" w:rsidRDefault="002D3FC1" w:rsidP="002D3FC1">
      <w:pPr>
        <w:rPr>
          <w:sz w:val="28"/>
          <w:szCs w:val="28"/>
        </w:rPr>
      </w:pPr>
      <w:r w:rsidRPr="002D3FC1">
        <w:rPr>
          <w:sz w:val="28"/>
          <w:szCs w:val="28"/>
        </w:rPr>
        <w:t xml:space="preserve">The aim of this report is to give information about the zero-based budgeting technique and assess the advantages and limitations of this technique. Next to throughout this report there will be a detailed discussion about Haversons LTD and its advantages of the introduction of zero-based budgeting and test how the company could introduce a strategy to represent zero-based budgeting in some practical conditions.  </w:t>
      </w:r>
    </w:p>
    <w:p w14:paraId="5F6752C3" w14:textId="77777777" w:rsidR="002D3FC1" w:rsidRDefault="002D3FC1" w:rsidP="002D3FC1"/>
    <w:p w14:paraId="19DEEAEB" w14:textId="77777777" w:rsidR="002D3FC1" w:rsidRDefault="002D3FC1" w:rsidP="002D3FC1"/>
    <w:p w14:paraId="17E6F850" w14:textId="77777777" w:rsidR="002D3FC1" w:rsidRDefault="002D3FC1" w:rsidP="002D3FC1"/>
    <w:p w14:paraId="12D0DEB8" w14:textId="77777777" w:rsidR="002D3FC1" w:rsidRDefault="002D3FC1" w:rsidP="002D3FC1"/>
    <w:p w14:paraId="71FD0185" w14:textId="77777777" w:rsidR="002D3FC1" w:rsidRDefault="002D3FC1" w:rsidP="002D3FC1"/>
    <w:p w14:paraId="123052DD" w14:textId="77777777" w:rsidR="002D3FC1" w:rsidRDefault="002D3FC1" w:rsidP="002D3FC1"/>
    <w:p w14:paraId="62E7B263" w14:textId="77777777" w:rsidR="002D3FC1" w:rsidRDefault="002D3FC1" w:rsidP="002D3FC1"/>
    <w:p w14:paraId="6DB37274" w14:textId="77777777" w:rsidR="002D3FC1" w:rsidRDefault="002D3FC1" w:rsidP="002D3FC1"/>
    <w:p w14:paraId="183ABAF6" w14:textId="77777777" w:rsidR="002D3FC1" w:rsidRDefault="002D3FC1" w:rsidP="002D3FC1"/>
    <w:p w14:paraId="20233BB9" w14:textId="77777777" w:rsidR="002D3FC1" w:rsidRDefault="002D3FC1" w:rsidP="002D3FC1"/>
    <w:p w14:paraId="02B6DF35" w14:textId="77777777" w:rsidR="002D3FC1" w:rsidRDefault="002D3FC1" w:rsidP="002D3FC1"/>
    <w:p w14:paraId="3C9DB42B" w14:textId="323F0043" w:rsidR="002D3FC1" w:rsidRDefault="002D3FC1" w:rsidP="002D3FC1"/>
    <w:p w14:paraId="35F9E275" w14:textId="4E716D5B" w:rsidR="002D3FC1" w:rsidRDefault="002D3FC1" w:rsidP="002D3FC1"/>
    <w:p w14:paraId="707D2781" w14:textId="0C616BD7" w:rsidR="002D3FC1" w:rsidRDefault="002D3FC1" w:rsidP="002D3FC1"/>
    <w:p w14:paraId="1072C0D8" w14:textId="1D5CD89E" w:rsidR="002D3FC1" w:rsidRDefault="002D3FC1" w:rsidP="002D3FC1"/>
    <w:p w14:paraId="0DEED714" w14:textId="1EBDDE27" w:rsidR="002D3FC1" w:rsidRDefault="002D3FC1" w:rsidP="002D3FC1"/>
    <w:p w14:paraId="7500475F" w14:textId="26BEF31C" w:rsidR="002D3FC1" w:rsidRDefault="002D3FC1" w:rsidP="002D3FC1"/>
    <w:p w14:paraId="06814CB9" w14:textId="2968F6A0" w:rsidR="002D3FC1" w:rsidRDefault="002D3FC1" w:rsidP="002D3FC1"/>
    <w:p w14:paraId="3ACA326A" w14:textId="79FCE1A0" w:rsidR="002D3FC1" w:rsidRDefault="002D3FC1" w:rsidP="002D3FC1"/>
    <w:p w14:paraId="75689E26" w14:textId="49880EB7" w:rsidR="002D3FC1" w:rsidRDefault="002D3FC1" w:rsidP="002D3FC1"/>
    <w:p w14:paraId="03A96684" w14:textId="14CE75E0" w:rsidR="002D3FC1" w:rsidRDefault="002D3FC1" w:rsidP="002D3FC1"/>
    <w:p w14:paraId="4F8CD463" w14:textId="68BCB4C7" w:rsidR="002D3FC1" w:rsidRDefault="002D3FC1" w:rsidP="002D3FC1"/>
    <w:p w14:paraId="2A7015D4" w14:textId="29023032" w:rsidR="002D3FC1" w:rsidRDefault="002D3FC1" w:rsidP="002D3FC1"/>
    <w:p w14:paraId="53FFC142" w14:textId="15A5EBAD" w:rsidR="002D3FC1" w:rsidRDefault="002D3FC1" w:rsidP="002D3FC1"/>
    <w:p w14:paraId="194F1881" w14:textId="0A6BB960" w:rsidR="002D3FC1" w:rsidRDefault="002D3FC1" w:rsidP="002D3FC1"/>
    <w:p w14:paraId="61B3474E" w14:textId="35C3545A" w:rsidR="002D3FC1" w:rsidRDefault="002D3FC1" w:rsidP="002D3FC1"/>
    <w:p w14:paraId="2187D272" w14:textId="72A11968" w:rsidR="002D3FC1" w:rsidRDefault="002D3FC1" w:rsidP="002D3FC1"/>
    <w:p w14:paraId="29589B40" w14:textId="77777777" w:rsidR="002D3FC1" w:rsidRDefault="002D3FC1" w:rsidP="002D3FC1"/>
    <w:p w14:paraId="0915AD25" w14:textId="77777777" w:rsidR="002D3FC1" w:rsidRDefault="002D3FC1" w:rsidP="002D3FC1"/>
    <w:p w14:paraId="1FA00E8E" w14:textId="77777777" w:rsidR="002D3FC1" w:rsidRDefault="002D3FC1" w:rsidP="002D3FC1"/>
    <w:p w14:paraId="5A5B1435" w14:textId="77777777" w:rsidR="002D3FC1" w:rsidRDefault="002D3FC1" w:rsidP="002D3FC1"/>
    <w:sdt>
      <w:sdtPr>
        <w:rPr>
          <w:rFonts w:asciiTheme="minorHAnsi" w:eastAsiaTheme="minorHAnsi" w:hAnsiTheme="minorHAnsi" w:cstheme="minorBidi"/>
          <w:color w:val="auto"/>
          <w:sz w:val="22"/>
          <w:szCs w:val="22"/>
          <w:lang w:val="en-GB"/>
        </w:rPr>
        <w:id w:val="966314354"/>
        <w:docPartObj>
          <w:docPartGallery w:val="Table of Contents"/>
          <w:docPartUnique/>
        </w:docPartObj>
      </w:sdtPr>
      <w:sdtEndPr>
        <w:rPr>
          <w:b/>
          <w:bCs/>
          <w:noProof/>
        </w:rPr>
      </w:sdtEndPr>
      <w:sdtContent>
        <w:p w14:paraId="73231F0D" w14:textId="77777777" w:rsidR="002D3FC1" w:rsidRDefault="002D3FC1" w:rsidP="002D3FC1">
          <w:pPr>
            <w:pStyle w:val="TOCHeading"/>
          </w:pPr>
          <w:r>
            <w:t>Table of Contents</w:t>
          </w:r>
        </w:p>
        <w:p w14:paraId="256B21D9" w14:textId="77777777" w:rsidR="002D3FC1" w:rsidRPr="00681C08" w:rsidRDefault="002D3FC1" w:rsidP="002D3FC1">
          <w:pPr>
            <w:pStyle w:val="TOC1"/>
            <w:tabs>
              <w:tab w:val="right" w:leader="dot" w:pos="9016"/>
            </w:tabs>
            <w:rPr>
              <w:rFonts w:eastAsiaTheme="minorEastAsia"/>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4375072" w:history="1">
            <w:r w:rsidRPr="00681C08">
              <w:rPr>
                <w:rStyle w:val="Hyperlink"/>
                <w:noProof/>
                <w:u w:val="none"/>
              </w:rPr>
              <w:t>Executive Summary</w:t>
            </w:r>
            <w:r w:rsidRPr="00681C08">
              <w:rPr>
                <w:noProof/>
                <w:webHidden/>
                <w:u w:val="none"/>
              </w:rPr>
              <w:tab/>
            </w:r>
            <w:r w:rsidRPr="00681C08">
              <w:rPr>
                <w:noProof/>
                <w:webHidden/>
                <w:u w:val="none"/>
              </w:rPr>
              <w:fldChar w:fldCharType="begin"/>
            </w:r>
            <w:r w:rsidRPr="00681C08">
              <w:rPr>
                <w:noProof/>
                <w:webHidden/>
                <w:u w:val="none"/>
              </w:rPr>
              <w:instrText xml:space="preserve"> PAGEREF _Toc14375072 \h </w:instrText>
            </w:r>
            <w:r w:rsidRPr="00681C08">
              <w:rPr>
                <w:noProof/>
                <w:webHidden/>
                <w:u w:val="none"/>
              </w:rPr>
            </w:r>
            <w:r w:rsidRPr="00681C08">
              <w:rPr>
                <w:noProof/>
                <w:webHidden/>
                <w:u w:val="none"/>
              </w:rPr>
              <w:fldChar w:fldCharType="separate"/>
            </w:r>
            <w:r w:rsidRPr="00681C08">
              <w:rPr>
                <w:noProof/>
                <w:webHidden/>
                <w:u w:val="none"/>
              </w:rPr>
              <w:t>1</w:t>
            </w:r>
            <w:r w:rsidRPr="00681C08">
              <w:rPr>
                <w:noProof/>
                <w:webHidden/>
                <w:u w:val="none"/>
              </w:rPr>
              <w:fldChar w:fldCharType="end"/>
            </w:r>
          </w:hyperlink>
        </w:p>
        <w:p w14:paraId="19FE3982" w14:textId="77777777" w:rsidR="002D3FC1" w:rsidRPr="00681C08" w:rsidRDefault="002D3FC1" w:rsidP="002D3FC1">
          <w:pPr>
            <w:pStyle w:val="TOC1"/>
            <w:tabs>
              <w:tab w:val="left" w:pos="480"/>
              <w:tab w:val="right" w:leader="dot" w:pos="9016"/>
            </w:tabs>
            <w:rPr>
              <w:rFonts w:eastAsiaTheme="minorEastAsia"/>
              <w:noProof/>
              <w:sz w:val="24"/>
              <w:szCs w:val="24"/>
              <w:u w:val="none"/>
              <w:lang w:eastAsia="en-GB"/>
            </w:rPr>
          </w:pPr>
          <w:hyperlink w:anchor="_Toc14375073" w:history="1">
            <w:r w:rsidRPr="00681C08">
              <w:rPr>
                <w:rStyle w:val="Hyperlink"/>
                <w:noProof/>
                <w:u w:val="none"/>
              </w:rPr>
              <w:t>1.</w:t>
            </w:r>
            <w:r w:rsidRPr="00681C08">
              <w:rPr>
                <w:rFonts w:eastAsiaTheme="minorEastAsia"/>
                <w:noProof/>
                <w:sz w:val="24"/>
                <w:szCs w:val="24"/>
                <w:u w:val="none"/>
                <w:lang w:eastAsia="en-GB"/>
              </w:rPr>
              <w:tab/>
            </w:r>
            <w:r w:rsidRPr="00681C08">
              <w:rPr>
                <w:rStyle w:val="Hyperlink"/>
                <w:noProof/>
                <w:u w:val="none"/>
              </w:rPr>
              <w:t>Introduction</w:t>
            </w:r>
            <w:r w:rsidRPr="00681C08">
              <w:rPr>
                <w:noProof/>
                <w:webHidden/>
                <w:u w:val="none"/>
              </w:rPr>
              <w:tab/>
            </w:r>
            <w:r w:rsidRPr="00681C08">
              <w:rPr>
                <w:noProof/>
                <w:webHidden/>
                <w:u w:val="none"/>
              </w:rPr>
              <w:fldChar w:fldCharType="begin"/>
            </w:r>
            <w:r w:rsidRPr="00681C08">
              <w:rPr>
                <w:noProof/>
                <w:webHidden/>
                <w:u w:val="none"/>
              </w:rPr>
              <w:instrText xml:space="preserve"> PAGEREF _Toc14375073 \h </w:instrText>
            </w:r>
            <w:r w:rsidRPr="00681C08">
              <w:rPr>
                <w:noProof/>
                <w:webHidden/>
                <w:u w:val="none"/>
              </w:rPr>
            </w:r>
            <w:r w:rsidRPr="00681C08">
              <w:rPr>
                <w:noProof/>
                <w:webHidden/>
                <w:u w:val="none"/>
              </w:rPr>
              <w:fldChar w:fldCharType="separate"/>
            </w:r>
            <w:r w:rsidRPr="00681C08">
              <w:rPr>
                <w:noProof/>
                <w:webHidden/>
                <w:u w:val="none"/>
              </w:rPr>
              <w:t>3</w:t>
            </w:r>
            <w:r w:rsidRPr="00681C08">
              <w:rPr>
                <w:noProof/>
                <w:webHidden/>
                <w:u w:val="none"/>
              </w:rPr>
              <w:fldChar w:fldCharType="end"/>
            </w:r>
          </w:hyperlink>
        </w:p>
        <w:p w14:paraId="48F0E221" w14:textId="77777777" w:rsidR="002D3FC1" w:rsidRPr="00681C08" w:rsidRDefault="002D3FC1" w:rsidP="002D3FC1">
          <w:pPr>
            <w:pStyle w:val="TOC1"/>
            <w:tabs>
              <w:tab w:val="right" w:leader="dot" w:pos="9016"/>
            </w:tabs>
            <w:rPr>
              <w:rFonts w:eastAsiaTheme="minorEastAsia"/>
              <w:noProof/>
              <w:sz w:val="24"/>
              <w:szCs w:val="24"/>
              <w:u w:val="none"/>
              <w:lang w:eastAsia="en-GB"/>
            </w:rPr>
          </w:pPr>
          <w:hyperlink w:anchor="_Toc14375074" w:history="1">
            <w:r w:rsidRPr="00681C08">
              <w:rPr>
                <w:rStyle w:val="Hyperlink"/>
                <w:noProof/>
                <w:u w:val="none"/>
              </w:rPr>
              <w:t>Zero Based Budgeting</w:t>
            </w:r>
            <w:r w:rsidRPr="00681C08">
              <w:rPr>
                <w:noProof/>
                <w:webHidden/>
                <w:u w:val="none"/>
              </w:rPr>
              <w:tab/>
            </w:r>
            <w:r w:rsidRPr="00681C08">
              <w:rPr>
                <w:noProof/>
                <w:webHidden/>
                <w:u w:val="none"/>
              </w:rPr>
              <w:fldChar w:fldCharType="begin"/>
            </w:r>
            <w:r w:rsidRPr="00681C08">
              <w:rPr>
                <w:noProof/>
                <w:webHidden/>
                <w:u w:val="none"/>
              </w:rPr>
              <w:instrText xml:space="preserve"> PAGEREF _Toc14375074 \h </w:instrText>
            </w:r>
            <w:r w:rsidRPr="00681C08">
              <w:rPr>
                <w:noProof/>
                <w:webHidden/>
                <w:u w:val="none"/>
              </w:rPr>
            </w:r>
            <w:r w:rsidRPr="00681C08">
              <w:rPr>
                <w:noProof/>
                <w:webHidden/>
                <w:u w:val="none"/>
              </w:rPr>
              <w:fldChar w:fldCharType="separate"/>
            </w:r>
            <w:r w:rsidRPr="00681C08">
              <w:rPr>
                <w:noProof/>
                <w:webHidden/>
                <w:u w:val="none"/>
              </w:rPr>
              <w:t>4</w:t>
            </w:r>
            <w:r w:rsidRPr="00681C08">
              <w:rPr>
                <w:noProof/>
                <w:webHidden/>
                <w:u w:val="none"/>
              </w:rPr>
              <w:fldChar w:fldCharType="end"/>
            </w:r>
          </w:hyperlink>
        </w:p>
        <w:p w14:paraId="5C1FE4C7" w14:textId="77777777" w:rsidR="002D3FC1" w:rsidRPr="00681C08" w:rsidRDefault="002D3FC1" w:rsidP="002D3FC1">
          <w:pPr>
            <w:pStyle w:val="TOC2"/>
            <w:tabs>
              <w:tab w:val="left" w:pos="960"/>
              <w:tab w:val="right" w:leader="dot" w:pos="9016"/>
            </w:tabs>
            <w:rPr>
              <w:rFonts w:eastAsiaTheme="minorEastAsia"/>
              <w:noProof/>
              <w:sz w:val="24"/>
              <w:szCs w:val="24"/>
              <w:lang w:eastAsia="en-GB"/>
            </w:rPr>
          </w:pPr>
          <w:hyperlink w:anchor="_Toc14375075" w:history="1">
            <w:r w:rsidRPr="00681C08">
              <w:rPr>
                <w:rStyle w:val="Hyperlink"/>
                <w:noProof/>
              </w:rPr>
              <w:t>1.1</w:t>
            </w:r>
            <w:r w:rsidRPr="00681C08">
              <w:rPr>
                <w:rFonts w:eastAsiaTheme="minorEastAsia"/>
                <w:noProof/>
                <w:sz w:val="24"/>
                <w:szCs w:val="24"/>
                <w:lang w:eastAsia="en-GB"/>
              </w:rPr>
              <w:tab/>
            </w:r>
            <w:r w:rsidRPr="00681C08">
              <w:rPr>
                <w:rStyle w:val="Hyperlink"/>
                <w:rFonts w:eastAsia="Calibri"/>
                <w:noProof/>
              </w:rPr>
              <w:t>Zero-based budgeting</w:t>
            </w:r>
            <w:r w:rsidRPr="00681C08">
              <w:rPr>
                <w:noProof/>
                <w:webHidden/>
              </w:rPr>
              <w:tab/>
            </w:r>
            <w:r w:rsidRPr="00681C08">
              <w:rPr>
                <w:noProof/>
                <w:webHidden/>
              </w:rPr>
              <w:fldChar w:fldCharType="begin"/>
            </w:r>
            <w:r w:rsidRPr="00681C08">
              <w:rPr>
                <w:noProof/>
                <w:webHidden/>
              </w:rPr>
              <w:instrText xml:space="preserve"> PAGEREF _Toc14375075 \h </w:instrText>
            </w:r>
            <w:r w:rsidRPr="00681C08">
              <w:rPr>
                <w:noProof/>
                <w:webHidden/>
              </w:rPr>
            </w:r>
            <w:r w:rsidRPr="00681C08">
              <w:rPr>
                <w:noProof/>
                <w:webHidden/>
              </w:rPr>
              <w:fldChar w:fldCharType="separate"/>
            </w:r>
            <w:r w:rsidRPr="00681C08">
              <w:rPr>
                <w:noProof/>
                <w:webHidden/>
              </w:rPr>
              <w:t>4</w:t>
            </w:r>
            <w:r w:rsidRPr="00681C08">
              <w:rPr>
                <w:noProof/>
                <w:webHidden/>
              </w:rPr>
              <w:fldChar w:fldCharType="end"/>
            </w:r>
          </w:hyperlink>
        </w:p>
        <w:p w14:paraId="4E98897F" w14:textId="77777777" w:rsidR="002D3FC1" w:rsidRPr="00681C08" w:rsidRDefault="002D3FC1" w:rsidP="002D3FC1">
          <w:pPr>
            <w:pStyle w:val="TOC2"/>
            <w:tabs>
              <w:tab w:val="left" w:pos="960"/>
              <w:tab w:val="right" w:leader="dot" w:pos="9016"/>
            </w:tabs>
            <w:rPr>
              <w:rFonts w:eastAsiaTheme="minorEastAsia"/>
              <w:noProof/>
              <w:sz w:val="24"/>
              <w:szCs w:val="24"/>
              <w:lang w:eastAsia="en-GB"/>
            </w:rPr>
          </w:pPr>
          <w:hyperlink w:anchor="_Toc14375076" w:history="1">
            <w:r w:rsidRPr="00681C08">
              <w:rPr>
                <w:rStyle w:val="Hyperlink"/>
                <w:noProof/>
              </w:rPr>
              <w:t>1.2</w:t>
            </w:r>
            <w:r w:rsidRPr="00681C08">
              <w:rPr>
                <w:rFonts w:eastAsiaTheme="minorEastAsia"/>
                <w:noProof/>
                <w:sz w:val="24"/>
                <w:szCs w:val="24"/>
                <w:lang w:eastAsia="en-GB"/>
              </w:rPr>
              <w:tab/>
            </w:r>
            <w:r w:rsidRPr="00681C08">
              <w:rPr>
                <w:rStyle w:val="Hyperlink"/>
                <w:rFonts w:eastAsia="Calibri"/>
                <w:noProof/>
              </w:rPr>
              <w:t>Advantages of Zero-based budgeting over Traditional Based</w:t>
            </w:r>
            <w:r w:rsidRPr="00681C08">
              <w:rPr>
                <w:noProof/>
                <w:webHidden/>
              </w:rPr>
              <w:tab/>
            </w:r>
            <w:r w:rsidRPr="00681C08">
              <w:rPr>
                <w:noProof/>
                <w:webHidden/>
              </w:rPr>
              <w:fldChar w:fldCharType="begin"/>
            </w:r>
            <w:r w:rsidRPr="00681C08">
              <w:rPr>
                <w:noProof/>
                <w:webHidden/>
              </w:rPr>
              <w:instrText xml:space="preserve"> PAGEREF _Toc14375076 \h </w:instrText>
            </w:r>
            <w:r w:rsidRPr="00681C08">
              <w:rPr>
                <w:noProof/>
                <w:webHidden/>
              </w:rPr>
            </w:r>
            <w:r w:rsidRPr="00681C08">
              <w:rPr>
                <w:noProof/>
                <w:webHidden/>
              </w:rPr>
              <w:fldChar w:fldCharType="separate"/>
            </w:r>
            <w:r w:rsidRPr="00681C08">
              <w:rPr>
                <w:noProof/>
                <w:webHidden/>
              </w:rPr>
              <w:t>4</w:t>
            </w:r>
            <w:r w:rsidRPr="00681C08">
              <w:rPr>
                <w:noProof/>
                <w:webHidden/>
              </w:rPr>
              <w:fldChar w:fldCharType="end"/>
            </w:r>
          </w:hyperlink>
        </w:p>
        <w:p w14:paraId="4CDFB9DB" w14:textId="77777777" w:rsidR="002D3FC1" w:rsidRPr="00681C08" w:rsidRDefault="002D3FC1" w:rsidP="002D3FC1">
          <w:pPr>
            <w:pStyle w:val="TOC2"/>
            <w:tabs>
              <w:tab w:val="left" w:pos="960"/>
              <w:tab w:val="right" w:leader="dot" w:pos="9016"/>
            </w:tabs>
            <w:rPr>
              <w:rFonts w:eastAsiaTheme="minorEastAsia"/>
              <w:noProof/>
              <w:sz w:val="24"/>
              <w:szCs w:val="24"/>
              <w:lang w:eastAsia="en-GB"/>
            </w:rPr>
          </w:pPr>
          <w:hyperlink w:anchor="_Toc14375077" w:history="1">
            <w:r w:rsidRPr="00681C08">
              <w:rPr>
                <w:rStyle w:val="Hyperlink"/>
                <w:noProof/>
              </w:rPr>
              <w:t>1.3</w:t>
            </w:r>
            <w:r w:rsidRPr="00681C08">
              <w:rPr>
                <w:rFonts w:eastAsiaTheme="minorEastAsia"/>
                <w:noProof/>
                <w:sz w:val="24"/>
                <w:szCs w:val="24"/>
                <w:lang w:eastAsia="en-GB"/>
              </w:rPr>
              <w:tab/>
            </w:r>
            <w:r w:rsidRPr="00681C08">
              <w:rPr>
                <w:rStyle w:val="Hyperlink"/>
                <w:rFonts w:eastAsia="Calibri"/>
                <w:noProof/>
              </w:rPr>
              <w:t>How the Organisation might introduce Zero-based Budgeting</w:t>
            </w:r>
            <w:r w:rsidRPr="00681C08">
              <w:rPr>
                <w:noProof/>
                <w:webHidden/>
              </w:rPr>
              <w:tab/>
            </w:r>
            <w:r w:rsidRPr="00681C08">
              <w:rPr>
                <w:noProof/>
                <w:webHidden/>
              </w:rPr>
              <w:fldChar w:fldCharType="begin"/>
            </w:r>
            <w:r w:rsidRPr="00681C08">
              <w:rPr>
                <w:noProof/>
                <w:webHidden/>
              </w:rPr>
              <w:instrText xml:space="preserve"> PAGEREF _Toc14375077 \h </w:instrText>
            </w:r>
            <w:r w:rsidRPr="00681C08">
              <w:rPr>
                <w:noProof/>
                <w:webHidden/>
              </w:rPr>
            </w:r>
            <w:r w:rsidRPr="00681C08">
              <w:rPr>
                <w:noProof/>
                <w:webHidden/>
              </w:rPr>
              <w:fldChar w:fldCharType="separate"/>
            </w:r>
            <w:r w:rsidRPr="00681C08">
              <w:rPr>
                <w:noProof/>
                <w:webHidden/>
              </w:rPr>
              <w:t>5</w:t>
            </w:r>
            <w:r w:rsidRPr="00681C08">
              <w:rPr>
                <w:noProof/>
                <w:webHidden/>
              </w:rPr>
              <w:fldChar w:fldCharType="end"/>
            </w:r>
          </w:hyperlink>
        </w:p>
        <w:p w14:paraId="3DE9F5E7" w14:textId="77777777" w:rsidR="002D3FC1" w:rsidRPr="00681C08" w:rsidRDefault="002D3FC1" w:rsidP="002D3FC1">
          <w:pPr>
            <w:pStyle w:val="TOC1"/>
            <w:tabs>
              <w:tab w:val="left" w:pos="480"/>
              <w:tab w:val="right" w:leader="dot" w:pos="9016"/>
            </w:tabs>
            <w:rPr>
              <w:rFonts w:eastAsiaTheme="minorEastAsia"/>
              <w:noProof/>
              <w:sz w:val="24"/>
              <w:szCs w:val="24"/>
              <w:u w:val="none"/>
              <w:lang w:eastAsia="en-GB"/>
            </w:rPr>
          </w:pPr>
          <w:hyperlink w:anchor="_Toc14375078" w:history="1">
            <w:r w:rsidRPr="00681C08">
              <w:rPr>
                <w:rStyle w:val="Hyperlink"/>
                <w:noProof/>
                <w:u w:val="none"/>
              </w:rPr>
              <w:t>2.</w:t>
            </w:r>
            <w:r w:rsidRPr="00681C08">
              <w:rPr>
                <w:rFonts w:eastAsiaTheme="minorEastAsia"/>
                <w:noProof/>
                <w:sz w:val="24"/>
                <w:szCs w:val="24"/>
                <w:u w:val="none"/>
                <w:lang w:eastAsia="en-GB"/>
              </w:rPr>
              <w:tab/>
            </w:r>
            <w:r w:rsidRPr="00681C08">
              <w:rPr>
                <w:rStyle w:val="Hyperlink"/>
                <w:noProof/>
                <w:u w:val="none"/>
              </w:rPr>
              <w:t>Conclusion</w:t>
            </w:r>
            <w:r w:rsidRPr="00681C08">
              <w:rPr>
                <w:noProof/>
                <w:webHidden/>
                <w:u w:val="none"/>
              </w:rPr>
              <w:tab/>
            </w:r>
            <w:r w:rsidRPr="00681C08">
              <w:rPr>
                <w:noProof/>
                <w:webHidden/>
                <w:u w:val="none"/>
              </w:rPr>
              <w:fldChar w:fldCharType="begin"/>
            </w:r>
            <w:r w:rsidRPr="00681C08">
              <w:rPr>
                <w:noProof/>
                <w:webHidden/>
                <w:u w:val="none"/>
              </w:rPr>
              <w:instrText xml:space="preserve"> PAGEREF _Toc14375078 \h </w:instrText>
            </w:r>
            <w:r w:rsidRPr="00681C08">
              <w:rPr>
                <w:noProof/>
                <w:webHidden/>
                <w:u w:val="none"/>
              </w:rPr>
            </w:r>
            <w:r w:rsidRPr="00681C08">
              <w:rPr>
                <w:noProof/>
                <w:webHidden/>
                <w:u w:val="none"/>
              </w:rPr>
              <w:fldChar w:fldCharType="separate"/>
            </w:r>
            <w:r w:rsidRPr="00681C08">
              <w:rPr>
                <w:noProof/>
                <w:webHidden/>
                <w:u w:val="none"/>
              </w:rPr>
              <w:t>6</w:t>
            </w:r>
            <w:r w:rsidRPr="00681C08">
              <w:rPr>
                <w:noProof/>
                <w:webHidden/>
                <w:u w:val="none"/>
              </w:rPr>
              <w:fldChar w:fldCharType="end"/>
            </w:r>
          </w:hyperlink>
        </w:p>
        <w:p w14:paraId="538B759C" w14:textId="77777777" w:rsidR="002D3FC1" w:rsidRPr="00681C08" w:rsidRDefault="002D3FC1" w:rsidP="002D3FC1">
          <w:pPr>
            <w:pStyle w:val="TOC1"/>
            <w:tabs>
              <w:tab w:val="right" w:leader="dot" w:pos="9016"/>
            </w:tabs>
            <w:rPr>
              <w:rFonts w:eastAsiaTheme="minorEastAsia"/>
              <w:noProof/>
              <w:sz w:val="24"/>
              <w:szCs w:val="24"/>
              <w:u w:val="none"/>
              <w:lang w:eastAsia="en-GB"/>
            </w:rPr>
          </w:pPr>
          <w:hyperlink w:anchor="_Toc14375079" w:history="1">
            <w:r w:rsidRPr="00681C08">
              <w:rPr>
                <w:rStyle w:val="Hyperlink"/>
                <w:noProof/>
                <w:u w:val="none"/>
              </w:rPr>
              <w:t>5. Reference List</w:t>
            </w:r>
            <w:r w:rsidRPr="00681C08">
              <w:rPr>
                <w:noProof/>
                <w:webHidden/>
                <w:u w:val="none"/>
              </w:rPr>
              <w:tab/>
            </w:r>
            <w:r w:rsidRPr="00681C08">
              <w:rPr>
                <w:noProof/>
                <w:webHidden/>
                <w:u w:val="none"/>
              </w:rPr>
              <w:fldChar w:fldCharType="begin"/>
            </w:r>
            <w:r w:rsidRPr="00681C08">
              <w:rPr>
                <w:noProof/>
                <w:webHidden/>
                <w:u w:val="none"/>
              </w:rPr>
              <w:instrText xml:space="preserve"> PAGEREF _Toc14375079 \h </w:instrText>
            </w:r>
            <w:r w:rsidRPr="00681C08">
              <w:rPr>
                <w:noProof/>
                <w:webHidden/>
                <w:u w:val="none"/>
              </w:rPr>
            </w:r>
            <w:r w:rsidRPr="00681C08">
              <w:rPr>
                <w:noProof/>
                <w:webHidden/>
                <w:u w:val="none"/>
              </w:rPr>
              <w:fldChar w:fldCharType="separate"/>
            </w:r>
            <w:r w:rsidRPr="00681C08">
              <w:rPr>
                <w:noProof/>
                <w:webHidden/>
                <w:u w:val="none"/>
              </w:rPr>
              <w:t>7</w:t>
            </w:r>
            <w:r w:rsidRPr="00681C08">
              <w:rPr>
                <w:noProof/>
                <w:webHidden/>
                <w:u w:val="none"/>
              </w:rPr>
              <w:fldChar w:fldCharType="end"/>
            </w:r>
          </w:hyperlink>
        </w:p>
        <w:p w14:paraId="282BC195" w14:textId="77777777" w:rsidR="002D3FC1" w:rsidRDefault="002D3FC1" w:rsidP="002D3FC1">
          <w:r>
            <w:rPr>
              <w:b/>
              <w:bCs/>
              <w:noProof/>
            </w:rPr>
            <w:fldChar w:fldCharType="end"/>
          </w:r>
        </w:p>
      </w:sdtContent>
    </w:sdt>
    <w:p w14:paraId="31AE37CA" w14:textId="77777777" w:rsidR="002D3FC1" w:rsidRDefault="002D3FC1" w:rsidP="002D3FC1">
      <w:r>
        <w:br w:type="page"/>
      </w:r>
    </w:p>
    <w:p w14:paraId="039EFEE1" w14:textId="77777777" w:rsidR="002D3FC1" w:rsidRDefault="002D3FC1" w:rsidP="002D3FC1">
      <w:pPr>
        <w:pStyle w:val="Heading1"/>
        <w:numPr>
          <w:ilvl w:val="0"/>
          <w:numId w:val="1"/>
        </w:numPr>
      </w:pPr>
      <w:bookmarkStart w:id="1" w:name="_Toc14375073"/>
      <w:r>
        <w:lastRenderedPageBreak/>
        <w:t>Introduction</w:t>
      </w:r>
      <w:bookmarkEnd w:id="1"/>
    </w:p>
    <w:p w14:paraId="05A49D96" w14:textId="77777777" w:rsidR="002D3FC1" w:rsidRDefault="002D3FC1" w:rsidP="002D3FC1">
      <w:r>
        <w:t xml:space="preserve">Such companies as well as Haversons LTD tend to use four principles of budgeting strategies, these being </w:t>
      </w:r>
      <w:r>
        <w:rPr>
          <w:b/>
          <w:bCs/>
          <w:i/>
          <w:iCs/>
        </w:rPr>
        <w:t xml:space="preserve">incremental budgeting, activity-based budgeting, value proposition budgeting and zero-based budgeting </w:t>
      </w:r>
      <w:r>
        <w:t xml:space="preserve">(CFI 2019). </w:t>
      </w:r>
    </w:p>
    <w:p w14:paraId="173E3E8A" w14:textId="77777777" w:rsidR="002D3FC1" w:rsidRDefault="002D3FC1" w:rsidP="002D3FC1">
      <w:r>
        <w:rPr>
          <w:b/>
          <w:bCs/>
          <w:i/>
          <w:iCs/>
        </w:rPr>
        <w:t xml:space="preserve">The budget is defined as being a necessary financial plan that introduces a systematic analysis and perception of the financial forecasts especially when it comes to products, markets and the resources (Dr. Fong Chun Cheong 2013). </w:t>
      </w:r>
      <w:r>
        <w:rPr>
          <w:b/>
          <w:bCs/>
        </w:rPr>
        <w:t xml:space="preserve"> </w:t>
      </w:r>
      <w:r>
        <w:t xml:space="preserve">Taking into consideration the definition of budgeting, it is clear to notice that all companies need to record all the information regarding to the budget of the environment and to record the profit once with it as well </w:t>
      </w:r>
    </w:p>
    <w:p w14:paraId="20D9B2ED" w14:textId="0F465D13" w:rsidR="002D3FC1" w:rsidRPr="002D3FC1" w:rsidRDefault="002D3FC1" w:rsidP="002D3FC1">
      <w:r>
        <w:t xml:space="preserve">When it comes to hospitality industry, it does </w:t>
      </w:r>
      <w:r w:rsidRPr="00594238">
        <w:rPr>
          <w:b/>
          <w:bCs/>
          <w:i/>
          <w:iCs/>
        </w:rPr>
        <w:t>use a basic top-down type of budgeting with the aim of having a predicted future budgeting</w:t>
      </w:r>
      <w:r>
        <w:rPr>
          <w:b/>
          <w:bCs/>
          <w:i/>
          <w:iCs/>
        </w:rPr>
        <w:t xml:space="preserve"> (Jones 2008)</w:t>
      </w:r>
    </w:p>
    <w:p w14:paraId="773B5E25" w14:textId="196D49C4" w:rsidR="002D3FC1" w:rsidRPr="002D3FC1" w:rsidRDefault="002D3FC1" w:rsidP="002D3FC1">
      <w:pPr>
        <w:pStyle w:val="Heading1"/>
        <w:spacing w:line="480" w:lineRule="auto"/>
        <w:ind w:left="360"/>
        <w:rPr>
          <w:rFonts w:asciiTheme="minorHAnsi" w:hAnsiTheme="minorHAnsi" w:cstheme="minorHAnsi"/>
          <w:sz w:val="22"/>
          <w:szCs w:val="22"/>
        </w:rPr>
      </w:pPr>
      <w:bookmarkStart w:id="2" w:name="_Toc14375074"/>
      <w:r w:rsidRPr="00BA5333">
        <w:rPr>
          <w:rFonts w:asciiTheme="minorHAnsi" w:hAnsiTheme="minorHAnsi" w:cstheme="minorHAnsi"/>
          <w:sz w:val="22"/>
          <w:szCs w:val="22"/>
        </w:rPr>
        <w:t>Zero Based Budgeting</w:t>
      </w:r>
      <w:bookmarkEnd w:id="2"/>
    </w:p>
    <w:p w14:paraId="3B97B611" w14:textId="77777777" w:rsidR="002D3FC1" w:rsidRDefault="002D3FC1" w:rsidP="002D3FC1">
      <w:pPr>
        <w:pStyle w:val="Heading2"/>
        <w:numPr>
          <w:ilvl w:val="1"/>
          <w:numId w:val="1"/>
        </w:numPr>
        <w:spacing w:line="480" w:lineRule="auto"/>
        <w:rPr>
          <w:rFonts w:asciiTheme="minorHAnsi" w:eastAsia="Calibri" w:hAnsiTheme="minorHAnsi" w:cstheme="minorHAnsi"/>
          <w:sz w:val="22"/>
          <w:szCs w:val="22"/>
        </w:rPr>
      </w:pPr>
      <w:bookmarkStart w:id="3" w:name="_Toc14375075"/>
      <w:r w:rsidRPr="00BA5333">
        <w:rPr>
          <w:rFonts w:asciiTheme="minorHAnsi" w:eastAsia="Calibri" w:hAnsiTheme="minorHAnsi" w:cstheme="minorHAnsi"/>
          <w:sz w:val="22"/>
          <w:szCs w:val="22"/>
        </w:rPr>
        <w:t>Zero-based budgeting</w:t>
      </w:r>
      <w:bookmarkEnd w:id="3"/>
    </w:p>
    <w:p w14:paraId="46307122" w14:textId="77777777" w:rsidR="002D3FC1" w:rsidRDefault="002D3FC1" w:rsidP="002D3FC1">
      <w:r w:rsidRPr="00594238">
        <w:rPr>
          <w:b/>
          <w:bCs/>
          <w:i/>
          <w:iCs/>
        </w:rPr>
        <w:t>The zero-based budgeting is defined as being an operating, budgeting and planning procedure that make all managers responsible for justifying the budget request with full information. Next to that this process asks all actions and procedures to be indicated in decision packs, which will then be tested and catalogue them by their importance using a systematic analysis</w:t>
      </w:r>
      <w:r>
        <w:t xml:space="preserve"> (Dr. Philip Dunn, 2016). Therefore, considering the zero-based budgeting definition, the zero-based budgeting is very effective in Haversons LTD because it does challenge the managers to justify everything they are doing. </w:t>
      </w:r>
    </w:p>
    <w:p w14:paraId="4B70FFB7" w14:textId="77777777" w:rsidR="002D3FC1" w:rsidRDefault="002D3FC1" w:rsidP="002D3FC1">
      <w:r>
        <w:t xml:space="preserve">The zero-based budgeting is the type of budgeting that makes the company to start each financial period at 0 challenging the company to work in the best interest and to cooperate with the aim of accumulating as good financial position as possible. </w:t>
      </w:r>
    </w:p>
    <w:p w14:paraId="490EEB91" w14:textId="77777777" w:rsidR="002D3FC1" w:rsidRDefault="002D3FC1" w:rsidP="002D3FC1">
      <w:pPr>
        <w:pStyle w:val="Heading2"/>
        <w:numPr>
          <w:ilvl w:val="1"/>
          <w:numId w:val="1"/>
        </w:numPr>
        <w:spacing w:line="480" w:lineRule="auto"/>
        <w:rPr>
          <w:rFonts w:asciiTheme="minorHAnsi" w:eastAsia="Calibri" w:hAnsiTheme="minorHAnsi" w:cstheme="minorHAnsi"/>
          <w:sz w:val="22"/>
          <w:szCs w:val="22"/>
        </w:rPr>
      </w:pPr>
      <w:bookmarkStart w:id="4" w:name="_Toc14375076"/>
      <w:r w:rsidRPr="00BA5333">
        <w:rPr>
          <w:rFonts w:asciiTheme="minorHAnsi" w:eastAsia="Calibri" w:hAnsiTheme="minorHAnsi" w:cstheme="minorHAnsi"/>
          <w:sz w:val="22"/>
          <w:szCs w:val="22"/>
        </w:rPr>
        <w:t>Advantages of Zero-based budgeting over Traditional Based</w:t>
      </w:r>
      <w:bookmarkEnd w:id="4"/>
    </w:p>
    <w:p w14:paraId="5C6FFC94" w14:textId="77777777" w:rsidR="002D3FC1" w:rsidRDefault="002D3FC1" w:rsidP="002D3FC1">
      <w:r>
        <w:t xml:space="preserve">• </w:t>
      </w:r>
      <w:r w:rsidRPr="002D3FC1">
        <w:rPr>
          <w:b/>
          <w:bCs/>
          <w:i/>
          <w:iCs/>
        </w:rPr>
        <w:t>Great</w:t>
      </w:r>
      <w:r>
        <w:t xml:space="preserve"> </w:t>
      </w:r>
      <w:r w:rsidRPr="002D3FC1">
        <w:rPr>
          <w:b/>
          <w:bCs/>
          <w:i/>
          <w:iCs/>
        </w:rPr>
        <w:t>accuracy</w:t>
      </w:r>
      <w:r>
        <w:t xml:space="preserve">: </w:t>
      </w:r>
      <w:r>
        <w:rPr>
          <w:rFonts w:ascii="Helvetica" w:hAnsi="Helvetica" w:cs="Helvetica"/>
          <w:color w:val="444444"/>
          <w:shd w:val="clear" w:color="auto" w:fill="FFFFFF"/>
        </w:rPr>
        <w:t xml:space="preserve">Over the basic procedures of budgeting that only contains doing some random changes to the last year’s budget, zero-based budgeting requires each department to relook each and every product of the cash flow and record their operation costs. </w:t>
      </w:r>
    </w:p>
    <w:p w14:paraId="4F39B0FA" w14:textId="77777777" w:rsidR="002D3FC1" w:rsidRDefault="002D3FC1" w:rsidP="002D3FC1">
      <w:r>
        <w:t xml:space="preserve"> • </w:t>
      </w:r>
      <w:r w:rsidRPr="002D3FC1">
        <w:rPr>
          <w:b/>
          <w:bCs/>
          <w:i/>
          <w:iCs/>
        </w:rPr>
        <w:t>Efficiency</w:t>
      </w:r>
      <w:r>
        <w:t xml:space="preserve">: the zero-based budgeting helping in allocating the resources effectively as it may not observe historical numbers. However, it does focus attention on actual numbers </w:t>
      </w:r>
    </w:p>
    <w:p w14:paraId="73474048" w14:textId="77777777" w:rsidR="002D3FC1" w:rsidRDefault="002D3FC1" w:rsidP="002D3FC1">
      <w:r>
        <w:t>•</w:t>
      </w:r>
      <w:r w:rsidRPr="002D3FC1">
        <w:rPr>
          <w:b/>
          <w:bCs/>
          <w:i/>
          <w:iCs/>
        </w:rPr>
        <w:t>Reduction</w:t>
      </w:r>
      <w:r>
        <w:t xml:space="preserve"> </w:t>
      </w:r>
      <w:r w:rsidRPr="002D3FC1">
        <w:rPr>
          <w:b/>
          <w:bCs/>
          <w:i/>
          <w:iCs/>
        </w:rPr>
        <w:t>and</w:t>
      </w:r>
      <w:r>
        <w:t xml:space="preserve"> </w:t>
      </w:r>
      <w:r w:rsidRPr="002D3FC1">
        <w:rPr>
          <w:b/>
          <w:bCs/>
          <w:i/>
          <w:iCs/>
        </w:rPr>
        <w:t>redundant</w:t>
      </w:r>
      <w:r>
        <w:t xml:space="preserve"> </w:t>
      </w:r>
      <w:r w:rsidRPr="002D3FC1">
        <w:rPr>
          <w:b/>
          <w:bCs/>
          <w:i/>
          <w:iCs/>
        </w:rPr>
        <w:t>actions</w:t>
      </w:r>
      <w:r>
        <w:t xml:space="preserve">: it </w:t>
      </w:r>
      <w:proofErr w:type="gramStart"/>
      <w:r>
        <w:t>is</w:t>
      </w:r>
      <w:proofErr w:type="gramEnd"/>
      <w:r>
        <w:t xml:space="preserve"> linked with the recognition of chances and more cost-effective strategies in order to do stuff by rejecting the procedures that are not effective and productive for the organisation. </w:t>
      </w:r>
    </w:p>
    <w:p w14:paraId="0F7A05B7" w14:textId="77777777" w:rsidR="002D3FC1" w:rsidRDefault="002D3FC1" w:rsidP="002D3FC1">
      <w:pPr>
        <w:rPr>
          <w:rFonts w:cstheme="minorHAnsi"/>
        </w:rPr>
      </w:pPr>
      <w:r>
        <w:t xml:space="preserve">• </w:t>
      </w:r>
      <w:r w:rsidRPr="002D3FC1">
        <w:rPr>
          <w:b/>
          <w:bCs/>
          <w:i/>
          <w:iCs/>
        </w:rPr>
        <w:t>Budget</w:t>
      </w:r>
      <w:r>
        <w:t xml:space="preserve"> </w:t>
      </w:r>
      <w:r w:rsidRPr="002D3FC1">
        <w:rPr>
          <w:b/>
          <w:bCs/>
          <w:i/>
          <w:iCs/>
        </w:rPr>
        <w:t>inflation</w:t>
      </w:r>
      <w:r>
        <w:t xml:space="preserve">: the zero-based budgeting prevents the disadvantage of the incremental budgeting of the budget inflation when all the line products are described and justified  </w:t>
      </w:r>
    </w:p>
    <w:p w14:paraId="573A0530" w14:textId="77777777" w:rsidR="002D3FC1" w:rsidRPr="00BA5333" w:rsidRDefault="002D3FC1" w:rsidP="002D3FC1">
      <w:pPr>
        <w:spacing w:after="100" w:afterAutospacing="1" w:line="480" w:lineRule="auto"/>
        <w:rPr>
          <w:rFonts w:cstheme="minorHAnsi"/>
        </w:rPr>
      </w:pPr>
      <w:r>
        <w:rPr>
          <w:rFonts w:cstheme="minorHAnsi"/>
        </w:rPr>
        <w:t>Other advantages of zero-based budgeting include inspiring managers to be careful with their budgets, identifying misdeeds promptly and successfully, boosting staff confidence by empowering them to take important decisions. These all leading to innovations in co-ordination and communication within the organisation (Acosta, 2006).</w:t>
      </w:r>
    </w:p>
    <w:p w14:paraId="67E5D5C1" w14:textId="77777777" w:rsidR="002D3FC1" w:rsidRPr="00BA5333" w:rsidRDefault="002D3FC1" w:rsidP="002D3FC1">
      <w:pPr>
        <w:pStyle w:val="Heading2"/>
        <w:numPr>
          <w:ilvl w:val="1"/>
          <w:numId w:val="1"/>
        </w:numPr>
        <w:spacing w:line="480" w:lineRule="auto"/>
        <w:rPr>
          <w:rFonts w:asciiTheme="minorHAnsi" w:eastAsia="Calibri" w:hAnsiTheme="minorHAnsi" w:cstheme="minorHAnsi"/>
          <w:sz w:val="22"/>
          <w:szCs w:val="22"/>
        </w:rPr>
      </w:pPr>
      <w:bookmarkStart w:id="5" w:name="_Toc14375077"/>
      <w:r w:rsidRPr="00BA5333">
        <w:rPr>
          <w:rFonts w:asciiTheme="minorHAnsi" w:eastAsia="Calibri" w:hAnsiTheme="minorHAnsi" w:cstheme="minorHAnsi"/>
          <w:sz w:val="22"/>
          <w:szCs w:val="22"/>
        </w:rPr>
        <w:t>How the Organisation might introduce Zero-based Budgeting</w:t>
      </w:r>
      <w:bookmarkEnd w:id="5"/>
    </w:p>
    <w:p w14:paraId="77464CB7" w14:textId="77777777" w:rsidR="002D3FC1" w:rsidRPr="00BA5333" w:rsidRDefault="002D3FC1" w:rsidP="002D3FC1">
      <w:pPr>
        <w:spacing w:line="480" w:lineRule="auto"/>
        <w:rPr>
          <w:rFonts w:cstheme="minorHAnsi"/>
        </w:rPr>
      </w:pPr>
      <w:r w:rsidRPr="00BA5333">
        <w:rPr>
          <w:rFonts w:cstheme="minorHAnsi"/>
        </w:rPr>
        <w:t xml:space="preserve">Haversons Ltd, could profit from converting </w:t>
      </w:r>
      <w:r>
        <w:rPr>
          <w:rFonts w:cstheme="minorHAnsi"/>
        </w:rPr>
        <w:t xml:space="preserve">to </w:t>
      </w:r>
      <w:r w:rsidRPr="00BA5333">
        <w:rPr>
          <w:rFonts w:cstheme="minorHAnsi"/>
        </w:rPr>
        <w:t xml:space="preserve">the zero-based budgeting </w:t>
      </w:r>
      <w:r>
        <w:rPr>
          <w:rFonts w:cstheme="minorHAnsi"/>
        </w:rPr>
        <w:t>technique. This new approach would give to the company the opportunity to assess the needs in an appropriate way using all the resources that are given (Acosta, 2006).</w:t>
      </w:r>
    </w:p>
    <w:p w14:paraId="3557BF7F" w14:textId="36B51D54" w:rsidR="002D3FC1" w:rsidRPr="00BA5333" w:rsidRDefault="002D3FC1" w:rsidP="002D3FC1">
      <w:pPr>
        <w:spacing w:line="480" w:lineRule="auto"/>
        <w:rPr>
          <w:rFonts w:cstheme="minorHAnsi"/>
        </w:rPr>
      </w:pPr>
      <w:r w:rsidRPr="00BA5333">
        <w:rPr>
          <w:rFonts w:cstheme="minorHAnsi"/>
        </w:rPr>
        <w:t xml:space="preserve">In order to execute zero-based budgeting Haversons Ltd </w:t>
      </w:r>
      <w:r>
        <w:rPr>
          <w:rFonts w:cstheme="minorHAnsi"/>
        </w:rPr>
        <w:t>should</w:t>
      </w:r>
      <w:r w:rsidRPr="00BA5333">
        <w:rPr>
          <w:rFonts w:cstheme="minorHAnsi"/>
        </w:rPr>
        <w:t xml:space="preserve"> begin </w:t>
      </w:r>
      <w:r>
        <w:rPr>
          <w:rFonts w:cstheme="minorHAnsi"/>
        </w:rPr>
        <w:t xml:space="preserve">to </w:t>
      </w:r>
      <w:r w:rsidRPr="00BA5333">
        <w:rPr>
          <w:rFonts w:cstheme="minorHAnsi"/>
        </w:rPr>
        <w:t>ex</w:t>
      </w:r>
      <w:r>
        <w:rPr>
          <w:rFonts w:cstheme="minorHAnsi"/>
        </w:rPr>
        <w:t>p</w:t>
      </w:r>
      <w:r w:rsidRPr="00BA5333">
        <w:rPr>
          <w:rFonts w:cstheme="minorHAnsi"/>
        </w:rPr>
        <w:t>lor</w:t>
      </w:r>
      <w:r>
        <w:rPr>
          <w:rFonts w:cstheme="minorHAnsi"/>
        </w:rPr>
        <w:t>e in details</w:t>
      </w:r>
      <w:r w:rsidRPr="00BA5333">
        <w:rPr>
          <w:rFonts w:cstheme="minorHAnsi"/>
        </w:rPr>
        <w:t xml:space="preserve"> the last </w:t>
      </w:r>
      <w:r>
        <w:rPr>
          <w:rFonts w:cstheme="minorHAnsi"/>
        </w:rPr>
        <w:t>year’s budget</w:t>
      </w:r>
      <w:r w:rsidRPr="00BA5333">
        <w:rPr>
          <w:rFonts w:cstheme="minorHAnsi"/>
        </w:rPr>
        <w:t xml:space="preserve">. Haversons Ltd </w:t>
      </w:r>
      <w:r>
        <w:rPr>
          <w:rFonts w:cstheme="minorHAnsi"/>
        </w:rPr>
        <w:t>then must</w:t>
      </w:r>
      <w:r w:rsidRPr="00BA5333">
        <w:rPr>
          <w:rFonts w:cstheme="minorHAnsi"/>
        </w:rPr>
        <w:t xml:space="preserve"> account for </w:t>
      </w:r>
      <w:r>
        <w:rPr>
          <w:rFonts w:cstheme="minorHAnsi"/>
        </w:rPr>
        <w:t xml:space="preserve">all products, providers </w:t>
      </w:r>
      <w:r w:rsidRPr="00BA5333">
        <w:rPr>
          <w:rFonts w:cstheme="minorHAnsi"/>
        </w:rPr>
        <w:t xml:space="preserve"> and any related costs </w:t>
      </w:r>
      <w:r>
        <w:rPr>
          <w:rFonts w:cstheme="minorHAnsi"/>
        </w:rPr>
        <w:t xml:space="preserve">given with the aim of creating </w:t>
      </w:r>
      <w:proofErr w:type="gramStart"/>
      <w:r>
        <w:rPr>
          <w:rFonts w:cstheme="minorHAnsi"/>
        </w:rPr>
        <w:t>an</w:t>
      </w:r>
      <w:proofErr w:type="gramEnd"/>
      <w:r>
        <w:rPr>
          <w:rFonts w:cstheme="minorHAnsi"/>
        </w:rPr>
        <w:t xml:space="preserve"> </w:t>
      </w:r>
      <w:r>
        <w:rPr>
          <w:rFonts w:cstheme="minorHAnsi"/>
        </w:rPr>
        <w:lastRenderedPageBreak/>
        <w:t>plan of precedent expenses.</w:t>
      </w:r>
      <w:r w:rsidRPr="00BA5333">
        <w:rPr>
          <w:rFonts w:cstheme="minorHAnsi"/>
        </w:rPr>
        <w:t xml:space="preserve"> Haversons Ltd </w:t>
      </w:r>
      <w:r>
        <w:rPr>
          <w:rFonts w:cstheme="minorHAnsi"/>
        </w:rPr>
        <w:t>must</w:t>
      </w:r>
      <w:r w:rsidRPr="00BA5333">
        <w:rPr>
          <w:rFonts w:cstheme="minorHAnsi"/>
        </w:rPr>
        <w:t xml:space="preserve"> then use their knowledge of how the business runs in order to include any other foreseen expenses that may arise. This would then allow Haversons Ltd to compare its expense against its expenditure. Haversons Ltd should perform this action for each of their departments. This will allow the budget holders to see exactly what the budget is being spent on</w:t>
      </w:r>
      <w:r>
        <w:rPr>
          <w:rFonts w:cstheme="minorHAnsi"/>
        </w:rPr>
        <w:t xml:space="preserve"> and where costs could be </w:t>
      </w:r>
      <w:r w:rsidRPr="003050FC">
        <w:rPr>
          <w:rFonts w:cstheme="minorHAnsi"/>
        </w:rPr>
        <w:t>saved (ACCA, 2017).</w:t>
      </w:r>
    </w:p>
    <w:p w14:paraId="025A444E" w14:textId="77777777" w:rsidR="002D3FC1" w:rsidRDefault="002D3FC1" w:rsidP="002D3FC1">
      <w:pPr>
        <w:pStyle w:val="Heading1"/>
        <w:numPr>
          <w:ilvl w:val="0"/>
          <w:numId w:val="1"/>
        </w:numPr>
      </w:pPr>
      <w:bookmarkStart w:id="6" w:name="_Toc14375078"/>
      <w:r>
        <w:t>Conclusion</w:t>
      </w:r>
      <w:bookmarkEnd w:id="6"/>
    </w:p>
    <w:p w14:paraId="5BFB1DA8" w14:textId="77777777" w:rsidR="002D3FC1" w:rsidRPr="00AE173D" w:rsidRDefault="002D3FC1" w:rsidP="002D3FC1"/>
    <w:p w14:paraId="4BAD8E26" w14:textId="77777777" w:rsidR="002D3FC1" w:rsidRDefault="002D3FC1" w:rsidP="002D3FC1">
      <w:pPr>
        <w:spacing w:line="480" w:lineRule="auto"/>
      </w:pPr>
      <w:r>
        <w:t>This report did describe and discussed the importance of the different types of budgeting used in most of the companies especially the hospitality industry ones which have to record products, profit, and continuous costs. The report was related to the advantage of the  zero-based budgeting which demonstrated that zero-based budgeting is a good method to use in order to analyse all the costs.   This report did also focus on the way that Haversons Ltd could benefit from introducing zero-based budgeting. By introducing zero-based budgeting Haversons Ltd could allow each department withing the business to take proprietorship of its own budgets whilst keeping a summary of all budgets and allowing on paying and spending before it happens.</w:t>
      </w:r>
    </w:p>
    <w:p w14:paraId="5C3329A9" w14:textId="77777777" w:rsidR="002D3FC1" w:rsidRDefault="002D3FC1" w:rsidP="002D3FC1">
      <w:pPr>
        <w:spacing w:line="480" w:lineRule="auto"/>
      </w:pPr>
      <w:r>
        <w:t xml:space="preserve">However, a better analysis of the efficiency of the zero-based budgeting regarding to the Haversons LTD, must be hold internally within the managerial teams and within the administrative teams in order to take clear decisions, that are actually relevant to the improvements of the organisation as a business environment .  </w:t>
      </w:r>
    </w:p>
    <w:p w14:paraId="31D21AC7" w14:textId="77777777" w:rsidR="002D3FC1" w:rsidRDefault="002D3FC1" w:rsidP="002D3FC1"/>
    <w:p w14:paraId="645A0AB9" w14:textId="77777777" w:rsidR="002D3FC1" w:rsidRDefault="002D3FC1" w:rsidP="002D3FC1"/>
    <w:p w14:paraId="6D5A5184" w14:textId="77777777" w:rsidR="002D3FC1" w:rsidRDefault="002D3FC1" w:rsidP="002D3FC1"/>
    <w:p w14:paraId="3CF62DE3" w14:textId="77777777" w:rsidR="002D3FC1" w:rsidRDefault="002D3FC1" w:rsidP="002D3FC1"/>
    <w:p w14:paraId="4B4B3DE6" w14:textId="77777777" w:rsidR="002D3FC1" w:rsidRDefault="002D3FC1" w:rsidP="002D3FC1"/>
    <w:p w14:paraId="209271A1" w14:textId="77777777" w:rsidR="002D3FC1" w:rsidRDefault="002D3FC1" w:rsidP="002D3FC1"/>
    <w:p w14:paraId="2D1DF57F" w14:textId="77777777" w:rsidR="002D3FC1" w:rsidRDefault="002D3FC1" w:rsidP="002D3FC1"/>
    <w:p w14:paraId="715FD1F7" w14:textId="77777777" w:rsidR="002D3FC1" w:rsidRDefault="002D3FC1" w:rsidP="002D3FC1"/>
    <w:p w14:paraId="0406DFDA" w14:textId="10B3AFF5" w:rsidR="002D3FC1" w:rsidRDefault="002D3FC1" w:rsidP="002D3FC1"/>
    <w:p w14:paraId="587215FB" w14:textId="054AB950" w:rsidR="002D3FC1" w:rsidRDefault="002D3FC1" w:rsidP="002D3FC1"/>
    <w:p w14:paraId="1EB3D6C8" w14:textId="74436A47" w:rsidR="002D3FC1" w:rsidRDefault="002D3FC1" w:rsidP="002D3FC1"/>
    <w:p w14:paraId="59512BC3" w14:textId="1A08CF5A" w:rsidR="002D3FC1" w:rsidRDefault="002D3FC1" w:rsidP="002D3FC1"/>
    <w:p w14:paraId="5F077EAB" w14:textId="3D935132" w:rsidR="002D3FC1" w:rsidRDefault="002D3FC1" w:rsidP="002D3FC1"/>
    <w:p w14:paraId="579EB44B" w14:textId="7E7785DF" w:rsidR="002D3FC1" w:rsidRDefault="002D3FC1" w:rsidP="002D3FC1"/>
    <w:p w14:paraId="4A57BA0A" w14:textId="77777777" w:rsidR="002D3FC1" w:rsidRDefault="002D3FC1" w:rsidP="002D3FC1">
      <w:bookmarkStart w:id="7" w:name="_GoBack"/>
      <w:bookmarkEnd w:id="7"/>
    </w:p>
    <w:p w14:paraId="16C6700F" w14:textId="77777777" w:rsidR="002D3FC1" w:rsidRDefault="002D3FC1" w:rsidP="002D3FC1"/>
    <w:p w14:paraId="327A6FB3" w14:textId="77777777" w:rsidR="002D3FC1" w:rsidRDefault="002D3FC1" w:rsidP="002D3FC1"/>
    <w:p w14:paraId="7615BB53" w14:textId="5FBA6DE2" w:rsidR="002D3FC1" w:rsidRPr="002D3FC1" w:rsidRDefault="002D3FC1" w:rsidP="002D3FC1">
      <w:pPr>
        <w:pStyle w:val="Heading1"/>
        <w:ind w:left="360"/>
      </w:pPr>
      <w:bookmarkStart w:id="8" w:name="_Toc14375079"/>
      <w:r>
        <w:lastRenderedPageBreak/>
        <w:t>5. Refere</w:t>
      </w:r>
      <w:r>
        <w:t>nc</w:t>
      </w:r>
      <w:r>
        <w:t>e List</w:t>
      </w:r>
      <w:bookmarkEnd w:id="8"/>
    </w:p>
    <w:p w14:paraId="098F7D75" w14:textId="77777777" w:rsidR="002D3FC1" w:rsidRPr="00BA5333" w:rsidRDefault="002D3FC1" w:rsidP="002D3FC1">
      <w:pPr>
        <w:jc w:val="center"/>
      </w:pPr>
    </w:p>
    <w:p w14:paraId="2D2BEF7E" w14:textId="51F283E3" w:rsidR="002D3FC1" w:rsidRDefault="002D3FC1" w:rsidP="002D3FC1">
      <w:pPr>
        <w:jc w:val="center"/>
      </w:pPr>
      <w:r>
        <w:t>ACCA (2017).</w:t>
      </w:r>
      <w:r>
        <w:t xml:space="preserve"> </w:t>
      </w:r>
      <w:r w:rsidRPr="002D3FC1">
        <w:rPr>
          <w:i/>
          <w:iCs/>
        </w:rPr>
        <w:t>“</w:t>
      </w:r>
      <w:r w:rsidRPr="002D3FC1">
        <w:rPr>
          <w:i/>
          <w:iCs/>
        </w:rPr>
        <w:t>Zero-based budgeting is making a comeback</w:t>
      </w:r>
      <w:r>
        <w:t>”</w:t>
      </w:r>
      <w:r>
        <w:t xml:space="preserve"> [</w:t>
      </w:r>
      <w:r>
        <w:t>article o</w:t>
      </w:r>
      <w:r>
        <w:t>nline</w:t>
      </w:r>
      <w:r>
        <w:t xml:space="preserve"> on</w:t>
      </w:r>
      <w:r>
        <w:t xml:space="preserve">: </w:t>
      </w:r>
      <w:hyperlink r:id="rId7" w:history="1">
        <w:r w:rsidRPr="004B6243">
          <w:rPr>
            <w:rStyle w:val="Hyperlink"/>
          </w:rPr>
          <w:t>https://www.accaglobal.com/africa/en/member/discover/cpd-articles/financial-management/zerobased-budgetingcpd.html</w:t>
        </w:r>
      </w:hyperlink>
      <w:r>
        <w:t xml:space="preserve"> </w:t>
      </w:r>
      <w:r>
        <w:t>a</w:t>
      </w:r>
      <w:r>
        <w:t xml:space="preserve">ccessed on </w:t>
      </w:r>
      <w:r>
        <w:t>29/02/2020</w:t>
      </w:r>
      <w:r>
        <w:t>].</w:t>
      </w:r>
    </w:p>
    <w:p w14:paraId="31B28AA7" w14:textId="5E8EF3CD" w:rsidR="002D3FC1" w:rsidRPr="00BC509F" w:rsidRDefault="002D3FC1" w:rsidP="002D3FC1">
      <w:pPr>
        <w:jc w:val="center"/>
      </w:pPr>
      <w:r>
        <w:t>Acosta</w:t>
      </w:r>
      <w:r>
        <w:t xml:space="preserve"> </w:t>
      </w:r>
      <w:r>
        <w:t xml:space="preserve"> J. (2006). </w:t>
      </w:r>
      <w:r>
        <w:t>“</w:t>
      </w:r>
      <w:r w:rsidRPr="00BA5333">
        <w:rPr>
          <w:i/>
          <w:iCs/>
        </w:rPr>
        <w:t>Zero-Based Budgeting in the Hospitality Industry</w:t>
      </w:r>
      <w:r>
        <w:t xml:space="preserve">” </w:t>
      </w:r>
      <w:r>
        <w:t>[Online</w:t>
      </w:r>
      <w:r>
        <w:t xml:space="preserve"> found on: </w:t>
      </w:r>
      <w:hyperlink r:id="rId8" w:history="1">
        <w:r w:rsidRPr="004B6243">
          <w:rPr>
            <w:rStyle w:val="Hyperlink"/>
          </w:rPr>
          <w:t>https://www.hotel-online.com/News/PR2006_3rd/Aug06_ZeroBased.html</w:t>
        </w:r>
      </w:hyperlink>
      <w:r>
        <w:rPr>
          <w:rStyle w:val="Hyperlink"/>
        </w:rPr>
        <w:t xml:space="preserve"> </w:t>
      </w:r>
      <w:r>
        <w:t>a</w:t>
      </w:r>
      <w:r>
        <w:t xml:space="preserve">ccessed on </w:t>
      </w:r>
      <w:r>
        <w:t>29/02/2020]</w:t>
      </w:r>
    </w:p>
    <w:p w14:paraId="297DEAD5" w14:textId="0E166FD0" w:rsidR="002D3FC1" w:rsidRDefault="002D3FC1" w:rsidP="002D3FC1">
      <w:pPr>
        <w:jc w:val="center"/>
      </w:pPr>
      <w:r>
        <w:t>C</w:t>
      </w:r>
      <w:r w:rsidRPr="0049474D">
        <w:t>orporate</w:t>
      </w:r>
      <w:r>
        <w:t xml:space="preserve"> F</w:t>
      </w:r>
      <w:r w:rsidRPr="0049474D">
        <w:t>inance</w:t>
      </w:r>
      <w:r>
        <w:t xml:space="preserve"> I</w:t>
      </w:r>
      <w:r w:rsidRPr="0049474D">
        <w:t>nstitute</w:t>
      </w:r>
      <w:r>
        <w:t>, (2019). “</w:t>
      </w:r>
      <w:r w:rsidRPr="00A44D2E">
        <w:rPr>
          <w:i/>
          <w:iCs/>
        </w:rPr>
        <w:t>Four Main Types of Budgets</w:t>
      </w:r>
      <w:r>
        <w:rPr>
          <w:i/>
          <w:iCs/>
        </w:rPr>
        <w:t>” [</w:t>
      </w:r>
      <w:r>
        <w:t xml:space="preserve">Available on: </w:t>
      </w:r>
      <w:hyperlink r:id="rId9" w:history="1">
        <w:r w:rsidRPr="004B6243">
          <w:rPr>
            <w:rStyle w:val="Hyperlink"/>
          </w:rPr>
          <w:t>https://corporatefinanceinstitute.com/resources/knowledge/accounting/types-of-budgets-budgeting-methods/</w:t>
        </w:r>
      </w:hyperlink>
      <w:r>
        <w:t xml:space="preserve"> accessed on 27/02/2020].</w:t>
      </w:r>
    </w:p>
    <w:p w14:paraId="0DCC49F2" w14:textId="3946D5B8" w:rsidR="002D3FC1" w:rsidRPr="002D3FC1" w:rsidRDefault="002D3FC1" w:rsidP="002D3FC1">
      <w:pPr>
        <w:jc w:val="center"/>
      </w:pPr>
      <w:r>
        <w:t xml:space="preserve">Deloitte (2014(, </w:t>
      </w:r>
      <w:r>
        <w:rPr>
          <w:i/>
          <w:iCs/>
        </w:rPr>
        <w:t>“Zero-based budgeting: zero or hero?”,</w:t>
      </w:r>
      <w:r>
        <w:t xml:space="preserve"> [online on: </w:t>
      </w:r>
      <w:hyperlink r:id="rId10" w:history="1">
        <w:r>
          <w:rPr>
            <w:rStyle w:val="Hyperlink"/>
          </w:rPr>
          <w:t>https://www2.deloitte.com/</w:t>
        </w:r>
      </w:hyperlink>
      <w:r>
        <w:t>, accessed on 29/02/2020]</w:t>
      </w:r>
    </w:p>
    <w:p w14:paraId="1E7B95EB" w14:textId="5EA6AFC4" w:rsidR="002D3FC1" w:rsidRDefault="002D3FC1" w:rsidP="002D3FC1">
      <w:pPr>
        <w:jc w:val="center"/>
      </w:pPr>
      <w:r>
        <w:t xml:space="preserve">Dr. Philip Dunn (2016), </w:t>
      </w:r>
      <w:r>
        <w:rPr>
          <w:i/>
          <w:iCs/>
        </w:rPr>
        <w:t xml:space="preserve">“Zero-based budgeting”, </w:t>
      </w:r>
      <w:r>
        <w:t xml:space="preserve">[online available on: </w:t>
      </w:r>
      <w:hyperlink r:id="rId11" w:history="1">
        <w:r w:rsidRPr="000744E8">
          <w:rPr>
            <w:rStyle w:val="Hyperlink"/>
          </w:rPr>
          <w:t>http://www.bookkeepers.org.uk/out/?dlid=54364</w:t>
        </w:r>
      </w:hyperlink>
      <w:r>
        <w:t>, accessed on 27/02/2020]</w:t>
      </w:r>
    </w:p>
    <w:sectPr w:rsidR="002D3FC1" w:rsidSect="002D3FC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616051"/>
    <w:multiLevelType w:val="multilevel"/>
    <w:tmpl w:val="6CBAB986"/>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FC1"/>
    <w:rsid w:val="002D3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47ACE"/>
  <w15:chartTrackingRefBased/>
  <w15:docId w15:val="{FA327469-BA7C-4347-94A5-56AF30115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FC1"/>
    <w:pPr>
      <w:spacing w:after="80" w:line="240" w:lineRule="auto"/>
    </w:pPr>
  </w:style>
  <w:style w:type="paragraph" w:styleId="Heading1">
    <w:name w:val="heading 1"/>
    <w:basedOn w:val="Normal"/>
    <w:next w:val="Normal"/>
    <w:link w:val="Heading1Char"/>
    <w:uiPriority w:val="9"/>
    <w:qFormat/>
    <w:rsid w:val="002D3F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3F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F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D3FC1"/>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2D3F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3FC1"/>
    <w:rPr>
      <w:rFonts w:eastAsiaTheme="minorEastAsia"/>
      <w:lang w:val="en-US"/>
    </w:rPr>
  </w:style>
  <w:style w:type="paragraph" w:styleId="TOCHeading">
    <w:name w:val="TOC Heading"/>
    <w:basedOn w:val="Heading1"/>
    <w:next w:val="Normal"/>
    <w:uiPriority w:val="39"/>
    <w:unhideWhenUsed/>
    <w:qFormat/>
    <w:rsid w:val="002D3FC1"/>
    <w:pPr>
      <w:outlineLvl w:val="9"/>
    </w:pPr>
    <w:rPr>
      <w:lang w:val="en-US"/>
    </w:rPr>
  </w:style>
  <w:style w:type="paragraph" w:styleId="TOC1">
    <w:name w:val="toc 1"/>
    <w:basedOn w:val="Normal"/>
    <w:next w:val="Normal"/>
    <w:autoRedefine/>
    <w:uiPriority w:val="39"/>
    <w:unhideWhenUsed/>
    <w:rsid w:val="002D3FC1"/>
    <w:pPr>
      <w:spacing w:before="360" w:after="360"/>
    </w:pPr>
    <w:rPr>
      <w:rFonts w:cstheme="minorHAnsi"/>
      <w:b/>
      <w:bCs/>
      <w:caps/>
      <w:u w:val="single"/>
    </w:rPr>
  </w:style>
  <w:style w:type="character" w:styleId="Hyperlink">
    <w:name w:val="Hyperlink"/>
    <w:basedOn w:val="DefaultParagraphFont"/>
    <w:uiPriority w:val="99"/>
    <w:unhideWhenUsed/>
    <w:rsid w:val="002D3FC1"/>
    <w:rPr>
      <w:color w:val="0563C1" w:themeColor="hyperlink"/>
      <w:u w:val="single"/>
    </w:rPr>
  </w:style>
  <w:style w:type="paragraph" w:styleId="TOC2">
    <w:name w:val="toc 2"/>
    <w:basedOn w:val="Normal"/>
    <w:next w:val="Normal"/>
    <w:autoRedefine/>
    <w:uiPriority w:val="39"/>
    <w:unhideWhenUsed/>
    <w:rsid w:val="002D3FC1"/>
    <w:pPr>
      <w:spacing w:after="0"/>
    </w:pPr>
    <w:rPr>
      <w:rFonts w:cstheme="minorHAnsi"/>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online.com/News/PR2006_3rd/Aug06_ZeroBased.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ccaglobal.com/africa/en/member/discover/cpd-articles/financial-management/zerobased-budgetingcpd.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bookkeepers.org.uk/out/?dlid=54364" TargetMode="External"/><Relationship Id="rId5" Type="http://schemas.openxmlformats.org/officeDocument/2006/relationships/image" Target="media/image1.png"/><Relationship Id="rId10" Type="http://schemas.openxmlformats.org/officeDocument/2006/relationships/hyperlink" Target="https://www2.deloitte.com/" TargetMode="External"/><Relationship Id="rId4" Type="http://schemas.openxmlformats.org/officeDocument/2006/relationships/webSettings" Target="webSettings.xml"/><Relationship Id="rId9" Type="http://schemas.openxmlformats.org/officeDocument/2006/relationships/hyperlink" Target="https://corporatefinanceinstitute.com/resources/knowledge/accounting/types-of-budgets-budgeting-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10</Pages>
  <Words>1850</Words>
  <Characters>10550</Characters>
  <Application>Microsoft Office Word</Application>
  <DocSecurity>0</DocSecurity>
  <Lines>87</Lines>
  <Paragraphs>24</Paragraphs>
  <ScaleCrop>false</ScaleCrop>
  <Company/>
  <LinksUpToDate>false</LinksUpToDate>
  <CharactersWithSpaces>12376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Haversons ltd</dc:title>
  <dc:subject/>
  <dc:creator>Policica Dansatoarea</dc:creator>
  <cp:keywords/>
  <dc:description/>
  <cp:lastModifiedBy>Policica Dansatoarea</cp:lastModifiedBy>
  <cp:revision>1</cp:revision>
  <dcterms:created xsi:type="dcterms:W3CDTF">2020-03-01T00:24:00Z</dcterms:created>
  <dcterms:modified xsi:type="dcterms:W3CDTF">2020-03-01T00:37:00Z</dcterms:modified>
</cp:coreProperties>
</file>