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47EAE" w14:textId="77777777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7CAFB8A8" w14:textId="77777777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09103BF7" w14:textId="77777777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75E38F7F" w14:textId="7C4BF558" w:rsidR="00715990" w:rsidRPr="003A2FDF" w:rsidRDefault="0071599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Course: BSc (Hons) Health and Social Care</w:t>
      </w:r>
    </w:p>
    <w:p w14:paraId="7680A4B0" w14:textId="43F6E3D7" w:rsidR="00715990" w:rsidRPr="003A2FDF" w:rsidRDefault="0071599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Module: Independent Project (BMHP6020_</w:t>
      </w:r>
      <w:r w:rsidR="00646B10" w:rsidRPr="003A2FDF">
        <w:rPr>
          <w:rFonts w:ascii="Aptos" w:hAnsi="Aptos" w:cs="Arial"/>
          <w:b/>
          <w:bCs/>
          <w:sz w:val="28"/>
          <w:szCs w:val="28"/>
        </w:rPr>
        <w:t>BIRM</w:t>
      </w:r>
      <w:r w:rsidRPr="003A2FDF">
        <w:rPr>
          <w:rFonts w:ascii="Aptos" w:hAnsi="Aptos" w:cs="Arial"/>
          <w:b/>
          <w:bCs/>
          <w:sz w:val="28"/>
          <w:szCs w:val="28"/>
        </w:rPr>
        <w:t>)</w:t>
      </w:r>
    </w:p>
    <w:p w14:paraId="3157DF3C" w14:textId="77777777" w:rsidR="00715990" w:rsidRPr="003A2FDF" w:rsidRDefault="00715990" w:rsidP="00041A5A">
      <w:pPr>
        <w:spacing w:line="360" w:lineRule="auto"/>
        <w:jc w:val="center"/>
        <w:rPr>
          <w:rFonts w:ascii="Aptos" w:hAnsi="Aptos" w:cs="Arial"/>
          <w:sz w:val="28"/>
          <w:szCs w:val="28"/>
        </w:rPr>
      </w:pPr>
    </w:p>
    <w:p w14:paraId="08BDA311" w14:textId="6E55C9BE" w:rsidR="00041A5A" w:rsidRPr="003A2FDF" w:rsidRDefault="00FB4301" w:rsidP="00FB4301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Component 1</w:t>
      </w:r>
      <w:r w:rsidR="00715990" w:rsidRPr="003A2FDF">
        <w:rPr>
          <w:rFonts w:ascii="Aptos" w:hAnsi="Aptos" w:cs="Arial"/>
          <w:b/>
          <w:bCs/>
          <w:sz w:val="28"/>
          <w:szCs w:val="28"/>
        </w:rPr>
        <w:t xml:space="preserve">: </w:t>
      </w:r>
      <w:r w:rsidRPr="003A2FDF">
        <w:rPr>
          <w:rFonts w:ascii="Aptos" w:hAnsi="Aptos" w:cs="Arial"/>
          <w:sz w:val="28"/>
          <w:szCs w:val="28"/>
        </w:rPr>
        <w:t>Element 1</w:t>
      </w:r>
      <w:r w:rsidR="00715990" w:rsidRPr="003A2FDF">
        <w:rPr>
          <w:rFonts w:ascii="Aptos" w:hAnsi="Aptos" w:cs="Arial"/>
          <w:sz w:val="28"/>
          <w:szCs w:val="28"/>
        </w:rPr>
        <w:t xml:space="preserve"> - Project Proposal</w:t>
      </w:r>
      <w:r w:rsidR="00545684" w:rsidRPr="003A2FDF">
        <w:rPr>
          <w:rFonts w:ascii="Aptos" w:hAnsi="Aptos" w:cs="Arial"/>
          <w:sz w:val="28"/>
          <w:szCs w:val="28"/>
        </w:rPr>
        <w:t xml:space="preserve"> </w:t>
      </w:r>
    </w:p>
    <w:p w14:paraId="2EDEAE0B" w14:textId="149B09BE" w:rsidR="00715990" w:rsidRPr="003A2FDF" w:rsidRDefault="0071599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1AD185BB" w14:textId="77777777" w:rsidR="00FF5B70" w:rsidRPr="003A2FDF" w:rsidRDefault="00FF5B7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684DDF82" w14:textId="642F62B1" w:rsidR="00715990" w:rsidRPr="003A2FDF" w:rsidRDefault="00715990" w:rsidP="00041A5A">
      <w:pPr>
        <w:spacing w:line="360" w:lineRule="auto"/>
        <w:rPr>
          <w:rFonts w:ascii="Aptos" w:hAnsi="Aptos" w:cs="Arial"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Student ID</w:t>
      </w:r>
      <w:r w:rsidRPr="003A2FDF">
        <w:rPr>
          <w:rFonts w:ascii="Aptos" w:hAnsi="Aptos" w:cs="Arial"/>
          <w:sz w:val="28"/>
          <w:szCs w:val="28"/>
        </w:rPr>
        <w:t>:</w:t>
      </w:r>
      <w:r w:rsidR="00212388">
        <w:rPr>
          <w:rFonts w:ascii="Aptos" w:hAnsi="Aptos" w:cs="Arial"/>
          <w:sz w:val="28"/>
          <w:szCs w:val="28"/>
        </w:rPr>
        <w:t>2329</w:t>
      </w:r>
      <w:r w:rsidR="00E06585">
        <w:rPr>
          <w:rFonts w:ascii="Aptos" w:hAnsi="Aptos" w:cs="Arial"/>
          <w:sz w:val="28"/>
          <w:szCs w:val="28"/>
        </w:rPr>
        <w:t>250</w:t>
      </w:r>
      <w:r w:rsidRPr="003A2FDF">
        <w:rPr>
          <w:rFonts w:ascii="Aptos" w:hAnsi="Aptos" w:cs="Arial"/>
          <w:sz w:val="28"/>
          <w:szCs w:val="28"/>
        </w:rPr>
        <w:t xml:space="preserve"> </w:t>
      </w:r>
    </w:p>
    <w:p w14:paraId="01D5D8DB" w14:textId="03ED09ED" w:rsidR="00FF5B70" w:rsidRPr="003A2FDF" w:rsidRDefault="00FF5B7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7B4B148B" w14:textId="007EB154" w:rsidR="00646B10" w:rsidRPr="003A2FDF" w:rsidRDefault="00FF5B70" w:rsidP="00646B10">
      <w:pPr>
        <w:spacing w:line="360" w:lineRule="auto"/>
        <w:rPr>
          <w:rFonts w:ascii="Aptos" w:hAnsi="Aptos" w:cs="Arial"/>
          <w:sz w:val="28"/>
          <w:szCs w:val="28"/>
        </w:rPr>
      </w:pPr>
      <w:r w:rsidRPr="003A2FDF">
        <w:rPr>
          <w:rFonts w:ascii="Aptos" w:hAnsi="Aptos" w:cs="Arial"/>
          <w:b/>
          <w:bCs/>
          <w:sz w:val="28"/>
          <w:szCs w:val="28"/>
        </w:rPr>
        <w:t>Student Name</w:t>
      </w:r>
      <w:r w:rsidRPr="003A2FDF">
        <w:rPr>
          <w:rFonts w:ascii="Aptos" w:hAnsi="Aptos" w:cs="Arial"/>
          <w:sz w:val="28"/>
          <w:szCs w:val="28"/>
        </w:rPr>
        <w:t xml:space="preserve">: </w:t>
      </w:r>
      <w:r w:rsidR="00E06585">
        <w:rPr>
          <w:rFonts w:ascii="Aptos" w:hAnsi="Aptos" w:cs="Arial"/>
          <w:sz w:val="28"/>
          <w:szCs w:val="28"/>
        </w:rPr>
        <w:t>Mohammad A</w:t>
      </w:r>
      <w:r w:rsidR="00E31965">
        <w:rPr>
          <w:rFonts w:ascii="Aptos" w:hAnsi="Aptos" w:cs="Arial"/>
          <w:sz w:val="28"/>
          <w:szCs w:val="28"/>
        </w:rPr>
        <w:t>yyaz</w:t>
      </w:r>
    </w:p>
    <w:p w14:paraId="638A4615" w14:textId="77777777" w:rsidR="00715990" w:rsidRPr="003A2FDF" w:rsidRDefault="0071599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5BD313B6" w14:textId="4BA804DC" w:rsidR="00715990" w:rsidRPr="003A2FDF" w:rsidRDefault="00715990" w:rsidP="00041A5A">
      <w:pPr>
        <w:spacing w:line="360" w:lineRule="auto"/>
        <w:rPr>
          <w:rFonts w:ascii="Aptos" w:hAnsi="Aptos" w:cs="Arial"/>
        </w:rPr>
      </w:pPr>
    </w:p>
    <w:p w14:paraId="07CF3A4D" w14:textId="4AAF8C7D" w:rsidR="00715990" w:rsidRPr="003A2FDF" w:rsidRDefault="00715990" w:rsidP="00041A5A">
      <w:pPr>
        <w:spacing w:line="360" w:lineRule="auto"/>
        <w:rPr>
          <w:rFonts w:ascii="Aptos" w:hAnsi="Aptos" w:cs="Arial"/>
        </w:rPr>
      </w:pPr>
      <w:r w:rsidRPr="003A2FDF">
        <w:rPr>
          <w:rFonts w:ascii="Aptos" w:hAnsi="Aptos" w:cs="Arial"/>
        </w:rPr>
        <w:br w:type="page"/>
      </w:r>
    </w:p>
    <w:p w14:paraId="75E7FD5C" w14:textId="1070B52D" w:rsidR="00545684" w:rsidRPr="003A2FDF" w:rsidRDefault="00FB4301" w:rsidP="00FF5B70">
      <w:pPr>
        <w:pStyle w:val="Heading1"/>
        <w:rPr>
          <w:rFonts w:ascii="Aptos" w:hAnsi="Aptos"/>
        </w:rPr>
      </w:pPr>
      <w:r w:rsidRPr="003A2FDF">
        <w:rPr>
          <w:rFonts w:ascii="Aptos" w:hAnsi="Aptos"/>
        </w:rPr>
        <w:lastRenderedPageBreak/>
        <w:t>Element 1 -</w:t>
      </w:r>
      <w:r w:rsidR="00866B7B" w:rsidRPr="003A2FDF">
        <w:rPr>
          <w:rFonts w:ascii="Aptos" w:hAnsi="Aptos"/>
        </w:rPr>
        <w:t xml:space="preserve"> Project</w:t>
      </w:r>
      <w:r w:rsidR="00545684" w:rsidRPr="003A2FDF">
        <w:rPr>
          <w:rFonts w:ascii="Aptos" w:hAnsi="Aptos"/>
        </w:rPr>
        <w:t xml:space="preserve"> </w:t>
      </w:r>
      <w:r w:rsidR="000B7CD5" w:rsidRPr="003A2FDF">
        <w:rPr>
          <w:rFonts w:ascii="Aptos" w:hAnsi="Aptos"/>
        </w:rPr>
        <w:t>P</w:t>
      </w:r>
      <w:r w:rsidR="00545684" w:rsidRPr="003A2FDF">
        <w:rPr>
          <w:rFonts w:ascii="Aptos" w:hAnsi="Aptos"/>
        </w:rPr>
        <w:t>roposal</w:t>
      </w:r>
    </w:p>
    <w:p w14:paraId="6630FBCE" w14:textId="0038F936" w:rsidR="00D769F0" w:rsidRPr="003A2FDF" w:rsidRDefault="00D769F0" w:rsidP="00D769F0">
      <w:pPr>
        <w:rPr>
          <w:rFonts w:ascii="Aptos" w:hAnsi="Aptos"/>
        </w:rPr>
      </w:pPr>
    </w:p>
    <w:p w14:paraId="40C7BB25" w14:textId="685B4DF3" w:rsidR="00784670" w:rsidRPr="003A2FDF" w:rsidRDefault="00FF5B70" w:rsidP="00784670">
      <w:pPr>
        <w:pStyle w:val="Heading2"/>
        <w:rPr>
          <w:rFonts w:ascii="Aptos" w:hAnsi="Aptos"/>
        </w:rPr>
      </w:pPr>
      <w:r w:rsidRPr="003A2FDF">
        <w:rPr>
          <w:rFonts w:ascii="Aptos" w:hAnsi="Aptos"/>
        </w:rPr>
        <w:t>My p</w:t>
      </w:r>
      <w:r w:rsidR="00D769F0" w:rsidRPr="003A2FDF">
        <w:rPr>
          <w:rFonts w:ascii="Aptos" w:hAnsi="Aptos"/>
        </w:rPr>
        <w:t xml:space="preserve">roject title: </w:t>
      </w:r>
    </w:p>
    <w:p w14:paraId="4C6858D8" w14:textId="01D98CB5" w:rsidR="00784670" w:rsidRDefault="00D3693F" w:rsidP="00A6153D">
      <w:pPr>
        <w:spacing w:line="360" w:lineRule="auto"/>
        <w:rPr>
          <w:rFonts w:ascii="Aptos" w:hAnsi="Aptos" w:cs="Arial"/>
        </w:rPr>
      </w:pPr>
      <w:r>
        <w:rPr>
          <w:rFonts w:ascii="Aptos" w:hAnsi="Aptos" w:cs="Arial"/>
        </w:rPr>
        <w:t xml:space="preserve">The </w:t>
      </w:r>
      <w:r w:rsidR="00E716CD">
        <w:rPr>
          <w:rFonts w:ascii="Aptos" w:hAnsi="Aptos" w:cs="Arial"/>
        </w:rPr>
        <w:t>impact of social media use on A</w:t>
      </w:r>
      <w:r w:rsidR="00074AA2">
        <w:rPr>
          <w:rFonts w:ascii="Aptos" w:hAnsi="Aptos" w:cs="Arial"/>
        </w:rPr>
        <w:t>dolescent Mental H</w:t>
      </w:r>
      <w:r w:rsidR="0086718A">
        <w:rPr>
          <w:rFonts w:ascii="Aptos" w:hAnsi="Aptos" w:cs="Arial"/>
        </w:rPr>
        <w:t>ealth Within Health</w:t>
      </w:r>
      <w:r w:rsidR="00D806DA">
        <w:rPr>
          <w:rFonts w:ascii="Aptos" w:hAnsi="Aptos" w:cs="Arial"/>
        </w:rPr>
        <w:t xml:space="preserve"> and social </w:t>
      </w:r>
      <w:r w:rsidR="00C738B9">
        <w:rPr>
          <w:rFonts w:ascii="Aptos" w:hAnsi="Aptos" w:cs="Arial"/>
        </w:rPr>
        <w:t>care.</w:t>
      </w:r>
    </w:p>
    <w:p w14:paraId="49892072" w14:textId="60893D69" w:rsidR="00A91671" w:rsidRDefault="00A91671" w:rsidP="00C738B9">
      <w:pPr>
        <w:pStyle w:val="Heading1"/>
        <w:jc w:val="left"/>
      </w:pPr>
      <w:r w:rsidRPr="00A91671">
        <w:t>1)Aim</w:t>
      </w:r>
      <w:r w:rsidR="0038708F">
        <w:t>:</w:t>
      </w:r>
    </w:p>
    <w:p w14:paraId="549C0E49" w14:textId="3312C6A2" w:rsidR="0038708F" w:rsidRPr="001E0348" w:rsidRDefault="0018246E" w:rsidP="0038708F">
      <w:pPr>
        <w:rPr>
          <w:rFonts w:asciiTheme="minorHAnsi" w:hAnsiTheme="minorHAnsi" w:cstheme="minorHAnsi"/>
        </w:rPr>
      </w:pPr>
      <w:r w:rsidRPr="001E0348">
        <w:rPr>
          <w:rFonts w:asciiTheme="minorHAnsi" w:hAnsiTheme="minorHAnsi" w:cstheme="minorHAnsi"/>
        </w:rPr>
        <w:t xml:space="preserve">The aim of this research is to explore how social media use influencing </w:t>
      </w:r>
      <w:r w:rsidR="00F312FE">
        <w:rPr>
          <w:rFonts w:asciiTheme="minorHAnsi" w:hAnsiTheme="minorHAnsi" w:cstheme="minorHAnsi"/>
        </w:rPr>
        <w:t>adolescent</w:t>
      </w:r>
      <w:r w:rsidRPr="001E0348">
        <w:rPr>
          <w:rFonts w:asciiTheme="minorHAnsi" w:hAnsiTheme="minorHAnsi" w:cstheme="minorHAnsi"/>
        </w:rPr>
        <w:t xml:space="preserve"> </w:t>
      </w:r>
      <w:r w:rsidR="0093763E" w:rsidRPr="001E0348">
        <w:rPr>
          <w:rFonts w:asciiTheme="minorHAnsi" w:hAnsiTheme="minorHAnsi" w:cstheme="minorHAnsi"/>
        </w:rPr>
        <w:t>mental health</w:t>
      </w:r>
      <w:r w:rsidR="0093763E">
        <w:rPr>
          <w:rFonts w:asciiTheme="minorHAnsi" w:hAnsiTheme="minorHAnsi" w:cstheme="minorHAnsi"/>
        </w:rPr>
        <w:t>,</w:t>
      </w:r>
      <w:r w:rsidR="005D59A8" w:rsidRPr="001E0348">
        <w:rPr>
          <w:rFonts w:asciiTheme="minorHAnsi" w:hAnsiTheme="minorHAnsi" w:cstheme="minorHAnsi"/>
        </w:rPr>
        <w:t xml:space="preserve"> </w:t>
      </w:r>
      <w:r w:rsidR="0093763E" w:rsidRPr="001E0348">
        <w:rPr>
          <w:rFonts w:asciiTheme="minorHAnsi" w:hAnsiTheme="minorHAnsi" w:cstheme="minorHAnsi"/>
        </w:rPr>
        <w:t xml:space="preserve">focusing </w:t>
      </w:r>
      <w:r w:rsidR="005D59A8" w:rsidRPr="001E0348">
        <w:rPr>
          <w:rFonts w:asciiTheme="minorHAnsi" w:hAnsiTheme="minorHAnsi" w:cstheme="minorHAnsi"/>
        </w:rPr>
        <w:t>on anxiety,</w:t>
      </w:r>
      <w:r w:rsidR="00BB5185" w:rsidRPr="001E0348">
        <w:rPr>
          <w:rFonts w:asciiTheme="minorHAnsi" w:hAnsiTheme="minorHAnsi" w:cstheme="minorHAnsi"/>
        </w:rPr>
        <w:t xml:space="preserve"> depression, self</w:t>
      </w:r>
      <w:r w:rsidR="00E44BEA" w:rsidRPr="001E0348">
        <w:rPr>
          <w:rFonts w:asciiTheme="minorHAnsi" w:hAnsiTheme="minorHAnsi" w:cstheme="minorHAnsi"/>
        </w:rPr>
        <w:t>-</w:t>
      </w:r>
      <w:r w:rsidR="00BB5185" w:rsidRPr="001E0348">
        <w:rPr>
          <w:rFonts w:asciiTheme="minorHAnsi" w:hAnsiTheme="minorHAnsi" w:cstheme="minorHAnsi"/>
        </w:rPr>
        <w:t>esteem, and</w:t>
      </w:r>
      <w:r w:rsidR="003E04FE" w:rsidRPr="001E0348">
        <w:rPr>
          <w:rFonts w:asciiTheme="minorHAnsi" w:hAnsiTheme="minorHAnsi" w:cstheme="minorHAnsi"/>
        </w:rPr>
        <w:t xml:space="preserve"> social </w:t>
      </w:r>
      <w:r w:rsidR="00BB5185" w:rsidRPr="001E0348">
        <w:rPr>
          <w:rFonts w:asciiTheme="minorHAnsi" w:hAnsiTheme="minorHAnsi" w:cstheme="minorHAnsi"/>
        </w:rPr>
        <w:t>comparison</w:t>
      </w:r>
      <w:r w:rsidR="00571B11" w:rsidRPr="001E0348">
        <w:rPr>
          <w:rFonts w:asciiTheme="minorHAnsi" w:hAnsiTheme="minorHAnsi" w:cstheme="minorHAnsi"/>
        </w:rPr>
        <w:t xml:space="preserve"> </w:t>
      </w:r>
      <w:r w:rsidR="00A74C8F" w:rsidRPr="001E0348">
        <w:rPr>
          <w:rFonts w:asciiTheme="minorHAnsi" w:hAnsiTheme="minorHAnsi" w:cstheme="minorHAnsi"/>
        </w:rPr>
        <w:t>(</w:t>
      </w:r>
      <w:r w:rsidR="006A690C" w:rsidRPr="001E0348">
        <w:rPr>
          <w:rFonts w:asciiTheme="minorHAnsi" w:hAnsiTheme="minorHAnsi" w:cstheme="minorHAnsi"/>
        </w:rPr>
        <w:t xml:space="preserve">Keles, McCrea and </w:t>
      </w:r>
      <w:r w:rsidR="00EF559C" w:rsidRPr="001E0348">
        <w:rPr>
          <w:rFonts w:asciiTheme="minorHAnsi" w:hAnsiTheme="minorHAnsi" w:cstheme="minorHAnsi"/>
        </w:rPr>
        <w:t>Grealish, 2020)</w:t>
      </w:r>
      <w:r w:rsidR="00BB5185" w:rsidRPr="001E0348">
        <w:rPr>
          <w:rFonts w:asciiTheme="minorHAnsi" w:hAnsiTheme="minorHAnsi" w:cstheme="minorHAnsi"/>
        </w:rPr>
        <w:t>. The</w:t>
      </w:r>
      <w:r w:rsidR="003E04FE" w:rsidRPr="001E0348">
        <w:rPr>
          <w:rFonts w:asciiTheme="minorHAnsi" w:hAnsiTheme="minorHAnsi" w:cstheme="minorHAnsi"/>
        </w:rPr>
        <w:t xml:space="preserve"> pro</w:t>
      </w:r>
      <w:r w:rsidR="0041489A" w:rsidRPr="001E0348">
        <w:rPr>
          <w:rFonts w:asciiTheme="minorHAnsi" w:hAnsiTheme="minorHAnsi" w:cstheme="minorHAnsi"/>
        </w:rPr>
        <w:t xml:space="preserve">ject </w:t>
      </w:r>
      <w:r w:rsidR="00BB5185" w:rsidRPr="001E0348">
        <w:rPr>
          <w:rFonts w:asciiTheme="minorHAnsi" w:hAnsiTheme="minorHAnsi" w:cstheme="minorHAnsi"/>
        </w:rPr>
        <w:t>will examine</w:t>
      </w:r>
      <w:r w:rsidR="0041489A" w:rsidRPr="001E0348">
        <w:rPr>
          <w:rFonts w:asciiTheme="minorHAnsi" w:hAnsiTheme="minorHAnsi" w:cstheme="minorHAnsi"/>
        </w:rPr>
        <w:t xml:space="preserve"> existing evidence </w:t>
      </w:r>
      <w:r w:rsidR="00533BFE">
        <w:rPr>
          <w:rFonts w:asciiTheme="minorHAnsi" w:hAnsiTheme="minorHAnsi" w:cstheme="minorHAnsi"/>
        </w:rPr>
        <w:t xml:space="preserve">and </w:t>
      </w:r>
      <w:r w:rsidR="000F6E05">
        <w:rPr>
          <w:rFonts w:asciiTheme="minorHAnsi" w:hAnsiTheme="minorHAnsi" w:cstheme="minorHAnsi"/>
        </w:rPr>
        <w:t>identify</w:t>
      </w:r>
      <w:r w:rsidR="000F6E05" w:rsidRPr="001E0348">
        <w:rPr>
          <w:rFonts w:asciiTheme="minorHAnsi" w:hAnsiTheme="minorHAnsi" w:cstheme="minorHAnsi"/>
        </w:rPr>
        <w:t xml:space="preserve"> how</w:t>
      </w:r>
      <w:r w:rsidR="00533BFE" w:rsidRPr="001E0348">
        <w:rPr>
          <w:rFonts w:asciiTheme="minorHAnsi" w:hAnsiTheme="minorHAnsi" w:cstheme="minorHAnsi"/>
        </w:rPr>
        <w:t xml:space="preserve"> health and social </w:t>
      </w:r>
      <w:r w:rsidR="00FE5A28" w:rsidRPr="001E0348">
        <w:rPr>
          <w:rFonts w:asciiTheme="minorHAnsi" w:hAnsiTheme="minorHAnsi" w:cstheme="minorHAnsi"/>
        </w:rPr>
        <w:t xml:space="preserve">care services can better support young people </w:t>
      </w:r>
      <w:r w:rsidR="00DE136E" w:rsidRPr="001E0348">
        <w:rPr>
          <w:rFonts w:asciiTheme="minorHAnsi" w:hAnsiTheme="minorHAnsi" w:cstheme="minorHAnsi"/>
        </w:rPr>
        <w:t xml:space="preserve">(Oreily, </w:t>
      </w:r>
      <w:r w:rsidR="00571B11" w:rsidRPr="001E0348">
        <w:rPr>
          <w:rFonts w:asciiTheme="minorHAnsi" w:hAnsiTheme="minorHAnsi" w:cstheme="minorHAnsi"/>
        </w:rPr>
        <w:t>2020)</w:t>
      </w:r>
      <w:r w:rsidR="000F6E05" w:rsidRPr="001E0348">
        <w:rPr>
          <w:rFonts w:asciiTheme="minorHAnsi" w:hAnsiTheme="minorHAnsi" w:cstheme="minorHAnsi"/>
        </w:rPr>
        <w:t>.</w:t>
      </w:r>
    </w:p>
    <w:p w14:paraId="4B36F4E2" w14:textId="77777777" w:rsidR="00A6153D" w:rsidRPr="003A2FDF" w:rsidRDefault="00A6153D" w:rsidP="00A6153D">
      <w:pPr>
        <w:spacing w:line="360" w:lineRule="auto"/>
        <w:rPr>
          <w:rFonts w:ascii="Aptos" w:hAnsi="Aptos" w:cs="Arial"/>
        </w:rPr>
      </w:pPr>
    </w:p>
    <w:p w14:paraId="2B00F95C" w14:textId="7302587D" w:rsidR="00545684" w:rsidRPr="003A2FDF" w:rsidRDefault="00FF5B70" w:rsidP="00784670">
      <w:pPr>
        <w:pStyle w:val="Heading2"/>
        <w:rPr>
          <w:rFonts w:ascii="Aptos" w:hAnsi="Aptos"/>
        </w:rPr>
      </w:pPr>
      <w:r w:rsidRPr="003A2FDF">
        <w:rPr>
          <w:rFonts w:ascii="Aptos" w:hAnsi="Aptos"/>
        </w:rPr>
        <w:t>2</w:t>
      </w:r>
      <w:r w:rsidR="00784670" w:rsidRPr="003A2FDF">
        <w:rPr>
          <w:rFonts w:ascii="Aptos" w:hAnsi="Aptos"/>
        </w:rPr>
        <w:t>) O</w:t>
      </w:r>
      <w:r w:rsidR="00545684" w:rsidRPr="003A2FDF">
        <w:rPr>
          <w:rFonts w:ascii="Aptos" w:hAnsi="Aptos"/>
        </w:rPr>
        <w:t>bjectives:</w:t>
      </w:r>
    </w:p>
    <w:p w14:paraId="663C332D" w14:textId="261CEDF7" w:rsidR="00C54573" w:rsidRPr="00E30B55" w:rsidRDefault="00781655" w:rsidP="00781655">
      <w:pPr>
        <w:spacing w:line="360" w:lineRule="auto"/>
        <w:rPr>
          <w:rFonts w:ascii="Aptos" w:hAnsi="Aptos" w:cs="Arial"/>
          <w:szCs w:val="24"/>
        </w:rPr>
      </w:pPr>
      <w:r w:rsidRPr="00E30B55">
        <w:rPr>
          <w:rFonts w:ascii="Aptos" w:hAnsi="Aptos" w:cs="Arial"/>
          <w:szCs w:val="24"/>
        </w:rPr>
        <w:t>D</w:t>
      </w:r>
      <w:r w:rsidR="00F95311" w:rsidRPr="00E30B55">
        <w:rPr>
          <w:rFonts w:ascii="Aptos" w:hAnsi="Aptos" w:cs="Arial"/>
          <w:szCs w:val="24"/>
        </w:rPr>
        <w:t xml:space="preserve">efine and examine key concepts </w:t>
      </w:r>
      <w:r w:rsidR="00062B24" w:rsidRPr="00E30B55">
        <w:rPr>
          <w:rFonts w:ascii="Aptos" w:hAnsi="Aptos" w:cs="Arial"/>
          <w:szCs w:val="24"/>
        </w:rPr>
        <w:t>of</w:t>
      </w:r>
      <w:r w:rsidR="002D6ECA" w:rsidRPr="00E30B55">
        <w:rPr>
          <w:rFonts w:ascii="Aptos" w:hAnsi="Aptos" w:cs="Arial"/>
          <w:szCs w:val="24"/>
        </w:rPr>
        <w:t xml:space="preserve"> social media </w:t>
      </w:r>
      <w:r w:rsidR="00C06021" w:rsidRPr="00E30B55">
        <w:rPr>
          <w:rFonts w:ascii="Aptos" w:hAnsi="Aptos" w:cs="Arial"/>
          <w:szCs w:val="24"/>
        </w:rPr>
        <w:t>use, mental</w:t>
      </w:r>
      <w:r w:rsidR="00781CBA" w:rsidRPr="00E30B55">
        <w:rPr>
          <w:rFonts w:ascii="Aptos" w:hAnsi="Aptos" w:cs="Arial"/>
          <w:szCs w:val="24"/>
        </w:rPr>
        <w:t xml:space="preserve"> heal</w:t>
      </w:r>
      <w:r w:rsidR="00C06021" w:rsidRPr="00E30B55">
        <w:rPr>
          <w:rFonts w:ascii="Aptos" w:hAnsi="Aptos" w:cs="Arial"/>
          <w:szCs w:val="24"/>
        </w:rPr>
        <w:t>th</w:t>
      </w:r>
      <w:r w:rsidR="002242D7" w:rsidRPr="00E30B55">
        <w:rPr>
          <w:rFonts w:ascii="Aptos" w:hAnsi="Aptos" w:cs="Arial"/>
          <w:szCs w:val="24"/>
        </w:rPr>
        <w:t xml:space="preserve"> and adolescent </w:t>
      </w:r>
      <w:r w:rsidR="00E360CD" w:rsidRPr="00E30B55">
        <w:rPr>
          <w:rFonts w:ascii="Aptos" w:hAnsi="Aptos" w:cs="Arial"/>
          <w:szCs w:val="24"/>
        </w:rPr>
        <w:t>development</w:t>
      </w:r>
      <w:r w:rsidR="000E04B8" w:rsidRPr="00E30B55">
        <w:rPr>
          <w:rFonts w:ascii="Aptos" w:hAnsi="Aptos" w:cs="Arial"/>
          <w:szCs w:val="24"/>
        </w:rPr>
        <w:t xml:space="preserve"> </w:t>
      </w:r>
      <w:r w:rsidR="00571B11" w:rsidRPr="00E30B55">
        <w:rPr>
          <w:rFonts w:ascii="Aptos" w:hAnsi="Aptos" w:cs="Arial"/>
          <w:szCs w:val="24"/>
        </w:rPr>
        <w:t>(V</w:t>
      </w:r>
      <w:r w:rsidR="000E04B8" w:rsidRPr="00E30B55">
        <w:rPr>
          <w:rFonts w:ascii="Aptos" w:hAnsi="Aptos" w:cs="Arial"/>
          <w:szCs w:val="24"/>
        </w:rPr>
        <w:t>iner et al., 2019)</w:t>
      </w:r>
      <w:r w:rsidR="00E360CD" w:rsidRPr="00E30B55">
        <w:rPr>
          <w:rFonts w:ascii="Aptos" w:hAnsi="Aptos" w:cs="Arial"/>
          <w:szCs w:val="24"/>
        </w:rPr>
        <w:t>.</w:t>
      </w:r>
    </w:p>
    <w:p w14:paraId="0BBFAE72" w14:textId="7E43F3AF" w:rsidR="00E360CD" w:rsidRPr="00E30B55" w:rsidRDefault="00E360CD" w:rsidP="00781655">
      <w:pPr>
        <w:spacing w:line="360" w:lineRule="auto"/>
        <w:rPr>
          <w:rFonts w:ascii="Aptos" w:hAnsi="Aptos" w:cs="Arial"/>
          <w:i/>
          <w:iCs/>
          <w:szCs w:val="24"/>
        </w:rPr>
      </w:pPr>
      <w:r w:rsidRPr="00E30B55">
        <w:rPr>
          <w:rFonts w:ascii="Aptos" w:hAnsi="Aptos" w:cs="Arial"/>
          <w:i/>
          <w:iCs/>
          <w:szCs w:val="24"/>
        </w:rPr>
        <w:t xml:space="preserve">Analyse </w:t>
      </w:r>
      <w:r w:rsidR="008D0B25" w:rsidRPr="00E30B55">
        <w:rPr>
          <w:rFonts w:ascii="Aptos" w:hAnsi="Aptos" w:cs="Arial"/>
          <w:i/>
          <w:iCs/>
          <w:szCs w:val="24"/>
        </w:rPr>
        <w:t>current res</w:t>
      </w:r>
      <w:r w:rsidR="00E50CD5" w:rsidRPr="00E30B55">
        <w:rPr>
          <w:rFonts w:ascii="Aptos" w:hAnsi="Aptos" w:cs="Arial"/>
          <w:i/>
          <w:iCs/>
          <w:szCs w:val="24"/>
        </w:rPr>
        <w:t>earch findings on the relationship</w:t>
      </w:r>
      <w:r w:rsidR="005D337B" w:rsidRPr="00E30B55">
        <w:rPr>
          <w:rFonts w:ascii="Aptos" w:hAnsi="Aptos" w:cs="Arial"/>
          <w:i/>
          <w:iCs/>
          <w:szCs w:val="24"/>
        </w:rPr>
        <w:t xml:space="preserve"> between social media </w:t>
      </w:r>
      <w:proofErr w:type="gramStart"/>
      <w:r w:rsidR="005D337B" w:rsidRPr="00E30B55">
        <w:rPr>
          <w:rFonts w:ascii="Aptos" w:hAnsi="Aptos" w:cs="Arial"/>
          <w:i/>
          <w:iCs/>
          <w:szCs w:val="24"/>
        </w:rPr>
        <w:t xml:space="preserve">and </w:t>
      </w:r>
      <w:r w:rsidR="002D7795" w:rsidRPr="00E30B55">
        <w:rPr>
          <w:rFonts w:ascii="Aptos" w:hAnsi="Aptos" w:cs="Arial"/>
          <w:i/>
          <w:iCs/>
          <w:szCs w:val="24"/>
        </w:rPr>
        <w:t xml:space="preserve"> mental</w:t>
      </w:r>
      <w:proofErr w:type="gramEnd"/>
      <w:r w:rsidR="002D7795" w:rsidRPr="00E30B55">
        <w:rPr>
          <w:rFonts w:ascii="Aptos" w:hAnsi="Aptos" w:cs="Arial"/>
          <w:i/>
          <w:iCs/>
          <w:szCs w:val="24"/>
        </w:rPr>
        <w:t xml:space="preserve"> </w:t>
      </w:r>
      <w:r w:rsidR="00383FF8" w:rsidRPr="00E30B55">
        <w:rPr>
          <w:rFonts w:ascii="Aptos" w:hAnsi="Aptos" w:cs="Arial"/>
          <w:i/>
          <w:iCs/>
          <w:szCs w:val="24"/>
        </w:rPr>
        <w:t>health outcomes</w:t>
      </w:r>
      <w:r w:rsidR="002B2C48" w:rsidRPr="00E30B55">
        <w:rPr>
          <w:rFonts w:ascii="Aptos" w:hAnsi="Aptos" w:cs="Arial"/>
          <w:i/>
          <w:iCs/>
          <w:szCs w:val="24"/>
        </w:rPr>
        <w:t xml:space="preserve"> </w:t>
      </w:r>
      <w:r w:rsidR="000E04B8" w:rsidRPr="00E30B55">
        <w:rPr>
          <w:rFonts w:ascii="Aptos" w:hAnsi="Aptos" w:cs="Arial"/>
          <w:i/>
          <w:iCs/>
          <w:szCs w:val="24"/>
        </w:rPr>
        <w:t>(</w:t>
      </w:r>
      <w:r w:rsidR="006E5E17" w:rsidRPr="00E30B55">
        <w:rPr>
          <w:rFonts w:ascii="Aptos" w:hAnsi="Aptos" w:cs="Arial"/>
          <w:i/>
          <w:iCs/>
          <w:szCs w:val="24"/>
        </w:rPr>
        <w:t>Keles</w:t>
      </w:r>
      <w:r w:rsidR="002B2C48" w:rsidRPr="00E30B55">
        <w:rPr>
          <w:rFonts w:ascii="Aptos" w:hAnsi="Aptos" w:cs="Arial"/>
          <w:i/>
          <w:iCs/>
          <w:szCs w:val="24"/>
        </w:rPr>
        <w:t xml:space="preserve">, </w:t>
      </w:r>
      <w:r w:rsidR="006E5E17" w:rsidRPr="00E30B55">
        <w:rPr>
          <w:rFonts w:ascii="Aptos" w:hAnsi="Aptos" w:cs="Arial"/>
          <w:i/>
          <w:iCs/>
          <w:szCs w:val="24"/>
        </w:rPr>
        <w:t>McCrea and Grealish,</w:t>
      </w:r>
      <w:r w:rsidR="002B2C48" w:rsidRPr="00E30B55">
        <w:rPr>
          <w:rFonts w:ascii="Aptos" w:hAnsi="Aptos" w:cs="Arial"/>
          <w:i/>
          <w:iCs/>
          <w:szCs w:val="24"/>
        </w:rPr>
        <w:t xml:space="preserve"> 2020)</w:t>
      </w:r>
      <w:r w:rsidR="002D7795" w:rsidRPr="00E30B55">
        <w:rPr>
          <w:rFonts w:ascii="Aptos" w:hAnsi="Aptos" w:cs="Arial"/>
          <w:i/>
          <w:iCs/>
          <w:szCs w:val="24"/>
        </w:rPr>
        <w:t>.</w:t>
      </w:r>
    </w:p>
    <w:p w14:paraId="13259908" w14:textId="087FD317" w:rsidR="00383FF8" w:rsidRPr="00E30B55" w:rsidRDefault="00383FF8" w:rsidP="00781655">
      <w:pPr>
        <w:spacing w:line="360" w:lineRule="auto"/>
        <w:rPr>
          <w:rFonts w:ascii="Aptos" w:hAnsi="Aptos" w:cs="Arial"/>
          <w:i/>
          <w:iCs/>
          <w:szCs w:val="24"/>
        </w:rPr>
      </w:pPr>
      <w:r w:rsidRPr="00E30B55">
        <w:rPr>
          <w:rFonts w:ascii="Aptos" w:hAnsi="Aptos" w:cs="Arial"/>
          <w:i/>
          <w:iCs/>
          <w:szCs w:val="24"/>
        </w:rPr>
        <w:t xml:space="preserve">Evaluate </w:t>
      </w:r>
      <w:r w:rsidR="00A37FDD" w:rsidRPr="00E30B55">
        <w:rPr>
          <w:rFonts w:ascii="Aptos" w:hAnsi="Aptos" w:cs="Arial"/>
          <w:i/>
          <w:iCs/>
          <w:szCs w:val="24"/>
        </w:rPr>
        <w:t>the effectiven</w:t>
      </w:r>
      <w:r w:rsidR="00A73963" w:rsidRPr="00E30B55">
        <w:rPr>
          <w:rFonts w:ascii="Aptos" w:hAnsi="Aptos" w:cs="Arial"/>
          <w:i/>
          <w:iCs/>
          <w:szCs w:val="24"/>
        </w:rPr>
        <w:t>ess of existing</w:t>
      </w:r>
      <w:r w:rsidR="00632EEA" w:rsidRPr="00E30B55">
        <w:rPr>
          <w:rFonts w:ascii="Aptos" w:hAnsi="Aptos" w:cs="Arial"/>
          <w:i/>
          <w:iCs/>
          <w:szCs w:val="24"/>
        </w:rPr>
        <w:t xml:space="preserve"> support strategies used in </w:t>
      </w:r>
      <w:r w:rsidR="00676D6A" w:rsidRPr="00E30B55">
        <w:rPr>
          <w:rFonts w:ascii="Aptos" w:hAnsi="Aptos" w:cs="Arial"/>
          <w:i/>
          <w:iCs/>
          <w:szCs w:val="24"/>
        </w:rPr>
        <w:t>health and</w:t>
      </w:r>
      <w:r w:rsidR="00632EEA" w:rsidRPr="00E30B55">
        <w:rPr>
          <w:rFonts w:ascii="Aptos" w:hAnsi="Aptos" w:cs="Arial"/>
          <w:i/>
          <w:iCs/>
          <w:szCs w:val="24"/>
        </w:rPr>
        <w:t xml:space="preserve"> </w:t>
      </w:r>
      <w:r w:rsidR="00203F22" w:rsidRPr="00E30B55">
        <w:rPr>
          <w:rFonts w:ascii="Aptos" w:hAnsi="Aptos" w:cs="Arial"/>
          <w:i/>
          <w:iCs/>
          <w:szCs w:val="24"/>
        </w:rPr>
        <w:t>social care setting</w:t>
      </w:r>
      <w:r w:rsidR="006A6C0F" w:rsidRPr="00E30B55">
        <w:rPr>
          <w:rFonts w:ascii="Aptos" w:hAnsi="Aptos" w:cs="Arial"/>
          <w:i/>
          <w:iCs/>
          <w:szCs w:val="24"/>
        </w:rPr>
        <w:t xml:space="preserve"> </w:t>
      </w:r>
      <w:r w:rsidR="00471F0C" w:rsidRPr="00E30B55">
        <w:rPr>
          <w:rFonts w:ascii="Aptos" w:hAnsi="Aptos" w:cs="Arial"/>
          <w:i/>
          <w:iCs/>
          <w:szCs w:val="24"/>
        </w:rPr>
        <w:t>(NHS Digital, 2022)</w:t>
      </w:r>
      <w:r w:rsidR="00203F22" w:rsidRPr="00E30B55">
        <w:rPr>
          <w:rFonts w:ascii="Aptos" w:hAnsi="Aptos" w:cs="Arial"/>
          <w:i/>
          <w:iCs/>
          <w:szCs w:val="24"/>
        </w:rPr>
        <w:t>.</w:t>
      </w:r>
    </w:p>
    <w:p w14:paraId="019D0AA6" w14:textId="2AD1D8AC" w:rsidR="00363153" w:rsidRPr="00E30B55" w:rsidRDefault="00E80E42" w:rsidP="00781655">
      <w:pPr>
        <w:spacing w:line="360" w:lineRule="auto"/>
        <w:rPr>
          <w:rFonts w:ascii="Aptos" w:hAnsi="Aptos" w:cs="Arial"/>
          <w:i/>
          <w:iCs/>
          <w:szCs w:val="24"/>
        </w:rPr>
      </w:pPr>
      <w:r w:rsidRPr="00E30B55">
        <w:rPr>
          <w:rFonts w:ascii="Aptos" w:hAnsi="Aptos" w:cs="Arial"/>
          <w:i/>
          <w:iCs/>
          <w:szCs w:val="24"/>
        </w:rPr>
        <w:t>Provide</w:t>
      </w:r>
      <w:r w:rsidR="00363153" w:rsidRPr="00E30B55">
        <w:rPr>
          <w:rFonts w:ascii="Aptos" w:hAnsi="Aptos" w:cs="Arial"/>
          <w:i/>
          <w:iCs/>
          <w:szCs w:val="24"/>
        </w:rPr>
        <w:t xml:space="preserve"> recommendation</w:t>
      </w:r>
      <w:r w:rsidR="004725CF" w:rsidRPr="00E30B55">
        <w:rPr>
          <w:rFonts w:ascii="Aptos" w:hAnsi="Aptos" w:cs="Arial"/>
          <w:i/>
          <w:iCs/>
          <w:szCs w:val="24"/>
        </w:rPr>
        <w:t>s for improving awareness,</w:t>
      </w:r>
      <w:r w:rsidR="000F67A5" w:rsidRPr="00E30B55">
        <w:rPr>
          <w:rFonts w:ascii="Aptos" w:hAnsi="Aptos" w:cs="Arial"/>
          <w:i/>
          <w:iCs/>
          <w:szCs w:val="24"/>
        </w:rPr>
        <w:t xml:space="preserve"> </w:t>
      </w:r>
      <w:r w:rsidR="009A2267" w:rsidRPr="00E30B55">
        <w:rPr>
          <w:rFonts w:ascii="Aptos" w:hAnsi="Aptos" w:cs="Arial"/>
          <w:i/>
          <w:iCs/>
          <w:szCs w:val="24"/>
        </w:rPr>
        <w:t xml:space="preserve">early </w:t>
      </w:r>
      <w:r w:rsidR="00676D6A" w:rsidRPr="00E30B55">
        <w:rPr>
          <w:rFonts w:ascii="Aptos" w:hAnsi="Aptos" w:cs="Arial"/>
          <w:i/>
          <w:iCs/>
          <w:szCs w:val="24"/>
        </w:rPr>
        <w:t>intervention, and</w:t>
      </w:r>
      <w:r w:rsidR="00D35864" w:rsidRPr="00E30B55">
        <w:rPr>
          <w:rFonts w:ascii="Aptos" w:hAnsi="Aptos" w:cs="Arial"/>
          <w:i/>
          <w:iCs/>
          <w:szCs w:val="24"/>
        </w:rPr>
        <w:t xml:space="preserve"> support for adolescents affected by </w:t>
      </w:r>
      <w:r w:rsidR="000F67A5" w:rsidRPr="00E30B55">
        <w:rPr>
          <w:rFonts w:ascii="Aptos" w:hAnsi="Aptos" w:cs="Arial"/>
          <w:i/>
          <w:iCs/>
          <w:szCs w:val="24"/>
        </w:rPr>
        <w:t>harmful online experiences</w:t>
      </w:r>
      <w:r w:rsidR="006A6C0F" w:rsidRPr="00E30B55">
        <w:rPr>
          <w:rFonts w:ascii="Aptos" w:hAnsi="Aptos" w:cs="Arial"/>
          <w:i/>
          <w:iCs/>
          <w:szCs w:val="24"/>
        </w:rPr>
        <w:t xml:space="preserve"> </w:t>
      </w:r>
      <w:r w:rsidR="0056280B" w:rsidRPr="00E30B55">
        <w:rPr>
          <w:rFonts w:ascii="Aptos" w:hAnsi="Aptos" w:cs="Arial"/>
          <w:i/>
          <w:iCs/>
          <w:szCs w:val="24"/>
        </w:rPr>
        <w:t>(</w:t>
      </w:r>
      <w:r w:rsidR="0034496E" w:rsidRPr="00E30B55">
        <w:rPr>
          <w:rFonts w:ascii="Aptos" w:hAnsi="Aptos" w:cs="Arial"/>
          <w:i/>
          <w:iCs/>
          <w:szCs w:val="24"/>
        </w:rPr>
        <w:t xml:space="preserve">Livingstone, </w:t>
      </w:r>
      <w:proofErr w:type="spellStart"/>
      <w:r w:rsidR="0034496E" w:rsidRPr="00E30B55">
        <w:rPr>
          <w:rFonts w:ascii="Aptos" w:hAnsi="Aptos" w:cs="Arial"/>
          <w:i/>
          <w:iCs/>
          <w:szCs w:val="24"/>
        </w:rPr>
        <w:t>Stoilova</w:t>
      </w:r>
      <w:proofErr w:type="spellEnd"/>
      <w:r w:rsidR="0034496E" w:rsidRPr="00E30B55">
        <w:rPr>
          <w:rFonts w:ascii="Aptos" w:hAnsi="Aptos" w:cs="Arial"/>
          <w:i/>
          <w:iCs/>
          <w:szCs w:val="24"/>
        </w:rPr>
        <w:t xml:space="preserve"> and Kelly, </w:t>
      </w:r>
      <w:r w:rsidR="006A6C0F" w:rsidRPr="00E30B55">
        <w:rPr>
          <w:rFonts w:ascii="Aptos" w:hAnsi="Aptos" w:cs="Arial"/>
          <w:i/>
          <w:iCs/>
          <w:szCs w:val="24"/>
        </w:rPr>
        <w:t>2017)</w:t>
      </w:r>
      <w:r w:rsidR="000F67A5" w:rsidRPr="00E30B55">
        <w:rPr>
          <w:rFonts w:ascii="Aptos" w:hAnsi="Aptos" w:cs="Arial"/>
          <w:i/>
          <w:iCs/>
          <w:szCs w:val="24"/>
        </w:rPr>
        <w:t>.</w:t>
      </w:r>
    </w:p>
    <w:p w14:paraId="4DE92F51" w14:textId="77777777" w:rsidR="00041A5A" w:rsidRPr="00E30B55" w:rsidRDefault="00041A5A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3AC96963" w14:textId="42E0D23A" w:rsidR="00545684" w:rsidRPr="003A2FDF" w:rsidRDefault="00FF5B70" w:rsidP="00784670">
      <w:pPr>
        <w:pStyle w:val="Heading2"/>
        <w:rPr>
          <w:rFonts w:ascii="Aptos" w:hAnsi="Aptos"/>
        </w:rPr>
      </w:pPr>
      <w:r w:rsidRPr="003A2FDF">
        <w:rPr>
          <w:rFonts w:ascii="Aptos" w:hAnsi="Aptos"/>
        </w:rPr>
        <w:t>3</w:t>
      </w:r>
      <w:r w:rsidR="008E5015" w:rsidRPr="003A2FDF">
        <w:rPr>
          <w:rFonts w:ascii="Aptos" w:hAnsi="Aptos"/>
        </w:rPr>
        <w:t xml:space="preserve">) </w:t>
      </w:r>
      <w:r w:rsidR="00545684" w:rsidRPr="003A2FDF">
        <w:rPr>
          <w:rFonts w:ascii="Aptos" w:hAnsi="Aptos"/>
        </w:rPr>
        <w:t>Background</w:t>
      </w:r>
      <w:r w:rsidR="00FB4301" w:rsidRPr="003A2FDF">
        <w:rPr>
          <w:rFonts w:ascii="Aptos" w:hAnsi="Aptos"/>
        </w:rPr>
        <w:t>/Rationale</w:t>
      </w:r>
      <w:r w:rsidR="00545684" w:rsidRPr="003A2FDF">
        <w:rPr>
          <w:rFonts w:ascii="Aptos" w:hAnsi="Aptos"/>
        </w:rPr>
        <w:t>:</w:t>
      </w:r>
    </w:p>
    <w:p w14:paraId="3CB1469E" w14:textId="64E9829F" w:rsidR="00220616" w:rsidRDefault="00241CF0" w:rsidP="00041A5A">
      <w:pPr>
        <w:spacing w:line="360" w:lineRule="auto"/>
        <w:rPr>
          <w:rFonts w:ascii="Aptos" w:hAnsi="Aptos" w:cs="Arial"/>
        </w:rPr>
      </w:pPr>
      <w:r>
        <w:rPr>
          <w:rFonts w:ascii="Aptos" w:hAnsi="Aptos" w:cs="Arial"/>
        </w:rPr>
        <w:t>Ad</w:t>
      </w:r>
      <w:r w:rsidR="00924CD2">
        <w:rPr>
          <w:rFonts w:ascii="Aptos" w:hAnsi="Aptos" w:cs="Arial"/>
        </w:rPr>
        <w:t>olescent men</w:t>
      </w:r>
      <w:r w:rsidR="00A52FD6">
        <w:rPr>
          <w:rFonts w:ascii="Aptos" w:hAnsi="Aptos" w:cs="Arial"/>
        </w:rPr>
        <w:t xml:space="preserve">tal health has become </w:t>
      </w:r>
      <w:r w:rsidR="007B0CA2">
        <w:rPr>
          <w:rFonts w:ascii="Aptos" w:hAnsi="Aptos" w:cs="Arial"/>
        </w:rPr>
        <w:t>major</w:t>
      </w:r>
      <w:r w:rsidR="00234B69">
        <w:rPr>
          <w:rFonts w:ascii="Aptos" w:hAnsi="Aptos" w:cs="Arial"/>
        </w:rPr>
        <w:t xml:space="preserve"> concern within health and social </w:t>
      </w:r>
      <w:r w:rsidR="007B0CA2">
        <w:rPr>
          <w:rFonts w:ascii="Aptos" w:hAnsi="Aptos" w:cs="Arial"/>
        </w:rPr>
        <w:t xml:space="preserve">care, </w:t>
      </w:r>
      <w:proofErr w:type="gramStart"/>
      <w:r w:rsidR="000522AD">
        <w:rPr>
          <w:rFonts w:ascii="Aptos" w:hAnsi="Aptos" w:cs="Arial"/>
        </w:rPr>
        <w:t>Growing</w:t>
      </w:r>
      <w:proofErr w:type="gramEnd"/>
      <w:r w:rsidR="00864533">
        <w:rPr>
          <w:rFonts w:ascii="Aptos" w:hAnsi="Aptos" w:cs="Arial"/>
        </w:rPr>
        <w:t xml:space="preserve"> ev</w:t>
      </w:r>
      <w:r w:rsidR="009F0C9C">
        <w:rPr>
          <w:rFonts w:ascii="Aptos" w:hAnsi="Aptos" w:cs="Arial"/>
        </w:rPr>
        <w:t>idence link</w:t>
      </w:r>
      <w:r w:rsidR="000522AD">
        <w:rPr>
          <w:rFonts w:ascii="Aptos" w:hAnsi="Aptos" w:cs="Arial"/>
        </w:rPr>
        <w:t>s</w:t>
      </w:r>
      <w:r w:rsidR="009F0C9C">
        <w:rPr>
          <w:rFonts w:ascii="Aptos" w:hAnsi="Aptos" w:cs="Arial"/>
        </w:rPr>
        <w:t xml:space="preserve"> social media use </w:t>
      </w:r>
      <w:r w:rsidR="00B91500">
        <w:rPr>
          <w:rFonts w:ascii="Aptos" w:hAnsi="Aptos" w:cs="Arial"/>
        </w:rPr>
        <w:t>to risi</w:t>
      </w:r>
      <w:r w:rsidR="00914F2E">
        <w:rPr>
          <w:rFonts w:ascii="Aptos" w:hAnsi="Aptos" w:cs="Arial"/>
        </w:rPr>
        <w:t xml:space="preserve">ng levels of </w:t>
      </w:r>
      <w:r w:rsidR="00E15CAA">
        <w:rPr>
          <w:rFonts w:ascii="Aptos" w:hAnsi="Aptos" w:cs="Arial"/>
        </w:rPr>
        <w:t xml:space="preserve">anxiety. </w:t>
      </w:r>
      <w:r w:rsidR="006141A0">
        <w:rPr>
          <w:rFonts w:ascii="Aptos" w:hAnsi="Aptos" w:cs="Arial"/>
        </w:rPr>
        <w:t>Depression, and</w:t>
      </w:r>
      <w:r w:rsidR="00910133">
        <w:rPr>
          <w:rFonts w:ascii="Aptos" w:hAnsi="Aptos" w:cs="Arial"/>
        </w:rPr>
        <w:t xml:space="preserve"> low </w:t>
      </w:r>
      <w:r w:rsidR="00322040">
        <w:rPr>
          <w:rFonts w:ascii="Aptos" w:hAnsi="Aptos" w:cs="Arial"/>
        </w:rPr>
        <w:t>self-esteem</w:t>
      </w:r>
      <w:r w:rsidR="006F25C1">
        <w:rPr>
          <w:rFonts w:ascii="Aptos" w:hAnsi="Aptos" w:cs="Arial"/>
        </w:rPr>
        <w:t xml:space="preserve"> (Keles, McCrae and </w:t>
      </w:r>
      <w:r w:rsidR="00704886">
        <w:rPr>
          <w:rFonts w:ascii="Aptos" w:hAnsi="Aptos" w:cs="Arial"/>
        </w:rPr>
        <w:t>Grealish, 2020</w:t>
      </w:r>
      <w:proofErr w:type="gramStart"/>
      <w:r w:rsidR="00704886">
        <w:rPr>
          <w:rFonts w:ascii="Aptos" w:hAnsi="Aptos" w:cs="Arial"/>
        </w:rPr>
        <w:t>)</w:t>
      </w:r>
      <w:r w:rsidR="000D7C95">
        <w:rPr>
          <w:rFonts w:ascii="Aptos" w:hAnsi="Aptos" w:cs="Arial"/>
        </w:rPr>
        <w:t>.</w:t>
      </w:r>
      <w:r w:rsidR="000E673F">
        <w:rPr>
          <w:rFonts w:ascii="Aptos" w:hAnsi="Aptos" w:cs="Arial"/>
        </w:rPr>
        <w:t>Yo</w:t>
      </w:r>
      <w:r w:rsidR="000D7C95">
        <w:rPr>
          <w:rFonts w:ascii="Aptos" w:hAnsi="Aptos" w:cs="Arial"/>
        </w:rPr>
        <w:t>ung</w:t>
      </w:r>
      <w:proofErr w:type="gramEnd"/>
      <w:r w:rsidR="000D7C95">
        <w:rPr>
          <w:rFonts w:ascii="Aptos" w:hAnsi="Aptos" w:cs="Arial"/>
        </w:rPr>
        <w:t xml:space="preserve"> people </w:t>
      </w:r>
      <w:r w:rsidR="006D271D">
        <w:rPr>
          <w:rFonts w:ascii="Aptos" w:hAnsi="Aptos" w:cs="Arial"/>
        </w:rPr>
        <w:t xml:space="preserve">are highly active </w:t>
      </w:r>
      <w:r w:rsidR="00322040">
        <w:rPr>
          <w:rFonts w:ascii="Aptos" w:hAnsi="Aptos" w:cs="Arial"/>
        </w:rPr>
        <w:t>online, making</w:t>
      </w:r>
      <w:r w:rsidR="006D271D">
        <w:rPr>
          <w:rFonts w:ascii="Aptos" w:hAnsi="Aptos" w:cs="Arial"/>
        </w:rPr>
        <w:t xml:space="preserve"> them more </w:t>
      </w:r>
      <w:r w:rsidR="00301553">
        <w:rPr>
          <w:rFonts w:ascii="Aptos" w:hAnsi="Aptos" w:cs="Arial"/>
        </w:rPr>
        <w:t xml:space="preserve">vulnerable to </w:t>
      </w:r>
      <w:r w:rsidR="00322040">
        <w:rPr>
          <w:rFonts w:ascii="Aptos" w:hAnsi="Aptos" w:cs="Arial"/>
        </w:rPr>
        <w:t xml:space="preserve">cyberbullying, </w:t>
      </w:r>
      <w:r w:rsidR="00356D5A">
        <w:rPr>
          <w:rFonts w:ascii="Aptos" w:hAnsi="Aptos" w:cs="Arial"/>
        </w:rPr>
        <w:t>unrealistic beauty</w:t>
      </w:r>
      <w:r w:rsidR="001D778A">
        <w:rPr>
          <w:rFonts w:ascii="Aptos" w:hAnsi="Aptos" w:cs="Arial"/>
        </w:rPr>
        <w:t xml:space="preserve"> standards, and constant social </w:t>
      </w:r>
      <w:r w:rsidR="00447011">
        <w:rPr>
          <w:rFonts w:ascii="Aptos" w:hAnsi="Aptos" w:cs="Arial"/>
        </w:rPr>
        <w:t>comparison (</w:t>
      </w:r>
      <w:r w:rsidR="001E60CA">
        <w:rPr>
          <w:rFonts w:ascii="Aptos" w:hAnsi="Aptos" w:cs="Arial"/>
        </w:rPr>
        <w:t>Hamm et al., 2015)</w:t>
      </w:r>
    </w:p>
    <w:p w14:paraId="123E060D" w14:textId="72DEDB7F" w:rsidR="00545684" w:rsidRPr="003A2FDF" w:rsidRDefault="00322040" w:rsidP="00041A5A">
      <w:pPr>
        <w:spacing w:line="360" w:lineRule="auto"/>
        <w:rPr>
          <w:rFonts w:ascii="Aptos" w:hAnsi="Aptos" w:cs="Arial"/>
        </w:rPr>
      </w:pPr>
      <w:r>
        <w:rPr>
          <w:rFonts w:ascii="Aptos" w:hAnsi="Aptos" w:cs="Arial"/>
        </w:rPr>
        <w:lastRenderedPageBreak/>
        <w:t>Although</w:t>
      </w:r>
      <w:r w:rsidR="006B5AFD">
        <w:rPr>
          <w:rFonts w:ascii="Aptos" w:hAnsi="Aptos" w:cs="Arial"/>
        </w:rPr>
        <w:t xml:space="preserve"> </w:t>
      </w:r>
      <w:proofErr w:type="gramStart"/>
      <w:r w:rsidR="00EF3FF3">
        <w:rPr>
          <w:rFonts w:ascii="Aptos" w:hAnsi="Aptos" w:cs="Arial"/>
        </w:rPr>
        <w:t>Social</w:t>
      </w:r>
      <w:r w:rsidR="006B5AFD">
        <w:rPr>
          <w:rFonts w:ascii="Aptos" w:hAnsi="Aptos" w:cs="Arial"/>
        </w:rPr>
        <w:t xml:space="preserve"> media</w:t>
      </w:r>
      <w:proofErr w:type="gramEnd"/>
      <w:r w:rsidR="006B5AFD">
        <w:rPr>
          <w:rFonts w:ascii="Aptos" w:hAnsi="Aptos" w:cs="Arial"/>
        </w:rPr>
        <w:t xml:space="preserve"> </w:t>
      </w:r>
      <w:r>
        <w:rPr>
          <w:rFonts w:ascii="Aptos" w:hAnsi="Aptos" w:cs="Arial"/>
        </w:rPr>
        <w:t xml:space="preserve">can offer connection and </w:t>
      </w:r>
      <w:r w:rsidR="00B15AB8">
        <w:rPr>
          <w:rFonts w:ascii="Aptos" w:hAnsi="Aptos" w:cs="Arial"/>
        </w:rPr>
        <w:t>support (</w:t>
      </w:r>
      <w:r w:rsidR="001361D5">
        <w:rPr>
          <w:rFonts w:ascii="Aptos" w:hAnsi="Aptos" w:cs="Arial"/>
        </w:rPr>
        <w:t xml:space="preserve">Best, </w:t>
      </w:r>
      <w:proofErr w:type="spellStart"/>
      <w:r w:rsidR="001361D5">
        <w:rPr>
          <w:rFonts w:ascii="Aptos" w:hAnsi="Aptos" w:cs="Arial"/>
        </w:rPr>
        <w:t>Manktelow</w:t>
      </w:r>
      <w:proofErr w:type="spellEnd"/>
      <w:r w:rsidR="00A67376">
        <w:rPr>
          <w:rFonts w:ascii="Aptos" w:hAnsi="Aptos" w:cs="Arial"/>
        </w:rPr>
        <w:t xml:space="preserve"> and Taylor, 2014)</w:t>
      </w:r>
      <w:r>
        <w:rPr>
          <w:rFonts w:ascii="Aptos" w:hAnsi="Aptos" w:cs="Arial"/>
        </w:rPr>
        <w:t xml:space="preserve">, </w:t>
      </w:r>
      <w:r w:rsidR="0038420D">
        <w:rPr>
          <w:rFonts w:ascii="Aptos" w:hAnsi="Aptos" w:cs="Arial"/>
        </w:rPr>
        <w:t xml:space="preserve">negative impacts are </w:t>
      </w:r>
      <w:r w:rsidR="00572998">
        <w:rPr>
          <w:rFonts w:ascii="Aptos" w:hAnsi="Aptos" w:cs="Arial"/>
        </w:rPr>
        <w:t>increasingly</w:t>
      </w:r>
      <w:r w:rsidR="00251906">
        <w:rPr>
          <w:rFonts w:ascii="Aptos" w:hAnsi="Aptos" w:cs="Arial"/>
        </w:rPr>
        <w:t xml:space="preserve"> visible</w:t>
      </w:r>
      <w:r w:rsidR="00F0691B">
        <w:rPr>
          <w:rFonts w:ascii="Aptos" w:hAnsi="Aptos" w:cs="Arial"/>
        </w:rPr>
        <w:t xml:space="preserve"> in </w:t>
      </w:r>
      <w:r w:rsidR="00356D5A">
        <w:rPr>
          <w:rFonts w:ascii="Aptos" w:hAnsi="Aptos" w:cs="Arial"/>
        </w:rPr>
        <w:t>school, GP</w:t>
      </w:r>
      <w:r w:rsidR="00F0691B">
        <w:rPr>
          <w:rFonts w:ascii="Aptos" w:hAnsi="Aptos" w:cs="Arial"/>
        </w:rPr>
        <w:t xml:space="preserve"> </w:t>
      </w:r>
      <w:r w:rsidR="00EE141C">
        <w:rPr>
          <w:rFonts w:ascii="Aptos" w:hAnsi="Aptos" w:cs="Arial"/>
        </w:rPr>
        <w:t>practices, and</w:t>
      </w:r>
      <w:r w:rsidR="00251906">
        <w:rPr>
          <w:rFonts w:ascii="Aptos" w:hAnsi="Aptos" w:cs="Arial"/>
        </w:rPr>
        <w:t xml:space="preserve"> youth services. </w:t>
      </w:r>
      <w:r w:rsidR="00EE141C">
        <w:rPr>
          <w:rFonts w:ascii="Aptos" w:hAnsi="Aptos" w:cs="Arial"/>
        </w:rPr>
        <w:t xml:space="preserve">A gap exists in understanding how </w:t>
      </w:r>
      <w:r w:rsidR="00EA706E">
        <w:rPr>
          <w:rFonts w:ascii="Aptos" w:hAnsi="Aptos" w:cs="Arial"/>
        </w:rPr>
        <w:t>different types of online engagement affect mental wellbeing and how pro</w:t>
      </w:r>
      <w:r w:rsidR="008F25D0">
        <w:rPr>
          <w:rFonts w:ascii="Aptos" w:hAnsi="Aptos" w:cs="Arial"/>
        </w:rPr>
        <w:t xml:space="preserve">fessionals can respond </w:t>
      </w:r>
      <w:r w:rsidR="004E5D1D">
        <w:rPr>
          <w:rFonts w:ascii="Aptos" w:hAnsi="Aptos" w:cs="Arial"/>
        </w:rPr>
        <w:t>effectively (</w:t>
      </w:r>
      <w:r w:rsidR="009028AE">
        <w:rPr>
          <w:rFonts w:ascii="Aptos" w:hAnsi="Aptos" w:cs="Arial"/>
        </w:rPr>
        <w:t>O Reilly, 2020)</w:t>
      </w:r>
      <w:r w:rsidR="00356D5A">
        <w:rPr>
          <w:rFonts w:ascii="Aptos" w:hAnsi="Aptos" w:cs="Arial"/>
        </w:rPr>
        <w:t>. This</w:t>
      </w:r>
      <w:r w:rsidR="008F25D0">
        <w:rPr>
          <w:rFonts w:ascii="Aptos" w:hAnsi="Aptos" w:cs="Arial"/>
        </w:rPr>
        <w:t xml:space="preserve"> </w:t>
      </w:r>
      <w:r w:rsidR="00356D5A">
        <w:rPr>
          <w:rFonts w:ascii="Aptos" w:hAnsi="Aptos" w:cs="Arial"/>
        </w:rPr>
        <w:t>research is signi</w:t>
      </w:r>
      <w:r w:rsidR="008873DE">
        <w:rPr>
          <w:rFonts w:ascii="Aptos" w:hAnsi="Aptos" w:cs="Arial"/>
        </w:rPr>
        <w:t>ficant because it highlights an iss</w:t>
      </w:r>
      <w:r w:rsidR="00322CAE">
        <w:rPr>
          <w:rFonts w:ascii="Aptos" w:hAnsi="Aptos" w:cs="Arial"/>
        </w:rPr>
        <w:t xml:space="preserve">ue </w:t>
      </w:r>
      <w:r w:rsidR="006B7031">
        <w:rPr>
          <w:rFonts w:ascii="Aptos" w:hAnsi="Aptos" w:cs="Arial"/>
        </w:rPr>
        <w:t>affecting a large pro</w:t>
      </w:r>
      <w:r w:rsidR="00807A58">
        <w:rPr>
          <w:rFonts w:ascii="Aptos" w:hAnsi="Aptos" w:cs="Arial"/>
        </w:rPr>
        <w:t xml:space="preserve">portion of </w:t>
      </w:r>
      <w:r w:rsidR="00D123BE">
        <w:rPr>
          <w:rFonts w:ascii="Aptos" w:hAnsi="Aptos" w:cs="Arial"/>
        </w:rPr>
        <w:t>young people</w:t>
      </w:r>
      <w:r w:rsidR="00807A58">
        <w:rPr>
          <w:rFonts w:ascii="Aptos" w:hAnsi="Aptos" w:cs="Arial"/>
        </w:rPr>
        <w:t xml:space="preserve"> and aim to </w:t>
      </w:r>
      <w:r w:rsidR="002E4458">
        <w:rPr>
          <w:rFonts w:ascii="Aptos" w:hAnsi="Aptos" w:cs="Arial"/>
        </w:rPr>
        <w:t xml:space="preserve">strengthen support systems within health and social </w:t>
      </w:r>
      <w:r w:rsidR="00D123BE">
        <w:rPr>
          <w:rFonts w:ascii="Aptos" w:hAnsi="Aptos" w:cs="Arial"/>
        </w:rPr>
        <w:t>care.</w:t>
      </w:r>
    </w:p>
    <w:p w14:paraId="48B3D1A4" w14:textId="77777777" w:rsidR="00041A5A" w:rsidRPr="003A2FDF" w:rsidRDefault="00041A5A" w:rsidP="00041A5A">
      <w:pPr>
        <w:spacing w:line="360" w:lineRule="auto"/>
        <w:rPr>
          <w:rFonts w:ascii="Aptos" w:hAnsi="Aptos" w:cs="Arial"/>
        </w:rPr>
      </w:pPr>
    </w:p>
    <w:p w14:paraId="332E5A12" w14:textId="051972BF" w:rsidR="00545684" w:rsidRDefault="00FF5B70" w:rsidP="00784670">
      <w:pPr>
        <w:pStyle w:val="Heading2"/>
        <w:rPr>
          <w:rFonts w:ascii="Aptos" w:hAnsi="Aptos"/>
        </w:rPr>
      </w:pPr>
      <w:r w:rsidRPr="003A2FDF">
        <w:rPr>
          <w:rFonts w:ascii="Aptos" w:hAnsi="Aptos"/>
        </w:rPr>
        <w:t>4</w:t>
      </w:r>
      <w:r w:rsidR="008E5015" w:rsidRPr="003A2FDF">
        <w:rPr>
          <w:rFonts w:ascii="Aptos" w:hAnsi="Aptos"/>
        </w:rPr>
        <w:t xml:space="preserve">) </w:t>
      </w:r>
      <w:r w:rsidR="00545684" w:rsidRPr="003A2FDF">
        <w:rPr>
          <w:rFonts w:ascii="Aptos" w:hAnsi="Aptos"/>
        </w:rPr>
        <w:t>Methods:</w:t>
      </w:r>
    </w:p>
    <w:p w14:paraId="04674135" w14:textId="2B1B3758" w:rsidR="00660A7F" w:rsidRPr="00E30B55" w:rsidRDefault="0082489C" w:rsidP="00BD63DD">
      <w:pPr>
        <w:rPr>
          <w:rFonts w:asciiTheme="minorHAnsi" w:hAnsiTheme="minorHAnsi" w:cstheme="minorHAnsi"/>
        </w:rPr>
      </w:pPr>
      <w:r w:rsidRPr="00E30B55">
        <w:rPr>
          <w:rFonts w:asciiTheme="minorHAnsi" w:hAnsiTheme="minorHAnsi" w:cstheme="minorHAnsi"/>
        </w:rPr>
        <w:t xml:space="preserve">This </w:t>
      </w:r>
      <w:r w:rsidR="00B23395" w:rsidRPr="00E30B55">
        <w:rPr>
          <w:rFonts w:asciiTheme="minorHAnsi" w:hAnsiTheme="minorHAnsi" w:cstheme="minorHAnsi"/>
        </w:rPr>
        <w:t xml:space="preserve">project will use </w:t>
      </w:r>
      <w:r w:rsidR="00893883" w:rsidRPr="00E30B55">
        <w:rPr>
          <w:rFonts w:asciiTheme="minorHAnsi" w:hAnsiTheme="minorHAnsi" w:cstheme="minorHAnsi"/>
        </w:rPr>
        <w:t xml:space="preserve">secondary </w:t>
      </w:r>
      <w:r w:rsidR="00A86FDE" w:rsidRPr="00E30B55">
        <w:rPr>
          <w:rFonts w:asciiTheme="minorHAnsi" w:hAnsiTheme="minorHAnsi" w:cstheme="minorHAnsi"/>
        </w:rPr>
        <w:t>research, drawing</w:t>
      </w:r>
      <w:r w:rsidR="00893883" w:rsidRPr="00E30B55">
        <w:rPr>
          <w:rFonts w:asciiTheme="minorHAnsi" w:hAnsiTheme="minorHAnsi" w:cstheme="minorHAnsi"/>
        </w:rPr>
        <w:t xml:space="preserve"> on journal </w:t>
      </w:r>
      <w:r w:rsidR="007503B8" w:rsidRPr="00E30B55">
        <w:rPr>
          <w:rFonts w:asciiTheme="minorHAnsi" w:hAnsiTheme="minorHAnsi" w:cstheme="minorHAnsi"/>
        </w:rPr>
        <w:t>articles,</w:t>
      </w:r>
      <w:r w:rsidR="00A86FDE" w:rsidRPr="00E30B55">
        <w:rPr>
          <w:rFonts w:asciiTheme="minorHAnsi" w:hAnsiTheme="minorHAnsi" w:cstheme="minorHAnsi"/>
        </w:rPr>
        <w:t xml:space="preserve"> government</w:t>
      </w:r>
      <w:r w:rsidR="00516EBC" w:rsidRPr="00E30B55">
        <w:rPr>
          <w:rFonts w:asciiTheme="minorHAnsi" w:hAnsiTheme="minorHAnsi" w:cstheme="minorHAnsi"/>
        </w:rPr>
        <w:t xml:space="preserve"> </w:t>
      </w:r>
      <w:r w:rsidR="00A86FDE" w:rsidRPr="00E30B55">
        <w:rPr>
          <w:rFonts w:asciiTheme="minorHAnsi" w:hAnsiTheme="minorHAnsi" w:cstheme="minorHAnsi"/>
        </w:rPr>
        <w:t xml:space="preserve">reports, </w:t>
      </w:r>
      <w:r w:rsidR="00F22E78" w:rsidRPr="00E30B55">
        <w:rPr>
          <w:rFonts w:asciiTheme="minorHAnsi" w:hAnsiTheme="minorHAnsi" w:cstheme="minorHAnsi"/>
        </w:rPr>
        <w:t>me</w:t>
      </w:r>
      <w:r w:rsidR="00A86FDE" w:rsidRPr="00E30B55">
        <w:rPr>
          <w:rFonts w:asciiTheme="minorHAnsi" w:hAnsiTheme="minorHAnsi" w:cstheme="minorHAnsi"/>
        </w:rPr>
        <w:t>ntal</w:t>
      </w:r>
      <w:r w:rsidR="00516EBC" w:rsidRPr="00E30B55">
        <w:rPr>
          <w:rFonts w:asciiTheme="minorHAnsi" w:hAnsiTheme="minorHAnsi" w:cstheme="minorHAnsi"/>
        </w:rPr>
        <w:t xml:space="preserve"> health charity </w:t>
      </w:r>
      <w:r w:rsidR="001677E9" w:rsidRPr="00E30B55">
        <w:rPr>
          <w:rFonts w:asciiTheme="minorHAnsi" w:hAnsiTheme="minorHAnsi" w:cstheme="minorHAnsi"/>
        </w:rPr>
        <w:t>publications, and</w:t>
      </w:r>
      <w:r w:rsidR="00CC7C21" w:rsidRPr="00E30B55">
        <w:rPr>
          <w:rFonts w:asciiTheme="minorHAnsi" w:hAnsiTheme="minorHAnsi" w:cstheme="minorHAnsi"/>
        </w:rPr>
        <w:t xml:space="preserve"> policy </w:t>
      </w:r>
      <w:r w:rsidR="004B54F1" w:rsidRPr="00E30B55">
        <w:rPr>
          <w:rFonts w:asciiTheme="minorHAnsi" w:hAnsiTheme="minorHAnsi" w:cstheme="minorHAnsi"/>
        </w:rPr>
        <w:t>documents</w:t>
      </w:r>
      <w:r w:rsidR="00910683" w:rsidRPr="00E30B55">
        <w:rPr>
          <w:rFonts w:asciiTheme="minorHAnsi" w:hAnsiTheme="minorHAnsi" w:cstheme="minorHAnsi"/>
        </w:rPr>
        <w:t>.</w:t>
      </w:r>
      <w:r w:rsidR="004B54F1" w:rsidRPr="00E30B55">
        <w:rPr>
          <w:rFonts w:asciiTheme="minorHAnsi" w:hAnsiTheme="minorHAnsi" w:cstheme="minorHAnsi"/>
        </w:rPr>
        <w:t xml:space="preserve"> Sources</w:t>
      </w:r>
      <w:r w:rsidR="001677E9" w:rsidRPr="00E30B55">
        <w:rPr>
          <w:rFonts w:asciiTheme="minorHAnsi" w:hAnsiTheme="minorHAnsi" w:cstheme="minorHAnsi"/>
        </w:rPr>
        <w:t xml:space="preserve"> </w:t>
      </w:r>
      <w:r w:rsidR="006B0B14" w:rsidRPr="00E30B55">
        <w:rPr>
          <w:rFonts w:asciiTheme="minorHAnsi" w:hAnsiTheme="minorHAnsi" w:cstheme="minorHAnsi"/>
        </w:rPr>
        <w:t>will be</w:t>
      </w:r>
      <w:r w:rsidR="001677E9" w:rsidRPr="00E30B55">
        <w:rPr>
          <w:rFonts w:asciiTheme="minorHAnsi" w:hAnsiTheme="minorHAnsi" w:cstheme="minorHAnsi"/>
        </w:rPr>
        <w:t xml:space="preserve"> </w:t>
      </w:r>
      <w:r w:rsidR="00833A2C" w:rsidRPr="00E30B55">
        <w:rPr>
          <w:rFonts w:asciiTheme="minorHAnsi" w:hAnsiTheme="minorHAnsi" w:cstheme="minorHAnsi"/>
        </w:rPr>
        <w:t xml:space="preserve">selected based </w:t>
      </w:r>
      <w:r w:rsidR="004B54F1" w:rsidRPr="00E30B55">
        <w:rPr>
          <w:rFonts w:asciiTheme="minorHAnsi" w:hAnsiTheme="minorHAnsi" w:cstheme="minorHAnsi"/>
        </w:rPr>
        <w:t xml:space="preserve">on </w:t>
      </w:r>
      <w:r w:rsidR="00C91654" w:rsidRPr="00E30B55">
        <w:rPr>
          <w:rFonts w:asciiTheme="minorHAnsi" w:hAnsiTheme="minorHAnsi" w:cstheme="minorHAnsi"/>
        </w:rPr>
        <w:t xml:space="preserve">credibility, </w:t>
      </w:r>
      <w:r w:rsidR="00483388" w:rsidRPr="00E30B55">
        <w:rPr>
          <w:rFonts w:asciiTheme="minorHAnsi" w:hAnsiTheme="minorHAnsi" w:cstheme="minorHAnsi"/>
        </w:rPr>
        <w:t>relevance. And</w:t>
      </w:r>
      <w:r w:rsidR="00C91654" w:rsidRPr="00E30B55">
        <w:rPr>
          <w:rFonts w:asciiTheme="minorHAnsi" w:hAnsiTheme="minorHAnsi" w:cstheme="minorHAnsi"/>
        </w:rPr>
        <w:t xml:space="preserve"> pu</w:t>
      </w:r>
      <w:r w:rsidR="00C37C28" w:rsidRPr="00E30B55">
        <w:rPr>
          <w:rFonts w:asciiTheme="minorHAnsi" w:hAnsiTheme="minorHAnsi" w:cstheme="minorHAnsi"/>
        </w:rPr>
        <w:t xml:space="preserve">blication date to ensure up-to-date </w:t>
      </w:r>
      <w:r w:rsidR="00AE0588" w:rsidRPr="00E30B55">
        <w:rPr>
          <w:rFonts w:asciiTheme="minorHAnsi" w:hAnsiTheme="minorHAnsi" w:cstheme="minorHAnsi"/>
        </w:rPr>
        <w:t>evidence</w:t>
      </w:r>
      <w:r w:rsidR="00B06DEC" w:rsidRPr="00E30B55">
        <w:rPr>
          <w:rFonts w:asciiTheme="minorHAnsi" w:hAnsiTheme="minorHAnsi" w:cstheme="minorHAnsi"/>
        </w:rPr>
        <w:t xml:space="preserve"> </w:t>
      </w:r>
      <w:r w:rsidR="00AE0588" w:rsidRPr="00E30B55">
        <w:rPr>
          <w:rFonts w:asciiTheme="minorHAnsi" w:hAnsiTheme="minorHAnsi" w:cstheme="minorHAnsi"/>
        </w:rPr>
        <w:t>(</w:t>
      </w:r>
      <w:r w:rsidR="00B06DEC" w:rsidRPr="00E30B55">
        <w:rPr>
          <w:rFonts w:asciiTheme="minorHAnsi" w:hAnsiTheme="minorHAnsi" w:cstheme="minorHAnsi"/>
        </w:rPr>
        <w:t>NHS Digital, 2022)</w:t>
      </w:r>
      <w:r w:rsidR="00483388" w:rsidRPr="00E30B55">
        <w:rPr>
          <w:rFonts w:asciiTheme="minorHAnsi" w:hAnsiTheme="minorHAnsi" w:cstheme="minorHAnsi"/>
        </w:rPr>
        <w:t xml:space="preserve">. </w:t>
      </w:r>
    </w:p>
    <w:p w14:paraId="31C1AC97" w14:textId="1AA54FA6" w:rsidR="00660A7F" w:rsidRPr="00E30B55" w:rsidRDefault="00483388" w:rsidP="00BD63DD">
      <w:pPr>
        <w:rPr>
          <w:rFonts w:asciiTheme="minorHAnsi" w:hAnsiTheme="minorHAnsi" w:cstheme="minorHAnsi"/>
        </w:rPr>
      </w:pPr>
      <w:r w:rsidRPr="00E30B55">
        <w:rPr>
          <w:rFonts w:asciiTheme="minorHAnsi" w:hAnsiTheme="minorHAnsi" w:cstheme="minorHAnsi"/>
        </w:rPr>
        <w:t>The</w:t>
      </w:r>
      <w:r w:rsidR="00637093" w:rsidRPr="00E30B55">
        <w:rPr>
          <w:rFonts w:asciiTheme="minorHAnsi" w:hAnsiTheme="minorHAnsi" w:cstheme="minorHAnsi"/>
        </w:rPr>
        <w:t xml:space="preserve"> analysis will </w:t>
      </w:r>
      <w:r w:rsidR="00485BA8" w:rsidRPr="00E30B55">
        <w:rPr>
          <w:rFonts w:asciiTheme="minorHAnsi" w:hAnsiTheme="minorHAnsi" w:cstheme="minorHAnsi"/>
        </w:rPr>
        <w:t>involve</w:t>
      </w:r>
      <w:r w:rsidR="00637093" w:rsidRPr="00E30B55">
        <w:rPr>
          <w:rFonts w:asciiTheme="minorHAnsi" w:hAnsiTheme="minorHAnsi" w:cstheme="minorHAnsi"/>
        </w:rPr>
        <w:t xml:space="preserve"> comparing</w:t>
      </w:r>
      <w:r w:rsidR="00485BA8" w:rsidRPr="00E30B55">
        <w:rPr>
          <w:rFonts w:asciiTheme="minorHAnsi" w:hAnsiTheme="minorHAnsi" w:cstheme="minorHAnsi"/>
        </w:rPr>
        <w:t xml:space="preserve"> </w:t>
      </w:r>
      <w:r w:rsidR="00EE713D" w:rsidRPr="00E30B55">
        <w:rPr>
          <w:rFonts w:asciiTheme="minorHAnsi" w:hAnsiTheme="minorHAnsi" w:cstheme="minorHAnsi"/>
        </w:rPr>
        <w:t xml:space="preserve">findings across studies </w:t>
      </w:r>
      <w:r w:rsidR="008C48F2" w:rsidRPr="00E30B55">
        <w:rPr>
          <w:rFonts w:asciiTheme="minorHAnsi" w:hAnsiTheme="minorHAnsi" w:cstheme="minorHAnsi"/>
        </w:rPr>
        <w:t xml:space="preserve">and identifying common themes such </w:t>
      </w:r>
      <w:r w:rsidR="00E569EF" w:rsidRPr="00E30B55">
        <w:rPr>
          <w:rFonts w:asciiTheme="minorHAnsi" w:hAnsiTheme="minorHAnsi" w:cstheme="minorHAnsi"/>
        </w:rPr>
        <w:t xml:space="preserve">as </w:t>
      </w:r>
      <w:r w:rsidR="006B0B14" w:rsidRPr="00E30B55">
        <w:rPr>
          <w:rFonts w:asciiTheme="minorHAnsi" w:hAnsiTheme="minorHAnsi" w:cstheme="minorHAnsi"/>
        </w:rPr>
        <w:t>anxiety, self</w:t>
      </w:r>
      <w:r w:rsidR="00E569EF" w:rsidRPr="00E30B55">
        <w:rPr>
          <w:rFonts w:asciiTheme="minorHAnsi" w:hAnsiTheme="minorHAnsi" w:cstheme="minorHAnsi"/>
        </w:rPr>
        <w:t>-</w:t>
      </w:r>
      <w:r w:rsidR="00E045BF" w:rsidRPr="00E30B55">
        <w:rPr>
          <w:rFonts w:asciiTheme="minorHAnsi" w:hAnsiTheme="minorHAnsi" w:cstheme="minorHAnsi"/>
        </w:rPr>
        <w:t>esteem, and</w:t>
      </w:r>
      <w:r w:rsidR="00E569EF" w:rsidRPr="00E30B55">
        <w:rPr>
          <w:rFonts w:asciiTheme="minorHAnsi" w:hAnsiTheme="minorHAnsi" w:cstheme="minorHAnsi"/>
        </w:rPr>
        <w:t xml:space="preserve"> </w:t>
      </w:r>
      <w:r w:rsidR="00E045BF" w:rsidRPr="00E30B55">
        <w:rPr>
          <w:rFonts w:asciiTheme="minorHAnsi" w:hAnsiTheme="minorHAnsi" w:cstheme="minorHAnsi"/>
        </w:rPr>
        <w:t xml:space="preserve">online </w:t>
      </w:r>
      <w:r w:rsidR="006B0B14" w:rsidRPr="00E30B55">
        <w:rPr>
          <w:rFonts w:asciiTheme="minorHAnsi" w:hAnsiTheme="minorHAnsi" w:cstheme="minorHAnsi"/>
        </w:rPr>
        <w:t>behaviour pattern</w:t>
      </w:r>
      <w:r w:rsidR="005570C8" w:rsidRPr="00E30B55">
        <w:rPr>
          <w:rFonts w:asciiTheme="minorHAnsi" w:hAnsiTheme="minorHAnsi" w:cstheme="minorHAnsi"/>
        </w:rPr>
        <w:t xml:space="preserve"> </w:t>
      </w:r>
      <w:r w:rsidR="00660A7F" w:rsidRPr="00E30B55">
        <w:rPr>
          <w:rFonts w:asciiTheme="minorHAnsi" w:hAnsiTheme="minorHAnsi" w:cstheme="minorHAnsi"/>
        </w:rPr>
        <w:t>(Livingstone,</w:t>
      </w:r>
      <w:r w:rsidR="005570C8" w:rsidRPr="00E30B55">
        <w:rPr>
          <w:rFonts w:asciiTheme="minorHAnsi" w:hAnsiTheme="minorHAnsi" w:cstheme="minorHAnsi"/>
        </w:rPr>
        <w:t xml:space="preserve"> </w:t>
      </w:r>
      <w:proofErr w:type="spellStart"/>
      <w:r w:rsidR="00660A7F" w:rsidRPr="00E30B55">
        <w:rPr>
          <w:rFonts w:asciiTheme="minorHAnsi" w:hAnsiTheme="minorHAnsi" w:cstheme="minorHAnsi"/>
        </w:rPr>
        <w:t>Sto</w:t>
      </w:r>
      <w:r w:rsidR="005570C8" w:rsidRPr="00E30B55">
        <w:rPr>
          <w:rFonts w:asciiTheme="minorHAnsi" w:hAnsiTheme="minorHAnsi" w:cstheme="minorHAnsi"/>
        </w:rPr>
        <w:t>ilova</w:t>
      </w:r>
      <w:proofErr w:type="spellEnd"/>
      <w:r w:rsidR="005570C8" w:rsidRPr="00E30B55">
        <w:rPr>
          <w:rFonts w:asciiTheme="minorHAnsi" w:hAnsiTheme="minorHAnsi" w:cstheme="minorHAnsi"/>
        </w:rPr>
        <w:t xml:space="preserve"> and Kelly, 2017)</w:t>
      </w:r>
      <w:r w:rsidR="006B0B14" w:rsidRPr="00E30B55">
        <w:rPr>
          <w:rFonts w:asciiTheme="minorHAnsi" w:hAnsiTheme="minorHAnsi" w:cstheme="minorHAnsi"/>
        </w:rPr>
        <w:t>.</w:t>
      </w:r>
    </w:p>
    <w:p w14:paraId="25E18E43" w14:textId="687BAE31" w:rsidR="004B54F1" w:rsidRPr="00E30B55" w:rsidRDefault="006B0B14" w:rsidP="00BD63DD">
      <w:pPr>
        <w:rPr>
          <w:rFonts w:asciiTheme="minorHAnsi" w:hAnsiTheme="minorHAnsi" w:cstheme="minorHAnsi"/>
        </w:rPr>
      </w:pPr>
      <w:r w:rsidRPr="00E30B55">
        <w:rPr>
          <w:rFonts w:asciiTheme="minorHAnsi" w:hAnsiTheme="minorHAnsi" w:cstheme="minorHAnsi"/>
        </w:rPr>
        <w:t xml:space="preserve"> Ethical</w:t>
      </w:r>
      <w:r w:rsidR="0084346C" w:rsidRPr="00E30B55">
        <w:rPr>
          <w:rFonts w:asciiTheme="minorHAnsi" w:hAnsiTheme="minorHAnsi" w:cstheme="minorHAnsi"/>
        </w:rPr>
        <w:t xml:space="preserve"> considerations </w:t>
      </w:r>
      <w:r w:rsidRPr="00E30B55">
        <w:rPr>
          <w:rFonts w:asciiTheme="minorHAnsi" w:hAnsiTheme="minorHAnsi" w:cstheme="minorHAnsi"/>
        </w:rPr>
        <w:t>include</w:t>
      </w:r>
      <w:r w:rsidR="00090496" w:rsidRPr="00E30B55">
        <w:rPr>
          <w:rFonts w:asciiTheme="minorHAnsi" w:hAnsiTheme="minorHAnsi" w:cstheme="minorHAnsi"/>
        </w:rPr>
        <w:t xml:space="preserve"> accurate </w:t>
      </w:r>
      <w:r w:rsidR="00090307" w:rsidRPr="00E30B55">
        <w:rPr>
          <w:rFonts w:asciiTheme="minorHAnsi" w:hAnsiTheme="minorHAnsi" w:cstheme="minorHAnsi"/>
        </w:rPr>
        <w:t>citation, avoiding</w:t>
      </w:r>
      <w:r w:rsidR="00090496" w:rsidRPr="00E30B55">
        <w:rPr>
          <w:rFonts w:asciiTheme="minorHAnsi" w:hAnsiTheme="minorHAnsi" w:cstheme="minorHAnsi"/>
        </w:rPr>
        <w:t xml:space="preserve"> </w:t>
      </w:r>
      <w:r w:rsidR="00090307" w:rsidRPr="00E30B55">
        <w:rPr>
          <w:rFonts w:asciiTheme="minorHAnsi" w:hAnsiTheme="minorHAnsi" w:cstheme="minorHAnsi"/>
        </w:rPr>
        <w:t>plagiarism, and</w:t>
      </w:r>
      <w:r w:rsidR="00090496" w:rsidRPr="00E30B55">
        <w:rPr>
          <w:rFonts w:asciiTheme="minorHAnsi" w:hAnsiTheme="minorHAnsi" w:cstheme="minorHAnsi"/>
        </w:rPr>
        <w:t xml:space="preserve"> using rel</w:t>
      </w:r>
      <w:r w:rsidR="00D33120" w:rsidRPr="00E30B55">
        <w:rPr>
          <w:rFonts w:asciiTheme="minorHAnsi" w:hAnsiTheme="minorHAnsi" w:cstheme="minorHAnsi"/>
        </w:rPr>
        <w:t>iable academic sources. No primary date will be collected</w:t>
      </w:r>
      <w:r w:rsidR="00B6166D" w:rsidRPr="00E30B55">
        <w:rPr>
          <w:rFonts w:asciiTheme="minorHAnsi" w:hAnsiTheme="minorHAnsi" w:cstheme="minorHAnsi"/>
        </w:rPr>
        <w:t xml:space="preserve"> throughout this</w:t>
      </w:r>
      <w:r w:rsidR="006A3740" w:rsidRPr="00E30B55">
        <w:rPr>
          <w:rFonts w:asciiTheme="minorHAnsi" w:hAnsiTheme="minorHAnsi" w:cstheme="minorHAnsi"/>
        </w:rPr>
        <w:t xml:space="preserve"> project</w:t>
      </w:r>
      <w:r w:rsidR="00EF78B7" w:rsidRPr="00E30B55">
        <w:rPr>
          <w:rFonts w:asciiTheme="minorHAnsi" w:hAnsiTheme="minorHAnsi" w:cstheme="minorHAnsi"/>
        </w:rPr>
        <w:t xml:space="preserve"> </w:t>
      </w:r>
      <w:r w:rsidR="005570C8" w:rsidRPr="00E30B55">
        <w:rPr>
          <w:rFonts w:asciiTheme="minorHAnsi" w:hAnsiTheme="minorHAnsi" w:cstheme="minorHAnsi"/>
        </w:rPr>
        <w:t>(Vin</w:t>
      </w:r>
      <w:r w:rsidR="00EF78B7" w:rsidRPr="00E30B55">
        <w:rPr>
          <w:rFonts w:asciiTheme="minorHAnsi" w:hAnsiTheme="minorHAnsi" w:cstheme="minorHAnsi"/>
        </w:rPr>
        <w:t>er et al., 2019)</w:t>
      </w:r>
      <w:r w:rsidR="00090307" w:rsidRPr="00E30B55">
        <w:rPr>
          <w:rFonts w:asciiTheme="minorHAnsi" w:hAnsiTheme="minorHAnsi" w:cstheme="minorHAnsi"/>
        </w:rPr>
        <w:t>.</w:t>
      </w:r>
    </w:p>
    <w:p w14:paraId="08437629" w14:textId="1500D49E" w:rsidR="0061260B" w:rsidRPr="00C109D1" w:rsidRDefault="0061260B" w:rsidP="00C109D1">
      <w:pPr>
        <w:spacing w:line="360" w:lineRule="auto"/>
        <w:rPr>
          <w:rFonts w:ascii="Aptos" w:hAnsi="Aptos" w:cs="Arial"/>
        </w:rPr>
      </w:pPr>
    </w:p>
    <w:p w14:paraId="648117A9" w14:textId="77777777" w:rsidR="005404F5" w:rsidRPr="003A2FDF" w:rsidRDefault="005404F5" w:rsidP="00C109D1">
      <w:pPr>
        <w:spacing w:line="360" w:lineRule="auto"/>
        <w:rPr>
          <w:rFonts w:ascii="Aptos" w:hAnsi="Aptos" w:cs="Arial"/>
        </w:rPr>
      </w:pPr>
    </w:p>
    <w:p w14:paraId="2FE332DF" w14:textId="77777777" w:rsidR="00331F5A" w:rsidRPr="003A2FDF" w:rsidRDefault="00331F5A" w:rsidP="00331F5A">
      <w:pPr>
        <w:spacing w:line="360" w:lineRule="auto"/>
        <w:ind w:left="720"/>
        <w:rPr>
          <w:rFonts w:ascii="Aptos" w:hAnsi="Aptos" w:cs="Arial"/>
        </w:rPr>
      </w:pPr>
    </w:p>
    <w:p w14:paraId="232DCC93" w14:textId="74A66EC3" w:rsidR="0061260B" w:rsidRPr="003A2FDF" w:rsidRDefault="00FF5B70" w:rsidP="00784670">
      <w:pPr>
        <w:pStyle w:val="Heading2"/>
        <w:rPr>
          <w:rFonts w:ascii="Aptos" w:hAnsi="Aptos"/>
        </w:rPr>
      </w:pPr>
      <w:r w:rsidRPr="003A2FDF">
        <w:rPr>
          <w:rFonts w:ascii="Aptos" w:hAnsi="Aptos"/>
        </w:rPr>
        <w:t>5</w:t>
      </w:r>
      <w:r w:rsidR="0061260B" w:rsidRPr="003A2FDF">
        <w:rPr>
          <w:rFonts w:ascii="Aptos" w:hAnsi="Aptos"/>
        </w:rPr>
        <w:t>) Resources</w:t>
      </w:r>
      <w:r w:rsidR="00260277" w:rsidRPr="003A2FDF">
        <w:rPr>
          <w:rFonts w:ascii="Aptos" w:hAnsi="Aptos"/>
        </w:rPr>
        <w:t>:</w:t>
      </w:r>
      <w:r w:rsidR="0061260B" w:rsidRPr="003A2FDF">
        <w:rPr>
          <w:rFonts w:ascii="Aptos" w:hAnsi="Aptos"/>
        </w:rPr>
        <w:t xml:space="preserve"> </w:t>
      </w:r>
    </w:p>
    <w:p w14:paraId="64C3045A" w14:textId="151B3947" w:rsidR="0061260B" w:rsidRDefault="00E40974" w:rsidP="00260277">
      <w:pPr>
        <w:rPr>
          <w:rFonts w:ascii="Aptos" w:hAnsi="Aptos" w:cs="Arial"/>
        </w:rPr>
      </w:pPr>
      <w:r>
        <w:rPr>
          <w:rFonts w:ascii="Aptos" w:hAnsi="Aptos" w:cs="Arial"/>
        </w:rPr>
        <w:t xml:space="preserve">Goole Scholar </w:t>
      </w:r>
    </w:p>
    <w:p w14:paraId="774B093C" w14:textId="22F6E968" w:rsidR="00A23CB3" w:rsidRDefault="00A23CB3" w:rsidP="00260277">
      <w:pPr>
        <w:rPr>
          <w:rFonts w:ascii="Aptos" w:hAnsi="Aptos" w:cs="Arial"/>
        </w:rPr>
      </w:pPr>
      <w:r>
        <w:rPr>
          <w:rFonts w:ascii="Aptos" w:hAnsi="Aptos" w:cs="Arial"/>
        </w:rPr>
        <w:t>NHS</w:t>
      </w:r>
      <w:r w:rsidR="00320007">
        <w:rPr>
          <w:rFonts w:ascii="Aptos" w:hAnsi="Aptos" w:cs="Arial"/>
        </w:rPr>
        <w:t xml:space="preserve"> </w:t>
      </w:r>
      <w:r>
        <w:rPr>
          <w:rFonts w:ascii="Aptos" w:hAnsi="Aptos" w:cs="Arial"/>
        </w:rPr>
        <w:t>and government mental health reports</w:t>
      </w:r>
    </w:p>
    <w:p w14:paraId="0CFED8C1" w14:textId="1C33BF65" w:rsidR="00A23CB3" w:rsidRDefault="00A23CB3" w:rsidP="00260277">
      <w:pPr>
        <w:rPr>
          <w:rFonts w:ascii="Aptos" w:hAnsi="Aptos" w:cs="Arial"/>
        </w:rPr>
      </w:pPr>
      <w:r>
        <w:rPr>
          <w:rFonts w:ascii="Aptos" w:hAnsi="Aptos" w:cs="Arial"/>
        </w:rPr>
        <w:t>Academic jou</w:t>
      </w:r>
      <w:r w:rsidR="00EE0195">
        <w:rPr>
          <w:rFonts w:ascii="Aptos" w:hAnsi="Aptos" w:cs="Arial"/>
        </w:rPr>
        <w:t xml:space="preserve">rnals </w:t>
      </w:r>
    </w:p>
    <w:p w14:paraId="71ABC05D" w14:textId="3C9F2571" w:rsidR="00EE0195" w:rsidRDefault="00EE0195" w:rsidP="00260277">
      <w:pPr>
        <w:rPr>
          <w:rFonts w:ascii="Aptos" w:hAnsi="Aptos" w:cs="Arial"/>
        </w:rPr>
      </w:pPr>
      <w:r>
        <w:rPr>
          <w:rFonts w:ascii="Aptos" w:hAnsi="Aptos" w:cs="Arial"/>
        </w:rPr>
        <w:t xml:space="preserve">College library </w:t>
      </w:r>
      <w:r w:rsidR="00320007">
        <w:rPr>
          <w:rFonts w:ascii="Aptos" w:hAnsi="Aptos" w:cs="Arial"/>
        </w:rPr>
        <w:t>database</w:t>
      </w:r>
    </w:p>
    <w:p w14:paraId="78E43F92" w14:textId="3187A883" w:rsidR="003D043F" w:rsidRPr="003A2FDF" w:rsidRDefault="003D043F" w:rsidP="00260277">
      <w:pPr>
        <w:rPr>
          <w:rFonts w:ascii="Aptos" w:hAnsi="Aptos" w:cs="Arial"/>
        </w:rPr>
      </w:pPr>
      <w:r>
        <w:rPr>
          <w:rFonts w:ascii="Aptos" w:hAnsi="Aptos" w:cs="Arial"/>
        </w:rPr>
        <w:t xml:space="preserve">Online </w:t>
      </w:r>
      <w:r w:rsidR="0056135F">
        <w:rPr>
          <w:rFonts w:ascii="Aptos" w:hAnsi="Aptos" w:cs="Arial"/>
        </w:rPr>
        <w:t>res</w:t>
      </w:r>
      <w:r w:rsidR="00393E88">
        <w:rPr>
          <w:rFonts w:ascii="Aptos" w:hAnsi="Aptos" w:cs="Arial"/>
        </w:rPr>
        <w:t xml:space="preserve">earch </w:t>
      </w:r>
      <w:r w:rsidR="0056135F">
        <w:rPr>
          <w:rFonts w:ascii="Aptos" w:hAnsi="Aptos" w:cs="Arial"/>
        </w:rPr>
        <w:t>tools</w:t>
      </w:r>
    </w:p>
    <w:p w14:paraId="376E10FA" w14:textId="77777777" w:rsidR="00260277" w:rsidRPr="003A2FDF" w:rsidRDefault="00260277" w:rsidP="00260277">
      <w:pPr>
        <w:rPr>
          <w:rFonts w:ascii="Aptos" w:hAnsi="Aptos" w:cs="Arial"/>
        </w:rPr>
      </w:pPr>
    </w:p>
    <w:p w14:paraId="0FE77585" w14:textId="45EB88AC" w:rsidR="00545684" w:rsidRPr="003A2FDF" w:rsidRDefault="00FF5B70" w:rsidP="00784670">
      <w:pPr>
        <w:pStyle w:val="Heading2"/>
        <w:rPr>
          <w:rFonts w:ascii="Aptos" w:hAnsi="Aptos"/>
        </w:rPr>
      </w:pPr>
      <w:r w:rsidRPr="003A2FDF">
        <w:rPr>
          <w:rFonts w:ascii="Aptos" w:hAnsi="Aptos"/>
        </w:rPr>
        <w:t>6</w:t>
      </w:r>
      <w:r w:rsidR="0061260B" w:rsidRPr="003A2FDF">
        <w:rPr>
          <w:rFonts w:ascii="Aptos" w:hAnsi="Aptos"/>
        </w:rPr>
        <w:t>) Timescale:</w:t>
      </w:r>
    </w:p>
    <w:p w14:paraId="7324EB87" w14:textId="0AA7D9D0" w:rsidR="00545684" w:rsidRDefault="00DF753E" w:rsidP="00041A5A">
      <w:pPr>
        <w:spacing w:line="360" w:lineRule="auto"/>
        <w:rPr>
          <w:rFonts w:ascii="Aptos" w:hAnsi="Aptos" w:cs="Arial"/>
        </w:rPr>
      </w:pPr>
      <w:r>
        <w:rPr>
          <w:rFonts w:ascii="Aptos" w:hAnsi="Aptos" w:cs="Arial"/>
        </w:rPr>
        <w:t>Week</w:t>
      </w:r>
      <w:r w:rsidR="00714003">
        <w:rPr>
          <w:rFonts w:ascii="Aptos" w:hAnsi="Aptos" w:cs="Arial"/>
        </w:rPr>
        <w:t>1</w:t>
      </w:r>
      <w:r w:rsidR="00381590">
        <w:rPr>
          <w:rFonts w:ascii="Aptos" w:hAnsi="Aptos" w:cs="Arial"/>
        </w:rPr>
        <w:t>-2</w:t>
      </w:r>
      <w:r w:rsidR="00714003">
        <w:rPr>
          <w:rFonts w:ascii="Aptos" w:hAnsi="Aptos" w:cs="Arial"/>
        </w:rPr>
        <w:t>: Topic</w:t>
      </w:r>
      <w:r w:rsidR="007D372A">
        <w:rPr>
          <w:rFonts w:ascii="Aptos" w:hAnsi="Aptos" w:cs="Arial"/>
        </w:rPr>
        <w:t xml:space="preserve"> selection and planning</w:t>
      </w:r>
    </w:p>
    <w:p w14:paraId="7EB39026" w14:textId="02EFE5DB" w:rsidR="00FD6060" w:rsidRDefault="007D372A" w:rsidP="00041A5A">
      <w:pPr>
        <w:spacing w:line="360" w:lineRule="auto"/>
        <w:rPr>
          <w:rFonts w:ascii="Aptos" w:hAnsi="Aptos" w:cs="Arial"/>
        </w:rPr>
      </w:pPr>
      <w:r>
        <w:rPr>
          <w:rFonts w:ascii="Aptos" w:hAnsi="Aptos" w:cs="Arial"/>
        </w:rPr>
        <w:lastRenderedPageBreak/>
        <w:t xml:space="preserve">Week </w:t>
      </w:r>
      <w:r w:rsidR="00714003">
        <w:rPr>
          <w:rFonts w:ascii="Aptos" w:hAnsi="Aptos" w:cs="Arial"/>
        </w:rPr>
        <w:t>3</w:t>
      </w:r>
      <w:r w:rsidR="00800282">
        <w:rPr>
          <w:rFonts w:ascii="Aptos" w:hAnsi="Aptos" w:cs="Arial"/>
        </w:rPr>
        <w:t>-</w:t>
      </w:r>
      <w:r w:rsidR="006730E3">
        <w:rPr>
          <w:rFonts w:ascii="Aptos" w:hAnsi="Aptos" w:cs="Arial"/>
        </w:rPr>
        <w:t>8</w:t>
      </w:r>
      <w:r w:rsidR="00714003">
        <w:rPr>
          <w:rFonts w:ascii="Aptos" w:hAnsi="Aptos" w:cs="Arial"/>
        </w:rPr>
        <w:t>: Collect</w:t>
      </w:r>
      <w:r w:rsidR="00FD6060">
        <w:rPr>
          <w:rFonts w:ascii="Aptos" w:hAnsi="Aptos" w:cs="Arial"/>
        </w:rPr>
        <w:t xml:space="preserve"> secondary resear</w:t>
      </w:r>
      <w:r w:rsidR="00714003">
        <w:rPr>
          <w:rFonts w:ascii="Aptos" w:hAnsi="Aptos" w:cs="Arial"/>
        </w:rPr>
        <w:t>ch</w:t>
      </w:r>
    </w:p>
    <w:p w14:paraId="3713B679" w14:textId="765D63D2" w:rsidR="007D372A" w:rsidRDefault="00714003" w:rsidP="00041A5A">
      <w:pPr>
        <w:spacing w:line="360" w:lineRule="auto"/>
        <w:rPr>
          <w:rFonts w:ascii="Aptos" w:hAnsi="Aptos" w:cs="Arial"/>
        </w:rPr>
      </w:pPr>
      <w:r>
        <w:rPr>
          <w:rFonts w:ascii="Aptos" w:hAnsi="Aptos" w:cs="Arial"/>
        </w:rPr>
        <w:t>Week</w:t>
      </w:r>
      <w:r w:rsidR="006730E3">
        <w:rPr>
          <w:rFonts w:ascii="Aptos" w:hAnsi="Aptos" w:cs="Arial"/>
        </w:rPr>
        <w:t>9-14</w:t>
      </w:r>
      <w:r>
        <w:rPr>
          <w:rFonts w:ascii="Aptos" w:hAnsi="Aptos" w:cs="Arial"/>
        </w:rPr>
        <w:t>: Thematic</w:t>
      </w:r>
      <w:r w:rsidR="00800282">
        <w:rPr>
          <w:rFonts w:ascii="Aptos" w:hAnsi="Aptos" w:cs="Arial"/>
        </w:rPr>
        <w:t xml:space="preserve"> analysis of findings</w:t>
      </w:r>
    </w:p>
    <w:p w14:paraId="5AA25942" w14:textId="77777777" w:rsidR="006E7D63" w:rsidRDefault="00714003" w:rsidP="00041A5A">
      <w:pPr>
        <w:spacing w:line="360" w:lineRule="auto"/>
        <w:rPr>
          <w:rFonts w:ascii="Aptos" w:hAnsi="Aptos" w:cs="Arial"/>
        </w:rPr>
      </w:pPr>
      <w:r>
        <w:rPr>
          <w:rFonts w:ascii="Aptos" w:hAnsi="Aptos" w:cs="Arial"/>
        </w:rPr>
        <w:t>Week</w:t>
      </w:r>
      <w:r w:rsidR="004D406E">
        <w:rPr>
          <w:rFonts w:ascii="Aptos" w:hAnsi="Aptos" w:cs="Arial"/>
        </w:rPr>
        <w:t>15-20</w:t>
      </w:r>
      <w:r w:rsidR="00D02F16">
        <w:rPr>
          <w:rFonts w:ascii="Aptos" w:hAnsi="Aptos" w:cs="Arial"/>
        </w:rPr>
        <w:t>: Write</w:t>
      </w:r>
      <w:r w:rsidR="00795C46">
        <w:rPr>
          <w:rFonts w:ascii="Aptos" w:hAnsi="Aptos" w:cs="Arial"/>
        </w:rPr>
        <w:t xml:space="preserve"> project sections</w:t>
      </w:r>
    </w:p>
    <w:p w14:paraId="5DBAE812" w14:textId="7454AE3E" w:rsidR="00714003" w:rsidRDefault="006E7D63" w:rsidP="00041A5A">
      <w:pPr>
        <w:spacing w:line="360" w:lineRule="auto"/>
        <w:rPr>
          <w:rFonts w:ascii="Aptos" w:hAnsi="Aptos" w:cs="Arial"/>
        </w:rPr>
      </w:pPr>
      <w:r>
        <w:rPr>
          <w:rFonts w:ascii="Aptos" w:hAnsi="Aptos" w:cs="Arial"/>
        </w:rPr>
        <w:t>Week21-</w:t>
      </w:r>
      <w:proofErr w:type="gramStart"/>
      <w:r>
        <w:rPr>
          <w:rFonts w:ascii="Aptos" w:hAnsi="Aptos" w:cs="Arial"/>
        </w:rPr>
        <w:t>24</w:t>
      </w:r>
      <w:r w:rsidR="00BB1CBC">
        <w:rPr>
          <w:rFonts w:ascii="Aptos" w:hAnsi="Aptos" w:cs="Arial"/>
        </w:rPr>
        <w:t>:Revision</w:t>
      </w:r>
      <w:proofErr w:type="gramEnd"/>
      <w:r w:rsidR="00BB1CBC">
        <w:rPr>
          <w:rFonts w:ascii="Aptos" w:hAnsi="Aptos" w:cs="Arial"/>
        </w:rPr>
        <w:t xml:space="preserve"> and refinement</w:t>
      </w:r>
      <w:r w:rsidR="00795C46">
        <w:rPr>
          <w:rFonts w:ascii="Aptos" w:hAnsi="Aptos" w:cs="Arial"/>
        </w:rPr>
        <w:t xml:space="preserve">  </w:t>
      </w:r>
    </w:p>
    <w:p w14:paraId="5E912BEA" w14:textId="4AA35BC4" w:rsidR="00A34255" w:rsidRDefault="00A34255" w:rsidP="00041A5A">
      <w:pPr>
        <w:spacing w:line="360" w:lineRule="auto"/>
        <w:rPr>
          <w:rFonts w:ascii="Aptos" w:hAnsi="Aptos" w:cs="Arial"/>
        </w:rPr>
      </w:pPr>
      <w:r>
        <w:rPr>
          <w:rFonts w:ascii="Aptos" w:hAnsi="Aptos" w:cs="Arial"/>
        </w:rPr>
        <w:t>Week</w:t>
      </w:r>
      <w:r w:rsidR="006E7D63">
        <w:rPr>
          <w:rFonts w:ascii="Aptos" w:hAnsi="Aptos" w:cs="Arial"/>
        </w:rPr>
        <w:t>25-27</w:t>
      </w:r>
      <w:r w:rsidR="00D02F16">
        <w:rPr>
          <w:rFonts w:ascii="Aptos" w:hAnsi="Aptos" w:cs="Arial"/>
        </w:rPr>
        <w:t>: final</w:t>
      </w:r>
      <w:r w:rsidR="006823A9">
        <w:rPr>
          <w:rFonts w:ascii="Aptos" w:hAnsi="Aptos" w:cs="Arial"/>
        </w:rPr>
        <w:t xml:space="preserve"> editing and sub</w:t>
      </w:r>
      <w:r w:rsidR="00D02F16">
        <w:rPr>
          <w:rFonts w:ascii="Aptos" w:hAnsi="Aptos" w:cs="Arial"/>
        </w:rPr>
        <w:t>mission</w:t>
      </w:r>
      <w:r w:rsidR="00AC0674">
        <w:rPr>
          <w:rFonts w:ascii="Aptos" w:hAnsi="Aptos" w:cs="Arial"/>
        </w:rPr>
        <w:t xml:space="preserve"> proces</w:t>
      </w:r>
      <w:r w:rsidR="00C56A08">
        <w:rPr>
          <w:rFonts w:ascii="Aptos" w:hAnsi="Aptos" w:cs="Arial"/>
        </w:rPr>
        <w:t>s</w:t>
      </w:r>
    </w:p>
    <w:p w14:paraId="25D88187" w14:textId="479F1229" w:rsidR="00800282" w:rsidRPr="003A2FDF" w:rsidRDefault="00800282" w:rsidP="00041A5A">
      <w:pPr>
        <w:spacing w:line="360" w:lineRule="auto"/>
        <w:rPr>
          <w:rFonts w:ascii="Aptos" w:hAnsi="Aptos" w:cs="Arial"/>
        </w:rPr>
      </w:pPr>
    </w:p>
    <w:p w14:paraId="41BD97AB" w14:textId="77777777" w:rsidR="00260277" w:rsidRPr="003A2FDF" w:rsidRDefault="00260277" w:rsidP="00041A5A">
      <w:pPr>
        <w:spacing w:line="360" w:lineRule="auto"/>
        <w:rPr>
          <w:rFonts w:ascii="Aptos" w:hAnsi="Aptos" w:cs="Arial"/>
        </w:rPr>
      </w:pPr>
    </w:p>
    <w:p w14:paraId="0BB35766" w14:textId="77777777" w:rsidR="00E96F1A" w:rsidRDefault="00FF5B70" w:rsidP="00041A5A">
      <w:pPr>
        <w:spacing w:line="360" w:lineRule="auto"/>
        <w:rPr>
          <w:rFonts w:ascii="Aptos" w:hAnsi="Aptos" w:cs="Arial"/>
          <w:b/>
          <w:bCs/>
          <w:i/>
          <w:iCs/>
          <w:sz w:val="28"/>
          <w:szCs w:val="28"/>
        </w:rPr>
      </w:pPr>
      <w:r w:rsidRPr="003A2FDF">
        <w:rPr>
          <w:rFonts w:ascii="Aptos" w:hAnsi="Aptos" w:cs="Arial"/>
          <w:b/>
          <w:bCs/>
          <w:i/>
          <w:iCs/>
          <w:sz w:val="28"/>
          <w:szCs w:val="28"/>
        </w:rPr>
        <w:t>7) Self-reflection as researcher (any strengths or challenges):</w:t>
      </w:r>
    </w:p>
    <w:p w14:paraId="4ECDA0BD" w14:textId="5A54666D" w:rsidR="00FF5B70" w:rsidRPr="00313202" w:rsidRDefault="00D71358" w:rsidP="00647E1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 am </w:t>
      </w:r>
      <w:r w:rsidR="00D17712" w:rsidRPr="00313202">
        <w:rPr>
          <w:rFonts w:asciiTheme="minorHAnsi" w:hAnsiTheme="minorHAnsi" w:cstheme="minorHAnsi"/>
        </w:rPr>
        <w:t>confident in</w:t>
      </w:r>
      <w:r w:rsidR="00C529F6" w:rsidRPr="00313202">
        <w:rPr>
          <w:rFonts w:asciiTheme="minorHAnsi" w:hAnsiTheme="minorHAnsi" w:cstheme="minorHAnsi"/>
        </w:rPr>
        <w:t xml:space="preserve"> </w:t>
      </w:r>
      <w:proofErr w:type="gramStart"/>
      <w:r w:rsidR="00001215" w:rsidRPr="00313202">
        <w:rPr>
          <w:rFonts w:asciiTheme="minorHAnsi" w:hAnsiTheme="minorHAnsi" w:cstheme="minorHAnsi"/>
        </w:rPr>
        <w:t xml:space="preserve">the </w:t>
      </w:r>
      <w:r w:rsidR="00C529F6" w:rsidRPr="00313202">
        <w:rPr>
          <w:rFonts w:asciiTheme="minorHAnsi" w:hAnsiTheme="minorHAnsi" w:cstheme="minorHAnsi"/>
        </w:rPr>
        <w:t xml:space="preserve"> ability</w:t>
      </w:r>
      <w:proofErr w:type="gramEnd"/>
      <w:r w:rsidR="00C529F6" w:rsidRPr="00313202">
        <w:rPr>
          <w:rFonts w:asciiTheme="minorHAnsi" w:hAnsiTheme="minorHAnsi" w:cstheme="minorHAnsi"/>
        </w:rPr>
        <w:t xml:space="preserve"> to ana</w:t>
      </w:r>
      <w:r w:rsidR="00B102A7" w:rsidRPr="00313202">
        <w:rPr>
          <w:rFonts w:asciiTheme="minorHAnsi" w:hAnsiTheme="minorHAnsi" w:cstheme="minorHAnsi"/>
        </w:rPr>
        <w:t>lyse information and identify key b themes</w:t>
      </w:r>
      <w:r w:rsidR="000E549B" w:rsidRPr="00313202">
        <w:rPr>
          <w:rFonts w:asciiTheme="minorHAnsi" w:hAnsiTheme="minorHAnsi" w:cstheme="minorHAnsi"/>
        </w:rPr>
        <w:t>. A Challenge</w:t>
      </w:r>
      <w:r w:rsidR="003855ED" w:rsidRPr="00313202">
        <w:rPr>
          <w:rFonts w:asciiTheme="minorHAnsi" w:hAnsiTheme="minorHAnsi" w:cstheme="minorHAnsi"/>
        </w:rPr>
        <w:t xml:space="preserve"> may be manag</w:t>
      </w:r>
      <w:r w:rsidR="005E7D94" w:rsidRPr="00313202">
        <w:rPr>
          <w:rFonts w:asciiTheme="minorHAnsi" w:hAnsiTheme="minorHAnsi" w:cstheme="minorHAnsi"/>
        </w:rPr>
        <w:t xml:space="preserve">ing time effectively and selecting the most relevant </w:t>
      </w:r>
      <w:r w:rsidR="00AA6217" w:rsidRPr="00313202">
        <w:rPr>
          <w:rFonts w:asciiTheme="minorHAnsi" w:hAnsiTheme="minorHAnsi" w:cstheme="minorHAnsi"/>
        </w:rPr>
        <w:t xml:space="preserve">sources. </w:t>
      </w:r>
      <w:r>
        <w:rPr>
          <w:rFonts w:asciiTheme="minorHAnsi" w:hAnsiTheme="minorHAnsi" w:cstheme="minorHAnsi"/>
        </w:rPr>
        <w:t xml:space="preserve">My </w:t>
      </w:r>
      <w:r w:rsidR="00660163" w:rsidRPr="00313202">
        <w:rPr>
          <w:rFonts w:asciiTheme="minorHAnsi" w:hAnsiTheme="minorHAnsi" w:cstheme="minorHAnsi"/>
        </w:rPr>
        <w:t>a</w:t>
      </w:r>
      <w:r w:rsidR="005C751C" w:rsidRPr="00313202">
        <w:rPr>
          <w:rFonts w:asciiTheme="minorHAnsi" w:hAnsiTheme="minorHAnsi" w:cstheme="minorHAnsi"/>
        </w:rPr>
        <w:t>im</w:t>
      </w:r>
      <w:r>
        <w:rPr>
          <w:rFonts w:asciiTheme="minorHAnsi" w:hAnsiTheme="minorHAnsi" w:cstheme="minorHAnsi"/>
        </w:rPr>
        <w:t xml:space="preserve"> is</w:t>
      </w:r>
      <w:r w:rsidR="005C751C" w:rsidRPr="00313202">
        <w:rPr>
          <w:rFonts w:asciiTheme="minorHAnsi" w:hAnsiTheme="minorHAnsi" w:cstheme="minorHAnsi"/>
        </w:rPr>
        <w:t xml:space="preserve"> to</w:t>
      </w:r>
      <w:r w:rsidR="000E549B" w:rsidRPr="00313202">
        <w:rPr>
          <w:rFonts w:asciiTheme="minorHAnsi" w:hAnsiTheme="minorHAnsi" w:cstheme="minorHAnsi"/>
        </w:rPr>
        <w:t xml:space="preserve"> </w:t>
      </w:r>
      <w:proofErr w:type="gramStart"/>
      <w:r w:rsidR="000E549B" w:rsidRPr="00313202">
        <w:rPr>
          <w:rFonts w:asciiTheme="minorHAnsi" w:hAnsiTheme="minorHAnsi" w:cstheme="minorHAnsi"/>
        </w:rPr>
        <w:t>stren</w:t>
      </w:r>
      <w:r w:rsidR="00F20069" w:rsidRPr="00313202">
        <w:rPr>
          <w:rFonts w:asciiTheme="minorHAnsi" w:hAnsiTheme="minorHAnsi" w:cstheme="minorHAnsi"/>
        </w:rPr>
        <w:t>gthen  academic</w:t>
      </w:r>
      <w:proofErr w:type="gramEnd"/>
      <w:r w:rsidR="00F20069" w:rsidRPr="00313202">
        <w:rPr>
          <w:rFonts w:asciiTheme="minorHAnsi" w:hAnsiTheme="minorHAnsi" w:cstheme="minorHAnsi"/>
        </w:rPr>
        <w:t xml:space="preserve"> writing skills and i</w:t>
      </w:r>
      <w:r w:rsidR="00E90DD4" w:rsidRPr="00313202">
        <w:rPr>
          <w:rFonts w:asciiTheme="minorHAnsi" w:hAnsiTheme="minorHAnsi" w:cstheme="minorHAnsi"/>
        </w:rPr>
        <w:t xml:space="preserve">mprove </w:t>
      </w:r>
      <w:r w:rsidR="00873462" w:rsidRPr="00313202">
        <w:rPr>
          <w:rFonts w:asciiTheme="minorHAnsi" w:hAnsiTheme="minorHAnsi" w:cstheme="minorHAnsi"/>
        </w:rPr>
        <w:t>the</w:t>
      </w:r>
      <w:r w:rsidR="007F2D35" w:rsidRPr="00313202">
        <w:rPr>
          <w:rFonts w:asciiTheme="minorHAnsi" w:hAnsiTheme="minorHAnsi" w:cstheme="minorHAnsi"/>
        </w:rPr>
        <w:t xml:space="preserve"> ability to evaluate evidence crit</w:t>
      </w:r>
      <w:r w:rsidR="00AA6217" w:rsidRPr="00313202">
        <w:rPr>
          <w:rFonts w:asciiTheme="minorHAnsi" w:hAnsiTheme="minorHAnsi" w:cstheme="minorHAnsi"/>
        </w:rPr>
        <w:t>ically throughout this project</w:t>
      </w:r>
      <w:r w:rsidR="002B0575" w:rsidRPr="00313202">
        <w:rPr>
          <w:rFonts w:asciiTheme="minorHAnsi" w:hAnsiTheme="minorHAnsi" w:cstheme="minorHAnsi"/>
        </w:rPr>
        <w:t xml:space="preserve"> (Scott and Woods</w:t>
      </w:r>
      <w:r w:rsidR="00AF447D" w:rsidRPr="00313202">
        <w:rPr>
          <w:rFonts w:asciiTheme="minorHAnsi" w:hAnsiTheme="minorHAnsi" w:cstheme="minorHAnsi"/>
        </w:rPr>
        <w:t>, 2019).</w:t>
      </w:r>
    </w:p>
    <w:p w14:paraId="262C8CA3" w14:textId="1C2722A4" w:rsidR="00545684" w:rsidRDefault="00545684" w:rsidP="00F334F0">
      <w:pPr>
        <w:pStyle w:val="Heading1"/>
        <w:ind w:left="5760" w:firstLine="720"/>
        <w:jc w:val="left"/>
      </w:pPr>
      <w:r w:rsidRPr="003A2FDF">
        <w:rPr>
          <w:rFonts w:cs="Arial"/>
        </w:rPr>
        <w:br w:type="page"/>
      </w:r>
      <w:r w:rsidRPr="003A2FDF">
        <w:lastRenderedPageBreak/>
        <w:t>References</w:t>
      </w:r>
    </w:p>
    <w:p w14:paraId="05AF2BD1" w14:textId="77777777" w:rsidR="00A40647" w:rsidRPr="00A40647" w:rsidRDefault="00A40647" w:rsidP="00A40647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en-GB"/>
        </w:rPr>
      </w:pPr>
      <w:r w:rsidRPr="00A40647">
        <w:rPr>
          <w:rFonts w:eastAsia="Times New Roman" w:cs="Times New Roman"/>
          <w:szCs w:val="24"/>
          <w:lang w:eastAsia="en-GB"/>
        </w:rPr>
        <w:t xml:space="preserve">Best, P., </w:t>
      </w:r>
      <w:proofErr w:type="spellStart"/>
      <w:r w:rsidRPr="00A40647">
        <w:rPr>
          <w:rFonts w:eastAsia="Times New Roman" w:cs="Times New Roman"/>
          <w:szCs w:val="24"/>
          <w:lang w:eastAsia="en-GB"/>
        </w:rPr>
        <w:t>Manktelow</w:t>
      </w:r>
      <w:proofErr w:type="spellEnd"/>
      <w:r w:rsidRPr="00A40647">
        <w:rPr>
          <w:rFonts w:eastAsia="Times New Roman" w:cs="Times New Roman"/>
          <w:szCs w:val="24"/>
          <w:lang w:eastAsia="en-GB"/>
        </w:rPr>
        <w:t xml:space="preserve">, R. and Taylor, B. (2014) ‘Online communication, social media and adolescent wellbeing: A systematic narrative review’, </w:t>
      </w:r>
      <w:r w:rsidRPr="00A40647">
        <w:rPr>
          <w:rFonts w:eastAsia="Times New Roman" w:cs="Times New Roman"/>
          <w:i/>
          <w:iCs/>
          <w:szCs w:val="24"/>
          <w:lang w:eastAsia="en-GB"/>
        </w:rPr>
        <w:t>Children and Youth Services Review</w:t>
      </w:r>
      <w:r w:rsidRPr="00A40647">
        <w:rPr>
          <w:rFonts w:eastAsia="Times New Roman" w:cs="Times New Roman"/>
          <w:szCs w:val="24"/>
          <w:lang w:eastAsia="en-GB"/>
        </w:rPr>
        <w:t>, 41, pp. 27–36.</w:t>
      </w:r>
    </w:p>
    <w:p w14:paraId="2C309651" w14:textId="77777777" w:rsidR="00A40647" w:rsidRPr="00A40647" w:rsidRDefault="00A40647" w:rsidP="00A40647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en-GB"/>
        </w:rPr>
      </w:pPr>
      <w:proofErr w:type="spellStart"/>
      <w:r w:rsidRPr="00A40647">
        <w:rPr>
          <w:rFonts w:eastAsia="Times New Roman" w:cs="Times New Roman"/>
          <w:szCs w:val="24"/>
          <w:lang w:eastAsia="en-GB"/>
        </w:rPr>
        <w:t>Fardouly</w:t>
      </w:r>
      <w:proofErr w:type="spellEnd"/>
      <w:r w:rsidRPr="00A40647">
        <w:rPr>
          <w:rFonts w:eastAsia="Times New Roman" w:cs="Times New Roman"/>
          <w:szCs w:val="24"/>
          <w:lang w:eastAsia="en-GB"/>
        </w:rPr>
        <w:t xml:space="preserve">, J., Diedrichs, P.C., Vartanian, L.R. and Halliwell, E. (2015) ‘Social comparisons on social media: The impact of Facebook on young women’s body image concerns’, </w:t>
      </w:r>
      <w:r w:rsidRPr="00A40647">
        <w:rPr>
          <w:rFonts w:eastAsia="Times New Roman" w:cs="Times New Roman"/>
          <w:i/>
          <w:iCs/>
          <w:szCs w:val="24"/>
          <w:lang w:eastAsia="en-GB"/>
        </w:rPr>
        <w:t>Body Image</w:t>
      </w:r>
      <w:r w:rsidRPr="00A40647">
        <w:rPr>
          <w:rFonts w:eastAsia="Times New Roman" w:cs="Times New Roman"/>
          <w:szCs w:val="24"/>
          <w:lang w:eastAsia="en-GB"/>
        </w:rPr>
        <w:t>, 13, pp. 38–45.</w:t>
      </w:r>
    </w:p>
    <w:p w14:paraId="5F036D67" w14:textId="77777777" w:rsidR="00A40647" w:rsidRPr="00A40647" w:rsidRDefault="00A40647" w:rsidP="00A40647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en-GB"/>
        </w:rPr>
      </w:pPr>
      <w:r w:rsidRPr="00A40647">
        <w:rPr>
          <w:rFonts w:eastAsia="Times New Roman" w:cs="Times New Roman"/>
          <w:szCs w:val="24"/>
          <w:lang w:eastAsia="en-GB"/>
        </w:rPr>
        <w:t xml:space="preserve">Hamm, M.P. et al. (2015) ‘Prevalence and effect of cyberbullying on children and young people: A scoping review of social media studies’, </w:t>
      </w:r>
      <w:r w:rsidRPr="00A40647">
        <w:rPr>
          <w:rFonts w:eastAsia="Times New Roman" w:cs="Times New Roman"/>
          <w:i/>
          <w:iCs/>
          <w:szCs w:val="24"/>
          <w:lang w:eastAsia="en-GB"/>
        </w:rPr>
        <w:t xml:space="preserve">JAMA </w:t>
      </w:r>
      <w:proofErr w:type="spellStart"/>
      <w:r w:rsidRPr="00A40647">
        <w:rPr>
          <w:rFonts w:eastAsia="Times New Roman" w:cs="Times New Roman"/>
          <w:i/>
          <w:iCs/>
          <w:szCs w:val="24"/>
          <w:lang w:eastAsia="en-GB"/>
        </w:rPr>
        <w:t>Pediatrics</w:t>
      </w:r>
      <w:proofErr w:type="spellEnd"/>
      <w:r w:rsidRPr="00A40647">
        <w:rPr>
          <w:rFonts w:eastAsia="Times New Roman" w:cs="Times New Roman"/>
          <w:szCs w:val="24"/>
          <w:lang w:eastAsia="en-GB"/>
        </w:rPr>
        <w:t>, 169(8), pp. 770–777.</w:t>
      </w:r>
    </w:p>
    <w:p w14:paraId="2188E94D" w14:textId="77777777" w:rsidR="00A40647" w:rsidRPr="00A40647" w:rsidRDefault="00A40647" w:rsidP="00A40647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en-GB"/>
        </w:rPr>
      </w:pPr>
      <w:r w:rsidRPr="00A40647">
        <w:rPr>
          <w:rFonts w:eastAsia="Times New Roman" w:cs="Times New Roman"/>
          <w:szCs w:val="24"/>
          <w:lang w:eastAsia="en-GB"/>
        </w:rPr>
        <w:t xml:space="preserve">Keles, B., McCrae, N. and Grealish, A. (2020) ‘A systematic review: The influence of social media on depression, anxiety and psychological distress in adolescents’, </w:t>
      </w:r>
      <w:r w:rsidRPr="00A40647">
        <w:rPr>
          <w:rFonts w:eastAsia="Times New Roman" w:cs="Times New Roman"/>
          <w:i/>
          <w:iCs/>
          <w:szCs w:val="24"/>
          <w:lang w:eastAsia="en-GB"/>
        </w:rPr>
        <w:t>International Journal of Adolescence and Youth</w:t>
      </w:r>
      <w:r w:rsidRPr="00A40647">
        <w:rPr>
          <w:rFonts w:eastAsia="Times New Roman" w:cs="Times New Roman"/>
          <w:szCs w:val="24"/>
          <w:lang w:eastAsia="en-GB"/>
        </w:rPr>
        <w:t>, 25(1), pp. 79–93.</w:t>
      </w:r>
    </w:p>
    <w:p w14:paraId="1C6B037F" w14:textId="77777777" w:rsidR="00A40647" w:rsidRPr="00A40647" w:rsidRDefault="00A40647" w:rsidP="00A40647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en-GB"/>
        </w:rPr>
      </w:pPr>
      <w:r w:rsidRPr="00A40647">
        <w:rPr>
          <w:rFonts w:eastAsia="Times New Roman" w:cs="Times New Roman"/>
          <w:szCs w:val="24"/>
          <w:lang w:eastAsia="en-GB"/>
        </w:rPr>
        <w:t xml:space="preserve">Livingstone, S., </w:t>
      </w:r>
      <w:proofErr w:type="spellStart"/>
      <w:r w:rsidRPr="00A40647">
        <w:rPr>
          <w:rFonts w:eastAsia="Times New Roman" w:cs="Times New Roman"/>
          <w:szCs w:val="24"/>
          <w:lang w:eastAsia="en-GB"/>
        </w:rPr>
        <w:t>Stoilova</w:t>
      </w:r>
      <w:proofErr w:type="spellEnd"/>
      <w:r w:rsidRPr="00A40647">
        <w:rPr>
          <w:rFonts w:eastAsia="Times New Roman" w:cs="Times New Roman"/>
          <w:szCs w:val="24"/>
          <w:lang w:eastAsia="en-GB"/>
        </w:rPr>
        <w:t xml:space="preserve">, M. and Kelly, A. (2017) ‘Cyberbullying: Incidence, trends and consequences’, </w:t>
      </w:r>
      <w:r w:rsidRPr="00A40647">
        <w:rPr>
          <w:rFonts w:eastAsia="Times New Roman" w:cs="Times New Roman"/>
          <w:i/>
          <w:iCs/>
          <w:szCs w:val="24"/>
          <w:lang w:eastAsia="en-GB"/>
        </w:rPr>
        <w:t>LSE Research Online</w:t>
      </w:r>
      <w:r w:rsidRPr="00A40647">
        <w:rPr>
          <w:rFonts w:eastAsia="Times New Roman" w:cs="Times New Roman"/>
          <w:szCs w:val="24"/>
          <w:lang w:eastAsia="en-GB"/>
        </w:rPr>
        <w:t>, pp. 1–20.</w:t>
      </w:r>
    </w:p>
    <w:p w14:paraId="5071CE6A" w14:textId="77777777" w:rsidR="00A40647" w:rsidRPr="00A40647" w:rsidRDefault="00A40647" w:rsidP="00A40647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en-GB"/>
        </w:rPr>
      </w:pPr>
      <w:r w:rsidRPr="00A40647">
        <w:rPr>
          <w:rFonts w:eastAsia="Times New Roman" w:cs="Times New Roman"/>
          <w:szCs w:val="24"/>
          <w:lang w:eastAsia="en-GB"/>
        </w:rPr>
        <w:t xml:space="preserve">NHS Digital (2022) </w:t>
      </w:r>
      <w:r w:rsidRPr="00A40647">
        <w:rPr>
          <w:rFonts w:eastAsia="Times New Roman" w:cs="Times New Roman"/>
          <w:i/>
          <w:iCs/>
          <w:szCs w:val="24"/>
          <w:lang w:eastAsia="en-GB"/>
        </w:rPr>
        <w:t>Mental Health of Children and Young People in England</w:t>
      </w:r>
      <w:r w:rsidRPr="00A40647">
        <w:rPr>
          <w:rFonts w:eastAsia="Times New Roman" w:cs="Times New Roman"/>
          <w:szCs w:val="24"/>
          <w:lang w:eastAsia="en-GB"/>
        </w:rPr>
        <w:t>. London: NHS.</w:t>
      </w:r>
    </w:p>
    <w:p w14:paraId="3908A9F3" w14:textId="77777777" w:rsidR="00A40647" w:rsidRPr="00A40647" w:rsidRDefault="00A40647" w:rsidP="00A40647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en-GB"/>
        </w:rPr>
      </w:pPr>
      <w:r w:rsidRPr="00A40647">
        <w:rPr>
          <w:rFonts w:eastAsia="Times New Roman" w:cs="Times New Roman"/>
          <w:szCs w:val="24"/>
          <w:lang w:eastAsia="en-GB"/>
        </w:rPr>
        <w:t xml:space="preserve">O’Reilly, M. (2020) ‘Social media and adolescent mental health: The good, the bad and the ugly’, </w:t>
      </w:r>
      <w:r w:rsidRPr="00A40647">
        <w:rPr>
          <w:rFonts w:eastAsia="Times New Roman" w:cs="Times New Roman"/>
          <w:i/>
          <w:iCs/>
          <w:szCs w:val="24"/>
          <w:lang w:eastAsia="en-GB"/>
        </w:rPr>
        <w:t>Journal of Mental Health</w:t>
      </w:r>
      <w:r w:rsidRPr="00A40647">
        <w:rPr>
          <w:rFonts w:eastAsia="Times New Roman" w:cs="Times New Roman"/>
          <w:szCs w:val="24"/>
          <w:lang w:eastAsia="en-GB"/>
        </w:rPr>
        <w:t>, 29(2), pp. 200–206.</w:t>
      </w:r>
    </w:p>
    <w:p w14:paraId="1C6CA945" w14:textId="77777777" w:rsidR="00A40647" w:rsidRPr="00A40647" w:rsidRDefault="00A40647" w:rsidP="00A40647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en-GB"/>
        </w:rPr>
      </w:pPr>
      <w:r w:rsidRPr="00A40647">
        <w:rPr>
          <w:rFonts w:eastAsia="Times New Roman" w:cs="Times New Roman"/>
          <w:szCs w:val="24"/>
          <w:lang w:eastAsia="en-GB"/>
        </w:rPr>
        <w:t xml:space="preserve">Perloff, R.M. (2014) ‘Social media use and body image disturbances: The mediating role of internalisation and social comparison’, </w:t>
      </w:r>
      <w:r w:rsidRPr="00A40647">
        <w:rPr>
          <w:rFonts w:eastAsia="Times New Roman" w:cs="Times New Roman"/>
          <w:i/>
          <w:iCs/>
          <w:szCs w:val="24"/>
          <w:lang w:eastAsia="en-GB"/>
        </w:rPr>
        <w:t xml:space="preserve">Cyberpsychology, </w:t>
      </w:r>
      <w:proofErr w:type="spellStart"/>
      <w:r w:rsidRPr="00A40647">
        <w:rPr>
          <w:rFonts w:eastAsia="Times New Roman" w:cs="Times New Roman"/>
          <w:i/>
          <w:iCs/>
          <w:szCs w:val="24"/>
          <w:lang w:eastAsia="en-GB"/>
        </w:rPr>
        <w:t>Behavior</w:t>
      </w:r>
      <w:proofErr w:type="spellEnd"/>
      <w:r w:rsidRPr="00A40647">
        <w:rPr>
          <w:rFonts w:eastAsia="Times New Roman" w:cs="Times New Roman"/>
          <w:i/>
          <w:iCs/>
          <w:szCs w:val="24"/>
          <w:lang w:eastAsia="en-GB"/>
        </w:rPr>
        <w:t>, and Social Networking</w:t>
      </w:r>
      <w:r w:rsidRPr="00A40647">
        <w:rPr>
          <w:rFonts w:eastAsia="Times New Roman" w:cs="Times New Roman"/>
          <w:szCs w:val="24"/>
          <w:lang w:eastAsia="en-GB"/>
        </w:rPr>
        <w:t>, 17(11), pp. 680–685.</w:t>
      </w:r>
    </w:p>
    <w:p w14:paraId="0FA67551" w14:textId="77777777" w:rsidR="00A40647" w:rsidRPr="00A40647" w:rsidRDefault="00A40647" w:rsidP="00A40647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en-GB"/>
        </w:rPr>
      </w:pPr>
      <w:r w:rsidRPr="00A40647">
        <w:rPr>
          <w:rFonts w:eastAsia="Times New Roman" w:cs="Times New Roman"/>
          <w:szCs w:val="24"/>
          <w:lang w:eastAsia="en-GB"/>
        </w:rPr>
        <w:t xml:space="preserve">Scott, H. and Woods, H.C. (2019) ‘Fear of missing out and sleep: Cognitive behavioural mechanisms’, </w:t>
      </w:r>
      <w:r w:rsidRPr="00A40647">
        <w:rPr>
          <w:rFonts w:eastAsia="Times New Roman" w:cs="Times New Roman"/>
          <w:i/>
          <w:iCs/>
          <w:szCs w:val="24"/>
          <w:lang w:eastAsia="en-GB"/>
        </w:rPr>
        <w:t>Journal of Adolescence</w:t>
      </w:r>
      <w:r w:rsidRPr="00A40647">
        <w:rPr>
          <w:rFonts w:eastAsia="Times New Roman" w:cs="Times New Roman"/>
          <w:szCs w:val="24"/>
          <w:lang w:eastAsia="en-GB"/>
        </w:rPr>
        <w:t>, 68, pp. 61–65.</w:t>
      </w:r>
    </w:p>
    <w:p w14:paraId="7FEF4F35" w14:textId="77777777" w:rsidR="00A40647" w:rsidRPr="00A40647" w:rsidRDefault="00A40647" w:rsidP="00A40647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en-GB"/>
        </w:rPr>
      </w:pPr>
      <w:r w:rsidRPr="00A40647">
        <w:rPr>
          <w:rFonts w:eastAsia="Times New Roman" w:cs="Times New Roman"/>
          <w:szCs w:val="24"/>
          <w:lang w:eastAsia="en-GB"/>
        </w:rPr>
        <w:t xml:space="preserve">Viner, R.M. et al. (2019) ‘Adolescence and the social determinants of health’, </w:t>
      </w:r>
      <w:r w:rsidRPr="00A40647">
        <w:rPr>
          <w:rFonts w:eastAsia="Times New Roman" w:cs="Times New Roman"/>
          <w:i/>
          <w:iCs/>
          <w:szCs w:val="24"/>
          <w:lang w:eastAsia="en-GB"/>
        </w:rPr>
        <w:t>The Lancet</w:t>
      </w:r>
      <w:r w:rsidRPr="00A40647">
        <w:rPr>
          <w:rFonts w:eastAsia="Times New Roman" w:cs="Times New Roman"/>
          <w:szCs w:val="24"/>
          <w:lang w:eastAsia="en-GB"/>
        </w:rPr>
        <w:t>, 393(10177), pp. 758–780.</w:t>
      </w:r>
    </w:p>
    <w:p w14:paraId="3795551F" w14:textId="77777777" w:rsidR="00A40647" w:rsidRPr="00A40647" w:rsidRDefault="00A40647" w:rsidP="00A40647"/>
    <w:sectPr w:rsidR="00A40647" w:rsidRPr="00A40647" w:rsidSect="00041A5A">
      <w:footerReference w:type="default" r:id="rId10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35DDB" w14:textId="77777777" w:rsidR="00AD438D" w:rsidRDefault="00AD438D" w:rsidP="00545684">
      <w:pPr>
        <w:spacing w:after="0" w:line="240" w:lineRule="auto"/>
      </w:pPr>
      <w:r>
        <w:separator/>
      </w:r>
    </w:p>
  </w:endnote>
  <w:endnote w:type="continuationSeparator" w:id="0">
    <w:p w14:paraId="65338CC1" w14:textId="77777777" w:rsidR="00AD438D" w:rsidRDefault="00AD438D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6BDCE" w14:textId="77777777" w:rsidR="00AD438D" w:rsidRDefault="00AD438D" w:rsidP="00545684">
      <w:pPr>
        <w:spacing w:after="0" w:line="240" w:lineRule="auto"/>
      </w:pPr>
      <w:r>
        <w:separator/>
      </w:r>
    </w:p>
  </w:footnote>
  <w:footnote w:type="continuationSeparator" w:id="0">
    <w:p w14:paraId="7B02C492" w14:textId="77777777" w:rsidR="00AD438D" w:rsidRDefault="00AD438D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97037A"/>
    <w:multiLevelType w:val="multilevel"/>
    <w:tmpl w:val="1BDE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6D522C"/>
    <w:multiLevelType w:val="multilevel"/>
    <w:tmpl w:val="3E56C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921C95"/>
    <w:multiLevelType w:val="multilevel"/>
    <w:tmpl w:val="8CF89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431161"/>
    <w:multiLevelType w:val="hybridMultilevel"/>
    <w:tmpl w:val="BE0C4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4"/>
  </w:num>
  <w:num w:numId="2" w16cid:durableId="1933321522">
    <w:abstractNumId w:val="1"/>
  </w:num>
  <w:num w:numId="3" w16cid:durableId="875194671">
    <w:abstractNumId w:val="0"/>
  </w:num>
  <w:num w:numId="4" w16cid:durableId="1703288516">
    <w:abstractNumId w:val="2"/>
  </w:num>
  <w:num w:numId="5" w16cid:durableId="12087632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01215"/>
    <w:rsid w:val="00023594"/>
    <w:rsid w:val="00036068"/>
    <w:rsid w:val="00041A5A"/>
    <w:rsid w:val="000522AD"/>
    <w:rsid w:val="00062B24"/>
    <w:rsid w:val="00074AA2"/>
    <w:rsid w:val="0008110E"/>
    <w:rsid w:val="0008281D"/>
    <w:rsid w:val="00090307"/>
    <w:rsid w:val="00090496"/>
    <w:rsid w:val="000A3C64"/>
    <w:rsid w:val="000A5161"/>
    <w:rsid w:val="000B67B3"/>
    <w:rsid w:val="000B7CD5"/>
    <w:rsid w:val="000D7C95"/>
    <w:rsid w:val="000E04B8"/>
    <w:rsid w:val="000E549B"/>
    <w:rsid w:val="000E673F"/>
    <w:rsid w:val="000F5828"/>
    <w:rsid w:val="000F67A5"/>
    <w:rsid w:val="000F6E05"/>
    <w:rsid w:val="00131ECD"/>
    <w:rsid w:val="001361D5"/>
    <w:rsid w:val="00154D32"/>
    <w:rsid w:val="0015791F"/>
    <w:rsid w:val="001677E9"/>
    <w:rsid w:val="0018246E"/>
    <w:rsid w:val="001D43F5"/>
    <w:rsid w:val="001D778A"/>
    <w:rsid w:val="001E0348"/>
    <w:rsid w:val="001E60CA"/>
    <w:rsid w:val="00203F22"/>
    <w:rsid w:val="0020643B"/>
    <w:rsid w:val="00212388"/>
    <w:rsid w:val="00216C85"/>
    <w:rsid w:val="00220616"/>
    <w:rsid w:val="0022345B"/>
    <w:rsid w:val="002242D7"/>
    <w:rsid w:val="00234B69"/>
    <w:rsid w:val="00241CF0"/>
    <w:rsid w:val="00245A44"/>
    <w:rsid w:val="00251906"/>
    <w:rsid w:val="00260277"/>
    <w:rsid w:val="00267F95"/>
    <w:rsid w:val="00273EDD"/>
    <w:rsid w:val="00283695"/>
    <w:rsid w:val="00284B61"/>
    <w:rsid w:val="002A15DA"/>
    <w:rsid w:val="002A390F"/>
    <w:rsid w:val="002B0359"/>
    <w:rsid w:val="002B0575"/>
    <w:rsid w:val="002B1A39"/>
    <w:rsid w:val="002B2C48"/>
    <w:rsid w:val="002B6309"/>
    <w:rsid w:val="002C3965"/>
    <w:rsid w:val="002D6ECA"/>
    <w:rsid w:val="002D7795"/>
    <w:rsid w:val="002E4458"/>
    <w:rsid w:val="00301553"/>
    <w:rsid w:val="003018F0"/>
    <w:rsid w:val="003038E9"/>
    <w:rsid w:val="00312C1C"/>
    <w:rsid w:val="00313202"/>
    <w:rsid w:val="00320007"/>
    <w:rsid w:val="00321C4C"/>
    <w:rsid w:val="00322040"/>
    <w:rsid w:val="00322BE9"/>
    <w:rsid w:val="00322CAE"/>
    <w:rsid w:val="00331F5A"/>
    <w:rsid w:val="0034496E"/>
    <w:rsid w:val="00356D5A"/>
    <w:rsid w:val="00363153"/>
    <w:rsid w:val="00381118"/>
    <w:rsid w:val="00381590"/>
    <w:rsid w:val="00383FF8"/>
    <w:rsid w:val="0038420D"/>
    <w:rsid w:val="003855ED"/>
    <w:rsid w:val="0038708F"/>
    <w:rsid w:val="00393E88"/>
    <w:rsid w:val="003A2FDF"/>
    <w:rsid w:val="003B44BA"/>
    <w:rsid w:val="003B5B7F"/>
    <w:rsid w:val="003D0259"/>
    <w:rsid w:val="003D043F"/>
    <w:rsid w:val="003E04FE"/>
    <w:rsid w:val="0041489A"/>
    <w:rsid w:val="00436DC2"/>
    <w:rsid w:val="00447011"/>
    <w:rsid w:val="00471F0C"/>
    <w:rsid w:val="004725CF"/>
    <w:rsid w:val="00483388"/>
    <w:rsid w:val="00485BA8"/>
    <w:rsid w:val="004903AA"/>
    <w:rsid w:val="004971A7"/>
    <w:rsid w:val="004B54F1"/>
    <w:rsid w:val="004D2664"/>
    <w:rsid w:val="004D406E"/>
    <w:rsid w:val="004E5D1D"/>
    <w:rsid w:val="004E6C3B"/>
    <w:rsid w:val="00516EBC"/>
    <w:rsid w:val="00533BFE"/>
    <w:rsid w:val="005404F5"/>
    <w:rsid w:val="00545684"/>
    <w:rsid w:val="005570C8"/>
    <w:rsid w:val="0056135F"/>
    <w:rsid w:val="0056280B"/>
    <w:rsid w:val="00563BF8"/>
    <w:rsid w:val="00571B11"/>
    <w:rsid w:val="00572998"/>
    <w:rsid w:val="005847E7"/>
    <w:rsid w:val="005A7FFD"/>
    <w:rsid w:val="005C717A"/>
    <w:rsid w:val="005C7328"/>
    <w:rsid w:val="005C751C"/>
    <w:rsid w:val="005D337B"/>
    <w:rsid w:val="005D59A8"/>
    <w:rsid w:val="005E7D94"/>
    <w:rsid w:val="0061260B"/>
    <w:rsid w:val="006141A0"/>
    <w:rsid w:val="006171E7"/>
    <w:rsid w:val="00632EEA"/>
    <w:rsid w:val="00637093"/>
    <w:rsid w:val="00646B10"/>
    <w:rsid w:val="00647E14"/>
    <w:rsid w:val="00660163"/>
    <w:rsid w:val="00660A7F"/>
    <w:rsid w:val="006730E3"/>
    <w:rsid w:val="00676D6A"/>
    <w:rsid w:val="006823A9"/>
    <w:rsid w:val="0069297D"/>
    <w:rsid w:val="006A11E8"/>
    <w:rsid w:val="006A3740"/>
    <w:rsid w:val="006A690C"/>
    <w:rsid w:val="006A6C0F"/>
    <w:rsid w:val="006B0B14"/>
    <w:rsid w:val="006B2FD5"/>
    <w:rsid w:val="006B5AFD"/>
    <w:rsid w:val="006B7031"/>
    <w:rsid w:val="006D271D"/>
    <w:rsid w:val="006D298C"/>
    <w:rsid w:val="006D2A8D"/>
    <w:rsid w:val="006E5E17"/>
    <w:rsid w:val="006E7454"/>
    <w:rsid w:val="006E7D63"/>
    <w:rsid w:val="006F25C1"/>
    <w:rsid w:val="00704886"/>
    <w:rsid w:val="00714003"/>
    <w:rsid w:val="00715990"/>
    <w:rsid w:val="007419B9"/>
    <w:rsid w:val="00742B82"/>
    <w:rsid w:val="007503B8"/>
    <w:rsid w:val="007650EE"/>
    <w:rsid w:val="00781655"/>
    <w:rsid w:val="00781CBA"/>
    <w:rsid w:val="00784670"/>
    <w:rsid w:val="00795C46"/>
    <w:rsid w:val="007B0CA2"/>
    <w:rsid w:val="007C44F6"/>
    <w:rsid w:val="007D372A"/>
    <w:rsid w:val="007E2AF4"/>
    <w:rsid w:val="007F2D35"/>
    <w:rsid w:val="00800282"/>
    <w:rsid w:val="00807A58"/>
    <w:rsid w:val="0082489C"/>
    <w:rsid w:val="00833A2C"/>
    <w:rsid w:val="0084346C"/>
    <w:rsid w:val="00864533"/>
    <w:rsid w:val="00866B7B"/>
    <w:rsid w:val="0086718A"/>
    <w:rsid w:val="00873462"/>
    <w:rsid w:val="00885EF1"/>
    <w:rsid w:val="008873DE"/>
    <w:rsid w:val="00891742"/>
    <w:rsid w:val="00893883"/>
    <w:rsid w:val="008C48F2"/>
    <w:rsid w:val="008D0B25"/>
    <w:rsid w:val="008E5015"/>
    <w:rsid w:val="008F25D0"/>
    <w:rsid w:val="009028AE"/>
    <w:rsid w:val="00905E59"/>
    <w:rsid w:val="00910133"/>
    <w:rsid w:val="00910683"/>
    <w:rsid w:val="00914F2E"/>
    <w:rsid w:val="00924CD2"/>
    <w:rsid w:val="0093763E"/>
    <w:rsid w:val="009411EB"/>
    <w:rsid w:val="009638CC"/>
    <w:rsid w:val="009A2267"/>
    <w:rsid w:val="009D1D1E"/>
    <w:rsid w:val="009F0C9C"/>
    <w:rsid w:val="00A035FD"/>
    <w:rsid w:val="00A042AD"/>
    <w:rsid w:val="00A1175E"/>
    <w:rsid w:val="00A23CB3"/>
    <w:rsid w:val="00A25C40"/>
    <w:rsid w:val="00A276A0"/>
    <w:rsid w:val="00A34255"/>
    <w:rsid w:val="00A36368"/>
    <w:rsid w:val="00A37FDD"/>
    <w:rsid w:val="00A40647"/>
    <w:rsid w:val="00A52FD6"/>
    <w:rsid w:val="00A6153D"/>
    <w:rsid w:val="00A67376"/>
    <w:rsid w:val="00A73963"/>
    <w:rsid w:val="00A74C8F"/>
    <w:rsid w:val="00A86FDE"/>
    <w:rsid w:val="00A91671"/>
    <w:rsid w:val="00AA061A"/>
    <w:rsid w:val="00AA2601"/>
    <w:rsid w:val="00AA6217"/>
    <w:rsid w:val="00AC0674"/>
    <w:rsid w:val="00AD438D"/>
    <w:rsid w:val="00AE0588"/>
    <w:rsid w:val="00AF447D"/>
    <w:rsid w:val="00B05095"/>
    <w:rsid w:val="00B06DEC"/>
    <w:rsid w:val="00B102A7"/>
    <w:rsid w:val="00B15AB8"/>
    <w:rsid w:val="00B23395"/>
    <w:rsid w:val="00B6166D"/>
    <w:rsid w:val="00B73D4E"/>
    <w:rsid w:val="00B91500"/>
    <w:rsid w:val="00B926B3"/>
    <w:rsid w:val="00BB1CBC"/>
    <w:rsid w:val="00BB4AA1"/>
    <w:rsid w:val="00BB5185"/>
    <w:rsid w:val="00BD63DD"/>
    <w:rsid w:val="00BF6A46"/>
    <w:rsid w:val="00C06021"/>
    <w:rsid w:val="00C109D1"/>
    <w:rsid w:val="00C31492"/>
    <w:rsid w:val="00C37C28"/>
    <w:rsid w:val="00C40A60"/>
    <w:rsid w:val="00C529F6"/>
    <w:rsid w:val="00C54573"/>
    <w:rsid w:val="00C56A08"/>
    <w:rsid w:val="00C653D7"/>
    <w:rsid w:val="00C65506"/>
    <w:rsid w:val="00C738B9"/>
    <w:rsid w:val="00C91654"/>
    <w:rsid w:val="00C92D8E"/>
    <w:rsid w:val="00CC7C21"/>
    <w:rsid w:val="00D025CA"/>
    <w:rsid w:val="00D02F16"/>
    <w:rsid w:val="00D123BE"/>
    <w:rsid w:val="00D13A23"/>
    <w:rsid w:val="00D17712"/>
    <w:rsid w:val="00D33120"/>
    <w:rsid w:val="00D35864"/>
    <w:rsid w:val="00D3693F"/>
    <w:rsid w:val="00D71358"/>
    <w:rsid w:val="00D769F0"/>
    <w:rsid w:val="00D806DA"/>
    <w:rsid w:val="00DD17BC"/>
    <w:rsid w:val="00DE136E"/>
    <w:rsid w:val="00DF753E"/>
    <w:rsid w:val="00E045BF"/>
    <w:rsid w:val="00E06585"/>
    <w:rsid w:val="00E15CAA"/>
    <w:rsid w:val="00E30B55"/>
    <w:rsid w:val="00E31965"/>
    <w:rsid w:val="00E360CD"/>
    <w:rsid w:val="00E40974"/>
    <w:rsid w:val="00E44BEA"/>
    <w:rsid w:val="00E50CD5"/>
    <w:rsid w:val="00E569EF"/>
    <w:rsid w:val="00E614D4"/>
    <w:rsid w:val="00E716CD"/>
    <w:rsid w:val="00E80E42"/>
    <w:rsid w:val="00E90DD4"/>
    <w:rsid w:val="00E96F1A"/>
    <w:rsid w:val="00EA0E87"/>
    <w:rsid w:val="00EA706E"/>
    <w:rsid w:val="00EC0DC7"/>
    <w:rsid w:val="00EC68DA"/>
    <w:rsid w:val="00EE0195"/>
    <w:rsid w:val="00EE141C"/>
    <w:rsid w:val="00EE713D"/>
    <w:rsid w:val="00EF3FF3"/>
    <w:rsid w:val="00EF559C"/>
    <w:rsid w:val="00EF78B7"/>
    <w:rsid w:val="00F0691B"/>
    <w:rsid w:val="00F16741"/>
    <w:rsid w:val="00F20069"/>
    <w:rsid w:val="00F22E78"/>
    <w:rsid w:val="00F278D4"/>
    <w:rsid w:val="00F312FE"/>
    <w:rsid w:val="00F334F0"/>
    <w:rsid w:val="00F47056"/>
    <w:rsid w:val="00F66791"/>
    <w:rsid w:val="00F95311"/>
    <w:rsid w:val="00FB4301"/>
    <w:rsid w:val="00FC2B9B"/>
    <w:rsid w:val="00FD6060"/>
    <w:rsid w:val="00FE5A28"/>
    <w:rsid w:val="00FF45FE"/>
    <w:rsid w:val="00FF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738B9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84670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38B9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84670"/>
    <w:rPr>
      <w:rFonts w:ascii="Arial" w:eastAsiaTheme="majorEastAsia" w:hAnsi="Arial" w:cs="Arial"/>
      <w:b/>
      <w:bCs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NormalWeb">
    <w:name w:val="Normal (Web)"/>
    <w:basedOn w:val="Normal"/>
    <w:uiPriority w:val="99"/>
    <w:semiHidden/>
    <w:unhideWhenUsed/>
    <w:rsid w:val="00A6153D"/>
    <w:rPr>
      <w:rFonts w:cs="Times New Roman"/>
      <w:szCs w:val="24"/>
    </w:rPr>
  </w:style>
  <w:style w:type="paragraph" w:styleId="ListParagraph">
    <w:name w:val="List Paragraph"/>
    <w:basedOn w:val="Normal"/>
    <w:uiPriority w:val="34"/>
    <w:qFormat/>
    <w:rsid w:val="00A27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9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0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7F0BAA444E2C478D04B3C300BA99D3" ma:contentTypeVersion="12" ma:contentTypeDescription="Create a new document." ma:contentTypeScope="" ma:versionID="2da7905f4b4b3e3da98be5e4b0f68239">
  <xsd:schema xmlns:xsd="http://www.w3.org/2001/XMLSchema" xmlns:xs="http://www.w3.org/2001/XMLSchema" xmlns:p="http://schemas.microsoft.com/office/2006/metadata/properties" xmlns:ns3="d97129d6-5105-44aa-8953-de11b416c376" targetNamespace="http://schemas.microsoft.com/office/2006/metadata/properties" ma:root="true" ma:fieldsID="80ed7440e8326026799b78d05672b75e" ns3:_="">
    <xsd:import namespace="d97129d6-5105-44aa-8953-de11b416c37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7129d6-5105-44aa-8953-de11b416c37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97129d6-5105-44aa-8953-de11b416c376" xsi:nil="true"/>
  </documentManagement>
</p:properties>
</file>

<file path=customXml/itemProps1.xml><?xml version="1.0" encoding="utf-8"?>
<ds:datastoreItem xmlns:ds="http://schemas.openxmlformats.org/officeDocument/2006/customXml" ds:itemID="{7A3ABC03-3497-41A6-A460-C3E056E2F7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7129d6-5105-44aa-8953-de11b416c3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154381-A7C1-4E87-8325-1F6A864BB3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AE07F2-728E-4C32-9143-9EC7EB4CB5FC}">
  <ds:schemaRefs>
    <ds:schemaRef ds:uri="http://schemas.microsoft.com/office/2006/metadata/properties"/>
    <ds:schemaRef ds:uri="http://schemas.microsoft.com/office/infopath/2007/PartnerControls"/>
    <ds:schemaRef ds:uri="d97129d6-5105-44aa-8953-de11b416c37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782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hamza ayyaz</cp:lastModifiedBy>
  <cp:revision>2</cp:revision>
  <dcterms:created xsi:type="dcterms:W3CDTF">2026-10-16T19:10:00Z</dcterms:created>
  <dcterms:modified xsi:type="dcterms:W3CDTF">2026-10-16T19:10:00Z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0x010100F17F0BAA444E2C478D04B3C300BA99D3</vt:lpwstr>
  </property>
</Properties>
</file>