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BD068B" w14:textId="77777777" w:rsidR="00A41219" w:rsidRDefault="00000000">
      <w:pPr>
        <w:rPr>
          <w:rFonts w:ascii="Times New Roman" w:hAnsi="Times New Roman"/>
          <w:b/>
          <w:bCs/>
          <w:sz w:val="24"/>
          <w:szCs w:val="24"/>
          <w:lang w:val="en-AU"/>
        </w:rPr>
      </w:pPr>
      <w:r>
        <w:rPr>
          <w:rFonts w:ascii="Times New Roman" w:hAnsi="Times New Roman"/>
          <w:b/>
          <w:bCs/>
          <w:sz w:val="24"/>
          <w:szCs w:val="24"/>
          <w:lang w:val="en-AU"/>
        </w:rPr>
        <w:t xml:space="preserve">            </w:t>
      </w:r>
    </w:p>
    <w:p w14:paraId="33B0B560" w14:textId="77777777" w:rsidR="00A41219" w:rsidRDefault="00A41219">
      <w:pPr>
        <w:rPr>
          <w:rFonts w:ascii="Times New Roman" w:hAnsi="Times New Roman"/>
          <w:b/>
          <w:bCs/>
          <w:sz w:val="24"/>
          <w:szCs w:val="24"/>
          <w:lang w:val="en-AU"/>
        </w:rPr>
      </w:pPr>
    </w:p>
    <w:p w14:paraId="1D2AE42A" w14:textId="77777777" w:rsidR="00A41219" w:rsidRDefault="00000000">
      <w:pPr>
        <w:rPr>
          <w:rFonts w:ascii="Times New Roman" w:hAnsi="Times New Roman"/>
          <w:b/>
          <w:bCs/>
          <w:sz w:val="40"/>
          <w:szCs w:val="40"/>
        </w:rPr>
      </w:pPr>
      <w:r>
        <w:rPr>
          <w:rFonts w:ascii="Times New Roman" w:hAnsi="Times New Roman"/>
          <w:b/>
          <w:bCs/>
          <w:sz w:val="40"/>
          <w:szCs w:val="40"/>
        </w:rPr>
        <w:t xml:space="preserve">                </w:t>
      </w:r>
    </w:p>
    <w:p w14:paraId="117FF341" w14:textId="77777777" w:rsidR="00A41219" w:rsidRDefault="00A41219">
      <w:pPr>
        <w:rPr>
          <w:rFonts w:ascii="Times New Roman" w:hAnsi="Times New Roman"/>
          <w:b/>
          <w:bCs/>
          <w:sz w:val="40"/>
          <w:szCs w:val="40"/>
        </w:rPr>
      </w:pPr>
    </w:p>
    <w:p w14:paraId="74A3CFD7" w14:textId="77777777" w:rsidR="00A41219" w:rsidRDefault="00000000">
      <w:r>
        <w:rPr>
          <w:rFonts w:ascii="Times New Roman" w:hAnsi="Times New Roman"/>
          <w:b/>
          <w:bCs/>
          <w:sz w:val="40"/>
          <w:szCs w:val="40"/>
        </w:rPr>
        <w:t xml:space="preserve">                      A comparison of the marketing methods of two multinational hotel brands.</w:t>
      </w:r>
    </w:p>
    <w:p w14:paraId="4B695308" w14:textId="77777777" w:rsidR="00A41219" w:rsidRDefault="00A41219">
      <w:pPr>
        <w:rPr>
          <w:rFonts w:ascii="Times New Roman" w:hAnsi="Times New Roman"/>
          <w:b/>
          <w:bCs/>
          <w:sz w:val="24"/>
          <w:szCs w:val="24"/>
          <w:lang w:val="en-AU"/>
        </w:rPr>
      </w:pPr>
    </w:p>
    <w:p w14:paraId="22A3315A" w14:textId="77777777" w:rsidR="00A41219" w:rsidRDefault="00A41219">
      <w:pPr>
        <w:rPr>
          <w:rFonts w:ascii="Times New Roman" w:hAnsi="Times New Roman"/>
          <w:b/>
          <w:bCs/>
          <w:sz w:val="24"/>
          <w:szCs w:val="24"/>
          <w:lang w:val="en-AU"/>
        </w:rPr>
      </w:pPr>
    </w:p>
    <w:p w14:paraId="69A8FC32" w14:textId="77777777" w:rsidR="00A41219" w:rsidRDefault="00A41219">
      <w:pPr>
        <w:rPr>
          <w:rFonts w:ascii="Times New Roman" w:hAnsi="Times New Roman"/>
          <w:b/>
          <w:bCs/>
          <w:sz w:val="24"/>
          <w:szCs w:val="24"/>
          <w:lang w:val="en-AU"/>
        </w:rPr>
      </w:pPr>
    </w:p>
    <w:p w14:paraId="12DFF457" w14:textId="77777777" w:rsidR="00A41219" w:rsidRDefault="00A41219">
      <w:pPr>
        <w:rPr>
          <w:rFonts w:ascii="Times New Roman" w:hAnsi="Times New Roman"/>
          <w:b/>
          <w:bCs/>
          <w:sz w:val="24"/>
          <w:szCs w:val="24"/>
          <w:lang w:val="en-AU"/>
        </w:rPr>
      </w:pPr>
    </w:p>
    <w:p w14:paraId="34AD6FD8" w14:textId="77777777" w:rsidR="00A41219" w:rsidRDefault="00A41219">
      <w:pPr>
        <w:rPr>
          <w:rFonts w:ascii="Times New Roman" w:hAnsi="Times New Roman"/>
          <w:b/>
          <w:bCs/>
          <w:sz w:val="24"/>
          <w:szCs w:val="24"/>
          <w:lang w:val="en-AU"/>
        </w:rPr>
      </w:pPr>
    </w:p>
    <w:p w14:paraId="7CA87AD2" w14:textId="77777777" w:rsidR="00A41219" w:rsidRDefault="00A41219">
      <w:pPr>
        <w:rPr>
          <w:rFonts w:ascii="Times New Roman" w:hAnsi="Times New Roman"/>
          <w:b/>
          <w:bCs/>
          <w:sz w:val="24"/>
          <w:szCs w:val="24"/>
          <w:lang w:val="en-AU"/>
        </w:rPr>
      </w:pPr>
    </w:p>
    <w:p w14:paraId="667CC3D2" w14:textId="77777777" w:rsidR="00A41219" w:rsidRDefault="00A41219">
      <w:pPr>
        <w:rPr>
          <w:rFonts w:ascii="Times New Roman" w:hAnsi="Times New Roman"/>
          <w:b/>
          <w:bCs/>
          <w:sz w:val="24"/>
          <w:szCs w:val="24"/>
          <w:lang w:val="en-AU"/>
        </w:rPr>
      </w:pPr>
    </w:p>
    <w:p w14:paraId="5B71411B" w14:textId="77777777" w:rsidR="00A41219" w:rsidRDefault="00A41219">
      <w:pPr>
        <w:rPr>
          <w:rFonts w:ascii="Times New Roman" w:hAnsi="Times New Roman"/>
          <w:b/>
          <w:bCs/>
          <w:sz w:val="24"/>
          <w:szCs w:val="24"/>
          <w:lang w:val="en-AU"/>
        </w:rPr>
      </w:pPr>
    </w:p>
    <w:p w14:paraId="22DB7F47" w14:textId="77777777" w:rsidR="00A41219" w:rsidRDefault="00A41219">
      <w:pPr>
        <w:rPr>
          <w:rFonts w:ascii="Times New Roman" w:hAnsi="Times New Roman"/>
          <w:b/>
          <w:bCs/>
          <w:sz w:val="24"/>
          <w:szCs w:val="24"/>
          <w:lang w:val="en-AU"/>
        </w:rPr>
      </w:pPr>
    </w:p>
    <w:p w14:paraId="59AE91CC" w14:textId="77777777" w:rsidR="00A41219" w:rsidRDefault="00A41219">
      <w:pPr>
        <w:rPr>
          <w:rFonts w:ascii="Times New Roman" w:hAnsi="Times New Roman"/>
          <w:b/>
          <w:bCs/>
          <w:sz w:val="24"/>
          <w:szCs w:val="24"/>
          <w:lang w:val="en-AU"/>
        </w:rPr>
      </w:pPr>
    </w:p>
    <w:p w14:paraId="191C1222" w14:textId="77777777" w:rsidR="00A41219" w:rsidRDefault="00000000">
      <w:pPr>
        <w:rPr>
          <w:rFonts w:ascii="Times New Roman" w:hAnsi="Times New Roman"/>
          <w:b/>
          <w:bCs/>
          <w:sz w:val="24"/>
          <w:szCs w:val="24"/>
          <w:lang w:val="en-AU"/>
        </w:rPr>
      </w:pPr>
      <w:r>
        <w:rPr>
          <w:rFonts w:ascii="Times New Roman" w:hAnsi="Times New Roman"/>
          <w:b/>
          <w:bCs/>
          <w:sz w:val="24"/>
          <w:szCs w:val="24"/>
          <w:lang w:val="en-AU"/>
        </w:rPr>
        <w:t>Name: Anamaria Alma Vida</w:t>
      </w:r>
    </w:p>
    <w:p w14:paraId="64F05FB7" w14:textId="77777777" w:rsidR="00A41219" w:rsidRDefault="00000000">
      <w:pPr>
        <w:rPr>
          <w:rFonts w:ascii="Times New Roman" w:hAnsi="Times New Roman"/>
          <w:b/>
          <w:bCs/>
          <w:sz w:val="24"/>
          <w:szCs w:val="24"/>
          <w:lang w:val="en-AU"/>
        </w:rPr>
      </w:pPr>
      <w:r>
        <w:rPr>
          <w:rFonts w:ascii="Times New Roman" w:hAnsi="Times New Roman"/>
          <w:b/>
          <w:bCs/>
          <w:sz w:val="24"/>
          <w:szCs w:val="24"/>
          <w:lang w:val="en-AU"/>
        </w:rPr>
        <w:t>Student ID number: 2244885</w:t>
      </w:r>
    </w:p>
    <w:p w14:paraId="7494E69D" w14:textId="77777777" w:rsidR="00A41219" w:rsidRDefault="00000000">
      <w:r>
        <w:rPr>
          <w:rFonts w:ascii="Times New Roman" w:hAnsi="Times New Roman"/>
          <w:b/>
          <w:bCs/>
          <w:sz w:val="24"/>
          <w:szCs w:val="24"/>
        </w:rPr>
        <w:t>Module: Marketing Essentials BMIH4005</w:t>
      </w:r>
    </w:p>
    <w:p w14:paraId="0F600DE6" w14:textId="77777777" w:rsidR="00A41219" w:rsidRDefault="00000000">
      <w:pPr>
        <w:rPr>
          <w:rFonts w:ascii="Times New Roman" w:hAnsi="Times New Roman"/>
          <w:b/>
          <w:bCs/>
          <w:sz w:val="24"/>
          <w:szCs w:val="24"/>
          <w:lang w:val="en-AU"/>
        </w:rPr>
      </w:pPr>
      <w:r>
        <w:rPr>
          <w:rFonts w:ascii="Times New Roman" w:hAnsi="Times New Roman"/>
          <w:b/>
          <w:bCs/>
          <w:sz w:val="24"/>
          <w:szCs w:val="24"/>
          <w:lang w:val="en-AU"/>
        </w:rPr>
        <w:t>Lecturer: Scott James</w:t>
      </w:r>
    </w:p>
    <w:p w14:paraId="7301E394" w14:textId="77777777" w:rsidR="00A41219" w:rsidRDefault="00000000">
      <w:pPr>
        <w:rPr>
          <w:rFonts w:ascii="Times New Roman" w:hAnsi="Times New Roman"/>
          <w:b/>
          <w:bCs/>
          <w:sz w:val="24"/>
          <w:szCs w:val="24"/>
          <w:lang w:val="en-AU"/>
        </w:rPr>
      </w:pPr>
      <w:r>
        <w:rPr>
          <w:rFonts w:ascii="Times New Roman" w:hAnsi="Times New Roman"/>
          <w:b/>
          <w:bCs/>
          <w:sz w:val="24"/>
          <w:szCs w:val="24"/>
          <w:lang w:val="en-AU"/>
        </w:rPr>
        <w:t>Word count: 1553</w:t>
      </w:r>
    </w:p>
    <w:p w14:paraId="2A84995B" w14:textId="77777777" w:rsidR="00A41219" w:rsidRDefault="00A41219">
      <w:pPr>
        <w:rPr>
          <w:rFonts w:ascii="Times New Roman" w:hAnsi="Times New Roman"/>
          <w:b/>
          <w:bCs/>
          <w:sz w:val="24"/>
          <w:szCs w:val="24"/>
          <w:lang w:val="en-AU"/>
        </w:rPr>
      </w:pPr>
    </w:p>
    <w:p w14:paraId="3BFC03D0" w14:textId="77777777" w:rsidR="00A41219" w:rsidRDefault="00A41219">
      <w:pPr>
        <w:rPr>
          <w:rFonts w:ascii="Times New Roman" w:hAnsi="Times New Roman"/>
          <w:b/>
          <w:bCs/>
          <w:sz w:val="24"/>
          <w:szCs w:val="24"/>
          <w:lang w:val="en-AU"/>
        </w:rPr>
      </w:pPr>
    </w:p>
    <w:p w14:paraId="4E2B0E8A" w14:textId="77777777" w:rsidR="00A41219" w:rsidRDefault="00A41219">
      <w:pPr>
        <w:rPr>
          <w:rFonts w:ascii="Times New Roman" w:hAnsi="Times New Roman"/>
          <w:b/>
          <w:bCs/>
          <w:sz w:val="24"/>
          <w:szCs w:val="24"/>
          <w:lang w:val="en-AU"/>
        </w:rPr>
      </w:pPr>
    </w:p>
    <w:p w14:paraId="64D9A503" w14:textId="77777777" w:rsidR="00A41219" w:rsidRDefault="00A41219">
      <w:pPr>
        <w:rPr>
          <w:rFonts w:ascii="Times New Roman" w:hAnsi="Times New Roman"/>
          <w:b/>
          <w:bCs/>
          <w:sz w:val="24"/>
          <w:szCs w:val="24"/>
          <w:lang w:val="en-AU"/>
        </w:rPr>
      </w:pPr>
    </w:p>
    <w:p w14:paraId="0C9C5EFA" w14:textId="77777777" w:rsidR="00A41219" w:rsidRDefault="00A41219">
      <w:pPr>
        <w:rPr>
          <w:rFonts w:ascii="Times New Roman" w:hAnsi="Times New Roman"/>
          <w:b/>
          <w:bCs/>
          <w:sz w:val="24"/>
          <w:szCs w:val="24"/>
          <w:lang w:val="en-AU"/>
        </w:rPr>
      </w:pPr>
    </w:p>
    <w:p w14:paraId="65F44C19" w14:textId="77777777" w:rsidR="00A41219" w:rsidRDefault="00A41219">
      <w:pPr>
        <w:rPr>
          <w:rFonts w:ascii="Times New Roman" w:hAnsi="Times New Roman"/>
          <w:b/>
          <w:bCs/>
          <w:sz w:val="24"/>
          <w:szCs w:val="24"/>
          <w:lang w:val="en-AU"/>
        </w:rPr>
      </w:pPr>
    </w:p>
    <w:p w14:paraId="68184C85" w14:textId="77777777" w:rsidR="00A41219" w:rsidRDefault="00A41219">
      <w:pPr>
        <w:rPr>
          <w:rFonts w:ascii="Times New Roman" w:hAnsi="Times New Roman"/>
          <w:b/>
          <w:bCs/>
          <w:sz w:val="24"/>
          <w:szCs w:val="24"/>
          <w:lang w:val="en-AU"/>
        </w:rPr>
      </w:pPr>
    </w:p>
    <w:p w14:paraId="073C8AAC" w14:textId="77777777" w:rsidR="00A41219" w:rsidRDefault="00A41219">
      <w:pPr>
        <w:rPr>
          <w:rFonts w:ascii="Times New Roman" w:hAnsi="Times New Roman"/>
          <w:b/>
          <w:bCs/>
          <w:sz w:val="24"/>
          <w:szCs w:val="24"/>
          <w:lang w:val="en-AU"/>
        </w:rPr>
      </w:pPr>
    </w:p>
    <w:p w14:paraId="38A0A1BB" w14:textId="77777777" w:rsidR="00A41219" w:rsidRDefault="00000000">
      <w:r>
        <w:rPr>
          <w:rFonts w:ascii="Times New Roman" w:hAnsi="Times New Roman"/>
          <w:b/>
          <w:bCs/>
          <w:sz w:val="24"/>
          <w:szCs w:val="24"/>
          <w:lang w:val="en-AU"/>
        </w:rPr>
        <w:lastRenderedPageBreak/>
        <w:t xml:space="preserve">         </w:t>
      </w:r>
      <w:r>
        <w:rPr>
          <w:rFonts w:ascii="Times New Roman" w:hAnsi="Times New Roman"/>
          <w:b/>
          <w:bCs/>
          <w:sz w:val="28"/>
          <w:szCs w:val="28"/>
          <w:lang w:val="en-AU"/>
        </w:rPr>
        <w:t>A comparison of the marketing methods of Six Senses and Holiday Inn as two multinational hotel brands</w:t>
      </w:r>
    </w:p>
    <w:p w14:paraId="05695416" w14:textId="77777777" w:rsidR="00A41219" w:rsidRDefault="00A41219">
      <w:pPr>
        <w:rPr>
          <w:rFonts w:ascii="Times New Roman" w:hAnsi="Times New Roman"/>
          <w:b/>
          <w:bCs/>
          <w:sz w:val="24"/>
          <w:szCs w:val="24"/>
          <w:u w:val="single"/>
          <w:lang w:val="en-AU"/>
        </w:rPr>
      </w:pPr>
    </w:p>
    <w:p w14:paraId="34CB789B" w14:textId="77777777" w:rsidR="00A41219" w:rsidRDefault="00000000">
      <w:pPr>
        <w:rPr>
          <w:rFonts w:ascii="Times New Roman" w:hAnsi="Times New Roman"/>
          <w:sz w:val="24"/>
          <w:szCs w:val="24"/>
          <w:lang w:val="en-AU"/>
        </w:rPr>
      </w:pPr>
      <w:r>
        <w:rPr>
          <w:rFonts w:ascii="Times New Roman" w:hAnsi="Times New Roman"/>
          <w:sz w:val="24"/>
          <w:szCs w:val="24"/>
          <w:lang w:val="en-AU"/>
        </w:rPr>
        <w:t xml:space="preserve">         The hospitality industry is highly competitive, and brands must develop effective marketing strategies to differentiate themselves from competitors and appeal to their target markets (Jobber, 2020). This essay compares two hotel brands, Six Senses and Holiday Inn, using various marketing frameworks and tools to analyse their customer segmentation, targeting strategies, and positioning. Six Senses targets the luxury travel market with a focus on sustainability and wellness, while Holiday Inn targets the mid-range and budget travel markets with a focus on affordability and convenience. The essay will use the SWOT analysis, the 7Ps marketing mix framework, the PESTLE analysis, and customer segmentation tools to analyse these brands' strategies and identify similarities and differences. The essay will also use positioning tools to compare Six Senses and Holiday Inn to other hotel brands and evaluate their competitive positions. </w:t>
      </w:r>
    </w:p>
    <w:p w14:paraId="7CDE9704" w14:textId="77777777" w:rsidR="00A41219" w:rsidRDefault="00000000">
      <w:pPr>
        <w:rPr>
          <w:rFonts w:ascii="Times New Roman" w:hAnsi="Times New Roman"/>
          <w:sz w:val="24"/>
          <w:szCs w:val="24"/>
        </w:rPr>
      </w:pPr>
      <w:r>
        <w:rPr>
          <w:rFonts w:ascii="Times New Roman" w:hAnsi="Times New Roman"/>
          <w:sz w:val="24"/>
          <w:szCs w:val="24"/>
        </w:rPr>
        <w:t xml:space="preserve">         In order to gain a comprehensive understanding of Six Senses and Holiday Inn, conducting a SWOT and PESTLE analysis can provide valuable insights (</w:t>
      </w:r>
      <w:proofErr w:type="spellStart"/>
      <w:r>
        <w:rPr>
          <w:rFonts w:ascii="Times New Roman" w:hAnsi="Times New Roman"/>
          <w:sz w:val="24"/>
          <w:szCs w:val="24"/>
        </w:rPr>
        <w:t>Housden</w:t>
      </w:r>
      <w:proofErr w:type="spellEnd"/>
      <w:r>
        <w:rPr>
          <w:rFonts w:ascii="Times New Roman" w:hAnsi="Times New Roman"/>
          <w:sz w:val="24"/>
          <w:szCs w:val="24"/>
        </w:rPr>
        <w:t>, 2008). Six Senses is a luxury hotel brand targeting environmentally conscious luxury tourists, adventurers, and health-conscious individuals (</w:t>
      </w:r>
      <w:proofErr w:type="spellStart"/>
      <w:r>
        <w:rPr>
          <w:rFonts w:ascii="Times New Roman" w:hAnsi="Times New Roman"/>
          <w:sz w:val="24"/>
          <w:szCs w:val="24"/>
        </w:rPr>
        <w:t>Polat</w:t>
      </w:r>
      <w:proofErr w:type="spellEnd"/>
      <w:r>
        <w:rPr>
          <w:rFonts w:ascii="Times New Roman" w:hAnsi="Times New Roman"/>
          <w:sz w:val="24"/>
          <w:szCs w:val="24"/>
        </w:rPr>
        <w:t xml:space="preserve">, 2022; Hausmann &amp; </w:t>
      </w:r>
      <w:proofErr w:type="spellStart"/>
      <w:r>
        <w:rPr>
          <w:rFonts w:ascii="Times New Roman" w:hAnsi="Times New Roman"/>
          <w:sz w:val="24"/>
          <w:szCs w:val="24"/>
        </w:rPr>
        <w:t>Schuhbauer</w:t>
      </w:r>
      <w:proofErr w:type="spellEnd"/>
      <w:r>
        <w:rPr>
          <w:rFonts w:ascii="Times New Roman" w:hAnsi="Times New Roman"/>
          <w:sz w:val="24"/>
          <w:szCs w:val="24"/>
        </w:rPr>
        <w:t xml:space="preserve">, 2023). The brand positions itself as high-end, offering personalized service, unique experiences, and a commitment to sustainability (Hausmann &amp; </w:t>
      </w:r>
      <w:proofErr w:type="spellStart"/>
      <w:r>
        <w:rPr>
          <w:rFonts w:ascii="Times New Roman" w:hAnsi="Times New Roman"/>
          <w:sz w:val="24"/>
          <w:szCs w:val="24"/>
        </w:rPr>
        <w:t>Schuhbauer</w:t>
      </w:r>
      <w:proofErr w:type="spellEnd"/>
      <w:r>
        <w:rPr>
          <w:rFonts w:ascii="Times New Roman" w:hAnsi="Times New Roman"/>
          <w:sz w:val="24"/>
          <w:szCs w:val="24"/>
        </w:rPr>
        <w:t xml:space="preserve">, 2023). Holiday Inn, on the other hand, targets budget-conscious families and business </w:t>
      </w:r>
      <w:proofErr w:type="spellStart"/>
      <w:r>
        <w:rPr>
          <w:rFonts w:ascii="Times New Roman" w:hAnsi="Times New Roman"/>
          <w:sz w:val="24"/>
          <w:szCs w:val="24"/>
        </w:rPr>
        <w:t>travelers</w:t>
      </w:r>
      <w:proofErr w:type="spellEnd"/>
      <w:r>
        <w:rPr>
          <w:rFonts w:ascii="Times New Roman" w:hAnsi="Times New Roman"/>
          <w:sz w:val="24"/>
          <w:szCs w:val="24"/>
        </w:rPr>
        <w:t xml:space="preserve"> seeking convenience (Hausmann &amp; </w:t>
      </w:r>
      <w:proofErr w:type="spellStart"/>
      <w:r>
        <w:rPr>
          <w:rFonts w:ascii="Times New Roman" w:hAnsi="Times New Roman"/>
          <w:sz w:val="24"/>
          <w:szCs w:val="24"/>
        </w:rPr>
        <w:t>Schuhbauer</w:t>
      </w:r>
      <w:proofErr w:type="spellEnd"/>
      <w:r>
        <w:rPr>
          <w:rFonts w:ascii="Times New Roman" w:hAnsi="Times New Roman"/>
          <w:sz w:val="24"/>
          <w:szCs w:val="24"/>
        </w:rPr>
        <w:t>, 2023). When considering the strengths of Six Senses, the brand is known for its luxurious and sustainable properties, exceptional customer service, and a loyal customer base (MAD, 2023). However, the brand has a limited presence in Europe and the Americas, and its focus on luxury and sustainability may limit its target audience (CIM, 2023). For Holiday Inn, its strengths lie in its well-established global presence, affordable accommodation options, and a loyalty program (</w:t>
      </w:r>
      <w:proofErr w:type="spellStart"/>
      <w:r>
        <w:rPr>
          <w:rFonts w:ascii="Times New Roman" w:hAnsi="Times New Roman"/>
          <w:sz w:val="24"/>
          <w:szCs w:val="24"/>
        </w:rPr>
        <w:t>ClickZ</w:t>
      </w:r>
      <w:proofErr w:type="spellEnd"/>
      <w:r>
        <w:rPr>
          <w:rFonts w:ascii="Times New Roman" w:hAnsi="Times New Roman"/>
          <w:sz w:val="24"/>
          <w:szCs w:val="24"/>
        </w:rPr>
        <w:t>, 2023). Nonetheless, the brand may face challenges in maintaining consistent quality across its properties and differentiating itself from other mid-range hotel chains. In terms of opportunities, Six Senses can expand its presence in Europe and the Americas, tap into the growing wellness tourism market, and explore new markets in Africa and South America (</w:t>
      </w:r>
      <w:proofErr w:type="spellStart"/>
      <w:r>
        <w:rPr>
          <w:rFonts w:ascii="Times New Roman" w:hAnsi="Times New Roman"/>
          <w:sz w:val="24"/>
          <w:szCs w:val="24"/>
        </w:rPr>
        <w:t>ClickZ</w:t>
      </w:r>
      <w:proofErr w:type="spellEnd"/>
      <w:r>
        <w:rPr>
          <w:rFonts w:ascii="Times New Roman" w:hAnsi="Times New Roman"/>
          <w:sz w:val="24"/>
          <w:szCs w:val="24"/>
        </w:rPr>
        <w:t>, 2023). Holiday Inn can leverage its global presence to expand into new markets, target the millennial market, and focus on sustainability to meet the growing demand for responsible tourism (</w:t>
      </w:r>
      <w:proofErr w:type="spellStart"/>
      <w:r>
        <w:rPr>
          <w:rFonts w:ascii="Times New Roman" w:hAnsi="Times New Roman"/>
          <w:sz w:val="24"/>
          <w:szCs w:val="24"/>
        </w:rPr>
        <w:t>ClickZ</w:t>
      </w:r>
      <w:proofErr w:type="spellEnd"/>
      <w:r>
        <w:rPr>
          <w:rFonts w:ascii="Times New Roman" w:hAnsi="Times New Roman"/>
          <w:sz w:val="24"/>
          <w:szCs w:val="24"/>
        </w:rPr>
        <w:t>, 2023). However, both brands face threats such as the ongoing impact of the COVID-19 pandemic, increasing competition in their respective markets, changes in government regulations, and economic downturns (Bhasin, 2023). In the PESTLE analysis, political factors such as government policies and regulations, political instability, and conflict can impact the operations of both brands (Brand Republic, 2023). Economic factors like downturns and currency fluctuations can also affect their revenue and profitability (Brand Republic, 2023). Social factors such as the growing interest in wellness, experiential travel, and technological advancements present opportunities for both brands to adapt and enhance their offerings (</w:t>
      </w:r>
      <w:proofErr w:type="spellStart"/>
      <w:r>
        <w:rPr>
          <w:rFonts w:ascii="Times New Roman" w:hAnsi="Times New Roman"/>
          <w:sz w:val="24"/>
          <w:szCs w:val="24"/>
        </w:rPr>
        <w:t>ClickZ</w:t>
      </w:r>
      <w:proofErr w:type="spellEnd"/>
      <w:r>
        <w:rPr>
          <w:rFonts w:ascii="Times New Roman" w:hAnsi="Times New Roman"/>
          <w:sz w:val="24"/>
          <w:szCs w:val="24"/>
        </w:rPr>
        <w:t xml:space="preserve">, 2023). Legal factors such as changes in labour laws and intellectual property protection can impact their operations, while environmental factors such as sustainability and climate change can influence customer preferences and operational challenges (MAD, 2023). In conclusion, while both Six Senses and Holiday Inn face similar external factors such as changes in </w:t>
      </w:r>
      <w:r>
        <w:rPr>
          <w:rFonts w:ascii="Times New Roman" w:hAnsi="Times New Roman"/>
          <w:sz w:val="24"/>
          <w:szCs w:val="24"/>
        </w:rPr>
        <w:lastRenderedPageBreak/>
        <w:t xml:space="preserve">government policies, economic fluctuations, and technological advancements, they also have unique strengths, weaknesses, opportunities, and threats. By leveraging their respective market positions, addressing consumer preferences, and investing in sustainable practices, both brands can stay competitive in the ever-evolving hospitality industry (Basin, 2023).        </w:t>
      </w:r>
    </w:p>
    <w:p w14:paraId="025463F3" w14:textId="77777777" w:rsidR="00A41219" w:rsidRDefault="00000000">
      <w:pPr>
        <w:rPr>
          <w:rFonts w:ascii="Times New Roman" w:hAnsi="Times New Roman"/>
          <w:sz w:val="24"/>
          <w:szCs w:val="24"/>
        </w:rPr>
      </w:pPr>
      <w:r>
        <w:rPr>
          <w:rFonts w:ascii="Times New Roman" w:hAnsi="Times New Roman"/>
          <w:sz w:val="24"/>
          <w:szCs w:val="24"/>
        </w:rPr>
        <w:t xml:space="preserve">          The marketing mix analysis reveals the similarities and differences in the marketing strategies of Six Senses and Holiday Inn (Kotler, 2020; MAD, 2023; </w:t>
      </w:r>
      <w:proofErr w:type="spellStart"/>
      <w:r>
        <w:rPr>
          <w:rFonts w:ascii="Times New Roman" w:hAnsi="Times New Roman"/>
          <w:sz w:val="24"/>
          <w:szCs w:val="24"/>
        </w:rPr>
        <w:t>ClickZ</w:t>
      </w:r>
      <w:proofErr w:type="spellEnd"/>
      <w:r>
        <w:rPr>
          <w:rFonts w:ascii="Times New Roman" w:hAnsi="Times New Roman"/>
          <w:sz w:val="24"/>
          <w:szCs w:val="24"/>
        </w:rPr>
        <w:t xml:space="preserve">, 2023; Bhasin, 2023). Six Senses positions itself as a luxury brand that offers unique and immersive experiences focused on wellness and sustainability. The brand targets affluent travellers and emphasizes high room rates and exclusive services. In contrast, Holiday Inn positions itself as a mid-range brand that offers affordable accommodation options to a wide range of travellers. The brand focuses on accessible locations and competitive room rates. Both brands have a global presence but differ in their property locations. Six Senses often chooses exclusive and remote locations, while Holiday Inn properties are more centrally located. In terms of promotion, Six Senses utilizes experiential marketing, social media, and influencer partnerships to highlight its sustainable and wellness-focused offerings. Holiday Inn employs traditional marketing channels, such as television ads, and relies on online travel agencies for promotion. Regarding people, both brands have diverse staff, but Six Senses staff members are highly trained and specialized in wellness and sustainability. Holiday Inn staff members have a more generalist approach. In terms of the process, Six Senses prioritizes personalized service and leverages technology to enhance the guest experience. Holiday Inn focuses on providing efficient and hassle-free check-in and check-out processes. In terms of physical evidence, Six Senses properties have a luxurious and sustainable design with a strong emphasis on wellness and eco-friendly features. Holiday Inn properties have a standardized and practical design, focusing on comfortable amenities. Overall, the marketing mix analysis highlights the distinct positioning and strategies of Six Senses and Holiday Inn in the hospitality industry, catering to different target markets and offering unique experiences based on their brand positioning (Kotler, 2020; MAD, 2023; </w:t>
      </w:r>
      <w:proofErr w:type="spellStart"/>
      <w:r>
        <w:rPr>
          <w:rFonts w:ascii="Times New Roman" w:hAnsi="Times New Roman"/>
          <w:sz w:val="24"/>
          <w:szCs w:val="24"/>
        </w:rPr>
        <w:t>ClickZ</w:t>
      </w:r>
      <w:proofErr w:type="spellEnd"/>
      <w:r>
        <w:rPr>
          <w:rFonts w:ascii="Times New Roman" w:hAnsi="Times New Roman"/>
          <w:sz w:val="24"/>
          <w:szCs w:val="24"/>
        </w:rPr>
        <w:t>, 2023; Bhasin, 2023).</w:t>
      </w:r>
    </w:p>
    <w:p w14:paraId="7A8B1F8A" w14:textId="77777777" w:rsidR="00A41219" w:rsidRDefault="00000000">
      <w:pPr>
        <w:rPr>
          <w:rFonts w:ascii="Times New Roman" w:hAnsi="Times New Roman"/>
          <w:sz w:val="24"/>
          <w:szCs w:val="24"/>
          <w:lang w:val="en-AU"/>
        </w:rPr>
      </w:pPr>
      <w:r>
        <w:rPr>
          <w:rFonts w:ascii="Times New Roman" w:hAnsi="Times New Roman"/>
          <w:sz w:val="24"/>
          <w:szCs w:val="24"/>
          <w:lang w:val="en-AU"/>
        </w:rPr>
        <w:t xml:space="preserve">       While considering segmentation analysis, customer segmentation is a crucial aspect of marketing strategy as it helps businesses to identify and target specific groups of customers with tailored messages and offerings (Smith, 2020). Using the Red Herring, (2023) website, it can be easier to identify the different customer segments of Six Senses and Holiday Inn and compare their targeting strategies. Six Senses targets the luxury travel market, which is characterized by affluent travellers who are willing to pay a premium for exclusive and immersive experiences. According to Red Herring, (2023), Six Senses' website attracts visitors who are primarily interested in luxury travel, wellness, and eco-tourism. The brand's marketing strategy focuses on promoting its unique and sustainable offerings, such as wellness retreats, organic cuisine, and eco-friendly activities. Six Senses uses social media and influencer partnerships to reach its target audience, leveraging the appeal of exclusive and aspirational experiences. In contrast, Holiday Inn targets the mid-range and budget travel markets, which are characterized by travellers who prioritize affordability and convenience. According to Red Herring, (2023), Holiday Inn's website attracts visitors who are primarily interested in business travel, family travel, and budget accommodations. The brand's marketing strategy focuses on promoting its practical and functional offerings, such as comfortable rooms, complimentary breakfast, and business amenities. Holiday Inn uses traditional marketing channels such as television ads and online travel agencies to reach its target audience, leveraging the appeal of affordability and convenience. Positioning is another </w:t>
      </w:r>
      <w:r>
        <w:rPr>
          <w:rFonts w:ascii="Times New Roman" w:hAnsi="Times New Roman"/>
          <w:sz w:val="24"/>
          <w:szCs w:val="24"/>
          <w:lang w:val="en-AU"/>
        </w:rPr>
        <w:lastRenderedPageBreak/>
        <w:t>important aspect of marketing strategy, as it helps businesses to differentiate themselves from competitors and appeal to their target markets. Using the positioning tools available on Red Herring, (2023), it can be easier to compare the positioning of Six Senses and Holiday Inn, as well as their competitive positions relative to other hotel brands. Six Senses' positioning is characterized by its emphasis on luxury, wellness, and sustainability. The brand's website features images and messaging that evoke exclusivity, relaxation, and environmental consciousness. According to Red Herring, (2023), Six Senses' top competitors include other luxury hotel brands such as Four Seasons, Mandarin Oriental, and Aman Resorts. These brands share a focus on premium amenities, personalized service, and immersive experiences (MAD, 2023). In contrast, Holiday Inn's positioning is characterized by its emphasis on affordability, convenience, and family-friendliness. The brand's website features images and messaging that evoke comfort, convenience, and value. According to Red Herring, (2023), Holiday Inn's top competitors include other mid-range and budget hotel brands such as Hilton Garden Inn, Courtyard by Marriott, and Best Western. These brands share a focus on practical amenities, efficient service, and competitive pricing. These findings link back to the marketing mix and situational analysis, as they demonstrate how Six Senses and Holiday Inn's marketing strategies are tailored to their respective customer segments and competitive positions. Six Senses' emphasis on luxury, wellness, and sustainability is reflected in its product, price, place, promotion, people, process, and physical evidence, which differentiate the brand from its competitors and appeal to its target market (MAD, 2023). Holiday Inn's emphasis on affordability, convenience, and family-friendliness is also reflected in its marketing mix, which caters to its target market's needs and preferences. Understanding these factors can help the brands to develop effective marketing strategies that leverage their strengths and differentiate themselves from competitors (Bowie, 2017).</w:t>
      </w:r>
    </w:p>
    <w:p w14:paraId="4645EF2A" w14:textId="77777777" w:rsidR="00A41219" w:rsidRDefault="00000000">
      <w:pPr>
        <w:rPr>
          <w:rFonts w:ascii="Times New Roman" w:hAnsi="Times New Roman"/>
          <w:sz w:val="24"/>
          <w:szCs w:val="24"/>
          <w:lang w:val="en-AU"/>
        </w:rPr>
      </w:pPr>
      <w:r>
        <w:rPr>
          <w:rFonts w:ascii="Times New Roman" w:hAnsi="Times New Roman"/>
          <w:sz w:val="24"/>
          <w:szCs w:val="24"/>
          <w:lang w:val="en-AU"/>
        </w:rPr>
        <w:t xml:space="preserve">    This essay compared the marketing strategies of two hotel brands, Six Senses and Holiday Inn, using various marketing frameworks and tools. Through the analysis of the SWOT analysis, 7Ps marketing mix framework, PESTLE analysis, and customer segmentation tools, it is discovered that these brands differ significantly in terms of their target markets, positioning, and marketing approaches. Six Senses focuses on sustainability, luxury, and wellness to attract high-end travellers, while Holiday Inn prioritizes affordability and convenience to appeal to the mid-range and budget travel markets. However, both brands have successfully differentiated themselves from their competitors and established a unique brand image in the hospitality industry. This study also revealed areas for future research, such as the effectiveness of each brand's marketing strategies and how their target markets may evolve over time. </w:t>
      </w:r>
    </w:p>
    <w:p w14:paraId="03F4FCBF" w14:textId="77777777" w:rsidR="00A41219" w:rsidRDefault="00A41219">
      <w:pPr>
        <w:rPr>
          <w:rFonts w:ascii="Times New Roman" w:hAnsi="Times New Roman"/>
          <w:sz w:val="24"/>
          <w:szCs w:val="24"/>
        </w:rPr>
      </w:pPr>
    </w:p>
    <w:p w14:paraId="6890E0BC" w14:textId="77777777" w:rsidR="00A41219" w:rsidRDefault="00A41219">
      <w:pPr>
        <w:rPr>
          <w:rFonts w:ascii="Times New Roman" w:hAnsi="Times New Roman"/>
          <w:sz w:val="24"/>
          <w:szCs w:val="24"/>
        </w:rPr>
      </w:pPr>
    </w:p>
    <w:p w14:paraId="190A72BA" w14:textId="77777777" w:rsidR="00A41219" w:rsidRDefault="00A41219">
      <w:pPr>
        <w:rPr>
          <w:rFonts w:ascii="Times New Roman" w:hAnsi="Times New Roman"/>
          <w:sz w:val="24"/>
          <w:szCs w:val="24"/>
        </w:rPr>
      </w:pPr>
    </w:p>
    <w:p w14:paraId="40E008A9" w14:textId="77777777" w:rsidR="00A41219" w:rsidRDefault="00A41219">
      <w:pPr>
        <w:rPr>
          <w:rFonts w:ascii="Times New Roman" w:hAnsi="Times New Roman"/>
          <w:sz w:val="24"/>
          <w:szCs w:val="24"/>
        </w:rPr>
      </w:pPr>
    </w:p>
    <w:p w14:paraId="6DB912FC" w14:textId="77777777" w:rsidR="00A41219" w:rsidRDefault="00A41219">
      <w:pPr>
        <w:rPr>
          <w:rFonts w:ascii="Times New Roman" w:hAnsi="Times New Roman"/>
          <w:sz w:val="24"/>
          <w:szCs w:val="24"/>
        </w:rPr>
      </w:pPr>
    </w:p>
    <w:p w14:paraId="701A3459" w14:textId="77777777" w:rsidR="00A41219" w:rsidRDefault="00A41219">
      <w:pPr>
        <w:rPr>
          <w:rFonts w:ascii="Times New Roman" w:hAnsi="Times New Roman"/>
          <w:sz w:val="24"/>
          <w:szCs w:val="24"/>
        </w:rPr>
      </w:pPr>
    </w:p>
    <w:p w14:paraId="4DCBF9FC" w14:textId="77777777" w:rsidR="00B170BB" w:rsidRDefault="00B170BB">
      <w:pPr>
        <w:rPr>
          <w:rFonts w:ascii="Times New Roman" w:hAnsi="Times New Roman"/>
          <w:b/>
          <w:sz w:val="24"/>
          <w:szCs w:val="24"/>
          <w:lang w:val="en-AU"/>
        </w:rPr>
      </w:pPr>
    </w:p>
    <w:p w14:paraId="38571C44" w14:textId="1B1D4AD1" w:rsidR="00A41219" w:rsidRDefault="00000000">
      <w:pPr>
        <w:rPr>
          <w:rFonts w:ascii="Times New Roman" w:hAnsi="Times New Roman"/>
          <w:b/>
          <w:sz w:val="24"/>
          <w:szCs w:val="24"/>
          <w:lang w:val="en-AU"/>
        </w:rPr>
      </w:pPr>
      <w:r>
        <w:rPr>
          <w:rFonts w:ascii="Times New Roman" w:hAnsi="Times New Roman"/>
          <w:b/>
          <w:sz w:val="24"/>
          <w:szCs w:val="24"/>
          <w:lang w:val="en-AU"/>
        </w:rPr>
        <w:lastRenderedPageBreak/>
        <w:t>References</w:t>
      </w:r>
    </w:p>
    <w:p w14:paraId="00E41FC5" w14:textId="77777777" w:rsidR="00A41219" w:rsidRDefault="00000000">
      <w:pPr>
        <w:numPr>
          <w:ilvl w:val="0"/>
          <w:numId w:val="1"/>
        </w:numPr>
        <w:rPr>
          <w:rFonts w:ascii="Times New Roman" w:hAnsi="Times New Roman"/>
          <w:sz w:val="24"/>
          <w:szCs w:val="24"/>
          <w:lang w:val="en-AU"/>
        </w:rPr>
      </w:pPr>
      <w:r>
        <w:rPr>
          <w:rFonts w:ascii="Times New Roman" w:hAnsi="Times New Roman"/>
          <w:sz w:val="24"/>
          <w:szCs w:val="24"/>
          <w:lang w:val="en-AU"/>
        </w:rPr>
        <w:t xml:space="preserve">Jobber, D. and Ellis-Chadwick, F (2020), Principles and practice of marketing. 9th ed. London: </w:t>
      </w:r>
    </w:p>
    <w:p w14:paraId="4AA36B7C" w14:textId="77777777" w:rsidR="00A41219" w:rsidRDefault="00000000">
      <w:pPr>
        <w:numPr>
          <w:ilvl w:val="0"/>
          <w:numId w:val="1"/>
        </w:numPr>
        <w:rPr>
          <w:rFonts w:ascii="Times New Roman" w:hAnsi="Times New Roman"/>
          <w:sz w:val="24"/>
          <w:szCs w:val="24"/>
          <w:lang w:val="en-AU"/>
        </w:rPr>
      </w:pPr>
      <w:proofErr w:type="spellStart"/>
      <w:proofErr w:type="gramStart"/>
      <w:r>
        <w:rPr>
          <w:rFonts w:ascii="Times New Roman" w:hAnsi="Times New Roman"/>
          <w:sz w:val="24"/>
          <w:szCs w:val="24"/>
          <w:lang w:val="en-AU"/>
        </w:rPr>
        <w:t>Bowie,D</w:t>
      </w:r>
      <w:proofErr w:type="spellEnd"/>
      <w:r>
        <w:rPr>
          <w:rFonts w:ascii="Times New Roman" w:hAnsi="Times New Roman"/>
          <w:sz w:val="24"/>
          <w:szCs w:val="24"/>
          <w:lang w:val="en-AU"/>
        </w:rPr>
        <w:t>.</w:t>
      </w:r>
      <w:proofErr w:type="gramEnd"/>
      <w:r>
        <w:rPr>
          <w:rFonts w:ascii="Times New Roman" w:hAnsi="Times New Roman"/>
          <w:sz w:val="24"/>
          <w:szCs w:val="24"/>
          <w:lang w:val="en-AU"/>
        </w:rPr>
        <w:t xml:space="preserve"> </w:t>
      </w:r>
      <w:proofErr w:type="spellStart"/>
      <w:r>
        <w:rPr>
          <w:rFonts w:ascii="Times New Roman" w:hAnsi="Times New Roman"/>
          <w:sz w:val="24"/>
          <w:szCs w:val="24"/>
          <w:lang w:val="en-AU"/>
        </w:rPr>
        <w:t>Buttle,F</w:t>
      </w:r>
      <w:proofErr w:type="spellEnd"/>
      <w:r>
        <w:rPr>
          <w:rFonts w:ascii="Times New Roman" w:hAnsi="Times New Roman"/>
          <w:sz w:val="24"/>
          <w:szCs w:val="24"/>
          <w:lang w:val="en-AU"/>
        </w:rPr>
        <w:t xml:space="preserve">. </w:t>
      </w:r>
      <w:proofErr w:type="spellStart"/>
      <w:r>
        <w:rPr>
          <w:rFonts w:ascii="Times New Roman" w:hAnsi="Times New Roman"/>
          <w:sz w:val="24"/>
          <w:szCs w:val="24"/>
          <w:lang w:val="en-AU"/>
        </w:rPr>
        <w:t>Brookes,M</w:t>
      </w:r>
      <w:proofErr w:type="spellEnd"/>
      <w:r>
        <w:rPr>
          <w:rFonts w:ascii="Times New Roman" w:hAnsi="Times New Roman"/>
          <w:sz w:val="24"/>
          <w:szCs w:val="24"/>
          <w:lang w:val="en-AU"/>
        </w:rPr>
        <w:t xml:space="preserve"> &amp; </w:t>
      </w:r>
      <w:proofErr w:type="spellStart"/>
      <w:r>
        <w:rPr>
          <w:rFonts w:ascii="Times New Roman" w:hAnsi="Times New Roman"/>
          <w:sz w:val="24"/>
          <w:szCs w:val="24"/>
          <w:lang w:val="en-AU"/>
        </w:rPr>
        <w:t>Mariussen,A</w:t>
      </w:r>
      <w:proofErr w:type="spellEnd"/>
      <w:r>
        <w:rPr>
          <w:rFonts w:ascii="Times New Roman" w:hAnsi="Times New Roman"/>
          <w:sz w:val="24"/>
          <w:szCs w:val="24"/>
          <w:lang w:val="en-AU"/>
        </w:rPr>
        <w:t xml:space="preserve"> (2017), Hospitality Marketing. 3rd ed, Routledge, London</w:t>
      </w:r>
    </w:p>
    <w:p w14:paraId="7A5F403F" w14:textId="77777777" w:rsidR="00A41219" w:rsidRDefault="00000000">
      <w:pPr>
        <w:numPr>
          <w:ilvl w:val="0"/>
          <w:numId w:val="1"/>
        </w:numPr>
        <w:rPr>
          <w:rFonts w:ascii="Times New Roman" w:hAnsi="Times New Roman"/>
          <w:sz w:val="24"/>
          <w:szCs w:val="24"/>
          <w:lang w:val="en-AU"/>
        </w:rPr>
      </w:pPr>
      <w:proofErr w:type="spellStart"/>
      <w:r>
        <w:rPr>
          <w:rFonts w:ascii="Times New Roman" w:hAnsi="Times New Roman"/>
          <w:sz w:val="24"/>
          <w:szCs w:val="24"/>
          <w:lang w:val="en-AU"/>
        </w:rPr>
        <w:t>Housden</w:t>
      </w:r>
      <w:proofErr w:type="spellEnd"/>
      <w:r>
        <w:rPr>
          <w:rFonts w:ascii="Times New Roman" w:hAnsi="Times New Roman"/>
          <w:sz w:val="24"/>
          <w:szCs w:val="24"/>
          <w:lang w:val="en-AU"/>
        </w:rPr>
        <w:t xml:space="preserve"> M (2008), Marketing Research &amp; Information, Butterworth Heinemann, Oxford.</w:t>
      </w:r>
    </w:p>
    <w:p w14:paraId="3330B224" w14:textId="77777777" w:rsidR="00A41219" w:rsidRDefault="00000000">
      <w:pPr>
        <w:numPr>
          <w:ilvl w:val="0"/>
          <w:numId w:val="1"/>
        </w:numPr>
        <w:rPr>
          <w:rFonts w:ascii="Times New Roman" w:hAnsi="Times New Roman"/>
          <w:sz w:val="24"/>
          <w:szCs w:val="24"/>
          <w:lang w:val="en-AU"/>
        </w:rPr>
      </w:pPr>
      <w:r>
        <w:rPr>
          <w:rFonts w:ascii="Times New Roman" w:hAnsi="Times New Roman"/>
          <w:sz w:val="24"/>
          <w:szCs w:val="24"/>
          <w:lang w:val="en-AU"/>
        </w:rPr>
        <w:t>Smith PR &amp; Zook ZE (2020) Marketing Communications. 7th ed, Kogan Page, London</w:t>
      </w:r>
    </w:p>
    <w:p w14:paraId="6E2ECF4A" w14:textId="77777777" w:rsidR="00A41219" w:rsidRDefault="00000000">
      <w:pPr>
        <w:numPr>
          <w:ilvl w:val="0"/>
          <w:numId w:val="1"/>
        </w:numPr>
        <w:rPr>
          <w:rFonts w:ascii="Times New Roman" w:hAnsi="Times New Roman"/>
          <w:sz w:val="24"/>
          <w:szCs w:val="24"/>
          <w:lang w:val="en-AU"/>
        </w:rPr>
      </w:pPr>
      <w:r>
        <w:rPr>
          <w:rFonts w:ascii="Times New Roman" w:hAnsi="Times New Roman"/>
          <w:sz w:val="24"/>
          <w:szCs w:val="24"/>
          <w:lang w:val="en-AU"/>
        </w:rPr>
        <w:t>Kotler, P., Armstrong, G., Harris, L. and He, H., 2020. Principles of marketing. 8th European ed, London: Pearson Education Limited.</w:t>
      </w:r>
    </w:p>
    <w:p w14:paraId="14D33D46" w14:textId="77777777" w:rsidR="00A41219" w:rsidRDefault="00000000">
      <w:pPr>
        <w:numPr>
          <w:ilvl w:val="0"/>
          <w:numId w:val="1"/>
        </w:numPr>
      </w:pPr>
      <w:r>
        <w:rPr>
          <w:rFonts w:ascii="Times New Roman" w:hAnsi="Times New Roman"/>
          <w:sz w:val="24"/>
          <w:szCs w:val="24"/>
          <w:lang w:val="en-AU"/>
        </w:rPr>
        <w:t xml:space="preserve">CIM, (2023). The marketing mix: A beginner's guide. Retrieved from </w:t>
      </w:r>
      <w:hyperlink r:id="rId7" w:history="1">
        <w:r>
          <w:rPr>
            <w:rStyle w:val="Hyperlink"/>
            <w:rFonts w:ascii="Times New Roman" w:hAnsi="Times New Roman"/>
            <w:sz w:val="24"/>
            <w:szCs w:val="24"/>
            <w:lang w:val="en-AU"/>
          </w:rPr>
          <w:t>https://www.cim.co.uk/resources/the-marketing-mix-a-beginners-guide/</w:t>
        </w:r>
      </w:hyperlink>
      <w:r>
        <w:rPr>
          <w:rFonts w:ascii="Times New Roman" w:hAnsi="Times New Roman"/>
          <w:sz w:val="24"/>
          <w:szCs w:val="24"/>
          <w:lang w:val="en-AU"/>
        </w:rPr>
        <w:t xml:space="preserve">. (Accessed 10 </w:t>
      </w:r>
      <w:proofErr w:type="gramStart"/>
      <w:r>
        <w:rPr>
          <w:rFonts w:ascii="Times New Roman" w:hAnsi="Times New Roman"/>
          <w:sz w:val="24"/>
          <w:szCs w:val="24"/>
          <w:lang w:val="en-AU"/>
        </w:rPr>
        <w:t>May,</w:t>
      </w:r>
      <w:proofErr w:type="gramEnd"/>
      <w:r>
        <w:rPr>
          <w:rFonts w:ascii="Times New Roman" w:hAnsi="Times New Roman"/>
          <w:sz w:val="24"/>
          <w:szCs w:val="24"/>
          <w:lang w:val="en-AU"/>
        </w:rPr>
        <w:t xml:space="preserve"> 2023)</w:t>
      </w:r>
    </w:p>
    <w:p w14:paraId="06E275C8" w14:textId="77777777" w:rsidR="00A41219" w:rsidRDefault="00000000">
      <w:pPr>
        <w:numPr>
          <w:ilvl w:val="0"/>
          <w:numId w:val="1"/>
        </w:numPr>
      </w:pPr>
      <w:proofErr w:type="spellStart"/>
      <w:r>
        <w:rPr>
          <w:rFonts w:ascii="Times New Roman" w:hAnsi="Times New Roman"/>
          <w:sz w:val="24"/>
          <w:szCs w:val="24"/>
          <w:lang w:val="en-AU"/>
        </w:rPr>
        <w:t>ClickZ</w:t>
      </w:r>
      <w:proofErr w:type="spellEnd"/>
      <w:r>
        <w:rPr>
          <w:rFonts w:ascii="Times New Roman" w:hAnsi="Times New Roman"/>
          <w:sz w:val="24"/>
          <w:szCs w:val="24"/>
          <w:lang w:val="en-AU"/>
        </w:rPr>
        <w:t xml:space="preserve">. (2023). Customer segmentation: The complete guide for digital marketers. Retrieved from </w:t>
      </w:r>
      <w:hyperlink r:id="rId8" w:history="1">
        <w:r>
          <w:rPr>
            <w:rStyle w:val="Hyperlink"/>
            <w:rFonts w:ascii="Times New Roman" w:hAnsi="Times New Roman"/>
            <w:sz w:val="24"/>
            <w:szCs w:val="24"/>
            <w:lang w:val="en-AU"/>
          </w:rPr>
          <w:t>https://www.clickz.com/customer-segmentation-the-complete-guide-for-digital-marketers/231120/</w:t>
        </w:r>
      </w:hyperlink>
      <w:r>
        <w:rPr>
          <w:rFonts w:ascii="Times New Roman" w:hAnsi="Times New Roman"/>
          <w:sz w:val="24"/>
          <w:szCs w:val="24"/>
          <w:lang w:val="en-AU"/>
        </w:rPr>
        <w:t xml:space="preserve">. (Accessed 10 </w:t>
      </w:r>
      <w:proofErr w:type="gramStart"/>
      <w:r>
        <w:rPr>
          <w:rFonts w:ascii="Times New Roman" w:hAnsi="Times New Roman"/>
          <w:sz w:val="24"/>
          <w:szCs w:val="24"/>
          <w:lang w:val="en-AU"/>
        </w:rPr>
        <w:t>May,</w:t>
      </w:r>
      <w:proofErr w:type="gramEnd"/>
      <w:r>
        <w:rPr>
          <w:rFonts w:ascii="Times New Roman" w:hAnsi="Times New Roman"/>
          <w:sz w:val="24"/>
          <w:szCs w:val="24"/>
          <w:lang w:val="en-AU"/>
        </w:rPr>
        <w:t xml:space="preserve"> 2023)</w:t>
      </w:r>
    </w:p>
    <w:p w14:paraId="38CD3AD8" w14:textId="77777777" w:rsidR="00A41219" w:rsidRDefault="00000000">
      <w:pPr>
        <w:numPr>
          <w:ilvl w:val="0"/>
          <w:numId w:val="1"/>
        </w:numPr>
      </w:pPr>
      <w:r>
        <w:rPr>
          <w:rFonts w:ascii="Times New Roman" w:hAnsi="Times New Roman"/>
          <w:sz w:val="24"/>
          <w:szCs w:val="24"/>
          <w:lang w:val="en-AU"/>
        </w:rPr>
        <w:t xml:space="preserve">MAD, (2023). Holiday Inn's new marketing campaign targets younger </w:t>
      </w:r>
      <w:proofErr w:type="spellStart"/>
      <w:r>
        <w:rPr>
          <w:rFonts w:ascii="Times New Roman" w:hAnsi="Times New Roman"/>
          <w:sz w:val="24"/>
          <w:szCs w:val="24"/>
          <w:lang w:val="en-AU"/>
        </w:rPr>
        <w:t>travelers</w:t>
      </w:r>
      <w:proofErr w:type="spellEnd"/>
      <w:r>
        <w:rPr>
          <w:rFonts w:ascii="Times New Roman" w:hAnsi="Times New Roman"/>
          <w:sz w:val="24"/>
          <w:szCs w:val="24"/>
          <w:lang w:val="en-AU"/>
        </w:rPr>
        <w:t xml:space="preserve">. Retrieved from </w:t>
      </w:r>
      <w:hyperlink r:id="rId9" w:history="1">
        <w:r>
          <w:rPr>
            <w:rStyle w:val="Hyperlink"/>
            <w:rFonts w:ascii="Times New Roman" w:hAnsi="Times New Roman"/>
            <w:sz w:val="24"/>
            <w:szCs w:val="24"/>
            <w:lang w:val="en-AU"/>
          </w:rPr>
          <w:t>https://www.mad.co.uk/article/142326/holiday-inns-new-marketing-campaign-targets-younger-travellers</w:t>
        </w:r>
      </w:hyperlink>
      <w:r>
        <w:rPr>
          <w:rFonts w:ascii="Times New Roman" w:hAnsi="Times New Roman"/>
          <w:sz w:val="24"/>
          <w:szCs w:val="24"/>
          <w:lang w:val="en-AU"/>
        </w:rPr>
        <w:t xml:space="preserve">. (Accessed 10 </w:t>
      </w:r>
      <w:proofErr w:type="gramStart"/>
      <w:r>
        <w:rPr>
          <w:rFonts w:ascii="Times New Roman" w:hAnsi="Times New Roman"/>
          <w:sz w:val="24"/>
          <w:szCs w:val="24"/>
          <w:lang w:val="en-AU"/>
        </w:rPr>
        <w:t>May,</w:t>
      </w:r>
      <w:proofErr w:type="gramEnd"/>
      <w:r>
        <w:rPr>
          <w:rFonts w:ascii="Times New Roman" w:hAnsi="Times New Roman"/>
          <w:sz w:val="24"/>
          <w:szCs w:val="24"/>
          <w:lang w:val="en-AU"/>
        </w:rPr>
        <w:t xml:space="preserve"> 2023)</w:t>
      </w:r>
    </w:p>
    <w:p w14:paraId="34574B5C" w14:textId="77777777" w:rsidR="00A41219" w:rsidRDefault="00000000">
      <w:pPr>
        <w:numPr>
          <w:ilvl w:val="0"/>
          <w:numId w:val="1"/>
        </w:numPr>
      </w:pPr>
      <w:r>
        <w:rPr>
          <w:rFonts w:ascii="Times New Roman" w:hAnsi="Times New Roman"/>
          <w:sz w:val="24"/>
          <w:szCs w:val="24"/>
          <w:lang w:val="en-AU"/>
        </w:rPr>
        <w:t xml:space="preserve">Red Herring. (2023). Six Senses' strategy for sustainable luxury. Retrieved from </w:t>
      </w:r>
      <w:hyperlink r:id="rId10" w:history="1">
        <w:r>
          <w:rPr>
            <w:rStyle w:val="Hyperlink"/>
            <w:rFonts w:ascii="Times New Roman" w:hAnsi="Times New Roman"/>
            <w:sz w:val="24"/>
            <w:szCs w:val="24"/>
            <w:lang w:val="en-AU"/>
          </w:rPr>
          <w:t>https://www.redherring.com/startups/six-senses-strategy-for-sustainable-luxury/</w:t>
        </w:r>
      </w:hyperlink>
      <w:r>
        <w:rPr>
          <w:rFonts w:ascii="Times New Roman" w:hAnsi="Times New Roman"/>
          <w:sz w:val="24"/>
          <w:szCs w:val="24"/>
          <w:lang w:val="en-AU"/>
        </w:rPr>
        <w:t xml:space="preserve">. (Accessed 10 </w:t>
      </w:r>
      <w:proofErr w:type="gramStart"/>
      <w:r>
        <w:rPr>
          <w:rFonts w:ascii="Times New Roman" w:hAnsi="Times New Roman"/>
          <w:sz w:val="24"/>
          <w:szCs w:val="24"/>
          <w:lang w:val="en-AU"/>
        </w:rPr>
        <w:t>May,</w:t>
      </w:r>
      <w:proofErr w:type="gramEnd"/>
      <w:r>
        <w:rPr>
          <w:rFonts w:ascii="Times New Roman" w:hAnsi="Times New Roman"/>
          <w:sz w:val="24"/>
          <w:szCs w:val="24"/>
          <w:lang w:val="en-AU"/>
        </w:rPr>
        <w:t xml:space="preserve"> 2023)</w:t>
      </w:r>
    </w:p>
    <w:p w14:paraId="13F2C890" w14:textId="77777777" w:rsidR="00A41219" w:rsidRDefault="00000000">
      <w:pPr>
        <w:numPr>
          <w:ilvl w:val="0"/>
          <w:numId w:val="1"/>
        </w:numPr>
      </w:pPr>
      <w:r>
        <w:rPr>
          <w:rFonts w:ascii="Times New Roman" w:hAnsi="Times New Roman"/>
          <w:sz w:val="24"/>
          <w:szCs w:val="24"/>
          <w:lang w:val="en-AU"/>
        </w:rPr>
        <w:t xml:space="preserve">Brand Republic. (2023). Six Senses targets high-end </w:t>
      </w:r>
      <w:proofErr w:type="spellStart"/>
      <w:r>
        <w:rPr>
          <w:rFonts w:ascii="Times New Roman" w:hAnsi="Times New Roman"/>
          <w:sz w:val="24"/>
          <w:szCs w:val="24"/>
          <w:lang w:val="en-AU"/>
        </w:rPr>
        <w:t>travelers</w:t>
      </w:r>
      <w:proofErr w:type="spellEnd"/>
      <w:r>
        <w:rPr>
          <w:rFonts w:ascii="Times New Roman" w:hAnsi="Times New Roman"/>
          <w:sz w:val="24"/>
          <w:szCs w:val="24"/>
          <w:lang w:val="en-AU"/>
        </w:rPr>
        <w:t xml:space="preserve"> with sustainability focus. Retrieved from </w:t>
      </w:r>
      <w:hyperlink r:id="rId11" w:history="1">
        <w:r>
          <w:rPr>
            <w:rStyle w:val="Hyperlink"/>
            <w:rFonts w:ascii="Times New Roman" w:hAnsi="Times New Roman"/>
            <w:sz w:val="24"/>
            <w:szCs w:val="24"/>
            <w:lang w:val="en-AU"/>
          </w:rPr>
          <w:t>https://www.brandrepublic.com/article/six-senses-targets-high-end-travelers-sustainability-focus/1677862</w:t>
        </w:r>
      </w:hyperlink>
      <w:r>
        <w:rPr>
          <w:rFonts w:ascii="Times New Roman" w:hAnsi="Times New Roman"/>
          <w:sz w:val="24"/>
          <w:szCs w:val="24"/>
          <w:lang w:val="en-AU"/>
        </w:rPr>
        <w:t xml:space="preserve">. (Accessed 10 </w:t>
      </w:r>
      <w:proofErr w:type="gramStart"/>
      <w:r>
        <w:rPr>
          <w:rFonts w:ascii="Times New Roman" w:hAnsi="Times New Roman"/>
          <w:sz w:val="24"/>
          <w:szCs w:val="24"/>
          <w:lang w:val="en-AU"/>
        </w:rPr>
        <w:t>May,</w:t>
      </w:r>
      <w:proofErr w:type="gramEnd"/>
      <w:r>
        <w:rPr>
          <w:rFonts w:ascii="Times New Roman" w:hAnsi="Times New Roman"/>
          <w:sz w:val="24"/>
          <w:szCs w:val="24"/>
          <w:lang w:val="en-AU"/>
        </w:rPr>
        <w:t xml:space="preserve"> 2023)</w:t>
      </w:r>
    </w:p>
    <w:p w14:paraId="6405025E" w14:textId="77777777" w:rsidR="00A41219" w:rsidRDefault="00000000">
      <w:pPr>
        <w:numPr>
          <w:ilvl w:val="0"/>
          <w:numId w:val="1"/>
        </w:numPr>
      </w:pPr>
      <w:r>
        <w:rPr>
          <w:rFonts w:ascii="Times New Roman" w:hAnsi="Times New Roman"/>
          <w:sz w:val="24"/>
          <w:szCs w:val="24"/>
          <w:lang w:val="en-AU"/>
        </w:rPr>
        <w:t xml:space="preserve">Bhasin, H. (2023). Understanding positioning in marketing. Retrieved from </w:t>
      </w:r>
      <w:hyperlink r:id="rId12" w:history="1">
        <w:r>
          <w:rPr>
            <w:rStyle w:val="Hyperlink"/>
            <w:rFonts w:ascii="Times New Roman" w:hAnsi="Times New Roman"/>
            <w:sz w:val="24"/>
            <w:szCs w:val="24"/>
            <w:lang w:val="en-AU"/>
          </w:rPr>
          <w:t>https://www.marketing91.com/understanding-positioning-in-marketing/</w:t>
        </w:r>
      </w:hyperlink>
      <w:r>
        <w:rPr>
          <w:rFonts w:ascii="Times New Roman" w:hAnsi="Times New Roman"/>
          <w:sz w:val="24"/>
          <w:szCs w:val="24"/>
          <w:lang w:val="en-AU"/>
        </w:rPr>
        <w:t xml:space="preserve">. (Accessed 10 </w:t>
      </w:r>
      <w:proofErr w:type="gramStart"/>
      <w:r>
        <w:rPr>
          <w:rFonts w:ascii="Times New Roman" w:hAnsi="Times New Roman"/>
          <w:sz w:val="24"/>
          <w:szCs w:val="24"/>
          <w:lang w:val="en-AU"/>
        </w:rPr>
        <w:t>May,</w:t>
      </w:r>
      <w:proofErr w:type="gramEnd"/>
      <w:r>
        <w:rPr>
          <w:rFonts w:ascii="Times New Roman" w:hAnsi="Times New Roman"/>
          <w:sz w:val="24"/>
          <w:szCs w:val="24"/>
          <w:lang w:val="en-AU"/>
        </w:rPr>
        <w:t xml:space="preserve"> 2023)</w:t>
      </w:r>
    </w:p>
    <w:p w14:paraId="2F38C9FC" w14:textId="77777777" w:rsidR="00A41219" w:rsidRDefault="00000000">
      <w:pPr>
        <w:numPr>
          <w:ilvl w:val="0"/>
          <w:numId w:val="1"/>
        </w:numPr>
      </w:pPr>
      <w:hyperlink r:id="rId13" w:history="1">
        <w:r>
          <w:rPr>
            <w:rStyle w:val="Hyperlink"/>
            <w:rFonts w:ascii="Times New Roman" w:hAnsi="Times New Roman"/>
            <w:sz w:val="24"/>
            <w:szCs w:val="24"/>
            <w:lang w:val="en-AU"/>
          </w:rPr>
          <w:t>https://www.ihg.com/holidayinn/</w:t>
        </w:r>
      </w:hyperlink>
    </w:p>
    <w:p w14:paraId="30A9895C" w14:textId="77777777" w:rsidR="00A41219" w:rsidRDefault="00000000">
      <w:pPr>
        <w:numPr>
          <w:ilvl w:val="0"/>
          <w:numId w:val="1"/>
        </w:numPr>
      </w:pPr>
      <w:hyperlink r:id="rId14" w:history="1">
        <w:r>
          <w:rPr>
            <w:rStyle w:val="Hyperlink"/>
            <w:rFonts w:ascii="Times New Roman" w:hAnsi="Times New Roman"/>
            <w:sz w:val="24"/>
            <w:szCs w:val="24"/>
            <w:lang w:val="en-AU"/>
          </w:rPr>
          <w:t>https://www.sixsenses.com/en</w:t>
        </w:r>
      </w:hyperlink>
    </w:p>
    <w:p w14:paraId="73076CD4" w14:textId="77777777" w:rsidR="00A41219" w:rsidRDefault="00000000">
      <w:pPr>
        <w:numPr>
          <w:ilvl w:val="0"/>
          <w:numId w:val="1"/>
        </w:numPr>
      </w:pPr>
      <w:r>
        <w:rPr>
          <w:rFonts w:ascii="Times New Roman" w:hAnsi="Times New Roman"/>
          <w:i/>
          <w:sz w:val="24"/>
          <w:szCs w:val="24"/>
        </w:rPr>
        <w:t>Journal of Marketing</w:t>
      </w:r>
    </w:p>
    <w:p w14:paraId="7EE6FC1F" w14:textId="77777777" w:rsidR="00A41219" w:rsidRDefault="00000000">
      <w:pPr>
        <w:numPr>
          <w:ilvl w:val="0"/>
          <w:numId w:val="1"/>
        </w:numPr>
        <w:rPr>
          <w:rFonts w:ascii="Times New Roman" w:hAnsi="Times New Roman"/>
          <w:i/>
          <w:sz w:val="24"/>
          <w:szCs w:val="24"/>
        </w:rPr>
      </w:pPr>
      <w:r>
        <w:rPr>
          <w:rFonts w:ascii="Times New Roman" w:hAnsi="Times New Roman"/>
          <w:i/>
          <w:sz w:val="24"/>
          <w:szCs w:val="24"/>
        </w:rPr>
        <w:t>Journal of Marketing Research</w:t>
      </w:r>
    </w:p>
    <w:p w14:paraId="7E631BE2" w14:textId="77777777" w:rsidR="00A41219" w:rsidRDefault="00A41219">
      <w:pPr>
        <w:ind w:left="720"/>
        <w:rPr>
          <w:rFonts w:ascii="Times New Roman" w:hAnsi="Times New Roman"/>
          <w:sz w:val="24"/>
          <w:szCs w:val="24"/>
          <w:lang w:val="en-AU"/>
        </w:rPr>
      </w:pPr>
    </w:p>
    <w:p w14:paraId="3B319939" w14:textId="77777777" w:rsidR="00A41219" w:rsidRDefault="00A41219">
      <w:pPr>
        <w:rPr>
          <w:rFonts w:ascii="Times New Roman" w:hAnsi="Times New Roman"/>
          <w:sz w:val="24"/>
          <w:szCs w:val="24"/>
        </w:rPr>
      </w:pPr>
    </w:p>
    <w:p w14:paraId="78CFFDBD" w14:textId="77777777" w:rsidR="00A41219" w:rsidRDefault="00A41219">
      <w:pPr>
        <w:rPr>
          <w:rFonts w:ascii="Times New Roman" w:hAnsi="Times New Roman"/>
          <w:sz w:val="24"/>
          <w:szCs w:val="24"/>
        </w:rPr>
      </w:pPr>
    </w:p>
    <w:sectPr w:rsidR="00A41219">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535513" w14:textId="77777777" w:rsidR="00C26C52" w:rsidRDefault="00C26C52">
      <w:pPr>
        <w:spacing w:after="0" w:line="240" w:lineRule="auto"/>
      </w:pPr>
      <w:r>
        <w:separator/>
      </w:r>
    </w:p>
  </w:endnote>
  <w:endnote w:type="continuationSeparator" w:id="0">
    <w:p w14:paraId="12FFFC31" w14:textId="77777777" w:rsidR="00C26C52" w:rsidRDefault="00C26C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AE8FDE" w14:textId="77777777" w:rsidR="00C26C52" w:rsidRDefault="00C26C52">
      <w:pPr>
        <w:spacing w:after="0" w:line="240" w:lineRule="auto"/>
      </w:pPr>
      <w:r>
        <w:rPr>
          <w:color w:val="000000"/>
        </w:rPr>
        <w:separator/>
      </w:r>
    </w:p>
  </w:footnote>
  <w:footnote w:type="continuationSeparator" w:id="0">
    <w:p w14:paraId="07F200AA" w14:textId="77777777" w:rsidR="00C26C52" w:rsidRDefault="00C26C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233FE5"/>
    <w:multiLevelType w:val="multilevel"/>
    <w:tmpl w:val="FD1E00A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8208044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A41219"/>
    <w:rsid w:val="00A41219"/>
    <w:rsid w:val="00B170BB"/>
    <w:rsid w:val="00C26C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9EC2AC"/>
  <w15:docId w15:val="{2268AB47-6EB2-4F32-A90E-D2E7AA00F1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NormalWeb">
    <w:name w:val="Normal (Web)"/>
    <w:basedOn w:val="Normal"/>
    <w:rPr>
      <w:rFonts w:ascii="Times New Roman" w:hAnsi="Times New Roman"/>
      <w:sz w:val="24"/>
      <w:szCs w:val="24"/>
    </w:rPr>
  </w:style>
  <w:style w:type="character" w:styleId="Hyperlink">
    <w:name w:val="Hyperlink"/>
    <w:basedOn w:val="Fontdeparagrafimplicit"/>
    <w:rPr>
      <w:color w:val="0563C1"/>
      <w:u w:val="single"/>
    </w:rPr>
  </w:style>
  <w:style w:type="character" w:styleId="MeniuneNerezolvat">
    <w:name w:val="Unresolved Mention"/>
    <w:basedOn w:val="Fontdeparagrafimplici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clickz.com/customer-segmentation-the-complete-guide-for-digital-marketers/231120/" TargetMode="External"/><Relationship Id="rId13" Type="http://schemas.openxmlformats.org/officeDocument/2006/relationships/hyperlink" Target="https://www.ihg.com/holidayinn/" TargetMode="External"/><Relationship Id="rId3" Type="http://schemas.openxmlformats.org/officeDocument/2006/relationships/settings" Target="settings.xml"/><Relationship Id="rId7" Type="http://schemas.openxmlformats.org/officeDocument/2006/relationships/hyperlink" Target="https://www.cim.co.uk/resources/the-marketing-mix-a-beginners-guide/" TargetMode="External"/><Relationship Id="rId12" Type="http://schemas.openxmlformats.org/officeDocument/2006/relationships/hyperlink" Target="https://www.marketing91.com/understanding-positioning-in-marketing/"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randrepublic.com/article/six-senses-targets-high-end-travelers-sustainability-focus/1677862"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redherring.com/startups/six-senses-strategy-for-sustainable-luxury/" TargetMode="External"/><Relationship Id="rId4" Type="http://schemas.openxmlformats.org/officeDocument/2006/relationships/webSettings" Target="webSettings.xml"/><Relationship Id="rId9" Type="http://schemas.openxmlformats.org/officeDocument/2006/relationships/hyperlink" Target="https://www.mad.co.uk/article/142326/holiday-inns-new-marketing-campaign-targets-younger-travellers" TargetMode="External"/><Relationship Id="rId14" Type="http://schemas.openxmlformats.org/officeDocument/2006/relationships/hyperlink" Target="https://www.sixsenses.com/en"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2078</Words>
  <Characters>11845</Characters>
  <Application>Microsoft Office Word</Application>
  <DocSecurity>0</DocSecurity>
  <Lines>98</Lines>
  <Paragraphs>27</Paragraphs>
  <ScaleCrop>false</ScaleCrop>
  <Company/>
  <LinksUpToDate>false</LinksUpToDate>
  <CharactersWithSpaces>13896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Alma Vida</dc:creator>
  <dc:description/>
  <cp:lastModifiedBy>Alma Vida</cp:lastModifiedBy>
  <cp:revision>2</cp:revision>
  <dcterms:created xsi:type="dcterms:W3CDTF">2023-05-19T15:58:00Z</dcterms:created>
  <dcterms:modified xsi:type="dcterms:W3CDTF">2023-05-19T15:58:00Z</dcterms:modified>
</cp:coreProperties>
</file>