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19C97779" w:rsidR="00D544AE" w:rsidRPr="00D544AE" w:rsidRDefault="0047041A" w:rsidP="00C46C11">
            <w:pPr>
              <w:rPr>
                <w:rFonts w:ascii="Arial" w:hAnsi="Arial" w:cs="Arial"/>
                <w:b/>
                <w:sz w:val="16"/>
                <w:szCs w:val="16"/>
              </w:rPr>
            </w:pPr>
            <w:r>
              <w:rPr>
                <w:rFonts w:ascii="Arial" w:hAnsi="Arial" w:cs="Arial"/>
                <w:b/>
                <w:sz w:val="16"/>
                <w:szCs w:val="16"/>
              </w:rPr>
              <w:t>Sara Griffiths</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49CAB472" w:rsidR="00525EC2" w:rsidRPr="000946C4" w:rsidRDefault="005F781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6B99D120" w:rsidR="00525EC2" w:rsidRPr="000946C4" w:rsidRDefault="009C695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5925D905" w:rsidR="00525EC2" w:rsidRPr="000946C4" w:rsidRDefault="009C695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136B4508" w:rsidR="00525EC2" w:rsidRPr="000946C4" w:rsidRDefault="009C695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279D1AB1" w:rsidR="00525EC2" w:rsidRPr="000946C4" w:rsidRDefault="009C695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4F7C15D9" w:rsidR="00525EC2" w:rsidRPr="000946C4" w:rsidRDefault="009C695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93360">
              <w:rPr>
                <w:rFonts w:ascii="Arial" w:hAnsi="Arial" w:cs="Arial"/>
                <w:b/>
                <w:sz w:val="16"/>
                <w:szCs w:val="16"/>
              </w:rPr>
            </w:r>
            <w:r w:rsidR="00B93360">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6BEC16F8" w:rsidR="005A4051" w:rsidRPr="00A406E5" w:rsidRDefault="009C6952" w:rsidP="0063038A">
            <w:pPr>
              <w:jc w:val="right"/>
              <w:rPr>
                <w:rFonts w:ascii="Arial" w:hAnsi="Arial" w:cs="Arial"/>
                <w:b/>
                <w:bCs/>
              </w:rPr>
            </w:pPr>
            <w:r>
              <w:rPr>
                <w:rFonts w:ascii="Arial" w:hAnsi="Arial" w:cs="Arial"/>
                <w:b/>
                <w:bCs/>
              </w:rPr>
              <w:t>57</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B93360">
              <w:rPr>
                <w:rFonts w:ascii="Arial" w:hAnsi="Arial" w:cs="Arial"/>
                <w:sz w:val="12"/>
                <w:szCs w:val="12"/>
              </w:rPr>
            </w:r>
            <w:r w:rsidR="00B93360">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B93360">
              <w:rPr>
                <w:rFonts w:ascii="Arial" w:hAnsi="Arial" w:cs="Arial"/>
                <w:sz w:val="12"/>
                <w:szCs w:val="12"/>
              </w:rPr>
            </w:r>
            <w:r w:rsidR="00B93360">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622A85E" w14:textId="77777777" w:rsidR="005A4705" w:rsidRPr="00A406E5" w:rsidRDefault="005A4705" w:rsidP="00152E9D">
            <w:pPr>
              <w:spacing w:after="120"/>
              <w:rPr>
                <w:rFonts w:ascii="Arial" w:hAnsi="Arial" w:cs="Arial"/>
                <w:sz w:val="14"/>
                <w:szCs w:val="14"/>
              </w:rPr>
            </w:pPr>
          </w:p>
          <w:p w14:paraId="6AA1E2C8" w14:textId="79CE70C8" w:rsidR="005A4705" w:rsidRPr="00883C37" w:rsidRDefault="005F7812" w:rsidP="00152E9D">
            <w:pPr>
              <w:spacing w:after="120"/>
              <w:rPr>
                <w:rFonts w:ascii="Arial" w:hAnsi="Arial" w:cs="Arial"/>
              </w:rPr>
            </w:pPr>
            <w:r w:rsidRPr="00883C37">
              <w:rPr>
                <w:rFonts w:ascii="Arial" w:hAnsi="Arial" w:cs="Arial"/>
              </w:rPr>
              <w:t>By your own admission you need deeper and more specific research related to pattern, print and interior textiles.  This is something that you have to address before coming back to 3</w:t>
            </w:r>
            <w:r w:rsidRPr="00883C37">
              <w:rPr>
                <w:rFonts w:ascii="Arial" w:hAnsi="Arial" w:cs="Arial"/>
                <w:vertAlign w:val="superscript"/>
              </w:rPr>
              <w:t>rd</w:t>
            </w:r>
            <w:r w:rsidRPr="00883C37">
              <w:rPr>
                <w:rFonts w:ascii="Arial" w:hAnsi="Arial" w:cs="Arial"/>
              </w:rPr>
              <w:t xml:space="preserve"> year.  Let yourself fall in love with this process – visit high end stores, galleries and museums – borrow books aplenty from the library – look at magazines and journals – visit blogs, utilise Instagram, pinterest wisely to follow design </w:t>
            </w:r>
            <w:r w:rsidR="00883C37" w:rsidRPr="00883C37">
              <w:rPr>
                <w:rFonts w:ascii="Arial" w:hAnsi="Arial" w:cs="Arial"/>
              </w:rPr>
              <w:t>heroes</w:t>
            </w:r>
            <w:r w:rsidRPr="00883C37">
              <w:rPr>
                <w:rFonts w:ascii="Arial" w:hAnsi="Arial" w:cs="Arial"/>
              </w:rPr>
              <w:t>.</w:t>
            </w:r>
          </w:p>
          <w:p w14:paraId="3BA879D3" w14:textId="77777777" w:rsidR="005A4705" w:rsidRPr="00A406E5" w:rsidRDefault="005A4705" w:rsidP="00883C37">
            <w:pPr>
              <w:spacing w:after="120"/>
              <w:rPr>
                <w:rFonts w:ascii="Arial" w:hAnsi="Arial" w:cs="Arial"/>
                <w:sz w:val="14"/>
                <w:szCs w:val="14"/>
              </w:rPr>
            </w:pP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6659D783" w14:textId="77777777" w:rsidR="00883C37" w:rsidRDefault="00883C37" w:rsidP="00152E9D">
            <w:pPr>
              <w:spacing w:after="120"/>
              <w:rPr>
                <w:rFonts w:ascii="Arial" w:hAnsi="Arial" w:cs="Arial"/>
                <w:sz w:val="14"/>
                <w:szCs w:val="14"/>
              </w:rPr>
            </w:pPr>
          </w:p>
          <w:p w14:paraId="1A8818BC" w14:textId="4AF64FA2" w:rsidR="005A4705" w:rsidRPr="00883C37" w:rsidRDefault="005F7812" w:rsidP="00152E9D">
            <w:pPr>
              <w:spacing w:after="120"/>
              <w:rPr>
                <w:rFonts w:ascii="Arial" w:hAnsi="Arial" w:cs="Arial"/>
              </w:rPr>
            </w:pPr>
            <w:r w:rsidRPr="00883C37">
              <w:rPr>
                <w:rFonts w:ascii="Arial" w:hAnsi="Arial" w:cs="Arial"/>
              </w:rPr>
              <w:t xml:space="preserve">You haven’t researched much pattern at all, so it is hard to see where you are learning from your discoveries in this sense.  What is coming through this body of work is your </w:t>
            </w:r>
            <w:r w:rsidR="00F72C6D" w:rsidRPr="00883C37">
              <w:rPr>
                <w:rFonts w:ascii="Arial" w:hAnsi="Arial" w:cs="Arial"/>
              </w:rPr>
              <w:t>emerging</w:t>
            </w:r>
            <w:r w:rsidRPr="00883C37">
              <w:rPr>
                <w:rFonts w:ascii="Arial" w:hAnsi="Arial" w:cs="Arial"/>
              </w:rPr>
              <w:t xml:space="preserve"> understanding of screen</w:t>
            </w:r>
            <w:r w:rsidR="009C6952" w:rsidRPr="00883C37">
              <w:rPr>
                <w:rFonts w:ascii="Arial" w:hAnsi="Arial" w:cs="Arial"/>
              </w:rPr>
              <w:t>-</w:t>
            </w:r>
            <w:r w:rsidRPr="00883C37">
              <w:rPr>
                <w:rFonts w:ascii="Arial" w:hAnsi="Arial" w:cs="Arial"/>
              </w:rPr>
              <w:t>printing methods</w:t>
            </w:r>
            <w:r w:rsidR="00F72C6D" w:rsidRPr="00883C37">
              <w:rPr>
                <w:rFonts w:ascii="Arial" w:hAnsi="Arial" w:cs="Arial"/>
              </w:rPr>
              <w:t xml:space="preserve"> and practices</w:t>
            </w:r>
            <w:r w:rsidRPr="00883C37">
              <w:rPr>
                <w:rFonts w:ascii="Arial" w:hAnsi="Arial" w:cs="Arial"/>
              </w:rPr>
              <w:t>.</w:t>
            </w:r>
            <w:r w:rsidR="00F72C6D" w:rsidRPr="00883C37">
              <w:rPr>
                <w:rFonts w:ascii="Arial" w:hAnsi="Arial" w:cs="Arial"/>
              </w:rPr>
              <w:t xml:space="preserve">  There is a tentative inclusion of stitch in a few of your final samples, and considering the effort and time this takes you might look to question the impact that has in terms of </w:t>
            </w:r>
            <w:proofErr w:type="spellStart"/>
            <w:r w:rsidR="00F72C6D" w:rsidRPr="00883C37">
              <w:rPr>
                <w:rFonts w:ascii="Arial" w:hAnsi="Arial" w:cs="Arial"/>
              </w:rPr>
              <w:t>it’s</w:t>
            </w:r>
            <w:bookmarkStart w:id="2" w:name="_GoBack"/>
            <w:bookmarkEnd w:id="2"/>
            <w:proofErr w:type="spellEnd"/>
            <w:r w:rsidR="00F72C6D" w:rsidRPr="00883C37">
              <w:rPr>
                <w:rFonts w:ascii="Arial" w:hAnsi="Arial" w:cs="Arial"/>
              </w:rPr>
              <w:t xml:space="preserve"> immediacy to your audience.</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A9CB771" w14:textId="77777777" w:rsidR="005A4705" w:rsidRPr="00883C37" w:rsidRDefault="005A4705" w:rsidP="00152E9D">
            <w:pPr>
              <w:spacing w:after="120"/>
              <w:rPr>
                <w:rFonts w:ascii="Arial" w:hAnsi="Arial" w:cs="Arial"/>
                <w:color w:val="BFBFBF" w:themeColor="background1" w:themeShade="BF"/>
              </w:rPr>
            </w:pPr>
          </w:p>
          <w:p w14:paraId="293636A1" w14:textId="7FCE7618" w:rsidR="005A4705" w:rsidRPr="00883C37" w:rsidRDefault="00F72C6D" w:rsidP="00152E9D">
            <w:pPr>
              <w:spacing w:after="120"/>
              <w:rPr>
                <w:rFonts w:ascii="Arial" w:hAnsi="Arial" w:cs="Arial"/>
              </w:rPr>
            </w:pPr>
            <w:r w:rsidRPr="00883C37">
              <w:rPr>
                <w:rFonts w:ascii="Arial" w:hAnsi="Arial" w:cs="Arial"/>
              </w:rPr>
              <w:t xml:space="preserve">There is a lack of clarity in your influences and this shows in the final design collection.  You have salvaged some clarity by separating out the groups associated through colour and this aids the collection’s readability.  </w:t>
            </w:r>
          </w:p>
          <w:p w14:paraId="2E956624" w14:textId="32EB0666" w:rsidR="00F72C6D" w:rsidRPr="00883C37" w:rsidRDefault="00F72C6D" w:rsidP="00152E9D">
            <w:pPr>
              <w:spacing w:after="120"/>
              <w:rPr>
                <w:rFonts w:ascii="Arial" w:hAnsi="Arial" w:cs="Arial"/>
              </w:rPr>
            </w:pPr>
            <w:r w:rsidRPr="00883C37">
              <w:rPr>
                <w:rFonts w:ascii="Arial" w:hAnsi="Arial" w:cs="Arial"/>
              </w:rPr>
              <w:t xml:space="preserve">The palette, although carefully and effectively produced through to end cloth, lacks substance in trend analysis, </w:t>
            </w:r>
            <w:r w:rsidR="00FF4C6C" w:rsidRPr="00883C37">
              <w:rPr>
                <w:rFonts w:ascii="Arial" w:hAnsi="Arial" w:cs="Arial"/>
              </w:rPr>
              <w:t>and connection to context.</w:t>
            </w:r>
          </w:p>
          <w:p w14:paraId="666F3B29" w14:textId="77777777" w:rsidR="005A4705" w:rsidRPr="00A406E5" w:rsidRDefault="005A4705" w:rsidP="00883C37">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33060CB3" w14:textId="77777777" w:rsidR="005A4705" w:rsidRPr="00A406E5" w:rsidRDefault="005A4705" w:rsidP="00152E9D">
            <w:pPr>
              <w:spacing w:after="120"/>
              <w:rPr>
                <w:rFonts w:ascii="Arial" w:hAnsi="Arial" w:cs="Arial"/>
                <w:sz w:val="14"/>
                <w:szCs w:val="14"/>
              </w:rPr>
            </w:pPr>
          </w:p>
          <w:p w14:paraId="5C8EE1B5" w14:textId="77777777" w:rsidR="00FF4C6C" w:rsidRPr="00883C37" w:rsidRDefault="00FF4C6C" w:rsidP="00152E9D">
            <w:pPr>
              <w:spacing w:after="120"/>
              <w:rPr>
                <w:rFonts w:ascii="Arial" w:hAnsi="Arial" w:cs="Arial"/>
              </w:rPr>
            </w:pPr>
            <w:r w:rsidRPr="00883C37">
              <w:rPr>
                <w:rFonts w:ascii="Arial" w:hAnsi="Arial" w:cs="Arial"/>
              </w:rPr>
              <w:t xml:space="preserve">Your printing and stitching skills are clean, effective and you are right in reflecting that these are your strengths and where you need to pick up to continue next year.  The </w:t>
            </w:r>
            <w:proofErr w:type="spellStart"/>
            <w:r w:rsidRPr="00883C37">
              <w:rPr>
                <w:rFonts w:ascii="Arial" w:hAnsi="Arial" w:cs="Arial"/>
              </w:rPr>
              <w:t>devoré</w:t>
            </w:r>
            <w:proofErr w:type="spellEnd"/>
            <w:r w:rsidRPr="00883C37">
              <w:rPr>
                <w:rFonts w:ascii="Arial" w:hAnsi="Arial" w:cs="Arial"/>
              </w:rPr>
              <w:t xml:space="preserve"> is sharp, particularly interesting on the ditsy scaled row of beads stripe – it is creating a ribbed texture on the surface.</w:t>
            </w:r>
          </w:p>
          <w:p w14:paraId="3B7B4503" w14:textId="58A7A361" w:rsidR="00FF4C6C" w:rsidRPr="00883C37" w:rsidRDefault="00FF4C6C" w:rsidP="00152E9D">
            <w:pPr>
              <w:spacing w:after="120"/>
              <w:rPr>
                <w:rFonts w:ascii="Arial" w:hAnsi="Arial" w:cs="Arial"/>
              </w:rPr>
            </w:pPr>
            <w:r w:rsidRPr="00883C37">
              <w:rPr>
                <w:rFonts w:ascii="Arial" w:hAnsi="Arial" w:cs="Arial"/>
              </w:rPr>
              <w:t>The screen work is far more confident than the digital.  Although there is a beautiful composition in the sketchbook that you have left open (possibly the digital drawing from Harriet Popham’s session) that would work really well as a digital repeat or as a separated screen print.</w:t>
            </w:r>
          </w:p>
          <w:p w14:paraId="0A220E7D" w14:textId="3233A11F" w:rsidR="005A4705" w:rsidRPr="00883C37" w:rsidRDefault="00FF4C6C" w:rsidP="00152E9D">
            <w:pPr>
              <w:spacing w:after="120"/>
              <w:rPr>
                <w:rFonts w:ascii="Arial" w:hAnsi="Arial" w:cs="Arial"/>
              </w:rPr>
            </w:pPr>
            <w:r w:rsidRPr="00883C37">
              <w:rPr>
                <w:rFonts w:ascii="Arial" w:hAnsi="Arial" w:cs="Arial"/>
              </w:rPr>
              <w:t xml:space="preserve">It would have been worth exploring separated screens to challenge yourself further, and hone your emerging skill set. </w:t>
            </w:r>
          </w:p>
          <w:p w14:paraId="2D5C6EFB" w14:textId="253DF8C6" w:rsidR="005A4705" w:rsidRPr="00883C37" w:rsidRDefault="00FF4C6C" w:rsidP="00152E9D">
            <w:pPr>
              <w:spacing w:after="120"/>
              <w:rPr>
                <w:rFonts w:ascii="Arial" w:hAnsi="Arial" w:cs="Arial"/>
              </w:rPr>
            </w:pPr>
            <w:r w:rsidRPr="00883C37">
              <w:rPr>
                <w:rFonts w:ascii="Arial" w:hAnsi="Arial" w:cs="Arial"/>
              </w:rPr>
              <w:t>You need to study and gather palettes over the summer.</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Pr="00883C37" w:rsidRDefault="005A4705" w:rsidP="00152E9D">
            <w:pPr>
              <w:spacing w:after="120"/>
              <w:rPr>
                <w:rFonts w:ascii="Arial" w:hAnsi="Arial" w:cs="Arial"/>
              </w:rPr>
            </w:pPr>
          </w:p>
          <w:p w14:paraId="385D79F4" w14:textId="65C150B6" w:rsidR="005A4705" w:rsidRPr="00883C37" w:rsidRDefault="00FF4C6C" w:rsidP="00152E9D">
            <w:pPr>
              <w:spacing w:after="120"/>
              <w:rPr>
                <w:rFonts w:ascii="Arial" w:hAnsi="Arial" w:cs="Arial"/>
              </w:rPr>
            </w:pPr>
            <w:r w:rsidRPr="00883C37">
              <w:rPr>
                <w:rFonts w:ascii="Arial" w:hAnsi="Arial" w:cs="Arial"/>
              </w:rPr>
              <w:t>You have been thoughtful in responding to the feedback given I the modules to date this year.  Keep building on this.  Be bolder – look further.</w:t>
            </w: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32943065" w:rsidR="00B92654" w:rsidRPr="00883C37" w:rsidRDefault="00336427" w:rsidP="00152E25">
            <w:pPr>
              <w:spacing w:after="120"/>
              <w:rPr>
                <w:rFonts w:ascii="Arial" w:hAnsi="Arial" w:cs="Arial"/>
              </w:rPr>
            </w:pPr>
            <w:r w:rsidRPr="00883C37">
              <w:rPr>
                <w:rFonts w:ascii="Arial" w:hAnsi="Arial" w:cs="Arial"/>
              </w:rPr>
              <w:t>Georgia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1EE6AAF6" w:rsidR="00B92654" w:rsidRPr="00883C37" w:rsidRDefault="00336427" w:rsidP="00152E25">
            <w:pPr>
              <w:spacing w:after="120"/>
              <w:rPr>
                <w:rFonts w:ascii="Arial" w:hAnsi="Arial" w:cs="Arial"/>
              </w:rPr>
            </w:pPr>
            <w:r w:rsidRPr="00883C37">
              <w:rPr>
                <w:rFonts w:ascii="Arial" w:hAnsi="Arial" w:cs="Arial"/>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45B3C6E1" w:rsidR="00B92654" w:rsidRPr="002B5631" w:rsidRDefault="00336427" w:rsidP="00152E25">
            <w:pPr>
              <w:spacing w:after="120"/>
              <w:rPr>
                <w:rFonts w:ascii="Arial" w:hAnsi="Arial" w:cs="Arial"/>
                <w:b/>
              </w:rPr>
            </w:pPr>
            <w:r>
              <w:rPr>
                <w:rFonts w:ascii="Arial" w:hAnsi="Arial" w:cs="Arial"/>
                <w:b/>
              </w:rPr>
              <w:t>21/5/19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56824" w14:textId="77777777" w:rsidR="00B93360" w:rsidRDefault="00B93360">
      <w:r>
        <w:separator/>
      </w:r>
    </w:p>
  </w:endnote>
  <w:endnote w:type="continuationSeparator" w:id="0">
    <w:p w14:paraId="0D268F6C" w14:textId="77777777" w:rsidR="00B93360" w:rsidRDefault="00B93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02936" w14:textId="77777777" w:rsidR="00B93360" w:rsidRDefault="00B93360">
      <w:r>
        <w:separator/>
      </w:r>
    </w:p>
  </w:footnote>
  <w:footnote w:type="continuationSeparator" w:id="0">
    <w:p w14:paraId="6AC8C731" w14:textId="77777777" w:rsidR="00B93360" w:rsidRDefault="00B93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36427"/>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41A"/>
    <w:rsid w:val="00470A38"/>
    <w:rsid w:val="004874DE"/>
    <w:rsid w:val="00497491"/>
    <w:rsid w:val="004A079F"/>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5F7812"/>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504D"/>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83C37"/>
    <w:rsid w:val="0089299B"/>
    <w:rsid w:val="00896134"/>
    <w:rsid w:val="008A62BC"/>
    <w:rsid w:val="008B0C3E"/>
    <w:rsid w:val="008B3933"/>
    <w:rsid w:val="008B43E7"/>
    <w:rsid w:val="008C518B"/>
    <w:rsid w:val="008D763F"/>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C6952"/>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93360"/>
    <w:rsid w:val="00BA1176"/>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A6804"/>
    <w:rsid w:val="00CC241A"/>
    <w:rsid w:val="00CE4035"/>
    <w:rsid w:val="00CE65AB"/>
    <w:rsid w:val="00CF4266"/>
    <w:rsid w:val="00D0219D"/>
    <w:rsid w:val="00D22D9C"/>
    <w:rsid w:val="00D241F1"/>
    <w:rsid w:val="00D275CB"/>
    <w:rsid w:val="00D30DFA"/>
    <w:rsid w:val="00D463A5"/>
    <w:rsid w:val="00D4710D"/>
    <w:rsid w:val="00D47D25"/>
    <w:rsid w:val="00D544AE"/>
    <w:rsid w:val="00D61B32"/>
    <w:rsid w:val="00D62ACD"/>
    <w:rsid w:val="00D65069"/>
    <w:rsid w:val="00DA36EE"/>
    <w:rsid w:val="00DB116D"/>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72C6D"/>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4C6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21</TotalTime>
  <Pages>2</Pages>
  <Words>793</Words>
  <Characters>4525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5308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7</cp:revision>
  <cp:lastPrinted>2018-09-17T14:34:00Z</cp:lastPrinted>
  <dcterms:created xsi:type="dcterms:W3CDTF">2019-05-20T15:22:00Z</dcterms:created>
  <dcterms:modified xsi:type="dcterms:W3CDTF">2019-06-06T16:14:00Z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