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B448C" w14:textId="6B8F3A66" w:rsidR="0090232F" w:rsidRDefault="00435145">
      <w:r>
        <w:t>Reflective Essay Keith Wilson.</w:t>
      </w:r>
    </w:p>
    <w:p w14:paraId="70C03890" w14:textId="70777940" w:rsidR="00435145" w:rsidRDefault="009E3CB6">
      <w:r>
        <w:t>Introduction.</w:t>
      </w:r>
    </w:p>
    <w:p w14:paraId="27A20BD1" w14:textId="2D0776A4" w:rsidR="009E3CB6" w:rsidRDefault="009E3CB6">
      <w:r>
        <w:t xml:space="preserve">In </w:t>
      </w:r>
      <w:r>
        <w:t xml:space="preserve">this essay </w:t>
      </w:r>
      <w:r>
        <w:t xml:space="preserve">I will examine </w:t>
      </w:r>
      <w:r>
        <w:t xml:space="preserve">two themes </w:t>
      </w:r>
      <w:r w:rsidR="00651726">
        <w:t xml:space="preserve">firstly, </w:t>
      </w:r>
      <w:r>
        <w:t xml:space="preserve">the process of working as a team </w:t>
      </w:r>
      <w:r>
        <w:t xml:space="preserve">with the creative writing group </w:t>
      </w:r>
      <w:r>
        <w:t xml:space="preserve">to put on a </w:t>
      </w:r>
      <w:r>
        <w:t xml:space="preserve">live performance and </w:t>
      </w:r>
      <w:r>
        <w:t xml:space="preserve">showcase </w:t>
      </w:r>
      <w:r>
        <w:t xml:space="preserve">our own work and the creative  development of my own contribution during that process. </w:t>
      </w:r>
      <w:r w:rsidR="00651726">
        <w:t>I will try to reflect on my own creative process and examine where it led to</w:t>
      </w:r>
      <w:r w:rsidR="001E1B43">
        <w:t xml:space="preserve"> and </w:t>
      </w:r>
      <w:r w:rsidR="002F196E">
        <w:t xml:space="preserve">how I responded to </w:t>
      </w:r>
      <w:r w:rsidR="00C3558B">
        <w:t xml:space="preserve">criticism and </w:t>
      </w:r>
      <w:r w:rsidR="002F196E">
        <w:t xml:space="preserve">feedback during the workshop and the rehearsal and how </w:t>
      </w:r>
      <w:r w:rsidR="00D843E9">
        <w:t xml:space="preserve">I </w:t>
      </w:r>
      <w:r w:rsidR="00493982">
        <w:t>used that to improve my work</w:t>
      </w:r>
      <w:r w:rsidR="002F196E">
        <w:t>.</w:t>
      </w:r>
    </w:p>
    <w:p w14:paraId="2CF4D86D" w14:textId="481FAB42" w:rsidR="002F196E" w:rsidRDefault="002F196E"/>
    <w:p w14:paraId="49DAAB95" w14:textId="6C0E5400" w:rsidR="00D533E0" w:rsidRDefault="002F196E">
      <w:r>
        <w:t xml:space="preserve">Our first objective was to decide a theme for our </w:t>
      </w:r>
      <w:r w:rsidR="007C15BB">
        <w:t xml:space="preserve">showcase event. Someone wrote on a whiteboard suggestions that people were collectively contributing. </w:t>
      </w:r>
      <w:r w:rsidR="00D533E0">
        <w:t>Discussion elevated some ideas to the top and we had a general consensus idea, that we collectively slept on. As writers we were concerned about literature and the ‘power of the word’ but that was too hackneyed, the solution being simplification and we settler on Power, which without definition, gave a very broad scope for our artistic contributions.</w:t>
      </w:r>
      <w:r w:rsidR="00D82591">
        <w:t xml:space="preserve"> The next choice we had to make was venue, several options were investigated by people with local knowledge, but very quickly it was decided to use the Student’s Union bar.</w:t>
      </w:r>
    </w:p>
    <w:p w14:paraId="7CB9669A" w14:textId="6FA22F2F" w:rsidR="00D82591" w:rsidRDefault="00D82591"/>
    <w:p w14:paraId="3BF9070D" w14:textId="06FD599E" w:rsidR="00D82591" w:rsidRDefault="00D82591">
      <w:r>
        <w:t xml:space="preserve">There were several members of the team whose skills </w:t>
      </w:r>
      <w:r w:rsidR="00AC0CE3">
        <w:t>‘</w:t>
      </w:r>
      <w:r w:rsidRPr="00D82591">
        <w:t>excelled</w:t>
      </w:r>
      <w:r w:rsidR="002975C3">
        <w:rPr>
          <w:rStyle w:val="FootnoteReference"/>
        </w:rPr>
        <w:footnoteReference w:id="1"/>
      </w:r>
      <w:r w:rsidR="00AC0CE3">
        <w:t>’</w:t>
      </w:r>
      <w:r w:rsidRPr="00D82591">
        <w:t xml:space="preserve"> all others</w:t>
      </w:r>
      <w:r>
        <w:t xml:space="preserve">, </w:t>
      </w:r>
      <w:r w:rsidR="00AC0CE3">
        <w:t xml:space="preserve">notably an event organiser and a compere, </w:t>
      </w:r>
      <w:r w:rsidR="00C1795E">
        <w:t xml:space="preserve">there were </w:t>
      </w:r>
      <w:r w:rsidR="00AC0CE3">
        <w:t>others</w:t>
      </w:r>
      <w:r w:rsidR="00C1795E">
        <w:t>,</w:t>
      </w:r>
      <w:r w:rsidR="00AC0CE3">
        <w:t xml:space="preserve"> but th</w:t>
      </w:r>
      <w:r w:rsidR="00C1795E">
        <w:t xml:space="preserve">ose two </w:t>
      </w:r>
      <w:r w:rsidR="00AC0CE3">
        <w:t>bore the lion’s share of the responsibility</w:t>
      </w:r>
      <w:r w:rsidR="002975C3">
        <w:t>. A poster for the event was designe</w:t>
      </w:r>
      <w:r w:rsidR="00C0013C">
        <w:t>d</w:t>
      </w:r>
      <w:r w:rsidR="002975C3">
        <w:t xml:space="preserve"> and printed and we all took copies to post around the campus and beyond. I personally wasn’t able to contribute much, other than to support </w:t>
      </w:r>
      <w:r w:rsidR="00C0013C">
        <w:t xml:space="preserve">some of </w:t>
      </w:r>
      <w:r w:rsidR="002975C3">
        <w:t>the other, more active team member</w:t>
      </w:r>
      <w:r w:rsidR="00C1795E">
        <w:t xml:space="preserve">s, but microphones, cameras, lighting and more were provided </w:t>
      </w:r>
      <w:r w:rsidR="00C0013C">
        <w:t xml:space="preserve">for </w:t>
      </w:r>
      <w:r w:rsidR="00C1795E">
        <w:t>the event.</w:t>
      </w:r>
    </w:p>
    <w:p w14:paraId="65896D1E" w14:textId="642C0016" w:rsidR="00C1795E" w:rsidRDefault="00C1795E"/>
    <w:p w14:paraId="6625DEC8" w14:textId="080FC533" w:rsidR="00806A23" w:rsidRDefault="00FB10EA">
      <w:r>
        <w:t xml:space="preserve">In full disclosure I have long been a student of </w:t>
      </w:r>
      <w:r w:rsidR="00680DD6">
        <w:t xml:space="preserve">the </w:t>
      </w:r>
      <w:r>
        <w:t>poem, alluded to above, the Epic of Gilgamesh, not just because it is the first really complete written record</w:t>
      </w:r>
      <w:r w:rsidR="00C0013C">
        <w:t xml:space="preserve"> </w:t>
      </w:r>
      <w:r>
        <w:t xml:space="preserve">of an epic poem in human history, but </w:t>
      </w:r>
      <w:r w:rsidR="00C0013C">
        <w:t xml:space="preserve">also </w:t>
      </w:r>
      <w:r>
        <w:t xml:space="preserve">because of its content. </w:t>
      </w:r>
      <w:r w:rsidR="00806A23">
        <w:t xml:space="preserve">For the purpose of the course, </w:t>
      </w:r>
      <w:r w:rsidR="00680DD6">
        <w:t>I wa</w:t>
      </w:r>
      <w:r w:rsidR="00C0013C">
        <w:t xml:space="preserve">s </w:t>
      </w:r>
      <w:r w:rsidR="00680DD6">
        <w:t xml:space="preserve">to </w:t>
      </w:r>
      <w:r w:rsidR="00806A23">
        <w:t>write a historical novel covering the events depicted in the poem and the</w:t>
      </w:r>
      <w:r w:rsidR="00C0013C">
        <w:t>n</w:t>
      </w:r>
      <w:r w:rsidR="00806A23">
        <w:t xml:space="preserve"> to condense that into a presentation for the event. Since i</w:t>
      </w:r>
      <w:r w:rsidR="00680DD6">
        <w:t xml:space="preserve">t tells amongst other things the story of Adam and Eve, </w:t>
      </w:r>
      <w:r w:rsidR="00C0013C">
        <w:t xml:space="preserve">I </w:t>
      </w:r>
      <w:r w:rsidR="00806A23">
        <w:t>envision</w:t>
      </w:r>
      <w:r w:rsidR="00C0013C">
        <w:t xml:space="preserve">ed a narrative monologue from Eve at </w:t>
      </w:r>
      <w:r w:rsidR="00806A23">
        <w:t>the scene where they me</w:t>
      </w:r>
      <w:r w:rsidR="00C0013C">
        <w:t>e</w:t>
      </w:r>
      <w:r w:rsidR="00806A23">
        <w:t>t, at a watering hole in the wilderness</w:t>
      </w:r>
      <w:r w:rsidR="00C0013C">
        <w:t>.</w:t>
      </w:r>
      <w:r w:rsidR="00806A23">
        <w:t xml:space="preserve"> Eve is crouched behind reeds watching animals drink and she s</w:t>
      </w:r>
      <w:proofErr w:type="spellStart"/>
      <w:r w:rsidR="00806A23">
        <w:t>ee’s</w:t>
      </w:r>
      <w:proofErr w:type="spellEnd"/>
      <w:r w:rsidR="00806A23">
        <w:t xml:space="preserve"> Adam</w:t>
      </w:r>
      <w:r w:rsidR="005C56D1">
        <w:t xml:space="preserve"> who is both naked and hairy all over, between the gazelles</w:t>
      </w:r>
      <w:r w:rsidR="00C0013C">
        <w:t xml:space="preserve">. He </w:t>
      </w:r>
      <w:r w:rsidR="005C56D1">
        <w:t>act</w:t>
      </w:r>
      <w:r w:rsidR="009B1065">
        <w:t xml:space="preserve">s </w:t>
      </w:r>
      <w:r w:rsidR="005C56D1">
        <w:t xml:space="preserve">like the gazelles, </w:t>
      </w:r>
      <w:r w:rsidR="00A273F3">
        <w:t>he run</w:t>
      </w:r>
      <w:r w:rsidR="009B1065">
        <w:t xml:space="preserve">s, </w:t>
      </w:r>
      <w:r w:rsidR="00A273F3">
        <w:t>jump</w:t>
      </w:r>
      <w:r w:rsidR="009B1065">
        <w:t>s and live with t</w:t>
      </w:r>
      <w:r w:rsidR="00A273F3">
        <w:t>hem.</w:t>
      </w:r>
      <w:r w:rsidR="009B1065">
        <w:t xml:space="preserve"> </w:t>
      </w:r>
    </w:p>
    <w:p w14:paraId="48C6662E" w14:textId="7E4ADCF5" w:rsidR="00A273F3" w:rsidRDefault="00A273F3"/>
    <w:p w14:paraId="2EE83F2E" w14:textId="3F622730" w:rsidR="00690755" w:rsidRDefault="00A273F3">
      <w:r>
        <w:t xml:space="preserve">I had thought about it a great deal and I had constructed the scene multiple times in my mind as a rehearsal to writing it, but after several workshops and meetings with several literary agents the idea that you couldn’t convincingly write from a woman’s standpoint as a man, </w:t>
      </w:r>
      <w:r w:rsidR="00FD7A17">
        <w:t xml:space="preserve">prevailed upon me. </w:t>
      </w:r>
      <w:r>
        <w:t xml:space="preserve">I chose instead the omniscient narrator voice, </w:t>
      </w:r>
      <w:r w:rsidR="009B1065">
        <w:t xml:space="preserve">which </w:t>
      </w:r>
      <w:r w:rsidR="00FD7A17">
        <w:t xml:space="preserve">I </w:t>
      </w:r>
      <w:r w:rsidR="009B1065">
        <w:t xml:space="preserve">somehow felt </w:t>
      </w:r>
      <w:r w:rsidR="00FD7A17">
        <w:t xml:space="preserve"> </w:t>
      </w:r>
      <w:r w:rsidR="009B1065">
        <w:t xml:space="preserve">lent </w:t>
      </w:r>
      <w:r w:rsidR="00FD7A17">
        <w:t xml:space="preserve">towards poetry. On reflection, there is no logical reason to have made that choice, but I did, </w:t>
      </w:r>
      <w:r w:rsidR="009B1065">
        <w:t xml:space="preserve">but it was an enormous </w:t>
      </w:r>
      <w:r w:rsidR="00FD7A17">
        <w:t>challenge really.</w:t>
      </w:r>
      <w:r w:rsidR="009B1065">
        <w:t xml:space="preserve"> Having made the choice, I was now writing a poem about a poem.</w:t>
      </w:r>
      <w:r w:rsidR="00DA5FE4">
        <w:t xml:space="preserve"> </w:t>
      </w:r>
      <w:r w:rsidR="00690755">
        <w:t xml:space="preserve">And not just any poem, </w:t>
      </w:r>
      <w:r w:rsidR="008A2573">
        <w:t>but the very first poem</w:t>
      </w:r>
      <w:r w:rsidR="00DA5FE4">
        <w:t>.</w:t>
      </w:r>
    </w:p>
    <w:p w14:paraId="37129FF0" w14:textId="3A689B12" w:rsidR="00DA5FE4" w:rsidRDefault="00DA5FE4" w:rsidP="00DA5FE4">
      <w:r>
        <w:lastRenderedPageBreak/>
        <w:t xml:space="preserve">Therefore to search for </w:t>
      </w:r>
      <w:r w:rsidR="001E1B43">
        <w:t xml:space="preserve">poetic </w:t>
      </w:r>
      <w:r>
        <w:t>authenticity I had to research the basic structure of not just a foreign language, but a far distant language, or languages, to be exact. The earliest versions were written in Sumerian</w:t>
      </w:r>
      <w:r>
        <w:rPr>
          <w:rStyle w:val="FootnoteReference"/>
        </w:rPr>
        <w:footnoteReference w:id="2"/>
      </w:r>
      <w:r w:rsidR="006957A1">
        <w:t>, but the later more complete tablets were written in Akkadian.</w:t>
      </w:r>
      <w:r w:rsidR="00870E12">
        <w:t xml:space="preserve"> The following was a helpful description:</w:t>
      </w:r>
    </w:p>
    <w:p w14:paraId="588CCD1B" w14:textId="77777777" w:rsidR="00870E12" w:rsidRDefault="00870E12" w:rsidP="00DA5FE4"/>
    <w:p w14:paraId="3ED8F8AB" w14:textId="2CA56205" w:rsidR="005C56D1" w:rsidRDefault="00EB4173" w:rsidP="00DA5FE4">
      <w:pPr>
        <w:ind w:left="567" w:right="567"/>
      </w:pPr>
      <w:r>
        <w:t>The essential unit of poetry in Akkadian</w:t>
      </w:r>
      <w:r w:rsidR="00566409">
        <w:t xml:space="preserve"> </w:t>
      </w:r>
      <w:r>
        <w:t>is the</w:t>
      </w:r>
      <w:r w:rsidR="00566409">
        <w:t xml:space="preserve"> poetic line or verse, which usually forms a unit of sense complete in itself. There is therefore a pause at the end of each line</w:t>
      </w:r>
      <w:r w:rsidR="006957A1">
        <w:t>. The verse is easily identified, for on cuneiform tablets the beginning and end of a verse coincides with the beginning and end of a line on the tablet.</w:t>
      </w:r>
      <w:r w:rsidR="00566409">
        <w:rPr>
          <w:rStyle w:val="FootnoteReference"/>
        </w:rPr>
        <w:footnoteReference w:id="3"/>
      </w:r>
      <w:r w:rsidR="00566409">
        <w:t xml:space="preserve"> </w:t>
      </w:r>
    </w:p>
    <w:p w14:paraId="5FAE3228" w14:textId="77777777" w:rsidR="00870E12" w:rsidRDefault="00870E12" w:rsidP="00DA5FE4">
      <w:pPr>
        <w:ind w:left="567" w:right="567"/>
      </w:pPr>
    </w:p>
    <w:p w14:paraId="44B8C9B7" w14:textId="264DC64D" w:rsidR="006957A1" w:rsidRDefault="006957A1" w:rsidP="006957A1">
      <w:pPr>
        <w:ind w:right="567"/>
      </w:pPr>
      <w:r>
        <w:t xml:space="preserve">So, with the limited skills at my disposal I began to think in terms of units </w:t>
      </w:r>
      <w:r w:rsidR="00870E12">
        <w:t xml:space="preserve">of sense </w:t>
      </w:r>
      <w:r>
        <w:t>complete in themselves</w:t>
      </w:r>
      <w:r w:rsidR="00D617DF">
        <w:t>, and a</w:t>
      </w:r>
      <w:r w:rsidR="00870E12">
        <w:t xml:space="preserve">s far as scanning and metring </w:t>
      </w:r>
      <w:r w:rsidR="00D617DF">
        <w:t>wa</w:t>
      </w:r>
      <w:r w:rsidR="00870E12">
        <w:t>s concerned, I underst</w:t>
      </w:r>
      <w:r w:rsidR="00D617DF">
        <w:t>an</w:t>
      </w:r>
      <w:r w:rsidR="00870E12">
        <w:t>d that poetry doesn’t necessarily  have to rhyme, but I would try to have some rhyming structure</w:t>
      </w:r>
      <w:r w:rsidR="00D617DF">
        <w:t>, however crude</w:t>
      </w:r>
      <w:r w:rsidR="00870E12">
        <w:t>.</w:t>
      </w:r>
      <w:r w:rsidR="00D617DF">
        <w:t xml:space="preserve"> That in itself was really challenging. </w:t>
      </w:r>
      <w:r w:rsidR="00870E12">
        <w:t>After that, it became a question of deciding the overall intent of the poem and by having been inspired by the poetry of my colleagues</w:t>
      </w:r>
      <w:r w:rsidR="00D617DF">
        <w:t>,</w:t>
      </w:r>
      <w:r w:rsidR="00870E12">
        <w:t xml:space="preserve"> I </w:t>
      </w:r>
      <w:r w:rsidR="00D617DF">
        <w:t xml:space="preserve">decided to try </w:t>
      </w:r>
      <w:r w:rsidR="00870E12">
        <w:t xml:space="preserve">to cover the basic plot </w:t>
      </w:r>
      <w:r w:rsidR="00D617DF">
        <w:t xml:space="preserve">of the first book </w:t>
      </w:r>
      <w:r w:rsidR="00870E12">
        <w:t>in its entirety, having set the scene</w:t>
      </w:r>
      <w:r w:rsidR="00D617DF">
        <w:t xml:space="preserve">. After that, </w:t>
      </w:r>
      <w:r w:rsidR="00870E12">
        <w:t>I wanted to convey a sense of the times</w:t>
      </w:r>
      <w:r w:rsidR="00D617DF">
        <w:t xml:space="preserve"> and remind my audience of the importance and the origins of story-telling.</w:t>
      </w:r>
    </w:p>
    <w:p w14:paraId="10BD4155" w14:textId="77777777" w:rsidR="000727CA" w:rsidRDefault="000727CA" w:rsidP="006957A1">
      <w:pPr>
        <w:ind w:right="567"/>
      </w:pPr>
    </w:p>
    <w:p w14:paraId="7B48CACD" w14:textId="3A6A2559" w:rsidR="00D617DF" w:rsidRDefault="00D617DF" w:rsidP="006957A1">
      <w:pPr>
        <w:ind w:right="567"/>
      </w:pPr>
      <w:r>
        <w:t xml:space="preserve">Reading the original for inspiration I first came up with: </w:t>
      </w:r>
    </w:p>
    <w:p w14:paraId="15278BD2" w14:textId="478006B0" w:rsidR="00D617DF" w:rsidRDefault="008E1B17" w:rsidP="008E1B17">
      <w:pPr>
        <w:jc w:val="left"/>
      </w:pPr>
      <w:r>
        <w:t>Of he who saw the unseen</w:t>
      </w:r>
      <w:r>
        <w:br/>
      </w:r>
      <w:r>
        <w:t>Who came to know all things</w:t>
      </w:r>
      <w:r>
        <w:br/>
      </w:r>
      <w:r>
        <w:t>He who had far distance been</w:t>
      </w:r>
      <w:r>
        <w:br/>
      </w:r>
      <w:r>
        <w:t>Soaring on another’s wings</w:t>
      </w:r>
      <w:r>
        <w:br/>
      </w:r>
      <w:r>
        <w:t>He who penetrated the mysteries</w:t>
      </w:r>
      <w:r>
        <w:br/>
      </w:r>
      <w:r>
        <w:t>And yet engineered the walls</w:t>
      </w:r>
      <w:r>
        <w:br/>
      </w:r>
      <w:r>
        <w:t>Unlocked and brought home the history</w:t>
      </w:r>
      <w:r>
        <w:br/>
      </w:r>
      <w:r>
        <w:t>That predates them all</w:t>
      </w:r>
      <w:r>
        <w:br/>
      </w:r>
      <w:r>
        <w:t>His deeds excelled all others</w:t>
      </w:r>
      <w:r>
        <w:br/>
      </w:r>
      <w:r>
        <w:t>Inspect the foundations thick</w:t>
      </w:r>
      <w:r>
        <w:br/>
      </w:r>
      <w:r>
        <w:t>Walk the walls with your brothers</w:t>
      </w:r>
      <w:r>
        <w:br/>
      </w:r>
      <w:r>
        <w:t>Built of stone and brick</w:t>
      </w:r>
      <w:r>
        <w:br/>
      </w:r>
      <w:r>
        <w:t xml:space="preserve">The mighty city of </w:t>
      </w:r>
      <w:proofErr w:type="spellStart"/>
      <w:r>
        <w:t>Uruk</w:t>
      </w:r>
      <w:proofErr w:type="spellEnd"/>
      <w:r w:rsidR="000727CA">
        <w:t>.</w:t>
      </w:r>
    </w:p>
    <w:p w14:paraId="0191B899" w14:textId="77777777" w:rsidR="00870E12" w:rsidRDefault="00870E12" w:rsidP="006957A1">
      <w:pPr>
        <w:ind w:right="567"/>
      </w:pPr>
    </w:p>
    <w:p w14:paraId="4A79E765" w14:textId="238DF1F0" w:rsidR="006957A1" w:rsidRDefault="00F73AB6" w:rsidP="006957A1">
      <w:r>
        <w:t>But now I need to consider the ‘meaning’ of my work as part of the reflective, creative process. Some of the feedback I received was that I was ‘lecturing’ rather than performing</w:t>
      </w:r>
      <w:r w:rsidR="00535E34">
        <w:t xml:space="preserve">. </w:t>
      </w:r>
      <w:r>
        <w:t xml:space="preserve">I </w:t>
      </w:r>
      <w:r w:rsidR="000D76BE">
        <w:t xml:space="preserve">needed </w:t>
      </w:r>
      <w:r>
        <w:t xml:space="preserve">to write an introduction to the poem, </w:t>
      </w:r>
      <w:r w:rsidR="00E40522">
        <w:t xml:space="preserve">which I did, but that kept </w:t>
      </w:r>
      <w:r w:rsidR="000D76BE">
        <w:t>changing</w:t>
      </w:r>
      <w:r w:rsidR="00E40522">
        <w:t xml:space="preserve">. </w:t>
      </w:r>
      <w:r w:rsidR="00535E34">
        <w:t xml:space="preserve">How to stop preaching was my challenge. But if the </w:t>
      </w:r>
      <w:r w:rsidR="00E40522">
        <w:t>meaning resides in the questions that art provokes</w:t>
      </w:r>
      <w:r w:rsidR="00FF0150">
        <w:rPr>
          <w:rStyle w:val="FootnoteReference"/>
        </w:rPr>
        <w:footnoteReference w:id="4"/>
      </w:r>
      <w:r w:rsidR="00FF0150">
        <w:t xml:space="preserve"> then </w:t>
      </w:r>
      <w:r w:rsidR="001C326B">
        <w:t xml:space="preserve">had </w:t>
      </w:r>
      <w:r w:rsidR="00FF0150">
        <w:t>m</w:t>
      </w:r>
      <w:r w:rsidR="00E40522">
        <w:t xml:space="preserve">y approach </w:t>
      </w:r>
      <w:r w:rsidR="001C326B">
        <w:t>b</w:t>
      </w:r>
      <w:r w:rsidR="00E40522">
        <w:t xml:space="preserve">een </w:t>
      </w:r>
      <w:r w:rsidR="001C326B">
        <w:t xml:space="preserve">dictated by </w:t>
      </w:r>
      <w:r w:rsidR="00E40522">
        <w:lastRenderedPageBreak/>
        <w:t>my habitual patterns</w:t>
      </w:r>
      <w:r w:rsidR="001C326B">
        <w:t>?</w:t>
      </w:r>
      <w:r w:rsidR="00E40522">
        <w:t xml:space="preserve"> I had </w:t>
      </w:r>
      <w:r w:rsidR="00FF0150">
        <w:t>too</w:t>
      </w:r>
      <w:r w:rsidR="00E40522">
        <w:t xml:space="preserve"> specific </w:t>
      </w:r>
      <w:r w:rsidR="00FF0150">
        <w:t xml:space="preserve">an </w:t>
      </w:r>
      <w:r w:rsidR="00E40522">
        <w:t xml:space="preserve">intent in mind. </w:t>
      </w:r>
      <w:r w:rsidR="00535E34">
        <w:t>For me the most difficult exercise had been to write a synopsis, because I had no practise at extracting just the bare plot</w:t>
      </w:r>
      <w:r w:rsidR="00FF0150">
        <w:t>. S</w:t>
      </w:r>
      <w:r w:rsidR="00535E34">
        <w:t>o I decided instead to drop all my other obligations and just concentrate on the creative process alone. Not something that I am used to</w:t>
      </w:r>
      <w:r w:rsidR="001C326B">
        <w:t xml:space="preserve">. Then I remembered something buried in my DNA, the first fundamental rule of writing a presentation was to first decide whether you intended to persuade or to inform, a strange dichotomy. </w:t>
      </w:r>
      <w:r w:rsidR="00493982">
        <w:t xml:space="preserve">So instead of my original objective, which was to cover the plot and convey a sense of the times, that if I intended to inspire other people to read the book, I could stop preaching and hopefully aspiring authors </w:t>
      </w:r>
      <w:r w:rsidR="000D76BE">
        <w:t>c</w:t>
      </w:r>
      <w:r w:rsidR="00493982">
        <w:t>ould be reminded of their heritage</w:t>
      </w:r>
      <w:r w:rsidR="000D76BE">
        <w:t xml:space="preserve"> and make of it what they will.</w:t>
      </w:r>
    </w:p>
    <w:p w14:paraId="17874EE5" w14:textId="3CEA5E57" w:rsidR="000D76BE" w:rsidRDefault="000D76BE" w:rsidP="006957A1"/>
    <w:p w14:paraId="0631FD76" w14:textId="751CEF37" w:rsidR="000D76BE" w:rsidRDefault="003200A8" w:rsidP="006957A1">
      <w:r>
        <w:t xml:space="preserve">So having set the scene for the poem I needed to begin the narration and I came up with </w:t>
      </w:r>
    </w:p>
    <w:p w14:paraId="72120797" w14:textId="77777777" w:rsidR="00876EA8" w:rsidRDefault="00876EA8" w:rsidP="006957A1"/>
    <w:p w14:paraId="75BEAB3A" w14:textId="77777777" w:rsidR="003200A8" w:rsidRDefault="003200A8" w:rsidP="003200A8">
      <w:pPr>
        <w:spacing w:after="0"/>
      </w:pPr>
      <w:r>
        <w:t xml:space="preserve">The mighty city of </w:t>
      </w:r>
      <w:proofErr w:type="spellStart"/>
      <w:r>
        <w:t>Uruk</w:t>
      </w:r>
      <w:proofErr w:type="spellEnd"/>
      <w:r>
        <w:t>:</w:t>
      </w:r>
    </w:p>
    <w:p w14:paraId="0D5FD3D6" w14:textId="0AF8A8E0" w:rsidR="003200A8" w:rsidRDefault="003200A8" w:rsidP="003200A8">
      <w:pPr>
        <w:spacing w:after="0"/>
      </w:pPr>
      <w:r>
        <w:t>One square mile of h</w:t>
      </w:r>
      <w:r>
        <w:t>ousing</w:t>
      </w:r>
      <w:r>
        <w:t xml:space="preserve">, </w:t>
      </w:r>
    </w:p>
    <w:p w14:paraId="2EBBD2E6" w14:textId="39C24A49" w:rsidR="003200A8" w:rsidRDefault="003200A8" w:rsidP="003200A8">
      <w:pPr>
        <w:spacing w:after="0"/>
      </w:pPr>
      <w:r>
        <w:t xml:space="preserve">one square mile of </w:t>
      </w:r>
      <w:r>
        <w:t>date grove</w:t>
      </w:r>
    </w:p>
    <w:p w14:paraId="4D0A6176" w14:textId="77777777" w:rsidR="003200A8" w:rsidRDefault="003200A8" w:rsidP="003200A8">
      <w:pPr>
        <w:spacing w:after="0"/>
      </w:pPr>
      <w:r>
        <w:t xml:space="preserve">One square mile of clay pit, </w:t>
      </w:r>
    </w:p>
    <w:p w14:paraId="76967AB9" w14:textId="2F1CBA6A" w:rsidR="003200A8" w:rsidRDefault="003200A8" w:rsidP="003200A8">
      <w:pPr>
        <w:spacing w:after="0"/>
      </w:pPr>
      <w:r>
        <w:t xml:space="preserve">half a square mile of </w:t>
      </w:r>
      <w:r>
        <w:t>Holy Hall</w:t>
      </w:r>
    </w:p>
    <w:p w14:paraId="05EEFBC1" w14:textId="77777777" w:rsidR="003200A8" w:rsidRDefault="003200A8" w:rsidP="003200A8">
      <w:pPr>
        <w:spacing w:after="0"/>
      </w:pPr>
      <w:r>
        <w:t>The Temple Of Ishtar, Goddess of the sun</w:t>
      </w:r>
    </w:p>
    <w:p w14:paraId="3C3CC7FF" w14:textId="77777777" w:rsidR="003200A8" w:rsidRDefault="003200A8" w:rsidP="003200A8">
      <w:pPr>
        <w:spacing w:after="0"/>
      </w:pPr>
      <w:r>
        <w:t>The copper chest atop the altar, with its gleaming clasp of bronze</w:t>
      </w:r>
    </w:p>
    <w:p w14:paraId="02D153E9" w14:textId="77777777" w:rsidR="003200A8" w:rsidRDefault="003200A8" w:rsidP="003200A8">
      <w:pPr>
        <w:spacing w:after="0"/>
      </w:pPr>
      <w:r>
        <w:t>Holds the tablets of lapis lazuli, that tell the story from beyond</w:t>
      </w:r>
    </w:p>
    <w:p w14:paraId="338CD60E" w14:textId="77777777" w:rsidR="003200A8" w:rsidRDefault="003200A8" w:rsidP="003200A8">
      <w:pPr>
        <w:spacing w:after="0"/>
      </w:pPr>
      <w:r>
        <w:t>The epic tale of Gilgamesh, monsters, floods, and more.</w:t>
      </w:r>
    </w:p>
    <w:p w14:paraId="0A6C3F22" w14:textId="77777777" w:rsidR="003200A8" w:rsidRDefault="003200A8" w:rsidP="006957A1"/>
    <w:p w14:paraId="24278BEE" w14:textId="3E400523" w:rsidR="000D76BE" w:rsidRDefault="003200A8" w:rsidP="006957A1">
      <w:r>
        <w:t>Units of sense, basic units of sense</w:t>
      </w:r>
      <w:r w:rsidR="004B49BE">
        <w:t>, I can do that.</w:t>
      </w:r>
      <w:r w:rsidR="00DF77A4">
        <w:t xml:space="preserve"> </w:t>
      </w:r>
      <w:r w:rsidR="004C6051">
        <w:t>Am I learning to be a reflective practitioner</w:t>
      </w:r>
      <w:r w:rsidR="004C6051">
        <w:rPr>
          <w:rStyle w:val="FootnoteReference"/>
        </w:rPr>
        <w:footnoteReference w:id="5"/>
      </w:r>
      <w:r w:rsidR="004C6051">
        <w:t>? ‘Having playful inclinations combined with a propensity to be bold underlies creative thinking and action in many cases</w:t>
      </w:r>
      <w:r w:rsidR="00D73DD8">
        <w:t>’</w:t>
      </w:r>
      <w:r w:rsidR="00D73DD8">
        <w:rPr>
          <w:rStyle w:val="FootnoteReference"/>
        </w:rPr>
        <w:footnoteReference w:id="6"/>
      </w:r>
      <w:r w:rsidR="004C6051">
        <w:t xml:space="preserve">. </w:t>
      </w:r>
    </w:p>
    <w:p w14:paraId="026CAB61" w14:textId="1DF7483C" w:rsidR="004C6051" w:rsidRDefault="004C6051" w:rsidP="006957A1"/>
    <w:p w14:paraId="7C823885" w14:textId="3B78A8A1" w:rsidR="004C6051" w:rsidRDefault="004C6051" w:rsidP="00D73DD8">
      <w:pPr>
        <w:jc w:val="left"/>
      </w:pPr>
      <w:r>
        <w:t>His Mother was a Goddess</w:t>
      </w:r>
      <w:r>
        <w:br/>
        <w:t>Admittedly a cow.</w:t>
      </w:r>
    </w:p>
    <w:p w14:paraId="78D33474" w14:textId="38A4FF08" w:rsidR="000D76BE" w:rsidRDefault="000D76BE" w:rsidP="006957A1"/>
    <w:p w14:paraId="2CD8A628" w14:textId="170A7AD3" w:rsidR="00D73DD8" w:rsidRDefault="00163189" w:rsidP="006957A1">
      <w:r>
        <w:t xml:space="preserve">It’s all true, his mother the Wild Cow, the goddess Ninsun. </w:t>
      </w:r>
      <w:r w:rsidR="00D73DD8">
        <w:t xml:space="preserve">Small units of sense combine to form larger units of sense, we’re now painting more of </w:t>
      </w:r>
      <w:r>
        <w:t xml:space="preserve">a </w:t>
      </w:r>
      <w:r w:rsidR="00D73DD8">
        <w:t xml:space="preserve">picture, but now we need to </w:t>
      </w:r>
      <w:r>
        <w:t xml:space="preserve">introduce the twist in the plot to tell the story, Gilgamesh was a monster. </w:t>
      </w:r>
    </w:p>
    <w:p w14:paraId="1864A559" w14:textId="68281448" w:rsidR="00D73DD8" w:rsidRDefault="00D73DD8" w:rsidP="006957A1"/>
    <w:p w14:paraId="0E2DFDEB" w14:textId="77777777" w:rsidR="00876EA8" w:rsidRDefault="00876EA8" w:rsidP="00876EA8">
      <w:pPr>
        <w:spacing w:after="0"/>
      </w:pPr>
      <w:r>
        <w:t xml:space="preserve">His Mother was a Goddess, </w:t>
      </w:r>
    </w:p>
    <w:p w14:paraId="239EEC58" w14:textId="1D59841D" w:rsidR="00876EA8" w:rsidRDefault="00876EA8" w:rsidP="00876EA8">
      <w:pPr>
        <w:spacing w:after="0"/>
      </w:pPr>
      <w:r>
        <w:t>admittedly a cow</w:t>
      </w:r>
    </w:p>
    <w:p w14:paraId="2B4B43F0" w14:textId="77777777" w:rsidR="00E8019F" w:rsidRDefault="00876EA8" w:rsidP="00876EA8">
      <w:pPr>
        <w:spacing w:after="0"/>
      </w:pPr>
      <w:r>
        <w:t xml:space="preserve">He was </w:t>
      </w:r>
      <w:r w:rsidR="00E8019F">
        <w:t>t</w:t>
      </w:r>
      <w:r>
        <w:t xml:space="preserve">oo important </w:t>
      </w:r>
    </w:p>
    <w:p w14:paraId="2BEFC1F1" w14:textId="49A71E89" w:rsidR="00876EA8" w:rsidRDefault="00876EA8" w:rsidP="00876EA8">
      <w:pPr>
        <w:spacing w:after="0"/>
      </w:pPr>
      <w:r>
        <w:t>to kneel or bow</w:t>
      </w:r>
    </w:p>
    <w:p w14:paraId="1B37E05D" w14:textId="77777777" w:rsidR="00E8019F" w:rsidRDefault="00E8019F" w:rsidP="00876EA8">
      <w:pPr>
        <w:spacing w:after="0"/>
      </w:pPr>
      <w:r>
        <w:t>H</w:t>
      </w:r>
      <w:r w:rsidR="00876EA8">
        <w:t xml:space="preserve">is people suffered greatly, </w:t>
      </w:r>
    </w:p>
    <w:p w14:paraId="27EFF67F" w14:textId="7D0746E6" w:rsidR="00876EA8" w:rsidRDefault="00876EA8" w:rsidP="00876EA8">
      <w:pPr>
        <w:spacing w:after="0"/>
      </w:pPr>
      <w:r>
        <w:t>until they offered up a vow:</w:t>
      </w:r>
    </w:p>
    <w:p w14:paraId="3BD0259A" w14:textId="70DCC284" w:rsidR="00876EA8" w:rsidRDefault="00E8019F" w:rsidP="00876EA8">
      <w:pPr>
        <w:spacing w:after="0"/>
      </w:pPr>
      <w:r>
        <w:t>R</w:t>
      </w:r>
      <w:r w:rsidR="00876EA8">
        <w:t>id us of His tyranny and to You we’ll bow.</w:t>
      </w:r>
    </w:p>
    <w:p w14:paraId="27B5E740" w14:textId="3B71A0FD" w:rsidR="00E8019F" w:rsidRDefault="00E8019F" w:rsidP="00B87D65">
      <w:pPr>
        <w:spacing w:after="0"/>
        <w:jc w:val="left"/>
      </w:pPr>
    </w:p>
    <w:p w14:paraId="2052C061" w14:textId="4E7262BE" w:rsidR="00D73DD8" w:rsidRDefault="00594979" w:rsidP="00B87D65">
      <w:pPr>
        <w:jc w:val="left"/>
      </w:pPr>
      <w:r>
        <w:t>So the Gods</w:t>
      </w:r>
      <w:r>
        <w:br/>
      </w:r>
      <w:r>
        <w:t>Created Enkidu</w:t>
      </w:r>
      <w:r w:rsidR="00B87D65">
        <w:br/>
      </w:r>
      <w:r>
        <w:t>From another race</w:t>
      </w:r>
      <w:r w:rsidR="00B87D65">
        <w:br/>
      </w:r>
      <w:r>
        <w:t>Shamhat searched the wilderness</w:t>
      </w:r>
      <w:r w:rsidR="00B87D65">
        <w:br/>
      </w:r>
      <w:r>
        <w:t>And brought them face to face</w:t>
      </w:r>
    </w:p>
    <w:p w14:paraId="1542EC57" w14:textId="43718CDD" w:rsidR="00B87D65" w:rsidRDefault="00B87D65" w:rsidP="00B87D65">
      <w:pPr>
        <w:jc w:val="left"/>
      </w:pPr>
    </w:p>
    <w:p w14:paraId="7635CA28" w14:textId="3653EE83" w:rsidR="00B87D65" w:rsidRDefault="00B87D65" w:rsidP="001E1B43">
      <w:r>
        <w:t xml:space="preserve">Enkidu is Adam and Shamhat Eve. I used the original version names initially for authenticity, but after workshop feedback changed to biblical names sacrificing authenticity for comprehension. Their unfamiliarity makes them difficult to remember, this way no explanation </w:t>
      </w:r>
      <w:r w:rsidR="001E1B43">
        <w:t>i</w:t>
      </w:r>
      <w:r w:rsidR="00C35041">
        <w:t xml:space="preserve">s </w:t>
      </w:r>
      <w:r>
        <w:t>ne</w:t>
      </w:r>
      <w:r w:rsidR="001E1B43">
        <w:t>cessary</w:t>
      </w:r>
      <w:r>
        <w:t>.</w:t>
      </w:r>
      <w:r w:rsidR="00C35041">
        <w:t xml:space="preserve"> The other and perhaps most saving help, was that Enkidu required more substance, but first I had to conclude it:</w:t>
      </w:r>
    </w:p>
    <w:p w14:paraId="77ECFFD5" w14:textId="77777777" w:rsidR="00457C22" w:rsidRDefault="00457C22" w:rsidP="00C35041">
      <w:pPr>
        <w:jc w:val="left"/>
      </w:pPr>
    </w:p>
    <w:p w14:paraId="6845D63D" w14:textId="5217D902" w:rsidR="00C35041" w:rsidRDefault="00C35041" w:rsidP="00C35041">
      <w:pPr>
        <w:jc w:val="left"/>
      </w:pPr>
      <w:r>
        <w:t>They fought a fierce battle</w:t>
      </w:r>
      <w:r>
        <w:br/>
      </w:r>
      <w:r>
        <w:t>But neither could prevail</w:t>
      </w:r>
      <w:r>
        <w:br/>
      </w:r>
      <w:r>
        <w:t>Unlikely allies they became</w:t>
      </w:r>
      <w:r>
        <w:br/>
      </w:r>
      <w:r>
        <w:t>Which made another tale.</w:t>
      </w:r>
    </w:p>
    <w:p w14:paraId="08908298" w14:textId="7EB9890C" w:rsidR="00C35041" w:rsidRDefault="00C35041" w:rsidP="00C35041">
      <w:pPr>
        <w:jc w:val="left"/>
      </w:pPr>
    </w:p>
    <w:p w14:paraId="2ECB8E1E" w14:textId="5F7BEC1E" w:rsidR="00457C22" w:rsidRDefault="00457C22" w:rsidP="001E1B43">
      <w:r>
        <w:t>I don’t know whether I can say that I have arrived at ‘new understandings</w:t>
      </w:r>
      <w:r w:rsidR="00252194">
        <w:rPr>
          <w:rStyle w:val="FootnoteReference"/>
        </w:rPr>
        <w:footnoteReference w:id="7"/>
      </w:r>
      <w:r>
        <w:t>’</w:t>
      </w:r>
      <w:r w:rsidR="00252194">
        <w:t>, but as part of just spending two days with the creative process I reformatted the poem and doubled the length of each line. They still appeared to be basic blocks of understanding, just coupled. I just did it and it worked. The poem needed more work, but I had to write an introduction to read before the poem. As previously mentioned, I had written several, but I had</w:t>
      </w:r>
      <w:r w:rsidR="00851FD4">
        <w:t xml:space="preserve"> settled on</w:t>
      </w:r>
      <w:r w:rsidR="00252194">
        <w:t>:</w:t>
      </w:r>
    </w:p>
    <w:p w14:paraId="26F5F6E7" w14:textId="77777777" w:rsidR="00252194" w:rsidRDefault="00252194" w:rsidP="00C35041">
      <w:pPr>
        <w:jc w:val="left"/>
      </w:pPr>
    </w:p>
    <w:p w14:paraId="4E81A261" w14:textId="77777777" w:rsidR="00851FD4" w:rsidRDefault="00851FD4" w:rsidP="00851FD4">
      <w:pPr>
        <w:jc w:val="left"/>
      </w:pPr>
      <w:r>
        <w:t xml:space="preserve">The Epic of Gilgamesh was the first story ever recorded, five thousand years ago. </w:t>
      </w:r>
    </w:p>
    <w:p w14:paraId="5E3F3702" w14:textId="77777777" w:rsidR="00851FD4" w:rsidRDefault="00851FD4" w:rsidP="001E1B43">
      <w:r>
        <w:t xml:space="preserve">It tells amongst other things, the story of Adam and Eve, although we know them by different names. In its original version there is no tree or snake but instead Eve seduces Adam by mating(?) with him for ‘six days and seven nights’. </w:t>
      </w:r>
    </w:p>
    <w:p w14:paraId="3A2E246A" w14:textId="77777777" w:rsidR="00851FD4" w:rsidRDefault="00851FD4" w:rsidP="001E1B43">
      <w:r>
        <w:t>If you consider that detail excessive, consider this: people listening to that story five thousand years ago may never have heard the words six and seven which would require explanation. The amount of  information encoded in this one poem is incredible.</w:t>
      </w:r>
    </w:p>
    <w:p w14:paraId="5177AC91" w14:textId="3EC375EE" w:rsidR="00851FD4" w:rsidRDefault="00851FD4" w:rsidP="00851FD4">
      <w:pPr>
        <w:jc w:val="left"/>
      </w:pPr>
      <w:r>
        <w:t>Ever heard the expression you’re ‘days are numbered’?</w:t>
      </w:r>
      <w:r w:rsidR="001424BE">
        <w:t xml:space="preserve"> </w:t>
      </w:r>
      <w:r>
        <w:t xml:space="preserve">It originated here. </w:t>
      </w:r>
    </w:p>
    <w:p w14:paraId="77241322" w14:textId="741E60EF" w:rsidR="00851FD4" w:rsidRDefault="001424BE" w:rsidP="00851FD4">
      <w:pPr>
        <w:jc w:val="left"/>
      </w:pPr>
      <w:r>
        <w:t>Heard about r</w:t>
      </w:r>
      <w:r w:rsidR="00851FD4">
        <w:t xml:space="preserve">ocks that fall from the sky? </w:t>
      </w:r>
      <w:r>
        <w:t>I</w:t>
      </w:r>
      <w:r w:rsidR="00851FD4">
        <w:t>nterpretation of dreams</w:t>
      </w:r>
      <w:r>
        <w:t xml:space="preserve"> as a concept</w:t>
      </w:r>
      <w:r w:rsidR="00851FD4">
        <w:t>?</w:t>
      </w:r>
    </w:p>
    <w:p w14:paraId="2012FF4F" w14:textId="32BC2D83" w:rsidR="001424BE" w:rsidRDefault="00851FD4" w:rsidP="00851FD4">
      <w:pPr>
        <w:jc w:val="left"/>
      </w:pPr>
      <w:r>
        <w:t>Five thousand years ago stories gave us real food for thought and taught us many things, including how to count</w:t>
      </w:r>
      <w:r w:rsidR="001424BE">
        <w:t>, but as far as modern civilisation goes this was at least the beginning of counting days.</w:t>
      </w:r>
    </w:p>
    <w:p w14:paraId="6BBA0E1A" w14:textId="77777777" w:rsidR="001424BE" w:rsidRDefault="001424BE">
      <w:pPr>
        <w:jc w:val="left"/>
      </w:pPr>
      <w:r>
        <w:br w:type="page"/>
      </w:r>
    </w:p>
    <w:p w14:paraId="712AA680" w14:textId="77777777" w:rsidR="00C35041" w:rsidRDefault="00C35041" w:rsidP="00851FD4">
      <w:pPr>
        <w:jc w:val="left"/>
      </w:pPr>
    </w:p>
    <w:p w14:paraId="33F5B477" w14:textId="77777777" w:rsidR="00B66F42" w:rsidRDefault="00B66F42" w:rsidP="00851FD4">
      <w:pPr>
        <w:jc w:val="left"/>
      </w:pPr>
    </w:p>
    <w:p w14:paraId="01876502" w14:textId="77777777" w:rsidR="00B66F42" w:rsidRDefault="00B66F42" w:rsidP="00851FD4">
      <w:pPr>
        <w:jc w:val="left"/>
      </w:pPr>
    </w:p>
    <w:p w14:paraId="4CDFA523" w14:textId="5410A204" w:rsidR="00851FD4" w:rsidRDefault="00B66F42" w:rsidP="00D843E9">
      <w:r>
        <w:t>In the meantime I had worked on the poem and got it to what was/is its final form.</w:t>
      </w:r>
      <w:r w:rsidR="00D843E9">
        <w:t xml:space="preserve"> </w:t>
      </w:r>
      <w:r w:rsidR="00851FD4">
        <w:t>The Performance was at the Student Union Bar at Lampeter University on Friday 27</w:t>
      </w:r>
      <w:r w:rsidR="00851FD4" w:rsidRPr="00851FD4">
        <w:rPr>
          <w:vertAlign w:val="superscript"/>
        </w:rPr>
        <w:t>th</w:t>
      </w:r>
      <w:r w:rsidR="00851FD4">
        <w:t xml:space="preserve"> May, starting at 19:00. We held our first and final dress rehearsal in the morning, lectern</w:t>
      </w:r>
      <w:r w:rsidR="00EA6DCE">
        <w:t xml:space="preserve">, microphone and lights. I timed everyone’s performance except my own. The target was five minutes each, which was probably the average. </w:t>
      </w:r>
      <w:r>
        <w:t xml:space="preserve">Mine was timed at </w:t>
      </w:r>
      <w:r w:rsidR="00EA6DCE">
        <w:t xml:space="preserve">three </w:t>
      </w:r>
      <w:r>
        <w:t xml:space="preserve">minutes forty seconds, </w:t>
      </w:r>
      <w:r w:rsidR="00EA6DCE">
        <w:t>so I was confident that I wouldn’t overrun. It was the first time I had read my work out in public, so I didn’t do well, but the feedback was very supportive. I was also encouraged by watching others overcoming their self-consciousness to confidently deliver their pieces.</w:t>
      </w:r>
    </w:p>
    <w:p w14:paraId="6379FEAC" w14:textId="77777777" w:rsidR="00A3069B" w:rsidRDefault="00A3069B" w:rsidP="00EA6DCE"/>
    <w:p w14:paraId="2FCB7451" w14:textId="6943A767" w:rsidR="00B66F42" w:rsidRDefault="00B11AB9" w:rsidP="00EA6DCE">
      <w:r>
        <w:t xml:space="preserve">A lot of time was </w:t>
      </w:r>
      <w:r w:rsidR="00120300">
        <w:t xml:space="preserve">spent </w:t>
      </w:r>
      <w:r>
        <w:t>discussing the running order</w:t>
      </w:r>
      <w:r w:rsidR="00120300">
        <w:t>. W</w:t>
      </w:r>
      <w:r>
        <w:t xml:space="preserve">e </w:t>
      </w:r>
      <w:r w:rsidR="00707868">
        <w:t xml:space="preserve">had an hour of performance time and decided on three, twenty minute sessions, with a twenty minute break between. It started with two very strong performances but our strongest performer closed the event. I was the opening </w:t>
      </w:r>
      <w:r w:rsidR="00120300">
        <w:t xml:space="preserve">slot </w:t>
      </w:r>
      <w:r w:rsidR="00707868">
        <w:t>of the third section, a position I was comfortable with.</w:t>
      </w:r>
    </w:p>
    <w:p w14:paraId="61638D7F" w14:textId="08E46ECC" w:rsidR="00A3069B" w:rsidRDefault="00A3069B" w:rsidP="00EA6DCE"/>
    <w:p w14:paraId="3E7B3C09" w14:textId="01CFD29B" w:rsidR="00A3069B" w:rsidRDefault="00A3069B" w:rsidP="00EA6DCE">
      <w:r>
        <w:t xml:space="preserve">I was happy with the content and tone of my work, but I had no idea about rhyme, scanning and metre so I asked the course leader to look at poem and identify the pattern it took, such that I could understand a conventional scheme so that I could go back to the poem and try again, but this time </w:t>
      </w:r>
      <w:r w:rsidR="00884458">
        <w:t>to honour some rhythmic symmetry. Although there was no time on the day for her to do that, I would probably not have been able to rebuild it in the time available.</w:t>
      </w:r>
    </w:p>
    <w:p w14:paraId="2A31C533" w14:textId="77777777" w:rsidR="00A95BCD" w:rsidRDefault="00A95BCD" w:rsidP="00EA6DCE"/>
    <w:p w14:paraId="593CE974" w14:textId="094EAC39" w:rsidR="00922906" w:rsidRDefault="00B66F42" w:rsidP="00EA6DCE">
      <w:r>
        <w:t>In the break between rehearsal and the performance I finally finalised the poem</w:t>
      </w:r>
      <w:r w:rsidR="00120300">
        <w:t>. R</w:t>
      </w:r>
      <w:r>
        <w:t xml:space="preserve">ead it out loud several times until </w:t>
      </w:r>
      <w:r w:rsidR="00EB64DC">
        <w:t xml:space="preserve">I </w:t>
      </w:r>
      <w:r w:rsidR="00884458">
        <w:t xml:space="preserve">was satisfied that I </w:t>
      </w:r>
      <w:r w:rsidR="00EB64DC">
        <w:t>could give proper expression to the lines. And I thought and thought and thought about what I wanted to say in the introduction.</w:t>
      </w:r>
      <w:r w:rsidR="00707868">
        <w:t xml:space="preserve"> Although </w:t>
      </w:r>
      <w:r w:rsidR="00EB64DC">
        <w:t xml:space="preserve">I liked my scripted version, it didn’t </w:t>
      </w:r>
      <w:r w:rsidR="00884458">
        <w:t xml:space="preserve">quite </w:t>
      </w:r>
      <w:r w:rsidR="00EB64DC">
        <w:t>convey enough</w:t>
      </w:r>
      <w:r w:rsidR="00707868">
        <w:t xml:space="preserve">, </w:t>
      </w:r>
      <w:r w:rsidR="00884458">
        <w:t>but I didn’t want it to be too long, because of my tendency to be ‘preachy’</w:t>
      </w:r>
      <w:r w:rsidR="00707868">
        <w:t>.</w:t>
      </w:r>
    </w:p>
    <w:p w14:paraId="53D43CB4" w14:textId="77777777" w:rsidR="00A95BCD" w:rsidRDefault="00A95BCD" w:rsidP="00EA6DCE"/>
    <w:p w14:paraId="6F716701" w14:textId="5266FBBC" w:rsidR="00B66F42" w:rsidRDefault="001F4485" w:rsidP="00EA6DCE">
      <w:r>
        <w:t xml:space="preserve">I can summarise my creative dilemma thus: </w:t>
      </w:r>
      <w:r w:rsidR="00EB64DC">
        <w:t xml:space="preserve">Abraham Lincoln was once asked to speak at an event and </w:t>
      </w:r>
      <w:r w:rsidR="00C86292">
        <w:t xml:space="preserve">in reply </w:t>
      </w:r>
      <w:r w:rsidR="00EB64DC">
        <w:t>he asked how long he would be required to speak for</w:t>
      </w:r>
      <w:r w:rsidR="00C86292">
        <w:t>.</w:t>
      </w:r>
      <w:r w:rsidR="00EB64DC">
        <w:t xml:space="preserve"> The </w:t>
      </w:r>
      <w:r>
        <w:t xml:space="preserve">inviter </w:t>
      </w:r>
      <w:r w:rsidR="00EB64DC">
        <w:t xml:space="preserve">replied why do you ask that? To which Lincoln </w:t>
      </w:r>
      <w:r w:rsidR="00C86292">
        <w:t>r</w:t>
      </w:r>
      <w:r w:rsidR="00EB64DC">
        <w:t>esponded “If you want me to talk for two hours, I can do that now</w:t>
      </w:r>
      <w:r>
        <w:t>. B</w:t>
      </w:r>
      <w:r w:rsidR="00EB64DC">
        <w:t xml:space="preserve">ut if you want me to talk for ten minutes, I’ll need </w:t>
      </w:r>
      <w:r w:rsidR="00C70716">
        <w:t xml:space="preserve">two </w:t>
      </w:r>
      <w:r w:rsidR="00EB64DC">
        <w:t>week</w:t>
      </w:r>
      <w:r w:rsidR="00C70716">
        <w:t>s</w:t>
      </w:r>
      <w:r w:rsidR="00EB64DC">
        <w:t xml:space="preserve"> to prepare.”</w:t>
      </w:r>
    </w:p>
    <w:p w14:paraId="2891E350" w14:textId="77777777" w:rsidR="00A95BCD" w:rsidRDefault="00A95BCD" w:rsidP="00EA6DCE"/>
    <w:p w14:paraId="0422C6BF" w14:textId="7FCA41C2" w:rsidR="00C86292" w:rsidRDefault="00DC4862" w:rsidP="00EA6DCE">
      <w:r>
        <w:t xml:space="preserve">Isn’t there an element of that in </w:t>
      </w:r>
      <w:r w:rsidR="00C70716">
        <w:t xml:space="preserve">creative </w:t>
      </w:r>
      <w:r w:rsidR="00C86292">
        <w:t>writing</w:t>
      </w:r>
      <w:r>
        <w:t>? When it flows it flows. but t</w:t>
      </w:r>
      <w:r w:rsidR="00C86292">
        <w:t xml:space="preserve">he more time </w:t>
      </w:r>
      <w:r w:rsidR="00922906">
        <w:t xml:space="preserve">one </w:t>
      </w:r>
      <w:r w:rsidR="00C86292">
        <w:t xml:space="preserve">can spend on a work </w:t>
      </w:r>
      <w:r w:rsidR="00922906">
        <w:t>the more thought can be put into it</w:t>
      </w:r>
      <w:r w:rsidR="00C70716">
        <w:t xml:space="preserve">, </w:t>
      </w:r>
      <w:r w:rsidR="00C70716">
        <w:t>the better the result</w:t>
      </w:r>
      <w:r w:rsidR="00C70716">
        <w:t xml:space="preserve">, </w:t>
      </w:r>
      <w:r w:rsidR="00C86292">
        <w:t xml:space="preserve">especially </w:t>
      </w:r>
      <w:r>
        <w:t xml:space="preserve">I would </w:t>
      </w:r>
      <w:r w:rsidR="00A3069B">
        <w:t>argue</w:t>
      </w:r>
      <w:r>
        <w:t xml:space="preserve">, </w:t>
      </w:r>
      <w:r w:rsidR="00C86292">
        <w:t xml:space="preserve">with poetry. In academic literature we call it reflective practise, I like to think </w:t>
      </w:r>
      <w:r w:rsidR="00C70716">
        <w:t xml:space="preserve">of language as a </w:t>
      </w:r>
      <w:r w:rsidR="00C86292">
        <w:t xml:space="preserve">complex </w:t>
      </w:r>
      <w:r w:rsidR="00C86292">
        <w:lastRenderedPageBreak/>
        <w:t>skill. So t</w:t>
      </w:r>
      <w:r w:rsidR="00C70716">
        <w:t>o t</w:t>
      </w:r>
      <w:r w:rsidR="00C86292">
        <w:t xml:space="preserve">he question </w:t>
      </w:r>
      <w:r>
        <w:t>‘</w:t>
      </w:r>
      <w:r w:rsidR="00C86292">
        <w:t>c</w:t>
      </w:r>
      <w:r w:rsidR="00C86292" w:rsidRPr="00C86292">
        <w:t>an reflective practise be learned?</w:t>
      </w:r>
      <w:r>
        <w:t>’</w:t>
      </w:r>
      <w:r w:rsidR="00922906">
        <w:rPr>
          <w:rStyle w:val="FootnoteReference"/>
        </w:rPr>
        <w:footnoteReference w:id="8"/>
      </w:r>
      <w:r w:rsidR="00922906">
        <w:t xml:space="preserve"> I would </w:t>
      </w:r>
      <w:r w:rsidR="00C70716">
        <w:t>venture</w:t>
      </w:r>
      <w:r w:rsidR="00922906">
        <w:t xml:space="preserve"> yes, it is a complex, complex skill, </w:t>
      </w:r>
      <w:r w:rsidR="007A099C">
        <w:t>d</w:t>
      </w:r>
      <w:r w:rsidR="007A099C">
        <w:t>uplication intended</w:t>
      </w:r>
      <w:r w:rsidR="007A099C">
        <w:t xml:space="preserve">, </w:t>
      </w:r>
      <w:r w:rsidR="00922906">
        <w:t xml:space="preserve">but </w:t>
      </w:r>
      <w:r w:rsidR="007A099C">
        <w:t xml:space="preserve">if </w:t>
      </w:r>
      <w:r w:rsidR="00922906">
        <w:t>it can</w:t>
      </w:r>
      <w:r w:rsidR="007A099C">
        <w:t xml:space="preserve">’t </w:t>
      </w:r>
      <w:r w:rsidR="00922906">
        <w:t>be learned</w:t>
      </w:r>
      <w:r w:rsidR="007A099C">
        <w:t xml:space="preserve"> it is </w:t>
      </w:r>
      <w:r w:rsidR="005D0484">
        <w:t>unachievable</w:t>
      </w:r>
      <w:r w:rsidR="007A099C">
        <w:t xml:space="preserve">. </w:t>
      </w:r>
    </w:p>
    <w:p w14:paraId="0D49BD8B" w14:textId="60F93FF5" w:rsidR="00A95BCD" w:rsidRDefault="00A95BCD" w:rsidP="00EA6DCE"/>
    <w:p w14:paraId="55177843" w14:textId="25CBBA06" w:rsidR="00A95BCD" w:rsidRDefault="00A95BCD" w:rsidP="00EA6DCE">
      <w:r>
        <w:t xml:space="preserve">For the performance, I </w:t>
      </w:r>
      <w:r w:rsidR="0050662A">
        <w:t xml:space="preserve">arrived early </w:t>
      </w:r>
      <w:r>
        <w:t>and met the course leader who asked me how it was going and I replied that I was considering a spoken introduction rather than using my script. She asked me why, as part of my reflective practitioner process</w:t>
      </w:r>
      <w:r w:rsidR="0050662A">
        <w:t>,</w:t>
      </w:r>
      <w:r>
        <w:t xml:space="preserve"> had </w:t>
      </w:r>
      <w:r w:rsidR="00C3558B">
        <w:t xml:space="preserve">I </w:t>
      </w:r>
      <w:r>
        <w:t>made that decision</w:t>
      </w:r>
      <w:r w:rsidR="00C3558B">
        <w:t>?</w:t>
      </w:r>
      <w:r>
        <w:t xml:space="preserve"> Her point being that I was </w:t>
      </w:r>
      <w:r w:rsidR="00C3558B">
        <w:t xml:space="preserve">perhaps </w:t>
      </w:r>
      <w:r>
        <w:t>more comfortable in a lecturing role than a performing role. I am certain that</w:t>
      </w:r>
      <w:r w:rsidR="00C3558B">
        <w:t>’s true</w:t>
      </w:r>
      <w:r>
        <w:t xml:space="preserve">, </w:t>
      </w:r>
      <w:r w:rsidR="0050662A">
        <w:t xml:space="preserve">but I felt that as a </w:t>
      </w:r>
      <w:r w:rsidR="00C3558B">
        <w:t xml:space="preserve">creative </w:t>
      </w:r>
      <w:r w:rsidR="0050662A">
        <w:t>performer I could give it better expression by talking live and at the point.</w:t>
      </w:r>
    </w:p>
    <w:p w14:paraId="20F9AECA" w14:textId="25B347E3" w:rsidR="0050662A" w:rsidRDefault="0050662A" w:rsidP="00EA6DCE"/>
    <w:p w14:paraId="618E9E2F" w14:textId="0D7A9F0B" w:rsidR="00B93AFE" w:rsidRDefault="00CC7FE9" w:rsidP="00EA6DCE">
      <w:r>
        <w:t xml:space="preserve">Feedback after the event was positive, </w:t>
      </w:r>
      <w:r w:rsidR="001E1B43">
        <w:t>our</w:t>
      </w:r>
      <w:r>
        <w:t xml:space="preserve"> course leader said: </w:t>
      </w:r>
    </w:p>
    <w:p w14:paraId="69D99466" w14:textId="424029C1" w:rsidR="0050662A" w:rsidRDefault="00CC7FE9" w:rsidP="00B93AFE">
      <w:pPr>
        <w:ind w:left="454" w:right="454"/>
      </w:pPr>
      <w:r w:rsidRPr="00CC7FE9">
        <w:t>You performed your poem with confidence and clarity, and brought variety to the evening with your unique contribution. The humo</w:t>
      </w:r>
      <w:r w:rsidR="00B93AFE">
        <w:t>r</w:t>
      </w:r>
      <w:r>
        <w:t>o</w:t>
      </w:r>
      <w:r w:rsidR="00B93AFE">
        <w:t>u</w:t>
      </w:r>
      <w:r w:rsidRPr="00CC7FE9">
        <w:t>s pay-off to your introduction worked particularly well to win the audience over before you had even read a word of your poem – excellent work!</w:t>
      </w:r>
    </w:p>
    <w:p w14:paraId="49999349" w14:textId="23B42DFD" w:rsidR="00CC7FE9" w:rsidRDefault="00CC7FE9" w:rsidP="00EA6DCE"/>
    <w:p w14:paraId="52550DEA" w14:textId="1B71D88F" w:rsidR="00CC7FE9" w:rsidRDefault="001E1B43" w:rsidP="00EA6DCE">
      <w:r>
        <w:t>S</w:t>
      </w:r>
      <w:r w:rsidR="00B93AFE">
        <w:t xml:space="preserve">omeone else </w:t>
      </w:r>
      <w:r>
        <w:t xml:space="preserve">enjoyed being reminded of </w:t>
      </w:r>
      <w:r w:rsidR="00B93AFE">
        <w:t xml:space="preserve">the richness of our aural history and the use of story-telling as an </w:t>
      </w:r>
      <w:r w:rsidR="004A559B">
        <w:t xml:space="preserve">educational </w:t>
      </w:r>
      <w:r w:rsidR="00B93AFE">
        <w:t>artform</w:t>
      </w:r>
      <w:r w:rsidR="004A559B">
        <w:t>. T</w:t>
      </w:r>
      <w:r w:rsidR="00B93AFE">
        <w:t xml:space="preserve">he most rewarding </w:t>
      </w:r>
      <w:r w:rsidR="004A559B">
        <w:t>feedback</w:t>
      </w:r>
      <w:r w:rsidR="00B93AFE">
        <w:t xml:space="preserve"> </w:t>
      </w:r>
      <w:r w:rsidR="009B1ADB">
        <w:t xml:space="preserve">of all </w:t>
      </w:r>
      <w:r w:rsidR="00B93AFE">
        <w:t xml:space="preserve">was that four or five people had been inspired to read the book. </w:t>
      </w:r>
    </w:p>
    <w:p w14:paraId="32D46D5B" w14:textId="1A73F8D4" w:rsidR="00B93AFE" w:rsidRDefault="00B93AFE" w:rsidP="00EA6DCE"/>
    <w:p w14:paraId="6E1D9C67" w14:textId="5F8EF978" w:rsidR="00B93AFE" w:rsidRDefault="00024C2B" w:rsidP="00EA6DCE">
      <w:r>
        <w:t>Conclusion.</w:t>
      </w:r>
    </w:p>
    <w:p w14:paraId="0B05566D" w14:textId="66D1414D" w:rsidR="00024C2B" w:rsidRDefault="00024C2B" w:rsidP="00EA6DCE"/>
    <w:p w14:paraId="04C31F89" w14:textId="5D1DEB5B" w:rsidR="00024C2B" w:rsidRDefault="00024C2B" w:rsidP="00EA6DCE">
      <w:r>
        <w:t xml:space="preserve">Without the experience of working with others on this project, listening to </w:t>
      </w:r>
      <w:r w:rsidR="00A434A2">
        <w:t xml:space="preserve">their </w:t>
      </w:r>
      <w:r>
        <w:t>poetry and prose and listening to the way in which they were discussed</w:t>
      </w:r>
      <w:r w:rsidR="003F1A14">
        <w:t xml:space="preserve"> in a formal setting I would never have </w:t>
      </w:r>
      <w:r w:rsidR="009B1ADB">
        <w:t xml:space="preserve">been able to </w:t>
      </w:r>
      <w:r w:rsidR="004A559B">
        <w:t>achieve</w:t>
      </w:r>
      <w:r w:rsidR="009B1ADB">
        <w:t xml:space="preserve"> this</w:t>
      </w:r>
      <w:r w:rsidR="003F1A14">
        <w:t xml:space="preserve">. </w:t>
      </w:r>
      <w:r w:rsidR="00855F18">
        <w:t>I am grateful for the feedback</w:t>
      </w:r>
      <w:r w:rsidR="004A559B">
        <w:t xml:space="preserve"> which really helped to progress the work</w:t>
      </w:r>
      <w:r w:rsidR="00855F18">
        <w:t xml:space="preserve">, but </w:t>
      </w:r>
      <w:r w:rsidR="009B1ADB">
        <w:t xml:space="preserve">more </w:t>
      </w:r>
      <w:r w:rsidR="00855F18">
        <w:t>grateful that I took part in the process because of the sharing of perception</w:t>
      </w:r>
      <w:r w:rsidR="009B1ADB">
        <w:t>s</w:t>
      </w:r>
      <w:r w:rsidR="009407BD">
        <w:t>.</w:t>
      </w:r>
      <w:r w:rsidR="004A559B">
        <w:t xml:space="preserve"> </w:t>
      </w:r>
    </w:p>
    <w:p w14:paraId="16197253" w14:textId="09E67962" w:rsidR="00A3069B" w:rsidRDefault="00A3069B" w:rsidP="00EA6DCE"/>
    <w:p w14:paraId="399C2CF8" w14:textId="77777777" w:rsidR="00A434A2" w:rsidRDefault="00A434A2">
      <w:pPr>
        <w:jc w:val="left"/>
      </w:pPr>
      <w:r>
        <w:br w:type="page"/>
      </w:r>
    </w:p>
    <w:p w14:paraId="04C3EDE9" w14:textId="469ABEF2" w:rsidR="00855F18" w:rsidRDefault="00855F18" w:rsidP="00855F18">
      <w:r>
        <w:lastRenderedPageBreak/>
        <w:t>Gilgamesh.</w:t>
      </w:r>
      <w:r w:rsidR="009407BD">
        <w:br/>
      </w:r>
    </w:p>
    <w:p w14:paraId="66E65DA6" w14:textId="683ABF9B" w:rsidR="00855F18" w:rsidRDefault="00855F18" w:rsidP="009407BD">
      <w:pPr>
        <w:spacing w:before="120" w:after="120" w:line="360" w:lineRule="auto"/>
        <w:jc w:val="left"/>
      </w:pPr>
      <w:r>
        <w:t>Of he who saw the unseen, who came to know all things</w:t>
      </w:r>
      <w:r>
        <w:br/>
      </w:r>
      <w:r>
        <w:t>He who had far distance been, soaring on another’s wings</w:t>
      </w:r>
      <w:r>
        <w:br/>
      </w:r>
      <w:r>
        <w:t>He who penetrated the mysteries and engineered the wall</w:t>
      </w:r>
      <w:r w:rsidR="009407BD">
        <w:t>s</w:t>
      </w:r>
      <w:r>
        <w:br/>
      </w:r>
      <w:r>
        <w:t>Unlocked and brought home the history that predates them all</w:t>
      </w:r>
      <w:r>
        <w:br/>
      </w:r>
      <w:r>
        <w:t>His deeds excelled all others inspect the foundations thick</w:t>
      </w:r>
      <w:r>
        <w:br/>
      </w:r>
      <w:r>
        <w:t>Walk the walls with your brothers built of stone and brick</w:t>
      </w:r>
      <w:r w:rsidR="009407BD">
        <w:br/>
      </w:r>
    </w:p>
    <w:p w14:paraId="209D27BC" w14:textId="06731C60" w:rsidR="00855F18" w:rsidRDefault="00855F18" w:rsidP="009407BD">
      <w:pPr>
        <w:spacing w:before="120" w:after="120" w:line="360" w:lineRule="auto"/>
        <w:jc w:val="left"/>
      </w:pPr>
      <w:r>
        <w:t xml:space="preserve">The mighty city of </w:t>
      </w:r>
      <w:proofErr w:type="spellStart"/>
      <w:r>
        <w:t>Uruk</w:t>
      </w:r>
      <w:proofErr w:type="spellEnd"/>
      <w:r>
        <w:br/>
      </w:r>
      <w:r>
        <w:t>One square mile of homes, one square mile of orchard</w:t>
      </w:r>
      <w:r>
        <w:br/>
      </w:r>
      <w:r>
        <w:t>One square mile of clay pit, half a square mile of Church</w:t>
      </w:r>
      <w:r>
        <w:br/>
      </w:r>
      <w:r>
        <w:t>The temple of Ishtar, Goddess of the su</w:t>
      </w:r>
      <w:r>
        <w:t>n</w:t>
      </w:r>
      <w:r>
        <w:br/>
      </w:r>
      <w:r>
        <w:t>The copper chest atop the altar, with its gleaming clasp of bronze</w:t>
      </w:r>
      <w:r>
        <w:br/>
      </w:r>
      <w:r>
        <w:t>Holds the tablets of lapis lazuli, that tell the story from beyond</w:t>
      </w:r>
      <w:r>
        <w:br/>
      </w:r>
      <w:r>
        <w:t>The epic tale of Gilgamesh, monsters, floods, and more.</w:t>
      </w:r>
      <w:r w:rsidR="009407BD">
        <w:br/>
      </w:r>
    </w:p>
    <w:p w14:paraId="69ABBE4D" w14:textId="77777777" w:rsidR="004A559B" w:rsidRDefault="00855F18" w:rsidP="009407BD">
      <w:pPr>
        <w:spacing w:before="120" w:after="120" w:line="360" w:lineRule="auto"/>
        <w:jc w:val="left"/>
      </w:pPr>
      <w:r>
        <w:t>His Mother was a Goddess, admittedly a cow</w:t>
      </w:r>
      <w:r>
        <w:br/>
      </w:r>
      <w:r>
        <w:t>He was blessed with strength and grandeur</w:t>
      </w:r>
      <w:r>
        <w:br/>
      </w:r>
      <w:r>
        <w:t>Too important to kneel or bow</w:t>
      </w:r>
      <w:r>
        <w:br/>
      </w:r>
      <w:r>
        <w:t>But at his hand people suffered greatly, until they offered up a vow:</w:t>
      </w:r>
      <w:r>
        <w:br/>
      </w:r>
      <w:r>
        <w:t>O Gods, rid us of His tyranny and to You we’ll bow.</w:t>
      </w:r>
    </w:p>
    <w:p w14:paraId="29EEFFD3" w14:textId="5FDAD860" w:rsidR="00C70716" w:rsidRDefault="00855F18" w:rsidP="009407BD">
      <w:pPr>
        <w:spacing w:before="120" w:after="120" w:line="360" w:lineRule="auto"/>
        <w:jc w:val="left"/>
      </w:pPr>
      <w:r>
        <w:br/>
      </w:r>
      <w:r>
        <w:t>So the Gods created Adam from another race</w:t>
      </w:r>
      <w:r>
        <w:br/>
      </w:r>
      <w:r>
        <w:t>His eyes were blue, his skin was fair, hair obscured his face</w:t>
      </w:r>
      <w:r>
        <w:br/>
      </w:r>
      <w:r>
        <w:t>His family were the antelopes, the other beasts his kin,</w:t>
      </w:r>
      <w:r>
        <w:br/>
      </w:r>
      <w:r>
        <w:t>Until Eve searched the wilderness and finally brought him in</w:t>
      </w:r>
      <w:r>
        <w:br/>
      </w:r>
      <w:r>
        <w:t>To face the mighty Gilgamesh and stop his evil deal</w:t>
      </w:r>
      <w:r>
        <w:br/>
      </w:r>
      <w:r>
        <w:t>They fought a fierce battle but neither could prevail</w:t>
      </w:r>
      <w:r>
        <w:br/>
      </w:r>
      <w:r>
        <w:t>Unlikely allies they became which made another tale.</w:t>
      </w:r>
    </w:p>
    <w:p w14:paraId="0D09736B" w14:textId="3E9D751C" w:rsidR="000636EF" w:rsidRDefault="000636EF" w:rsidP="00855F18">
      <w:pPr>
        <w:jc w:val="left"/>
      </w:pPr>
    </w:p>
    <w:p w14:paraId="39A29794" w14:textId="77777777" w:rsidR="000636EF" w:rsidRDefault="000636EF" w:rsidP="00B87D65">
      <w:pPr>
        <w:jc w:val="left"/>
      </w:pPr>
    </w:p>
    <w:p w14:paraId="48C5EF8B" w14:textId="6C838D2C" w:rsidR="00493982" w:rsidRDefault="00493982" w:rsidP="006957A1"/>
    <w:p w14:paraId="0DCBBD7C" w14:textId="77777777" w:rsidR="00493982" w:rsidRDefault="00493982" w:rsidP="006957A1"/>
    <w:p w14:paraId="36280361" w14:textId="6664A483" w:rsidR="00FF0150" w:rsidRDefault="00A434A2" w:rsidP="006957A1">
      <w:r>
        <w:t>Bibliography.</w:t>
      </w:r>
    </w:p>
    <w:p w14:paraId="005E0358" w14:textId="77777777" w:rsidR="009C4DC8" w:rsidRDefault="009C4DC8" w:rsidP="00A434A2">
      <w:pPr>
        <w:pStyle w:val="FootnoteText"/>
      </w:pPr>
    </w:p>
    <w:p w14:paraId="4C3080A0" w14:textId="1CA9C6E2" w:rsidR="00E91FD4" w:rsidRDefault="009C4DC8" w:rsidP="009C4DC8">
      <w:pPr>
        <w:pStyle w:val="FootnoteText"/>
        <w:ind w:left="720" w:hanging="720"/>
      </w:pPr>
      <w:r>
        <w:t xml:space="preserve">Candy, </w:t>
      </w:r>
      <w:r w:rsidR="00E91FD4">
        <w:t xml:space="preserve">Linda, </w:t>
      </w:r>
      <w:r w:rsidR="00E91FD4">
        <w:rPr>
          <w:i/>
          <w:iCs/>
        </w:rPr>
        <w:t>The Creative Reflective Practitioner. Research Through Making And Practise.</w:t>
      </w:r>
      <w:r w:rsidR="00E91FD4">
        <w:t xml:space="preserve"> 1</w:t>
      </w:r>
      <w:r w:rsidR="00E91FD4" w:rsidRPr="002102DF">
        <w:rPr>
          <w:vertAlign w:val="superscript"/>
        </w:rPr>
        <w:t>st</w:t>
      </w:r>
      <w:r w:rsidR="00E91FD4">
        <w:t xml:space="preserve"> </w:t>
      </w:r>
      <w:proofErr w:type="spellStart"/>
      <w:r w:rsidR="00E91FD4">
        <w:t>edn</w:t>
      </w:r>
      <w:proofErr w:type="spellEnd"/>
      <w:r w:rsidR="00E91FD4">
        <w:t xml:space="preserve"> (Routledge,</w:t>
      </w:r>
      <w:r>
        <w:t xml:space="preserve"> </w:t>
      </w:r>
      <w:r w:rsidR="00E91FD4">
        <w:t>London, 2019)</w:t>
      </w:r>
      <w:r>
        <w:t>.</w:t>
      </w:r>
    </w:p>
    <w:p w14:paraId="1C96C750" w14:textId="77777777" w:rsidR="009C4DC8" w:rsidRPr="00135F13" w:rsidRDefault="009C4DC8" w:rsidP="009C4DC8">
      <w:pPr>
        <w:pStyle w:val="FootnoteText"/>
      </w:pPr>
      <w:r>
        <w:t xml:space="preserve">George, Andrew, </w:t>
      </w:r>
      <w:r>
        <w:rPr>
          <w:i/>
          <w:iCs/>
        </w:rPr>
        <w:t>The Epic Of Gilgamesh,</w:t>
      </w:r>
      <w:r>
        <w:t xml:space="preserve"> (Penguin, London, 1999) .</w:t>
      </w:r>
    </w:p>
    <w:p w14:paraId="3E081AD2" w14:textId="77777777" w:rsidR="00A434A2" w:rsidRDefault="00A434A2" w:rsidP="006957A1"/>
    <w:p w14:paraId="08BFB19B" w14:textId="3D0D3910" w:rsidR="00535E34" w:rsidRDefault="00535E34" w:rsidP="006957A1"/>
    <w:p w14:paraId="3F52E5AB" w14:textId="77777777" w:rsidR="00535E34" w:rsidRDefault="00535E34" w:rsidP="006957A1"/>
    <w:sectPr w:rsidR="00535E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DA535" w14:textId="77777777" w:rsidR="00D2452B" w:rsidRDefault="00D2452B" w:rsidP="00AC0CE3">
      <w:pPr>
        <w:spacing w:after="0" w:line="240" w:lineRule="auto"/>
      </w:pPr>
      <w:r>
        <w:separator/>
      </w:r>
    </w:p>
  </w:endnote>
  <w:endnote w:type="continuationSeparator" w:id="0">
    <w:p w14:paraId="789184AB" w14:textId="77777777" w:rsidR="00D2452B" w:rsidRDefault="00D2452B" w:rsidP="00AC0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1C6F2" w14:textId="77777777" w:rsidR="00D2452B" w:rsidRDefault="00D2452B" w:rsidP="00AC0CE3">
      <w:pPr>
        <w:spacing w:after="0" w:line="240" w:lineRule="auto"/>
      </w:pPr>
      <w:r>
        <w:separator/>
      </w:r>
    </w:p>
  </w:footnote>
  <w:footnote w:type="continuationSeparator" w:id="0">
    <w:p w14:paraId="2F5A370A" w14:textId="77777777" w:rsidR="00D2452B" w:rsidRDefault="00D2452B" w:rsidP="00AC0CE3">
      <w:pPr>
        <w:spacing w:after="0" w:line="240" w:lineRule="auto"/>
      </w:pPr>
      <w:r>
        <w:continuationSeparator/>
      </w:r>
    </w:p>
  </w:footnote>
  <w:footnote w:id="1">
    <w:p w14:paraId="6F141825" w14:textId="77777777" w:rsidR="002975C3" w:rsidRPr="00135F13" w:rsidRDefault="002975C3" w:rsidP="002975C3">
      <w:pPr>
        <w:pStyle w:val="FootnoteText"/>
      </w:pPr>
      <w:r>
        <w:rPr>
          <w:rStyle w:val="FootnoteReference"/>
        </w:rPr>
        <w:footnoteRef/>
      </w:r>
      <w:r>
        <w:t xml:space="preserve"> </w:t>
      </w:r>
      <w:r>
        <w:t xml:space="preserve">‘His deeds excelled all others ,’ Andrew George, </w:t>
      </w:r>
      <w:r>
        <w:rPr>
          <w:i/>
          <w:iCs/>
        </w:rPr>
        <w:t>The Epic Of Gilgamesh,</w:t>
      </w:r>
      <w:r>
        <w:t xml:space="preserve"> (Penguin, London, 1999) p. 7.</w:t>
      </w:r>
    </w:p>
    <w:p w14:paraId="069E2CB6" w14:textId="70EF4703" w:rsidR="002975C3" w:rsidRDefault="002975C3">
      <w:pPr>
        <w:pStyle w:val="FootnoteText"/>
      </w:pPr>
    </w:p>
  </w:footnote>
  <w:footnote w:id="2">
    <w:p w14:paraId="01BCC39B" w14:textId="3D8389AC" w:rsidR="00DA5FE4" w:rsidRPr="00A434A2" w:rsidRDefault="00DA5FE4">
      <w:pPr>
        <w:pStyle w:val="FootnoteText"/>
      </w:pPr>
      <w:r>
        <w:rPr>
          <w:rStyle w:val="FootnoteReference"/>
        </w:rPr>
        <w:footnoteRef/>
      </w:r>
      <w:bookmarkStart w:id="0" w:name="_Hlk104973749"/>
      <w:r w:rsidR="003C00B9">
        <w:t xml:space="preserve">George, </w:t>
      </w:r>
      <w:r w:rsidR="003C00B9">
        <w:rPr>
          <w:i/>
          <w:iCs/>
        </w:rPr>
        <w:t>The Epic,</w:t>
      </w:r>
      <w:r w:rsidR="003C00B9">
        <w:t xml:space="preserve"> p.</w:t>
      </w:r>
      <w:r w:rsidR="003C00B9">
        <w:t xml:space="preserve"> </w:t>
      </w:r>
      <w:r w:rsidR="003C00B9">
        <w:t>12.</w:t>
      </w:r>
      <w:bookmarkEnd w:id="0"/>
    </w:p>
  </w:footnote>
  <w:footnote w:id="3">
    <w:p w14:paraId="123CD505" w14:textId="3C13FDA4" w:rsidR="00566409" w:rsidRPr="00566409" w:rsidRDefault="00566409">
      <w:pPr>
        <w:pStyle w:val="FootnoteText"/>
      </w:pPr>
      <w:r>
        <w:rPr>
          <w:rStyle w:val="FootnoteReference"/>
        </w:rPr>
        <w:footnoteRef/>
      </w:r>
      <w:r>
        <w:t xml:space="preserve"> George, </w:t>
      </w:r>
      <w:r>
        <w:rPr>
          <w:i/>
          <w:iCs/>
        </w:rPr>
        <w:t xml:space="preserve">The Epic, </w:t>
      </w:r>
      <w:r>
        <w:t xml:space="preserve">preface, lii. </w:t>
      </w:r>
    </w:p>
  </w:footnote>
  <w:footnote w:id="4">
    <w:p w14:paraId="26D77030" w14:textId="77777777" w:rsidR="003C00B9" w:rsidRDefault="00FF0150" w:rsidP="003C00B9">
      <w:pPr>
        <w:pStyle w:val="FootnoteText"/>
      </w:pPr>
      <w:r>
        <w:rPr>
          <w:rStyle w:val="FootnoteReference"/>
        </w:rPr>
        <w:footnoteRef/>
      </w:r>
      <w:r>
        <w:t xml:space="preserve"> </w:t>
      </w:r>
      <w:r w:rsidR="003C00B9">
        <w:t xml:space="preserve">Linda Candy, </w:t>
      </w:r>
      <w:r w:rsidR="003C00B9">
        <w:rPr>
          <w:i/>
          <w:iCs/>
        </w:rPr>
        <w:t>The Creative Reflective Practitioner. Research Through Making And Practise.</w:t>
      </w:r>
      <w:r w:rsidR="003C00B9">
        <w:t xml:space="preserve"> 1</w:t>
      </w:r>
      <w:r w:rsidR="003C00B9" w:rsidRPr="002102DF">
        <w:rPr>
          <w:vertAlign w:val="superscript"/>
        </w:rPr>
        <w:t>st</w:t>
      </w:r>
      <w:r w:rsidR="003C00B9">
        <w:t xml:space="preserve"> </w:t>
      </w:r>
      <w:proofErr w:type="spellStart"/>
      <w:r w:rsidR="003C00B9">
        <w:t>edn</w:t>
      </w:r>
      <w:proofErr w:type="spellEnd"/>
      <w:r w:rsidR="003C00B9">
        <w:t xml:space="preserve"> (Routledge, London, 2019) p. 1.</w:t>
      </w:r>
    </w:p>
    <w:p w14:paraId="201A28BD" w14:textId="31F7B402" w:rsidR="00FF0150" w:rsidRDefault="00FF0150">
      <w:pPr>
        <w:pStyle w:val="FootnoteText"/>
      </w:pPr>
    </w:p>
  </w:footnote>
  <w:footnote w:id="5">
    <w:p w14:paraId="7CC381B6" w14:textId="349F94E4" w:rsidR="004C6051" w:rsidRDefault="004C6051">
      <w:pPr>
        <w:pStyle w:val="FootnoteText"/>
      </w:pPr>
      <w:r>
        <w:rPr>
          <w:rStyle w:val="FootnoteReference"/>
        </w:rPr>
        <w:footnoteRef/>
      </w:r>
      <w:r>
        <w:t xml:space="preserve"> </w:t>
      </w:r>
      <w:r w:rsidR="003C00B9">
        <w:t xml:space="preserve">Candy, </w:t>
      </w:r>
      <w:r w:rsidR="003C00B9">
        <w:rPr>
          <w:i/>
          <w:iCs/>
        </w:rPr>
        <w:t>The Creative</w:t>
      </w:r>
      <w:r w:rsidR="003C00B9">
        <w:rPr>
          <w:i/>
          <w:iCs/>
        </w:rPr>
        <w:t xml:space="preserve">, </w:t>
      </w:r>
      <w:r w:rsidR="003C00B9" w:rsidRPr="003C00B9">
        <w:t xml:space="preserve"> p. 22.</w:t>
      </w:r>
    </w:p>
  </w:footnote>
  <w:footnote w:id="6">
    <w:p w14:paraId="3911E835" w14:textId="621F749C" w:rsidR="00D73DD8" w:rsidRPr="003C00B9" w:rsidRDefault="00D73DD8">
      <w:pPr>
        <w:pStyle w:val="FootnoteText"/>
        <w:rPr>
          <w:i/>
          <w:iCs/>
        </w:rPr>
      </w:pPr>
      <w:r>
        <w:rPr>
          <w:rStyle w:val="FootnoteReference"/>
        </w:rPr>
        <w:footnoteRef/>
      </w:r>
      <w:r>
        <w:t xml:space="preserve"> </w:t>
      </w:r>
      <w:r w:rsidR="003C00B9">
        <w:t xml:space="preserve">Candy, </w:t>
      </w:r>
      <w:r w:rsidR="003C00B9">
        <w:rPr>
          <w:i/>
          <w:iCs/>
        </w:rPr>
        <w:t xml:space="preserve">The Creative, </w:t>
      </w:r>
      <w:r w:rsidR="003C00B9" w:rsidRPr="003C00B9">
        <w:t xml:space="preserve"> p. </w:t>
      </w:r>
      <w:r w:rsidR="00E91FD4">
        <w:t>141</w:t>
      </w:r>
      <w:r w:rsidR="003C00B9">
        <w:t>.</w:t>
      </w:r>
    </w:p>
  </w:footnote>
  <w:footnote w:id="7">
    <w:p w14:paraId="62574587" w14:textId="35F81A16" w:rsidR="00E91FD4" w:rsidRPr="003C00B9" w:rsidRDefault="00252194" w:rsidP="00E91FD4">
      <w:pPr>
        <w:pStyle w:val="FootnoteText"/>
        <w:rPr>
          <w:i/>
          <w:iCs/>
        </w:rPr>
      </w:pPr>
      <w:r>
        <w:rPr>
          <w:rStyle w:val="FootnoteReference"/>
        </w:rPr>
        <w:footnoteRef/>
      </w:r>
      <w:r>
        <w:t xml:space="preserve"> </w:t>
      </w:r>
      <w:r w:rsidR="00E91FD4">
        <w:t xml:space="preserve">Candy, </w:t>
      </w:r>
      <w:r w:rsidR="00E91FD4">
        <w:rPr>
          <w:i/>
          <w:iCs/>
        </w:rPr>
        <w:t xml:space="preserve">The Creative, </w:t>
      </w:r>
      <w:r w:rsidR="00E91FD4" w:rsidRPr="003C00B9">
        <w:t xml:space="preserve"> p. </w:t>
      </w:r>
      <w:r w:rsidR="00E91FD4">
        <w:t>87</w:t>
      </w:r>
      <w:r w:rsidR="00E91FD4">
        <w:t>.</w:t>
      </w:r>
    </w:p>
    <w:p w14:paraId="460748D7" w14:textId="49134281" w:rsidR="00252194" w:rsidRDefault="00252194">
      <w:pPr>
        <w:pStyle w:val="FootnoteText"/>
      </w:pPr>
    </w:p>
  </w:footnote>
  <w:footnote w:id="8">
    <w:p w14:paraId="3E4853A6" w14:textId="137C6F35" w:rsidR="00922906" w:rsidRDefault="00922906">
      <w:pPr>
        <w:pStyle w:val="FootnoteText"/>
      </w:pPr>
      <w:r>
        <w:rPr>
          <w:rStyle w:val="FootnoteReference"/>
        </w:rPr>
        <w:footnoteRef/>
      </w:r>
      <w:r>
        <w:t xml:space="preserve"> </w:t>
      </w:r>
      <w:r w:rsidR="00E91FD4">
        <w:t xml:space="preserve">Candy, </w:t>
      </w:r>
      <w:r w:rsidR="00E91FD4">
        <w:rPr>
          <w:i/>
          <w:iCs/>
        </w:rPr>
        <w:t xml:space="preserve">The Creative, </w:t>
      </w:r>
      <w:r w:rsidR="00E91FD4" w:rsidRPr="003C00B9">
        <w:t xml:space="preserve"> p. 2</w:t>
      </w:r>
      <w:r w:rsidR="00E91FD4">
        <w:t>64.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145"/>
    <w:rsid w:val="00024C2B"/>
    <w:rsid w:val="000636EF"/>
    <w:rsid w:val="000727CA"/>
    <w:rsid w:val="000D76BE"/>
    <w:rsid w:val="00120300"/>
    <w:rsid w:val="001424BE"/>
    <w:rsid w:val="001544B3"/>
    <w:rsid w:val="00163189"/>
    <w:rsid w:val="001C326B"/>
    <w:rsid w:val="001E1B43"/>
    <w:rsid w:val="001F4485"/>
    <w:rsid w:val="00211530"/>
    <w:rsid w:val="00252194"/>
    <w:rsid w:val="00287B90"/>
    <w:rsid w:val="002975C3"/>
    <w:rsid w:val="002F185C"/>
    <w:rsid w:val="002F196E"/>
    <w:rsid w:val="003200A8"/>
    <w:rsid w:val="003C00B9"/>
    <w:rsid w:val="003F1A14"/>
    <w:rsid w:val="00435145"/>
    <w:rsid w:val="00457C22"/>
    <w:rsid w:val="00493982"/>
    <w:rsid w:val="004A559B"/>
    <w:rsid w:val="004B49BE"/>
    <w:rsid w:val="004C6051"/>
    <w:rsid w:val="0050662A"/>
    <w:rsid w:val="00535E34"/>
    <w:rsid w:val="00566409"/>
    <w:rsid w:val="00594979"/>
    <w:rsid w:val="005C56D1"/>
    <w:rsid w:val="005D0484"/>
    <w:rsid w:val="00651726"/>
    <w:rsid w:val="00680DD6"/>
    <w:rsid w:val="00690755"/>
    <w:rsid w:val="006957A1"/>
    <w:rsid w:val="00707868"/>
    <w:rsid w:val="007A099C"/>
    <w:rsid w:val="007C15BB"/>
    <w:rsid w:val="00806A23"/>
    <w:rsid w:val="00810F64"/>
    <w:rsid w:val="00851FD4"/>
    <w:rsid w:val="00855F18"/>
    <w:rsid w:val="00870E12"/>
    <w:rsid w:val="00876EA8"/>
    <w:rsid w:val="00884458"/>
    <w:rsid w:val="008A2573"/>
    <w:rsid w:val="008E1B17"/>
    <w:rsid w:val="0090232F"/>
    <w:rsid w:val="00922906"/>
    <w:rsid w:val="009407BD"/>
    <w:rsid w:val="009B1065"/>
    <w:rsid w:val="009B1ADB"/>
    <w:rsid w:val="009C4DC8"/>
    <w:rsid w:val="009E3CB6"/>
    <w:rsid w:val="00A273F3"/>
    <w:rsid w:val="00A3069B"/>
    <w:rsid w:val="00A434A2"/>
    <w:rsid w:val="00A95BCD"/>
    <w:rsid w:val="00AC0CE3"/>
    <w:rsid w:val="00B11AB9"/>
    <w:rsid w:val="00B66F42"/>
    <w:rsid w:val="00B87D65"/>
    <w:rsid w:val="00B93AFE"/>
    <w:rsid w:val="00BF7F95"/>
    <w:rsid w:val="00C0013C"/>
    <w:rsid w:val="00C1795E"/>
    <w:rsid w:val="00C35041"/>
    <w:rsid w:val="00C3558B"/>
    <w:rsid w:val="00C452AB"/>
    <w:rsid w:val="00C70716"/>
    <w:rsid w:val="00C86292"/>
    <w:rsid w:val="00CC7FE9"/>
    <w:rsid w:val="00D2452B"/>
    <w:rsid w:val="00D533E0"/>
    <w:rsid w:val="00D617DF"/>
    <w:rsid w:val="00D73DD8"/>
    <w:rsid w:val="00D82591"/>
    <w:rsid w:val="00D843E9"/>
    <w:rsid w:val="00DA5FE4"/>
    <w:rsid w:val="00DC4862"/>
    <w:rsid w:val="00DF77A4"/>
    <w:rsid w:val="00E40522"/>
    <w:rsid w:val="00E8019F"/>
    <w:rsid w:val="00E91FD4"/>
    <w:rsid w:val="00EA6DCE"/>
    <w:rsid w:val="00EB4173"/>
    <w:rsid w:val="00EB64DC"/>
    <w:rsid w:val="00F56BAE"/>
    <w:rsid w:val="00F73AB6"/>
    <w:rsid w:val="00FB10EA"/>
    <w:rsid w:val="00FD7A17"/>
    <w:rsid w:val="00FF01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3828"/>
  <w15:chartTrackingRefBased/>
  <w15:docId w15:val="{708299D9-D1D7-4ECC-BAD0-80F3D691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56BAE"/>
    <w:pPr>
      <w:spacing w:after="0" w:line="240" w:lineRule="auto"/>
      <w:contextualSpacing/>
    </w:pPr>
    <w:rPr>
      <w:rFonts w:asciiTheme="majorHAnsi" w:eastAsiaTheme="majorEastAsia" w:hAnsiTheme="majorHAnsi" w:cstheme="majorBidi"/>
      <w:color w:val="4472C4" w:themeColor="accent1"/>
      <w:spacing w:val="-10"/>
      <w:kern w:val="28"/>
      <w:sz w:val="56"/>
      <w:szCs w:val="56"/>
      <w:u w:val="single"/>
    </w:rPr>
  </w:style>
  <w:style w:type="character" w:customStyle="1" w:styleId="TitleChar">
    <w:name w:val="Title Char"/>
    <w:basedOn w:val="DefaultParagraphFont"/>
    <w:link w:val="Title"/>
    <w:uiPriority w:val="10"/>
    <w:rsid w:val="00F56BAE"/>
    <w:rPr>
      <w:rFonts w:asciiTheme="majorHAnsi" w:eastAsiaTheme="majorEastAsia" w:hAnsiTheme="majorHAnsi" w:cstheme="majorBidi"/>
      <w:color w:val="4472C4" w:themeColor="accent1"/>
      <w:spacing w:val="-10"/>
      <w:kern w:val="28"/>
      <w:sz w:val="56"/>
      <w:szCs w:val="56"/>
      <w:u w:val="single"/>
    </w:rPr>
  </w:style>
  <w:style w:type="paragraph" w:customStyle="1" w:styleId="Bibli1">
    <w:name w:val="Bibli1"/>
    <w:basedOn w:val="Normal"/>
    <w:qFormat/>
    <w:rsid w:val="0090232F"/>
  </w:style>
  <w:style w:type="paragraph" w:styleId="FootnoteText">
    <w:name w:val="footnote text"/>
    <w:basedOn w:val="Normal"/>
    <w:link w:val="FootnoteTextChar"/>
    <w:uiPriority w:val="99"/>
    <w:semiHidden/>
    <w:unhideWhenUsed/>
    <w:rsid w:val="00AC0C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CE3"/>
    <w:rPr>
      <w:sz w:val="20"/>
      <w:szCs w:val="20"/>
    </w:rPr>
  </w:style>
  <w:style w:type="character" w:styleId="FootnoteReference">
    <w:name w:val="footnote reference"/>
    <w:basedOn w:val="DefaultParagraphFont"/>
    <w:uiPriority w:val="99"/>
    <w:semiHidden/>
    <w:unhideWhenUsed/>
    <w:rsid w:val="00AC0C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5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Keith Wilson</cp:lastModifiedBy>
  <cp:revision>9</cp:revision>
  <dcterms:created xsi:type="dcterms:W3CDTF">2022-06-01T09:29:00Z</dcterms:created>
  <dcterms:modified xsi:type="dcterms:W3CDTF">2022-06-05T15:56:00Z</dcterms:modified>
</cp:coreProperties>
</file>