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72BCD2" w14:textId="77777777" w:rsidR="00824BF4" w:rsidRDefault="00824BF4" w:rsidP="00824BF4">
      <w:pPr>
        <w:rPr>
          <w:b/>
          <w:bCs/>
          <w:u w:val="single"/>
        </w:rPr>
      </w:pPr>
      <w:r w:rsidRPr="00824BF4">
        <w:rPr>
          <w:b/>
          <w:bCs/>
          <w:u w:val="single"/>
        </w:rPr>
        <w:t xml:space="preserve">Module code: </w:t>
      </w:r>
      <w:r w:rsidRPr="00824BF4">
        <w:rPr>
          <w:b/>
          <w:bCs/>
          <w:u w:val="single"/>
        </w:rPr>
        <w:t>BMHN4002</w:t>
      </w:r>
    </w:p>
    <w:p w14:paraId="5A2095AF" w14:textId="64092D34" w:rsidR="00824BF4" w:rsidRPr="00824BF4" w:rsidRDefault="00824BF4" w:rsidP="00824BF4">
      <w:pPr>
        <w:rPr>
          <w:b/>
          <w:bCs/>
          <w:u w:val="single"/>
        </w:rPr>
      </w:pPr>
      <w:r>
        <w:rPr>
          <w:b/>
          <w:bCs/>
          <w:u w:val="single"/>
        </w:rPr>
        <w:t>Student ID: 2317525</w:t>
      </w:r>
    </w:p>
    <w:p w14:paraId="12D3DC14" w14:textId="77777777" w:rsidR="006B6E3C" w:rsidRDefault="006B6E3C" w:rsidP="001C39F4"/>
    <w:p w14:paraId="21FBB351" w14:textId="6CBC674D" w:rsidR="001C39F4" w:rsidRPr="00824BF4" w:rsidRDefault="001C39F4" w:rsidP="001C39F4">
      <w:pPr>
        <w:rPr>
          <w:b/>
          <w:bCs/>
          <w:u w:val="single"/>
        </w:rPr>
      </w:pPr>
      <w:r w:rsidRPr="00824BF4">
        <w:rPr>
          <w:b/>
          <w:bCs/>
          <w:u w:val="single"/>
        </w:rPr>
        <w:t>Introduction</w:t>
      </w:r>
    </w:p>
    <w:p w14:paraId="501AF2A8" w14:textId="77777777" w:rsidR="001C39F4" w:rsidRPr="00824BF4" w:rsidRDefault="001C39F4" w:rsidP="001C39F4">
      <w:r w:rsidRPr="00824BF4">
        <w:t>Smoking is one of the main causes of death and illness globally. Despite the widespread knowledge of its harmful effects, smoking is still an important public health issue. In the UK there has been a significant decline in smoking frequency in recent decades, but a significant part of the population is still smoking, especially in specific age groups. Psychological and mental health implications of smoking, especially for young adults between the ages of 18 and 30, require more examination to develop more effective interventions. This essay will focus on the current state of smoking in the UK in 2024, especially its impact on mental health in the age group 18-30. It will also detect three possible strategies to reduce smoking and improve the results of mental health in this demographic.</w:t>
      </w:r>
    </w:p>
    <w:p w14:paraId="34DBF4C4" w14:textId="77777777" w:rsidR="001C39F4" w:rsidRPr="00824BF4" w:rsidRDefault="001C39F4" w:rsidP="001C39F4">
      <w:r w:rsidRPr="00824BF4">
        <w:t>Current smoking status in the UK (2024)</w:t>
      </w:r>
    </w:p>
    <w:p w14:paraId="34F35428" w14:textId="6D4F46A9" w:rsidR="001C39F4" w:rsidRPr="00824BF4" w:rsidRDefault="001C39F4" w:rsidP="001C39F4">
      <w:r w:rsidRPr="00824BF4">
        <w:t xml:space="preserve">The smoking landscape in the UK has made significant changes in recent years, with a steady decline in the general population. According to the Office of National Statistics (ONS), the ratio of smoking adults in 2022 fell to approximately 13.3% in 2022, reduced to 14.7% (Wed, 2023) in 2021. This decline is attributed to various public health campaigns, smoking and legislative measures, including the introduction of the usual </w:t>
      </w:r>
      <w:r w:rsidRPr="00824BF4">
        <w:t xml:space="preserve">package. </w:t>
      </w:r>
      <w:r w:rsidRPr="00824BF4">
        <w:t xml:space="preserve">Despite the overall decline, smoking fees remain particularly high in sure demographics, specifically amongst teens. Data from the 2021-2022 NHS Smoking, Drinking, and Drug Use survey revealed that 28% of 18-24-12 months-olds and 25% of 25-34-yr-olds within the UK smoke (NHS Digital, 2022). These figures endorse that teens are much more likely to smoke in comparison to the overall grownup populace, making this age group </w:t>
      </w:r>
      <w:r w:rsidRPr="00824BF4">
        <w:t>an</w:t>
      </w:r>
      <w:r w:rsidRPr="00824BF4">
        <w:t xml:space="preserve"> essential goal for smoking prevention and cessation efforts. Furthermore, smoking occurrence has a tendency to be higher among people with decrease socioeconomic popularity, those who enjoy mental health issues, and individuals living in disadvantaged areas (McNeill et al., 2020).</w:t>
      </w:r>
    </w:p>
    <w:p w14:paraId="75F05493" w14:textId="77777777" w:rsidR="001C39F4" w:rsidRPr="00824BF4" w:rsidRDefault="001C39F4" w:rsidP="001C39F4">
      <w:r w:rsidRPr="00824BF4">
        <w:t>Mental Health Implications for the 18-30 Age Group</w:t>
      </w:r>
    </w:p>
    <w:p w14:paraId="3987DC33" w14:textId="77777777" w:rsidR="001C39F4" w:rsidRPr="00824BF4" w:rsidRDefault="001C39F4" w:rsidP="001C39F4">
      <w:r w:rsidRPr="00824BF4">
        <w:t>The dating among smoking and intellectual health is complicated, specifically for teens. Smoking is often associated with pressure comfort, temper regulation, and handling mental health demanding situations. However, this self-remedy mechanism can cause a vicious cycle where smoking exacerbates intellectual health troubles over the years. Smoking is usually connected to mental fitness issues inclusive of tension, melancholy, and pressure, which can be common inside the 18-30 age institution (Lasser et al., 2000).</w:t>
      </w:r>
    </w:p>
    <w:p w14:paraId="1530B44E" w14:textId="77777777" w:rsidR="001C39F4" w:rsidRPr="00824BF4" w:rsidRDefault="001C39F4" w:rsidP="001C39F4">
      <w:r w:rsidRPr="00824BF4">
        <w:t>In fact, research suggests that smoking young adults are significantly higher at risk of developing mental health problems than their non-eating comrades. A study of Choi et al. (2021) found that smoking in early adulthood (18-30 years) was associated with more opportunity to develop depression and anxiety disorders in life. In addition, nicotine addiction can affect the reward system in the brain, contribute to mood, irritability and anxiety when a person tries to experience quitting smoking or nicotine outlets (Pomelu et al., 2021).</w:t>
      </w:r>
    </w:p>
    <w:p w14:paraId="041691CA" w14:textId="77777777" w:rsidR="001C39F4" w:rsidRPr="00824BF4" w:rsidRDefault="001C39F4" w:rsidP="001C39F4">
      <w:r w:rsidRPr="00824BF4">
        <w:t xml:space="preserve">The mental health effect of smoking is especially in the context of the age group 18-30, as this period is characterized by important life transitions, including educational challenges, into the workforce and navigating the relationship. Many young adults experience stress and uncertainty, which can contribute to their addiction to smoking as a copying mechanism. However, the long -term effect of </w:t>
      </w:r>
      <w:r w:rsidRPr="00824BF4">
        <w:lastRenderedPageBreak/>
        <w:t>smoking on mental health can increase the challenges that this demography faces, which can create a cycle of poor mental health and continue smoking.</w:t>
      </w:r>
    </w:p>
    <w:p w14:paraId="415C5CA5" w14:textId="76D27D1C" w:rsidR="00C14BF8" w:rsidRPr="00C14BF8" w:rsidRDefault="00C14BF8" w:rsidP="001C39F4">
      <w:r w:rsidRPr="00C14BF8">
        <w:t>Three Strategies for Reducing Smoking in Young Adults and Improving Mental Health</w:t>
      </w:r>
    </w:p>
    <w:p w14:paraId="2BDA8D09" w14:textId="2B18AE75" w:rsidR="001C39F4" w:rsidRPr="00824BF4" w:rsidRDefault="001C39F4" w:rsidP="001C39F4">
      <w:r w:rsidRPr="00824BF4">
        <w:t xml:space="preserve">In order to solve mental health and smoking problems in young adults, it is necessary to implement strategies aimed at both psychological and </w:t>
      </w:r>
      <w:r w:rsidRPr="00824BF4">
        <w:t>behavioural</w:t>
      </w:r>
      <w:r w:rsidRPr="00824BF4">
        <w:t xml:space="preserve"> components in smoking. Three main strategies are as follows to reduce smoking and improve mental health in the age group 18-30:</w:t>
      </w:r>
    </w:p>
    <w:p w14:paraId="7A615181" w14:textId="77777777" w:rsidR="001C39F4" w:rsidRPr="00824BF4" w:rsidRDefault="001C39F4" w:rsidP="001C39F4">
      <w:r w:rsidRPr="00824BF4">
        <w:t>1. Targeted smoking programs for young adults</w:t>
      </w:r>
    </w:p>
    <w:p w14:paraId="515608E8" w14:textId="5904B3F3" w:rsidR="00C14BF8" w:rsidRPr="00C14BF8" w:rsidRDefault="001C39F4" w:rsidP="001C39F4">
      <w:r w:rsidRPr="00824BF4">
        <w:t xml:space="preserve">Smoking programs that fit the specific requirements and challenges of young adults can be very effective. Traditional termination programs cannot always be repeated with this demographic, as they cannot address unique motivations and obstacles that smokers face. As a result, there is a growing requirement for programs that include aspects of mental health care and social impact to increase the success of the </w:t>
      </w:r>
      <w:r w:rsidRPr="00824BF4">
        <w:t>end.</w:t>
      </w:r>
    </w:p>
    <w:p w14:paraId="0DDB66CD" w14:textId="26193987" w:rsidR="001C39F4" w:rsidRPr="00824BF4" w:rsidRDefault="001C39F4" w:rsidP="001C39F4">
      <w:r w:rsidRPr="00824BF4">
        <w:t xml:space="preserve">Recent research emphasizes the importance of young adults to quit smoking, </w:t>
      </w:r>
      <w:r w:rsidR="00971218" w:rsidRPr="00824BF4">
        <w:t>behavioural</w:t>
      </w:r>
      <w:r w:rsidRPr="00824BF4">
        <w:t xml:space="preserve"> therapy, motivational interview and the importance of integrating social support. A study by Hug et al. , Digital intervention, such as text message -based support systems and smartphone apps that track and encourage progress, have also proven to be effective in helping young people quit smoking (Brikar et al., 2021). In addition, a combination of smoking with mental health care can address the causes of smoking, such as stress and anxiety, and provide a more holistic approach.</w:t>
      </w:r>
    </w:p>
    <w:p w14:paraId="32503BD6" w14:textId="77777777" w:rsidR="001C39F4" w:rsidRPr="00824BF4" w:rsidRDefault="001C39F4" w:rsidP="001C39F4">
      <w:r w:rsidRPr="00824BF4">
        <w:t>In addition, nicotine replacement therapy (NRT) or pharmacotherapy has been shown to be integrated into smoking programs. Research indicates that NRT, combined with psychological support, increases the possibility of leaving, especially among young adults who are strongly accustomed to nicotine (Tindal et al., 2020).</w:t>
      </w:r>
    </w:p>
    <w:p w14:paraId="0A61A13D" w14:textId="605EDCFA" w:rsidR="00C14BF8" w:rsidRPr="00C14BF8" w:rsidRDefault="00C14BF8" w:rsidP="001C39F4">
      <w:r w:rsidRPr="00C14BF8">
        <w:t>2. Public Health Campaigns Focused on Mental Health and Smoking</w:t>
      </w:r>
    </w:p>
    <w:p w14:paraId="172DD22C" w14:textId="77777777" w:rsidR="001C39F4" w:rsidRPr="00824BF4" w:rsidRDefault="001C39F4" w:rsidP="001C39F4">
      <w:r w:rsidRPr="00824BF4">
        <w:t>Public health campaigns that focus on the risks of mental health associated with smoking can help raise awareness and encourage young adults to reconsider their smoking habits. These campaigns should emphasize the relationship between smoking and mental health disorders, such as anxiety, depression and stress. By connecting smoking to emotional welfare, young people may be more motivated to quit smoking, especially if they are already struggling with mental health problems.</w:t>
      </w:r>
    </w:p>
    <w:p w14:paraId="3DB11BC7" w14:textId="77777777" w:rsidR="001C39F4" w:rsidRPr="00824BF4" w:rsidRDefault="001C39F4" w:rsidP="001C39F4">
      <w:r w:rsidRPr="00824BF4">
        <w:t>The "Every Mind Matters" campaign launched by the NHS in the UK offers a valuable model for this type of interventions. This campaign, which promotes awareness and self -care for mental health, can be extended to include information on the negative effects of smoking on mental welfare. Public health campaigns may also include adjustments from individuals who have stopped smoking and improving their mental health, which may be more resonance with young adults. Such an initiative can be expanded through social media, which is a powerful platform to reach young people (Bardach et al., 2020).</w:t>
      </w:r>
    </w:p>
    <w:p w14:paraId="3EBC244B" w14:textId="50D78426" w:rsidR="001C39F4" w:rsidRPr="00824BF4" w:rsidRDefault="001C39F4" w:rsidP="001C39F4">
      <w:r w:rsidRPr="00824BF4">
        <w:t xml:space="preserve">In addition, expeditions can target specific risk groups, such as students and individuals facing socio -economic challenges, focus on improving mental health through smoking. Including mental health professionals in these campaigns can further strengthen the link between smoking and mental health </w:t>
      </w:r>
      <w:r w:rsidRPr="00824BF4">
        <w:t>disorders and</w:t>
      </w:r>
      <w:r w:rsidRPr="00824BF4">
        <w:t xml:space="preserve"> provide extra help to young adults struggling.</w:t>
      </w:r>
    </w:p>
    <w:p w14:paraId="52C92265" w14:textId="77777777" w:rsidR="001C39F4" w:rsidRPr="00824BF4" w:rsidRDefault="001C39F4" w:rsidP="001C39F4">
      <w:r w:rsidRPr="00824BF4">
        <w:t>3. Smoking to quit smoking</w:t>
      </w:r>
    </w:p>
    <w:p w14:paraId="28E74EC7" w14:textId="55774CB6" w:rsidR="00C14BF8" w:rsidRPr="00C14BF8" w:rsidRDefault="001C39F4" w:rsidP="001C39F4">
      <w:r w:rsidRPr="00824BF4">
        <w:lastRenderedPageBreak/>
        <w:t xml:space="preserve">Peer support plays an important role in influencing smoking </w:t>
      </w:r>
      <w:r w:rsidRPr="00824BF4">
        <w:t>behaviour</w:t>
      </w:r>
      <w:r w:rsidRPr="00824BF4">
        <w:t xml:space="preserve"> among young adults. Smokers are often influenced by the approach and </w:t>
      </w:r>
      <w:r w:rsidRPr="00824BF4">
        <w:t>behaviour</w:t>
      </w:r>
      <w:r w:rsidRPr="00824BF4">
        <w:t xml:space="preserve"> of their peers, so taking advantage of a colleague network to promote smoking can be an effective strategy. A study by Turner et al. (2021) found that social support, especially from colleagues who have quit smoking, can increase the opportunity to leave among young adults</w:t>
      </w:r>
      <w:r w:rsidR="00C14BF8" w:rsidRPr="00C14BF8">
        <w:t>.</w:t>
      </w:r>
    </w:p>
    <w:p w14:paraId="3A3EBD8E" w14:textId="77777777" w:rsidR="00824BF4" w:rsidRPr="00824BF4" w:rsidRDefault="00824BF4" w:rsidP="00824BF4">
      <w:r w:rsidRPr="00824BF4">
        <w:t>Programs or support groups to quit smoking peers can be especially effective for confusing young people. These programs create shared experience and social spirit, which can be inspired to individuals who may feel isolated in their efforts to leave something else. In addition, social media platforms can be used to create an online community for colleagues, where young people can share their experiences and encourage each other.</w:t>
      </w:r>
    </w:p>
    <w:p w14:paraId="5EB2190C" w14:textId="257F4918" w:rsidR="00C14BF8" w:rsidRPr="00C14BF8" w:rsidRDefault="00824BF4" w:rsidP="00824BF4">
      <w:r w:rsidRPr="00824BF4">
        <w:t xml:space="preserve">Research by Graham et al. (2020) highlights the importance of social networks in stopping smoking. Young adults who are part of assistant social groups that encourage healthy </w:t>
      </w:r>
      <w:r w:rsidRPr="00824BF4">
        <w:t>behaviour</w:t>
      </w:r>
      <w:r w:rsidRPr="00824BF4">
        <w:t xml:space="preserve"> are more likely to quit smoking and maintaining the end over time. Providing access to social support networks to young adults, both people and online, can help remove psychological obstacles to free them, such as anxiety and self -confidence</w:t>
      </w:r>
      <w:r w:rsidR="00C14BF8" w:rsidRPr="00C14BF8">
        <w:t>.</w:t>
      </w:r>
    </w:p>
    <w:p w14:paraId="7177BC65" w14:textId="77777777" w:rsidR="00C14BF8" w:rsidRPr="00C14BF8" w:rsidRDefault="00C14BF8" w:rsidP="00C14BF8">
      <w:pPr>
        <w:rPr>
          <w:b/>
          <w:bCs/>
          <w:u w:val="single"/>
        </w:rPr>
      </w:pPr>
      <w:r w:rsidRPr="00C14BF8">
        <w:rPr>
          <w:b/>
          <w:bCs/>
          <w:u w:val="single"/>
        </w:rPr>
        <w:t>Conclusion</w:t>
      </w:r>
    </w:p>
    <w:p w14:paraId="19836322" w14:textId="11D2CD23" w:rsidR="00C14BF8" w:rsidRPr="00C14BF8" w:rsidRDefault="00824BF4" w:rsidP="00C14BF8">
      <w:r w:rsidRPr="00824BF4">
        <w:t>In the UK, smoking is an important public health issue, especially for young adults aged 18 to 30. It faces demographic unique challenges, as smoking is often associated with mental health problems such as stress, anxiety and depression. Understanding psychological and practical factors that contribute to smoking can help to indicate more effective strategies for ending and support. Implementation of targeted smoking programs, public health campaigns that focus on mental health risk when smoking, and colleague support initiative, the situation can be improved. These strategies not only have the ability to reduce smoking, but also to increase mental health and general welfare for young adults in the UK.</w:t>
      </w:r>
    </w:p>
    <w:p w14:paraId="607ECD51" w14:textId="77777777" w:rsidR="00C14BF8" w:rsidRPr="00C14BF8" w:rsidRDefault="00C14BF8" w:rsidP="00C14BF8">
      <w:r w:rsidRPr="00C14BF8">
        <w:t>References</w:t>
      </w:r>
    </w:p>
    <w:p w14:paraId="7B977E94" w14:textId="77777777" w:rsidR="00C14BF8" w:rsidRPr="00C14BF8" w:rsidRDefault="00C14BF8" w:rsidP="00C14BF8">
      <w:pPr>
        <w:numPr>
          <w:ilvl w:val="0"/>
          <w:numId w:val="1"/>
        </w:numPr>
      </w:pPr>
      <w:r w:rsidRPr="00C14BF8">
        <w:t xml:space="preserve">Bardach, S. H., O'Rourke, P. A., &amp; Wright, S. (2020). Social Media and Public Health Campaigns: Using Online Platforms to Target Young Adults. </w:t>
      </w:r>
      <w:r w:rsidRPr="00C14BF8">
        <w:rPr>
          <w:i/>
          <w:iCs/>
        </w:rPr>
        <w:t>Journal of Public Health</w:t>
      </w:r>
      <w:r w:rsidRPr="00C14BF8">
        <w:t>, 42(3), 32-42.</w:t>
      </w:r>
    </w:p>
    <w:p w14:paraId="7DDFF204" w14:textId="77777777" w:rsidR="00C14BF8" w:rsidRPr="00C14BF8" w:rsidRDefault="00C14BF8" w:rsidP="00C14BF8">
      <w:pPr>
        <w:numPr>
          <w:ilvl w:val="0"/>
          <w:numId w:val="1"/>
        </w:numPr>
      </w:pPr>
      <w:r w:rsidRPr="00C14BF8">
        <w:t xml:space="preserve">Bricker, J. B., et al. (2021). The Effectiveness of Mobile Smoking Cessation Apps for Young Adults: A Systematic Review. </w:t>
      </w:r>
      <w:r w:rsidRPr="00C14BF8">
        <w:rPr>
          <w:i/>
          <w:iCs/>
        </w:rPr>
        <w:t>Addictive Behaviors</w:t>
      </w:r>
      <w:r w:rsidRPr="00C14BF8">
        <w:t>, 115, 106749.</w:t>
      </w:r>
    </w:p>
    <w:p w14:paraId="13548635" w14:textId="77777777" w:rsidR="00C14BF8" w:rsidRPr="00C14BF8" w:rsidRDefault="00C14BF8" w:rsidP="00C14BF8">
      <w:pPr>
        <w:numPr>
          <w:ilvl w:val="0"/>
          <w:numId w:val="1"/>
        </w:numPr>
      </w:pPr>
      <w:r w:rsidRPr="00C14BF8">
        <w:t xml:space="preserve">Choi, W. S., et al. (2021). Smoking and Mental Health in Early Adulthood: A Longitudinal Study. </w:t>
      </w:r>
      <w:r w:rsidRPr="00C14BF8">
        <w:rPr>
          <w:i/>
          <w:iCs/>
        </w:rPr>
        <w:t>Psychology of Addictive Behaviors</w:t>
      </w:r>
      <w:r w:rsidRPr="00C14BF8">
        <w:t>, 35(3), 334-344.</w:t>
      </w:r>
    </w:p>
    <w:p w14:paraId="2CAD5162" w14:textId="77777777" w:rsidR="00C14BF8" w:rsidRPr="00C14BF8" w:rsidRDefault="00C14BF8" w:rsidP="00C14BF8">
      <w:pPr>
        <w:numPr>
          <w:ilvl w:val="0"/>
          <w:numId w:val="1"/>
        </w:numPr>
      </w:pPr>
      <w:r w:rsidRPr="00C14BF8">
        <w:t xml:space="preserve">Graham, C. K., et al. (2020). Social Networks and Smoking Cessation: Exploring the Role of Peer Support in Young Adults. </w:t>
      </w:r>
      <w:r w:rsidRPr="00C14BF8">
        <w:rPr>
          <w:i/>
          <w:iCs/>
        </w:rPr>
        <w:t>Addiction Research &amp; Theory</w:t>
      </w:r>
      <w:r w:rsidRPr="00C14BF8">
        <w:t>, 28(4), 353-360.</w:t>
      </w:r>
    </w:p>
    <w:p w14:paraId="1017E3F0" w14:textId="77777777" w:rsidR="00C14BF8" w:rsidRPr="00C14BF8" w:rsidRDefault="00C14BF8" w:rsidP="00C14BF8">
      <w:pPr>
        <w:numPr>
          <w:ilvl w:val="0"/>
          <w:numId w:val="1"/>
        </w:numPr>
      </w:pPr>
      <w:r w:rsidRPr="00C14BF8">
        <w:t xml:space="preserve">Haug, S., et al. (2020). Digital Interventions for Smoking Cessation: A Review of Effectiveness in Young Adults. </w:t>
      </w:r>
      <w:r w:rsidRPr="00C14BF8">
        <w:rPr>
          <w:i/>
          <w:iCs/>
        </w:rPr>
        <w:t>Journal of Smoking Cessation</w:t>
      </w:r>
      <w:r w:rsidRPr="00C14BF8">
        <w:t>, 15(1), 51-61.</w:t>
      </w:r>
    </w:p>
    <w:p w14:paraId="7F901EAA" w14:textId="77777777" w:rsidR="00C14BF8" w:rsidRPr="00C14BF8" w:rsidRDefault="00C14BF8" w:rsidP="00C14BF8">
      <w:pPr>
        <w:numPr>
          <w:ilvl w:val="0"/>
          <w:numId w:val="1"/>
        </w:numPr>
      </w:pPr>
      <w:r w:rsidRPr="00C14BF8">
        <w:t xml:space="preserve">Lasser, K., et al. (2000). Smoking and Mental Health: A Review of the Literature. </w:t>
      </w:r>
      <w:r w:rsidRPr="00C14BF8">
        <w:rPr>
          <w:i/>
          <w:iCs/>
        </w:rPr>
        <w:t>Journal of the American Medical Association</w:t>
      </w:r>
      <w:r w:rsidRPr="00C14BF8">
        <w:t>, 284(8), 965-968.</w:t>
      </w:r>
    </w:p>
    <w:p w14:paraId="56F54D9A" w14:textId="77777777" w:rsidR="00C14BF8" w:rsidRPr="00C14BF8" w:rsidRDefault="00C14BF8" w:rsidP="00C14BF8">
      <w:pPr>
        <w:numPr>
          <w:ilvl w:val="0"/>
          <w:numId w:val="1"/>
        </w:numPr>
      </w:pPr>
      <w:r w:rsidRPr="00C14BF8">
        <w:t xml:space="preserve">McNeill, A., et al. (2020). Smoking Prevalence and Socioeconomic Inequalities in the UK. </w:t>
      </w:r>
      <w:r w:rsidRPr="00C14BF8">
        <w:rPr>
          <w:i/>
          <w:iCs/>
        </w:rPr>
        <w:t>Tobacco Control</w:t>
      </w:r>
      <w:r w:rsidRPr="00C14BF8">
        <w:t>, 29(4), 435-442.</w:t>
      </w:r>
    </w:p>
    <w:p w14:paraId="1BAEF1E0" w14:textId="77777777" w:rsidR="00C14BF8" w:rsidRPr="00C14BF8" w:rsidRDefault="00C14BF8" w:rsidP="00C14BF8">
      <w:pPr>
        <w:numPr>
          <w:ilvl w:val="0"/>
          <w:numId w:val="1"/>
        </w:numPr>
      </w:pPr>
      <w:r w:rsidRPr="00C14BF8">
        <w:lastRenderedPageBreak/>
        <w:t xml:space="preserve">NHS Digital. (2022). Smoking, Drinking, and Drug Use Among Young People in England, 2021-2022. </w:t>
      </w:r>
      <w:r w:rsidRPr="00C14BF8">
        <w:rPr>
          <w:i/>
          <w:iCs/>
        </w:rPr>
        <w:t>NHS Digital</w:t>
      </w:r>
      <w:r w:rsidRPr="00C14BF8">
        <w:t>.</w:t>
      </w:r>
    </w:p>
    <w:p w14:paraId="2181EB8E" w14:textId="77777777" w:rsidR="00C14BF8" w:rsidRPr="00C14BF8" w:rsidRDefault="00C14BF8" w:rsidP="00C14BF8">
      <w:pPr>
        <w:numPr>
          <w:ilvl w:val="0"/>
          <w:numId w:val="1"/>
        </w:numPr>
      </w:pPr>
      <w:r w:rsidRPr="00C14BF8">
        <w:t xml:space="preserve">Pomerleau, O. F., et al. (2021). Nicotine Withdrawal and Mental Health: The Psychological Impact of Smoking Cessation. </w:t>
      </w:r>
      <w:r w:rsidRPr="00C14BF8">
        <w:rPr>
          <w:i/>
          <w:iCs/>
        </w:rPr>
        <w:t>Nicotine &amp; Tobacco Research</w:t>
      </w:r>
      <w:r w:rsidRPr="00C14BF8">
        <w:t>, 23(3), 456-462.</w:t>
      </w:r>
    </w:p>
    <w:p w14:paraId="10365D83" w14:textId="77777777" w:rsidR="00C14BF8" w:rsidRPr="00C14BF8" w:rsidRDefault="00C14BF8" w:rsidP="00C14BF8">
      <w:pPr>
        <w:numPr>
          <w:ilvl w:val="0"/>
          <w:numId w:val="1"/>
        </w:numPr>
      </w:pPr>
      <w:r w:rsidRPr="00C14BF8">
        <w:t xml:space="preserve">Turner, M. D., et al. (2021). Peer Support in Smoking Cessation: A Review of Interventions for Young Adults. </w:t>
      </w:r>
      <w:r w:rsidRPr="00C14BF8">
        <w:rPr>
          <w:i/>
          <w:iCs/>
        </w:rPr>
        <w:t>Addiction</w:t>
      </w:r>
      <w:r w:rsidRPr="00C14BF8">
        <w:t>, 116(9), 2300-2309.</w:t>
      </w:r>
    </w:p>
    <w:p w14:paraId="10AE238A" w14:textId="77777777" w:rsidR="00C14BF8" w:rsidRPr="00C14BF8" w:rsidRDefault="00C14BF8" w:rsidP="00C14BF8">
      <w:pPr>
        <w:numPr>
          <w:ilvl w:val="0"/>
          <w:numId w:val="1"/>
        </w:numPr>
      </w:pPr>
      <w:r w:rsidRPr="00C14BF8">
        <w:t xml:space="preserve">Tindle, H. A., et al. (2020). Nicotine Replacement Therapy and Psychological Support for Smoking Cessation in Young Adults: A Meta-Analysis. </w:t>
      </w:r>
      <w:r w:rsidRPr="00C14BF8">
        <w:rPr>
          <w:i/>
          <w:iCs/>
        </w:rPr>
        <w:t>Psychology of Addictive Behaviors</w:t>
      </w:r>
      <w:r w:rsidRPr="00C14BF8">
        <w:t>, 34(2), 193-204.</w:t>
      </w:r>
    </w:p>
    <w:p w14:paraId="383589DB" w14:textId="77777777" w:rsidR="00000000" w:rsidRPr="00824BF4" w:rsidRDefault="00000000"/>
    <w:sectPr w:rsidR="009872AA" w:rsidRPr="00824B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94C93"/>
    <w:multiLevelType w:val="multilevel"/>
    <w:tmpl w:val="E45AE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175299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BF8"/>
    <w:rsid w:val="000526FC"/>
    <w:rsid w:val="000A3BB5"/>
    <w:rsid w:val="001C39F4"/>
    <w:rsid w:val="00333D47"/>
    <w:rsid w:val="0033455C"/>
    <w:rsid w:val="0058151A"/>
    <w:rsid w:val="006B6E3C"/>
    <w:rsid w:val="00824BF4"/>
    <w:rsid w:val="00971218"/>
    <w:rsid w:val="00AD07A2"/>
    <w:rsid w:val="00C14BF8"/>
    <w:rsid w:val="00F463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1EECC"/>
  <w15:chartTrackingRefBased/>
  <w15:docId w15:val="{046C702B-AD6E-4D11-8A2C-DFFFF678D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4BF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14BF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14BF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14BF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14BF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14B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4B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4B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4B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4BF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14BF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14BF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14BF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14BF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14B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4B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4B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4BF8"/>
    <w:rPr>
      <w:rFonts w:eastAsiaTheme="majorEastAsia" w:cstheme="majorBidi"/>
      <w:color w:val="272727" w:themeColor="text1" w:themeTint="D8"/>
    </w:rPr>
  </w:style>
  <w:style w:type="paragraph" w:styleId="Title">
    <w:name w:val="Title"/>
    <w:basedOn w:val="Normal"/>
    <w:next w:val="Normal"/>
    <w:link w:val="TitleChar"/>
    <w:uiPriority w:val="10"/>
    <w:qFormat/>
    <w:rsid w:val="00C14B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4B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4B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4B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4BF8"/>
    <w:pPr>
      <w:spacing w:before="160"/>
      <w:jc w:val="center"/>
    </w:pPr>
    <w:rPr>
      <w:i/>
      <w:iCs/>
      <w:color w:val="404040" w:themeColor="text1" w:themeTint="BF"/>
    </w:rPr>
  </w:style>
  <w:style w:type="character" w:customStyle="1" w:styleId="QuoteChar">
    <w:name w:val="Quote Char"/>
    <w:basedOn w:val="DefaultParagraphFont"/>
    <w:link w:val="Quote"/>
    <w:uiPriority w:val="29"/>
    <w:rsid w:val="00C14BF8"/>
    <w:rPr>
      <w:i/>
      <w:iCs/>
      <w:color w:val="404040" w:themeColor="text1" w:themeTint="BF"/>
    </w:rPr>
  </w:style>
  <w:style w:type="paragraph" w:styleId="ListParagraph">
    <w:name w:val="List Paragraph"/>
    <w:basedOn w:val="Normal"/>
    <w:uiPriority w:val="34"/>
    <w:qFormat/>
    <w:rsid w:val="00C14BF8"/>
    <w:pPr>
      <w:ind w:left="720"/>
      <w:contextualSpacing/>
    </w:pPr>
  </w:style>
  <w:style w:type="character" w:styleId="IntenseEmphasis">
    <w:name w:val="Intense Emphasis"/>
    <w:basedOn w:val="DefaultParagraphFont"/>
    <w:uiPriority w:val="21"/>
    <w:qFormat/>
    <w:rsid w:val="00C14BF8"/>
    <w:rPr>
      <w:i/>
      <w:iCs/>
      <w:color w:val="2F5496" w:themeColor="accent1" w:themeShade="BF"/>
    </w:rPr>
  </w:style>
  <w:style w:type="paragraph" w:styleId="IntenseQuote">
    <w:name w:val="Intense Quote"/>
    <w:basedOn w:val="Normal"/>
    <w:next w:val="Normal"/>
    <w:link w:val="IntenseQuoteChar"/>
    <w:uiPriority w:val="30"/>
    <w:qFormat/>
    <w:rsid w:val="00C14BF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14BF8"/>
    <w:rPr>
      <w:i/>
      <w:iCs/>
      <w:color w:val="2F5496" w:themeColor="accent1" w:themeShade="BF"/>
    </w:rPr>
  </w:style>
  <w:style w:type="character" w:styleId="IntenseReference">
    <w:name w:val="Intense Reference"/>
    <w:basedOn w:val="DefaultParagraphFont"/>
    <w:uiPriority w:val="32"/>
    <w:qFormat/>
    <w:rsid w:val="00C14BF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17776">
      <w:bodyDiv w:val="1"/>
      <w:marLeft w:val="0"/>
      <w:marRight w:val="0"/>
      <w:marTop w:val="0"/>
      <w:marBottom w:val="0"/>
      <w:divBdr>
        <w:top w:val="none" w:sz="0" w:space="0" w:color="auto"/>
        <w:left w:val="none" w:sz="0" w:space="0" w:color="auto"/>
        <w:bottom w:val="none" w:sz="0" w:space="0" w:color="auto"/>
        <w:right w:val="none" w:sz="0" w:space="0" w:color="auto"/>
      </w:divBdr>
    </w:div>
    <w:div w:id="359548468">
      <w:bodyDiv w:val="1"/>
      <w:marLeft w:val="0"/>
      <w:marRight w:val="0"/>
      <w:marTop w:val="0"/>
      <w:marBottom w:val="0"/>
      <w:divBdr>
        <w:top w:val="none" w:sz="0" w:space="0" w:color="auto"/>
        <w:left w:val="none" w:sz="0" w:space="0" w:color="auto"/>
        <w:bottom w:val="none" w:sz="0" w:space="0" w:color="auto"/>
        <w:right w:val="none" w:sz="0" w:space="0" w:color="auto"/>
      </w:divBdr>
    </w:div>
    <w:div w:id="618801535">
      <w:bodyDiv w:val="1"/>
      <w:marLeft w:val="0"/>
      <w:marRight w:val="0"/>
      <w:marTop w:val="0"/>
      <w:marBottom w:val="0"/>
      <w:divBdr>
        <w:top w:val="none" w:sz="0" w:space="0" w:color="auto"/>
        <w:left w:val="none" w:sz="0" w:space="0" w:color="auto"/>
        <w:bottom w:val="none" w:sz="0" w:space="0" w:color="auto"/>
        <w:right w:val="none" w:sz="0" w:space="0" w:color="auto"/>
      </w:divBdr>
    </w:div>
    <w:div w:id="1400207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4" ma:contentTypeDescription="Create a new document." ma:contentTypeScope="" ma:versionID="8a350cd6b5abc45d9e14f2aded902377">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746b2edd5c91b70ed26f9afcf9516fc1"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ServiceDateTaken" minOccurs="0"/>
                <xsd:element ref="ns3:MediaServiceSystemTags" minOccurs="0"/>
                <xsd:element ref="ns3:MediaLengthInSeconds" minOccurs="0"/>
                <xsd:element ref="ns4:SharedWithUsers" minOccurs="0"/>
                <xsd:element ref="ns4:SharedWithDetails" minOccurs="0"/>
                <xsd:element ref="ns4:SharingHintHash" minOccurs="0"/>
                <xsd:element ref="ns3:_activity"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20" nillable="true" ma:displayName="_activity" ma:hidden="true" ma:internalName="_activity">
      <xsd:simpleType>
        <xsd:restriction base="dms:Note"/>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Props1.xml><?xml version="1.0" encoding="utf-8"?>
<ds:datastoreItem xmlns:ds="http://schemas.openxmlformats.org/officeDocument/2006/customXml" ds:itemID="{D9F91107-9AB4-4384-BC20-3E86ECF880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64D2B9C-9800-45C0-8B33-49D18202E50C}">
  <ds:schemaRefs>
    <ds:schemaRef ds:uri="http://schemas.microsoft.com/sharepoint/v3/contenttype/forms"/>
  </ds:schemaRefs>
</ds:datastoreItem>
</file>

<file path=customXml/itemProps3.xml><?xml version="1.0" encoding="utf-8"?>
<ds:datastoreItem xmlns:ds="http://schemas.openxmlformats.org/officeDocument/2006/customXml" ds:itemID="{562CFE14-85F8-44B4-8134-D5D62AC37AF2}">
  <ds:schemaRefs>
    <ds:schemaRef ds:uri="http://schemas.microsoft.com/office/2006/metadata/properties"/>
    <ds:schemaRef ds:uri="http://schemas.microsoft.com/office/infopath/2007/PartnerControls"/>
    <ds:schemaRef ds:uri="0ebdf10f-b5a3-45b6-acdb-7dc1eb398785"/>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4</Pages>
  <Words>1588</Words>
  <Characters>9053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Niall Bacon (2317525)</dc:creator>
  <cp:keywords/>
  <dc:description/>
  <cp:lastModifiedBy>Niall Bacon (2317525)</cp:lastModifiedBy>
  <cp:revision>4</cp:revision>
  <dcterms:created xsi:type="dcterms:W3CDTF">2025-03-28T01:34:00Z</dcterms:created>
  <dcterms:modified xsi:type="dcterms:W3CDTF">2025-03-28T02:18:00Z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