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D7C0A" w14:textId="77777777" w:rsidR="00E771BB" w:rsidRPr="00EF0E8C" w:rsidRDefault="0020256C" w:rsidP="00E771BB">
      <w:pPr>
        <w:pStyle w:val="Heading1"/>
        <w:spacing w:before="0" w:after="240"/>
        <w:jc w:val="center"/>
        <w:rPr>
          <w:rFonts w:ascii="Arial" w:eastAsia="Times New Roman" w:hAnsi="Arial"/>
          <w:b w:val="0"/>
          <w:color w:val="222222"/>
          <w:sz w:val="32"/>
          <w:szCs w:val="24"/>
        </w:rPr>
      </w:pPr>
      <w:bookmarkStart w:id="0" w:name="_n4crwjrqz2gu" w:colFirst="0" w:colLast="0"/>
      <w:bookmarkStart w:id="1" w:name="_Hlk134387056"/>
      <w:bookmarkEnd w:id="0"/>
      <w:bookmarkEnd w:id="1"/>
      <w:r w:rsidRPr="00EF0E8C">
        <w:rPr>
          <w:rFonts w:ascii="Arial" w:eastAsia="Times New Roman" w:hAnsi="Arial"/>
          <w:b w:val="0"/>
          <w:noProof/>
          <w:color w:val="222222"/>
          <w:sz w:val="32"/>
          <w:szCs w:val="24"/>
        </w:rPr>
        <w:drawing>
          <wp:anchor distT="0" distB="0" distL="114300" distR="114300" simplePos="0" relativeHeight="251658240" behindDoc="1" locked="0" layoutInCell="1" allowOverlap="1" wp14:anchorId="30760546" wp14:editId="3AB50AAC">
            <wp:simplePos x="0" y="0"/>
            <wp:positionH relativeFrom="column">
              <wp:posOffset>1981200</wp:posOffset>
            </wp:positionH>
            <wp:positionV relativeFrom="paragraph">
              <wp:posOffset>38100</wp:posOffset>
            </wp:positionV>
            <wp:extent cx="2152650" cy="866775"/>
            <wp:effectExtent l="19050" t="0" r="0" b="0"/>
            <wp:wrapTight wrapText="bothSides">
              <wp:wrapPolygon edited="0">
                <wp:start x="-191" y="0"/>
                <wp:lineTo x="-191" y="21363"/>
                <wp:lineTo x="21600" y="21363"/>
                <wp:lineTo x="21600" y="0"/>
                <wp:lineTo x="-191" y="0"/>
              </wp:wrapPolygon>
            </wp:wrapTight>
            <wp:docPr id="6"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2650" cy="866775"/>
                    </a:xfrm>
                    <a:prstGeom prst="rect">
                      <a:avLst/>
                    </a:prstGeom>
                  </pic:spPr>
                </pic:pic>
              </a:graphicData>
            </a:graphic>
          </wp:anchor>
        </w:drawing>
      </w:r>
    </w:p>
    <w:p w14:paraId="4B4C6971" w14:textId="77777777" w:rsidR="00E771BB" w:rsidRPr="00EF0E8C" w:rsidRDefault="00E771BB" w:rsidP="00E771BB">
      <w:pPr>
        <w:pStyle w:val="Heading1"/>
        <w:spacing w:before="0" w:after="240"/>
        <w:jc w:val="center"/>
        <w:rPr>
          <w:rFonts w:ascii="Arial" w:eastAsia="Times New Roman" w:hAnsi="Arial"/>
          <w:b w:val="0"/>
          <w:color w:val="222222"/>
          <w:sz w:val="32"/>
          <w:szCs w:val="24"/>
        </w:rPr>
      </w:pPr>
    </w:p>
    <w:p w14:paraId="4D75FDC6" w14:textId="77777777" w:rsidR="00E771BB" w:rsidRPr="00EF0E8C" w:rsidRDefault="00E771BB" w:rsidP="00E771BB">
      <w:pPr>
        <w:pStyle w:val="Heading1"/>
        <w:spacing w:before="0" w:after="240"/>
        <w:jc w:val="center"/>
        <w:rPr>
          <w:rFonts w:ascii="Arial" w:eastAsia="Times New Roman" w:hAnsi="Arial"/>
          <w:b w:val="0"/>
          <w:color w:val="222222"/>
          <w:sz w:val="32"/>
          <w:szCs w:val="24"/>
        </w:rPr>
      </w:pPr>
    </w:p>
    <w:p w14:paraId="42957A15" w14:textId="77777777" w:rsidR="00E771BB" w:rsidRPr="00EF0E8C" w:rsidRDefault="0020256C" w:rsidP="0020256C">
      <w:pPr>
        <w:pStyle w:val="Heading1"/>
        <w:spacing w:before="0" w:after="240"/>
        <w:jc w:val="center"/>
        <w:rPr>
          <w:rFonts w:ascii="Arial" w:eastAsia="Times New Roman" w:hAnsi="Arial"/>
          <w:color w:val="222222"/>
          <w:sz w:val="32"/>
          <w:szCs w:val="24"/>
        </w:rPr>
      </w:pPr>
      <w:r w:rsidRPr="00EF0E8C">
        <w:rPr>
          <w:rFonts w:ascii="Arial" w:eastAsia="Times New Roman" w:hAnsi="Arial"/>
          <w:color w:val="222222"/>
          <w:sz w:val="32"/>
          <w:szCs w:val="24"/>
        </w:rPr>
        <w:t>Strategic Management (LCMB7003)</w:t>
      </w:r>
    </w:p>
    <w:p w14:paraId="7B7959B5" w14:textId="5044D9EE" w:rsidR="00E771BB" w:rsidRDefault="0020256C" w:rsidP="00E771BB">
      <w:pPr>
        <w:pStyle w:val="Heading1"/>
        <w:spacing w:before="0" w:after="240"/>
        <w:jc w:val="center"/>
        <w:rPr>
          <w:rFonts w:ascii="Arial" w:eastAsia="Times New Roman" w:hAnsi="Arial"/>
          <w:color w:val="222222"/>
          <w:sz w:val="32"/>
          <w:szCs w:val="24"/>
        </w:rPr>
      </w:pPr>
      <w:bookmarkStart w:id="2" w:name="_Toc130301477"/>
      <w:r w:rsidRPr="00EF0E8C">
        <w:rPr>
          <w:rFonts w:ascii="Arial" w:eastAsia="Times New Roman" w:hAnsi="Arial"/>
          <w:color w:val="222222"/>
          <w:sz w:val="32"/>
          <w:szCs w:val="24"/>
        </w:rPr>
        <w:t xml:space="preserve">Strategic Management of Apple </w:t>
      </w:r>
      <w:proofErr w:type="spellStart"/>
      <w:r w:rsidRPr="00EF0E8C">
        <w:rPr>
          <w:rFonts w:ascii="Arial" w:eastAsia="Times New Roman" w:hAnsi="Arial"/>
          <w:color w:val="222222"/>
          <w:sz w:val="32"/>
          <w:szCs w:val="24"/>
        </w:rPr>
        <w:t>Inc</w:t>
      </w:r>
      <w:bookmarkEnd w:id="2"/>
      <w:proofErr w:type="spellEnd"/>
    </w:p>
    <w:p w14:paraId="7C695DF1" w14:textId="7145E8A0" w:rsidR="004868AB" w:rsidRDefault="004868AB" w:rsidP="004868AB">
      <w:pPr>
        <w:pStyle w:val="Normal1"/>
      </w:pPr>
    </w:p>
    <w:p w14:paraId="21FA288E" w14:textId="14F28EC1" w:rsidR="004868AB" w:rsidRDefault="004868AB" w:rsidP="004868AB">
      <w:pPr>
        <w:pStyle w:val="Normal1"/>
      </w:pPr>
    </w:p>
    <w:p w14:paraId="385B3A4F" w14:textId="1ED8CB62" w:rsidR="004868AB" w:rsidRDefault="004868AB" w:rsidP="004868AB">
      <w:pPr>
        <w:pStyle w:val="Normal1"/>
      </w:pPr>
    </w:p>
    <w:p w14:paraId="7DFF2A8A" w14:textId="77777777" w:rsidR="004868AB" w:rsidRPr="004868AB" w:rsidRDefault="004868AB" w:rsidP="004868AB">
      <w:pPr>
        <w:pStyle w:val="Normal1"/>
      </w:pPr>
    </w:p>
    <w:p w14:paraId="79736C09" w14:textId="77777777" w:rsidR="0014657D" w:rsidRPr="00EF0E8C" w:rsidRDefault="0014657D" w:rsidP="0014657D">
      <w:pPr>
        <w:pStyle w:val="Normal1"/>
        <w:jc w:val="center"/>
      </w:pPr>
      <w:r w:rsidRPr="00EF0E8C">
        <w:rPr>
          <w:noProof/>
        </w:rPr>
        <w:drawing>
          <wp:inline distT="0" distB="0" distL="0" distR="0" wp14:anchorId="4E6743D2" wp14:editId="6AA1B93C">
            <wp:extent cx="1664841" cy="1941218"/>
            <wp:effectExtent l="19050" t="0" r="0" b="0"/>
            <wp:docPr id="7" name="Picture 1" descr="How to type the Apple logo  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type the Apple logo  and icon"/>
                    <pic:cNvPicPr>
                      <a:picLocks noChangeAspect="1" noChangeArrowheads="1"/>
                    </pic:cNvPicPr>
                  </pic:nvPicPr>
                  <pic:blipFill>
                    <a:blip r:embed="rId9" cstate="print"/>
                    <a:srcRect/>
                    <a:stretch>
                      <a:fillRect/>
                    </a:stretch>
                  </pic:blipFill>
                  <pic:spPr bwMode="auto">
                    <a:xfrm>
                      <a:off x="0" y="0"/>
                      <a:ext cx="1664841" cy="1941218"/>
                    </a:xfrm>
                    <a:prstGeom prst="rect">
                      <a:avLst/>
                    </a:prstGeom>
                    <a:noFill/>
                    <a:ln w="9525">
                      <a:noFill/>
                      <a:miter lim="800000"/>
                      <a:headEnd/>
                      <a:tailEnd/>
                    </a:ln>
                  </pic:spPr>
                </pic:pic>
              </a:graphicData>
            </a:graphic>
          </wp:inline>
        </w:drawing>
      </w:r>
    </w:p>
    <w:p w14:paraId="5C049C10" w14:textId="77777777" w:rsidR="0020256C" w:rsidRPr="00EF0E8C" w:rsidRDefault="0020256C" w:rsidP="0020256C">
      <w:pPr>
        <w:jc w:val="right"/>
        <w:rPr>
          <w:szCs w:val="24"/>
        </w:rPr>
      </w:pPr>
    </w:p>
    <w:p w14:paraId="37E40953" w14:textId="77777777" w:rsidR="0020256C" w:rsidRPr="00EF0E8C" w:rsidRDefault="0020256C" w:rsidP="0020256C">
      <w:pPr>
        <w:rPr>
          <w:sz w:val="28"/>
          <w:szCs w:val="28"/>
        </w:rPr>
      </w:pPr>
    </w:p>
    <w:p w14:paraId="42468420" w14:textId="77777777" w:rsidR="0020256C" w:rsidRPr="00EF0E8C" w:rsidRDefault="0020256C" w:rsidP="0020256C">
      <w:pPr>
        <w:rPr>
          <w:sz w:val="28"/>
          <w:szCs w:val="28"/>
        </w:rPr>
      </w:pPr>
    </w:p>
    <w:p w14:paraId="741A88A7" w14:textId="77777777" w:rsidR="0020256C" w:rsidRPr="00EF0E8C" w:rsidRDefault="0020256C" w:rsidP="0020256C">
      <w:pPr>
        <w:rPr>
          <w:sz w:val="28"/>
          <w:szCs w:val="28"/>
        </w:rPr>
      </w:pPr>
    </w:p>
    <w:p w14:paraId="38F95864" w14:textId="77777777" w:rsidR="0014657D" w:rsidRPr="00EF0E8C" w:rsidRDefault="0014657D" w:rsidP="0020256C">
      <w:pPr>
        <w:spacing w:line="360" w:lineRule="auto"/>
        <w:jc w:val="both"/>
        <w:rPr>
          <w:sz w:val="28"/>
          <w:szCs w:val="28"/>
        </w:rPr>
      </w:pPr>
    </w:p>
    <w:p w14:paraId="50C0D98E" w14:textId="5CA1D9CB" w:rsidR="0020256C" w:rsidRPr="00EF0E8C" w:rsidRDefault="0020256C" w:rsidP="0020256C">
      <w:pPr>
        <w:spacing w:line="360" w:lineRule="auto"/>
        <w:jc w:val="both"/>
        <w:rPr>
          <w:sz w:val="28"/>
          <w:szCs w:val="28"/>
        </w:rPr>
      </w:pPr>
      <w:r w:rsidRPr="00EF0E8C">
        <w:rPr>
          <w:sz w:val="28"/>
          <w:szCs w:val="28"/>
        </w:rPr>
        <w:t xml:space="preserve">Student name: </w:t>
      </w:r>
      <w:proofErr w:type="spellStart"/>
      <w:r w:rsidR="00EF0E8C" w:rsidRPr="00EF0E8C">
        <w:rPr>
          <w:sz w:val="28"/>
          <w:szCs w:val="28"/>
        </w:rPr>
        <w:t>Parth</w:t>
      </w:r>
      <w:proofErr w:type="spellEnd"/>
      <w:r w:rsidR="00EF0E8C" w:rsidRPr="00EF0E8C">
        <w:rPr>
          <w:sz w:val="28"/>
          <w:szCs w:val="28"/>
        </w:rPr>
        <w:t xml:space="preserve"> </w:t>
      </w:r>
      <w:proofErr w:type="spellStart"/>
      <w:r w:rsidR="00EF0E8C" w:rsidRPr="00EF0E8C">
        <w:rPr>
          <w:sz w:val="28"/>
          <w:szCs w:val="28"/>
        </w:rPr>
        <w:t>Dipakbhai</w:t>
      </w:r>
      <w:proofErr w:type="spellEnd"/>
      <w:r w:rsidR="00EF0E8C" w:rsidRPr="00EF0E8C">
        <w:rPr>
          <w:sz w:val="28"/>
          <w:szCs w:val="28"/>
        </w:rPr>
        <w:t xml:space="preserve"> Joshi</w:t>
      </w:r>
    </w:p>
    <w:p w14:paraId="116705A3" w14:textId="71B16DDA" w:rsidR="0020256C" w:rsidRPr="00EF0E8C" w:rsidRDefault="0020256C" w:rsidP="0020256C">
      <w:pPr>
        <w:spacing w:line="360" w:lineRule="auto"/>
        <w:jc w:val="both"/>
        <w:rPr>
          <w:sz w:val="28"/>
          <w:szCs w:val="28"/>
        </w:rPr>
      </w:pPr>
      <w:r w:rsidRPr="00EF0E8C">
        <w:rPr>
          <w:sz w:val="28"/>
          <w:szCs w:val="28"/>
        </w:rPr>
        <w:t xml:space="preserve">Student Number: </w:t>
      </w:r>
      <w:r w:rsidR="00EF0E8C" w:rsidRPr="00EF0E8C">
        <w:rPr>
          <w:sz w:val="28"/>
          <w:szCs w:val="28"/>
        </w:rPr>
        <w:t>2210732</w:t>
      </w:r>
    </w:p>
    <w:p w14:paraId="38500B04" w14:textId="70ACA6C0" w:rsidR="0020256C" w:rsidRPr="00EF0E8C" w:rsidRDefault="0020256C" w:rsidP="00EF0E8C">
      <w:pPr>
        <w:spacing w:line="360" w:lineRule="auto"/>
        <w:rPr>
          <w:lang w:val="en" w:eastAsia="en-IN"/>
        </w:rPr>
      </w:pPr>
      <w:r w:rsidRPr="00EF0E8C">
        <w:rPr>
          <w:sz w:val="28"/>
          <w:szCs w:val="28"/>
        </w:rPr>
        <w:t xml:space="preserve">Lecturer: </w:t>
      </w:r>
      <w:proofErr w:type="spellStart"/>
      <w:r w:rsidR="00EF0E8C" w:rsidRPr="00EF0E8C">
        <w:rPr>
          <w:sz w:val="28"/>
          <w:szCs w:val="28"/>
          <w:lang w:val="en" w:eastAsia="en-IN"/>
        </w:rPr>
        <w:t>Dr</w:t>
      </w:r>
      <w:proofErr w:type="spellEnd"/>
      <w:r w:rsidR="00EF0E8C" w:rsidRPr="00EF0E8C">
        <w:rPr>
          <w:sz w:val="28"/>
          <w:szCs w:val="28"/>
          <w:lang w:val="en" w:eastAsia="en-IN"/>
        </w:rPr>
        <w:t xml:space="preserve"> Hossein </w:t>
      </w:r>
      <w:proofErr w:type="spellStart"/>
      <w:r w:rsidR="00EF0E8C" w:rsidRPr="00EF0E8C">
        <w:rPr>
          <w:sz w:val="28"/>
          <w:szCs w:val="28"/>
          <w:lang w:val="en" w:eastAsia="en-IN"/>
        </w:rPr>
        <w:t>Shokri</w:t>
      </w:r>
      <w:proofErr w:type="spellEnd"/>
    </w:p>
    <w:p w14:paraId="730FCCE3" w14:textId="105DC76F" w:rsidR="0020256C" w:rsidRPr="00EF0E8C" w:rsidRDefault="0020256C" w:rsidP="0020256C">
      <w:pPr>
        <w:spacing w:line="360" w:lineRule="auto"/>
        <w:jc w:val="both"/>
        <w:rPr>
          <w:sz w:val="28"/>
          <w:szCs w:val="28"/>
        </w:rPr>
      </w:pPr>
      <w:r w:rsidRPr="00EF0E8C">
        <w:rPr>
          <w:sz w:val="28"/>
          <w:szCs w:val="28"/>
        </w:rPr>
        <w:t xml:space="preserve">Submission Date: </w:t>
      </w:r>
      <w:r w:rsidR="00EF0E8C" w:rsidRPr="00EF0E8C">
        <w:rPr>
          <w:sz w:val="28"/>
          <w:szCs w:val="28"/>
        </w:rPr>
        <w:t>8</w:t>
      </w:r>
      <w:r w:rsidR="00EF0E8C" w:rsidRPr="00EF0E8C">
        <w:rPr>
          <w:sz w:val="28"/>
          <w:szCs w:val="28"/>
          <w:vertAlign w:val="superscript"/>
        </w:rPr>
        <w:t>th</w:t>
      </w:r>
      <w:r w:rsidR="00EF0E8C" w:rsidRPr="00EF0E8C">
        <w:rPr>
          <w:sz w:val="28"/>
          <w:szCs w:val="28"/>
        </w:rPr>
        <w:t xml:space="preserve"> may,2023</w:t>
      </w:r>
    </w:p>
    <w:p w14:paraId="403420AB" w14:textId="77777777" w:rsidR="00E771BB" w:rsidRPr="00EF0E8C" w:rsidRDefault="00E771BB" w:rsidP="0020256C">
      <w:pPr>
        <w:pStyle w:val="Normal1"/>
        <w:spacing w:line="360" w:lineRule="auto"/>
        <w:jc w:val="both"/>
      </w:pPr>
      <w:r w:rsidRPr="00EF0E8C">
        <w:br w:type="page"/>
      </w:r>
    </w:p>
    <w:sdt>
      <w:sdtPr>
        <w:rPr>
          <w:rFonts w:ascii="Arial" w:eastAsia="Arial" w:hAnsi="Arial" w:cs="Arial"/>
          <w:b w:val="0"/>
          <w:bCs w:val="0"/>
          <w:color w:val="auto"/>
          <w:sz w:val="22"/>
          <w:szCs w:val="22"/>
        </w:rPr>
        <w:id w:val="5383033"/>
        <w:docPartObj>
          <w:docPartGallery w:val="Table of Contents"/>
          <w:docPartUnique/>
        </w:docPartObj>
      </w:sdtPr>
      <w:sdtEndPr/>
      <w:sdtContent>
        <w:p w14:paraId="2AD611DF" w14:textId="77777777" w:rsidR="00E771BB" w:rsidRPr="00EF0E8C" w:rsidRDefault="00E771BB" w:rsidP="00E771BB">
          <w:pPr>
            <w:pStyle w:val="TOCHeading"/>
            <w:spacing w:line="360" w:lineRule="auto"/>
            <w:jc w:val="center"/>
            <w:rPr>
              <w:rFonts w:ascii="Arial" w:hAnsi="Arial" w:cs="Arial"/>
              <w:sz w:val="24"/>
              <w:szCs w:val="24"/>
            </w:rPr>
          </w:pPr>
          <w:r w:rsidRPr="00EF0E8C">
            <w:rPr>
              <w:rFonts w:ascii="Arial" w:hAnsi="Arial" w:cs="Arial"/>
              <w:color w:val="000000" w:themeColor="text1"/>
              <w:szCs w:val="24"/>
            </w:rPr>
            <w:t>Table of Contents</w:t>
          </w:r>
        </w:p>
        <w:p w14:paraId="71785201" w14:textId="5359CA31" w:rsidR="00E771BB" w:rsidRPr="00EF0E8C" w:rsidRDefault="00583746" w:rsidP="00E771BB">
          <w:pPr>
            <w:pStyle w:val="TOC1"/>
            <w:tabs>
              <w:tab w:val="right" w:leader="dot" w:pos="9019"/>
            </w:tabs>
            <w:spacing w:line="360" w:lineRule="auto"/>
            <w:jc w:val="both"/>
            <w:rPr>
              <w:noProof/>
              <w:sz w:val="24"/>
              <w:szCs w:val="24"/>
            </w:rPr>
          </w:pPr>
          <w:r w:rsidRPr="00EF0E8C">
            <w:rPr>
              <w:sz w:val="24"/>
              <w:szCs w:val="24"/>
            </w:rPr>
            <w:fldChar w:fldCharType="begin"/>
          </w:r>
          <w:r w:rsidR="00E771BB" w:rsidRPr="00EF0E8C">
            <w:rPr>
              <w:sz w:val="24"/>
              <w:szCs w:val="24"/>
            </w:rPr>
            <w:instrText xml:space="preserve"> TOC \o "1-3" \h \z \u </w:instrText>
          </w:r>
          <w:r w:rsidRPr="00EF0E8C">
            <w:rPr>
              <w:sz w:val="24"/>
              <w:szCs w:val="24"/>
            </w:rPr>
            <w:fldChar w:fldCharType="separate"/>
          </w:r>
          <w:hyperlink w:anchor="_Toc130301478" w:history="1">
            <w:r w:rsidR="00E771BB" w:rsidRPr="00EF0E8C">
              <w:rPr>
                <w:rStyle w:val="Hyperlink"/>
                <w:noProof/>
                <w:sz w:val="24"/>
                <w:szCs w:val="24"/>
              </w:rPr>
              <w:t>1.0 Introduction</w:t>
            </w:r>
            <w:r w:rsidR="00E771BB" w:rsidRPr="00EF0E8C">
              <w:rPr>
                <w:noProof/>
                <w:webHidden/>
                <w:sz w:val="24"/>
                <w:szCs w:val="24"/>
              </w:rPr>
              <w:tab/>
            </w:r>
            <w:r w:rsidRPr="00EF0E8C">
              <w:rPr>
                <w:noProof/>
                <w:webHidden/>
                <w:sz w:val="24"/>
                <w:szCs w:val="24"/>
              </w:rPr>
              <w:fldChar w:fldCharType="begin"/>
            </w:r>
            <w:r w:rsidR="00E771BB" w:rsidRPr="00EF0E8C">
              <w:rPr>
                <w:noProof/>
                <w:webHidden/>
                <w:sz w:val="24"/>
                <w:szCs w:val="24"/>
              </w:rPr>
              <w:instrText xml:space="preserve"> PAGEREF _Toc130301478 \h </w:instrText>
            </w:r>
            <w:r w:rsidRPr="00EF0E8C">
              <w:rPr>
                <w:noProof/>
                <w:webHidden/>
                <w:sz w:val="24"/>
                <w:szCs w:val="24"/>
              </w:rPr>
            </w:r>
            <w:r w:rsidRPr="00EF0E8C">
              <w:rPr>
                <w:noProof/>
                <w:webHidden/>
                <w:sz w:val="24"/>
                <w:szCs w:val="24"/>
              </w:rPr>
              <w:fldChar w:fldCharType="separate"/>
            </w:r>
            <w:r w:rsidR="00EF0E8C">
              <w:rPr>
                <w:noProof/>
                <w:webHidden/>
                <w:sz w:val="24"/>
                <w:szCs w:val="24"/>
              </w:rPr>
              <w:t>3</w:t>
            </w:r>
            <w:r w:rsidRPr="00EF0E8C">
              <w:rPr>
                <w:noProof/>
                <w:webHidden/>
                <w:sz w:val="24"/>
                <w:szCs w:val="24"/>
              </w:rPr>
              <w:fldChar w:fldCharType="end"/>
            </w:r>
          </w:hyperlink>
        </w:p>
        <w:p w14:paraId="2FEEE0D5" w14:textId="475D6726" w:rsidR="00E771BB" w:rsidRPr="00EF0E8C" w:rsidRDefault="00E94BFE" w:rsidP="00E771BB">
          <w:pPr>
            <w:pStyle w:val="TOC2"/>
            <w:tabs>
              <w:tab w:val="right" w:leader="dot" w:pos="9019"/>
            </w:tabs>
            <w:spacing w:line="360" w:lineRule="auto"/>
            <w:jc w:val="both"/>
            <w:rPr>
              <w:noProof/>
              <w:sz w:val="24"/>
              <w:szCs w:val="24"/>
            </w:rPr>
          </w:pPr>
          <w:hyperlink w:anchor="_Toc130301479" w:history="1">
            <w:r w:rsidR="00E771BB" w:rsidRPr="00EF0E8C">
              <w:rPr>
                <w:rStyle w:val="Hyperlink"/>
                <w:noProof/>
                <w:sz w:val="24"/>
                <w:szCs w:val="24"/>
              </w:rPr>
              <w:t>1.1 Background</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_Toc130301479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3</w:t>
            </w:r>
            <w:r w:rsidR="00583746" w:rsidRPr="00EF0E8C">
              <w:rPr>
                <w:noProof/>
                <w:webHidden/>
                <w:sz w:val="24"/>
                <w:szCs w:val="24"/>
              </w:rPr>
              <w:fldChar w:fldCharType="end"/>
            </w:r>
          </w:hyperlink>
        </w:p>
        <w:p w14:paraId="7A341794" w14:textId="7279553E" w:rsidR="00E771BB" w:rsidRPr="00EF0E8C" w:rsidRDefault="00E94BFE" w:rsidP="00E771BB">
          <w:pPr>
            <w:pStyle w:val="TOC3"/>
            <w:tabs>
              <w:tab w:val="right" w:leader="dot" w:pos="9019"/>
            </w:tabs>
            <w:spacing w:line="360" w:lineRule="auto"/>
            <w:jc w:val="both"/>
            <w:rPr>
              <w:noProof/>
              <w:sz w:val="24"/>
              <w:szCs w:val="24"/>
            </w:rPr>
          </w:pPr>
          <w:hyperlink w:anchor="_Toc130301480" w:history="1">
            <w:r w:rsidR="00E771BB" w:rsidRPr="00EF0E8C">
              <w:rPr>
                <w:rStyle w:val="Hyperlink"/>
                <w:noProof/>
                <w:sz w:val="24"/>
                <w:szCs w:val="24"/>
              </w:rPr>
              <w:t>1.1.1 Mission and Objectives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_Toc130301480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4</w:t>
            </w:r>
            <w:r w:rsidR="00583746" w:rsidRPr="00EF0E8C">
              <w:rPr>
                <w:noProof/>
                <w:webHidden/>
                <w:sz w:val="24"/>
                <w:szCs w:val="24"/>
              </w:rPr>
              <w:fldChar w:fldCharType="end"/>
            </w:r>
          </w:hyperlink>
        </w:p>
        <w:p w14:paraId="3B797E8E" w14:textId="4AA90AB6" w:rsidR="00E771BB" w:rsidRPr="00EF0E8C" w:rsidRDefault="00E94BFE" w:rsidP="00E771BB">
          <w:pPr>
            <w:pStyle w:val="TOC1"/>
            <w:tabs>
              <w:tab w:val="right" w:leader="dot" w:pos="9019"/>
            </w:tabs>
            <w:spacing w:line="360" w:lineRule="auto"/>
            <w:jc w:val="both"/>
            <w:rPr>
              <w:noProof/>
              <w:sz w:val="24"/>
              <w:szCs w:val="24"/>
            </w:rPr>
          </w:pPr>
          <w:hyperlink w:anchor="_Toc130301481" w:history="1">
            <w:r w:rsidR="00E771BB" w:rsidRPr="00EF0E8C">
              <w:rPr>
                <w:rStyle w:val="Hyperlink"/>
                <w:noProof/>
                <w:sz w:val="24"/>
                <w:szCs w:val="24"/>
              </w:rPr>
              <w:t>2.0 Macro-Environment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_Toc130301481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4</w:t>
            </w:r>
            <w:r w:rsidR="00583746" w:rsidRPr="00EF0E8C">
              <w:rPr>
                <w:noProof/>
                <w:webHidden/>
                <w:sz w:val="24"/>
                <w:szCs w:val="24"/>
              </w:rPr>
              <w:fldChar w:fldCharType="end"/>
            </w:r>
          </w:hyperlink>
        </w:p>
        <w:p w14:paraId="3EF8D5BE" w14:textId="230962E6" w:rsidR="00E771BB" w:rsidRPr="00EF0E8C" w:rsidRDefault="00E94BFE" w:rsidP="00E771BB">
          <w:pPr>
            <w:pStyle w:val="TOC1"/>
            <w:tabs>
              <w:tab w:val="right" w:leader="dot" w:pos="9019"/>
            </w:tabs>
            <w:spacing w:line="360" w:lineRule="auto"/>
            <w:jc w:val="both"/>
            <w:rPr>
              <w:noProof/>
              <w:sz w:val="24"/>
              <w:szCs w:val="24"/>
            </w:rPr>
          </w:pPr>
          <w:hyperlink w:anchor="_Toc130301482" w:history="1">
            <w:r w:rsidR="00E771BB" w:rsidRPr="00EF0E8C">
              <w:rPr>
                <w:rStyle w:val="Hyperlink"/>
                <w:noProof/>
                <w:sz w:val="24"/>
                <w:szCs w:val="24"/>
              </w:rPr>
              <w:t>2.1 PESTEL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_Toc130301482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4</w:t>
            </w:r>
            <w:r w:rsidR="00583746" w:rsidRPr="00EF0E8C">
              <w:rPr>
                <w:noProof/>
                <w:webHidden/>
                <w:sz w:val="24"/>
                <w:szCs w:val="24"/>
              </w:rPr>
              <w:fldChar w:fldCharType="end"/>
            </w:r>
          </w:hyperlink>
        </w:p>
        <w:p w14:paraId="6B2CB0CA" w14:textId="7AAAA846" w:rsidR="00E771BB" w:rsidRPr="00EF0E8C" w:rsidRDefault="00E94BFE" w:rsidP="00E771BB">
          <w:pPr>
            <w:pStyle w:val="TOC1"/>
            <w:tabs>
              <w:tab w:val="right" w:leader="dot" w:pos="9019"/>
            </w:tabs>
            <w:spacing w:line="360" w:lineRule="auto"/>
            <w:jc w:val="both"/>
            <w:rPr>
              <w:noProof/>
              <w:sz w:val="24"/>
              <w:szCs w:val="24"/>
            </w:rPr>
          </w:pPr>
          <w:hyperlink w:anchor="_Toc130301487" w:history="1">
            <w:r w:rsidR="00E771BB" w:rsidRPr="00EF0E8C">
              <w:rPr>
                <w:rStyle w:val="Hyperlink"/>
                <w:noProof/>
                <w:sz w:val="24"/>
                <w:szCs w:val="24"/>
              </w:rPr>
              <w:t>3.0 Micro-Environment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_Toc130301487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7</w:t>
            </w:r>
            <w:r w:rsidR="00583746" w:rsidRPr="00EF0E8C">
              <w:rPr>
                <w:noProof/>
                <w:webHidden/>
                <w:sz w:val="24"/>
                <w:szCs w:val="24"/>
              </w:rPr>
              <w:fldChar w:fldCharType="end"/>
            </w:r>
          </w:hyperlink>
        </w:p>
        <w:p w14:paraId="2C871C43" w14:textId="09A38635" w:rsidR="00E771BB" w:rsidRPr="00EF0E8C" w:rsidRDefault="00E94BFE" w:rsidP="00E771BB">
          <w:pPr>
            <w:pStyle w:val="TOC2"/>
            <w:tabs>
              <w:tab w:val="right" w:leader="dot" w:pos="9019"/>
            </w:tabs>
            <w:spacing w:line="360" w:lineRule="auto"/>
            <w:jc w:val="both"/>
            <w:rPr>
              <w:noProof/>
              <w:sz w:val="24"/>
              <w:szCs w:val="24"/>
            </w:rPr>
          </w:pPr>
          <w:hyperlink w:anchor="_Toc130301488" w:history="1">
            <w:r w:rsidR="00E771BB" w:rsidRPr="00EF0E8C">
              <w:rPr>
                <w:rStyle w:val="Hyperlink"/>
                <w:noProof/>
                <w:sz w:val="24"/>
                <w:szCs w:val="24"/>
              </w:rPr>
              <w:t>3.1 Industry Life Cycle</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_Toc130301488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7</w:t>
            </w:r>
            <w:r w:rsidR="00583746" w:rsidRPr="00EF0E8C">
              <w:rPr>
                <w:noProof/>
                <w:webHidden/>
                <w:sz w:val="24"/>
                <w:szCs w:val="24"/>
              </w:rPr>
              <w:fldChar w:fldCharType="end"/>
            </w:r>
          </w:hyperlink>
        </w:p>
        <w:p w14:paraId="5653F8F3" w14:textId="6B0E182E" w:rsidR="00E771BB" w:rsidRPr="00EF0E8C" w:rsidRDefault="00E94BFE" w:rsidP="00E771BB">
          <w:pPr>
            <w:pStyle w:val="TOC2"/>
            <w:tabs>
              <w:tab w:val="right" w:leader="dot" w:pos="9019"/>
            </w:tabs>
            <w:spacing w:line="360" w:lineRule="auto"/>
            <w:jc w:val="both"/>
            <w:rPr>
              <w:noProof/>
              <w:sz w:val="24"/>
              <w:szCs w:val="24"/>
            </w:rPr>
          </w:pPr>
          <w:hyperlink w:anchor="_Toc130301489" w:history="1">
            <w:r w:rsidR="00E771BB" w:rsidRPr="00EF0E8C">
              <w:rPr>
                <w:rStyle w:val="Hyperlink"/>
                <w:noProof/>
                <w:sz w:val="24"/>
                <w:szCs w:val="24"/>
              </w:rPr>
              <w:t>3.2 Porter’s Industry Five Forces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_Toc130301489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8</w:t>
            </w:r>
            <w:r w:rsidR="00583746" w:rsidRPr="00EF0E8C">
              <w:rPr>
                <w:noProof/>
                <w:webHidden/>
                <w:sz w:val="24"/>
                <w:szCs w:val="24"/>
              </w:rPr>
              <w:fldChar w:fldCharType="end"/>
            </w:r>
          </w:hyperlink>
        </w:p>
        <w:p w14:paraId="6E826E79" w14:textId="1AE6C6E0" w:rsidR="00E771BB" w:rsidRPr="00EF0E8C" w:rsidRDefault="00E94BFE" w:rsidP="00E771BB">
          <w:pPr>
            <w:pStyle w:val="TOC1"/>
            <w:tabs>
              <w:tab w:val="right" w:leader="dot" w:pos="9019"/>
            </w:tabs>
            <w:spacing w:line="360" w:lineRule="auto"/>
            <w:jc w:val="both"/>
            <w:rPr>
              <w:noProof/>
              <w:sz w:val="24"/>
              <w:szCs w:val="24"/>
            </w:rPr>
          </w:pPr>
          <w:hyperlink w:anchor="_Toc130301495" w:history="1">
            <w:r w:rsidR="00E771BB" w:rsidRPr="00EF0E8C">
              <w:rPr>
                <w:rStyle w:val="Hyperlink"/>
                <w:noProof/>
                <w:sz w:val="24"/>
                <w:szCs w:val="24"/>
              </w:rPr>
              <w:t>4.0 Internal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_Toc130301495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9</w:t>
            </w:r>
            <w:r w:rsidR="00583746" w:rsidRPr="00EF0E8C">
              <w:rPr>
                <w:noProof/>
                <w:webHidden/>
                <w:sz w:val="24"/>
                <w:szCs w:val="24"/>
              </w:rPr>
              <w:fldChar w:fldCharType="end"/>
            </w:r>
          </w:hyperlink>
        </w:p>
        <w:p w14:paraId="1CD4FCE3" w14:textId="5CA6B672" w:rsidR="00E771BB" w:rsidRPr="00EF0E8C" w:rsidRDefault="00E94BFE" w:rsidP="00E771BB">
          <w:pPr>
            <w:pStyle w:val="TOC2"/>
            <w:tabs>
              <w:tab w:val="right" w:leader="dot" w:pos="9019"/>
            </w:tabs>
            <w:spacing w:line="360" w:lineRule="auto"/>
            <w:jc w:val="both"/>
            <w:rPr>
              <w:noProof/>
              <w:sz w:val="24"/>
              <w:szCs w:val="24"/>
            </w:rPr>
          </w:pPr>
          <w:hyperlink w:anchor="_Toc130301496" w:history="1">
            <w:r w:rsidR="00E771BB" w:rsidRPr="00EF0E8C">
              <w:rPr>
                <w:rStyle w:val="Hyperlink"/>
                <w:noProof/>
                <w:sz w:val="24"/>
                <w:szCs w:val="24"/>
              </w:rPr>
              <w:t>4.1 Strategic Resources and Capabilities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_Toc130301496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10</w:t>
            </w:r>
            <w:r w:rsidR="00583746" w:rsidRPr="00EF0E8C">
              <w:rPr>
                <w:noProof/>
                <w:webHidden/>
                <w:sz w:val="24"/>
                <w:szCs w:val="24"/>
              </w:rPr>
              <w:fldChar w:fldCharType="end"/>
            </w:r>
          </w:hyperlink>
        </w:p>
        <w:p w14:paraId="31F65DB8" w14:textId="02CFF472" w:rsidR="00E771BB" w:rsidRPr="00EF0E8C" w:rsidRDefault="00E94BFE" w:rsidP="00E771BB">
          <w:pPr>
            <w:pStyle w:val="TOC2"/>
            <w:tabs>
              <w:tab w:val="right" w:leader="dot" w:pos="9019"/>
            </w:tabs>
            <w:spacing w:line="360" w:lineRule="auto"/>
            <w:jc w:val="both"/>
            <w:rPr>
              <w:noProof/>
              <w:sz w:val="24"/>
              <w:szCs w:val="24"/>
            </w:rPr>
          </w:pPr>
          <w:hyperlink w:anchor="_Toc130301497" w:history="1">
            <w:r w:rsidR="00E771BB" w:rsidRPr="00EF0E8C">
              <w:rPr>
                <w:rStyle w:val="Hyperlink"/>
                <w:noProof/>
                <w:sz w:val="24"/>
                <w:szCs w:val="24"/>
              </w:rPr>
              <w:t>4.2 Value Chain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_Toc130301497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10</w:t>
            </w:r>
            <w:r w:rsidR="00583746" w:rsidRPr="00EF0E8C">
              <w:rPr>
                <w:noProof/>
                <w:webHidden/>
                <w:sz w:val="24"/>
                <w:szCs w:val="24"/>
              </w:rPr>
              <w:fldChar w:fldCharType="end"/>
            </w:r>
          </w:hyperlink>
        </w:p>
        <w:p w14:paraId="537619BC" w14:textId="74AB6235" w:rsidR="00E771BB" w:rsidRPr="00EF0E8C" w:rsidRDefault="00E94BFE" w:rsidP="00E771BB">
          <w:pPr>
            <w:pStyle w:val="TOC3"/>
            <w:tabs>
              <w:tab w:val="right" w:leader="dot" w:pos="9019"/>
            </w:tabs>
            <w:spacing w:line="360" w:lineRule="auto"/>
            <w:jc w:val="both"/>
            <w:rPr>
              <w:noProof/>
              <w:sz w:val="24"/>
              <w:szCs w:val="24"/>
            </w:rPr>
          </w:pPr>
          <w:hyperlink w:anchor="_Toc130301498" w:history="1">
            <w:r w:rsidR="00E771BB" w:rsidRPr="00EF0E8C">
              <w:rPr>
                <w:rStyle w:val="Hyperlink"/>
                <w:noProof/>
                <w:sz w:val="24"/>
                <w:szCs w:val="24"/>
              </w:rPr>
              <w:t>4.2.1 Primary activities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_Toc130301498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11</w:t>
            </w:r>
            <w:r w:rsidR="00583746" w:rsidRPr="00EF0E8C">
              <w:rPr>
                <w:noProof/>
                <w:webHidden/>
                <w:sz w:val="24"/>
                <w:szCs w:val="24"/>
              </w:rPr>
              <w:fldChar w:fldCharType="end"/>
            </w:r>
          </w:hyperlink>
        </w:p>
        <w:p w14:paraId="74C61C7B" w14:textId="16F2760F" w:rsidR="00E771BB" w:rsidRPr="00EF0E8C" w:rsidRDefault="00E94BFE" w:rsidP="00E771BB">
          <w:pPr>
            <w:pStyle w:val="TOC3"/>
            <w:tabs>
              <w:tab w:val="right" w:leader="dot" w:pos="9019"/>
            </w:tabs>
            <w:spacing w:line="360" w:lineRule="auto"/>
            <w:jc w:val="both"/>
            <w:rPr>
              <w:noProof/>
              <w:sz w:val="24"/>
              <w:szCs w:val="24"/>
            </w:rPr>
          </w:pPr>
          <w:hyperlink w:anchor="_Toc130301499" w:history="1">
            <w:r w:rsidR="00E771BB" w:rsidRPr="00EF0E8C">
              <w:rPr>
                <w:rStyle w:val="Hyperlink"/>
                <w:noProof/>
                <w:sz w:val="24"/>
                <w:szCs w:val="24"/>
              </w:rPr>
              <w:t>4.2.2 Supportive Activities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_Toc130301499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12</w:t>
            </w:r>
            <w:r w:rsidR="00583746" w:rsidRPr="00EF0E8C">
              <w:rPr>
                <w:noProof/>
                <w:webHidden/>
                <w:sz w:val="24"/>
                <w:szCs w:val="24"/>
              </w:rPr>
              <w:fldChar w:fldCharType="end"/>
            </w:r>
          </w:hyperlink>
        </w:p>
        <w:p w14:paraId="6F3F9D0E" w14:textId="19461239" w:rsidR="00E771BB" w:rsidRPr="00EF0E8C" w:rsidRDefault="00E94BFE" w:rsidP="00E771BB">
          <w:pPr>
            <w:pStyle w:val="TOC2"/>
            <w:tabs>
              <w:tab w:val="right" w:leader="dot" w:pos="9019"/>
            </w:tabs>
            <w:spacing w:line="360" w:lineRule="auto"/>
            <w:jc w:val="both"/>
            <w:rPr>
              <w:noProof/>
              <w:sz w:val="24"/>
              <w:szCs w:val="24"/>
            </w:rPr>
          </w:pPr>
          <w:hyperlink w:anchor="_Toc130301500" w:history="1">
            <w:r w:rsidR="00E771BB" w:rsidRPr="00EF0E8C">
              <w:rPr>
                <w:rStyle w:val="Hyperlink"/>
                <w:noProof/>
                <w:sz w:val="24"/>
                <w:szCs w:val="24"/>
              </w:rPr>
              <w:t>4.3 VRIO Analysis of Distinctive Resources and Capabilities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_Toc130301500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12</w:t>
            </w:r>
            <w:r w:rsidR="00583746" w:rsidRPr="00EF0E8C">
              <w:rPr>
                <w:noProof/>
                <w:webHidden/>
                <w:sz w:val="24"/>
                <w:szCs w:val="24"/>
              </w:rPr>
              <w:fldChar w:fldCharType="end"/>
            </w:r>
          </w:hyperlink>
        </w:p>
        <w:p w14:paraId="76792462" w14:textId="7E30A3DA" w:rsidR="00E771BB" w:rsidRPr="00EF0E8C" w:rsidRDefault="00E94BFE" w:rsidP="00E771BB">
          <w:pPr>
            <w:pStyle w:val="TOC2"/>
            <w:tabs>
              <w:tab w:val="right" w:leader="dot" w:pos="9019"/>
            </w:tabs>
            <w:spacing w:line="360" w:lineRule="auto"/>
            <w:jc w:val="both"/>
            <w:rPr>
              <w:noProof/>
              <w:sz w:val="24"/>
              <w:szCs w:val="24"/>
            </w:rPr>
          </w:pPr>
          <w:hyperlink w:anchor="_Toc130301505" w:history="1">
            <w:r w:rsidR="00E771BB" w:rsidRPr="00EF0E8C">
              <w:rPr>
                <w:rStyle w:val="Hyperlink"/>
                <w:noProof/>
                <w:sz w:val="24"/>
                <w:szCs w:val="24"/>
              </w:rPr>
              <w:t>4.4 SWOT analysis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_Toc130301505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14</w:t>
            </w:r>
            <w:r w:rsidR="00583746" w:rsidRPr="00EF0E8C">
              <w:rPr>
                <w:noProof/>
                <w:webHidden/>
                <w:sz w:val="24"/>
                <w:szCs w:val="24"/>
              </w:rPr>
              <w:fldChar w:fldCharType="end"/>
            </w:r>
          </w:hyperlink>
        </w:p>
        <w:p w14:paraId="2075BF03" w14:textId="55C78F3C" w:rsidR="00E771BB" w:rsidRPr="00EF0E8C" w:rsidRDefault="00E94BFE" w:rsidP="00E771BB">
          <w:pPr>
            <w:pStyle w:val="TOC1"/>
            <w:tabs>
              <w:tab w:val="right" w:leader="dot" w:pos="9019"/>
            </w:tabs>
            <w:spacing w:line="360" w:lineRule="auto"/>
            <w:jc w:val="both"/>
            <w:rPr>
              <w:noProof/>
              <w:sz w:val="24"/>
              <w:szCs w:val="24"/>
            </w:rPr>
          </w:pPr>
          <w:hyperlink w:anchor="_Toc130301506" w:history="1">
            <w:r w:rsidR="00E771BB" w:rsidRPr="00EF0E8C">
              <w:rPr>
                <w:rStyle w:val="Hyperlink"/>
                <w:noProof/>
                <w:sz w:val="24"/>
                <w:szCs w:val="24"/>
              </w:rPr>
              <w:t>5.0 Strategies to Sustain Competitive Advantage</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_Toc130301506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16</w:t>
            </w:r>
            <w:r w:rsidR="00583746" w:rsidRPr="00EF0E8C">
              <w:rPr>
                <w:noProof/>
                <w:webHidden/>
                <w:sz w:val="24"/>
                <w:szCs w:val="24"/>
              </w:rPr>
              <w:fldChar w:fldCharType="end"/>
            </w:r>
          </w:hyperlink>
        </w:p>
        <w:p w14:paraId="602D8FDC" w14:textId="5E442ED9" w:rsidR="00E771BB" w:rsidRPr="00EF0E8C" w:rsidRDefault="00E94BFE" w:rsidP="00E771BB">
          <w:pPr>
            <w:pStyle w:val="TOC1"/>
            <w:tabs>
              <w:tab w:val="right" w:leader="dot" w:pos="9019"/>
            </w:tabs>
            <w:spacing w:line="360" w:lineRule="auto"/>
            <w:jc w:val="both"/>
            <w:rPr>
              <w:noProof/>
              <w:sz w:val="24"/>
              <w:szCs w:val="24"/>
            </w:rPr>
          </w:pPr>
          <w:hyperlink w:anchor="_Toc130301507" w:history="1">
            <w:r w:rsidR="00E771BB" w:rsidRPr="00EF0E8C">
              <w:rPr>
                <w:rStyle w:val="Hyperlink"/>
                <w:noProof/>
                <w:sz w:val="24"/>
                <w:szCs w:val="24"/>
              </w:rPr>
              <w:t>6.0 Growth Strategies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_Toc130301507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17</w:t>
            </w:r>
            <w:r w:rsidR="00583746" w:rsidRPr="00EF0E8C">
              <w:rPr>
                <w:noProof/>
                <w:webHidden/>
                <w:sz w:val="24"/>
                <w:szCs w:val="24"/>
              </w:rPr>
              <w:fldChar w:fldCharType="end"/>
            </w:r>
          </w:hyperlink>
        </w:p>
        <w:p w14:paraId="4EF4C67C" w14:textId="68F1E06A" w:rsidR="00E771BB" w:rsidRPr="00EF0E8C" w:rsidRDefault="00E94BFE" w:rsidP="00E771BB">
          <w:pPr>
            <w:pStyle w:val="TOC1"/>
            <w:tabs>
              <w:tab w:val="right" w:leader="dot" w:pos="9019"/>
            </w:tabs>
            <w:spacing w:line="360" w:lineRule="auto"/>
            <w:jc w:val="both"/>
            <w:rPr>
              <w:noProof/>
              <w:sz w:val="24"/>
              <w:szCs w:val="24"/>
            </w:rPr>
          </w:pPr>
          <w:hyperlink w:anchor="_Toc130301508" w:history="1">
            <w:r w:rsidR="00E771BB" w:rsidRPr="00EF0E8C">
              <w:rPr>
                <w:rStyle w:val="Hyperlink"/>
                <w:noProof/>
                <w:sz w:val="24"/>
                <w:szCs w:val="24"/>
              </w:rPr>
              <w:t>7.0 Green Strategy and CSR</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_Toc130301508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18</w:t>
            </w:r>
            <w:r w:rsidR="00583746" w:rsidRPr="00EF0E8C">
              <w:rPr>
                <w:noProof/>
                <w:webHidden/>
                <w:sz w:val="24"/>
                <w:szCs w:val="24"/>
              </w:rPr>
              <w:fldChar w:fldCharType="end"/>
            </w:r>
          </w:hyperlink>
        </w:p>
        <w:p w14:paraId="1F6F5B8A" w14:textId="32117845" w:rsidR="00E771BB" w:rsidRPr="00EF0E8C" w:rsidRDefault="00E94BFE" w:rsidP="00E771BB">
          <w:pPr>
            <w:pStyle w:val="TOC1"/>
            <w:tabs>
              <w:tab w:val="right" w:leader="dot" w:pos="9019"/>
            </w:tabs>
            <w:spacing w:line="360" w:lineRule="auto"/>
            <w:jc w:val="both"/>
            <w:rPr>
              <w:noProof/>
              <w:sz w:val="24"/>
              <w:szCs w:val="24"/>
            </w:rPr>
          </w:pPr>
          <w:hyperlink w:anchor="_Toc130301509" w:history="1">
            <w:r w:rsidR="00E771BB" w:rsidRPr="00EF0E8C">
              <w:rPr>
                <w:rStyle w:val="Hyperlink"/>
                <w:noProof/>
                <w:sz w:val="24"/>
                <w:szCs w:val="24"/>
              </w:rPr>
              <w:t>8.0 Conclusion</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_Toc130301509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19</w:t>
            </w:r>
            <w:r w:rsidR="00583746" w:rsidRPr="00EF0E8C">
              <w:rPr>
                <w:noProof/>
                <w:webHidden/>
                <w:sz w:val="24"/>
                <w:szCs w:val="24"/>
              </w:rPr>
              <w:fldChar w:fldCharType="end"/>
            </w:r>
          </w:hyperlink>
        </w:p>
        <w:p w14:paraId="0E178478" w14:textId="1FCAA8F2" w:rsidR="00E771BB" w:rsidRPr="00EF0E8C" w:rsidRDefault="00E94BFE" w:rsidP="00E771BB">
          <w:pPr>
            <w:pStyle w:val="TOC1"/>
            <w:tabs>
              <w:tab w:val="right" w:leader="dot" w:pos="9019"/>
            </w:tabs>
            <w:spacing w:line="360" w:lineRule="auto"/>
            <w:jc w:val="both"/>
            <w:rPr>
              <w:noProof/>
              <w:sz w:val="24"/>
              <w:szCs w:val="24"/>
            </w:rPr>
          </w:pPr>
          <w:hyperlink w:anchor="_Toc130301510" w:history="1">
            <w:r w:rsidR="00E771BB" w:rsidRPr="00EF0E8C">
              <w:rPr>
                <w:rStyle w:val="Hyperlink"/>
                <w:noProof/>
                <w:sz w:val="24"/>
                <w:szCs w:val="24"/>
              </w:rPr>
              <w:t>9.0 Recommendation</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_Toc130301510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20</w:t>
            </w:r>
            <w:r w:rsidR="00583746" w:rsidRPr="00EF0E8C">
              <w:rPr>
                <w:noProof/>
                <w:webHidden/>
                <w:sz w:val="24"/>
                <w:szCs w:val="24"/>
              </w:rPr>
              <w:fldChar w:fldCharType="end"/>
            </w:r>
          </w:hyperlink>
        </w:p>
        <w:p w14:paraId="3741A013" w14:textId="14A1026A" w:rsidR="00E771BB" w:rsidRPr="00EF0E8C" w:rsidRDefault="00E94BFE" w:rsidP="00E771BB">
          <w:pPr>
            <w:pStyle w:val="TOC1"/>
            <w:tabs>
              <w:tab w:val="right" w:leader="dot" w:pos="9019"/>
            </w:tabs>
            <w:spacing w:line="360" w:lineRule="auto"/>
            <w:jc w:val="both"/>
            <w:rPr>
              <w:noProof/>
              <w:sz w:val="24"/>
              <w:szCs w:val="24"/>
            </w:rPr>
          </w:pPr>
          <w:hyperlink w:anchor="_Toc130301511" w:history="1">
            <w:r w:rsidR="00E771BB" w:rsidRPr="00EF0E8C">
              <w:rPr>
                <w:rStyle w:val="Hyperlink"/>
                <w:noProof/>
                <w:sz w:val="24"/>
                <w:szCs w:val="24"/>
              </w:rPr>
              <w:t>Reference List</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_Toc130301511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21</w:t>
            </w:r>
            <w:r w:rsidR="00583746" w:rsidRPr="00EF0E8C">
              <w:rPr>
                <w:noProof/>
                <w:webHidden/>
                <w:sz w:val="24"/>
                <w:szCs w:val="24"/>
              </w:rPr>
              <w:fldChar w:fldCharType="end"/>
            </w:r>
          </w:hyperlink>
        </w:p>
        <w:p w14:paraId="6BA6C062" w14:textId="5494D047" w:rsidR="00E771BB" w:rsidRPr="00EF0E8C" w:rsidRDefault="00E94BFE" w:rsidP="00E771BB">
          <w:pPr>
            <w:pStyle w:val="TOC1"/>
            <w:tabs>
              <w:tab w:val="right" w:leader="dot" w:pos="9019"/>
            </w:tabs>
            <w:spacing w:line="360" w:lineRule="auto"/>
            <w:jc w:val="both"/>
            <w:rPr>
              <w:noProof/>
              <w:sz w:val="24"/>
              <w:szCs w:val="24"/>
            </w:rPr>
          </w:pPr>
          <w:hyperlink w:anchor="_Toc130301512" w:history="1">
            <w:r w:rsidR="00E771BB" w:rsidRPr="00EF0E8C">
              <w:rPr>
                <w:rStyle w:val="Hyperlink"/>
                <w:noProof/>
                <w:sz w:val="24"/>
                <w:szCs w:val="24"/>
              </w:rPr>
              <w:t>Appendices</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_Toc130301512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25</w:t>
            </w:r>
            <w:r w:rsidR="00583746" w:rsidRPr="00EF0E8C">
              <w:rPr>
                <w:noProof/>
                <w:webHidden/>
                <w:sz w:val="24"/>
                <w:szCs w:val="24"/>
              </w:rPr>
              <w:fldChar w:fldCharType="end"/>
            </w:r>
          </w:hyperlink>
        </w:p>
        <w:p w14:paraId="772F5461" w14:textId="403E16CE" w:rsidR="00E771BB" w:rsidRPr="00EF0E8C" w:rsidRDefault="00E94BFE" w:rsidP="00E771BB">
          <w:pPr>
            <w:pStyle w:val="TOC2"/>
            <w:tabs>
              <w:tab w:val="right" w:leader="dot" w:pos="9019"/>
            </w:tabs>
            <w:spacing w:line="360" w:lineRule="auto"/>
            <w:jc w:val="both"/>
            <w:rPr>
              <w:noProof/>
              <w:sz w:val="24"/>
              <w:szCs w:val="24"/>
            </w:rPr>
          </w:pPr>
          <w:hyperlink w:anchor="_Toc130301513" w:history="1">
            <w:r w:rsidR="00E771BB" w:rsidRPr="00EF0E8C">
              <w:rPr>
                <w:rStyle w:val="Hyperlink"/>
                <w:noProof/>
                <w:sz w:val="24"/>
                <w:szCs w:val="24"/>
              </w:rPr>
              <w:t>Appendix 1: Porter’s five force model</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_Toc130301513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25</w:t>
            </w:r>
            <w:r w:rsidR="00583746" w:rsidRPr="00EF0E8C">
              <w:rPr>
                <w:noProof/>
                <w:webHidden/>
                <w:sz w:val="24"/>
                <w:szCs w:val="24"/>
              </w:rPr>
              <w:fldChar w:fldCharType="end"/>
            </w:r>
          </w:hyperlink>
        </w:p>
        <w:p w14:paraId="6DC4F2EA" w14:textId="45BA20BD" w:rsidR="00E771BB" w:rsidRPr="00EF0E8C" w:rsidRDefault="00E94BFE" w:rsidP="00E771BB">
          <w:pPr>
            <w:pStyle w:val="TOC2"/>
            <w:tabs>
              <w:tab w:val="right" w:leader="dot" w:pos="9019"/>
            </w:tabs>
            <w:spacing w:line="360" w:lineRule="auto"/>
            <w:jc w:val="both"/>
            <w:rPr>
              <w:noProof/>
              <w:sz w:val="24"/>
              <w:szCs w:val="24"/>
            </w:rPr>
          </w:pPr>
          <w:hyperlink w:anchor="_Toc130301514" w:history="1">
            <w:r w:rsidR="00E771BB" w:rsidRPr="00EF0E8C">
              <w:rPr>
                <w:rStyle w:val="Hyperlink"/>
                <w:noProof/>
                <w:sz w:val="24"/>
                <w:szCs w:val="24"/>
              </w:rPr>
              <w:t>Appendix 2: Apple Business Strategy</w:t>
            </w:r>
            <w:r w:rsidR="00E771BB" w:rsidRPr="00EF0E8C">
              <w:rPr>
                <w:noProof/>
                <w:webHidden/>
                <w:sz w:val="24"/>
                <w:szCs w:val="24"/>
              </w:rPr>
              <w:tab/>
            </w:r>
            <w:r w:rsidR="00583746" w:rsidRPr="00EF0E8C">
              <w:rPr>
                <w:noProof/>
                <w:webHidden/>
                <w:sz w:val="24"/>
                <w:szCs w:val="24"/>
              </w:rPr>
              <w:fldChar w:fldCharType="begin"/>
            </w:r>
            <w:r w:rsidR="00E771BB" w:rsidRPr="00EF0E8C">
              <w:rPr>
                <w:noProof/>
                <w:webHidden/>
                <w:sz w:val="24"/>
                <w:szCs w:val="24"/>
              </w:rPr>
              <w:instrText xml:space="preserve"> PAGEREF _Toc130301514 \h </w:instrText>
            </w:r>
            <w:r w:rsidR="00583746" w:rsidRPr="00EF0E8C">
              <w:rPr>
                <w:noProof/>
                <w:webHidden/>
                <w:sz w:val="24"/>
                <w:szCs w:val="24"/>
              </w:rPr>
            </w:r>
            <w:r w:rsidR="00583746" w:rsidRPr="00EF0E8C">
              <w:rPr>
                <w:noProof/>
                <w:webHidden/>
                <w:sz w:val="24"/>
                <w:szCs w:val="24"/>
              </w:rPr>
              <w:fldChar w:fldCharType="separate"/>
            </w:r>
            <w:r w:rsidR="00EF0E8C">
              <w:rPr>
                <w:noProof/>
                <w:webHidden/>
                <w:sz w:val="24"/>
                <w:szCs w:val="24"/>
              </w:rPr>
              <w:t>26</w:t>
            </w:r>
            <w:r w:rsidR="00583746" w:rsidRPr="00EF0E8C">
              <w:rPr>
                <w:noProof/>
                <w:webHidden/>
                <w:sz w:val="24"/>
                <w:szCs w:val="24"/>
              </w:rPr>
              <w:fldChar w:fldCharType="end"/>
            </w:r>
          </w:hyperlink>
        </w:p>
        <w:p w14:paraId="37A7E794" w14:textId="77777777" w:rsidR="00E771BB" w:rsidRPr="00EF0E8C" w:rsidRDefault="00583746" w:rsidP="00E771BB">
          <w:pPr>
            <w:spacing w:line="360" w:lineRule="auto"/>
            <w:jc w:val="both"/>
          </w:pPr>
          <w:r w:rsidRPr="00EF0E8C">
            <w:rPr>
              <w:sz w:val="24"/>
              <w:szCs w:val="24"/>
            </w:rPr>
            <w:fldChar w:fldCharType="end"/>
          </w:r>
        </w:p>
      </w:sdtContent>
    </w:sdt>
    <w:p w14:paraId="3F6BFA3F" w14:textId="77777777" w:rsidR="00E771BB" w:rsidRPr="00EF0E8C" w:rsidRDefault="00E771BB">
      <w:pPr>
        <w:rPr>
          <w:rFonts w:eastAsia="Times New Roman"/>
          <w:b/>
          <w:sz w:val="24"/>
          <w:szCs w:val="24"/>
        </w:rPr>
      </w:pPr>
      <w:bookmarkStart w:id="3" w:name="_nwsc7ewoa4q7" w:colFirst="0" w:colLast="0"/>
      <w:bookmarkEnd w:id="3"/>
    </w:p>
    <w:p w14:paraId="2C6C28CA" w14:textId="77777777" w:rsidR="00BB3486" w:rsidRPr="00EF0E8C" w:rsidRDefault="00C556E7" w:rsidP="00E771BB">
      <w:pPr>
        <w:pStyle w:val="Heading1"/>
        <w:rPr>
          <w:rFonts w:ascii="Arial" w:hAnsi="Arial"/>
        </w:rPr>
      </w:pPr>
      <w:bookmarkStart w:id="4" w:name="_Toc130301478"/>
      <w:r w:rsidRPr="00EF0E8C">
        <w:rPr>
          <w:rFonts w:ascii="Arial" w:hAnsi="Arial"/>
        </w:rPr>
        <w:lastRenderedPageBreak/>
        <w:t>1.0 Introduction</w:t>
      </w:r>
      <w:bookmarkEnd w:id="4"/>
    </w:p>
    <w:p w14:paraId="4C65A86C"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This report is involved with assessing the strategic management activities of Apple's business process. In this dimension, it has been considered on the evaluation of external micro as well as macro environmental factors for understanding the business forces of Apple and business strategies to deal with forces. It has also been made internal analysis for understanding Apple's business strategy to orient an innovative process and to manage growth. This report aims to focus on the growth strategies of Apple and strategies to gain a competitive advantage for sharing crucial information. It has also been shown the CSR strategies of business for meeting social and environmental as well as ethical responsibilities and meeting strategic business objectives. </w:t>
      </w:r>
    </w:p>
    <w:p w14:paraId="72FB054F" w14:textId="77777777" w:rsidR="00BB3486" w:rsidRPr="00EF0E8C" w:rsidRDefault="00C556E7" w:rsidP="00E771BB">
      <w:pPr>
        <w:pStyle w:val="Heading2"/>
        <w:rPr>
          <w:rFonts w:ascii="Arial" w:hAnsi="Arial"/>
        </w:rPr>
      </w:pPr>
      <w:bookmarkStart w:id="5" w:name="_3odvjt48avuv" w:colFirst="0" w:colLast="0"/>
      <w:bookmarkStart w:id="6" w:name="_Toc130301479"/>
      <w:bookmarkEnd w:id="5"/>
      <w:r w:rsidRPr="00EF0E8C">
        <w:rPr>
          <w:rFonts w:ascii="Arial" w:hAnsi="Arial"/>
        </w:rPr>
        <w:t>1.1 Background</w:t>
      </w:r>
      <w:bookmarkEnd w:id="6"/>
    </w:p>
    <w:p w14:paraId="23078BE1"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The second-largest manufacturer of smartphones worldwide as well as the third-largest provider of technology including services overall is Apple Inc., the largest company headquartered in the US of America. As per the Reuters, Apple Inc. , which was founded on "January 3, 1977", creates, produces, as well as sells detachable "digital music players, personal computers, and mobile communication and media devices". It also offers a variety of associated "software, services, peripherals, networking solutions, as well as digital content and applications" from third parties. "Apple </w:t>
      </w:r>
      <w:proofErr w:type="spellStart"/>
      <w:r w:rsidRPr="00EF0E8C">
        <w:rPr>
          <w:rFonts w:eastAsia="Times New Roman"/>
          <w:sz w:val="24"/>
          <w:szCs w:val="24"/>
        </w:rPr>
        <w:t>Inc</w:t>
      </w:r>
      <w:proofErr w:type="spellEnd"/>
      <w:r w:rsidRPr="00EF0E8C">
        <w:rPr>
          <w:rFonts w:eastAsia="Times New Roman"/>
          <w:sz w:val="24"/>
          <w:szCs w:val="24"/>
        </w:rPr>
        <w:t xml:space="preserve"> (DANIEL, 2021). is an American multinational corporation with headquarters at 1 Endless Loop in "Cupertino, California 95014", as per the website Apple Info. On "April 1, 1976, Steve Jobs, Steve Wozniak, and Ronald Wayne" established Apple. On1977, "Apple Computer </w:t>
      </w:r>
      <w:proofErr w:type="spellStart"/>
      <w:r w:rsidRPr="00EF0E8C">
        <w:rPr>
          <w:rFonts w:eastAsia="Times New Roman"/>
          <w:sz w:val="24"/>
          <w:szCs w:val="24"/>
        </w:rPr>
        <w:t>Inc</w:t>
      </w:r>
      <w:proofErr w:type="spellEnd"/>
      <w:r w:rsidRPr="00EF0E8C">
        <w:rPr>
          <w:rFonts w:eastAsia="Times New Roman"/>
          <w:sz w:val="24"/>
          <w:szCs w:val="24"/>
        </w:rPr>
        <w:t xml:space="preserve">". was formed, but in 2007, the company renamed itself to Apple Inc. </w:t>
      </w:r>
    </w:p>
    <w:p w14:paraId="738E0B08"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According to Apple's 1st quarter report issued: "The Company sold 37.04 million iPhones" during the quarter, which represents a 128 percent unit increase well over the quarter prior. Apple increased its quarterly iPad sales by 111 percent, to 15.43 million units, from the same period last year (</w:t>
      </w:r>
      <w:r w:rsidRPr="00EF0E8C">
        <w:rPr>
          <w:rFonts w:eastAsia="Times New Roman"/>
          <w:color w:val="222222"/>
          <w:sz w:val="24"/>
          <w:szCs w:val="24"/>
          <w:highlight w:val="white"/>
        </w:rPr>
        <w:t>Tien, 2019</w:t>
      </w:r>
      <w:r w:rsidRPr="00EF0E8C">
        <w:rPr>
          <w:rFonts w:eastAsia="Times New Roman"/>
          <w:sz w:val="24"/>
          <w:szCs w:val="24"/>
        </w:rPr>
        <w:t xml:space="preserve">). In comparison to the same quarter last year, the corporation sold 26 % more units, or 5.2 million IMacs, mostly during the quarter. "15.4 million iPods" were sold by Apple, an overall unit decrease of 21% over the corresponding quarter last year. This corporation produced outstanding quarterly profits of "$13.06 billion, or $13.87" per fully diluted, on outstanding "quarterly </w:t>
      </w:r>
      <w:r w:rsidRPr="00EF0E8C">
        <w:rPr>
          <w:rFonts w:eastAsia="Times New Roman"/>
          <w:sz w:val="24"/>
          <w:szCs w:val="24"/>
        </w:rPr>
        <w:lastRenderedPageBreak/>
        <w:t>revenue of $46.33 billion". Revenues were $26.74 billion inside the previous quarter, while net quarterly profit was "$6 billion, or $6.43" per diluted share.</w:t>
      </w:r>
    </w:p>
    <w:p w14:paraId="2B4A1902" w14:textId="77777777" w:rsidR="00BB3486" w:rsidRPr="00EF0E8C" w:rsidRDefault="00C556E7" w:rsidP="00E771BB">
      <w:pPr>
        <w:pStyle w:val="Heading3"/>
        <w:rPr>
          <w:rFonts w:ascii="Arial" w:hAnsi="Arial"/>
        </w:rPr>
      </w:pPr>
      <w:bookmarkStart w:id="7" w:name="_yqjziacbt5hu" w:colFirst="0" w:colLast="0"/>
      <w:bookmarkStart w:id="8" w:name="_Toc130301480"/>
      <w:bookmarkEnd w:id="7"/>
      <w:r w:rsidRPr="00EF0E8C">
        <w:rPr>
          <w:rFonts w:ascii="Arial" w:hAnsi="Arial"/>
        </w:rPr>
        <w:t>1.1.1 Mission and Objectives</w:t>
      </w:r>
      <w:bookmarkEnd w:id="8"/>
    </w:p>
    <w:p w14:paraId="54AE392B"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Apple's business model emphasizes its dedication to providing the greatest goods including services to satisfy each client's particular requirements. It directs the business towards accomplishing its specific long-term objectives, which have assisted in its growth.</w:t>
      </w:r>
    </w:p>
    <w:p w14:paraId="3AD3FF7D" w14:textId="1831F076"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All of Apple's products, including the "iPhone, iPad, and wearable", are designed to be user-friendly. These businesses never compromise when it comes to client experience (Wang </w:t>
      </w:r>
      <w:r w:rsidRPr="00EF0E8C">
        <w:rPr>
          <w:rFonts w:eastAsia="Times New Roman"/>
          <w:i/>
          <w:sz w:val="24"/>
          <w:szCs w:val="24"/>
        </w:rPr>
        <w:t>et al</w:t>
      </w:r>
      <w:r w:rsidRPr="00EF0E8C">
        <w:rPr>
          <w:rFonts w:eastAsia="Times New Roman"/>
          <w:sz w:val="24"/>
          <w:szCs w:val="24"/>
        </w:rPr>
        <w:t>.</w:t>
      </w:r>
      <w:r w:rsidR="00EF0E8C" w:rsidRPr="00EF0E8C">
        <w:rPr>
          <w:rFonts w:eastAsia="Times New Roman"/>
          <w:sz w:val="24"/>
          <w:szCs w:val="24"/>
        </w:rPr>
        <w:t>,</w:t>
      </w:r>
      <w:r w:rsidRPr="00EF0E8C">
        <w:rPr>
          <w:rFonts w:eastAsia="Times New Roman"/>
          <w:sz w:val="24"/>
          <w:szCs w:val="24"/>
        </w:rPr>
        <w:t xml:space="preserve"> 2021). Because of its creative plus user-friendly features, Apple devices provide the best overall user experience. Apple unveiled "iOS 13 in 2020," which had strong Bluetooth and location features. An "opt-in ad-tracking feature for iOS 14 in 2021" was made public. These practical privacy options for iPhone users can improve the experience while assisting in protecting their data.</w:t>
      </w:r>
    </w:p>
    <w:p w14:paraId="71FD2238" w14:textId="4EE28D06"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 strives to create goods that exactly meet consumer demands. Since Apple always raised the bar for design, functionality, and availability since its creation. Apple was indeed a client service nut, from "App Store to Apple Care to tech" assistance (</w:t>
      </w:r>
      <w:proofErr w:type="spellStart"/>
      <w:r w:rsidRPr="00EF0E8C">
        <w:rPr>
          <w:rFonts w:eastAsia="Times New Roman"/>
          <w:sz w:val="24"/>
          <w:szCs w:val="24"/>
        </w:rPr>
        <w:t>Budiono</w:t>
      </w:r>
      <w:proofErr w:type="spellEnd"/>
      <w:r w:rsidRPr="00EF0E8C">
        <w:rPr>
          <w:rFonts w:eastAsia="Times New Roman"/>
          <w:sz w:val="24"/>
          <w:szCs w:val="24"/>
        </w:rPr>
        <w:t xml:space="preserve"> et al.</w:t>
      </w:r>
      <w:r w:rsidR="00EF0E8C" w:rsidRPr="00EF0E8C">
        <w:rPr>
          <w:rFonts w:eastAsia="Times New Roman"/>
          <w:sz w:val="24"/>
          <w:szCs w:val="24"/>
        </w:rPr>
        <w:t>,</w:t>
      </w:r>
      <w:r w:rsidRPr="00EF0E8C">
        <w:rPr>
          <w:rFonts w:eastAsia="Times New Roman"/>
          <w:sz w:val="24"/>
          <w:szCs w:val="24"/>
        </w:rPr>
        <w:t xml:space="preserve"> 2021). It has complete control over "development, sales, and repairs". Due to its hands-on approach, Apple has a competitive advantage over its competitors.</w:t>
      </w:r>
    </w:p>
    <w:p w14:paraId="1716A6F2" w14:textId="77777777" w:rsidR="00BB3486" w:rsidRPr="00EF0E8C" w:rsidRDefault="00C556E7" w:rsidP="00E771BB">
      <w:pPr>
        <w:pStyle w:val="Heading1"/>
        <w:rPr>
          <w:rFonts w:ascii="Arial" w:hAnsi="Arial"/>
        </w:rPr>
      </w:pPr>
      <w:bookmarkStart w:id="9" w:name="_t1ijt4jz26rn" w:colFirst="0" w:colLast="0"/>
      <w:bookmarkStart w:id="10" w:name="_Toc130301481"/>
      <w:bookmarkEnd w:id="9"/>
      <w:r w:rsidRPr="00EF0E8C">
        <w:rPr>
          <w:rFonts w:ascii="Arial" w:hAnsi="Arial"/>
        </w:rPr>
        <w:t>2.0 Macro-Environment Analysis</w:t>
      </w:r>
      <w:bookmarkEnd w:id="10"/>
    </w:p>
    <w:p w14:paraId="5B0F5B44" w14:textId="77777777" w:rsidR="00D30FC1" w:rsidRPr="00EF0E8C" w:rsidRDefault="00D30FC1" w:rsidP="00D30FC1">
      <w:pPr>
        <w:pStyle w:val="Normal1"/>
        <w:spacing w:line="360" w:lineRule="auto"/>
        <w:jc w:val="both"/>
        <w:rPr>
          <w:color w:val="000000" w:themeColor="text1"/>
          <w:sz w:val="24"/>
        </w:rPr>
      </w:pPr>
      <w:r w:rsidRPr="00EF0E8C">
        <w:rPr>
          <w:color w:val="000000" w:themeColor="text1"/>
          <w:sz w:val="24"/>
        </w:rPr>
        <w:t xml:space="preserve">Macro environmental analysis is associated with evaluating the external vast environment where the business task is to adjust the process based on changes in factor to manage continuous growth. </w:t>
      </w:r>
    </w:p>
    <w:p w14:paraId="772D393C" w14:textId="77777777" w:rsidR="00BB3486" w:rsidRPr="00EF0E8C" w:rsidRDefault="00C556E7" w:rsidP="00E771BB">
      <w:pPr>
        <w:pStyle w:val="Heading1"/>
        <w:rPr>
          <w:rFonts w:ascii="Arial" w:hAnsi="Arial"/>
        </w:rPr>
      </w:pPr>
      <w:bookmarkStart w:id="11" w:name="_j416mnd55hll" w:colFirst="0" w:colLast="0"/>
      <w:bookmarkStart w:id="12" w:name="_Toc130301482"/>
      <w:bookmarkEnd w:id="11"/>
      <w:r w:rsidRPr="00EF0E8C">
        <w:rPr>
          <w:rFonts w:ascii="Arial" w:hAnsi="Arial"/>
        </w:rPr>
        <w:t>2.1 PESTEL Analysis</w:t>
      </w:r>
      <w:bookmarkEnd w:id="12"/>
    </w:p>
    <w:p w14:paraId="1CF9A477" w14:textId="791B0472" w:rsidR="00AF5159" w:rsidRPr="00EF0E8C" w:rsidRDefault="00AF5159" w:rsidP="00AF5159">
      <w:pPr>
        <w:pStyle w:val="Normal1"/>
        <w:spacing w:line="360" w:lineRule="auto"/>
        <w:jc w:val="both"/>
        <w:rPr>
          <w:color w:val="000000" w:themeColor="text1"/>
        </w:rPr>
      </w:pPr>
      <w:r w:rsidRPr="00EF0E8C">
        <w:rPr>
          <w:rFonts w:eastAsia="Times New Roman"/>
          <w:color w:val="000000" w:themeColor="text1"/>
          <w:sz w:val="24"/>
          <w:szCs w:val="24"/>
        </w:rPr>
        <w:t xml:space="preserve">PESTEL analysis is associated with evaluating the macro business environment to understand different business forces. It assists in evaluating political forces, economical forces, social, technological as well as environmental forces that can impact business activities (Dyer </w:t>
      </w:r>
      <w:r w:rsidRPr="00EF0E8C">
        <w:rPr>
          <w:rFonts w:eastAsia="Times New Roman"/>
          <w:i/>
          <w:color w:val="000000" w:themeColor="text1"/>
          <w:sz w:val="24"/>
          <w:szCs w:val="24"/>
        </w:rPr>
        <w:t>et al</w:t>
      </w:r>
      <w:r w:rsidR="00EF0E8C">
        <w:rPr>
          <w:rFonts w:eastAsia="Times New Roman"/>
          <w:i/>
          <w:color w:val="000000" w:themeColor="text1"/>
          <w:sz w:val="24"/>
          <w:szCs w:val="24"/>
        </w:rPr>
        <w:t>.</w:t>
      </w:r>
      <w:r w:rsidR="00EF0E8C">
        <w:rPr>
          <w:rFonts w:eastAsia="Times New Roman"/>
          <w:color w:val="000000" w:themeColor="text1"/>
          <w:sz w:val="24"/>
          <w:szCs w:val="24"/>
        </w:rPr>
        <w:t>,</w:t>
      </w:r>
      <w:r w:rsidRPr="00EF0E8C">
        <w:rPr>
          <w:rFonts w:eastAsia="Times New Roman"/>
          <w:color w:val="000000" w:themeColor="text1"/>
          <w:sz w:val="24"/>
          <w:szCs w:val="24"/>
        </w:rPr>
        <w:t>2021)</w:t>
      </w:r>
    </w:p>
    <w:p w14:paraId="302731D6" w14:textId="77777777" w:rsidR="00BB3486" w:rsidRPr="00EF0E8C" w:rsidRDefault="00C556E7">
      <w:pPr>
        <w:pStyle w:val="Heading3"/>
        <w:spacing w:before="240" w:after="240"/>
        <w:rPr>
          <w:rFonts w:ascii="Arial" w:eastAsia="Times New Roman" w:hAnsi="Arial"/>
          <w:b w:val="0"/>
          <w:szCs w:val="24"/>
        </w:rPr>
      </w:pPr>
      <w:bookmarkStart w:id="13" w:name="_2wgy1mc0hzq0" w:colFirst="0" w:colLast="0"/>
      <w:bookmarkStart w:id="14" w:name="_Toc130301483"/>
      <w:bookmarkEnd w:id="13"/>
      <w:r w:rsidRPr="00EF0E8C">
        <w:rPr>
          <w:rFonts w:ascii="Arial" w:eastAsia="Times New Roman" w:hAnsi="Arial"/>
          <w:szCs w:val="24"/>
        </w:rPr>
        <w:lastRenderedPageBreak/>
        <w:t>2.1.1 Political Factor</w:t>
      </w:r>
      <w:bookmarkEnd w:id="14"/>
    </w:p>
    <w:p w14:paraId="6AAFB8F4" w14:textId="775DB5E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The US </w:t>
      </w:r>
      <w:r w:rsidR="007D4B02" w:rsidRPr="00EF0E8C">
        <w:rPr>
          <w:rFonts w:eastAsia="Times New Roman"/>
          <w:sz w:val="24"/>
          <w:szCs w:val="24"/>
        </w:rPr>
        <w:t>Company</w:t>
      </w:r>
      <w:r w:rsidRPr="00EF0E8C">
        <w:rPr>
          <w:rFonts w:eastAsia="Times New Roman"/>
          <w:sz w:val="24"/>
          <w:szCs w:val="24"/>
        </w:rPr>
        <w:t xml:space="preserve"> Apple has grown its income quickly and built up a substantial cash reserve. According to reports, countries apart from the United States produced close to 50% of their profits. Due to the "cheap cost" of labor, China is the major country where Apple products were made. Politicians are concerned that the terrible tariff war between "US and China" may harm Apple's sales plus share of the Chinese market while also jeopardizing the company's future growth (</w:t>
      </w:r>
      <w:proofErr w:type="spellStart"/>
      <w:r w:rsidRPr="00EF0E8C">
        <w:rPr>
          <w:rFonts w:eastAsia="Times New Roman"/>
          <w:color w:val="222222"/>
          <w:sz w:val="24"/>
          <w:szCs w:val="24"/>
          <w:highlight w:val="white"/>
        </w:rPr>
        <w:t>Sarpong</w:t>
      </w:r>
      <w:proofErr w:type="spellEnd"/>
      <w:r w:rsidRPr="00EF0E8C">
        <w:rPr>
          <w:rFonts w:eastAsia="Times New Roman"/>
          <w:color w:val="222222"/>
          <w:sz w:val="24"/>
          <w:szCs w:val="24"/>
          <w:highlight w:val="white"/>
        </w:rPr>
        <w:t xml:space="preserve"> </w:t>
      </w:r>
      <w:r w:rsidRPr="00EF0E8C">
        <w:rPr>
          <w:rFonts w:eastAsia="Times New Roman"/>
          <w:i/>
          <w:color w:val="222222"/>
          <w:sz w:val="24"/>
          <w:szCs w:val="24"/>
          <w:highlight w:val="white"/>
        </w:rPr>
        <w:t>et al</w:t>
      </w:r>
      <w:r w:rsidRPr="00EF0E8C">
        <w:rPr>
          <w:rFonts w:eastAsia="Times New Roman"/>
          <w:color w:val="222222"/>
          <w:sz w:val="24"/>
          <w:szCs w:val="24"/>
          <w:highlight w:val="white"/>
        </w:rPr>
        <w:t>.</w:t>
      </w:r>
      <w:r w:rsidR="0030795F">
        <w:rPr>
          <w:rFonts w:eastAsia="Times New Roman"/>
          <w:color w:val="222222"/>
          <w:sz w:val="24"/>
          <w:szCs w:val="24"/>
          <w:highlight w:val="white"/>
        </w:rPr>
        <w:t>,</w:t>
      </w:r>
      <w:r w:rsidRPr="00EF0E8C">
        <w:rPr>
          <w:rFonts w:eastAsia="Times New Roman"/>
          <w:color w:val="222222"/>
          <w:sz w:val="24"/>
          <w:szCs w:val="24"/>
          <w:highlight w:val="white"/>
        </w:rPr>
        <w:t xml:space="preserve"> 2019</w:t>
      </w:r>
      <w:r w:rsidRPr="00EF0E8C">
        <w:rPr>
          <w:rFonts w:eastAsia="Times New Roman"/>
          <w:sz w:val="24"/>
          <w:szCs w:val="24"/>
        </w:rPr>
        <w:t xml:space="preserve">). Hence, if "US tariffs on Chinese" imports from China increase, the Chinese government could put heavy charges on Apple products. The cost of Apple products will increase if a "production alternative to China" is sought, which will lower overall global sales. Becoming the greatest taxpayer on the planet, every political dispute would affect Apple's entire business potential. Both </w:t>
      </w:r>
      <w:proofErr w:type="spellStart"/>
      <w:r w:rsidRPr="00EF0E8C">
        <w:rPr>
          <w:rFonts w:eastAsia="Times New Roman"/>
          <w:sz w:val="24"/>
          <w:szCs w:val="24"/>
        </w:rPr>
        <w:t>Brexit</w:t>
      </w:r>
      <w:proofErr w:type="spellEnd"/>
      <w:r w:rsidRPr="00EF0E8C">
        <w:rPr>
          <w:rFonts w:eastAsia="Times New Roman"/>
          <w:sz w:val="24"/>
          <w:szCs w:val="24"/>
        </w:rPr>
        <w:t xml:space="preserve"> and the approaching election of a new US administration could affect the country's apple trade. Internationally, political dynamics were affected by this pandemic.</w:t>
      </w:r>
    </w:p>
    <w:p w14:paraId="72575D27" w14:textId="77777777" w:rsidR="00BB3486" w:rsidRPr="00EF0E8C" w:rsidRDefault="00C556E7">
      <w:pPr>
        <w:pStyle w:val="Heading3"/>
        <w:spacing w:before="240" w:after="240"/>
        <w:rPr>
          <w:rFonts w:ascii="Arial" w:eastAsia="Times New Roman" w:hAnsi="Arial"/>
          <w:b w:val="0"/>
          <w:szCs w:val="24"/>
        </w:rPr>
      </w:pPr>
      <w:bookmarkStart w:id="15" w:name="_bipxtevfvoe" w:colFirst="0" w:colLast="0"/>
      <w:bookmarkStart w:id="16" w:name="_Toc130301484"/>
      <w:bookmarkEnd w:id="15"/>
      <w:r w:rsidRPr="00EF0E8C">
        <w:rPr>
          <w:rFonts w:ascii="Arial" w:eastAsia="Times New Roman" w:hAnsi="Arial"/>
          <w:szCs w:val="24"/>
        </w:rPr>
        <w:t>2.1.2 Economic Factor</w:t>
      </w:r>
      <w:bookmarkEnd w:id="16"/>
    </w:p>
    <w:p w14:paraId="1C9D8C51" w14:textId="7B90A1D6"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In this context, some of these crucial opportunities for Apple's expansion included economic security in advanced economies, rapid growth in the economy in emerging countries, and increased disposable income among target consumers (</w:t>
      </w:r>
      <w:proofErr w:type="spellStart"/>
      <w:r w:rsidRPr="00EF0E8C">
        <w:rPr>
          <w:rFonts w:eastAsia="Times New Roman"/>
          <w:color w:val="222222"/>
          <w:sz w:val="24"/>
          <w:szCs w:val="24"/>
          <w:highlight w:val="white"/>
        </w:rPr>
        <w:t>Bahador</w:t>
      </w:r>
      <w:proofErr w:type="spellEnd"/>
      <w:r w:rsidRPr="00EF0E8C">
        <w:rPr>
          <w:rFonts w:eastAsia="Times New Roman"/>
          <w:color w:val="222222"/>
          <w:sz w:val="24"/>
          <w:szCs w:val="24"/>
          <w:highlight w:val="white"/>
        </w:rPr>
        <w:t>, 2019</w:t>
      </w:r>
      <w:r w:rsidRPr="00EF0E8C">
        <w:rPr>
          <w:rFonts w:eastAsia="Times New Roman"/>
          <w:sz w:val="24"/>
          <w:szCs w:val="24"/>
        </w:rPr>
        <w:t>). All the same, when assessing the entirety of the investing operations, It is essential to be aware of every one of the competing dynamics of these global markets. Especially for huge multinational firms like Samsung and Huawei '', these external strategic factors reflect its company's along with its competitors' growth prospects. Given the costly nature of its products, wealthier persons are Apple's main target market. Because of its premium price approach, Apple now has difficulty entering the Asian market, which is growing quickly and offers numerous opportunities for a kind like it. The cost for Apple to transact in many major locations, such "As China and Europe '', could increase due to increased exchange rates which might result from a strong US dollar (</w:t>
      </w:r>
      <w:r w:rsidRPr="00EF0E8C">
        <w:rPr>
          <w:rFonts w:eastAsia="Times New Roman"/>
          <w:color w:val="222222"/>
          <w:sz w:val="24"/>
          <w:szCs w:val="24"/>
          <w:highlight w:val="white"/>
        </w:rPr>
        <w:t xml:space="preserve">Almeida </w:t>
      </w:r>
      <w:r w:rsidRPr="00EF0E8C">
        <w:rPr>
          <w:rFonts w:eastAsia="Times New Roman"/>
          <w:i/>
          <w:color w:val="222222"/>
          <w:sz w:val="24"/>
          <w:szCs w:val="24"/>
          <w:highlight w:val="white"/>
        </w:rPr>
        <w:t>et al.</w:t>
      </w:r>
      <w:r w:rsidR="0030795F">
        <w:rPr>
          <w:rFonts w:eastAsia="Times New Roman"/>
          <w:i/>
          <w:color w:val="222222"/>
          <w:sz w:val="24"/>
          <w:szCs w:val="24"/>
          <w:highlight w:val="white"/>
        </w:rPr>
        <w:t>,</w:t>
      </w:r>
      <w:r w:rsidRPr="00EF0E8C">
        <w:rPr>
          <w:rFonts w:eastAsia="Times New Roman"/>
          <w:color w:val="222222"/>
          <w:sz w:val="24"/>
          <w:szCs w:val="24"/>
          <w:highlight w:val="white"/>
        </w:rPr>
        <w:t>2021</w:t>
      </w:r>
      <w:r w:rsidRPr="00EF0E8C">
        <w:rPr>
          <w:rFonts w:eastAsia="Times New Roman"/>
          <w:sz w:val="24"/>
          <w:szCs w:val="24"/>
        </w:rPr>
        <w:t>). This pandemic's effects on the worldwide economy including employment losses were both negative. Due to the high cost of Apple products, this is still an important factor.</w:t>
      </w:r>
    </w:p>
    <w:p w14:paraId="631CCF86" w14:textId="77777777" w:rsidR="00BB3486" w:rsidRPr="00EF0E8C" w:rsidRDefault="00C556E7">
      <w:pPr>
        <w:pStyle w:val="Heading3"/>
        <w:spacing w:before="240" w:after="240"/>
        <w:rPr>
          <w:rFonts w:ascii="Arial" w:eastAsia="Times New Roman" w:hAnsi="Arial"/>
          <w:b w:val="0"/>
          <w:szCs w:val="24"/>
        </w:rPr>
      </w:pPr>
      <w:bookmarkStart w:id="17" w:name="_8jbeuvjcl02" w:colFirst="0" w:colLast="0"/>
      <w:bookmarkStart w:id="18" w:name="_Toc130301485"/>
      <w:bookmarkEnd w:id="17"/>
      <w:r w:rsidRPr="00EF0E8C">
        <w:rPr>
          <w:rFonts w:ascii="Arial" w:eastAsia="Times New Roman" w:hAnsi="Arial"/>
          <w:szCs w:val="24"/>
        </w:rPr>
        <w:lastRenderedPageBreak/>
        <w:t>2.1.3 Social Factor</w:t>
      </w:r>
      <w:bookmarkEnd w:id="18"/>
    </w:p>
    <w:p w14:paraId="6352282F" w14:textId="769D98C2"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Customer expectations &amp; behavior are influenced by social as well as environmental factors. We will talk about a few of these developments in this post because they affect Apple's company. The socio-cultural environment significantly affects Apple's operations in several ways. Let's start with the expanding market for mobile </w:t>
      </w:r>
      <w:r w:rsidR="00D30FC1" w:rsidRPr="00EF0E8C">
        <w:rPr>
          <w:rFonts w:eastAsia="Times New Roman"/>
          <w:sz w:val="24"/>
          <w:szCs w:val="24"/>
        </w:rPr>
        <w:t>phones, which present</w:t>
      </w:r>
      <w:r w:rsidRPr="00EF0E8C">
        <w:rPr>
          <w:rFonts w:eastAsia="Times New Roman"/>
          <w:sz w:val="24"/>
          <w:szCs w:val="24"/>
        </w:rPr>
        <w:t xml:space="preserve"> Apple with a fantastic potential to boost its dual sales including profitability. Given that it's impossible to envision a future without "gadgets, mobile technology", cellphones, and tablets in the present period, Apple might as well have established its dominance on global marketplaces. The second trend which affects sociocultural elements is the increasing necessity of digital systems (</w:t>
      </w:r>
      <w:r w:rsidRPr="00EF0E8C">
        <w:rPr>
          <w:rFonts w:eastAsia="Times New Roman"/>
          <w:color w:val="222222"/>
          <w:sz w:val="24"/>
          <w:szCs w:val="24"/>
          <w:highlight w:val="white"/>
        </w:rPr>
        <w:t>Kapoor and Wilde, 2023</w:t>
      </w:r>
      <w:r w:rsidRPr="00EF0E8C">
        <w:rPr>
          <w:rFonts w:eastAsia="Times New Roman"/>
          <w:sz w:val="24"/>
          <w:szCs w:val="24"/>
        </w:rPr>
        <w:t>). Apple now has a chance as a result of the increased demand as well as sales. The typical people's purchasing power must have expanded globally, which has led to larger sales of Apple's high-end products. Due to the impression that Apple products were more of a status thing in various societies, their sales have soared. But had many possibilities, Apple nonetheless encounters opposition from the public over its corporate practices. Because of the increasing difficulties that companies, along with some outside repairers, were having, there were growing resentments at Apple</w:t>
      </w:r>
      <w:r w:rsidR="00854592" w:rsidRPr="00EF0E8C">
        <w:rPr>
          <w:rFonts w:eastAsia="Times New Roman"/>
          <w:sz w:val="24"/>
          <w:szCs w:val="24"/>
        </w:rPr>
        <w:t xml:space="preserve"> </w:t>
      </w:r>
      <w:r w:rsidR="00854592" w:rsidRPr="0030795F">
        <w:rPr>
          <w:rFonts w:eastAsia="Times New Roman"/>
          <w:color w:val="000000" w:themeColor="text1"/>
          <w:sz w:val="24"/>
          <w:szCs w:val="24"/>
        </w:rPr>
        <w:t xml:space="preserve">(Dyer </w:t>
      </w:r>
      <w:r w:rsidR="00854592" w:rsidRPr="0030795F">
        <w:rPr>
          <w:rFonts w:eastAsia="Times New Roman"/>
          <w:i/>
          <w:color w:val="000000" w:themeColor="text1"/>
          <w:sz w:val="24"/>
          <w:szCs w:val="24"/>
        </w:rPr>
        <w:t>et al.</w:t>
      </w:r>
      <w:r w:rsidR="0030795F">
        <w:rPr>
          <w:rFonts w:eastAsia="Times New Roman"/>
          <w:i/>
          <w:color w:val="000000" w:themeColor="text1"/>
          <w:sz w:val="24"/>
          <w:szCs w:val="24"/>
        </w:rPr>
        <w:t>,</w:t>
      </w:r>
      <w:r w:rsidR="00854592" w:rsidRPr="0030795F">
        <w:rPr>
          <w:rFonts w:eastAsia="Times New Roman"/>
          <w:color w:val="000000" w:themeColor="text1"/>
          <w:sz w:val="24"/>
          <w:szCs w:val="24"/>
        </w:rPr>
        <w:t xml:space="preserve"> 2021)</w:t>
      </w:r>
      <w:r w:rsidRPr="0030795F">
        <w:rPr>
          <w:rFonts w:eastAsia="Times New Roman"/>
          <w:color w:val="000000" w:themeColor="text1"/>
          <w:sz w:val="24"/>
          <w:szCs w:val="24"/>
        </w:rPr>
        <w:t xml:space="preserve">. </w:t>
      </w:r>
      <w:r w:rsidRPr="00EF0E8C">
        <w:rPr>
          <w:rFonts w:eastAsia="Times New Roman"/>
          <w:sz w:val="24"/>
          <w:szCs w:val="24"/>
        </w:rPr>
        <w:t>Moral objections to Apple's Chinese manufacture may limit the attractiveness of its goods to consumers who are genuinely socially conscientious.</w:t>
      </w:r>
    </w:p>
    <w:p w14:paraId="61DC917A" w14:textId="77777777" w:rsidR="00BB3486" w:rsidRPr="00EF0E8C" w:rsidRDefault="00C556E7" w:rsidP="00E771BB">
      <w:pPr>
        <w:pStyle w:val="Normal1"/>
        <w:spacing w:line="360" w:lineRule="auto"/>
        <w:jc w:val="center"/>
        <w:rPr>
          <w:rFonts w:eastAsia="Times New Roman"/>
          <w:sz w:val="24"/>
          <w:szCs w:val="24"/>
        </w:rPr>
      </w:pPr>
      <w:r w:rsidRPr="00EF0E8C">
        <w:rPr>
          <w:rFonts w:eastAsia="Times New Roman"/>
          <w:noProof/>
          <w:sz w:val="24"/>
          <w:szCs w:val="24"/>
        </w:rPr>
        <w:drawing>
          <wp:inline distT="114300" distB="114300" distL="114300" distR="114300" wp14:anchorId="594C2CDB" wp14:editId="5A61A346">
            <wp:extent cx="4269675" cy="3295650"/>
            <wp:effectExtent l="1905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4272015" cy="3297456"/>
                    </a:xfrm>
                    <a:prstGeom prst="rect">
                      <a:avLst/>
                    </a:prstGeom>
                  </pic:spPr>
                </pic:pic>
              </a:graphicData>
            </a:graphic>
          </wp:inline>
        </w:drawing>
      </w:r>
    </w:p>
    <w:p w14:paraId="65C5DF91" w14:textId="77777777" w:rsidR="00BB3486" w:rsidRPr="00EF0E8C" w:rsidRDefault="00C556E7" w:rsidP="00E771BB">
      <w:pPr>
        <w:pStyle w:val="Normal1"/>
        <w:spacing w:line="360" w:lineRule="auto"/>
        <w:jc w:val="center"/>
        <w:rPr>
          <w:rFonts w:eastAsia="Times New Roman"/>
          <w:b/>
          <w:sz w:val="24"/>
          <w:szCs w:val="24"/>
        </w:rPr>
      </w:pPr>
      <w:r w:rsidRPr="00EF0E8C">
        <w:rPr>
          <w:rFonts w:eastAsia="Times New Roman"/>
          <w:b/>
          <w:sz w:val="24"/>
          <w:szCs w:val="24"/>
        </w:rPr>
        <w:t>Figure 1: PESTEL Analysis</w:t>
      </w:r>
    </w:p>
    <w:p w14:paraId="731EAD3E" w14:textId="16FA3ACC" w:rsidR="00BB3486" w:rsidRPr="00EF0E8C" w:rsidRDefault="00C556E7" w:rsidP="00E771BB">
      <w:pPr>
        <w:pStyle w:val="Normal1"/>
        <w:spacing w:line="360" w:lineRule="auto"/>
        <w:jc w:val="center"/>
        <w:rPr>
          <w:rFonts w:eastAsia="Times New Roman"/>
          <w:sz w:val="24"/>
          <w:szCs w:val="24"/>
        </w:rPr>
      </w:pPr>
      <w:r w:rsidRPr="00EF0E8C">
        <w:rPr>
          <w:rFonts w:eastAsia="Times New Roman"/>
          <w:sz w:val="24"/>
          <w:szCs w:val="24"/>
        </w:rPr>
        <w:lastRenderedPageBreak/>
        <w:t>(Source: cpawebsiteimages,2021)</w:t>
      </w:r>
    </w:p>
    <w:p w14:paraId="7AE90F1E" w14:textId="77777777" w:rsidR="00BB3486" w:rsidRPr="00EF0E8C" w:rsidRDefault="00C556E7">
      <w:pPr>
        <w:pStyle w:val="Heading3"/>
        <w:rPr>
          <w:rFonts w:ascii="Arial" w:eastAsia="Times New Roman" w:hAnsi="Arial"/>
          <w:szCs w:val="24"/>
        </w:rPr>
      </w:pPr>
      <w:bookmarkStart w:id="19" w:name="_qntadaazgbxj" w:colFirst="0" w:colLast="0"/>
      <w:bookmarkStart w:id="20" w:name="_Toc130301486"/>
      <w:bookmarkEnd w:id="19"/>
      <w:r w:rsidRPr="00EF0E8C">
        <w:rPr>
          <w:rFonts w:ascii="Arial" w:eastAsia="Times New Roman" w:hAnsi="Arial"/>
          <w:szCs w:val="24"/>
        </w:rPr>
        <w:t>2.1.4 Technological Factor</w:t>
      </w:r>
      <w:bookmarkEnd w:id="20"/>
    </w:p>
    <w:p w14:paraId="59F5EBCE" w14:textId="7500D48A" w:rsidR="00BB3486" w:rsidRPr="00EF0E8C" w:rsidRDefault="00C556E7">
      <w:pPr>
        <w:pStyle w:val="Normal1"/>
        <w:spacing w:line="360" w:lineRule="auto"/>
        <w:jc w:val="both"/>
        <w:rPr>
          <w:rFonts w:eastAsia="Times New Roman"/>
          <w:b/>
          <w:sz w:val="24"/>
          <w:szCs w:val="24"/>
        </w:rPr>
      </w:pPr>
      <w:r w:rsidRPr="00EF0E8C">
        <w:rPr>
          <w:rFonts w:eastAsia="Times New Roman"/>
          <w:sz w:val="24"/>
          <w:szCs w:val="24"/>
        </w:rPr>
        <w:t>To assess business potential and risks, technology advancements and current technologies were compared (</w:t>
      </w:r>
      <w:r w:rsidRPr="00EF0E8C">
        <w:rPr>
          <w:rFonts w:eastAsia="Times New Roman"/>
          <w:color w:val="222222"/>
          <w:sz w:val="24"/>
          <w:szCs w:val="24"/>
          <w:highlight w:val="white"/>
        </w:rPr>
        <w:t xml:space="preserve">Lau </w:t>
      </w:r>
      <w:r w:rsidRPr="00EF0E8C">
        <w:rPr>
          <w:rFonts w:eastAsia="Times New Roman"/>
          <w:i/>
          <w:color w:val="222222"/>
          <w:sz w:val="24"/>
          <w:szCs w:val="24"/>
          <w:highlight w:val="white"/>
        </w:rPr>
        <w:t>et al.</w:t>
      </w:r>
      <w:r w:rsidR="0030795F">
        <w:rPr>
          <w:rFonts w:eastAsia="Times New Roman"/>
          <w:i/>
          <w:color w:val="222222"/>
          <w:sz w:val="24"/>
          <w:szCs w:val="24"/>
          <w:highlight w:val="white"/>
        </w:rPr>
        <w:t>,</w:t>
      </w:r>
      <w:r w:rsidRPr="00EF0E8C">
        <w:rPr>
          <w:rFonts w:eastAsia="Times New Roman"/>
          <w:color w:val="222222"/>
          <w:sz w:val="24"/>
          <w:szCs w:val="24"/>
          <w:highlight w:val="white"/>
        </w:rPr>
        <w:t>2020</w:t>
      </w:r>
      <w:r w:rsidRPr="00EF0E8C">
        <w:rPr>
          <w:rFonts w:eastAsia="Times New Roman"/>
          <w:sz w:val="24"/>
          <w:szCs w:val="24"/>
        </w:rPr>
        <w:t>). The rising effect of business technology, which allows Apple to develop by bringing its cutting-edge technology accessible to more people as well as organizations, could be the firm's defining trait. But, given how quickly technology gets old, Apple needs to improve its goods more frequently in hopes of keeping up with its rivals. Competitors of Apple offer a wide range of affordable, high-quality technological goods, which harms the image of the business as well as, eventually, the business's financial health. For instance, Apple lost ground whereas Lenovo maintained its leadership in the PC industry (</w:t>
      </w:r>
      <w:proofErr w:type="spellStart"/>
      <w:r w:rsidRPr="00EF0E8C">
        <w:rPr>
          <w:rFonts w:eastAsia="Times New Roman"/>
          <w:color w:val="222222"/>
          <w:sz w:val="24"/>
          <w:szCs w:val="24"/>
          <w:highlight w:val="white"/>
        </w:rPr>
        <w:t>Podolny</w:t>
      </w:r>
      <w:proofErr w:type="spellEnd"/>
      <w:r w:rsidRPr="00EF0E8C">
        <w:rPr>
          <w:rFonts w:eastAsia="Times New Roman"/>
          <w:color w:val="222222"/>
          <w:sz w:val="24"/>
          <w:szCs w:val="24"/>
          <w:highlight w:val="white"/>
        </w:rPr>
        <w:t xml:space="preserve"> and Hansen, 2020</w:t>
      </w:r>
      <w:r w:rsidRPr="00EF0E8C">
        <w:rPr>
          <w:rFonts w:eastAsia="Times New Roman"/>
          <w:sz w:val="24"/>
          <w:szCs w:val="24"/>
        </w:rPr>
        <w:t>). This is the consequence of these rivals' low-cost, technologically enhanced product offerings.</w:t>
      </w:r>
    </w:p>
    <w:p w14:paraId="4A642C0E" w14:textId="77777777" w:rsidR="00BB3486" w:rsidRPr="00EF0E8C" w:rsidRDefault="00C556E7" w:rsidP="00E771BB">
      <w:pPr>
        <w:pStyle w:val="Heading1"/>
        <w:rPr>
          <w:rFonts w:ascii="Arial" w:hAnsi="Arial"/>
        </w:rPr>
      </w:pPr>
      <w:bookmarkStart w:id="21" w:name="_fmmuuw9v4fcn" w:colFirst="0" w:colLast="0"/>
      <w:bookmarkStart w:id="22" w:name="_Toc130301487"/>
      <w:bookmarkEnd w:id="21"/>
      <w:r w:rsidRPr="00EF0E8C">
        <w:rPr>
          <w:rFonts w:ascii="Arial" w:hAnsi="Arial"/>
        </w:rPr>
        <w:t>3.0 Micro-Environment Analysis</w:t>
      </w:r>
      <w:bookmarkEnd w:id="22"/>
    </w:p>
    <w:p w14:paraId="7FFAF657" w14:textId="77777777" w:rsidR="00AF5159" w:rsidRPr="0030795F" w:rsidRDefault="00AF5159" w:rsidP="00AF5159">
      <w:pPr>
        <w:pStyle w:val="Normal1"/>
        <w:spacing w:line="360" w:lineRule="auto"/>
        <w:rPr>
          <w:color w:val="000000" w:themeColor="text1"/>
          <w:sz w:val="24"/>
        </w:rPr>
      </w:pPr>
      <w:r w:rsidRPr="0030795F">
        <w:rPr>
          <w:color w:val="000000" w:themeColor="text1"/>
          <w:sz w:val="24"/>
        </w:rPr>
        <w:t xml:space="preserve">Micro environmental analysis is related to analysis different micro forces of business such as existing competitors, new entrants, buyer’s bargaining power, substation threat and others </w:t>
      </w:r>
      <w:r w:rsidRPr="0030795F">
        <w:rPr>
          <w:rFonts w:eastAsia="Times New Roman"/>
          <w:color w:val="000000" w:themeColor="text1"/>
          <w:sz w:val="24"/>
          <w:szCs w:val="24"/>
        </w:rPr>
        <w:t>(</w:t>
      </w:r>
      <w:r w:rsidRPr="0030795F">
        <w:rPr>
          <w:rFonts w:eastAsia="Times New Roman"/>
          <w:color w:val="000000" w:themeColor="text1"/>
          <w:sz w:val="24"/>
          <w:szCs w:val="24"/>
          <w:highlight w:val="white"/>
        </w:rPr>
        <w:t>Ragas and Culp, 2021</w:t>
      </w:r>
      <w:r w:rsidRPr="0030795F">
        <w:rPr>
          <w:rFonts w:eastAsia="Times New Roman"/>
          <w:color w:val="000000" w:themeColor="text1"/>
          <w:sz w:val="24"/>
          <w:szCs w:val="24"/>
        </w:rPr>
        <w:t>)</w:t>
      </w:r>
      <w:r w:rsidRPr="0030795F">
        <w:rPr>
          <w:color w:val="000000" w:themeColor="text1"/>
          <w:sz w:val="24"/>
        </w:rPr>
        <w:t xml:space="preserve">. </w:t>
      </w:r>
    </w:p>
    <w:p w14:paraId="59C95EF7" w14:textId="77777777" w:rsidR="00BB3486" w:rsidRPr="00EF0E8C" w:rsidRDefault="00C556E7" w:rsidP="00E771BB">
      <w:pPr>
        <w:pStyle w:val="Heading2"/>
        <w:rPr>
          <w:rFonts w:ascii="Arial" w:hAnsi="Arial"/>
        </w:rPr>
      </w:pPr>
      <w:bookmarkStart w:id="23" w:name="_j9mmalf92q8d" w:colFirst="0" w:colLast="0"/>
      <w:bookmarkStart w:id="24" w:name="_Toc130301488"/>
      <w:bookmarkEnd w:id="23"/>
      <w:r w:rsidRPr="00EF0E8C">
        <w:rPr>
          <w:rFonts w:ascii="Arial" w:hAnsi="Arial"/>
        </w:rPr>
        <w:t>3.1 Industry Life Cycle</w:t>
      </w:r>
      <w:bookmarkEnd w:id="24"/>
    </w:p>
    <w:p w14:paraId="1D4D1135" w14:textId="7E80D956"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Introduction, expansion, maturity, as well as decline seem to be the four phases of such an "industry life cycle". These life cycles of industries and products were the same. In the early stages, new items are released onto the market only for industry innovators to be conscious of it. There in the growth phase, consumers start to test the company's market, sales start to increase, as well as profits start to be made. At this point, the practice of product differentiation starts</w:t>
      </w:r>
      <w:r w:rsidR="000D46BF" w:rsidRPr="00EF0E8C">
        <w:rPr>
          <w:rFonts w:eastAsia="Times New Roman"/>
          <w:sz w:val="24"/>
          <w:szCs w:val="24"/>
        </w:rPr>
        <w:t xml:space="preserve"> (Dyer </w:t>
      </w:r>
      <w:r w:rsidR="000D46BF" w:rsidRPr="00EF0E8C">
        <w:rPr>
          <w:rFonts w:eastAsia="Times New Roman"/>
          <w:i/>
          <w:sz w:val="24"/>
          <w:szCs w:val="24"/>
        </w:rPr>
        <w:t>et al.</w:t>
      </w:r>
      <w:r w:rsidR="0030795F">
        <w:rPr>
          <w:rFonts w:eastAsia="Times New Roman"/>
          <w:i/>
          <w:sz w:val="24"/>
          <w:szCs w:val="24"/>
        </w:rPr>
        <w:t>,</w:t>
      </w:r>
      <w:r w:rsidR="000D46BF" w:rsidRPr="00EF0E8C">
        <w:rPr>
          <w:rFonts w:eastAsia="Times New Roman"/>
          <w:sz w:val="24"/>
          <w:szCs w:val="24"/>
        </w:rPr>
        <w:t xml:space="preserve"> 2021)</w:t>
      </w:r>
      <w:r w:rsidRPr="00EF0E8C">
        <w:rPr>
          <w:rFonts w:eastAsia="Times New Roman"/>
          <w:sz w:val="24"/>
          <w:szCs w:val="24"/>
        </w:rPr>
        <w:t>. Whenever a person reaches maturity, competition becomes strong. Because goods might not be as tempting to buyers as they were during the expansion stage, profitability may start to drop after such a stage (</w:t>
      </w:r>
      <w:r w:rsidRPr="00EF0E8C">
        <w:rPr>
          <w:rFonts w:eastAsia="Times New Roman"/>
          <w:color w:val="222222"/>
          <w:sz w:val="24"/>
          <w:szCs w:val="24"/>
          <w:highlight w:val="white"/>
        </w:rPr>
        <w:t xml:space="preserve">Morrison </w:t>
      </w:r>
      <w:r w:rsidRPr="00EF0E8C">
        <w:rPr>
          <w:rFonts w:eastAsia="Times New Roman"/>
          <w:i/>
          <w:color w:val="222222"/>
          <w:sz w:val="24"/>
          <w:szCs w:val="24"/>
          <w:highlight w:val="white"/>
        </w:rPr>
        <w:t>et al.</w:t>
      </w:r>
      <w:r w:rsidR="0030795F">
        <w:rPr>
          <w:rFonts w:eastAsia="Times New Roman"/>
          <w:i/>
          <w:color w:val="222222"/>
          <w:sz w:val="24"/>
          <w:szCs w:val="24"/>
          <w:highlight w:val="white"/>
        </w:rPr>
        <w:t>,</w:t>
      </w:r>
      <w:r w:rsidRPr="00EF0E8C">
        <w:rPr>
          <w:rFonts w:eastAsia="Times New Roman"/>
          <w:color w:val="222222"/>
          <w:sz w:val="24"/>
          <w:szCs w:val="24"/>
          <w:highlight w:val="white"/>
        </w:rPr>
        <w:t xml:space="preserve"> 2019</w:t>
      </w:r>
      <w:r w:rsidRPr="00EF0E8C">
        <w:rPr>
          <w:rFonts w:eastAsia="Times New Roman"/>
          <w:sz w:val="24"/>
          <w:szCs w:val="24"/>
        </w:rPr>
        <w:t xml:space="preserve">). For many businesses, this marks a turning moment. Only the greatest businesses make it through this phase. Only at times of recession, do businesses keep pulling out of the market since many consumers might consider their goods to be obsolete. "The industry value added </w:t>
      </w:r>
      <w:r w:rsidRPr="00EF0E8C">
        <w:rPr>
          <w:rFonts w:eastAsia="Times New Roman"/>
          <w:sz w:val="24"/>
          <w:szCs w:val="24"/>
        </w:rPr>
        <w:lastRenderedPageBreak/>
        <w:t>(IVA)", an indicator of a company's effect on the economy as a whole, is predicted to fall at an estimated yearly rate of 3.5% from "2010 to 2020", with such an annual increase in GDP estimated to be 2.2% more than ten years. As a result, the sector is presently in a decline phase. Based on the industry's reduced income in 2010, it is expected.</w:t>
      </w:r>
    </w:p>
    <w:p w14:paraId="3099F22D" w14:textId="77777777" w:rsidR="00BB3486" w:rsidRPr="00EF0E8C" w:rsidRDefault="00C556E7" w:rsidP="00E771BB">
      <w:pPr>
        <w:pStyle w:val="Heading2"/>
        <w:rPr>
          <w:rFonts w:ascii="Arial" w:hAnsi="Arial"/>
        </w:rPr>
      </w:pPr>
      <w:bookmarkStart w:id="25" w:name="_ow0wy830x806" w:colFirst="0" w:colLast="0"/>
      <w:bookmarkStart w:id="26" w:name="_Toc130301489"/>
      <w:bookmarkEnd w:id="25"/>
      <w:r w:rsidRPr="00EF0E8C">
        <w:rPr>
          <w:rFonts w:ascii="Arial" w:hAnsi="Arial"/>
        </w:rPr>
        <w:t>3.2 Porter’s Industry Five Forces Analysis</w:t>
      </w:r>
      <w:bookmarkEnd w:id="26"/>
    </w:p>
    <w:p w14:paraId="1CEC6C9C" w14:textId="77777777" w:rsidR="00D30FC1" w:rsidRPr="0030795F" w:rsidRDefault="00D30FC1" w:rsidP="00D30FC1">
      <w:pPr>
        <w:pStyle w:val="Normal1"/>
        <w:jc w:val="both"/>
        <w:rPr>
          <w:color w:val="000000" w:themeColor="text1"/>
          <w:sz w:val="24"/>
        </w:rPr>
      </w:pPr>
      <w:r w:rsidRPr="0030795F">
        <w:rPr>
          <w:color w:val="000000" w:themeColor="text1"/>
          <w:sz w:val="24"/>
        </w:rPr>
        <w:t xml:space="preserve">Porter’s five forces are related to show five major micro external business forces where change in factor can directly affect the operational growth of business. It consists of five factors including – new entrants, existing rivals, bargaining power of buyers and suppliers, </w:t>
      </w:r>
      <w:proofErr w:type="spellStart"/>
      <w:r w:rsidRPr="0030795F">
        <w:rPr>
          <w:color w:val="000000" w:themeColor="text1"/>
          <w:sz w:val="24"/>
        </w:rPr>
        <w:t>susbstition</w:t>
      </w:r>
      <w:proofErr w:type="spellEnd"/>
      <w:r w:rsidRPr="0030795F">
        <w:rPr>
          <w:color w:val="000000" w:themeColor="text1"/>
          <w:sz w:val="24"/>
        </w:rPr>
        <w:t xml:space="preserve"> threat. </w:t>
      </w:r>
    </w:p>
    <w:p w14:paraId="350F625B" w14:textId="77777777" w:rsidR="00BB3486" w:rsidRPr="00EF0E8C" w:rsidRDefault="00C556E7">
      <w:pPr>
        <w:pStyle w:val="Heading3"/>
        <w:spacing w:before="240" w:after="240"/>
        <w:rPr>
          <w:rFonts w:ascii="Arial" w:eastAsia="Times New Roman" w:hAnsi="Arial"/>
          <w:b w:val="0"/>
          <w:szCs w:val="24"/>
        </w:rPr>
      </w:pPr>
      <w:bookmarkStart w:id="27" w:name="_pxtys8z22gnl" w:colFirst="0" w:colLast="0"/>
      <w:bookmarkStart w:id="28" w:name="_Toc130301490"/>
      <w:bookmarkEnd w:id="27"/>
      <w:r w:rsidRPr="00EF0E8C">
        <w:rPr>
          <w:rFonts w:ascii="Arial" w:eastAsia="Times New Roman" w:hAnsi="Arial"/>
          <w:szCs w:val="24"/>
        </w:rPr>
        <w:t>3.2.1 Existing competitors (High)</w:t>
      </w:r>
      <w:bookmarkEnd w:id="28"/>
    </w:p>
    <w:p w14:paraId="2A3D140D"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In the technological sector, the main firms that directly compete with Apple are engaged in a bitter conflict. Direct competitors of Apple include businesses like Google, Inc., "HP, Samsung Electronics Co., Ltd., and Amazon, </w:t>
      </w:r>
      <w:proofErr w:type="spellStart"/>
      <w:r w:rsidRPr="00EF0E8C">
        <w:rPr>
          <w:rFonts w:eastAsia="Times New Roman"/>
          <w:sz w:val="24"/>
          <w:szCs w:val="24"/>
        </w:rPr>
        <w:t>Inc</w:t>
      </w:r>
      <w:proofErr w:type="spellEnd"/>
      <w:r w:rsidRPr="0030795F">
        <w:rPr>
          <w:rFonts w:eastAsia="Times New Roman"/>
          <w:color w:val="000000" w:themeColor="text1"/>
          <w:sz w:val="24"/>
          <w:szCs w:val="24"/>
        </w:rPr>
        <w:t>" (</w:t>
      </w:r>
      <w:r w:rsidRPr="0030795F">
        <w:rPr>
          <w:rFonts w:eastAsia="Times New Roman"/>
          <w:color w:val="000000" w:themeColor="text1"/>
          <w:sz w:val="24"/>
          <w:szCs w:val="24"/>
          <w:highlight w:val="white"/>
        </w:rPr>
        <w:t>Ragas and Culp, 2021</w:t>
      </w:r>
      <w:r w:rsidRPr="0030795F">
        <w:rPr>
          <w:rFonts w:eastAsia="Times New Roman"/>
          <w:color w:val="000000" w:themeColor="text1"/>
          <w:sz w:val="24"/>
          <w:szCs w:val="24"/>
        </w:rPr>
        <w:t>)</w:t>
      </w:r>
      <w:r w:rsidRPr="00EF0E8C">
        <w:rPr>
          <w:rFonts w:eastAsia="Times New Roman"/>
          <w:color w:val="FF0000"/>
          <w:sz w:val="24"/>
          <w:szCs w:val="24"/>
        </w:rPr>
        <w:t>.</w:t>
      </w:r>
      <w:r w:rsidRPr="00EF0E8C">
        <w:rPr>
          <w:rFonts w:eastAsia="Times New Roman"/>
          <w:sz w:val="24"/>
          <w:szCs w:val="24"/>
        </w:rPr>
        <w:t xml:space="preserve"> Comparable to Apple, any of these companies make significant financial investments in R&amp;D, plus marketing. As an outcome, the industry is characterized by intense competition. Price differences in this market are relatively low, which contributes to its intense competition. Despite making a significant investment, customers can transition from "Apple iPad" to these "Amazon Kindle and perhaps another tablet PC" (</w:t>
      </w:r>
      <w:r w:rsidRPr="00EF0E8C">
        <w:rPr>
          <w:rFonts w:eastAsia="Times New Roman"/>
          <w:color w:val="222222"/>
          <w:sz w:val="24"/>
          <w:szCs w:val="24"/>
          <w:highlight w:val="white"/>
        </w:rPr>
        <w:t xml:space="preserve">Singh and </w:t>
      </w:r>
      <w:proofErr w:type="spellStart"/>
      <w:r w:rsidRPr="00EF0E8C">
        <w:rPr>
          <w:rFonts w:eastAsia="Times New Roman"/>
          <w:color w:val="222222"/>
          <w:sz w:val="24"/>
          <w:szCs w:val="24"/>
          <w:highlight w:val="white"/>
        </w:rPr>
        <w:t>Misra</w:t>
      </w:r>
      <w:proofErr w:type="spellEnd"/>
      <w:r w:rsidRPr="00EF0E8C">
        <w:rPr>
          <w:rFonts w:eastAsia="Times New Roman"/>
          <w:color w:val="222222"/>
          <w:sz w:val="24"/>
          <w:szCs w:val="24"/>
          <w:highlight w:val="white"/>
        </w:rPr>
        <w:t>, 2022</w:t>
      </w:r>
      <w:r w:rsidRPr="00EF0E8C">
        <w:rPr>
          <w:rFonts w:eastAsia="Times New Roman"/>
          <w:sz w:val="24"/>
          <w:szCs w:val="24"/>
        </w:rPr>
        <w:t>). To Apple, the possibility of market competition was a critical aspect that it has ultimately dominated by continually developing new and innovative products to build and enhance its "market share position".</w:t>
      </w:r>
    </w:p>
    <w:p w14:paraId="04370C25" w14:textId="77777777" w:rsidR="00BB3486" w:rsidRPr="00EF0E8C" w:rsidRDefault="00C556E7">
      <w:pPr>
        <w:pStyle w:val="Heading3"/>
        <w:spacing w:before="240" w:after="240"/>
        <w:rPr>
          <w:rFonts w:ascii="Arial" w:eastAsia="Times New Roman" w:hAnsi="Arial"/>
          <w:b w:val="0"/>
          <w:szCs w:val="24"/>
        </w:rPr>
      </w:pPr>
      <w:bookmarkStart w:id="29" w:name="_t7703cpys0ci" w:colFirst="0" w:colLast="0"/>
      <w:bookmarkStart w:id="30" w:name="_Toc130301491"/>
      <w:bookmarkEnd w:id="29"/>
      <w:r w:rsidRPr="00EF0E8C">
        <w:rPr>
          <w:rFonts w:ascii="Arial" w:eastAsia="Times New Roman" w:hAnsi="Arial"/>
          <w:szCs w:val="24"/>
        </w:rPr>
        <w:t>3.2.2 New Entrants (High)</w:t>
      </w:r>
      <w:bookmarkEnd w:id="30"/>
    </w:p>
    <w:p w14:paraId="4ED99D9D"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There's no chance that such a new rival will seriously challenge Apple's monopoly on the market. Before bringing their products to market and starting to make money, any new entry in the computer or </w:t>
      </w:r>
      <w:r w:rsidR="00FA604F" w:rsidRPr="00EF0E8C">
        <w:rPr>
          <w:rFonts w:eastAsia="Times New Roman"/>
          <w:sz w:val="24"/>
          <w:szCs w:val="24"/>
        </w:rPr>
        <w:t>Smartphone</w:t>
      </w:r>
      <w:r w:rsidRPr="00EF0E8C">
        <w:rPr>
          <w:rFonts w:eastAsia="Times New Roman"/>
          <w:sz w:val="24"/>
          <w:szCs w:val="24"/>
        </w:rPr>
        <w:t xml:space="preserve"> sectors needs to accumulate a sizeable sum of money to invest in R&amp;D and production to design and create their product portfolio (</w:t>
      </w:r>
      <w:proofErr w:type="spellStart"/>
      <w:r w:rsidRPr="00EF0E8C">
        <w:rPr>
          <w:rFonts w:eastAsia="Times New Roman"/>
          <w:sz w:val="24"/>
          <w:szCs w:val="24"/>
        </w:rPr>
        <w:t>Yunus</w:t>
      </w:r>
      <w:proofErr w:type="spellEnd"/>
      <w:r w:rsidRPr="00EF0E8C">
        <w:rPr>
          <w:rFonts w:eastAsia="Times New Roman"/>
          <w:sz w:val="24"/>
          <w:szCs w:val="24"/>
        </w:rPr>
        <w:t xml:space="preserve"> and </w:t>
      </w:r>
      <w:proofErr w:type="spellStart"/>
      <w:r w:rsidRPr="00EF0E8C">
        <w:rPr>
          <w:rFonts w:eastAsia="Times New Roman"/>
          <w:sz w:val="24"/>
          <w:szCs w:val="24"/>
        </w:rPr>
        <w:t>Sijabat</w:t>
      </w:r>
      <w:proofErr w:type="spellEnd"/>
      <w:r w:rsidRPr="00EF0E8C">
        <w:rPr>
          <w:rFonts w:eastAsia="Times New Roman"/>
          <w:sz w:val="24"/>
          <w:szCs w:val="24"/>
        </w:rPr>
        <w:t xml:space="preserve">, 2021). Hence, a newcomer was going to compete in an already well-known, intense industry war between Apple and its primary competitors, each of whom was a substantially well-established business. Apple must continue enhancing </w:t>
      </w:r>
      <w:r w:rsidRPr="00EF0E8C">
        <w:rPr>
          <w:rFonts w:eastAsia="Times New Roman"/>
          <w:sz w:val="24"/>
          <w:szCs w:val="24"/>
        </w:rPr>
        <w:lastRenderedPageBreak/>
        <w:t>its market domination by creating new products and cultivating customer devotion to significantly outperform any possible new competitors in the industry.</w:t>
      </w:r>
    </w:p>
    <w:p w14:paraId="0D807664" w14:textId="77777777" w:rsidR="00BB3486" w:rsidRPr="00EF0E8C" w:rsidRDefault="00C556E7">
      <w:pPr>
        <w:pStyle w:val="Heading3"/>
        <w:spacing w:before="240" w:after="240"/>
        <w:rPr>
          <w:rFonts w:ascii="Arial" w:eastAsia="Times New Roman" w:hAnsi="Arial"/>
          <w:b w:val="0"/>
          <w:szCs w:val="24"/>
        </w:rPr>
      </w:pPr>
      <w:bookmarkStart w:id="31" w:name="_75g7utbjr9c3" w:colFirst="0" w:colLast="0"/>
      <w:bookmarkStart w:id="32" w:name="_Toc130301492"/>
      <w:bookmarkEnd w:id="31"/>
      <w:r w:rsidRPr="00EF0E8C">
        <w:rPr>
          <w:rFonts w:ascii="Arial" w:eastAsia="Times New Roman" w:hAnsi="Arial"/>
          <w:szCs w:val="24"/>
        </w:rPr>
        <w:t>3.2.3 Substitution threats (Low)</w:t>
      </w:r>
      <w:bookmarkEnd w:id="32"/>
    </w:p>
    <w:p w14:paraId="144A9274" w14:textId="47AD3635"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Its "Porter's Five Forces Model" defined substitute products as items that did not directly compete with a recent sale but instead offered a substitute. A landline phone which might be utilized in place of an iPhone will be referred to simply as a "substitute product" in the setting of Apple (Cui et al.</w:t>
      </w:r>
      <w:r w:rsidR="0030795F">
        <w:rPr>
          <w:rFonts w:eastAsia="Times New Roman"/>
          <w:sz w:val="24"/>
          <w:szCs w:val="24"/>
        </w:rPr>
        <w:t>,</w:t>
      </w:r>
      <w:r w:rsidRPr="00EF0E8C">
        <w:rPr>
          <w:rFonts w:eastAsia="Times New Roman"/>
          <w:sz w:val="24"/>
          <w:szCs w:val="24"/>
        </w:rPr>
        <w:t xml:space="preserve"> 2019). Apple's customer base is fairly low because most real competitors' goods are less capable than Apple's—for instance, a landline line " versus " an iPhone only with the potential to do a lot more than simply phone calls.</w:t>
      </w:r>
    </w:p>
    <w:p w14:paraId="0BE1217E" w14:textId="77777777" w:rsidR="00BB3486" w:rsidRPr="00EF0E8C" w:rsidRDefault="00C556E7">
      <w:pPr>
        <w:pStyle w:val="Heading3"/>
        <w:spacing w:before="240" w:after="240"/>
        <w:rPr>
          <w:rFonts w:ascii="Arial" w:eastAsia="Times New Roman" w:hAnsi="Arial"/>
          <w:b w:val="0"/>
          <w:szCs w:val="24"/>
        </w:rPr>
      </w:pPr>
      <w:bookmarkStart w:id="33" w:name="_ff3wxnyjh86r" w:colFirst="0" w:colLast="0"/>
      <w:bookmarkStart w:id="34" w:name="_Toc130301493"/>
      <w:bookmarkEnd w:id="33"/>
      <w:r w:rsidRPr="00EF0E8C">
        <w:rPr>
          <w:rFonts w:ascii="Arial" w:eastAsia="Times New Roman" w:hAnsi="Arial"/>
          <w:szCs w:val="24"/>
        </w:rPr>
        <w:t>3.2.4 Bargaining power of buyers (Low)</w:t>
      </w:r>
      <w:bookmarkEnd w:id="34"/>
    </w:p>
    <w:p w14:paraId="56CE9ED6"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Lower switching costs enhance customer bargaining power, making them an important factor for Apple. Since every lost client has just a minor influence on revenue, Apple's unique bargaining power is limited. By continuing to make enormous capital expenditures on R&amp;D, which enable it to continuously create novel goods such as the </w:t>
      </w:r>
      <w:proofErr w:type="spellStart"/>
      <w:r w:rsidRPr="00EF0E8C">
        <w:rPr>
          <w:rFonts w:eastAsia="Times New Roman"/>
          <w:sz w:val="24"/>
          <w:szCs w:val="24"/>
        </w:rPr>
        <w:t>Airpods</w:t>
      </w:r>
      <w:proofErr w:type="spellEnd"/>
      <w:r w:rsidRPr="00EF0E8C">
        <w:rPr>
          <w:rFonts w:eastAsia="Times New Roman"/>
          <w:sz w:val="24"/>
          <w:szCs w:val="24"/>
        </w:rPr>
        <w:t xml:space="preserve"> including the Apple Watch, along with dramatically boosting brand loyalty, Apple helps combat this strong impulse (</w:t>
      </w:r>
      <w:proofErr w:type="spellStart"/>
      <w:r w:rsidRPr="00EF0E8C">
        <w:rPr>
          <w:rFonts w:eastAsia="Times New Roman"/>
          <w:color w:val="222222"/>
          <w:sz w:val="24"/>
          <w:szCs w:val="24"/>
          <w:highlight w:val="white"/>
        </w:rPr>
        <w:t>Felin</w:t>
      </w:r>
      <w:proofErr w:type="spellEnd"/>
      <w:r w:rsidRPr="00EF0E8C">
        <w:rPr>
          <w:rFonts w:eastAsia="Times New Roman"/>
          <w:color w:val="222222"/>
          <w:sz w:val="24"/>
          <w:szCs w:val="24"/>
          <w:highlight w:val="white"/>
        </w:rPr>
        <w:t xml:space="preserve"> and Zenger, 2020</w:t>
      </w:r>
      <w:r w:rsidRPr="00EF0E8C">
        <w:rPr>
          <w:rFonts w:eastAsia="Times New Roman"/>
          <w:sz w:val="24"/>
          <w:szCs w:val="24"/>
        </w:rPr>
        <w:t xml:space="preserve">). Apple was fairly successful in the context of competition in terms of developing a big clientele that, in essence, simply wouldn't consider moving its iPhones to those produced by a rival </w:t>
      </w:r>
      <w:r w:rsidR="00FA604F" w:rsidRPr="00EF0E8C">
        <w:rPr>
          <w:rFonts w:eastAsia="Times New Roman"/>
          <w:sz w:val="24"/>
          <w:szCs w:val="24"/>
        </w:rPr>
        <w:t>Smartphone</w:t>
      </w:r>
      <w:r w:rsidRPr="00EF0E8C">
        <w:rPr>
          <w:rFonts w:eastAsia="Times New Roman"/>
          <w:sz w:val="24"/>
          <w:szCs w:val="24"/>
        </w:rPr>
        <w:t xml:space="preserve"> company.</w:t>
      </w:r>
    </w:p>
    <w:p w14:paraId="4FB05D32" w14:textId="77777777" w:rsidR="00BB3486" w:rsidRPr="00EF0E8C" w:rsidRDefault="00C556E7">
      <w:pPr>
        <w:pStyle w:val="Heading3"/>
        <w:spacing w:before="240" w:after="240"/>
        <w:rPr>
          <w:rFonts w:ascii="Arial" w:eastAsia="Times New Roman" w:hAnsi="Arial"/>
          <w:b w:val="0"/>
          <w:szCs w:val="24"/>
        </w:rPr>
      </w:pPr>
      <w:bookmarkStart w:id="35" w:name="_1moh15cg0pc1" w:colFirst="0" w:colLast="0"/>
      <w:bookmarkStart w:id="36" w:name="_Toc130301494"/>
      <w:bookmarkEnd w:id="35"/>
      <w:r w:rsidRPr="00EF0E8C">
        <w:rPr>
          <w:rFonts w:ascii="Arial" w:eastAsia="Times New Roman" w:hAnsi="Arial"/>
          <w:szCs w:val="24"/>
        </w:rPr>
        <w:t>3.2.5 Bargaining power of suppliers (Medium)</w:t>
      </w:r>
      <w:bookmarkEnd w:id="36"/>
    </w:p>
    <w:p w14:paraId="3BF41EC1" w14:textId="5B057382" w:rsidR="00BB3486" w:rsidRPr="00EF0E8C" w:rsidRDefault="00C556E7">
      <w:pPr>
        <w:pStyle w:val="Normal1"/>
        <w:spacing w:line="360" w:lineRule="auto"/>
        <w:jc w:val="both"/>
        <w:rPr>
          <w:rFonts w:eastAsia="Times New Roman"/>
          <w:b/>
          <w:i/>
          <w:sz w:val="24"/>
          <w:szCs w:val="24"/>
        </w:rPr>
      </w:pPr>
      <w:r w:rsidRPr="00EF0E8C">
        <w:rPr>
          <w:rFonts w:eastAsia="Times New Roman"/>
          <w:sz w:val="24"/>
          <w:szCs w:val="24"/>
        </w:rPr>
        <w:t>When a company is focusing on locating the best suppliers to reduce costs, it has a moderate amount of bargaining power within the market. A variety of areas including healthcare, business, and education, were served by Apple's hardware and software products (</w:t>
      </w:r>
      <w:proofErr w:type="spellStart"/>
      <w:r w:rsidRPr="00EF0E8C">
        <w:rPr>
          <w:rFonts w:eastAsia="Times New Roman"/>
          <w:sz w:val="24"/>
          <w:szCs w:val="24"/>
        </w:rPr>
        <w:t>Kretschmer</w:t>
      </w:r>
      <w:proofErr w:type="spellEnd"/>
      <w:r w:rsidRPr="00EF0E8C">
        <w:rPr>
          <w:rFonts w:eastAsia="Times New Roman"/>
          <w:sz w:val="24"/>
          <w:szCs w:val="24"/>
        </w:rPr>
        <w:t xml:space="preserve"> </w:t>
      </w:r>
      <w:r w:rsidRPr="00EF0E8C">
        <w:rPr>
          <w:rFonts w:eastAsia="Times New Roman"/>
          <w:i/>
          <w:sz w:val="24"/>
          <w:szCs w:val="24"/>
        </w:rPr>
        <w:t>et al.</w:t>
      </w:r>
      <w:r w:rsidR="0030795F">
        <w:rPr>
          <w:rFonts w:eastAsia="Times New Roman"/>
          <w:i/>
          <w:sz w:val="24"/>
          <w:szCs w:val="24"/>
        </w:rPr>
        <w:t>,</w:t>
      </w:r>
      <w:r w:rsidRPr="00EF0E8C">
        <w:rPr>
          <w:rFonts w:eastAsia="Times New Roman"/>
          <w:i/>
          <w:sz w:val="24"/>
          <w:szCs w:val="24"/>
        </w:rPr>
        <w:t xml:space="preserve"> </w:t>
      </w:r>
      <w:r w:rsidRPr="00EF0E8C">
        <w:rPr>
          <w:rFonts w:eastAsia="Times New Roman"/>
          <w:sz w:val="24"/>
          <w:szCs w:val="24"/>
        </w:rPr>
        <w:t>2022). To provide more value to the audience, Apple should have increased its supplies in this area</w:t>
      </w:r>
      <w:r w:rsidRPr="0030795F">
        <w:rPr>
          <w:rFonts w:eastAsia="Times New Roman"/>
          <w:sz w:val="24"/>
          <w:szCs w:val="24"/>
        </w:rPr>
        <w:t>.</w:t>
      </w:r>
      <w:r w:rsidRPr="0030795F">
        <w:rPr>
          <w:rFonts w:eastAsia="Times New Roman"/>
          <w:i/>
          <w:sz w:val="24"/>
          <w:szCs w:val="24"/>
        </w:rPr>
        <w:t xml:space="preserve"> [Referred to Appendix 1]</w:t>
      </w:r>
    </w:p>
    <w:p w14:paraId="1F4CB8EB" w14:textId="77777777" w:rsidR="00BB3486" w:rsidRPr="00EF0E8C" w:rsidRDefault="00C556E7" w:rsidP="00E771BB">
      <w:pPr>
        <w:pStyle w:val="Heading1"/>
        <w:rPr>
          <w:rFonts w:ascii="Arial" w:hAnsi="Arial"/>
        </w:rPr>
      </w:pPr>
      <w:bookmarkStart w:id="37" w:name="_Toc130301495"/>
      <w:r w:rsidRPr="00EF0E8C">
        <w:rPr>
          <w:rFonts w:ascii="Arial" w:hAnsi="Arial"/>
        </w:rPr>
        <w:t>4.0 Internal Analysis</w:t>
      </w:r>
      <w:bookmarkEnd w:id="37"/>
    </w:p>
    <w:p w14:paraId="5D5ECAF0" w14:textId="77777777" w:rsidR="00AF5159" w:rsidRPr="0030795F" w:rsidRDefault="00AF5159" w:rsidP="00AF5159">
      <w:pPr>
        <w:pStyle w:val="Normal1"/>
        <w:spacing w:line="360" w:lineRule="auto"/>
        <w:jc w:val="both"/>
        <w:rPr>
          <w:rFonts w:eastAsia="Times New Roman"/>
          <w:color w:val="000000" w:themeColor="text1"/>
          <w:sz w:val="24"/>
          <w:szCs w:val="24"/>
        </w:rPr>
      </w:pPr>
      <w:r w:rsidRPr="0030795F">
        <w:rPr>
          <w:rFonts w:eastAsia="Times New Roman"/>
          <w:color w:val="000000" w:themeColor="text1"/>
          <w:sz w:val="24"/>
          <w:szCs w:val="24"/>
        </w:rPr>
        <w:t xml:space="preserve">The strategic resources and capabilities, the company is well-known throughout the world for its unrivaled innovations in technology and goods such as the Mac and </w:t>
      </w:r>
      <w:r w:rsidRPr="0030795F">
        <w:rPr>
          <w:rFonts w:eastAsia="Times New Roman"/>
          <w:color w:val="000000" w:themeColor="text1"/>
          <w:sz w:val="24"/>
          <w:szCs w:val="24"/>
        </w:rPr>
        <w:lastRenderedPageBreak/>
        <w:t>iPhone. Aside from particularly attractive and famous products, Apple has been best acknowledged for its outstanding marketing.</w:t>
      </w:r>
    </w:p>
    <w:p w14:paraId="189C428A" w14:textId="77777777" w:rsidR="00BB3486" w:rsidRPr="00EF0E8C" w:rsidRDefault="00C556E7" w:rsidP="00E771BB">
      <w:pPr>
        <w:pStyle w:val="Heading2"/>
        <w:rPr>
          <w:rFonts w:ascii="Arial" w:hAnsi="Arial"/>
        </w:rPr>
      </w:pPr>
      <w:bookmarkStart w:id="38" w:name="_3kvdwqqscuz5" w:colFirst="0" w:colLast="0"/>
      <w:bookmarkStart w:id="39" w:name="_Toc130301496"/>
      <w:bookmarkEnd w:id="38"/>
      <w:r w:rsidRPr="00EF0E8C">
        <w:rPr>
          <w:rFonts w:ascii="Arial" w:hAnsi="Arial"/>
        </w:rPr>
        <w:t>4.1 Strategic Resources and Capabilities</w:t>
      </w:r>
      <w:bookmarkEnd w:id="39"/>
    </w:p>
    <w:p w14:paraId="3DB16A72" w14:textId="77777777"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Research and Innovation:</w:t>
      </w:r>
      <w:r w:rsidRPr="00EF0E8C">
        <w:rPr>
          <w:rFonts w:eastAsia="Times New Roman"/>
          <w:sz w:val="24"/>
          <w:szCs w:val="24"/>
        </w:rPr>
        <w:t xml:space="preserve"> Apple values technological progress as well as research highly because it is a technology corporation. In the technological sector, there is a severe rivalry between businesses. </w:t>
      </w:r>
      <w:r w:rsidR="00FA604F" w:rsidRPr="00EF0E8C">
        <w:rPr>
          <w:rFonts w:eastAsia="Times New Roman"/>
          <w:sz w:val="24"/>
          <w:szCs w:val="24"/>
        </w:rPr>
        <w:t>“HP</w:t>
      </w:r>
      <w:r w:rsidRPr="00EF0E8C">
        <w:rPr>
          <w:rFonts w:eastAsia="Times New Roman"/>
          <w:sz w:val="24"/>
          <w:szCs w:val="24"/>
        </w:rPr>
        <w:t>, Lenovo, Dell, Samsung in mobile phones, Microsoft, and Alphabet in hardware and software" are some of Apple's primary rivals in the computer industry (</w:t>
      </w:r>
      <w:proofErr w:type="spellStart"/>
      <w:r w:rsidRPr="00EF0E8C">
        <w:rPr>
          <w:rFonts w:eastAsia="Times New Roman"/>
          <w:sz w:val="24"/>
          <w:szCs w:val="24"/>
        </w:rPr>
        <w:t>Ellitan</w:t>
      </w:r>
      <w:proofErr w:type="spellEnd"/>
      <w:r w:rsidRPr="00EF0E8C">
        <w:rPr>
          <w:rFonts w:eastAsia="Times New Roman"/>
          <w:sz w:val="24"/>
          <w:szCs w:val="24"/>
        </w:rPr>
        <w:t xml:space="preserve">, 2020). All of Apple's rivals genuinely make R&amp;D-related investments. Since its foundation, Apple has kept a strong reputation as a creative company. It has a history of creating innovative products including services. Each year, the businesses make significant R&amp;D investments. </w:t>
      </w:r>
    </w:p>
    <w:p w14:paraId="5A4D67BC" w14:textId="77777777"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Product Quality:</w:t>
      </w:r>
      <w:r w:rsidRPr="00EF0E8C">
        <w:rPr>
          <w:rFonts w:eastAsia="Times New Roman"/>
          <w:sz w:val="24"/>
          <w:szCs w:val="24"/>
        </w:rPr>
        <w:t xml:space="preserve"> Quality control can influence demand as well as popularity. Apple continues to be known for its high-quality goods</w:t>
      </w:r>
      <w:r w:rsidR="00854592" w:rsidRPr="00EF0E8C">
        <w:rPr>
          <w:rFonts w:eastAsia="Times New Roman"/>
          <w:sz w:val="24"/>
          <w:szCs w:val="24"/>
        </w:rPr>
        <w:t xml:space="preserve"> </w:t>
      </w:r>
      <w:r w:rsidR="00854592" w:rsidRPr="0030795F">
        <w:rPr>
          <w:rFonts w:eastAsia="Times New Roman"/>
          <w:color w:val="000000" w:themeColor="text1"/>
          <w:sz w:val="24"/>
          <w:szCs w:val="24"/>
        </w:rPr>
        <w:t>(</w:t>
      </w:r>
      <w:r w:rsidR="00854592" w:rsidRPr="0030795F">
        <w:rPr>
          <w:rFonts w:eastAsia="Times New Roman"/>
          <w:color w:val="000000" w:themeColor="text1"/>
          <w:sz w:val="24"/>
          <w:szCs w:val="24"/>
          <w:highlight w:val="white"/>
        </w:rPr>
        <w:t>Ragas and Culp, 2021</w:t>
      </w:r>
      <w:r w:rsidR="00854592" w:rsidRPr="0030795F">
        <w:rPr>
          <w:rFonts w:eastAsia="Times New Roman"/>
          <w:color w:val="000000" w:themeColor="text1"/>
          <w:sz w:val="24"/>
          <w:szCs w:val="24"/>
        </w:rPr>
        <w:t>)</w:t>
      </w:r>
      <w:r w:rsidRPr="0030795F">
        <w:rPr>
          <w:rFonts w:eastAsia="Times New Roman"/>
          <w:color w:val="000000" w:themeColor="text1"/>
          <w:sz w:val="24"/>
          <w:szCs w:val="24"/>
        </w:rPr>
        <w:t xml:space="preserve">. </w:t>
      </w:r>
      <w:r w:rsidRPr="00EF0E8C">
        <w:rPr>
          <w:rFonts w:eastAsia="Times New Roman"/>
          <w:sz w:val="24"/>
          <w:szCs w:val="24"/>
        </w:rPr>
        <w:t>The business unveiled several ground-breaking products, including the "Mac laptop, the iPhone, iTunes", along with a wide range of other goods and services.</w:t>
      </w:r>
    </w:p>
    <w:p w14:paraId="66918CB5" w14:textId="6E3AA3FA"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Brand Equity:</w:t>
      </w:r>
      <w:r w:rsidRPr="00EF0E8C">
        <w:rPr>
          <w:rFonts w:eastAsia="Times New Roman"/>
          <w:sz w:val="24"/>
          <w:szCs w:val="24"/>
        </w:rPr>
        <w:t xml:space="preserve"> Brand equity seems to be a great attribute for a label that has risen to the top. Apart from boosting economic growth, it also helps a company in maintaining its leadership position in the market and existing customers (</w:t>
      </w:r>
      <w:proofErr w:type="spellStart"/>
      <w:r w:rsidRPr="00EF0E8C">
        <w:rPr>
          <w:rFonts w:eastAsia="Times New Roman"/>
          <w:color w:val="222222"/>
          <w:sz w:val="24"/>
          <w:szCs w:val="24"/>
          <w:highlight w:val="white"/>
        </w:rPr>
        <w:t>Turer</w:t>
      </w:r>
      <w:proofErr w:type="spellEnd"/>
      <w:r w:rsidRPr="00EF0E8C">
        <w:rPr>
          <w:rFonts w:eastAsia="Times New Roman"/>
          <w:color w:val="222222"/>
          <w:sz w:val="24"/>
          <w:szCs w:val="24"/>
          <w:highlight w:val="white"/>
        </w:rPr>
        <w:t xml:space="preserve"> </w:t>
      </w:r>
      <w:r w:rsidRPr="00EF0E8C">
        <w:rPr>
          <w:rFonts w:eastAsia="Times New Roman"/>
          <w:i/>
          <w:color w:val="222222"/>
          <w:sz w:val="24"/>
          <w:szCs w:val="24"/>
          <w:highlight w:val="white"/>
        </w:rPr>
        <w:t>et al.</w:t>
      </w:r>
      <w:r w:rsidR="0030795F">
        <w:rPr>
          <w:rFonts w:eastAsia="Times New Roman"/>
          <w:i/>
          <w:color w:val="222222"/>
          <w:sz w:val="24"/>
          <w:szCs w:val="24"/>
          <w:highlight w:val="white"/>
        </w:rPr>
        <w:t>,</w:t>
      </w:r>
      <w:r w:rsidRPr="00EF0E8C">
        <w:rPr>
          <w:rFonts w:eastAsia="Times New Roman"/>
          <w:color w:val="222222"/>
          <w:sz w:val="24"/>
          <w:szCs w:val="24"/>
          <w:highlight w:val="white"/>
        </w:rPr>
        <w:t xml:space="preserve"> 2020</w:t>
      </w:r>
      <w:r w:rsidRPr="00EF0E8C">
        <w:rPr>
          <w:rFonts w:eastAsia="Times New Roman"/>
          <w:sz w:val="24"/>
          <w:szCs w:val="24"/>
        </w:rPr>
        <w:t>). Trust as well as carefully constructed customer interactions build brand image. Apple has always been a leader on the subject of customer orientation, setting a good precedent that other companies can emulate. The company is renowned for its manufacturing fascination and excellent customer-centricity.</w:t>
      </w:r>
    </w:p>
    <w:p w14:paraId="78CFEDCB" w14:textId="77777777" w:rsidR="00BB3486" w:rsidRPr="00EF0E8C" w:rsidRDefault="00BB3486">
      <w:pPr>
        <w:pStyle w:val="Normal1"/>
        <w:spacing w:line="360" w:lineRule="auto"/>
        <w:jc w:val="both"/>
        <w:rPr>
          <w:rFonts w:eastAsia="Times New Roman"/>
          <w:sz w:val="24"/>
          <w:szCs w:val="24"/>
        </w:rPr>
      </w:pPr>
    </w:p>
    <w:p w14:paraId="5BE2701E" w14:textId="77777777" w:rsidR="00BB3486" w:rsidRPr="00EF0E8C" w:rsidRDefault="00C556E7" w:rsidP="00E771BB">
      <w:pPr>
        <w:pStyle w:val="Heading2"/>
        <w:rPr>
          <w:rFonts w:ascii="Arial" w:hAnsi="Arial"/>
        </w:rPr>
      </w:pPr>
      <w:bookmarkStart w:id="40" w:name="_gjxp6brr6hbt" w:colFirst="0" w:colLast="0"/>
      <w:bookmarkStart w:id="41" w:name="_Toc130301497"/>
      <w:bookmarkEnd w:id="40"/>
      <w:r w:rsidRPr="00EF0E8C">
        <w:rPr>
          <w:rFonts w:ascii="Arial" w:hAnsi="Arial"/>
        </w:rPr>
        <w:t>4.2 Value Chain Analysis</w:t>
      </w:r>
      <w:bookmarkEnd w:id="41"/>
    </w:p>
    <w:p w14:paraId="18F413FB" w14:textId="77777777" w:rsidR="00AF5159" w:rsidRPr="0030795F" w:rsidRDefault="00AF5159" w:rsidP="00AF5159">
      <w:pPr>
        <w:pStyle w:val="Normal1"/>
        <w:spacing w:line="360" w:lineRule="auto"/>
        <w:rPr>
          <w:color w:val="000000" w:themeColor="text1"/>
          <w:sz w:val="24"/>
        </w:rPr>
      </w:pPr>
      <w:r w:rsidRPr="0030795F">
        <w:rPr>
          <w:color w:val="000000" w:themeColor="text1"/>
          <w:sz w:val="24"/>
        </w:rPr>
        <w:t xml:space="preserve">Value chain analysis shows the primary as well as supporting activities of business that can assist in managing business functions efficiently. It shows the requirement to manage supporting activities to gain greater result from primary activities. </w:t>
      </w:r>
    </w:p>
    <w:p w14:paraId="66AF38EE" w14:textId="77777777" w:rsidR="00BB3486" w:rsidRPr="00EF0E8C" w:rsidRDefault="00C556E7">
      <w:pPr>
        <w:pStyle w:val="Heading3"/>
        <w:spacing w:before="240" w:after="240"/>
        <w:rPr>
          <w:rFonts w:ascii="Arial" w:eastAsia="Times New Roman" w:hAnsi="Arial"/>
          <w:b w:val="0"/>
          <w:szCs w:val="24"/>
        </w:rPr>
      </w:pPr>
      <w:bookmarkStart w:id="42" w:name="_hsm3guq2uorn" w:colFirst="0" w:colLast="0"/>
      <w:bookmarkEnd w:id="42"/>
      <w:r w:rsidRPr="00EF0E8C">
        <w:rPr>
          <w:rFonts w:ascii="Arial" w:eastAsia="Times New Roman" w:hAnsi="Arial"/>
          <w:b w:val="0"/>
          <w:noProof/>
          <w:szCs w:val="24"/>
        </w:rPr>
        <w:lastRenderedPageBreak/>
        <w:drawing>
          <wp:inline distT="114300" distB="114300" distL="114300" distR="114300" wp14:anchorId="6EC1ACD6" wp14:editId="171089FA">
            <wp:extent cx="5731200" cy="2946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731200" cy="2946400"/>
                    </a:xfrm>
                    <a:prstGeom prst="rect">
                      <a:avLst/>
                    </a:prstGeom>
                  </pic:spPr>
                </pic:pic>
              </a:graphicData>
            </a:graphic>
          </wp:inline>
        </w:drawing>
      </w:r>
    </w:p>
    <w:p w14:paraId="6B27FDDE" w14:textId="77777777" w:rsidR="00BB3486" w:rsidRPr="00EF0E8C" w:rsidRDefault="00C556E7" w:rsidP="00E771BB">
      <w:pPr>
        <w:pStyle w:val="Normal1"/>
        <w:spacing w:line="360" w:lineRule="auto"/>
        <w:jc w:val="center"/>
        <w:rPr>
          <w:rFonts w:eastAsia="Times New Roman"/>
          <w:b/>
          <w:sz w:val="24"/>
          <w:szCs w:val="24"/>
        </w:rPr>
      </w:pPr>
      <w:r w:rsidRPr="00EF0E8C">
        <w:rPr>
          <w:rFonts w:eastAsia="Times New Roman"/>
          <w:b/>
          <w:sz w:val="24"/>
          <w:szCs w:val="24"/>
        </w:rPr>
        <w:t>Figure 2: Value Chain Analysis</w:t>
      </w:r>
    </w:p>
    <w:p w14:paraId="78430DB4" w14:textId="77777777" w:rsidR="00BB3486" w:rsidRPr="00EF0E8C" w:rsidRDefault="00C556E7" w:rsidP="00E771BB">
      <w:pPr>
        <w:pStyle w:val="Normal1"/>
        <w:spacing w:line="360" w:lineRule="auto"/>
        <w:jc w:val="center"/>
        <w:rPr>
          <w:rFonts w:eastAsia="Times New Roman"/>
          <w:sz w:val="24"/>
          <w:szCs w:val="24"/>
        </w:rPr>
      </w:pPr>
      <w:r w:rsidRPr="00EF0E8C">
        <w:rPr>
          <w:rFonts w:eastAsia="Times New Roman"/>
          <w:sz w:val="24"/>
          <w:szCs w:val="24"/>
        </w:rPr>
        <w:t>(</w:t>
      </w:r>
      <w:proofErr w:type="spellStart"/>
      <w:r w:rsidRPr="00EF0E8C">
        <w:rPr>
          <w:rFonts w:eastAsia="Times New Roman"/>
          <w:sz w:val="24"/>
          <w:szCs w:val="24"/>
        </w:rPr>
        <w:t>Source:research-methodology</w:t>
      </w:r>
      <w:proofErr w:type="spellEnd"/>
      <w:r w:rsidRPr="00EF0E8C">
        <w:rPr>
          <w:rFonts w:eastAsia="Times New Roman"/>
          <w:sz w:val="24"/>
          <w:szCs w:val="24"/>
        </w:rPr>
        <w:t>, 2022)</w:t>
      </w:r>
    </w:p>
    <w:p w14:paraId="3F71AD59" w14:textId="77777777" w:rsidR="00BB3486" w:rsidRPr="00EF0E8C" w:rsidRDefault="00C556E7" w:rsidP="00E771BB">
      <w:pPr>
        <w:pStyle w:val="Heading3"/>
        <w:rPr>
          <w:rFonts w:ascii="Arial" w:hAnsi="Arial"/>
        </w:rPr>
      </w:pPr>
      <w:bookmarkStart w:id="43" w:name="_mcimv71bmgth" w:colFirst="0" w:colLast="0"/>
      <w:bookmarkStart w:id="44" w:name="_Toc130301498"/>
      <w:bookmarkEnd w:id="43"/>
      <w:r w:rsidRPr="00EF0E8C">
        <w:rPr>
          <w:rFonts w:ascii="Arial" w:hAnsi="Arial"/>
        </w:rPr>
        <w:t>4.2.1 Primary activities</w:t>
      </w:r>
      <w:bookmarkEnd w:id="44"/>
    </w:p>
    <w:p w14:paraId="07140C06" w14:textId="77777777" w:rsidR="008B03C1" w:rsidRPr="00EF0E8C" w:rsidRDefault="00C556E7">
      <w:pPr>
        <w:pStyle w:val="Normal1"/>
        <w:spacing w:line="360" w:lineRule="auto"/>
        <w:jc w:val="both"/>
        <w:rPr>
          <w:rFonts w:eastAsia="Times New Roman"/>
          <w:sz w:val="24"/>
          <w:szCs w:val="24"/>
        </w:rPr>
      </w:pPr>
      <w:r w:rsidRPr="00EF0E8C">
        <w:rPr>
          <w:rFonts w:eastAsia="Times New Roman"/>
          <w:sz w:val="24"/>
          <w:szCs w:val="24"/>
        </w:rPr>
        <w:t>Apple doesn't have any internal manufacturing facilities plus instead chooses to contract out hardware manufacture to companies in developing nations, most notably China. While focusing on core corporate competencies like research and development as well as product design provides economic advantages, this strategy has disadvantages. Outsourcing in particular exposes the company's reputation to workplace standards at supplier sites, as has frequently happened with Apple (</w:t>
      </w:r>
      <w:r w:rsidRPr="00EF0E8C">
        <w:rPr>
          <w:rFonts w:eastAsia="Times New Roman"/>
          <w:color w:val="222222"/>
          <w:sz w:val="24"/>
          <w:szCs w:val="24"/>
          <w:highlight w:val="white"/>
        </w:rPr>
        <w:t xml:space="preserve">Grover and </w:t>
      </w:r>
      <w:proofErr w:type="spellStart"/>
      <w:r w:rsidRPr="00EF0E8C">
        <w:rPr>
          <w:rFonts w:eastAsia="Times New Roman"/>
          <w:color w:val="222222"/>
          <w:sz w:val="24"/>
          <w:szCs w:val="24"/>
          <w:highlight w:val="white"/>
        </w:rPr>
        <w:t>Dresner</w:t>
      </w:r>
      <w:proofErr w:type="spellEnd"/>
      <w:r w:rsidRPr="00EF0E8C">
        <w:rPr>
          <w:rFonts w:eastAsia="Times New Roman"/>
          <w:color w:val="222222"/>
          <w:sz w:val="24"/>
          <w:szCs w:val="24"/>
          <w:highlight w:val="white"/>
        </w:rPr>
        <w:t>, 2022</w:t>
      </w:r>
      <w:r w:rsidRPr="00EF0E8C">
        <w:rPr>
          <w:rFonts w:eastAsia="Times New Roman"/>
          <w:sz w:val="24"/>
          <w:szCs w:val="24"/>
        </w:rPr>
        <w:t xml:space="preserve">). Apple's distribution strategy includes the storage and shipping of finished iPhone models, iPads, Mac computers, as well as other Apple devices. </w:t>
      </w:r>
    </w:p>
    <w:p w14:paraId="271DE9BE" w14:textId="30EE744E"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The tech titan is continuously growing its percentage of revenue through direct marketing channels rather than indirect sales channels. Gross revenues into the bank's either direct or indirect retail channels taken into account for 34% as well as 66% of the company's overall net revenue, including both, in 2020.   Apple has indeed been raising its emphasis on corporate sales in recent years, and its chief executive officer, Tim Cook, recently confirmed a heavy dependence on Channel Members to boost the number of entrepreneurship sales. Apple is well-known for offering outstanding support to customers at all three phases: pre-purchase, during acquisition, </w:t>
      </w:r>
      <w:r w:rsidRPr="00EF0E8C">
        <w:rPr>
          <w:rFonts w:eastAsia="Times New Roman"/>
          <w:sz w:val="24"/>
          <w:szCs w:val="24"/>
        </w:rPr>
        <w:lastRenderedPageBreak/>
        <w:t>and after the shopping (</w:t>
      </w:r>
      <w:proofErr w:type="spellStart"/>
      <w:r w:rsidRPr="00EF0E8C">
        <w:rPr>
          <w:rFonts w:eastAsia="Times New Roman"/>
          <w:sz w:val="24"/>
          <w:szCs w:val="24"/>
        </w:rPr>
        <w:t>Turer</w:t>
      </w:r>
      <w:proofErr w:type="spellEnd"/>
      <w:r w:rsidRPr="00EF0E8C">
        <w:rPr>
          <w:rFonts w:eastAsia="Times New Roman"/>
          <w:sz w:val="24"/>
          <w:szCs w:val="24"/>
        </w:rPr>
        <w:t xml:space="preserve"> </w:t>
      </w:r>
      <w:r w:rsidRPr="00EF0E8C">
        <w:rPr>
          <w:rFonts w:eastAsia="Times New Roman"/>
          <w:i/>
          <w:sz w:val="24"/>
          <w:szCs w:val="24"/>
        </w:rPr>
        <w:t>et al.</w:t>
      </w:r>
      <w:r w:rsidR="008A0DBD">
        <w:rPr>
          <w:rFonts w:eastAsia="Times New Roman"/>
          <w:i/>
          <w:sz w:val="24"/>
          <w:szCs w:val="24"/>
        </w:rPr>
        <w:t>,</w:t>
      </w:r>
      <w:r w:rsidRPr="00EF0E8C">
        <w:rPr>
          <w:rFonts w:eastAsia="Times New Roman"/>
          <w:sz w:val="24"/>
          <w:szCs w:val="24"/>
        </w:rPr>
        <w:t xml:space="preserve"> 2020). Apple has encounter centers in the largest towns worldwide where somebody can use its brands to be reassured of their quality.</w:t>
      </w:r>
    </w:p>
    <w:p w14:paraId="419CF444" w14:textId="77777777" w:rsidR="00BB3486" w:rsidRPr="00EF0E8C" w:rsidRDefault="00C556E7" w:rsidP="00E771BB">
      <w:pPr>
        <w:pStyle w:val="Heading3"/>
        <w:rPr>
          <w:rFonts w:ascii="Arial" w:hAnsi="Arial"/>
        </w:rPr>
      </w:pPr>
      <w:bookmarkStart w:id="45" w:name="_5oumvttkx5mm" w:colFirst="0" w:colLast="0"/>
      <w:bookmarkStart w:id="46" w:name="_Toc130301499"/>
      <w:bookmarkEnd w:id="45"/>
      <w:r w:rsidRPr="00EF0E8C">
        <w:rPr>
          <w:rFonts w:ascii="Arial" w:hAnsi="Arial"/>
        </w:rPr>
        <w:t>4.2.2 Supportive Activities</w:t>
      </w:r>
      <w:bookmarkEnd w:id="46"/>
    </w:p>
    <w:p w14:paraId="3D53B12A"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Apple spends a lot of money on studies and developments. Its company has a reputation for technical innovation, high quality, and distinctive product designs. To keep up its competitive edge, </w:t>
      </w:r>
      <w:r w:rsidR="00FA604F" w:rsidRPr="00EF0E8C">
        <w:rPr>
          <w:rFonts w:eastAsia="Times New Roman"/>
          <w:sz w:val="24"/>
          <w:szCs w:val="24"/>
        </w:rPr>
        <w:t>the</w:t>
      </w:r>
      <w:r w:rsidRPr="00EF0E8C">
        <w:rPr>
          <w:rFonts w:eastAsia="Times New Roman"/>
          <w:sz w:val="24"/>
          <w:szCs w:val="24"/>
        </w:rPr>
        <w:t xml:space="preserve"> brand should spend a lot of money on R&amp;D. In conclusion, it invested over $10 billion </w:t>
      </w:r>
      <w:r w:rsidR="00FA604F" w:rsidRPr="00EF0E8C">
        <w:rPr>
          <w:rFonts w:eastAsia="Times New Roman"/>
          <w:sz w:val="24"/>
          <w:szCs w:val="24"/>
        </w:rPr>
        <w:t>U.S</w:t>
      </w:r>
      <w:r w:rsidRPr="00EF0E8C">
        <w:rPr>
          <w:rFonts w:eastAsia="Times New Roman"/>
          <w:sz w:val="24"/>
          <w:szCs w:val="24"/>
        </w:rPr>
        <w:t xml:space="preserve">. dollars in 2016 or over USD 11.6 billion in R&amp;D in 2017. Apple must have boosted its R&amp;D expenditures by a lot upwards of $5.1 billion as of 2014. Three primary components are driving the aforementioned effort. The value chain activity of such a corporation must also include a crucial element for people management administration. Apple places a high priority on both salary and hiring. This has been the norm ever since the company president, Steve Jobs (Grover and </w:t>
      </w:r>
      <w:proofErr w:type="spellStart"/>
      <w:r w:rsidRPr="00EF0E8C">
        <w:rPr>
          <w:rFonts w:eastAsia="Times New Roman"/>
          <w:sz w:val="24"/>
          <w:szCs w:val="24"/>
        </w:rPr>
        <w:t>Dresner</w:t>
      </w:r>
      <w:proofErr w:type="spellEnd"/>
      <w:r w:rsidRPr="00EF0E8C">
        <w:rPr>
          <w:rFonts w:eastAsia="Times New Roman"/>
          <w:sz w:val="24"/>
          <w:szCs w:val="24"/>
        </w:rPr>
        <w:t>, 2022). Apple always has looked for top talent. Any organization's success depends heavily on its architecture. Any company's architecture consists of its culture, organizational structure, funding, or other resources. The more effectively a company manages its facilities, the more profitable it will be. Suppliers have a responsibility to give employees safe working spaces as well as quality goods including services. The supply chain of this company is impacted by each of these elements. The two, though, enjoy a profitable relationship since Apple has been the percentage of its suppliers' top customers.</w:t>
      </w:r>
    </w:p>
    <w:p w14:paraId="4EC077A4" w14:textId="77777777" w:rsidR="00BB3486" w:rsidRPr="00EF0E8C" w:rsidRDefault="00C556E7" w:rsidP="00E771BB">
      <w:pPr>
        <w:pStyle w:val="Heading2"/>
        <w:rPr>
          <w:rFonts w:ascii="Arial" w:hAnsi="Arial"/>
        </w:rPr>
      </w:pPr>
      <w:bookmarkStart w:id="47" w:name="_24p1tmvdq17x" w:colFirst="0" w:colLast="0"/>
      <w:bookmarkStart w:id="48" w:name="_Toc130301500"/>
      <w:bookmarkEnd w:id="47"/>
      <w:r w:rsidRPr="00EF0E8C">
        <w:rPr>
          <w:rFonts w:ascii="Arial" w:hAnsi="Arial"/>
        </w:rPr>
        <w:t>4.3 VRIO Analysis of Distinctive Resources and Capabilities</w:t>
      </w:r>
      <w:bookmarkEnd w:id="48"/>
    </w:p>
    <w:p w14:paraId="48BAB12F" w14:textId="77777777" w:rsidR="00AF5159" w:rsidRPr="008A0DBD" w:rsidRDefault="00AF5159" w:rsidP="00AF5159">
      <w:pPr>
        <w:pStyle w:val="Normal1"/>
        <w:spacing w:line="360" w:lineRule="auto"/>
        <w:jc w:val="both"/>
        <w:rPr>
          <w:color w:val="000000" w:themeColor="text1"/>
          <w:sz w:val="24"/>
        </w:rPr>
      </w:pPr>
      <w:r w:rsidRPr="008A0DBD">
        <w:rPr>
          <w:color w:val="000000" w:themeColor="text1"/>
          <w:sz w:val="24"/>
        </w:rPr>
        <w:t xml:space="preserve">VIRO analysis is related to evaluate the competitive aspect of the business for determine the position in existing environment and this analysis consists of four elements including valuable, rare, imitable factor and organization. </w:t>
      </w:r>
    </w:p>
    <w:p w14:paraId="3D2C336A" w14:textId="77777777" w:rsidR="00BB3486" w:rsidRPr="008A0DBD" w:rsidRDefault="00C556E7">
      <w:pPr>
        <w:pStyle w:val="Heading3"/>
        <w:spacing w:before="240" w:after="240"/>
        <w:rPr>
          <w:rFonts w:ascii="Arial" w:eastAsia="Times New Roman" w:hAnsi="Arial"/>
          <w:b w:val="0"/>
          <w:color w:val="000000" w:themeColor="text1"/>
          <w:szCs w:val="24"/>
        </w:rPr>
      </w:pPr>
      <w:bookmarkStart w:id="49" w:name="_a8jkgmakshid" w:colFirst="0" w:colLast="0"/>
      <w:bookmarkStart w:id="50" w:name="_Toc130301501"/>
      <w:bookmarkEnd w:id="49"/>
      <w:r w:rsidRPr="008A0DBD">
        <w:rPr>
          <w:rFonts w:ascii="Arial" w:eastAsia="Times New Roman" w:hAnsi="Arial"/>
          <w:color w:val="000000" w:themeColor="text1"/>
          <w:szCs w:val="24"/>
        </w:rPr>
        <w:t>4.3.1 Valuable</w:t>
      </w:r>
      <w:bookmarkEnd w:id="50"/>
    </w:p>
    <w:p w14:paraId="63BD2D17" w14:textId="42CA038D" w:rsidR="008B03C1" w:rsidRPr="00EF0E8C" w:rsidRDefault="00C556E7">
      <w:pPr>
        <w:pStyle w:val="Normal1"/>
        <w:spacing w:line="360" w:lineRule="auto"/>
        <w:jc w:val="both"/>
        <w:rPr>
          <w:rFonts w:eastAsia="Times New Roman"/>
          <w:sz w:val="24"/>
          <w:szCs w:val="24"/>
        </w:rPr>
      </w:pPr>
      <w:r w:rsidRPr="00EF0E8C">
        <w:rPr>
          <w:rFonts w:eastAsia="Times New Roman"/>
          <w:sz w:val="24"/>
          <w:szCs w:val="24"/>
        </w:rPr>
        <w:t>All potential buyers are updated about activities, and environmental including social commitments, plus financial statements of the company through the website as well as other official documents. It is affiliated with involvement in CSR initiatives, which enables Apple to create a non-replaceable competency- even though interaction and CSR strategies are tactically incorporated with widening business goals (</w:t>
      </w:r>
      <w:proofErr w:type="spellStart"/>
      <w:r w:rsidRPr="00EF0E8C">
        <w:rPr>
          <w:rFonts w:eastAsia="Times New Roman"/>
          <w:color w:val="222222"/>
          <w:sz w:val="24"/>
          <w:szCs w:val="24"/>
          <w:highlight w:val="white"/>
        </w:rPr>
        <w:t>Verhoef</w:t>
      </w:r>
      <w:proofErr w:type="spellEnd"/>
      <w:r w:rsidRPr="00EF0E8C">
        <w:rPr>
          <w:rFonts w:eastAsia="Times New Roman"/>
          <w:color w:val="222222"/>
          <w:sz w:val="24"/>
          <w:szCs w:val="24"/>
          <w:highlight w:val="white"/>
        </w:rPr>
        <w:t xml:space="preserve"> </w:t>
      </w:r>
      <w:r w:rsidRPr="00EF0E8C">
        <w:rPr>
          <w:rFonts w:eastAsia="Times New Roman"/>
          <w:i/>
          <w:color w:val="222222"/>
          <w:sz w:val="24"/>
          <w:szCs w:val="24"/>
          <w:highlight w:val="white"/>
        </w:rPr>
        <w:t xml:space="preserve">et </w:t>
      </w:r>
      <w:r w:rsidRPr="00EF0E8C">
        <w:rPr>
          <w:rFonts w:eastAsia="Times New Roman"/>
          <w:i/>
          <w:color w:val="222222"/>
          <w:sz w:val="24"/>
          <w:szCs w:val="24"/>
          <w:highlight w:val="white"/>
        </w:rPr>
        <w:lastRenderedPageBreak/>
        <w:t>al.</w:t>
      </w:r>
      <w:r w:rsidR="008A0DBD">
        <w:rPr>
          <w:rFonts w:eastAsia="Times New Roman"/>
          <w:i/>
          <w:color w:val="222222"/>
          <w:sz w:val="24"/>
          <w:szCs w:val="24"/>
          <w:highlight w:val="white"/>
        </w:rPr>
        <w:t>,</w:t>
      </w:r>
      <w:r w:rsidRPr="00EF0E8C">
        <w:rPr>
          <w:rFonts w:eastAsia="Times New Roman"/>
          <w:color w:val="222222"/>
          <w:sz w:val="24"/>
          <w:szCs w:val="24"/>
          <w:highlight w:val="white"/>
        </w:rPr>
        <w:t xml:space="preserve"> 2021</w:t>
      </w:r>
      <w:r w:rsidRPr="00EF0E8C">
        <w:rPr>
          <w:rFonts w:eastAsia="Times New Roman"/>
          <w:sz w:val="24"/>
          <w:szCs w:val="24"/>
        </w:rPr>
        <w:t xml:space="preserve">). The strong brand is a starting point of basic competence because it is distinctive to Apple and is unable to be emulated or swapped by all the other actors. </w:t>
      </w:r>
    </w:p>
    <w:p w14:paraId="6B77C569"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In addition, the company has effectively presented products and made them available in regions of the world where operations do not arise. This is a priceless asset that the company has, enabling it to take advantage of new opportunities in numerous regions and countries around the world.</w:t>
      </w:r>
    </w:p>
    <w:p w14:paraId="6CDD4939" w14:textId="77777777" w:rsidR="00BB3486" w:rsidRPr="00EF0E8C" w:rsidRDefault="00C556E7">
      <w:pPr>
        <w:pStyle w:val="Heading3"/>
        <w:spacing w:before="240" w:after="240"/>
        <w:rPr>
          <w:rFonts w:ascii="Arial" w:eastAsia="Times New Roman" w:hAnsi="Arial"/>
          <w:b w:val="0"/>
          <w:szCs w:val="24"/>
        </w:rPr>
      </w:pPr>
      <w:bookmarkStart w:id="51" w:name="_9uchv0kmda32" w:colFirst="0" w:colLast="0"/>
      <w:bookmarkStart w:id="52" w:name="_Toc130301502"/>
      <w:bookmarkEnd w:id="51"/>
      <w:r w:rsidRPr="00EF0E8C">
        <w:rPr>
          <w:rFonts w:ascii="Arial" w:eastAsia="Times New Roman" w:hAnsi="Arial"/>
          <w:szCs w:val="24"/>
        </w:rPr>
        <w:t>4.3.2 Rare</w:t>
      </w:r>
      <w:bookmarkEnd w:id="52"/>
    </w:p>
    <w:p w14:paraId="004F081F" w14:textId="5AF703E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 has a global presence and still conducts business in numerous nations and regions. Apple has been able to diversify its revenue streams plus expand its consumer base because of its widespread influence. Apple aims to foster a dilemma in organizational culture as one of its staff as well as leadership (</w:t>
      </w:r>
      <w:proofErr w:type="spellStart"/>
      <w:r w:rsidRPr="00EF0E8C">
        <w:rPr>
          <w:rFonts w:eastAsia="Times New Roman"/>
          <w:color w:val="222222"/>
          <w:sz w:val="24"/>
          <w:szCs w:val="24"/>
          <w:highlight w:val="white"/>
        </w:rPr>
        <w:t>Argyres</w:t>
      </w:r>
      <w:proofErr w:type="spellEnd"/>
      <w:r w:rsidRPr="00EF0E8C">
        <w:rPr>
          <w:rFonts w:eastAsia="Times New Roman"/>
          <w:color w:val="222222"/>
          <w:sz w:val="24"/>
          <w:szCs w:val="24"/>
          <w:highlight w:val="white"/>
        </w:rPr>
        <w:t xml:space="preserve"> </w:t>
      </w:r>
      <w:r w:rsidRPr="00EF0E8C">
        <w:rPr>
          <w:rFonts w:eastAsia="Times New Roman"/>
          <w:i/>
          <w:color w:val="222222"/>
          <w:sz w:val="24"/>
          <w:szCs w:val="24"/>
          <w:highlight w:val="white"/>
        </w:rPr>
        <w:t>et al.</w:t>
      </w:r>
      <w:r w:rsidR="008A0DBD">
        <w:rPr>
          <w:rFonts w:eastAsia="Times New Roman"/>
          <w:i/>
          <w:color w:val="222222"/>
          <w:sz w:val="24"/>
          <w:szCs w:val="24"/>
          <w:highlight w:val="white"/>
        </w:rPr>
        <w:t>,</w:t>
      </w:r>
      <w:r w:rsidRPr="00EF0E8C">
        <w:rPr>
          <w:rFonts w:eastAsia="Times New Roman"/>
          <w:color w:val="222222"/>
          <w:sz w:val="24"/>
          <w:szCs w:val="24"/>
          <w:highlight w:val="white"/>
        </w:rPr>
        <w:t xml:space="preserve"> 2019</w:t>
      </w:r>
      <w:r w:rsidRPr="00EF0E8C">
        <w:rPr>
          <w:rFonts w:eastAsia="Times New Roman"/>
          <w:sz w:val="24"/>
          <w:szCs w:val="24"/>
        </w:rPr>
        <w:t>). As a multinational firm and giant, the business has demonstrated strong adaptability to cultural differences by engaging throughout localization activities, promotional strategies, and different management functions. Apple's capacity for adaptation to multiple external environmental and cultural cultures is indeed a special feature that has permitted the business to accomplish greater concentrations, continued to improve ease of access, better brand recall, and increase transparency.</w:t>
      </w:r>
    </w:p>
    <w:p w14:paraId="72F73CD7" w14:textId="77777777" w:rsidR="00BB3486" w:rsidRPr="00EF0E8C" w:rsidRDefault="00C556E7">
      <w:pPr>
        <w:pStyle w:val="Heading3"/>
        <w:spacing w:before="240" w:after="240"/>
        <w:rPr>
          <w:rFonts w:ascii="Arial" w:eastAsia="Times New Roman" w:hAnsi="Arial"/>
          <w:b w:val="0"/>
          <w:szCs w:val="24"/>
        </w:rPr>
      </w:pPr>
      <w:bookmarkStart w:id="53" w:name="_ls1mcpgvfrlr" w:colFirst="0" w:colLast="0"/>
      <w:bookmarkStart w:id="54" w:name="_Toc130301503"/>
      <w:bookmarkEnd w:id="53"/>
      <w:r w:rsidRPr="00EF0E8C">
        <w:rPr>
          <w:rFonts w:ascii="Arial" w:eastAsia="Times New Roman" w:hAnsi="Arial"/>
          <w:szCs w:val="24"/>
        </w:rPr>
        <w:t>4.3.3 Imitable</w:t>
      </w:r>
      <w:bookmarkEnd w:id="54"/>
    </w:p>
    <w:p w14:paraId="11E5EB10" w14:textId="77777777" w:rsidR="00BB3486" w:rsidRPr="008A0DBD" w:rsidRDefault="00C556E7">
      <w:pPr>
        <w:pStyle w:val="Normal1"/>
        <w:spacing w:line="360" w:lineRule="auto"/>
        <w:jc w:val="both"/>
        <w:rPr>
          <w:rFonts w:eastAsia="Times New Roman"/>
          <w:color w:val="000000" w:themeColor="text1"/>
          <w:sz w:val="24"/>
          <w:szCs w:val="24"/>
        </w:rPr>
      </w:pPr>
      <w:r w:rsidRPr="008A0DBD">
        <w:rPr>
          <w:rFonts w:eastAsia="Times New Roman"/>
          <w:color w:val="000000" w:themeColor="text1"/>
          <w:sz w:val="24"/>
          <w:szCs w:val="24"/>
        </w:rPr>
        <w:t>Customers receive high-quality products from Apple, which adds to the brand's appeal. The major emphasis of the company or organization is encapsulated by organizational behavior, and the corporate vision is guided by strategy implementation, which is unique (</w:t>
      </w:r>
      <w:r w:rsidR="00576B7E" w:rsidRPr="008A0DBD">
        <w:rPr>
          <w:rFonts w:eastAsia="Times New Roman"/>
          <w:color w:val="000000" w:themeColor="text1"/>
          <w:sz w:val="24"/>
          <w:szCs w:val="24"/>
          <w:highlight w:val="white"/>
        </w:rPr>
        <w:t>Ragas and Culp, 2021</w:t>
      </w:r>
      <w:r w:rsidRPr="008A0DBD">
        <w:rPr>
          <w:rFonts w:eastAsia="Times New Roman"/>
          <w:color w:val="000000" w:themeColor="text1"/>
          <w:sz w:val="24"/>
          <w:szCs w:val="24"/>
        </w:rPr>
        <w:t>). Thus, this same marketing and sales correspondence is an incomparable commodity that has allowed this same brand to preserve a long-term comparative benefit on a global scale. The company has indeed when using to lower expenses as well as internal procedures and day-to-day operations.</w:t>
      </w:r>
    </w:p>
    <w:p w14:paraId="3C777657" w14:textId="77777777" w:rsidR="00BB3486" w:rsidRPr="00EF0E8C" w:rsidRDefault="00BB3486" w:rsidP="00E771BB">
      <w:pPr>
        <w:pStyle w:val="Normal1"/>
        <w:spacing w:line="360" w:lineRule="auto"/>
        <w:jc w:val="center"/>
        <w:rPr>
          <w:rFonts w:eastAsia="Times New Roman"/>
          <w:sz w:val="24"/>
          <w:szCs w:val="24"/>
        </w:rPr>
      </w:pPr>
    </w:p>
    <w:p w14:paraId="4E03C3EB" w14:textId="77777777" w:rsidR="00BB3486" w:rsidRPr="00EF0E8C" w:rsidRDefault="00C556E7">
      <w:pPr>
        <w:pStyle w:val="Heading3"/>
        <w:spacing w:before="240" w:after="240"/>
        <w:rPr>
          <w:rFonts w:ascii="Arial" w:eastAsia="Times New Roman" w:hAnsi="Arial"/>
          <w:b w:val="0"/>
          <w:szCs w:val="24"/>
        </w:rPr>
      </w:pPr>
      <w:bookmarkStart w:id="55" w:name="_f1mdiz78c31a" w:colFirst="0" w:colLast="0"/>
      <w:bookmarkStart w:id="56" w:name="_Toc130301504"/>
      <w:bookmarkEnd w:id="55"/>
      <w:r w:rsidRPr="00EF0E8C">
        <w:rPr>
          <w:rFonts w:ascii="Arial" w:eastAsia="Times New Roman" w:hAnsi="Arial"/>
          <w:szCs w:val="24"/>
        </w:rPr>
        <w:t xml:space="preserve">4.3.4 </w:t>
      </w:r>
      <w:bookmarkEnd w:id="56"/>
      <w:r w:rsidR="00EC1087" w:rsidRPr="00EF0E8C">
        <w:rPr>
          <w:rFonts w:ascii="Arial" w:eastAsia="Times New Roman" w:hAnsi="Arial"/>
          <w:szCs w:val="24"/>
        </w:rPr>
        <w:t>Organization</w:t>
      </w:r>
    </w:p>
    <w:p w14:paraId="017FDFD3" w14:textId="515D90EE"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The corporation's economic resilience is also vital when assessing great promise mergers and purchases for improving its competitiveness. The financial power is also beneficial because it provides support toward the firm's extensive and quite well-</w:t>
      </w:r>
      <w:r w:rsidRPr="00EF0E8C">
        <w:rPr>
          <w:rFonts w:eastAsia="Times New Roman"/>
          <w:sz w:val="24"/>
          <w:szCs w:val="24"/>
        </w:rPr>
        <w:lastRenderedPageBreak/>
        <w:t>distributed network. The progression and advancement of technology also allow for something like the smooth management of something like the industry's worldwide markets, which is critical for maintaining efficient logistic governance (</w:t>
      </w:r>
      <w:r w:rsidRPr="00EF0E8C">
        <w:rPr>
          <w:rFonts w:eastAsia="Times New Roman"/>
          <w:color w:val="222222"/>
          <w:sz w:val="24"/>
          <w:szCs w:val="24"/>
          <w:highlight w:val="white"/>
        </w:rPr>
        <w:t xml:space="preserve">Chen </w:t>
      </w:r>
      <w:r w:rsidRPr="00EF0E8C">
        <w:rPr>
          <w:rFonts w:eastAsia="Times New Roman"/>
          <w:i/>
          <w:color w:val="222222"/>
          <w:sz w:val="24"/>
          <w:szCs w:val="24"/>
          <w:highlight w:val="white"/>
        </w:rPr>
        <w:t>et al</w:t>
      </w:r>
      <w:r w:rsidRPr="00EF0E8C">
        <w:rPr>
          <w:rFonts w:eastAsia="Times New Roman"/>
          <w:color w:val="222222"/>
          <w:sz w:val="24"/>
          <w:szCs w:val="24"/>
          <w:highlight w:val="white"/>
        </w:rPr>
        <w:t>.</w:t>
      </w:r>
      <w:r w:rsidR="008A0DBD">
        <w:rPr>
          <w:rFonts w:eastAsia="Times New Roman"/>
          <w:color w:val="222222"/>
          <w:sz w:val="24"/>
          <w:szCs w:val="24"/>
          <w:highlight w:val="white"/>
        </w:rPr>
        <w:t>,</w:t>
      </w:r>
      <w:r w:rsidRPr="00EF0E8C">
        <w:rPr>
          <w:rFonts w:eastAsia="Times New Roman"/>
          <w:color w:val="222222"/>
          <w:sz w:val="24"/>
          <w:szCs w:val="24"/>
          <w:highlight w:val="white"/>
        </w:rPr>
        <w:t xml:space="preserve"> 2021</w:t>
      </w:r>
      <w:r w:rsidRPr="00EF0E8C">
        <w:rPr>
          <w:rFonts w:eastAsia="Times New Roman"/>
          <w:sz w:val="24"/>
          <w:szCs w:val="24"/>
        </w:rPr>
        <w:t>). Apple's capacity for developing a long-term edge over rivals is driven by technological breakthroughs and methodical integration.</w:t>
      </w:r>
    </w:p>
    <w:p w14:paraId="21BA3FC7" w14:textId="77777777" w:rsidR="00BB3486" w:rsidRPr="00EF0E8C" w:rsidRDefault="00C556E7" w:rsidP="00E771BB">
      <w:pPr>
        <w:pStyle w:val="Heading2"/>
        <w:rPr>
          <w:rFonts w:ascii="Arial" w:hAnsi="Arial"/>
        </w:rPr>
      </w:pPr>
      <w:bookmarkStart w:id="57" w:name="_rstr33wgekgy" w:colFirst="0" w:colLast="0"/>
      <w:bookmarkStart w:id="58" w:name="_Toc130301505"/>
      <w:bookmarkEnd w:id="57"/>
      <w:r w:rsidRPr="00EF0E8C">
        <w:rPr>
          <w:rFonts w:ascii="Arial" w:hAnsi="Arial"/>
        </w:rPr>
        <w:t>4.4 SWOT analysis</w:t>
      </w:r>
      <w:bookmarkEnd w:id="58"/>
    </w:p>
    <w:p w14:paraId="012D6986" w14:textId="77777777" w:rsidR="00AF5159" w:rsidRPr="008A0DBD" w:rsidRDefault="00AF5159" w:rsidP="00D30FC1">
      <w:pPr>
        <w:pStyle w:val="Normal1"/>
        <w:spacing w:line="360" w:lineRule="auto"/>
        <w:jc w:val="both"/>
        <w:rPr>
          <w:color w:val="000000" w:themeColor="text1"/>
          <w:sz w:val="24"/>
        </w:rPr>
      </w:pPr>
      <w:r w:rsidRPr="008A0DBD">
        <w:rPr>
          <w:color w:val="000000" w:themeColor="text1"/>
          <w:sz w:val="24"/>
        </w:rPr>
        <w:t xml:space="preserve">SWOT analysis is the process of </w:t>
      </w:r>
      <w:r w:rsidR="00D30FC1" w:rsidRPr="008A0DBD">
        <w:rPr>
          <w:color w:val="000000" w:themeColor="text1"/>
          <w:sz w:val="24"/>
        </w:rPr>
        <w:t>evaluating</w:t>
      </w:r>
      <w:r w:rsidRPr="008A0DBD">
        <w:rPr>
          <w:color w:val="000000" w:themeColor="text1"/>
          <w:sz w:val="24"/>
        </w:rPr>
        <w:t xml:space="preserve"> the strength and weak business</w:t>
      </w:r>
      <w:r w:rsidR="00D30FC1" w:rsidRPr="008A0DBD">
        <w:rPr>
          <w:color w:val="000000" w:themeColor="text1"/>
          <w:sz w:val="24"/>
        </w:rPr>
        <w:t xml:space="preserve"> position. This can help A</w:t>
      </w:r>
      <w:r w:rsidRPr="008A0DBD">
        <w:rPr>
          <w:color w:val="000000" w:themeColor="text1"/>
          <w:sz w:val="24"/>
        </w:rPr>
        <w:t xml:space="preserve">pple business process for </w:t>
      </w:r>
      <w:r w:rsidR="00D30FC1" w:rsidRPr="008A0DBD">
        <w:rPr>
          <w:color w:val="000000" w:themeColor="text1"/>
          <w:sz w:val="24"/>
        </w:rPr>
        <w:t xml:space="preserve">gaining opportunities by strengthening the position. </w:t>
      </w:r>
    </w:p>
    <w:p w14:paraId="4635E972" w14:textId="77777777" w:rsidR="00BB3486" w:rsidRPr="00EF0E8C" w:rsidRDefault="00BB3486" w:rsidP="00D30FC1">
      <w:pPr>
        <w:pStyle w:val="Normal1"/>
        <w:spacing w:line="360" w:lineRule="auto"/>
        <w:jc w:val="both"/>
        <w:rPr>
          <w:rFonts w:eastAsia="Times New Roman"/>
          <w:color w:val="FF0000"/>
          <w:sz w:val="28"/>
          <w:szCs w:val="24"/>
        </w:rPr>
      </w:pP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BB3486" w:rsidRPr="00EF0E8C" w14:paraId="47E49C68" w14:textId="77777777" w:rsidTr="008B03C1">
        <w:trPr>
          <w:cantSplit/>
          <w:tblHeader/>
        </w:trPr>
        <w:tc>
          <w:tcPr>
            <w:tcW w:w="2500" w:type="pct"/>
            <w:shd w:val="clear" w:color="auto" w:fill="auto"/>
            <w:tcMar>
              <w:top w:w="100" w:type="dxa"/>
              <w:left w:w="100" w:type="dxa"/>
              <w:bottom w:w="100" w:type="dxa"/>
              <w:right w:w="100" w:type="dxa"/>
            </w:tcMar>
          </w:tcPr>
          <w:p w14:paraId="1D499F9C" w14:textId="77777777" w:rsidR="00BB3486" w:rsidRPr="00EF0E8C" w:rsidRDefault="00C556E7">
            <w:pPr>
              <w:pStyle w:val="Normal1"/>
              <w:widowControl w:val="0"/>
              <w:pBdr>
                <w:top w:val="nil"/>
                <w:left w:val="nil"/>
                <w:bottom w:val="nil"/>
                <w:right w:val="nil"/>
                <w:between w:val="nil"/>
              </w:pBdr>
              <w:spacing w:line="360" w:lineRule="auto"/>
              <w:jc w:val="both"/>
              <w:rPr>
                <w:rFonts w:eastAsia="Times New Roman"/>
                <w:b/>
                <w:sz w:val="24"/>
                <w:szCs w:val="24"/>
              </w:rPr>
            </w:pPr>
            <w:r w:rsidRPr="00EF0E8C">
              <w:rPr>
                <w:rFonts w:eastAsia="Times New Roman"/>
                <w:b/>
                <w:sz w:val="24"/>
                <w:szCs w:val="24"/>
              </w:rPr>
              <w:lastRenderedPageBreak/>
              <w:t>Strengths</w:t>
            </w:r>
          </w:p>
          <w:p w14:paraId="2C7CDB32" w14:textId="363668BF" w:rsidR="00BB3486" w:rsidRPr="00EF0E8C" w:rsidRDefault="00C556E7">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One of Apple's strategies that is most effective is innovation. Apple is a leader in its industry thanks to its ability to produce hardware, software, and other items. Annually, they introduce new product lines which outperform their forerunners, have cutting-edge designs, but are easier to operate. Because of this, despite its low price, it holds the largest part of the marketplace (</w:t>
            </w:r>
            <w:r w:rsidRPr="00EF0E8C">
              <w:rPr>
                <w:rFonts w:eastAsia="Times New Roman"/>
                <w:color w:val="222222"/>
                <w:sz w:val="24"/>
                <w:szCs w:val="24"/>
                <w:highlight w:val="white"/>
              </w:rPr>
              <w:t xml:space="preserve">Tien </w:t>
            </w:r>
            <w:r w:rsidRPr="00EF0E8C">
              <w:rPr>
                <w:rFonts w:eastAsia="Times New Roman"/>
                <w:i/>
                <w:color w:val="222222"/>
                <w:sz w:val="24"/>
                <w:szCs w:val="24"/>
                <w:highlight w:val="white"/>
              </w:rPr>
              <w:t>et al</w:t>
            </w:r>
            <w:r w:rsidRPr="00EF0E8C">
              <w:rPr>
                <w:rFonts w:eastAsia="Times New Roman"/>
                <w:color w:val="222222"/>
                <w:sz w:val="24"/>
                <w:szCs w:val="24"/>
                <w:highlight w:val="white"/>
              </w:rPr>
              <w:t>.</w:t>
            </w:r>
            <w:r w:rsidR="008A0DBD">
              <w:rPr>
                <w:rFonts w:eastAsia="Times New Roman"/>
                <w:color w:val="222222"/>
                <w:sz w:val="24"/>
                <w:szCs w:val="24"/>
                <w:highlight w:val="white"/>
              </w:rPr>
              <w:t>,</w:t>
            </w:r>
            <w:r w:rsidRPr="00EF0E8C">
              <w:rPr>
                <w:rFonts w:eastAsia="Times New Roman"/>
                <w:color w:val="222222"/>
                <w:sz w:val="24"/>
                <w:szCs w:val="24"/>
                <w:highlight w:val="white"/>
              </w:rPr>
              <w:t xml:space="preserve"> 2019</w:t>
            </w:r>
            <w:r w:rsidRPr="00EF0E8C">
              <w:rPr>
                <w:rFonts w:eastAsia="Times New Roman"/>
                <w:sz w:val="24"/>
                <w:szCs w:val="24"/>
              </w:rPr>
              <w:t>).</w:t>
            </w:r>
          </w:p>
          <w:p w14:paraId="4CF1D77E" w14:textId="77777777" w:rsidR="00BB3486" w:rsidRPr="00EF0E8C" w:rsidRDefault="00C556E7">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There is no reason to suspect that Apple did deserve to have such a high image globally because of the cutting-edge features and specific design of its products. It will reportedly rank as the third most popular brand in 2020.</w:t>
            </w:r>
          </w:p>
          <w:p w14:paraId="74E4DDCD" w14:textId="77777777" w:rsidR="00BB3486" w:rsidRPr="008A0DBD" w:rsidRDefault="00C556E7">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EF0E8C">
              <w:rPr>
                <w:rFonts w:eastAsia="Times New Roman"/>
                <w:sz w:val="24"/>
                <w:szCs w:val="24"/>
              </w:rPr>
              <w:t>Apple's retail locations guarantee an elevated user experience as well as real engagement with dedicated staff. With such outstanding consumer service, an increasing number of users will indeed prefer Apple owing to its personalized care.</w:t>
            </w:r>
            <w:r w:rsidR="00576B7E" w:rsidRPr="00EF0E8C">
              <w:rPr>
                <w:rFonts w:eastAsia="Times New Roman"/>
                <w:sz w:val="24"/>
                <w:szCs w:val="24"/>
              </w:rPr>
              <w:t xml:space="preserve"> </w:t>
            </w:r>
            <w:r w:rsidR="00576B7E" w:rsidRPr="008A0DBD">
              <w:rPr>
                <w:rFonts w:eastAsia="Times New Roman"/>
                <w:color w:val="000000" w:themeColor="text1"/>
                <w:sz w:val="24"/>
                <w:szCs w:val="24"/>
              </w:rPr>
              <w:t>(</w:t>
            </w:r>
            <w:proofErr w:type="spellStart"/>
            <w:r w:rsidR="00576B7E" w:rsidRPr="008A0DBD">
              <w:rPr>
                <w:rFonts w:eastAsia="Times New Roman"/>
                <w:color w:val="000000" w:themeColor="text1"/>
                <w:sz w:val="24"/>
                <w:szCs w:val="24"/>
              </w:rPr>
              <w:t>Aliekperov</w:t>
            </w:r>
            <w:proofErr w:type="spellEnd"/>
            <w:r w:rsidR="00576B7E" w:rsidRPr="008A0DBD">
              <w:rPr>
                <w:rFonts w:eastAsia="Times New Roman"/>
                <w:color w:val="000000" w:themeColor="text1"/>
                <w:sz w:val="24"/>
                <w:szCs w:val="24"/>
              </w:rPr>
              <w:t>, 2021)</w:t>
            </w:r>
          </w:p>
          <w:p w14:paraId="0B1E0A4C" w14:textId="77777777" w:rsidR="00BB3486" w:rsidRPr="00EF0E8C" w:rsidRDefault="00BB3486">
            <w:pPr>
              <w:pStyle w:val="Normal1"/>
              <w:widowControl w:val="0"/>
              <w:pBdr>
                <w:top w:val="nil"/>
                <w:left w:val="nil"/>
                <w:bottom w:val="nil"/>
                <w:right w:val="nil"/>
                <w:between w:val="nil"/>
              </w:pBdr>
              <w:spacing w:line="360" w:lineRule="auto"/>
              <w:jc w:val="both"/>
              <w:rPr>
                <w:rFonts w:eastAsia="Times New Roman"/>
                <w:b/>
                <w:sz w:val="24"/>
                <w:szCs w:val="24"/>
              </w:rPr>
            </w:pPr>
          </w:p>
        </w:tc>
        <w:tc>
          <w:tcPr>
            <w:tcW w:w="2500" w:type="pct"/>
            <w:shd w:val="clear" w:color="auto" w:fill="auto"/>
            <w:tcMar>
              <w:top w:w="100" w:type="dxa"/>
              <w:left w:w="100" w:type="dxa"/>
              <w:bottom w:w="100" w:type="dxa"/>
              <w:right w:w="100" w:type="dxa"/>
            </w:tcMar>
          </w:tcPr>
          <w:p w14:paraId="1A7DACA6" w14:textId="77777777" w:rsidR="00BB3486" w:rsidRPr="00EF0E8C" w:rsidRDefault="00C556E7">
            <w:pPr>
              <w:pStyle w:val="Normal1"/>
              <w:widowControl w:val="0"/>
              <w:pBdr>
                <w:top w:val="nil"/>
                <w:left w:val="nil"/>
                <w:bottom w:val="nil"/>
                <w:right w:val="nil"/>
                <w:between w:val="nil"/>
              </w:pBdr>
              <w:spacing w:line="360" w:lineRule="auto"/>
              <w:jc w:val="both"/>
              <w:rPr>
                <w:rFonts w:eastAsia="Times New Roman"/>
                <w:b/>
                <w:sz w:val="24"/>
                <w:szCs w:val="24"/>
              </w:rPr>
            </w:pPr>
            <w:r w:rsidRPr="00EF0E8C">
              <w:rPr>
                <w:rFonts w:eastAsia="Times New Roman"/>
                <w:b/>
                <w:sz w:val="24"/>
                <w:szCs w:val="24"/>
              </w:rPr>
              <w:t xml:space="preserve">Weaknesses </w:t>
            </w:r>
          </w:p>
          <w:p w14:paraId="62552821" w14:textId="77777777" w:rsidR="00BB3486" w:rsidRPr="00EF0E8C" w:rsidRDefault="00C556E7">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Apple's greatest weakness should be its own steep cost. Its high-priced merchandise becomes such a weakness for the corporation because customers can readily find some decent goods for fewer dollars.</w:t>
            </w:r>
          </w:p>
          <w:p w14:paraId="77F1734B" w14:textId="77777777" w:rsidR="00BB3486" w:rsidRPr="00EF0E8C" w:rsidRDefault="00C556E7">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The dependence of Apple mostly on iPad and iPhone models is among the key causes of this decline in consumer base. It indicates that a decline in the popularity of certain particular goods may be bad for Apple's business.</w:t>
            </w:r>
            <w:r w:rsidR="00576B7E" w:rsidRPr="00EF0E8C">
              <w:rPr>
                <w:rFonts w:eastAsia="Times New Roman"/>
                <w:sz w:val="24"/>
                <w:szCs w:val="24"/>
              </w:rPr>
              <w:t xml:space="preserve"> </w:t>
            </w:r>
          </w:p>
          <w:p w14:paraId="04E10760" w14:textId="77777777" w:rsidR="00BB3486" w:rsidRPr="00EF0E8C" w:rsidRDefault="00BB3486">
            <w:pPr>
              <w:pStyle w:val="Normal1"/>
              <w:widowControl w:val="0"/>
              <w:pBdr>
                <w:top w:val="nil"/>
                <w:left w:val="nil"/>
                <w:bottom w:val="nil"/>
                <w:right w:val="nil"/>
                <w:between w:val="nil"/>
              </w:pBdr>
              <w:spacing w:line="360" w:lineRule="auto"/>
              <w:ind w:left="720"/>
              <w:jc w:val="both"/>
              <w:rPr>
                <w:rFonts w:eastAsia="Times New Roman"/>
                <w:b/>
                <w:sz w:val="24"/>
                <w:szCs w:val="24"/>
              </w:rPr>
            </w:pPr>
          </w:p>
        </w:tc>
      </w:tr>
      <w:tr w:rsidR="00BB3486" w:rsidRPr="00EF0E8C" w14:paraId="2CDEBC6C" w14:textId="77777777" w:rsidTr="008B03C1">
        <w:trPr>
          <w:cantSplit/>
          <w:tblHeader/>
        </w:trPr>
        <w:tc>
          <w:tcPr>
            <w:tcW w:w="2500" w:type="pct"/>
            <w:shd w:val="clear" w:color="auto" w:fill="auto"/>
            <w:tcMar>
              <w:top w:w="100" w:type="dxa"/>
              <w:left w:w="100" w:type="dxa"/>
              <w:bottom w:w="100" w:type="dxa"/>
              <w:right w:w="100" w:type="dxa"/>
            </w:tcMar>
          </w:tcPr>
          <w:p w14:paraId="285113E8" w14:textId="77777777" w:rsidR="00BB3486" w:rsidRPr="00EF0E8C" w:rsidRDefault="00C556E7">
            <w:pPr>
              <w:pStyle w:val="Normal1"/>
              <w:widowControl w:val="0"/>
              <w:pBdr>
                <w:top w:val="nil"/>
                <w:left w:val="nil"/>
                <w:bottom w:val="nil"/>
                <w:right w:val="nil"/>
                <w:between w:val="nil"/>
              </w:pBdr>
              <w:spacing w:line="360" w:lineRule="auto"/>
              <w:jc w:val="both"/>
              <w:rPr>
                <w:rFonts w:eastAsia="Times New Roman"/>
                <w:b/>
                <w:sz w:val="24"/>
                <w:szCs w:val="24"/>
              </w:rPr>
            </w:pPr>
            <w:r w:rsidRPr="00EF0E8C">
              <w:rPr>
                <w:rFonts w:eastAsia="Times New Roman"/>
                <w:b/>
                <w:sz w:val="24"/>
                <w:szCs w:val="24"/>
              </w:rPr>
              <w:lastRenderedPageBreak/>
              <w:t>Opportunities</w:t>
            </w:r>
          </w:p>
          <w:p w14:paraId="497561C1" w14:textId="77777777" w:rsidR="00BB3486" w:rsidRPr="00EF0E8C" w:rsidRDefault="00C556E7">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 xml:space="preserve">Apple's substantial </w:t>
            </w:r>
            <w:r w:rsidR="008B03C1" w:rsidRPr="00EF0E8C">
              <w:rPr>
                <w:rFonts w:eastAsia="Times New Roman"/>
                <w:sz w:val="24"/>
                <w:szCs w:val="24"/>
              </w:rPr>
              <w:t>shares of the market but also name recognition are</w:t>
            </w:r>
            <w:r w:rsidRPr="00EF0E8C">
              <w:rPr>
                <w:rFonts w:eastAsia="Times New Roman"/>
                <w:sz w:val="24"/>
                <w:szCs w:val="24"/>
              </w:rPr>
              <w:t xml:space="preserve"> driving up demand for its portable platforms. People who would use Apple computers remain devoted to the company by showing enthusiasm for novel devices (</w:t>
            </w:r>
            <w:proofErr w:type="spellStart"/>
            <w:r w:rsidRPr="00EF0E8C">
              <w:rPr>
                <w:rFonts w:eastAsia="Times New Roman"/>
                <w:color w:val="222222"/>
                <w:sz w:val="24"/>
                <w:szCs w:val="24"/>
                <w:highlight w:val="white"/>
              </w:rPr>
              <w:t>Bahador</w:t>
            </w:r>
            <w:proofErr w:type="spellEnd"/>
            <w:r w:rsidRPr="00EF0E8C">
              <w:rPr>
                <w:rFonts w:eastAsia="Times New Roman"/>
                <w:color w:val="222222"/>
                <w:sz w:val="24"/>
                <w:szCs w:val="24"/>
                <w:highlight w:val="white"/>
              </w:rPr>
              <w:t>, 2019</w:t>
            </w:r>
            <w:r w:rsidRPr="00EF0E8C">
              <w:rPr>
                <w:rFonts w:eastAsia="Times New Roman"/>
                <w:sz w:val="24"/>
                <w:szCs w:val="24"/>
              </w:rPr>
              <w:t>).</w:t>
            </w:r>
          </w:p>
          <w:p w14:paraId="373404FA" w14:textId="77777777" w:rsidR="00BB3486" w:rsidRPr="00EF0E8C" w:rsidRDefault="00C556E7">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An increasing variety of individuals are using cloud technology to fulfill their duties as broadband internet &amp; speeds advance. The market for internet solutions is expanding, as well as Apple may improve its iCloud implementation as well as support for clients.</w:t>
            </w:r>
          </w:p>
          <w:p w14:paraId="61AFB8D2" w14:textId="77777777" w:rsidR="00BB3486" w:rsidRPr="00EF0E8C" w:rsidRDefault="00C556E7">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 xml:space="preserve">Advertisers can post advertisements mostly on iPhone, iPad, and iPad mini through Apple's </w:t>
            </w:r>
            <w:proofErr w:type="spellStart"/>
            <w:r w:rsidRPr="00EF0E8C">
              <w:rPr>
                <w:rFonts w:eastAsia="Times New Roman"/>
                <w:sz w:val="24"/>
                <w:szCs w:val="24"/>
              </w:rPr>
              <w:t>iAd</w:t>
            </w:r>
            <w:proofErr w:type="spellEnd"/>
            <w:r w:rsidRPr="00EF0E8C">
              <w:rPr>
                <w:rFonts w:eastAsia="Times New Roman"/>
                <w:sz w:val="24"/>
                <w:szCs w:val="24"/>
              </w:rPr>
              <w:t xml:space="preserve"> advertising service. Apple could benefit from the continued growing digital marketplace.</w:t>
            </w:r>
          </w:p>
          <w:p w14:paraId="2D522D80" w14:textId="77777777" w:rsidR="00BB3486" w:rsidRPr="00EF0E8C" w:rsidRDefault="00BB3486">
            <w:pPr>
              <w:pStyle w:val="Normal1"/>
              <w:widowControl w:val="0"/>
              <w:pBdr>
                <w:top w:val="nil"/>
                <w:left w:val="nil"/>
                <w:bottom w:val="nil"/>
                <w:right w:val="nil"/>
                <w:between w:val="nil"/>
              </w:pBdr>
              <w:spacing w:line="360" w:lineRule="auto"/>
              <w:jc w:val="both"/>
              <w:rPr>
                <w:rFonts w:eastAsia="Times New Roman"/>
                <w:b/>
                <w:sz w:val="24"/>
                <w:szCs w:val="24"/>
              </w:rPr>
            </w:pPr>
          </w:p>
        </w:tc>
        <w:tc>
          <w:tcPr>
            <w:tcW w:w="2500" w:type="pct"/>
            <w:shd w:val="clear" w:color="auto" w:fill="auto"/>
            <w:tcMar>
              <w:top w:w="100" w:type="dxa"/>
              <w:left w:w="100" w:type="dxa"/>
              <w:bottom w:w="100" w:type="dxa"/>
              <w:right w:w="100" w:type="dxa"/>
            </w:tcMar>
          </w:tcPr>
          <w:p w14:paraId="44A85FD7" w14:textId="77777777" w:rsidR="00BB3486" w:rsidRPr="00EF0E8C" w:rsidRDefault="00C556E7">
            <w:pPr>
              <w:pStyle w:val="Normal1"/>
              <w:widowControl w:val="0"/>
              <w:pBdr>
                <w:top w:val="nil"/>
                <w:left w:val="nil"/>
                <w:bottom w:val="nil"/>
                <w:right w:val="nil"/>
                <w:between w:val="nil"/>
              </w:pBdr>
              <w:spacing w:line="360" w:lineRule="auto"/>
              <w:jc w:val="both"/>
              <w:rPr>
                <w:rFonts w:eastAsia="Times New Roman"/>
                <w:b/>
                <w:sz w:val="24"/>
                <w:szCs w:val="24"/>
              </w:rPr>
            </w:pPr>
            <w:r w:rsidRPr="00EF0E8C">
              <w:rPr>
                <w:rFonts w:eastAsia="Times New Roman"/>
                <w:b/>
                <w:sz w:val="24"/>
                <w:szCs w:val="24"/>
              </w:rPr>
              <w:t>Threats</w:t>
            </w:r>
          </w:p>
          <w:p w14:paraId="0A719ADE" w14:textId="77777777" w:rsidR="00BB3486" w:rsidRPr="00EF0E8C" w:rsidRDefault="00C556E7">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The strong increase in the firm's competing product OS, Android, is among the greatest threats it faces. Android's economic hegemony reduces iOS's regulation to attract users to switch to Apple.</w:t>
            </w:r>
          </w:p>
          <w:p w14:paraId="434EEF5F" w14:textId="77777777" w:rsidR="00BB3486" w:rsidRPr="00EF0E8C" w:rsidRDefault="00C556E7">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Amazon, Walmart, as well as Spotify seem to be music streaming subscription services that could be dangerous to Apple.</w:t>
            </w:r>
          </w:p>
          <w:p w14:paraId="4641D63E" w14:textId="77777777" w:rsidR="00BB3486" w:rsidRPr="00EF0E8C" w:rsidRDefault="00C556E7">
            <w:pPr>
              <w:pStyle w:val="Normal1"/>
              <w:widowControl w:val="0"/>
              <w:numPr>
                <w:ilvl w:val="0"/>
                <w:numId w:val="2"/>
              </w:numPr>
              <w:pBdr>
                <w:top w:val="nil"/>
                <w:left w:val="nil"/>
                <w:bottom w:val="nil"/>
                <w:right w:val="nil"/>
                <w:between w:val="nil"/>
              </w:pBdr>
              <w:spacing w:line="360" w:lineRule="auto"/>
              <w:jc w:val="both"/>
              <w:rPr>
                <w:rFonts w:eastAsia="Times New Roman"/>
                <w:sz w:val="24"/>
                <w:szCs w:val="24"/>
              </w:rPr>
            </w:pPr>
            <w:r w:rsidRPr="00EF0E8C">
              <w:rPr>
                <w:rFonts w:eastAsia="Times New Roman"/>
                <w:sz w:val="24"/>
                <w:szCs w:val="24"/>
              </w:rPr>
              <w:t>Inflation might reach 20% of Apple's yearly revenue as a result of such a COVID-19 eruption. Although the organization was expected to make between $63.1 billion and $67.1 billion in revenue, it only made $57 billion.</w:t>
            </w:r>
          </w:p>
          <w:p w14:paraId="66C4F458" w14:textId="77777777" w:rsidR="00BB3486" w:rsidRPr="00EF0E8C" w:rsidRDefault="00BB3486">
            <w:pPr>
              <w:pStyle w:val="Normal1"/>
              <w:widowControl w:val="0"/>
              <w:pBdr>
                <w:top w:val="nil"/>
                <w:left w:val="nil"/>
                <w:bottom w:val="nil"/>
                <w:right w:val="nil"/>
                <w:between w:val="nil"/>
              </w:pBdr>
              <w:spacing w:line="360" w:lineRule="auto"/>
              <w:jc w:val="both"/>
              <w:rPr>
                <w:rFonts w:eastAsia="Times New Roman"/>
                <w:b/>
                <w:sz w:val="24"/>
                <w:szCs w:val="24"/>
              </w:rPr>
            </w:pPr>
          </w:p>
        </w:tc>
      </w:tr>
    </w:tbl>
    <w:p w14:paraId="77EF36A6" w14:textId="77777777" w:rsidR="00BB3486" w:rsidRPr="00EF0E8C" w:rsidRDefault="00BB3486">
      <w:pPr>
        <w:pStyle w:val="Normal1"/>
        <w:spacing w:line="360" w:lineRule="auto"/>
        <w:jc w:val="both"/>
        <w:rPr>
          <w:rFonts w:eastAsia="Times New Roman"/>
          <w:sz w:val="24"/>
          <w:szCs w:val="24"/>
        </w:rPr>
      </w:pPr>
    </w:p>
    <w:p w14:paraId="2F108015" w14:textId="77777777" w:rsidR="00BB3486" w:rsidRPr="00EF0E8C" w:rsidRDefault="00C556E7" w:rsidP="00E771BB">
      <w:pPr>
        <w:pStyle w:val="Heading1"/>
        <w:rPr>
          <w:rFonts w:ascii="Arial" w:hAnsi="Arial"/>
        </w:rPr>
      </w:pPr>
      <w:bookmarkStart w:id="59" w:name="_wkc48ld9bk9" w:colFirst="0" w:colLast="0"/>
      <w:bookmarkStart w:id="60" w:name="_Toc130301506"/>
      <w:bookmarkEnd w:id="59"/>
      <w:r w:rsidRPr="00EF0E8C">
        <w:rPr>
          <w:rFonts w:ascii="Arial" w:hAnsi="Arial"/>
        </w:rPr>
        <w:t>5.0 Strategies to Sustain Competitive Advantage</w:t>
      </w:r>
      <w:bookmarkEnd w:id="60"/>
    </w:p>
    <w:p w14:paraId="270E702F" w14:textId="77777777" w:rsidR="00BB3486" w:rsidRPr="00EF0E8C" w:rsidRDefault="00C556E7">
      <w:pPr>
        <w:pStyle w:val="Normal1"/>
        <w:spacing w:line="360" w:lineRule="auto"/>
        <w:jc w:val="both"/>
        <w:rPr>
          <w:rFonts w:eastAsia="Times New Roman"/>
          <w:b/>
          <w:sz w:val="24"/>
          <w:szCs w:val="24"/>
        </w:rPr>
      </w:pPr>
      <w:r w:rsidRPr="00EF0E8C">
        <w:rPr>
          <w:rFonts w:eastAsia="Times New Roman"/>
          <w:b/>
          <w:sz w:val="24"/>
          <w:szCs w:val="24"/>
        </w:rPr>
        <w:t>5.1 Quality offering and greater customer experience</w:t>
      </w:r>
    </w:p>
    <w:p w14:paraId="6FF28AA5"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 Superior product performance and a pleasant client experience are key drivers of business and revenue development in the </w:t>
      </w:r>
      <w:r w:rsidR="008B03C1" w:rsidRPr="00EF0E8C">
        <w:rPr>
          <w:rFonts w:eastAsia="Times New Roman"/>
          <w:sz w:val="24"/>
          <w:szCs w:val="24"/>
        </w:rPr>
        <w:t>Smartphone</w:t>
      </w:r>
      <w:r w:rsidRPr="00EF0E8C">
        <w:rPr>
          <w:rFonts w:eastAsia="Times New Roman"/>
          <w:sz w:val="24"/>
          <w:szCs w:val="24"/>
        </w:rPr>
        <w:t xml:space="preserve"> business. These two components can assist a company in increasing brand awareness and achieving </w:t>
      </w:r>
      <w:r w:rsidRPr="00EF0E8C">
        <w:rPr>
          <w:rFonts w:eastAsia="Times New Roman"/>
          <w:sz w:val="24"/>
          <w:szCs w:val="24"/>
        </w:rPr>
        <w:lastRenderedPageBreak/>
        <w:t>faster increases in revenue and sales. Apple doesn't fail to impress when it pertains to goods reliability. Since its inception, the company's primary priorities have been customer satisfaction and achievement. Apple is indeed a premium company that manufactures high-end product lines (</w:t>
      </w:r>
      <w:r w:rsidRPr="00EF0E8C">
        <w:rPr>
          <w:rFonts w:eastAsia="Times New Roman"/>
          <w:color w:val="222222"/>
          <w:sz w:val="24"/>
          <w:szCs w:val="24"/>
          <w:highlight w:val="white"/>
        </w:rPr>
        <w:t>Kapoor and Wilde, 2023</w:t>
      </w:r>
      <w:r w:rsidRPr="00EF0E8C">
        <w:rPr>
          <w:rFonts w:eastAsia="Times New Roman"/>
          <w:sz w:val="24"/>
          <w:szCs w:val="24"/>
        </w:rPr>
        <w:t>). It has established an ecosystem of operational relationships, which has expanded in response to Apple's additional services.</w:t>
      </w:r>
    </w:p>
    <w:p w14:paraId="46BDD866" w14:textId="77777777" w:rsidR="00BB3486" w:rsidRPr="00EF0E8C" w:rsidRDefault="00C556E7">
      <w:pPr>
        <w:pStyle w:val="Normal1"/>
        <w:spacing w:line="360" w:lineRule="auto"/>
        <w:jc w:val="both"/>
        <w:rPr>
          <w:rFonts w:eastAsia="Times New Roman"/>
          <w:b/>
          <w:sz w:val="24"/>
          <w:szCs w:val="24"/>
        </w:rPr>
      </w:pPr>
      <w:r w:rsidRPr="00EF0E8C">
        <w:rPr>
          <w:rFonts w:eastAsia="Times New Roman"/>
          <w:b/>
          <w:sz w:val="24"/>
          <w:szCs w:val="24"/>
        </w:rPr>
        <w:t>5.2 Market Penetration Strategy</w:t>
      </w:r>
    </w:p>
    <w:p w14:paraId="7C238FA7"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Apple's most important and expensive business strategy is market penetration. Market share is the process of increasing a company's share in the current market by selling more of its current items. Also, one company that employs this development strategy is Apple, which raises sales from its current products like the iPhone &amp; iPad across North America. Additionally, the company boosts sales by adding more dealerships in hopes of improving its competitive advantage in its current market (</w:t>
      </w:r>
      <w:proofErr w:type="spellStart"/>
      <w:r w:rsidRPr="00EF0E8C">
        <w:rPr>
          <w:rFonts w:eastAsia="Times New Roman"/>
          <w:color w:val="222222"/>
          <w:sz w:val="24"/>
          <w:szCs w:val="24"/>
          <w:highlight w:val="white"/>
        </w:rPr>
        <w:t>Podolny</w:t>
      </w:r>
      <w:proofErr w:type="spellEnd"/>
      <w:r w:rsidRPr="00EF0E8C">
        <w:rPr>
          <w:rFonts w:eastAsia="Times New Roman"/>
          <w:color w:val="222222"/>
          <w:sz w:val="24"/>
          <w:szCs w:val="24"/>
          <w:highlight w:val="white"/>
        </w:rPr>
        <w:t xml:space="preserve"> and Hansen, 2020</w:t>
      </w:r>
      <w:r w:rsidRPr="00EF0E8C">
        <w:rPr>
          <w:rFonts w:eastAsia="Times New Roman"/>
          <w:sz w:val="24"/>
          <w:szCs w:val="24"/>
        </w:rPr>
        <w:t>). Apple could penetrate markets with such a tactic where it has yet to establish a dominant presence. As support of its aggressive market penetration strategy, the company uses advertising on a variety of websites including media outlets. Advertising helps increase the sales of Apple products.</w:t>
      </w:r>
    </w:p>
    <w:p w14:paraId="7B4AE842" w14:textId="77777777" w:rsidR="00BB3486" w:rsidRPr="00EF0E8C" w:rsidRDefault="00C556E7" w:rsidP="00E771BB">
      <w:pPr>
        <w:pStyle w:val="Heading1"/>
        <w:rPr>
          <w:rFonts w:ascii="Arial" w:hAnsi="Arial"/>
        </w:rPr>
      </w:pPr>
      <w:bookmarkStart w:id="61" w:name="_qu2r1u7imf2k" w:colFirst="0" w:colLast="0"/>
      <w:bookmarkStart w:id="62" w:name="_Toc130301507"/>
      <w:bookmarkEnd w:id="61"/>
      <w:r w:rsidRPr="00EF0E8C">
        <w:rPr>
          <w:rFonts w:ascii="Arial" w:hAnsi="Arial"/>
        </w:rPr>
        <w:t>6.0 Growth Strategies</w:t>
      </w:r>
      <w:bookmarkEnd w:id="62"/>
    </w:p>
    <w:p w14:paraId="03BD3014" w14:textId="77777777" w:rsidR="00BB3486" w:rsidRPr="00EF0E8C" w:rsidRDefault="00C556E7">
      <w:pPr>
        <w:pStyle w:val="Normal1"/>
        <w:spacing w:line="360" w:lineRule="auto"/>
        <w:jc w:val="both"/>
        <w:rPr>
          <w:rFonts w:eastAsia="Times New Roman"/>
          <w:b/>
          <w:sz w:val="24"/>
          <w:szCs w:val="24"/>
        </w:rPr>
      </w:pPr>
      <w:r w:rsidRPr="00EF0E8C">
        <w:rPr>
          <w:rFonts w:eastAsia="Times New Roman"/>
          <w:b/>
          <w:sz w:val="24"/>
          <w:szCs w:val="24"/>
        </w:rPr>
        <w:t>6.1 High product differentiation Strategy</w:t>
      </w:r>
    </w:p>
    <w:p w14:paraId="0BEA2BBC"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One of the principal advantages it has over others and indeed the primary strategy going to drive Apple's outstanding growth over the years has been technological advancement. Apple has been known as a highly profitable and creative relation to the product since its inception. Since Steve Jobs' era, this same company has maintained a relentless dedication to creating new products and services that differentiate themselves from other products. The company is a premium offering that primarily designs and produces for the elite segment of the market (</w:t>
      </w:r>
      <w:r w:rsidRPr="00EF0E8C">
        <w:rPr>
          <w:rFonts w:eastAsia="Times New Roman"/>
          <w:color w:val="222222"/>
          <w:sz w:val="24"/>
          <w:szCs w:val="24"/>
          <w:highlight w:val="white"/>
        </w:rPr>
        <w:t>Ragas and Culp, 2021</w:t>
      </w:r>
      <w:r w:rsidRPr="00EF0E8C">
        <w:rPr>
          <w:rFonts w:eastAsia="Times New Roman"/>
          <w:sz w:val="24"/>
          <w:szCs w:val="24"/>
        </w:rPr>
        <w:t>). Its product lines, first from Mac to the iPad as well as the iPhone, have been known for their exceptional efficiency and speed, as well as a highly differentiated consumer experience.</w:t>
      </w:r>
    </w:p>
    <w:p w14:paraId="319C952D" w14:textId="77777777" w:rsidR="00BB3486" w:rsidRPr="008A0DBD" w:rsidRDefault="00C556E7">
      <w:pPr>
        <w:pStyle w:val="Normal1"/>
        <w:spacing w:line="360" w:lineRule="auto"/>
        <w:jc w:val="both"/>
        <w:rPr>
          <w:rFonts w:eastAsia="Times New Roman"/>
          <w:bCs/>
          <w:iCs/>
          <w:sz w:val="24"/>
          <w:szCs w:val="24"/>
        </w:rPr>
      </w:pPr>
      <w:r w:rsidRPr="00EF0E8C">
        <w:rPr>
          <w:rFonts w:eastAsia="Times New Roman"/>
          <w:sz w:val="24"/>
          <w:szCs w:val="24"/>
        </w:rPr>
        <w:t xml:space="preserve">Its core competency and availability are suitable for the iPhone. However, the business has launched new products and services over some time to minimize its reliance on sales volumes. Its products have remained popular throughout the years as the </w:t>
      </w:r>
      <w:r w:rsidRPr="00EF0E8C">
        <w:rPr>
          <w:rFonts w:eastAsia="Times New Roman"/>
          <w:sz w:val="24"/>
          <w:szCs w:val="24"/>
        </w:rPr>
        <w:lastRenderedPageBreak/>
        <w:t>company kept enhancing its existing ones, which include the iPhone, Mac, as well as iPad. The most recent designs of this merchandise are outfitted with cutting-edge chips that provide outstanding quality and fulfill the requirements of programmers along with developers (</w:t>
      </w:r>
      <w:r w:rsidRPr="00EF0E8C">
        <w:rPr>
          <w:rFonts w:eastAsia="Times New Roman"/>
          <w:color w:val="222222"/>
          <w:sz w:val="24"/>
          <w:szCs w:val="24"/>
          <w:highlight w:val="white"/>
        </w:rPr>
        <w:t xml:space="preserve">Singh and </w:t>
      </w:r>
      <w:proofErr w:type="spellStart"/>
      <w:r w:rsidRPr="00EF0E8C">
        <w:rPr>
          <w:rFonts w:eastAsia="Times New Roman"/>
          <w:color w:val="222222"/>
          <w:sz w:val="24"/>
          <w:szCs w:val="24"/>
          <w:highlight w:val="white"/>
        </w:rPr>
        <w:t>Misra</w:t>
      </w:r>
      <w:proofErr w:type="spellEnd"/>
      <w:r w:rsidRPr="00EF0E8C">
        <w:rPr>
          <w:rFonts w:eastAsia="Times New Roman"/>
          <w:color w:val="222222"/>
          <w:sz w:val="24"/>
          <w:szCs w:val="24"/>
          <w:highlight w:val="white"/>
        </w:rPr>
        <w:t>, 2022</w:t>
      </w:r>
      <w:r w:rsidRPr="00EF0E8C">
        <w:rPr>
          <w:rFonts w:eastAsia="Times New Roman"/>
          <w:sz w:val="24"/>
          <w:szCs w:val="24"/>
        </w:rPr>
        <w:t xml:space="preserve">). Its emphasis on item reliability and efficacy drives user loyalty but instead worldwide popularity. </w:t>
      </w:r>
      <w:r w:rsidRPr="00EF0E8C">
        <w:rPr>
          <w:rFonts w:eastAsia="Times New Roman"/>
          <w:b/>
          <w:i/>
          <w:sz w:val="24"/>
          <w:szCs w:val="24"/>
        </w:rPr>
        <w:t xml:space="preserve"> </w:t>
      </w:r>
      <w:r w:rsidRPr="008A0DBD">
        <w:rPr>
          <w:rFonts w:eastAsia="Times New Roman"/>
          <w:bCs/>
          <w:iCs/>
          <w:sz w:val="24"/>
          <w:szCs w:val="24"/>
        </w:rPr>
        <w:t>[Referred to Appendix 2]</w:t>
      </w:r>
    </w:p>
    <w:p w14:paraId="5F13BCEE" w14:textId="77777777" w:rsidR="00BB3486" w:rsidRPr="00EF0E8C" w:rsidRDefault="00C556E7">
      <w:pPr>
        <w:pStyle w:val="Normal1"/>
        <w:spacing w:line="360" w:lineRule="auto"/>
        <w:jc w:val="both"/>
        <w:rPr>
          <w:rFonts w:eastAsia="Times New Roman"/>
          <w:b/>
          <w:sz w:val="24"/>
          <w:szCs w:val="24"/>
        </w:rPr>
      </w:pPr>
      <w:r w:rsidRPr="00EF0E8C">
        <w:rPr>
          <w:rFonts w:eastAsia="Times New Roman"/>
          <w:b/>
          <w:sz w:val="24"/>
          <w:szCs w:val="24"/>
        </w:rPr>
        <w:t>6.2 Market Development Strategy</w:t>
      </w:r>
    </w:p>
    <w:p w14:paraId="1343F1A5" w14:textId="605D3D41"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 may have previously overlooked the untapped potential of emerging economies, yet not one longer. Employee management continued to improve during the inaugural quarter of fiscal 2020 when compared with the comparable period last year, owing primarily to faster expansion in developing nations. Emerging markets such as Brazil market, China environment, the Indian market, Thailand, as well as Turkey have been trying to drive Apple's sales growth (</w:t>
      </w:r>
      <w:r w:rsidRPr="00EF0E8C">
        <w:rPr>
          <w:rFonts w:eastAsia="Times New Roman"/>
          <w:color w:val="222222"/>
          <w:sz w:val="24"/>
          <w:szCs w:val="24"/>
          <w:highlight w:val="white"/>
        </w:rPr>
        <w:t xml:space="preserve">Cui </w:t>
      </w:r>
      <w:r w:rsidRPr="00EF0E8C">
        <w:rPr>
          <w:rFonts w:eastAsia="Times New Roman"/>
          <w:i/>
          <w:color w:val="222222"/>
          <w:sz w:val="24"/>
          <w:szCs w:val="24"/>
          <w:highlight w:val="white"/>
        </w:rPr>
        <w:t>et al.</w:t>
      </w:r>
      <w:r w:rsidR="008A0DBD">
        <w:rPr>
          <w:rFonts w:eastAsia="Times New Roman"/>
          <w:i/>
          <w:color w:val="222222"/>
          <w:sz w:val="24"/>
          <w:szCs w:val="24"/>
          <w:highlight w:val="white"/>
        </w:rPr>
        <w:t>,</w:t>
      </w:r>
      <w:r w:rsidRPr="00EF0E8C">
        <w:rPr>
          <w:rFonts w:eastAsia="Times New Roman"/>
          <w:color w:val="222222"/>
          <w:sz w:val="24"/>
          <w:szCs w:val="24"/>
          <w:highlight w:val="white"/>
        </w:rPr>
        <w:t xml:space="preserve"> 2019</w:t>
      </w:r>
      <w:r w:rsidRPr="00EF0E8C">
        <w:rPr>
          <w:rFonts w:eastAsia="Times New Roman"/>
          <w:sz w:val="24"/>
          <w:szCs w:val="24"/>
        </w:rPr>
        <w:t>). While both India as well as china have a significant clientele, their financial systems have grown rapidly in recent years, leaving consumers with more discretionary income. The global epidemic may have reduced economic growth in these marketplaces, but its impact was greater in the expensive and luxurious industry and less in the lower-priced market.</w:t>
      </w:r>
    </w:p>
    <w:p w14:paraId="309A1219" w14:textId="6F9631F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Apple has launched its online retail location in India, bringing with it a wide selection of goods and services, in addition to additional offerings that have been previously unavailable to Indian customers</w:t>
      </w:r>
      <w:r w:rsidR="00576B7E" w:rsidRPr="00EF0E8C">
        <w:rPr>
          <w:rFonts w:eastAsia="Times New Roman"/>
          <w:sz w:val="24"/>
          <w:szCs w:val="24"/>
        </w:rPr>
        <w:t xml:space="preserve"> (Aliekperov,2021)</w:t>
      </w:r>
      <w:r w:rsidRPr="00EF0E8C">
        <w:rPr>
          <w:rFonts w:eastAsia="Times New Roman"/>
          <w:sz w:val="24"/>
          <w:szCs w:val="24"/>
        </w:rPr>
        <w:t xml:space="preserve">. The new iPhone online marketplace in India provides customers with the identical complete experience that is accessible in Apple retail locations worldwide, to Apple teammates invariably prepared to provide their knowledge and experience of the internet. Whereas this procedure is intended to enhance Apple's effective position regarding the Indian economy, it is also a critical step in ensuring Apple's achievement in India against competing Chinese </w:t>
      </w:r>
      <w:r w:rsidR="008B03C1" w:rsidRPr="00EF0E8C">
        <w:rPr>
          <w:rFonts w:eastAsia="Times New Roman"/>
          <w:sz w:val="24"/>
          <w:szCs w:val="24"/>
        </w:rPr>
        <w:t>Smartphone</w:t>
      </w:r>
      <w:r w:rsidRPr="00EF0E8C">
        <w:rPr>
          <w:rFonts w:eastAsia="Times New Roman"/>
          <w:sz w:val="24"/>
          <w:szCs w:val="24"/>
        </w:rPr>
        <w:t xml:space="preserve"> manufacturers keeps on getting better (</w:t>
      </w:r>
      <w:proofErr w:type="spellStart"/>
      <w:r w:rsidRPr="00EF0E8C">
        <w:rPr>
          <w:rFonts w:eastAsia="Times New Roman"/>
          <w:sz w:val="24"/>
          <w:szCs w:val="24"/>
        </w:rPr>
        <w:t>Felin</w:t>
      </w:r>
      <w:proofErr w:type="spellEnd"/>
      <w:r w:rsidRPr="00EF0E8C">
        <w:rPr>
          <w:rFonts w:eastAsia="Times New Roman"/>
          <w:sz w:val="24"/>
          <w:szCs w:val="24"/>
        </w:rPr>
        <w:t xml:space="preserve"> and Zenger, 2020).</w:t>
      </w:r>
    </w:p>
    <w:p w14:paraId="21B503AE" w14:textId="77777777" w:rsidR="00BB3486" w:rsidRPr="00EF0E8C" w:rsidRDefault="00C556E7" w:rsidP="00E771BB">
      <w:pPr>
        <w:pStyle w:val="Heading1"/>
        <w:rPr>
          <w:rFonts w:ascii="Arial" w:hAnsi="Arial"/>
        </w:rPr>
      </w:pPr>
      <w:bookmarkStart w:id="63" w:name="_16c8g96zb4i2" w:colFirst="0" w:colLast="0"/>
      <w:bookmarkStart w:id="64" w:name="_Toc130301508"/>
      <w:bookmarkEnd w:id="63"/>
      <w:r w:rsidRPr="00EF0E8C">
        <w:rPr>
          <w:rFonts w:ascii="Arial" w:hAnsi="Arial"/>
        </w:rPr>
        <w:t>7.0 Green Strategy and CSR</w:t>
      </w:r>
      <w:bookmarkEnd w:id="64"/>
    </w:p>
    <w:p w14:paraId="385ADF56" w14:textId="7007C2B2"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Ethical Responsibilities:</w:t>
      </w:r>
      <w:r w:rsidRPr="00EF0E8C">
        <w:rPr>
          <w:rFonts w:eastAsia="Times New Roman"/>
          <w:sz w:val="24"/>
          <w:szCs w:val="24"/>
        </w:rPr>
        <w:t xml:space="preserve"> The iPhone manufacturer's approach to its social obligations heavily involves its workforce. The objectives of this group of stakeholders include appropriate payment, career advancement, and initiatives for tackling HRM problems in multinational corporations. These concerns are related to Apple's organizational culture or management culture. Investors in Apple were stakeholders </w:t>
      </w:r>
      <w:r w:rsidRPr="00EF0E8C">
        <w:rPr>
          <w:rFonts w:eastAsia="Times New Roman"/>
          <w:sz w:val="24"/>
          <w:szCs w:val="24"/>
        </w:rPr>
        <w:lastRenderedPageBreak/>
        <w:t>that strive to maximize their financial rewards (</w:t>
      </w:r>
      <w:proofErr w:type="spellStart"/>
      <w:r w:rsidRPr="00EF0E8C">
        <w:rPr>
          <w:rFonts w:eastAsia="Times New Roman"/>
          <w:sz w:val="24"/>
          <w:szCs w:val="24"/>
        </w:rPr>
        <w:t>Kretschmer</w:t>
      </w:r>
      <w:proofErr w:type="spellEnd"/>
      <w:r w:rsidRPr="00EF0E8C">
        <w:rPr>
          <w:rFonts w:eastAsia="Times New Roman"/>
          <w:sz w:val="24"/>
          <w:szCs w:val="24"/>
        </w:rPr>
        <w:t xml:space="preserve"> et al.</w:t>
      </w:r>
      <w:r w:rsidR="008C0041">
        <w:rPr>
          <w:rFonts w:eastAsia="Times New Roman"/>
          <w:sz w:val="24"/>
          <w:szCs w:val="24"/>
        </w:rPr>
        <w:t>,</w:t>
      </w:r>
      <w:r w:rsidRPr="00EF0E8C">
        <w:rPr>
          <w:rFonts w:eastAsia="Times New Roman"/>
          <w:sz w:val="24"/>
          <w:szCs w:val="24"/>
        </w:rPr>
        <w:t xml:space="preserve"> 2022). By generating solid financial outcomes, supported by profitable consumer electronics and internet services, this company answers all these CSR issues. While creating its CSR initiatives, Apple views its customers as among the company's most significant stakeholders. This interest area includes both personal and business users of the company's consumer technologies plus web services.</w:t>
      </w:r>
    </w:p>
    <w:p w14:paraId="1136B7C4" w14:textId="77777777"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Environmental Responsibility:</w:t>
      </w:r>
      <w:r w:rsidRPr="00EF0E8C">
        <w:rPr>
          <w:rFonts w:eastAsia="Times New Roman"/>
          <w:sz w:val="24"/>
          <w:szCs w:val="24"/>
        </w:rPr>
        <w:t xml:space="preserve"> Since 2020, Apple's total business operations have been carbon-neutral. Depending on this achievement, it set an urgent but ambitious goal of generating carbon-neutral commodities by 2030. (</w:t>
      </w:r>
      <w:proofErr w:type="spellStart"/>
      <w:r w:rsidRPr="00EF0E8C">
        <w:rPr>
          <w:rFonts w:eastAsia="Times New Roman"/>
          <w:sz w:val="24"/>
          <w:szCs w:val="24"/>
        </w:rPr>
        <w:t>Ellitan</w:t>
      </w:r>
      <w:proofErr w:type="spellEnd"/>
      <w:r w:rsidRPr="00EF0E8C">
        <w:rPr>
          <w:rFonts w:eastAsia="Times New Roman"/>
          <w:sz w:val="24"/>
          <w:szCs w:val="24"/>
        </w:rPr>
        <w:t>, 2020). And because of developments in biomedical sciences, such as recycling, we're inching closer to being able to produce goods without using any materials from the world. It worked together with local leaders as well as communities throughout the entire project to ensure that its environmental policies function as a drive for justice as well as equity.</w:t>
      </w:r>
    </w:p>
    <w:p w14:paraId="7B34A5A7" w14:textId="74C51987" w:rsidR="00BB3486" w:rsidRPr="00EF0E8C" w:rsidRDefault="00C556E7">
      <w:pPr>
        <w:pStyle w:val="Normal1"/>
        <w:spacing w:line="360" w:lineRule="auto"/>
        <w:jc w:val="both"/>
        <w:rPr>
          <w:rFonts w:eastAsia="Times New Roman"/>
          <w:sz w:val="24"/>
          <w:szCs w:val="24"/>
        </w:rPr>
      </w:pPr>
      <w:r w:rsidRPr="00EF0E8C">
        <w:rPr>
          <w:rFonts w:eastAsia="Times New Roman"/>
          <w:b/>
          <w:sz w:val="24"/>
          <w:szCs w:val="24"/>
        </w:rPr>
        <w:t>Social Responsibility:</w:t>
      </w:r>
      <w:r w:rsidRPr="00EF0E8C">
        <w:rPr>
          <w:rFonts w:eastAsia="Times New Roman"/>
          <w:sz w:val="24"/>
          <w:szCs w:val="24"/>
        </w:rPr>
        <w:t xml:space="preserve"> Apple works hard to prioritize individuals every day. To achieve this, we give them cutting-edge tools, promote equity with chances, create a welcoming environment that celebrates diversity, and respect basic human rights for all whose lives are impacted (</w:t>
      </w:r>
      <w:proofErr w:type="spellStart"/>
      <w:r w:rsidRPr="00EF0E8C">
        <w:rPr>
          <w:rFonts w:eastAsia="Times New Roman"/>
          <w:sz w:val="24"/>
          <w:szCs w:val="24"/>
        </w:rPr>
        <w:t>Turer</w:t>
      </w:r>
      <w:proofErr w:type="spellEnd"/>
      <w:r w:rsidRPr="00EF0E8C">
        <w:rPr>
          <w:rFonts w:eastAsia="Times New Roman"/>
          <w:sz w:val="24"/>
          <w:szCs w:val="24"/>
        </w:rPr>
        <w:t xml:space="preserve"> et al.</w:t>
      </w:r>
      <w:r w:rsidR="008C0041">
        <w:rPr>
          <w:rFonts w:eastAsia="Times New Roman"/>
          <w:sz w:val="24"/>
          <w:szCs w:val="24"/>
        </w:rPr>
        <w:t>,</w:t>
      </w:r>
      <w:r w:rsidRPr="00EF0E8C">
        <w:rPr>
          <w:rFonts w:eastAsia="Times New Roman"/>
          <w:sz w:val="24"/>
          <w:szCs w:val="24"/>
        </w:rPr>
        <w:t xml:space="preserve"> 2020). The company also offers discounted educational prices to newly enrolled college students, related parents, academic personnel, administrative staff, plus homeschooling teachers among all grade levels. The main website authorized third-party wholesalers, plus retail stores all provide products online.</w:t>
      </w:r>
    </w:p>
    <w:p w14:paraId="2DC3F480" w14:textId="77777777" w:rsidR="00BB3486" w:rsidRPr="00EF0E8C" w:rsidRDefault="00C556E7" w:rsidP="00E771BB">
      <w:pPr>
        <w:pStyle w:val="Heading1"/>
        <w:rPr>
          <w:rFonts w:ascii="Arial" w:hAnsi="Arial"/>
        </w:rPr>
      </w:pPr>
      <w:bookmarkStart w:id="65" w:name="_uaffzuj8ppr" w:colFirst="0" w:colLast="0"/>
      <w:bookmarkStart w:id="66" w:name="_Toc130301509"/>
      <w:bookmarkEnd w:id="65"/>
      <w:r w:rsidRPr="00EF0E8C">
        <w:rPr>
          <w:rFonts w:ascii="Arial" w:hAnsi="Arial"/>
        </w:rPr>
        <w:t>8.0 Conclusion</w:t>
      </w:r>
      <w:bookmarkEnd w:id="66"/>
    </w:p>
    <w:p w14:paraId="51879D81"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 xml:space="preserve">It can be concluded that Apple is mainly focused on creating and marketing personal computers, accompanying software, as well as electrical products including MP3 players and iPods. Its "IMac, iPod, iPhone, and IPad" are among Apple's top products. It has been found that some of these crucial opportunities for Apple's expansion included economic security in advanced economies, rapid growth in the economy in emerging countries, and increased disposable income among target consumers. It has also been observed that Apply is focused on stakeholders' values such as stakeholders include appropriate payment, career advancement, and initiatives for tackling HRM problems in multinational corporations. It has been identified that </w:t>
      </w:r>
      <w:r w:rsidR="00576B7E" w:rsidRPr="00EF0E8C">
        <w:rPr>
          <w:rFonts w:eastAsia="Times New Roman"/>
          <w:sz w:val="24"/>
          <w:szCs w:val="24"/>
        </w:rPr>
        <w:t>direct</w:t>
      </w:r>
      <w:r w:rsidRPr="00EF0E8C">
        <w:rPr>
          <w:rFonts w:eastAsia="Times New Roman"/>
          <w:sz w:val="24"/>
          <w:szCs w:val="24"/>
        </w:rPr>
        <w:t xml:space="preserve"> competitors of Apple include businesses like Google, Inc., "HP, Samsung Electronics </w:t>
      </w:r>
      <w:r w:rsidRPr="00EF0E8C">
        <w:rPr>
          <w:rFonts w:eastAsia="Times New Roman"/>
          <w:sz w:val="24"/>
          <w:szCs w:val="24"/>
        </w:rPr>
        <w:lastRenderedPageBreak/>
        <w:t xml:space="preserve">Co., Ltd., and Amazon, </w:t>
      </w:r>
      <w:proofErr w:type="spellStart"/>
      <w:r w:rsidRPr="00EF0E8C">
        <w:rPr>
          <w:rFonts w:eastAsia="Times New Roman"/>
          <w:sz w:val="24"/>
          <w:szCs w:val="24"/>
        </w:rPr>
        <w:t>Inc</w:t>
      </w:r>
      <w:proofErr w:type="spellEnd"/>
      <w:r w:rsidRPr="00EF0E8C">
        <w:rPr>
          <w:rFonts w:eastAsia="Times New Roman"/>
          <w:sz w:val="24"/>
          <w:szCs w:val="24"/>
        </w:rPr>
        <w:t xml:space="preserve">". Finally, it can be said </w:t>
      </w:r>
      <w:r w:rsidR="00576B7E" w:rsidRPr="00EF0E8C">
        <w:rPr>
          <w:rFonts w:eastAsia="Times New Roman"/>
          <w:sz w:val="24"/>
          <w:szCs w:val="24"/>
        </w:rPr>
        <w:t>that Apple’s</w:t>
      </w:r>
      <w:r w:rsidRPr="00EF0E8C">
        <w:rPr>
          <w:rFonts w:eastAsia="Times New Roman"/>
          <w:sz w:val="24"/>
          <w:szCs w:val="24"/>
        </w:rPr>
        <w:t xml:space="preserve"> most important and expensive business strategy is market penetration.</w:t>
      </w:r>
    </w:p>
    <w:p w14:paraId="5AB230E2" w14:textId="77777777" w:rsidR="00BB3486" w:rsidRPr="00EF0E8C" w:rsidRDefault="00C556E7" w:rsidP="00E771BB">
      <w:pPr>
        <w:pStyle w:val="Heading1"/>
        <w:rPr>
          <w:rFonts w:ascii="Arial" w:hAnsi="Arial"/>
        </w:rPr>
      </w:pPr>
      <w:bookmarkStart w:id="67" w:name="_Toc130301510"/>
      <w:r w:rsidRPr="00EF0E8C">
        <w:rPr>
          <w:rFonts w:ascii="Arial" w:hAnsi="Arial"/>
        </w:rPr>
        <w:t>9.0 Recommendation</w:t>
      </w:r>
      <w:bookmarkEnd w:id="67"/>
    </w:p>
    <w:p w14:paraId="010A31D6" w14:textId="77777777" w:rsidR="00BB3486" w:rsidRPr="00EF0E8C" w:rsidRDefault="00C556E7">
      <w:pPr>
        <w:pStyle w:val="Normal1"/>
        <w:spacing w:line="360" w:lineRule="auto"/>
        <w:jc w:val="both"/>
        <w:rPr>
          <w:rFonts w:eastAsia="Times New Roman"/>
          <w:sz w:val="24"/>
          <w:szCs w:val="24"/>
        </w:rPr>
      </w:pPr>
      <w:r w:rsidRPr="00EF0E8C">
        <w:rPr>
          <w:rFonts w:eastAsia="Times New Roman"/>
          <w:sz w:val="24"/>
          <w:szCs w:val="24"/>
        </w:rPr>
        <w:t>This section of the assignment is associated with providing effective recommendations to the Apple business process for getting more effective results from the process of strategic management. There are some essential strategies are as follows:</w:t>
      </w:r>
    </w:p>
    <w:p w14:paraId="7F268926" w14:textId="77777777" w:rsidR="00BB3486" w:rsidRPr="00EF0E8C" w:rsidRDefault="00C556E7">
      <w:pPr>
        <w:pStyle w:val="Normal1"/>
        <w:numPr>
          <w:ilvl w:val="0"/>
          <w:numId w:val="5"/>
        </w:numPr>
        <w:spacing w:line="360" w:lineRule="auto"/>
        <w:jc w:val="both"/>
        <w:rPr>
          <w:rFonts w:eastAsia="Times New Roman"/>
          <w:sz w:val="24"/>
          <w:szCs w:val="24"/>
        </w:rPr>
      </w:pPr>
      <w:r w:rsidRPr="00EF0E8C">
        <w:rPr>
          <w:rFonts w:eastAsia="Times New Roman"/>
          <w:sz w:val="24"/>
          <w:szCs w:val="24"/>
        </w:rPr>
        <w:t>The Apple business process can focus on the acquisition strategy by purchasing different emerging new technology businesses (</w:t>
      </w:r>
      <w:r w:rsidRPr="00EF0E8C">
        <w:rPr>
          <w:rFonts w:eastAsia="Times New Roman"/>
          <w:color w:val="222222"/>
          <w:sz w:val="24"/>
          <w:szCs w:val="24"/>
          <w:highlight w:val="white"/>
        </w:rPr>
        <w:t xml:space="preserve">Grover and </w:t>
      </w:r>
      <w:proofErr w:type="spellStart"/>
      <w:r w:rsidRPr="00EF0E8C">
        <w:rPr>
          <w:rFonts w:eastAsia="Times New Roman"/>
          <w:color w:val="222222"/>
          <w:sz w:val="24"/>
          <w:szCs w:val="24"/>
          <w:highlight w:val="white"/>
        </w:rPr>
        <w:t>Dresner</w:t>
      </w:r>
      <w:proofErr w:type="spellEnd"/>
      <w:r w:rsidRPr="00EF0E8C">
        <w:rPr>
          <w:rFonts w:eastAsia="Times New Roman"/>
          <w:color w:val="222222"/>
          <w:sz w:val="24"/>
          <w:szCs w:val="24"/>
          <w:highlight w:val="white"/>
        </w:rPr>
        <w:t>, 2022</w:t>
      </w:r>
      <w:r w:rsidRPr="00EF0E8C">
        <w:rPr>
          <w:rFonts w:eastAsia="Times New Roman"/>
          <w:sz w:val="24"/>
          <w:szCs w:val="24"/>
        </w:rPr>
        <w:t>). This can assist businesses in strengthening their position by reducing competition in some market segments. It can also assist businesses in enhancing their product line capacities.</w:t>
      </w:r>
    </w:p>
    <w:p w14:paraId="04686FAB" w14:textId="77777777" w:rsidR="00BB3486" w:rsidRPr="00EF0E8C" w:rsidRDefault="00C556E7">
      <w:pPr>
        <w:pStyle w:val="Normal1"/>
        <w:numPr>
          <w:ilvl w:val="0"/>
          <w:numId w:val="5"/>
        </w:numPr>
        <w:spacing w:line="360" w:lineRule="auto"/>
        <w:jc w:val="both"/>
        <w:rPr>
          <w:rFonts w:eastAsia="Times New Roman"/>
          <w:sz w:val="24"/>
          <w:szCs w:val="24"/>
        </w:rPr>
      </w:pPr>
      <w:r w:rsidRPr="00EF0E8C">
        <w:rPr>
          <w:rFonts w:eastAsia="Times New Roman"/>
          <w:sz w:val="24"/>
          <w:szCs w:val="24"/>
        </w:rPr>
        <w:t>Apple's business process can be highly considered in the digital marketing process for implementing the competitor versus positioning strategy. An effective application of this strategy can help the Apple business process by showing the higher value of the brand than other available premium business brands in the market. This consideration can assist in gaining higher acquisition of the high-income group or high branding sensitive group for social Prestige.</w:t>
      </w:r>
    </w:p>
    <w:p w14:paraId="3590B18A" w14:textId="48713B6A" w:rsidR="00BB3486" w:rsidRPr="00EF0E8C" w:rsidRDefault="00C556E7">
      <w:pPr>
        <w:pStyle w:val="Normal1"/>
        <w:numPr>
          <w:ilvl w:val="0"/>
          <w:numId w:val="5"/>
        </w:numPr>
        <w:spacing w:line="360" w:lineRule="auto"/>
        <w:jc w:val="both"/>
        <w:rPr>
          <w:rFonts w:eastAsia="Times New Roman"/>
          <w:sz w:val="24"/>
          <w:szCs w:val="24"/>
        </w:rPr>
      </w:pPr>
      <w:r w:rsidRPr="00EF0E8C">
        <w:rPr>
          <w:rFonts w:eastAsia="Times New Roman"/>
          <w:sz w:val="24"/>
          <w:szCs w:val="24"/>
        </w:rPr>
        <w:t>Apple is essentially known for high pricing or premium brands. In this dimension, Apple can focus on a product development strategy for launching some new product lines with minimum costs (</w:t>
      </w:r>
      <w:proofErr w:type="spellStart"/>
      <w:r w:rsidRPr="00EF0E8C">
        <w:rPr>
          <w:rFonts w:eastAsia="Times New Roman"/>
          <w:color w:val="222222"/>
          <w:sz w:val="24"/>
          <w:szCs w:val="24"/>
          <w:highlight w:val="white"/>
        </w:rPr>
        <w:t>Verhoef</w:t>
      </w:r>
      <w:proofErr w:type="spellEnd"/>
      <w:r w:rsidRPr="00EF0E8C">
        <w:rPr>
          <w:rFonts w:eastAsia="Times New Roman"/>
          <w:i/>
          <w:color w:val="222222"/>
          <w:sz w:val="24"/>
          <w:szCs w:val="24"/>
          <w:highlight w:val="white"/>
        </w:rPr>
        <w:t xml:space="preserve"> et al</w:t>
      </w:r>
      <w:r w:rsidRPr="00EF0E8C">
        <w:rPr>
          <w:rFonts w:eastAsia="Times New Roman"/>
          <w:color w:val="222222"/>
          <w:sz w:val="24"/>
          <w:szCs w:val="24"/>
          <w:highlight w:val="white"/>
        </w:rPr>
        <w:t>.</w:t>
      </w:r>
      <w:r w:rsidR="008C0041">
        <w:rPr>
          <w:rFonts w:eastAsia="Times New Roman"/>
          <w:color w:val="222222"/>
          <w:sz w:val="24"/>
          <w:szCs w:val="24"/>
          <w:highlight w:val="white"/>
        </w:rPr>
        <w:t>,</w:t>
      </w:r>
      <w:r w:rsidRPr="00EF0E8C">
        <w:rPr>
          <w:rFonts w:eastAsia="Times New Roman"/>
          <w:color w:val="222222"/>
          <w:sz w:val="24"/>
          <w:szCs w:val="24"/>
          <w:highlight w:val="white"/>
        </w:rPr>
        <w:t xml:space="preserve"> 2021</w:t>
      </w:r>
      <w:r w:rsidRPr="00EF0E8C">
        <w:rPr>
          <w:rFonts w:eastAsia="Times New Roman"/>
          <w:sz w:val="24"/>
          <w:szCs w:val="24"/>
        </w:rPr>
        <w:t>). This consideration of Apple can assist the business in entering into the competitor's market who are offering to middle or low-income groups. This integration can help the business in capturing a large market segment and enhance the revenue more effectively.</w:t>
      </w:r>
    </w:p>
    <w:p w14:paraId="0AF7BA60" w14:textId="77777777" w:rsidR="00BB3486" w:rsidRPr="00EF0E8C" w:rsidRDefault="00BB3486">
      <w:pPr>
        <w:pStyle w:val="Heading1"/>
        <w:spacing w:before="240" w:after="240"/>
        <w:rPr>
          <w:rFonts w:ascii="Arial" w:eastAsia="Times New Roman" w:hAnsi="Arial"/>
          <w:b w:val="0"/>
          <w:sz w:val="24"/>
          <w:szCs w:val="24"/>
        </w:rPr>
      </w:pPr>
      <w:bookmarkStart w:id="68" w:name="_gyy1ermpte7y" w:colFirst="0" w:colLast="0"/>
      <w:bookmarkEnd w:id="68"/>
    </w:p>
    <w:p w14:paraId="5CB5B40A" w14:textId="77777777" w:rsidR="00E771BB" w:rsidRPr="00EF0E8C" w:rsidRDefault="00E771BB">
      <w:pPr>
        <w:rPr>
          <w:rFonts w:eastAsia="Times New Roman"/>
          <w:sz w:val="24"/>
          <w:szCs w:val="24"/>
        </w:rPr>
      </w:pPr>
      <w:r w:rsidRPr="00EF0E8C">
        <w:rPr>
          <w:rFonts w:eastAsia="Times New Roman"/>
          <w:sz w:val="24"/>
          <w:szCs w:val="24"/>
        </w:rPr>
        <w:br w:type="page"/>
      </w:r>
    </w:p>
    <w:p w14:paraId="41C8C231" w14:textId="77777777" w:rsidR="00BB3486" w:rsidRPr="00EF0E8C" w:rsidRDefault="00C556E7" w:rsidP="00E771BB">
      <w:pPr>
        <w:pStyle w:val="Heading1"/>
        <w:rPr>
          <w:rFonts w:ascii="Arial" w:hAnsi="Arial"/>
        </w:rPr>
      </w:pPr>
      <w:bookmarkStart w:id="69" w:name="_Toc130301511"/>
      <w:r w:rsidRPr="00EF0E8C">
        <w:rPr>
          <w:rFonts w:ascii="Arial" w:hAnsi="Arial"/>
        </w:rPr>
        <w:lastRenderedPageBreak/>
        <w:t>Reference List</w:t>
      </w:r>
      <w:bookmarkEnd w:id="69"/>
    </w:p>
    <w:p w14:paraId="4DCEB47B"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Akkaya</w:t>
      </w:r>
      <w:proofErr w:type="spellEnd"/>
      <w:r w:rsidRPr="00EF0E8C">
        <w:rPr>
          <w:rFonts w:eastAsia="Times New Roman"/>
          <w:color w:val="222222"/>
          <w:sz w:val="24"/>
          <w:szCs w:val="24"/>
          <w:highlight w:val="white"/>
        </w:rPr>
        <w:t xml:space="preserve">, B. and </w:t>
      </w:r>
      <w:proofErr w:type="spellStart"/>
      <w:r w:rsidRPr="00EF0E8C">
        <w:rPr>
          <w:rFonts w:eastAsia="Times New Roman"/>
          <w:color w:val="222222"/>
          <w:sz w:val="24"/>
          <w:szCs w:val="24"/>
          <w:highlight w:val="white"/>
        </w:rPr>
        <w:t>Tabak</w:t>
      </w:r>
      <w:proofErr w:type="spellEnd"/>
      <w:r w:rsidRPr="00EF0E8C">
        <w:rPr>
          <w:rFonts w:eastAsia="Times New Roman"/>
          <w:color w:val="222222"/>
          <w:sz w:val="24"/>
          <w:szCs w:val="24"/>
          <w:highlight w:val="white"/>
        </w:rPr>
        <w:t xml:space="preserve">, A., 2020. The link between organizational agility and leadership: A research in science parks. </w:t>
      </w:r>
      <w:r w:rsidRPr="00EF0E8C">
        <w:rPr>
          <w:rFonts w:eastAsia="Times New Roman"/>
          <w:i/>
          <w:sz w:val="24"/>
          <w:szCs w:val="24"/>
        </w:rPr>
        <w:t>Academy of Strategic Management Journal</w:t>
      </w:r>
      <w:r w:rsidRPr="00EF0E8C">
        <w:rPr>
          <w:rFonts w:eastAsia="Times New Roman"/>
          <w:sz w:val="24"/>
          <w:szCs w:val="24"/>
        </w:rPr>
        <w:t xml:space="preserve">, </w:t>
      </w:r>
      <w:r w:rsidRPr="00EF0E8C">
        <w:rPr>
          <w:rFonts w:eastAsia="Times New Roman"/>
          <w:i/>
          <w:sz w:val="24"/>
          <w:szCs w:val="24"/>
        </w:rPr>
        <w:t>19</w:t>
      </w:r>
      <w:r w:rsidRPr="00EF0E8C">
        <w:rPr>
          <w:rFonts w:eastAsia="Times New Roman"/>
          <w:sz w:val="24"/>
          <w:szCs w:val="24"/>
        </w:rPr>
        <w:t>(1), pp.1-17.</w:t>
      </w:r>
    </w:p>
    <w:p w14:paraId="0DEEB4FE"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Almeida, M., Sousa, E., Rodrigues, C., </w:t>
      </w:r>
      <w:proofErr w:type="spellStart"/>
      <w:r w:rsidRPr="00EF0E8C">
        <w:rPr>
          <w:rFonts w:eastAsia="Times New Roman"/>
          <w:color w:val="222222"/>
          <w:sz w:val="24"/>
          <w:szCs w:val="24"/>
          <w:highlight w:val="white"/>
        </w:rPr>
        <w:t>Candeias</w:t>
      </w:r>
      <w:proofErr w:type="spellEnd"/>
      <w:r w:rsidRPr="00EF0E8C">
        <w:rPr>
          <w:rFonts w:eastAsia="Times New Roman"/>
          <w:color w:val="222222"/>
          <w:sz w:val="24"/>
          <w:szCs w:val="24"/>
          <w:highlight w:val="white"/>
        </w:rPr>
        <w:t xml:space="preserve">, M.B. and Au-Yong-Oliveira, M., 2021. Samsung vs. Apple: How Different Communication Strategies Affect Consumers in Portugal. </w:t>
      </w:r>
      <w:r w:rsidRPr="00EF0E8C">
        <w:rPr>
          <w:rFonts w:eastAsia="Times New Roman"/>
          <w:i/>
          <w:sz w:val="24"/>
          <w:szCs w:val="24"/>
        </w:rPr>
        <w:t>Administrative Sciences</w:t>
      </w:r>
      <w:r w:rsidRPr="00EF0E8C">
        <w:rPr>
          <w:rFonts w:eastAsia="Times New Roman"/>
          <w:sz w:val="24"/>
          <w:szCs w:val="24"/>
        </w:rPr>
        <w:t xml:space="preserve">, </w:t>
      </w:r>
      <w:r w:rsidRPr="00EF0E8C">
        <w:rPr>
          <w:rFonts w:eastAsia="Times New Roman"/>
          <w:i/>
          <w:sz w:val="24"/>
          <w:szCs w:val="24"/>
        </w:rPr>
        <w:t>11</w:t>
      </w:r>
      <w:r w:rsidRPr="00EF0E8C">
        <w:rPr>
          <w:rFonts w:eastAsia="Times New Roman"/>
          <w:sz w:val="24"/>
          <w:szCs w:val="24"/>
        </w:rPr>
        <w:t>(1), p.19.</w:t>
      </w:r>
    </w:p>
    <w:p w14:paraId="19A233BE"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Argyres</w:t>
      </w:r>
      <w:proofErr w:type="spellEnd"/>
      <w:r w:rsidRPr="00EF0E8C">
        <w:rPr>
          <w:rFonts w:eastAsia="Times New Roman"/>
          <w:color w:val="222222"/>
          <w:sz w:val="24"/>
          <w:szCs w:val="24"/>
          <w:highlight w:val="white"/>
        </w:rPr>
        <w:t xml:space="preserve">, N., Mahoney, J.T. and Nickerson, J., 2019. Strategic responses to shocks: Comparative adjustment costs, transaction costs, and opportunity costs. </w:t>
      </w:r>
      <w:r w:rsidRPr="00EF0E8C">
        <w:rPr>
          <w:rFonts w:eastAsia="Times New Roman"/>
          <w:i/>
          <w:sz w:val="24"/>
          <w:szCs w:val="24"/>
        </w:rPr>
        <w:t>Strategic Management Journal</w:t>
      </w:r>
      <w:r w:rsidRPr="00EF0E8C">
        <w:rPr>
          <w:rFonts w:eastAsia="Times New Roman"/>
          <w:sz w:val="24"/>
          <w:szCs w:val="24"/>
        </w:rPr>
        <w:t xml:space="preserve">, </w:t>
      </w:r>
      <w:r w:rsidRPr="00EF0E8C">
        <w:rPr>
          <w:rFonts w:eastAsia="Times New Roman"/>
          <w:i/>
          <w:sz w:val="24"/>
          <w:szCs w:val="24"/>
        </w:rPr>
        <w:t>40</w:t>
      </w:r>
      <w:r w:rsidRPr="00EF0E8C">
        <w:rPr>
          <w:rFonts w:eastAsia="Times New Roman"/>
          <w:sz w:val="24"/>
          <w:szCs w:val="24"/>
        </w:rPr>
        <w:t>(3), pp.357-376.</w:t>
      </w:r>
    </w:p>
    <w:p w14:paraId="7EA7ADBA"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Bahador</w:t>
      </w:r>
      <w:proofErr w:type="spellEnd"/>
      <w:r w:rsidRPr="00EF0E8C">
        <w:rPr>
          <w:rFonts w:eastAsia="Times New Roman"/>
          <w:color w:val="222222"/>
          <w:sz w:val="24"/>
          <w:szCs w:val="24"/>
          <w:highlight w:val="white"/>
        </w:rPr>
        <w:t xml:space="preserve">, M.H.H., 2019. The effect of marketing mix on organizations performance. In </w:t>
      </w:r>
      <w:r w:rsidRPr="00EF0E8C">
        <w:rPr>
          <w:rFonts w:eastAsia="Times New Roman"/>
          <w:i/>
          <w:sz w:val="24"/>
          <w:szCs w:val="24"/>
        </w:rPr>
        <w:t>1st Strategic Management Conference</w:t>
      </w:r>
      <w:r w:rsidRPr="00EF0E8C">
        <w:rPr>
          <w:rFonts w:eastAsia="Times New Roman"/>
          <w:sz w:val="24"/>
          <w:szCs w:val="24"/>
        </w:rPr>
        <w:t xml:space="preserve"> (Vol. 1, p. 10).</w:t>
      </w:r>
    </w:p>
    <w:p w14:paraId="01C0B122"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Budiono</w:t>
      </w:r>
      <w:proofErr w:type="spellEnd"/>
      <w:r w:rsidRPr="00EF0E8C">
        <w:rPr>
          <w:rFonts w:eastAsia="Times New Roman"/>
          <w:color w:val="222222"/>
          <w:sz w:val="24"/>
          <w:szCs w:val="24"/>
          <w:highlight w:val="white"/>
        </w:rPr>
        <w:t xml:space="preserve">, S., </w:t>
      </w:r>
      <w:proofErr w:type="spellStart"/>
      <w:r w:rsidRPr="00EF0E8C">
        <w:rPr>
          <w:rFonts w:eastAsia="Times New Roman"/>
          <w:color w:val="222222"/>
          <w:sz w:val="24"/>
          <w:szCs w:val="24"/>
          <w:highlight w:val="white"/>
        </w:rPr>
        <w:t>Purba</w:t>
      </w:r>
      <w:proofErr w:type="spellEnd"/>
      <w:r w:rsidRPr="00EF0E8C">
        <w:rPr>
          <w:rFonts w:eastAsia="Times New Roman"/>
          <w:color w:val="222222"/>
          <w:sz w:val="24"/>
          <w:szCs w:val="24"/>
          <w:highlight w:val="white"/>
        </w:rPr>
        <w:t xml:space="preserve">, J.T. and </w:t>
      </w:r>
      <w:proofErr w:type="spellStart"/>
      <w:r w:rsidRPr="00EF0E8C">
        <w:rPr>
          <w:rFonts w:eastAsia="Times New Roman"/>
          <w:color w:val="222222"/>
          <w:sz w:val="24"/>
          <w:szCs w:val="24"/>
          <w:highlight w:val="white"/>
        </w:rPr>
        <w:t>Adirinekso</w:t>
      </w:r>
      <w:proofErr w:type="spellEnd"/>
      <w:r w:rsidRPr="00EF0E8C">
        <w:rPr>
          <w:rFonts w:eastAsia="Times New Roman"/>
          <w:color w:val="222222"/>
          <w:sz w:val="24"/>
          <w:szCs w:val="24"/>
          <w:highlight w:val="white"/>
        </w:rPr>
        <w:t xml:space="preserve">, G.P., 2021. Strategic Business Analysis by Using Determinants of Buying Decision on Products: Lessons from an International Company in Indonesia. In </w:t>
      </w:r>
      <w:proofErr w:type="spellStart"/>
      <w:r w:rsidRPr="00EF0E8C">
        <w:rPr>
          <w:rFonts w:eastAsia="Times New Roman"/>
          <w:color w:val="222222"/>
          <w:sz w:val="24"/>
          <w:szCs w:val="24"/>
          <w:highlight w:val="white"/>
        </w:rPr>
        <w:t>ieomsociety</w:t>
      </w:r>
      <w:proofErr w:type="spellEnd"/>
      <w:r w:rsidRPr="00EF0E8C">
        <w:rPr>
          <w:rFonts w:eastAsia="Times New Roman"/>
          <w:color w:val="222222"/>
          <w:sz w:val="24"/>
          <w:szCs w:val="24"/>
          <w:highlight w:val="white"/>
        </w:rPr>
        <w:t xml:space="preserve">. org. In </w:t>
      </w:r>
      <w:proofErr w:type="spellStart"/>
      <w:r w:rsidRPr="00EF0E8C">
        <w:rPr>
          <w:rFonts w:eastAsia="Times New Roman"/>
          <w:i/>
          <w:sz w:val="24"/>
          <w:szCs w:val="24"/>
        </w:rPr>
        <w:t>Proc</w:t>
      </w:r>
      <w:proofErr w:type="spellEnd"/>
      <w:r w:rsidRPr="00EF0E8C">
        <w:rPr>
          <w:rFonts w:eastAsia="Times New Roman"/>
          <w:i/>
          <w:sz w:val="24"/>
          <w:szCs w:val="24"/>
        </w:rPr>
        <w:t xml:space="preserve"> </w:t>
      </w:r>
      <w:proofErr w:type="spellStart"/>
      <w:r w:rsidRPr="00EF0E8C">
        <w:rPr>
          <w:rFonts w:eastAsia="Times New Roman"/>
          <w:i/>
          <w:sz w:val="24"/>
          <w:szCs w:val="24"/>
        </w:rPr>
        <w:t>Int</w:t>
      </w:r>
      <w:proofErr w:type="spellEnd"/>
      <w:r w:rsidRPr="00EF0E8C">
        <w:rPr>
          <w:rFonts w:eastAsia="Times New Roman"/>
          <w:i/>
          <w:sz w:val="24"/>
          <w:szCs w:val="24"/>
        </w:rPr>
        <w:t xml:space="preserve"> </w:t>
      </w:r>
      <w:proofErr w:type="spellStart"/>
      <w:r w:rsidRPr="00EF0E8C">
        <w:rPr>
          <w:rFonts w:eastAsia="Times New Roman"/>
          <w:i/>
          <w:sz w:val="24"/>
          <w:szCs w:val="24"/>
        </w:rPr>
        <w:t>Conf</w:t>
      </w:r>
      <w:proofErr w:type="spellEnd"/>
      <w:r w:rsidRPr="00EF0E8C">
        <w:rPr>
          <w:rFonts w:eastAsia="Times New Roman"/>
          <w:i/>
          <w:sz w:val="24"/>
          <w:szCs w:val="24"/>
        </w:rPr>
        <w:t xml:space="preserve"> </w:t>
      </w:r>
      <w:proofErr w:type="spellStart"/>
      <w:r w:rsidRPr="00EF0E8C">
        <w:rPr>
          <w:rFonts w:eastAsia="Times New Roman"/>
          <w:i/>
          <w:sz w:val="24"/>
          <w:szCs w:val="24"/>
        </w:rPr>
        <w:t>Ind</w:t>
      </w:r>
      <w:proofErr w:type="spellEnd"/>
      <w:r w:rsidRPr="00EF0E8C">
        <w:rPr>
          <w:rFonts w:eastAsia="Times New Roman"/>
          <w:i/>
          <w:sz w:val="24"/>
          <w:szCs w:val="24"/>
        </w:rPr>
        <w:t xml:space="preserve"> </w:t>
      </w:r>
      <w:proofErr w:type="spellStart"/>
      <w:r w:rsidRPr="00EF0E8C">
        <w:rPr>
          <w:rFonts w:eastAsia="Times New Roman"/>
          <w:i/>
          <w:sz w:val="24"/>
          <w:szCs w:val="24"/>
        </w:rPr>
        <w:t>Eng</w:t>
      </w:r>
      <w:proofErr w:type="spellEnd"/>
      <w:r w:rsidRPr="00EF0E8C">
        <w:rPr>
          <w:rFonts w:eastAsia="Times New Roman"/>
          <w:i/>
          <w:sz w:val="24"/>
          <w:szCs w:val="24"/>
        </w:rPr>
        <w:t xml:space="preserve"> </w:t>
      </w:r>
      <w:proofErr w:type="spellStart"/>
      <w:r w:rsidRPr="00EF0E8C">
        <w:rPr>
          <w:rFonts w:eastAsia="Times New Roman"/>
          <w:i/>
          <w:sz w:val="24"/>
          <w:szCs w:val="24"/>
        </w:rPr>
        <w:t>Oper</w:t>
      </w:r>
      <w:proofErr w:type="spellEnd"/>
      <w:r w:rsidRPr="00EF0E8C">
        <w:rPr>
          <w:rFonts w:eastAsia="Times New Roman"/>
          <w:i/>
          <w:sz w:val="24"/>
          <w:szCs w:val="24"/>
        </w:rPr>
        <w:t xml:space="preserve"> </w:t>
      </w:r>
      <w:proofErr w:type="spellStart"/>
      <w:r w:rsidRPr="00EF0E8C">
        <w:rPr>
          <w:rFonts w:eastAsia="Times New Roman"/>
          <w:i/>
          <w:sz w:val="24"/>
          <w:szCs w:val="24"/>
        </w:rPr>
        <w:t>Manag</w:t>
      </w:r>
      <w:proofErr w:type="spellEnd"/>
      <w:r w:rsidRPr="00EF0E8C">
        <w:rPr>
          <w:rFonts w:eastAsia="Times New Roman"/>
          <w:sz w:val="24"/>
          <w:szCs w:val="24"/>
        </w:rPr>
        <w:t xml:space="preserve"> (pp. 1232-42).</w:t>
      </w:r>
    </w:p>
    <w:p w14:paraId="585822DE"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Chen, L., Wang, M., Cui, L. and Li, S., 2021. Experience base, strategy</w:t>
      </w:r>
      <w:r w:rsidRPr="00EF0E8C">
        <w:rPr>
          <w:rFonts w:ascii="Cambria Math" w:eastAsia="Times New Roman" w:hAnsi="Cambria Math" w:cs="Cambria Math"/>
          <w:color w:val="222222"/>
          <w:sz w:val="24"/>
          <w:szCs w:val="24"/>
          <w:highlight w:val="white"/>
        </w:rPr>
        <w:t>‐</w:t>
      </w:r>
      <w:r w:rsidRPr="00EF0E8C">
        <w:rPr>
          <w:rFonts w:eastAsia="Times New Roman"/>
          <w:color w:val="222222"/>
          <w:sz w:val="24"/>
          <w:szCs w:val="24"/>
          <w:highlight w:val="white"/>
        </w:rPr>
        <w:t>by</w:t>
      </w:r>
      <w:r w:rsidRPr="00EF0E8C">
        <w:rPr>
          <w:rFonts w:ascii="Cambria Math" w:eastAsia="Times New Roman" w:hAnsi="Cambria Math" w:cs="Cambria Math"/>
          <w:color w:val="222222"/>
          <w:sz w:val="24"/>
          <w:szCs w:val="24"/>
          <w:highlight w:val="white"/>
        </w:rPr>
        <w:t>‐</w:t>
      </w:r>
      <w:r w:rsidRPr="00EF0E8C">
        <w:rPr>
          <w:rFonts w:eastAsia="Times New Roman"/>
          <w:color w:val="222222"/>
          <w:sz w:val="24"/>
          <w:szCs w:val="24"/>
          <w:highlight w:val="white"/>
        </w:rPr>
        <w:t xml:space="preserve">doing and new product performance. </w:t>
      </w:r>
      <w:r w:rsidRPr="00EF0E8C">
        <w:rPr>
          <w:rFonts w:eastAsia="Times New Roman"/>
          <w:i/>
          <w:sz w:val="24"/>
          <w:szCs w:val="24"/>
        </w:rPr>
        <w:t>Strategic Management Journal</w:t>
      </w:r>
      <w:r w:rsidRPr="00EF0E8C">
        <w:rPr>
          <w:rFonts w:eastAsia="Times New Roman"/>
          <w:sz w:val="24"/>
          <w:szCs w:val="24"/>
        </w:rPr>
        <w:t xml:space="preserve">, </w:t>
      </w:r>
      <w:r w:rsidRPr="00EF0E8C">
        <w:rPr>
          <w:rFonts w:eastAsia="Times New Roman"/>
          <w:i/>
          <w:sz w:val="24"/>
          <w:szCs w:val="24"/>
        </w:rPr>
        <w:t>42</w:t>
      </w:r>
      <w:r w:rsidRPr="00EF0E8C">
        <w:rPr>
          <w:rFonts w:eastAsia="Times New Roman"/>
          <w:sz w:val="24"/>
          <w:szCs w:val="24"/>
        </w:rPr>
        <w:t>(7), pp.1379-1398.</w:t>
      </w:r>
    </w:p>
    <w:p w14:paraId="483E7D5C"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Cui, Z., Ouyang, T., Chen, J. and Li, C., 2019. From peripheral to core: a case study of a 3D printing firm on business ecosystems reconstruction. </w:t>
      </w:r>
      <w:r w:rsidRPr="00EF0E8C">
        <w:rPr>
          <w:rFonts w:eastAsia="Times New Roman"/>
          <w:i/>
          <w:sz w:val="24"/>
          <w:szCs w:val="24"/>
        </w:rPr>
        <w:t>Technology Analysis &amp; Strategic Management</w:t>
      </w:r>
      <w:r w:rsidRPr="00EF0E8C">
        <w:rPr>
          <w:rFonts w:eastAsia="Times New Roman"/>
          <w:sz w:val="24"/>
          <w:szCs w:val="24"/>
        </w:rPr>
        <w:t xml:space="preserve">, </w:t>
      </w:r>
      <w:r w:rsidRPr="00EF0E8C">
        <w:rPr>
          <w:rFonts w:eastAsia="Times New Roman"/>
          <w:i/>
          <w:sz w:val="24"/>
          <w:szCs w:val="24"/>
        </w:rPr>
        <w:t>31</w:t>
      </w:r>
      <w:r w:rsidRPr="00EF0E8C">
        <w:rPr>
          <w:rFonts w:eastAsia="Times New Roman"/>
          <w:sz w:val="24"/>
          <w:szCs w:val="24"/>
        </w:rPr>
        <w:t>(12), pp.1381-1394.</w:t>
      </w:r>
    </w:p>
    <w:p w14:paraId="205C13AE"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DANIEL, N., 2021. </w:t>
      </w:r>
      <w:r w:rsidRPr="00EF0E8C">
        <w:rPr>
          <w:rFonts w:eastAsia="Times New Roman"/>
          <w:i/>
          <w:sz w:val="24"/>
          <w:szCs w:val="24"/>
        </w:rPr>
        <w:t>A STUDY ON THE IMPACT OF TQM ON ORGANIZATIONAL PERFORMANCE WITH REFERENCE TO APPLE INC</w:t>
      </w:r>
      <w:r w:rsidRPr="00EF0E8C">
        <w:rPr>
          <w:rFonts w:eastAsia="Times New Roman"/>
          <w:sz w:val="24"/>
          <w:szCs w:val="24"/>
        </w:rPr>
        <w:t xml:space="preserve"> (Doctoral dissertation, Mahatma Gandhi University).</w:t>
      </w:r>
    </w:p>
    <w:p w14:paraId="076BCB36"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Ellitan</w:t>
      </w:r>
      <w:proofErr w:type="spellEnd"/>
      <w:r w:rsidRPr="00EF0E8C">
        <w:rPr>
          <w:rFonts w:eastAsia="Times New Roman"/>
          <w:color w:val="222222"/>
          <w:sz w:val="24"/>
          <w:szCs w:val="24"/>
          <w:highlight w:val="white"/>
        </w:rPr>
        <w:t xml:space="preserve">, L., 2020. Competing in the era of industrial revolution 4.0 and society 5.0. </w:t>
      </w:r>
      <w:proofErr w:type="spellStart"/>
      <w:r w:rsidRPr="00EF0E8C">
        <w:rPr>
          <w:rFonts w:eastAsia="Times New Roman"/>
          <w:i/>
          <w:sz w:val="24"/>
          <w:szCs w:val="24"/>
        </w:rPr>
        <w:t>Jurnal</w:t>
      </w:r>
      <w:proofErr w:type="spellEnd"/>
      <w:r w:rsidRPr="00EF0E8C">
        <w:rPr>
          <w:rFonts w:eastAsia="Times New Roman"/>
          <w:i/>
          <w:sz w:val="24"/>
          <w:szCs w:val="24"/>
        </w:rPr>
        <w:t xml:space="preserve"> </w:t>
      </w:r>
      <w:proofErr w:type="spellStart"/>
      <w:r w:rsidRPr="00EF0E8C">
        <w:rPr>
          <w:rFonts w:eastAsia="Times New Roman"/>
          <w:i/>
          <w:sz w:val="24"/>
          <w:szCs w:val="24"/>
        </w:rPr>
        <w:t>Maksipreneur</w:t>
      </w:r>
      <w:proofErr w:type="spellEnd"/>
      <w:r w:rsidRPr="00EF0E8C">
        <w:rPr>
          <w:rFonts w:eastAsia="Times New Roman"/>
          <w:i/>
          <w:sz w:val="24"/>
          <w:szCs w:val="24"/>
        </w:rPr>
        <w:t xml:space="preserve">: </w:t>
      </w:r>
      <w:proofErr w:type="spellStart"/>
      <w:r w:rsidRPr="00EF0E8C">
        <w:rPr>
          <w:rFonts w:eastAsia="Times New Roman"/>
          <w:i/>
          <w:sz w:val="24"/>
          <w:szCs w:val="24"/>
        </w:rPr>
        <w:t>Manajemen</w:t>
      </w:r>
      <w:proofErr w:type="spellEnd"/>
      <w:r w:rsidRPr="00EF0E8C">
        <w:rPr>
          <w:rFonts w:eastAsia="Times New Roman"/>
          <w:i/>
          <w:sz w:val="24"/>
          <w:szCs w:val="24"/>
        </w:rPr>
        <w:t xml:space="preserve">, </w:t>
      </w:r>
      <w:proofErr w:type="spellStart"/>
      <w:r w:rsidRPr="00EF0E8C">
        <w:rPr>
          <w:rFonts w:eastAsia="Times New Roman"/>
          <w:i/>
          <w:sz w:val="24"/>
          <w:szCs w:val="24"/>
        </w:rPr>
        <w:t>Koperasi</w:t>
      </w:r>
      <w:proofErr w:type="spellEnd"/>
      <w:r w:rsidRPr="00EF0E8C">
        <w:rPr>
          <w:rFonts w:eastAsia="Times New Roman"/>
          <w:i/>
          <w:sz w:val="24"/>
          <w:szCs w:val="24"/>
        </w:rPr>
        <w:t xml:space="preserve">, </w:t>
      </w:r>
      <w:proofErr w:type="spellStart"/>
      <w:r w:rsidRPr="00EF0E8C">
        <w:rPr>
          <w:rFonts w:eastAsia="Times New Roman"/>
          <w:i/>
          <w:sz w:val="24"/>
          <w:szCs w:val="24"/>
        </w:rPr>
        <w:t>dan</w:t>
      </w:r>
      <w:proofErr w:type="spellEnd"/>
      <w:r w:rsidRPr="00EF0E8C">
        <w:rPr>
          <w:rFonts w:eastAsia="Times New Roman"/>
          <w:i/>
          <w:sz w:val="24"/>
          <w:szCs w:val="24"/>
        </w:rPr>
        <w:t xml:space="preserve"> Entrepreneurship</w:t>
      </w:r>
      <w:r w:rsidRPr="00EF0E8C">
        <w:rPr>
          <w:rFonts w:eastAsia="Times New Roman"/>
          <w:sz w:val="24"/>
          <w:szCs w:val="24"/>
        </w:rPr>
        <w:t xml:space="preserve">, </w:t>
      </w:r>
      <w:r w:rsidRPr="00EF0E8C">
        <w:rPr>
          <w:rFonts w:eastAsia="Times New Roman"/>
          <w:i/>
          <w:sz w:val="24"/>
          <w:szCs w:val="24"/>
        </w:rPr>
        <w:t>10</w:t>
      </w:r>
      <w:r w:rsidRPr="00EF0E8C">
        <w:rPr>
          <w:rFonts w:eastAsia="Times New Roman"/>
          <w:sz w:val="24"/>
          <w:szCs w:val="24"/>
        </w:rPr>
        <w:t>(1), pp.1-12.</w:t>
      </w:r>
    </w:p>
    <w:p w14:paraId="4D5F97A8"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Felin</w:t>
      </w:r>
      <w:proofErr w:type="spellEnd"/>
      <w:r w:rsidRPr="00EF0E8C">
        <w:rPr>
          <w:rFonts w:eastAsia="Times New Roman"/>
          <w:color w:val="222222"/>
          <w:sz w:val="24"/>
          <w:szCs w:val="24"/>
          <w:highlight w:val="white"/>
        </w:rPr>
        <w:t xml:space="preserve">, T. and Zenger, T.R., 2020. Open innovation: A theory-based view. </w:t>
      </w:r>
      <w:r w:rsidRPr="00EF0E8C">
        <w:rPr>
          <w:rFonts w:eastAsia="Times New Roman"/>
          <w:i/>
          <w:sz w:val="24"/>
          <w:szCs w:val="24"/>
        </w:rPr>
        <w:t>Strategic Management Review</w:t>
      </w:r>
      <w:r w:rsidRPr="00EF0E8C">
        <w:rPr>
          <w:rFonts w:eastAsia="Times New Roman"/>
          <w:sz w:val="24"/>
          <w:szCs w:val="24"/>
        </w:rPr>
        <w:t xml:space="preserve">, </w:t>
      </w:r>
      <w:r w:rsidRPr="00EF0E8C">
        <w:rPr>
          <w:rFonts w:eastAsia="Times New Roman"/>
          <w:i/>
          <w:sz w:val="24"/>
          <w:szCs w:val="24"/>
        </w:rPr>
        <w:t>1</w:t>
      </w:r>
      <w:r w:rsidRPr="00EF0E8C">
        <w:rPr>
          <w:rFonts w:eastAsia="Times New Roman"/>
          <w:sz w:val="24"/>
          <w:szCs w:val="24"/>
        </w:rPr>
        <w:t>(2), pp.223-232.</w:t>
      </w:r>
    </w:p>
    <w:p w14:paraId="6749D4FB"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lastRenderedPageBreak/>
        <w:t xml:space="preserve">Grover, A.K. and </w:t>
      </w:r>
      <w:proofErr w:type="spellStart"/>
      <w:r w:rsidRPr="00EF0E8C">
        <w:rPr>
          <w:rFonts w:eastAsia="Times New Roman"/>
          <w:color w:val="222222"/>
          <w:sz w:val="24"/>
          <w:szCs w:val="24"/>
          <w:highlight w:val="white"/>
        </w:rPr>
        <w:t>Dresner</w:t>
      </w:r>
      <w:proofErr w:type="spellEnd"/>
      <w:r w:rsidRPr="00EF0E8C">
        <w:rPr>
          <w:rFonts w:eastAsia="Times New Roman"/>
          <w:color w:val="222222"/>
          <w:sz w:val="24"/>
          <w:szCs w:val="24"/>
          <w:highlight w:val="white"/>
        </w:rPr>
        <w:t xml:space="preserve">, M., 2022. A theoretical model on how firms can leverage political resources to align with supply chain strategy for competitive advantage. </w:t>
      </w:r>
      <w:r w:rsidRPr="00EF0E8C">
        <w:rPr>
          <w:rFonts w:eastAsia="Times New Roman"/>
          <w:i/>
          <w:sz w:val="24"/>
          <w:szCs w:val="24"/>
        </w:rPr>
        <w:t>Journal of Supply Chain Management</w:t>
      </w:r>
      <w:r w:rsidRPr="00EF0E8C">
        <w:rPr>
          <w:rFonts w:eastAsia="Times New Roman"/>
          <w:sz w:val="24"/>
          <w:szCs w:val="24"/>
        </w:rPr>
        <w:t xml:space="preserve">, </w:t>
      </w:r>
      <w:r w:rsidRPr="00EF0E8C">
        <w:rPr>
          <w:rFonts w:eastAsia="Times New Roman"/>
          <w:i/>
          <w:sz w:val="24"/>
          <w:szCs w:val="24"/>
        </w:rPr>
        <w:t>58</w:t>
      </w:r>
      <w:r w:rsidRPr="00EF0E8C">
        <w:rPr>
          <w:rFonts w:eastAsia="Times New Roman"/>
          <w:sz w:val="24"/>
          <w:szCs w:val="24"/>
        </w:rPr>
        <w:t>(2), pp.48-65.</w:t>
      </w:r>
    </w:p>
    <w:p w14:paraId="167C8FEE"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Grover, A.K. and </w:t>
      </w:r>
      <w:proofErr w:type="spellStart"/>
      <w:r w:rsidRPr="00EF0E8C">
        <w:rPr>
          <w:rFonts w:eastAsia="Times New Roman"/>
          <w:color w:val="222222"/>
          <w:sz w:val="24"/>
          <w:szCs w:val="24"/>
          <w:highlight w:val="white"/>
        </w:rPr>
        <w:t>Dresner</w:t>
      </w:r>
      <w:proofErr w:type="spellEnd"/>
      <w:r w:rsidRPr="00EF0E8C">
        <w:rPr>
          <w:rFonts w:eastAsia="Times New Roman"/>
          <w:color w:val="222222"/>
          <w:sz w:val="24"/>
          <w:szCs w:val="24"/>
          <w:highlight w:val="white"/>
        </w:rPr>
        <w:t xml:space="preserve">, M., 2022. A theoretical model on how firms can leverage political resources to align with supply chain strategy for competitive advantage. </w:t>
      </w:r>
      <w:r w:rsidRPr="00EF0E8C">
        <w:rPr>
          <w:rFonts w:eastAsia="Times New Roman"/>
          <w:i/>
          <w:sz w:val="24"/>
          <w:szCs w:val="24"/>
        </w:rPr>
        <w:t>Journal of Supply Chain Management</w:t>
      </w:r>
      <w:r w:rsidRPr="00EF0E8C">
        <w:rPr>
          <w:rFonts w:eastAsia="Times New Roman"/>
          <w:sz w:val="24"/>
          <w:szCs w:val="24"/>
        </w:rPr>
        <w:t xml:space="preserve">, </w:t>
      </w:r>
      <w:r w:rsidRPr="00EF0E8C">
        <w:rPr>
          <w:rFonts w:eastAsia="Times New Roman"/>
          <w:i/>
          <w:sz w:val="24"/>
          <w:szCs w:val="24"/>
        </w:rPr>
        <w:t>58</w:t>
      </w:r>
      <w:r w:rsidRPr="00EF0E8C">
        <w:rPr>
          <w:rFonts w:eastAsia="Times New Roman"/>
          <w:sz w:val="24"/>
          <w:szCs w:val="24"/>
        </w:rPr>
        <w:t>(2), pp.48-65.</w:t>
      </w:r>
    </w:p>
    <w:p w14:paraId="43AA62C5"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Kapoor, R. and Wilde, D., 2023. Peering into a crystal ball: Forecasting behavior and industry foresight. </w:t>
      </w:r>
      <w:r w:rsidRPr="00EF0E8C">
        <w:rPr>
          <w:rFonts w:eastAsia="Times New Roman"/>
          <w:i/>
          <w:sz w:val="24"/>
          <w:szCs w:val="24"/>
        </w:rPr>
        <w:t>Strategic Management Journal</w:t>
      </w:r>
      <w:r w:rsidRPr="00EF0E8C">
        <w:rPr>
          <w:rFonts w:eastAsia="Times New Roman"/>
          <w:sz w:val="24"/>
          <w:szCs w:val="24"/>
        </w:rPr>
        <w:t xml:space="preserve">, </w:t>
      </w:r>
      <w:r w:rsidRPr="00EF0E8C">
        <w:rPr>
          <w:rFonts w:eastAsia="Times New Roman"/>
          <w:i/>
          <w:sz w:val="24"/>
          <w:szCs w:val="24"/>
        </w:rPr>
        <w:t>44</w:t>
      </w:r>
      <w:r w:rsidRPr="00EF0E8C">
        <w:rPr>
          <w:rFonts w:eastAsia="Times New Roman"/>
          <w:sz w:val="24"/>
          <w:szCs w:val="24"/>
        </w:rPr>
        <w:t>(3), pp.704-736.</w:t>
      </w:r>
    </w:p>
    <w:p w14:paraId="7A9BFA14"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Kretschmer</w:t>
      </w:r>
      <w:proofErr w:type="spellEnd"/>
      <w:r w:rsidRPr="00EF0E8C">
        <w:rPr>
          <w:rFonts w:eastAsia="Times New Roman"/>
          <w:color w:val="222222"/>
          <w:sz w:val="24"/>
          <w:szCs w:val="24"/>
          <w:highlight w:val="white"/>
        </w:rPr>
        <w:t xml:space="preserve">, T., </w:t>
      </w:r>
      <w:proofErr w:type="spellStart"/>
      <w:r w:rsidRPr="00EF0E8C">
        <w:rPr>
          <w:rFonts w:eastAsia="Times New Roman"/>
          <w:color w:val="222222"/>
          <w:sz w:val="24"/>
          <w:szCs w:val="24"/>
          <w:highlight w:val="white"/>
        </w:rPr>
        <w:t>Leiponen</w:t>
      </w:r>
      <w:proofErr w:type="spellEnd"/>
      <w:r w:rsidRPr="00EF0E8C">
        <w:rPr>
          <w:rFonts w:eastAsia="Times New Roman"/>
          <w:color w:val="222222"/>
          <w:sz w:val="24"/>
          <w:szCs w:val="24"/>
          <w:highlight w:val="white"/>
        </w:rPr>
        <w:t>, A., Schilling, M. and Vasudeva, G., 2022. Platform ecosystems as meta</w:t>
      </w:r>
      <w:r w:rsidRPr="00EF0E8C">
        <w:rPr>
          <w:rFonts w:ascii="Cambria Math" w:eastAsia="Times New Roman" w:hAnsi="Cambria Math" w:cs="Cambria Math"/>
          <w:color w:val="222222"/>
          <w:sz w:val="24"/>
          <w:szCs w:val="24"/>
          <w:highlight w:val="white"/>
        </w:rPr>
        <w:t>‐</w:t>
      </w:r>
      <w:r w:rsidRPr="00EF0E8C">
        <w:rPr>
          <w:rFonts w:eastAsia="Times New Roman"/>
          <w:color w:val="222222"/>
          <w:sz w:val="24"/>
          <w:szCs w:val="24"/>
          <w:highlight w:val="white"/>
        </w:rPr>
        <w:t xml:space="preserve">organizations: Implications for platform strategies. </w:t>
      </w:r>
      <w:r w:rsidRPr="00EF0E8C">
        <w:rPr>
          <w:rFonts w:eastAsia="Times New Roman"/>
          <w:i/>
          <w:sz w:val="24"/>
          <w:szCs w:val="24"/>
        </w:rPr>
        <w:t>Strategic Management Journal</w:t>
      </w:r>
      <w:r w:rsidRPr="00EF0E8C">
        <w:rPr>
          <w:rFonts w:eastAsia="Times New Roman"/>
          <w:sz w:val="24"/>
          <w:szCs w:val="24"/>
        </w:rPr>
        <w:t xml:space="preserve">, </w:t>
      </w:r>
      <w:r w:rsidRPr="00EF0E8C">
        <w:rPr>
          <w:rFonts w:eastAsia="Times New Roman"/>
          <w:i/>
          <w:sz w:val="24"/>
          <w:szCs w:val="24"/>
        </w:rPr>
        <w:t>43</w:t>
      </w:r>
      <w:r w:rsidRPr="00EF0E8C">
        <w:rPr>
          <w:rFonts w:eastAsia="Times New Roman"/>
          <w:sz w:val="24"/>
          <w:szCs w:val="24"/>
        </w:rPr>
        <w:t>(3), pp.405-424.</w:t>
      </w:r>
    </w:p>
    <w:p w14:paraId="4CD5BB4A"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Lau, N., </w:t>
      </w:r>
      <w:proofErr w:type="spellStart"/>
      <w:r w:rsidRPr="00EF0E8C">
        <w:rPr>
          <w:rFonts w:eastAsia="Times New Roman"/>
          <w:color w:val="222222"/>
          <w:sz w:val="24"/>
          <w:szCs w:val="24"/>
          <w:highlight w:val="white"/>
        </w:rPr>
        <w:t>O'Daffer</w:t>
      </w:r>
      <w:proofErr w:type="spellEnd"/>
      <w:r w:rsidRPr="00EF0E8C">
        <w:rPr>
          <w:rFonts w:eastAsia="Times New Roman"/>
          <w:color w:val="222222"/>
          <w:sz w:val="24"/>
          <w:szCs w:val="24"/>
          <w:highlight w:val="white"/>
        </w:rPr>
        <w:t xml:space="preserve">, A., Colt, S., Joyce, P., Palermo, T.M., McCauley, E. and Rosenberg, A.R., 2020. Android and iPhone mobile apps for psychosocial wellness and stress management: systematic search in app stores and literature review. </w:t>
      </w:r>
      <w:r w:rsidRPr="00EF0E8C">
        <w:rPr>
          <w:rFonts w:eastAsia="Times New Roman"/>
          <w:i/>
          <w:sz w:val="24"/>
          <w:szCs w:val="24"/>
        </w:rPr>
        <w:t xml:space="preserve">JMIR </w:t>
      </w:r>
      <w:proofErr w:type="spellStart"/>
      <w:r w:rsidRPr="00EF0E8C">
        <w:rPr>
          <w:rFonts w:eastAsia="Times New Roman"/>
          <w:i/>
          <w:sz w:val="24"/>
          <w:szCs w:val="24"/>
        </w:rPr>
        <w:t>mHealth</w:t>
      </w:r>
      <w:proofErr w:type="spellEnd"/>
      <w:r w:rsidRPr="00EF0E8C">
        <w:rPr>
          <w:rFonts w:eastAsia="Times New Roman"/>
          <w:i/>
          <w:sz w:val="24"/>
          <w:szCs w:val="24"/>
        </w:rPr>
        <w:t xml:space="preserve"> and </w:t>
      </w:r>
      <w:proofErr w:type="spellStart"/>
      <w:r w:rsidRPr="00EF0E8C">
        <w:rPr>
          <w:rFonts w:eastAsia="Times New Roman"/>
          <w:i/>
          <w:sz w:val="24"/>
          <w:szCs w:val="24"/>
        </w:rPr>
        <w:t>uHealth</w:t>
      </w:r>
      <w:proofErr w:type="spellEnd"/>
      <w:r w:rsidRPr="00EF0E8C">
        <w:rPr>
          <w:rFonts w:eastAsia="Times New Roman"/>
          <w:sz w:val="24"/>
          <w:szCs w:val="24"/>
        </w:rPr>
        <w:t xml:space="preserve">, </w:t>
      </w:r>
      <w:r w:rsidRPr="00EF0E8C">
        <w:rPr>
          <w:rFonts w:eastAsia="Times New Roman"/>
          <w:i/>
          <w:sz w:val="24"/>
          <w:szCs w:val="24"/>
        </w:rPr>
        <w:t>8</w:t>
      </w:r>
      <w:r w:rsidRPr="00EF0E8C">
        <w:rPr>
          <w:rFonts w:eastAsia="Times New Roman"/>
          <w:sz w:val="24"/>
          <w:szCs w:val="24"/>
        </w:rPr>
        <w:t>(5), p.e17798.</w:t>
      </w:r>
    </w:p>
    <w:p w14:paraId="3E7EE09F"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Morrison III, W.R., </w:t>
      </w:r>
      <w:proofErr w:type="spellStart"/>
      <w:r w:rsidRPr="00EF0E8C">
        <w:rPr>
          <w:rFonts w:eastAsia="Times New Roman"/>
          <w:color w:val="222222"/>
          <w:sz w:val="24"/>
          <w:szCs w:val="24"/>
          <w:highlight w:val="white"/>
        </w:rPr>
        <w:t>Blaauw</w:t>
      </w:r>
      <w:proofErr w:type="spellEnd"/>
      <w:r w:rsidRPr="00EF0E8C">
        <w:rPr>
          <w:rFonts w:eastAsia="Times New Roman"/>
          <w:color w:val="222222"/>
          <w:sz w:val="24"/>
          <w:szCs w:val="24"/>
          <w:highlight w:val="white"/>
        </w:rPr>
        <w:t xml:space="preserve">, B.R., Short, B.D., Nielsen, A.L., Bergh, J.C., </w:t>
      </w:r>
      <w:proofErr w:type="spellStart"/>
      <w:r w:rsidRPr="00EF0E8C">
        <w:rPr>
          <w:rFonts w:eastAsia="Times New Roman"/>
          <w:color w:val="222222"/>
          <w:sz w:val="24"/>
          <w:szCs w:val="24"/>
          <w:highlight w:val="white"/>
        </w:rPr>
        <w:t>Krawczyk</w:t>
      </w:r>
      <w:proofErr w:type="spellEnd"/>
      <w:r w:rsidRPr="00EF0E8C">
        <w:rPr>
          <w:rFonts w:eastAsia="Times New Roman"/>
          <w:color w:val="222222"/>
          <w:sz w:val="24"/>
          <w:szCs w:val="24"/>
          <w:highlight w:val="white"/>
        </w:rPr>
        <w:t xml:space="preserve">, G., Park, Y.L., Butler, B., </w:t>
      </w:r>
      <w:proofErr w:type="spellStart"/>
      <w:r w:rsidRPr="00EF0E8C">
        <w:rPr>
          <w:rFonts w:eastAsia="Times New Roman"/>
          <w:color w:val="222222"/>
          <w:sz w:val="24"/>
          <w:szCs w:val="24"/>
          <w:highlight w:val="white"/>
        </w:rPr>
        <w:t>Khrimian</w:t>
      </w:r>
      <w:proofErr w:type="spellEnd"/>
      <w:r w:rsidRPr="00EF0E8C">
        <w:rPr>
          <w:rFonts w:eastAsia="Times New Roman"/>
          <w:color w:val="222222"/>
          <w:sz w:val="24"/>
          <w:szCs w:val="24"/>
          <w:highlight w:val="white"/>
        </w:rPr>
        <w:t xml:space="preserve">, A. and </w:t>
      </w:r>
      <w:proofErr w:type="spellStart"/>
      <w:r w:rsidRPr="00EF0E8C">
        <w:rPr>
          <w:rFonts w:eastAsia="Times New Roman"/>
          <w:color w:val="222222"/>
          <w:sz w:val="24"/>
          <w:szCs w:val="24"/>
          <w:highlight w:val="white"/>
        </w:rPr>
        <w:t>Leskey</w:t>
      </w:r>
      <w:proofErr w:type="spellEnd"/>
      <w:r w:rsidRPr="00EF0E8C">
        <w:rPr>
          <w:rFonts w:eastAsia="Times New Roman"/>
          <w:color w:val="222222"/>
          <w:sz w:val="24"/>
          <w:szCs w:val="24"/>
          <w:highlight w:val="white"/>
        </w:rPr>
        <w:t xml:space="preserve">, T.C., 2019. Successful management of </w:t>
      </w:r>
      <w:proofErr w:type="spellStart"/>
      <w:r w:rsidRPr="00EF0E8C">
        <w:rPr>
          <w:rFonts w:eastAsia="Times New Roman"/>
          <w:color w:val="222222"/>
          <w:sz w:val="24"/>
          <w:szCs w:val="24"/>
          <w:highlight w:val="white"/>
        </w:rPr>
        <w:t>Halyomorpha</w:t>
      </w:r>
      <w:proofErr w:type="spellEnd"/>
      <w:r w:rsidRPr="00EF0E8C">
        <w:rPr>
          <w:rFonts w:eastAsia="Times New Roman"/>
          <w:color w:val="222222"/>
          <w:sz w:val="24"/>
          <w:szCs w:val="24"/>
          <w:highlight w:val="white"/>
        </w:rPr>
        <w:t xml:space="preserve"> </w:t>
      </w:r>
      <w:proofErr w:type="spellStart"/>
      <w:r w:rsidRPr="00EF0E8C">
        <w:rPr>
          <w:rFonts w:eastAsia="Times New Roman"/>
          <w:color w:val="222222"/>
          <w:sz w:val="24"/>
          <w:szCs w:val="24"/>
          <w:highlight w:val="white"/>
        </w:rPr>
        <w:t>halys</w:t>
      </w:r>
      <w:proofErr w:type="spellEnd"/>
      <w:r w:rsidRPr="00EF0E8C">
        <w:rPr>
          <w:rFonts w:eastAsia="Times New Roman"/>
          <w:color w:val="222222"/>
          <w:sz w:val="24"/>
          <w:szCs w:val="24"/>
          <w:highlight w:val="white"/>
        </w:rPr>
        <w:t xml:space="preserve"> (</w:t>
      </w:r>
      <w:proofErr w:type="spellStart"/>
      <w:r w:rsidRPr="00EF0E8C">
        <w:rPr>
          <w:rFonts w:eastAsia="Times New Roman"/>
          <w:color w:val="222222"/>
          <w:sz w:val="24"/>
          <w:szCs w:val="24"/>
          <w:highlight w:val="white"/>
        </w:rPr>
        <w:t>Hemiptera</w:t>
      </w:r>
      <w:proofErr w:type="spellEnd"/>
      <w:r w:rsidRPr="00EF0E8C">
        <w:rPr>
          <w:rFonts w:eastAsia="Times New Roman"/>
          <w:color w:val="222222"/>
          <w:sz w:val="24"/>
          <w:szCs w:val="24"/>
          <w:highlight w:val="white"/>
        </w:rPr>
        <w:t xml:space="preserve">: </w:t>
      </w:r>
      <w:proofErr w:type="spellStart"/>
      <w:r w:rsidRPr="00EF0E8C">
        <w:rPr>
          <w:rFonts w:eastAsia="Times New Roman"/>
          <w:color w:val="222222"/>
          <w:sz w:val="24"/>
          <w:szCs w:val="24"/>
          <w:highlight w:val="white"/>
        </w:rPr>
        <w:t>Pentatomidae</w:t>
      </w:r>
      <w:proofErr w:type="spellEnd"/>
      <w:r w:rsidRPr="00EF0E8C">
        <w:rPr>
          <w:rFonts w:eastAsia="Times New Roman"/>
          <w:color w:val="222222"/>
          <w:sz w:val="24"/>
          <w:szCs w:val="24"/>
          <w:highlight w:val="white"/>
        </w:rPr>
        <w:t>) in commercial apple orchards with an attract</w:t>
      </w:r>
      <w:r w:rsidRPr="00EF0E8C">
        <w:rPr>
          <w:rFonts w:ascii="Cambria Math" w:eastAsia="Times New Roman" w:hAnsi="Cambria Math" w:cs="Cambria Math"/>
          <w:color w:val="222222"/>
          <w:sz w:val="24"/>
          <w:szCs w:val="24"/>
          <w:highlight w:val="white"/>
        </w:rPr>
        <w:t>‐</w:t>
      </w:r>
      <w:r w:rsidRPr="00EF0E8C">
        <w:rPr>
          <w:rFonts w:eastAsia="Times New Roman"/>
          <w:color w:val="222222"/>
          <w:sz w:val="24"/>
          <w:szCs w:val="24"/>
          <w:highlight w:val="white"/>
        </w:rPr>
        <w:t>and</w:t>
      </w:r>
      <w:r w:rsidRPr="00EF0E8C">
        <w:rPr>
          <w:rFonts w:ascii="Cambria Math" w:eastAsia="Times New Roman" w:hAnsi="Cambria Math" w:cs="Cambria Math"/>
          <w:color w:val="222222"/>
          <w:sz w:val="24"/>
          <w:szCs w:val="24"/>
          <w:highlight w:val="white"/>
        </w:rPr>
        <w:t>‐</w:t>
      </w:r>
      <w:r w:rsidRPr="00EF0E8C">
        <w:rPr>
          <w:rFonts w:eastAsia="Times New Roman"/>
          <w:color w:val="222222"/>
          <w:sz w:val="24"/>
          <w:szCs w:val="24"/>
          <w:highlight w:val="white"/>
        </w:rPr>
        <w:t xml:space="preserve">kill strategy. </w:t>
      </w:r>
      <w:r w:rsidRPr="00EF0E8C">
        <w:rPr>
          <w:rFonts w:eastAsia="Times New Roman"/>
          <w:i/>
          <w:sz w:val="24"/>
          <w:szCs w:val="24"/>
        </w:rPr>
        <w:t>Pest management science</w:t>
      </w:r>
      <w:r w:rsidRPr="00EF0E8C">
        <w:rPr>
          <w:rFonts w:eastAsia="Times New Roman"/>
          <w:sz w:val="24"/>
          <w:szCs w:val="24"/>
        </w:rPr>
        <w:t xml:space="preserve">, </w:t>
      </w:r>
      <w:r w:rsidRPr="00EF0E8C">
        <w:rPr>
          <w:rFonts w:eastAsia="Times New Roman"/>
          <w:i/>
          <w:sz w:val="24"/>
          <w:szCs w:val="24"/>
        </w:rPr>
        <w:t>75</w:t>
      </w:r>
      <w:r w:rsidRPr="00EF0E8C">
        <w:rPr>
          <w:rFonts w:eastAsia="Times New Roman"/>
          <w:sz w:val="24"/>
          <w:szCs w:val="24"/>
        </w:rPr>
        <w:t>(1), pp.104-114.</w:t>
      </w:r>
    </w:p>
    <w:p w14:paraId="247C0C54"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Podolny</w:t>
      </w:r>
      <w:proofErr w:type="spellEnd"/>
      <w:r w:rsidRPr="00EF0E8C">
        <w:rPr>
          <w:rFonts w:eastAsia="Times New Roman"/>
          <w:color w:val="222222"/>
          <w:sz w:val="24"/>
          <w:szCs w:val="24"/>
          <w:highlight w:val="white"/>
        </w:rPr>
        <w:t xml:space="preserve">, J.M. and Hansen, M.T., 2020. How Apple is organized for innovation. </w:t>
      </w:r>
      <w:r w:rsidRPr="00EF0E8C">
        <w:rPr>
          <w:rFonts w:eastAsia="Times New Roman"/>
          <w:i/>
          <w:sz w:val="24"/>
          <w:szCs w:val="24"/>
        </w:rPr>
        <w:t>Harvard Business Review</w:t>
      </w:r>
      <w:r w:rsidRPr="00EF0E8C">
        <w:rPr>
          <w:rFonts w:eastAsia="Times New Roman"/>
          <w:sz w:val="24"/>
          <w:szCs w:val="24"/>
        </w:rPr>
        <w:t xml:space="preserve">, </w:t>
      </w:r>
      <w:r w:rsidRPr="00EF0E8C">
        <w:rPr>
          <w:rFonts w:eastAsia="Times New Roman"/>
          <w:i/>
          <w:sz w:val="24"/>
          <w:szCs w:val="24"/>
        </w:rPr>
        <w:t>98</w:t>
      </w:r>
      <w:r w:rsidRPr="00EF0E8C">
        <w:rPr>
          <w:rFonts w:eastAsia="Times New Roman"/>
          <w:sz w:val="24"/>
          <w:szCs w:val="24"/>
        </w:rPr>
        <w:t>(6), pp.86-95.</w:t>
      </w:r>
    </w:p>
    <w:p w14:paraId="45F1C0D1"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Sarpong</w:t>
      </w:r>
      <w:proofErr w:type="spellEnd"/>
      <w:r w:rsidRPr="00EF0E8C">
        <w:rPr>
          <w:rFonts w:eastAsia="Times New Roman"/>
          <w:color w:val="222222"/>
          <w:sz w:val="24"/>
          <w:szCs w:val="24"/>
          <w:highlight w:val="white"/>
        </w:rPr>
        <w:t xml:space="preserve">, D., </w:t>
      </w:r>
      <w:proofErr w:type="spellStart"/>
      <w:r w:rsidRPr="00EF0E8C">
        <w:rPr>
          <w:rFonts w:eastAsia="Times New Roman"/>
          <w:color w:val="222222"/>
          <w:sz w:val="24"/>
          <w:szCs w:val="24"/>
          <w:highlight w:val="white"/>
        </w:rPr>
        <w:t>Eyres</w:t>
      </w:r>
      <w:proofErr w:type="spellEnd"/>
      <w:r w:rsidRPr="00EF0E8C">
        <w:rPr>
          <w:rFonts w:eastAsia="Times New Roman"/>
          <w:color w:val="222222"/>
          <w:sz w:val="24"/>
          <w:szCs w:val="24"/>
          <w:highlight w:val="white"/>
        </w:rPr>
        <w:t xml:space="preserve">, E. and Batsakis, G., 2019. Narrating the future: A </w:t>
      </w:r>
      <w:proofErr w:type="spellStart"/>
      <w:r w:rsidRPr="00EF0E8C">
        <w:rPr>
          <w:rFonts w:eastAsia="Times New Roman"/>
          <w:color w:val="222222"/>
          <w:sz w:val="24"/>
          <w:szCs w:val="24"/>
          <w:highlight w:val="white"/>
        </w:rPr>
        <w:t>distentive</w:t>
      </w:r>
      <w:proofErr w:type="spellEnd"/>
      <w:r w:rsidRPr="00EF0E8C">
        <w:rPr>
          <w:rFonts w:eastAsia="Times New Roman"/>
          <w:color w:val="222222"/>
          <w:sz w:val="24"/>
          <w:szCs w:val="24"/>
          <w:highlight w:val="white"/>
        </w:rPr>
        <w:t xml:space="preserve"> capability approach to strategic foresight. </w:t>
      </w:r>
      <w:r w:rsidRPr="00EF0E8C">
        <w:rPr>
          <w:rFonts w:eastAsia="Times New Roman"/>
          <w:i/>
          <w:sz w:val="24"/>
          <w:szCs w:val="24"/>
        </w:rPr>
        <w:t>Technological Forecasting and Social Change</w:t>
      </w:r>
      <w:r w:rsidRPr="00EF0E8C">
        <w:rPr>
          <w:rFonts w:eastAsia="Times New Roman"/>
          <w:sz w:val="24"/>
          <w:szCs w:val="24"/>
        </w:rPr>
        <w:t xml:space="preserve">, </w:t>
      </w:r>
      <w:r w:rsidRPr="00EF0E8C">
        <w:rPr>
          <w:rFonts w:eastAsia="Times New Roman"/>
          <w:i/>
          <w:sz w:val="24"/>
          <w:szCs w:val="24"/>
        </w:rPr>
        <w:t>140</w:t>
      </w:r>
      <w:r w:rsidRPr="00EF0E8C">
        <w:rPr>
          <w:rFonts w:eastAsia="Times New Roman"/>
          <w:sz w:val="24"/>
          <w:szCs w:val="24"/>
        </w:rPr>
        <w:t>, pp.105-114.</w:t>
      </w:r>
    </w:p>
    <w:p w14:paraId="667EE4A5"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Singh, K. and </w:t>
      </w:r>
      <w:proofErr w:type="spellStart"/>
      <w:r w:rsidRPr="00EF0E8C">
        <w:rPr>
          <w:rFonts w:eastAsia="Times New Roman"/>
          <w:color w:val="222222"/>
          <w:sz w:val="24"/>
          <w:szCs w:val="24"/>
          <w:highlight w:val="white"/>
        </w:rPr>
        <w:t>Misra</w:t>
      </w:r>
      <w:proofErr w:type="spellEnd"/>
      <w:r w:rsidRPr="00EF0E8C">
        <w:rPr>
          <w:rFonts w:eastAsia="Times New Roman"/>
          <w:color w:val="222222"/>
          <w:sz w:val="24"/>
          <w:szCs w:val="24"/>
          <w:highlight w:val="white"/>
        </w:rPr>
        <w:t xml:space="preserve">, M., 2022. The evolving path of CSR: toward business and society relationship. </w:t>
      </w:r>
      <w:r w:rsidRPr="00EF0E8C">
        <w:rPr>
          <w:rFonts w:eastAsia="Times New Roman"/>
          <w:i/>
          <w:sz w:val="24"/>
          <w:szCs w:val="24"/>
        </w:rPr>
        <w:t>Journal of Economic and Administrative Sciences</w:t>
      </w:r>
      <w:r w:rsidRPr="00EF0E8C">
        <w:rPr>
          <w:rFonts w:eastAsia="Times New Roman"/>
          <w:sz w:val="24"/>
          <w:szCs w:val="24"/>
        </w:rPr>
        <w:t xml:space="preserve">, </w:t>
      </w:r>
      <w:r w:rsidRPr="00EF0E8C">
        <w:rPr>
          <w:rFonts w:eastAsia="Times New Roman"/>
          <w:i/>
          <w:sz w:val="24"/>
          <w:szCs w:val="24"/>
        </w:rPr>
        <w:t>38</w:t>
      </w:r>
      <w:r w:rsidRPr="00EF0E8C">
        <w:rPr>
          <w:rFonts w:eastAsia="Times New Roman"/>
          <w:sz w:val="24"/>
          <w:szCs w:val="24"/>
        </w:rPr>
        <w:t>(2), pp.304-332.</w:t>
      </w:r>
    </w:p>
    <w:p w14:paraId="2D167C2A"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lastRenderedPageBreak/>
        <w:t xml:space="preserve">Tien, N.H., 2019. International distribution policy comparative analysis between </w:t>
      </w:r>
      <w:proofErr w:type="spellStart"/>
      <w:r w:rsidRPr="00EF0E8C">
        <w:rPr>
          <w:rFonts w:eastAsia="Times New Roman"/>
          <w:color w:val="222222"/>
          <w:sz w:val="24"/>
          <w:szCs w:val="24"/>
          <w:highlight w:val="white"/>
        </w:rPr>
        <w:t>samsung</w:t>
      </w:r>
      <w:proofErr w:type="spellEnd"/>
      <w:r w:rsidRPr="00EF0E8C">
        <w:rPr>
          <w:rFonts w:eastAsia="Times New Roman"/>
          <w:color w:val="222222"/>
          <w:sz w:val="24"/>
          <w:szCs w:val="24"/>
          <w:highlight w:val="white"/>
        </w:rPr>
        <w:t xml:space="preserve"> and apple. </w:t>
      </w:r>
      <w:r w:rsidRPr="00EF0E8C">
        <w:rPr>
          <w:rFonts w:eastAsia="Times New Roman"/>
          <w:i/>
          <w:sz w:val="24"/>
          <w:szCs w:val="24"/>
        </w:rPr>
        <w:t>International journal of research in marketing management and sales</w:t>
      </w:r>
      <w:r w:rsidRPr="00EF0E8C">
        <w:rPr>
          <w:rFonts w:eastAsia="Times New Roman"/>
          <w:sz w:val="24"/>
          <w:szCs w:val="24"/>
        </w:rPr>
        <w:t xml:space="preserve">, </w:t>
      </w:r>
      <w:r w:rsidRPr="00EF0E8C">
        <w:rPr>
          <w:rFonts w:eastAsia="Times New Roman"/>
          <w:i/>
          <w:sz w:val="24"/>
          <w:szCs w:val="24"/>
        </w:rPr>
        <w:t>2020</w:t>
      </w:r>
      <w:r w:rsidRPr="00EF0E8C">
        <w:rPr>
          <w:rFonts w:eastAsia="Times New Roman"/>
          <w:sz w:val="24"/>
          <w:szCs w:val="24"/>
        </w:rPr>
        <w:t>(1), p.2.</w:t>
      </w:r>
    </w:p>
    <w:p w14:paraId="52A61227"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Tien, N.H., </w:t>
      </w:r>
      <w:proofErr w:type="spellStart"/>
      <w:r w:rsidRPr="00EF0E8C">
        <w:rPr>
          <w:rFonts w:eastAsia="Times New Roman"/>
          <w:color w:val="222222"/>
          <w:sz w:val="24"/>
          <w:szCs w:val="24"/>
          <w:highlight w:val="white"/>
        </w:rPr>
        <w:t>Dat</w:t>
      </w:r>
      <w:proofErr w:type="spellEnd"/>
      <w:r w:rsidRPr="00EF0E8C">
        <w:rPr>
          <w:rFonts w:eastAsia="Times New Roman"/>
          <w:color w:val="222222"/>
          <w:sz w:val="24"/>
          <w:szCs w:val="24"/>
          <w:highlight w:val="white"/>
        </w:rPr>
        <w:t xml:space="preserve">, N. and Chi, D.T.P., 2019. Product policy in international marketing comparative analysis between Samsung and Apple. </w:t>
      </w:r>
      <w:r w:rsidRPr="00EF0E8C">
        <w:rPr>
          <w:rFonts w:eastAsia="Times New Roman"/>
          <w:i/>
          <w:sz w:val="24"/>
          <w:szCs w:val="24"/>
        </w:rPr>
        <w:t xml:space="preserve">Int. J. Res. Mark. </w:t>
      </w:r>
      <w:proofErr w:type="spellStart"/>
      <w:r w:rsidRPr="00EF0E8C">
        <w:rPr>
          <w:rFonts w:eastAsia="Times New Roman"/>
          <w:i/>
          <w:sz w:val="24"/>
          <w:szCs w:val="24"/>
        </w:rPr>
        <w:t>Manag</w:t>
      </w:r>
      <w:proofErr w:type="spellEnd"/>
      <w:r w:rsidRPr="00EF0E8C">
        <w:rPr>
          <w:rFonts w:eastAsia="Times New Roman"/>
          <w:i/>
          <w:sz w:val="24"/>
          <w:szCs w:val="24"/>
        </w:rPr>
        <w:t>. Sales</w:t>
      </w:r>
      <w:r w:rsidRPr="00EF0E8C">
        <w:rPr>
          <w:rFonts w:eastAsia="Times New Roman"/>
          <w:sz w:val="24"/>
          <w:szCs w:val="24"/>
        </w:rPr>
        <w:t xml:space="preserve">, </w:t>
      </w:r>
      <w:r w:rsidRPr="00EF0E8C">
        <w:rPr>
          <w:rFonts w:eastAsia="Times New Roman"/>
          <w:i/>
          <w:sz w:val="24"/>
          <w:szCs w:val="24"/>
        </w:rPr>
        <w:t>1</w:t>
      </w:r>
      <w:r w:rsidRPr="00EF0E8C">
        <w:rPr>
          <w:rFonts w:eastAsia="Times New Roman"/>
          <w:sz w:val="24"/>
          <w:szCs w:val="24"/>
        </w:rPr>
        <w:t>, pp.129-133.</w:t>
      </w:r>
    </w:p>
    <w:p w14:paraId="4813332A"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Turer</w:t>
      </w:r>
      <w:proofErr w:type="spellEnd"/>
      <w:r w:rsidRPr="00EF0E8C">
        <w:rPr>
          <w:rFonts w:eastAsia="Times New Roman"/>
          <w:color w:val="222222"/>
          <w:sz w:val="24"/>
          <w:szCs w:val="24"/>
          <w:highlight w:val="white"/>
        </w:rPr>
        <w:t xml:space="preserve">, R.W., Jones, I., Rosenbloom, S.T., </w:t>
      </w:r>
      <w:proofErr w:type="spellStart"/>
      <w:r w:rsidRPr="00EF0E8C">
        <w:rPr>
          <w:rFonts w:eastAsia="Times New Roman"/>
          <w:color w:val="222222"/>
          <w:sz w:val="24"/>
          <w:szCs w:val="24"/>
          <w:highlight w:val="white"/>
        </w:rPr>
        <w:t>Slovis</w:t>
      </w:r>
      <w:proofErr w:type="spellEnd"/>
      <w:r w:rsidRPr="00EF0E8C">
        <w:rPr>
          <w:rFonts w:eastAsia="Times New Roman"/>
          <w:color w:val="222222"/>
          <w:sz w:val="24"/>
          <w:szCs w:val="24"/>
          <w:highlight w:val="white"/>
        </w:rPr>
        <w:t xml:space="preserve">, C. and Ward, M.J., 2020. Electronic personal protective equipment: a strategy to protect emergency department providers in the age of COVID-19. </w:t>
      </w:r>
      <w:r w:rsidRPr="00EF0E8C">
        <w:rPr>
          <w:rFonts w:eastAsia="Times New Roman"/>
          <w:i/>
          <w:sz w:val="24"/>
          <w:szCs w:val="24"/>
        </w:rPr>
        <w:t>Journal of the American Medical Informatics Association</w:t>
      </w:r>
      <w:r w:rsidRPr="00EF0E8C">
        <w:rPr>
          <w:rFonts w:eastAsia="Times New Roman"/>
          <w:sz w:val="24"/>
          <w:szCs w:val="24"/>
        </w:rPr>
        <w:t xml:space="preserve">, </w:t>
      </w:r>
      <w:r w:rsidRPr="00EF0E8C">
        <w:rPr>
          <w:rFonts w:eastAsia="Times New Roman"/>
          <w:i/>
          <w:sz w:val="24"/>
          <w:szCs w:val="24"/>
        </w:rPr>
        <w:t>27</w:t>
      </w:r>
      <w:r w:rsidRPr="00EF0E8C">
        <w:rPr>
          <w:rFonts w:eastAsia="Times New Roman"/>
          <w:sz w:val="24"/>
          <w:szCs w:val="24"/>
        </w:rPr>
        <w:t>(6), pp.967-971.</w:t>
      </w:r>
    </w:p>
    <w:p w14:paraId="239EB9A9"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Turer</w:t>
      </w:r>
      <w:proofErr w:type="spellEnd"/>
      <w:r w:rsidRPr="00EF0E8C">
        <w:rPr>
          <w:rFonts w:eastAsia="Times New Roman"/>
          <w:color w:val="222222"/>
          <w:sz w:val="24"/>
          <w:szCs w:val="24"/>
          <w:highlight w:val="white"/>
        </w:rPr>
        <w:t xml:space="preserve">, R.W., Jones, I., Rosenbloom, S.T., </w:t>
      </w:r>
      <w:proofErr w:type="spellStart"/>
      <w:r w:rsidRPr="00EF0E8C">
        <w:rPr>
          <w:rFonts w:eastAsia="Times New Roman"/>
          <w:color w:val="222222"/>
          <w:sz w:val="24"/>
          <w:szCs w:val="24"/>
          <w:highlight w:val="white"/>
        </w:rPr>
        <w:t>Slovis</w:t>
      </w:r>
      <w:proofErr w:type="spellEnd"/>
      <w:r w:rsidRPr="00EF0E8C">
        <w:rPr>
          <w:rFonts w:eastAsia="Times New Roman"/>
          <w:color w:val="222222"/>
          <w:sz w:val="24"/>
          <w:szCs w:val="24"/>
          <w:highlight w:val="white"/>
        </w:rPr>
        <w:t xml:space="preserve">, C. and Ward, M.J., 2020. Electronic personal protective equipment: a strategy to protect emergency department providers in the age of COVID-19. </w:t>
      </w:r>
      <w:r w:rsidRPr="00EF0E8C">
        <w:rPr>
          <w:rFonts w:eastAsia="Times New Roman"/>
          <w:i/>
          <w:sz w:val="24"/>
          <w:szCs w:val="24"/>
        </w:rPr>
        <w:t>Journal of the American Medical Informatics Association</w:t>
      </w:r>
      <w:r w:rsidRPr="00EF0E8C">
        <w:rPr>
          <w:rFonts w:eastAsia="Times New Roman"/>
          <w:sz w:val="24"/>
          <w:szCs w:val="24"/>
        </w:rPr>
        <w:t xml:space="preserve">, </w:t>
      </w:r>
      <w:r w:rsidRPr="00EF0E8C">
        <w:rPr>
          <w:rFonts w:eastAsia="Times New Roman"/>
          <w:i/>
          <w:sz w:val="24"/>
          <w:szCs w:val="24"/>
        </w:rPr>
        <w:t>27</w:t>
      </w:r>
      <w:r w:rsidRPr="00EF0E8C">
        <w:rPr>
          <w:rFonts w:eastAsia="Times New Roman"/>
          <w:sz w:val="24"/>
          <w:szCs w:val="24"/>
        </w:rPr>
        <w:t>(6), pp.967-971.</w:t>
      </w:r>
    </w:p>
    <w:p w14:paraId="1B455559"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Verhoef</w:t>
      </w:r>
      <w:proofErr w:type="spellEnd"/>
      <w:r w:rsidRPr="00EF0E8C">
        <w:rPr>
          <w:rFonts w:eastAsia="Times New Roman"/>
          <w:color w:val="222222"/>
          <w:sz w:val="24"/>
          <w:szCs w:val="24"/>
          <w:highlight w:val="white"/>
        </w:rPr>
        <w:t xml:space="preserve">, P.C., </w:t>
      </w:r>
      <w:proofErr w:type="spellStart"/>
      <w:r w:rsidRPr="00EF0E8C">
        <w:rPr>
          <w:rFonts w:eastAsia="Times New Roman"/>
          <w:color w:val="222222"/>
          <w:sz w:val="24"/>
          <w:szCs w:val="24"/>
          <w:highlight w:val="white"/>
        </w:rPr>
        <w:t>Broekhuizen</w:t>
      </w:r>
      <w:proofErr w:type="spellEnd"/>
      <w:r w:rsidRPr="00EF0E8C">
        <w:rPr>
          <w:rFonts w:eastAsia="Times New Roman"/>
          <w:color w:val="222222"/>
          <w:sz w:val="24"/>
          <w:szCs w:val="24"/>
          <w:highlight w:val="white"/>
        </w:rPr>
        <w:t xml:space="preserve">, T., Bart, Y., Bhattacharya, A., Dong, J.Q., Fabian, N. and </w:t>
      </w:r>
      <w:proofErr w:type="spellStart"/>
      <w:r w:rsidRPr="00EF0E8C">
        <w:rPr>
          <w:rFonts w:eastAsia="Times New Roman"/>
          <w:color w:val="222222"/>
          <w:sz w:val="24"/>
          <w:szCs w:val="24"/>
          <w:highlight w:val="white"/>
        </w:rPr>
        <w:t>Haenlein</w:t>
      </w:r>
      <w:proofErr w:type="spellEnd"/>
      <w:r w:rsidRPr="00EF0E8C">
        <w:rPr>
          <w:rFonts w:eastAsia="Times New Roman"/>
          <w:color w:val="222222"/>
          <w:sz w:val="24"/>
          <w:szCs w:val="24"/>
          <w:highlight w:val="white"/>
        </w:rPr>
        <w:t xml:space="preserve">, M., 2021. Digital transformation: A multidisciplinary reflection and research agenda. </w:t>
      </w:r>
      <w:r w:rsidRPr="00EF0E8C">
        <w:rPr>
          <w:rFonts w:eastAsia="Times New Roman"/>
          <w:i/>
          <w:sz w:val="24"/>
          <w:szCs w:val="24"/>
        </w:rPr>
        <w:t>Journal of business research</w:t>
      </w:r>
      <w:r w:rsidRPr="00EF0E8C">
        <w:rPr>
          <w:rFonts w:eastAsia="Times New Roman"/>
          <w:sz w:val="24"/>
          <w:szCs w:val="24"/>
        </w:rPr>
        <w:t xml:space="preserve">, </w:t>
      </w:r>
      <w:r w:rsidRPr="00EF0E8C">
        <w:rPr>
          <w:rFonts w:eastAsia="Times New Roman"/>
          <w:i/>
          <w:sz w:val="24"/>
          <w:szCs w:val="24"/>
        </w:rPr>
        <w:t>122</w:t>
      </w:r>
      <w:r w:rsidRPr="00EF0E8C">
        <w:rPr>
          <w:rFonts w:eastAsia="Times New Roman"/>
          <w:sz w:val="24"/>
          <w:szCs w:val="24"/>
        </w:rPr>
        <w:t>, pp.889-901.</w:t>
      </w:r>
    </w:p>
    <w:p w14:paraId="4DE7FFB6" w14:textId="77777777" w:rsidR="008B03C1" w:rsidRPr="00EF0E8C" w:rsidRDefault="008B03C1">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Wang, Z., Wang, Y., Liu, Z., Cheng, J. and Chen, X., 2021. Strategic management of product recovery and its environmental impact. </w:t>
      </w:r>
      <w:r w:rsidRPr="00EF0E8C">
        <w:rPr>
          <w:rFonts w:eastAsia="Times New Roman"/>
          <w:i/>
          <w:sz w:val="24"/>
          <w:szCs w:val="24"/>
        </w:rPr>
        <w:t>International Journal of Production Research</w:t>
      </w:r>
      <w:r w:rsidRPr="00EF0E8C">
        <w:rPr>
          <w:rFonts w:eastAsia="Times New Roman"/>
          <w:sz w:val="24"/>
          <w:szCs w:val="24"/>
        </w:rPr>
        <w:t xml:space="preserve">, </w:t>
      </w:r>
      <w:r w:rsidRPr="00EF0E8C">
        <w:rPr>
          <w:rFonts w:eastAsia="Times New Roman"/>
          <w:i/>
          <w:sz w:val="24"/>
          <w:szCs w:val="24"/>
        </w:rPr>
        <w:t>59</w:t>
      </w:r>
      <w:r w:rsidRPr="00EF0E8C">
        <w:rPr>
          <w:rFonts w:eastAsia="Times New Roman"/>
          <w:sz w:val="24"/>
          <w:szCs w:val="24"/>
        </w:rPr>
        <w:t>(20), pp.6104-6124.</w:t>
      </w:r>
    </w:p>
    <w:p w14:paraId="5849D4CA" w14:textId="77777777" w:rsidR="008B03C1" w:rsidRPr="00EF0E8C" w:rsidRDefault="008B03C1">
      <w:pPr>
        <w:pStyle w:val="Normal1"/>
        <w:spacing w:before="240" w:after="240" w:line="360" w:lineRule="auto"/>
        <w:jc w:val="both"/>
        <w:rPr>
          <w:rFonts w:eastAsia="Times New Roman"/>
          <w:sz w:val="24"/>
          <w:szCs w:val="24"/>
        </w:rPr>
      </w:pPr>
      <w:proofErr w:type="spellStart"/>
      <w:r w:rsidRPr="00EF0E8C">
        <w:rPr>
          <w:rFonts w:eastAsia="Times New Roman"/>
          <w:color w:val="222222"/>
          <w:sz w:val="24"/>
          <w:szCs w:val="24"/>
          <w:highlight w:val="white"/>
        </w:rPr>
        <w:t>Yunus</w:t>
      </w:r>
      <w:proofErr w:type="spellEnd"/>
      <w:r w:rsidRPr="00EF0E8C">
        <w:rPr>
          <w:rFonts w:eastAsia="Times New Roman"/>
          <w:color w:val="222222"/>
          <w:sz w:val="24"/>
          <w:szCs w:val="24"/>
          <w:highlight w:val="white"/>
        </w:rPr>
        <w:t xml:space="preserve">, M. and </w:t>
      </w:r>
      <w:proofErr w:type="spellStart"/>
      <w:r w:rsidRPr="00EF0E8C">
        <w:rPr>
          <w:rFonts w:eastAsia="Times New Roman"/>
          <w:color w:val="222222"/>
          <w:sz w:val="24"/>
          <w:szCs w:val="24"/>
          <w:highlight w:val="white"/>
        </w:rPr>
        <w:t>Sijabat</w:t>
      </w:r>
      <w:proofErr w:type="spellEnd"/>
      <w:r w:rsidRPr="00EF0E8C">
        <w:rPr>
          <w:rFonts w:eastAsia="Times New Roman"/>
          <w:color w:val="222222"/>
          <w:sz w:val="24"/>
          <w:szCs w:val="24"/>
          <w:highlight w:val="white"/>
        </w:rPr>
        <w:t xml:space="preserve">, F.N., 2021. A review on Blue Ocean Strategy effect on competitive advantage and firm performance. </w:t>
      </w:r>
      <w:r w:rsidRPr="00EF0E8C">
        <w:rPr>
          <w:rFonts w:eastAsia="Times New Roman"/>
          <w:i/>
          <w:sz w:val="24"/>
          <w:szCs w:val="24"/>
        </w:rPr>
        <w:t>Academy of Strategic Management Journal</w:t>
      </w:r>
      <w:r w:rsidRPr="00EF0E8C">
        <w:rPr>
          <w:rFonts w:eastAsia="Times New Roman"/>
          <w:sz w:val="24"/>
          <w:szCs w:val="24"/>
        </w:rPr>
        <w:t xml:space="preserve">, </w:t>
      </w:r>
      <w:r w:rsidRPr="00EF0E8C">
        <w:rPr>
          <w:rFonts w:eastAsia="Times New Roman"/>
          <w:i/>
          <w:sz w:val="24"/>
          <w:szCs w:val="24"/>
        </w:rPr>
        <w:t>20</w:t>
      </w:r>
      <w:r w:rsidRPr="00EF0E8C">
        <w:rPr>
          <w:rFonts w:eastAsia="Times New Roman"/>
          <w:sz w:val="24"/>
          <w:szCs w:val="24"/>
        </w:rPr>
        <w:t>(1), pp.1-10.</w:t>
      </w:r>
    </w:p>
    <w:p w14:paraId="237523E6" w14:textId="77777777" w:rsidR="000D46BF" w:rsidRPr="00EF0E8C" w:rsidRDefault="000D46BF">
      <w:pPr>
        <w:pStyle w:val="Normal1"/>
        <w:spacing w:before="240" w:after="240" w:line="360" w:lineRule="auto"/>
        <w:jc w:val="both"/>
        <w:rPr>
          <w:rFonts w:eastAsia="Times New Roman"/>
          <w:b/>
          <w:sz w:val="24"/>
          <w:szCs w:val="24"/>
        </w:rPr>
      </w:pPr>
      <w:r w:rsidRPr="00EF0E8C">
        <w:rPr>
          <w:rFonts w:eastAsia="Times New Roman"/>
          <w:b/>
          <w:sz w:val="24"/>
          <w:szCs w:val="24"/>
        </w:rPr>
        <w:t>Books</w:t>
      </w:r>
    </w:p>
    <w:p w14:paraId="5FEEF237" w14:textId="77777777" w:rsidR="000D46BF" w:rsidRPr="00EF0E8C" w:rsidRDefault="000D46BF">
      <w:pPr>
        <w:pStyle w:val="Normal1"/>
        <w:spacing w:before="240" w:after="240" w:line="360" w:lineRule="auto"/>
        <w:jc w:val="both"/>
        <w:rPr>
          <w:rFonts w:eastAsia="Times New Roman"/>
          <w:sz w:val="24"/>
          <w:szCs w:val="24"/>
        </w:rPr>
      </w:pPr>
      <w:proofErr w:type="spellStart"/>
      <w:r w:rsidRPr="00EF0E8C">
        <w:rPr>
          <w:rFonts w:eastAsia="Times New Roman"/>
          <w:sz w:val="24"/>
          <w:szCs w:val="24"/>
        </w:rPr>
        <w:t>Aliekperov</w:t>
      </w:r>
      <w:proofErr w:type="spellEnd"/>
      <w:r w:rsidRPr="00EF0E8C">
        <w:rPr>
          <w:rFonts w:eastAsia="Times New Roman"/>
          <w:sz w:val="24"/>
          <w:szCs w:val="24"/>
        </w:rPr>
        <w:t>, A., 2021. Creating Business and Corporate Strategy: An Integrated Strategic System. Routledge.</w:t>
      </w:r>
      <w:r w:rsidR="005709B6" w:rsidRPr="00EF0E8C">
        <w:t xml:space="preserve"> </w:t>
      </w:r>
      <w:r w:rsidR="00B65229" w:rsidRPr="008C0041">
        <w:rPr>
          <w:color w:val="000000" w:themeColor="text1"/>
        </w:rPr>
        <w:t>“</w:t>
      </w:r>
      <w:r w:rsidR="00B65229" w:rsidRPr="008C0041">
        <w:rPr>
          <w:i/>
          <w:color w:val="000000" w:themeColor="text1"/>
          <w:sz w:val="24"/>
        </w:rPr>
        <w:t>This book is associated with showing the effectiveness of business level and corporate level strategy for managing competitive position”</w:t>
      </w:r>
      <w:r w:rsidR="00B65229" w:rsidRPr="008C0041">
        <w:rPr>
          <w:color w:val="000000" w:themeColor="text1"/>
          <w:sz w:val="24"/>
        </w:rPr>
        <w:t xml:space="preserve"> </w:t>
      </w:r>
      <w:hyperlink r:id="rId12" w:anchor="v=onepage&amp;q=Aliekperov%2C%20A.%2C%202021.%20Creating%20Business%20and%20Corporate%20Strategy%3A%20An%20Integrated%20Strategic%20System.%20Routledge.&amp;f=false" w:history="1">
        <w:r w:rsidR="005709B6" w:rsidRPr="00EF0E8C">
          <w:rPr>
            <w:rStyle w:val="Hyperlink"/>
            <w:rFonts w:eastAsia="Times New Roman"/>
            <w:sz w:val="24"/>
            <w:szCs w:val="24"/>
          </w:rPr>
          <w:t>https://books.google.co.in/books?hl=en&amp;lr=&amp;id=GfQxEAAAQBAJ&amp;oi=fnd&amp;pg=PT7&amp;dq=Aliekperov,+A.,+2021.+Creating+Business+and+Corporate+Strategy:+An+Integra</w:t>
        </w:r>
        <w:r w:rsidR="005709B6" w:rsidRPr="00EF0E8C">
          <w:rPr>
            <w:rStyle w:val="Hyperlink"/>
            <w:rFonts w:eastAsia="Times New Roman"/>
            <w:sz w:val="24"/>
            <w:szCs w:val="24"/>
          </w:rPr>
          <w:lastRenderedPageBreak/>
          <w:t>ted+Strategic+System.+Routledge.&amp;ots=Xk8-_mXg21&amp;sig=9FSUaBDrZ9nOdnCPpYFI8W3k0_4&amp;redir_esc=y#v=onepage&amp;q=Aliekperov%2C%20A.%2C%202021.%20Creating%20Business%20and%20Corporate%20Strategy%3A%20An%20Integrated%20Strategic%20System.%20Routledge.&amp;f=false</w:t>
        </w:r>
      </w:hyperlink>
      <w:r w:rsidR="005709B6" w:rsidRPr="00EF0E8C">
        <w:rPr>
          <w:rFonts w:eastAsia="Times New Roman"/>
          <w:sz w:val="24"/>
          <w:szCs w:val="24"/>
        </w:rPr>
        <w:t xml:space="preserve"> </w:t>
      </w:r>
    </w:p>
    <w:p w14:paraId="6CCF02A4" w14:textId="77777777" w:rsidR="000D46BF" w:rsidRPr="00EF0E8C" w:rsidRDefault="000D46BF">
      <w:pPr>
        <w:pStyle w:val="Normal1"/>
        <w:spacing w:before="240" w:after="240" w:line="360" w:lineRule="auto"/>
        <w:jc w:val="both"/>
        <w:rPr>
          <w:rFonts w:eastAsia="Times New Roman"/>
          <w:sz w:val="24"/>
          <w:szCs w:val="24"/>
        </w:rPr>
      </w:pPr>
      <w:r w:rsidRPr="00EF0E8C">
        <w:rPr>
          <w:rFonts w:eastAsia="Times New Roman"/>
          <w:sz w:val="24"/>
          <w:szCs w:val="24"/>
        </w:rPr>
        <w:t>Dyer, J.H., Godfrey, P.C., Jensen, R.J. and Bryce, D.J., 2021. Strategic management: Concepts and cases. John Wiley &amp; Sons.</w:t>
      </w:r>
      <w:r w:rsidR="00B65229" w:rsidRPr="00EF0E8C">
        <w:rPr>
          <w:rFonts w:eastAsia="Times New Roman"/>
          <w:sz w:val="24"/>
          <w:szCs w:val="24"/>
        </w:rPr>
        <w:t xml:space="preserve"> </w:t>
      </w:r>
      <w:r w:rsidR="005709B6" w:rsidRPr="00EF0E8C">
        <w:t xml:space="preserve"> </w:t>
      </w:r>
      <w:r w:rsidR="00B65229" w:rsidRPr="008C0041">
        <w:rPr>
          <w:i/>
          <w:color w:val="000000" w:themeColor="text1"/>
          <w:sz w:val="24"/>
        </w:rPr>
        <w:t>“This book represents the strategic management concept to determine the way Apple adopted different strategic level activities for gaining long term value”</w:t>
      </w:r>
      <w:r w:rsidR="00B65229" w:rsidRPr="008C0041">
        <w:rPr>
          <w:color w:val="000000" w:themeColor="text1"/>
          <w:sz w:val="24"/>
        </w:rPr>
        <w:t xml:space="preserve"> </w:t>
      </w:r>
      <w:hyperlink r:id="rId13" w:anchor="v=onepage&amp;q&amp;f=false" w:history="1">
        <w:r w:rsidR="005709B6" w:rsidRPr="00EF0E8C">
          <w:rPr>
            <w:rStyle w:val="Hyperlink"/>
            <w:rFonts w:eastAsia="Times New Roman"/>
            <w:sz w:val="24"/>
            <w:szCs w:val="24"/>
          </w:rPr>
          <w:t>https://books.google.co.in/books?hl=en&amp;lr=&amp;id=6vmgEAAAQBAJ&amp;oi=fnd&amp;pg=PR5&amp;dq=Dyer,+J.H.,+Godfrey,+P.C.,+Jensen,+R.J.+and+Bryce,+D.J.,+2021.+Strategic+management:+Concepts+and+cases.+John+Wiley+%26+Sons.&amp;ots=LgjbxJAPJd&amp;sig=yOVfiC4K4-5mxOPjaq6SppnrYB0&amp;redir_esc=y#v=onepage&amp;q&amp;f=false</w:t>
        </w:r>
      </w:hyperlink>
      <w:r w:rsidR="005709B6" w:rsidRPr="00EF0E8C">
        <w:rPr>
          <w:rFonts w:eastAsia="Times New Roman"/>
          <w:sz w:val="24"/>
          <w:szCs w:val="24"/>
        </w:rPr>
        <w:t xml:space="preserve"> </w:t>
      </w:r>
    </w:p>
    <w:p w14:paraId="5CA54589" w14:textId="77777777" w:rsidR="000D46BF" w:rsidRPr="00EF0E8C" w:rsidRDefault="000D46BF" w:rsidP="000D46BF">
      <w:pPr>
        <w:pStyle w:val="Normal1"/>
        <w:spacing w:before="240" w:after="240" w:line="360" w:lineRule="auto"/>
        <w:jc w:val="both"/>
        <w:rPr>
          <w:rFonts w:eastAsia="Times New Roman"/>
          <w:sz w:val="24"/>
          <w:szCs w:val="24"/>
        </w:rPr>
      </w:pPr>
      <w:r w:rsidRPr="00EF0E8C">
        <w:rPr>
          <w:rFonts w:eastAsia="Times New Roman"/>
          <w:color w:val="222222"/>
          <w:sz w:val="24"/>
          <w:szCs w:val="24"/>
          <w:highlight w:val="white"/>
        </w:rPr>
        <w:t xml:space="preserve">Ragas, M.W. and Culp, R., 2021. </w:t>
      </w:r>
      <w:r w:rsidRPr="00EF0E8C">
        <w:rPr>
          <w:rFonts w:eastAsia="Times New Roman"/>
          <w:i/>
          <w:sz w:val="24"/>
          <w:szCs w:val="24"/>
        </w:rPr>
        <w:t>Business Acumen for Strategic Communicators: A Primer</w:t>
      </w:r>
      <w:r w:rsidRPr="00EF0E8C">
        <w:rPr>
          <w:rFonts w:eastAsia="Times New Roman"/>
          <w:sz w:val="24"/>
          <w:szCs w:val="24"/>
        </w:rPr>
        <w:t>. Emerald Group Publishing.</w:t>
      </w:r>
      <w:r w:rsidR="005709B6" w:rsidRPr="00EF0E8C">
        <w:t xml:space="preserve"> </w:t>
      </w:r>
      <w:r w:rsidR="00576B7E" w:rsidRPr="008C0041">
        <w:rPr>
          <w:color w:val="000000" w:themeColor="text1"/>
        </w:rPr>
        <w:t>“</w:t>
      </w:r>
      <w:r w:rsidR="00576B7E" w:rsidRPr="008C0041">
        <w:rPr>
          <w:i/>
          <w:color w:val="000000" w:themeColor="text1"/>
          <w:sz w:val="24"/>
        </w:rPr>
        <w:t>This book shown the requirement of environment analysis and the application of growth strategies to make continuous development in the change environment”</w:t>
      </w:r>
      <w:hyperlink r:id="rId14" w:history="1">
        <w:r w:rsidR="005709B6" w:rsidRPr="00EF0E8C">
          <w:rPr>
            <w:rStyle w:val="Hyperlink"/>
            <w:rFonts w:eastAsia="Times New Roman"/>
            <w:sz w:val="24"/>
            <w:szCs w:val="24"/>
          </w:rPr>
          <w:t>https://books.google.com/books?hl=en&amp;lr=&amp;id=0W0fEAAAQBAJ&amp;oi=fnd&amp;pg=PR1&amp;dq=Ragas,+M.W.+and+Culp,+R.,+2021.+Business+Acumen+for+Strategic+Communicators:+A+Primer.+Emerald+Group+Publishing.&amp;ots=n1v-ga-mf2&amp;sig=F6gr9yyOn1bQmVzbSzv5ASLwCm0</w:t>
        </w:r>
      </w:hyperlink>
      <w:r w:rsidR="005709B6" w:rsidRPr="00EF0E8C">
        <w:rPr>
          <w:rFonts w:eastAsia="Times New Roman"/>
          <w:sz w:val="24"/>
          <w:szCs w:val="24"/>
        </w:rPr>
        <w:t xml:space="preserve"> </w:t>
      </w:r>
    </w:p>
    <w:p w14:paraId="4B6991A1" w14:textId="77777777" w:rsidR="000D46BF" w:rsidRPr="00EF0E8C" w:rsidRDefault="000D46BF">
      <w:pPr>
        <w:pStyle w:val="Normal1"/>
        <w:spacing w:before="240" w:after="240" w:line="360" w:lineRule="auto"/>
        <w:jc w:val="both"/>
        <w:rPr>
          <w:rFonts w:eastAsia="Times New Roman"/>
          <w:b/>
          <w:sz w:val="24"/>
          <w:szCs w:val="24"/>
        </w:rPr>
      </w:pPr>
      <w:r w:rsidRPr="00EF0E8C">
        <w:rPr>
          <w:rFonts w:eastAsia="Times New Roman"/>
          <w:b/>
          <w:sz w:val="24"/>
          <w:szCs w:val="24"/>
        </w:rPr>
        <w:t>Websites</w:t>
      </w:r>
    </w:p>
    <w:p w14:paraId="2C04A6CE" w14:textId="77777777" w:rsidR="008B03C1" w:rsidRPr="00EF0E8C" w:rsidRDefault="00EC1087">
      <w:pPr>
        <w:pStyle w:val="Normal1"/>
        <w:spacing w:line="360" w:lineRule="auto"/>
        <w:jc w:val="both"/>
        <w:rPr>
          <w:rFonts w:eastAsia="Times New Roman"/>
          <w:sz w:val="24"/>
          <w:szCs w:val="24"/>
        </w:rPr>
      </w:pPr>
      <w:proofErr w:type="spellStart"/>
      <w:r w:rsidRPr="00EF0E8C">
        <w:rPr>
          <w:rFonts w:eastAsia="Times New Roman"/>
          <w:sz w:val="24"/>
          <w:szCs w:val="24"/>
        </w:rPr>
        <w:t>Cpawebsiteimages</w:t>
      </w:r>
      <w:proofErr w:type="spellEnd"/>
      <w:r w:rsidRPr="00EF0E8C">
        <w:rPr>
          <w:rFonts w:eastAsia="Times New Roman"/>
          <w:sz w:val="24"/>
          <w:szCs w:val="24"/>
        </w:rPr>
        <w:t>, 2</w:t>
      </w:r>
      <w:r w:rsidR="008B03C1" w:rsidRPr="00EF0E8C">
        <w:rPr>
          <w:rFonts w:eastAsia="Times New Roman"/>
          <w:sz w:val="24"/>
          <w:szCs w:val="24"/>
        </w:rPr>
        <w:t>021https://cpawebsiteimages.blob.core.windows.net/publicimages/Marketing%20Theories/PESTEL-Analysis.jpg</w:t>
      </w:r>
    </w:p>
    <w:p w14:paraId="497FF418" w14:textId="77777777" w:rsidR="008B03C1" w:rsidRPr="00EF0E8C" w:rsidRDefault="008B03C1">
      <w:pPr>
        <w:pStyle w:val="Normal1"/>
        <w:spacing w:line="360" w:lineRule="auto"/>
        <w:jc w:val="both"/>
        <w:rPr>
          <w:rFonts w:eastAsia="Times New Roman"/>
          <w:sz w:val="24"/>
          <w:szCs w:val="24"/>
        </w:rPr>
      </w:pPr>
      <w:r w:rsidRPr="00EF0E8C">
        <w:rPr>
          <w:rFonts w:eastAsia="Times New Roman"/>
          <w:sz w:val="24"/>
          <w:szCs w:val="24"/>
        </w:rPr>
        <w:t>Research-methodology, 2022 https://research-methodology.net/apple-value-chain-analysis/</w:t>
      </w:r>
    </w:p>
    <w:p w14:paraId="4CC40C98" w14:textId="77777777" w:rsidR="00E771BB" w:rsidRPr="00EF0E8C" w:rsidRDefault="00E771BB">
      <w:pPr>
        <w:rPr>
          <w:rFonts w:eastAsia="Times New Roman"/>
          <w:b/>
          <w:sz w:val="26"/>
          <w:szCs w:val="26"/>
        </w:rPr>
      </w:pPr>
      <w:r w:rsidRPr="00EF0E8C">
        <w:rPr>
          <w:rFonts w:eastAsia="Times New Roman"/>
          <w:b/>
          <w:sz w:val="26"/>
          <w:szCs w:val="26"/>
        </w:rPr>
        <w:br w:type="page"/>
      </w:r>
    </w:p>
    <w:p w14:paraId="1823EED3" w14:textId="77777777" w:rsidR="00BB3486" w:rsidRPr="00EF0E8C" w:rsidRDefault="00C556E7" w:rsidP="00E771BB">
      <w:pPr>
        <w:pStyle w:val="Heading1"/>
        <w:rPr>
          <w:rFonts w:ascii="Arial" w:hAnsi="Arial"/>
        </w:rPr>
      </w:pPr>
      <w:bookmarkStart w:id="70" w:name="_Toc130301512"/>
      <w:r w:rsidRPr="00EF0E8C">
        <w:rPr>
          <w:rFonts w:ascii="Arial" w:hAnsi="Arial"/>
        </w:rPr>
        <w:lastRenderedPageBreak/>
        <w:t>Appendices</w:t>
      </w:r>
      <w:bookmarkEnd w:id="70"/>
    </w:p>
    <w:p w14:paraId="358DD2B2" w14:textId="77777777" w:rsidR="00BB3486" w:rsidRPr="00EF0E8C" w:rsidRDefault="00C556E7" w:rsidP="00E771BB">
      <w:pPr>
        <w:pStyle w:val="Heading2"/>
        <w:rPr>
          <w:rFonts w:ascii="Arial" w:hAnsi="Arial"/>
        </w:rPr>
      </w:pPr>
      <w:bookmarkStart w:id="71" w:name="_Toc130301513"/>
      <w:r w:rsidRPr="00EF0E8C">
        <w:rPr>
          <w:rFonts w:ascii="Arial" w:hAnsi="Arial"/>
        </w:rPr>
        <w:t>Appendix 1: Porter’s five force model</w:t>
      </w:r>
      <w:bookmarkEnd w:id="71"/>
    </w:p>
    <w:p w14:paraId="1CD8B96D" w14:textId="77777777" w:rsidR="00BB3486" w:rsidRPr="00EF0E8C" w:rsidRDefault="00C556E7" w:rsidP="00E771BB">
      <w:pPr>
        <w:pStyle w:val="Normal1"/>
        <w:spacing w:before="240" w:after="240" w:line="360" w:lineRule="auto"/>
        <w:jc w:val="center"/>
        <w:rPr>
          <w:rFonts w:eastAsia="Times New Roman"/>
          <w:sz w:val="24"/>
          <w:szCs w:val="24"/>
        </w:rPr>
      </w:pPr>
      <w:r w:rsidRPr="00EF0E8C">
        <w:rPr>
          <w:rFonts w:eastAsia="Times New Roman"/>
          <w:noProof/>
          <w:sz w:val="24"/>
          <w:szCs w:val="24"/>
        </w:rPr>
        <w:drawing>
          <wp:inline distT="114300" distB="114300" distL="114300" distR="114300" wp14:anchorId="7089F570" wp14:editId="7799BDAC">
            <wp:extent cx="2820580" cy="271763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5"/>
                    <a:stretch>
                      <a:fillRect/>
                    </a:stretch>
                  </pic:blipFill>
                  <pic:spPr>
                    <a:xfrm>
                      <a:off x="0" y="0"/>
                      <a:ext cx="2820580" cy="2717639"/>
                    </a:xfrm>
                    <a:prstGeom prst="rect">
                      <a:avLst/>
                    </a:prstGeom>
                  </pic:spPr>
                </pic:pic>
              </a:graphicData>
            </a:graphic>
          </wp:inline>
        </w:drawing>
      </w:r>
    </w:p>
    <w:p w14:paraId="5159A0D6" w14:textId="2CA9B8E1" w:rsidR="00020CFE" w:rsidRDefault="00C556E7" w:rsidP="00E771BB">
      <w:pPr>
        <w:pStyle w:val="Normal1"/>
        <w:spacing w:line="360" w:lineRule="auto"/>
        <w:jc w:val="center"/>
        <w:rPr>
          <w:rFonts w:eastAsia="Times New Roman"/>
          <w:sz w:val="24"/>
          <w:szCs w:val="24"/>
        </w:rPr>
      </w:pPr>
      <w:r w:rsidRPr="00EF0E8C">
        <w:rPr>
          <w:rFonts w:eastAsia="Times New Roman"/>
          <w:sz w:val="24"/>
          <w:szCs w:val="24"/>
        </w:rPr>
        <w:t>(</w:t>
      </w:r>
      <w:r w:rsidR="00020CFE">
        <w:rPr>
          <w:rFonts w:eastAsia="Times New Roman"/>
          <w:sz w:val="24"/>
          <w:szCs w:val="24"/>
        </w:rPr>
        <w:t xml:space="preserve">Source: </w:t>
      </w:r>
      <w:hyperlink r:id="rId16" w:history="1">
        <w:r w:rsidR="00020CFE" w:rsidRPr="002671AC">
          <w:rPr>
            <w:rStyle w:val="Hyperlink"/>
            <w:rFonts w:eastAsia="Times New Roman"/>
            <w:sz w:val="24"/>
            <w:szCs w:val="24"/>
          </w:rPr>
          <w:t>https://www.visual-paradigm.com/servlet/editor-content/tutorials/five-forces-analysis-tutorial/sites/7/2019/02/five-forces-model.png</w:t>
        </w:r>
      </w:hyperlink>
      <w:r w:rsidR="00020CFE">
        <w:rPr>
          <w:rFonts w:eastAsia="Times New Roman"/>
          <w:sz w:val="24"/>
          <w:szCs w:val="24"/>
        </w:rPr>
        <w:t>)</w:t>
      </w:r>
    </w:p>
    <w:p w14:paraId="0F9027E8" w14:textId="77777777" w:rsidR="00020CFE" w:rsidRDefault="00020CFE" w:rsidP="00E771BB">
      <w:pPr>
        <w:pStyle w:val="Normal1"/>
        <w:spacing w:line="360" w:lineRule="auto"/>
        <w:jc w:val="center"/>
        <w:rPr>
          <w:rFonts w:eastAsia="Times New Roman"/>
          <w:sz w:val="24"/>
          <w:szCs w:val="24"/>
        </w:rPr>
      </w:pPr>
    </w:p>
    <w:p w14:paraId="5A4E857C" w14:textId="77777777" w:rsidR="00020CFE" w:rsidRDefault="00020CFE" w:rsidP="00E771BB">
      <w:pPr>
        <w:pStyle w:val="Normal1"/>
        <w:spacing w:line="360" w:lineRule="auto"/>
        <w:jc w:val="center"/>
        <w:rPr>
          <w:rFonts w:eastAsia="Times New Roman"/>
          <w:sz w:val="24"/>
          <w:szCs w:val="24"/>
        </w:rPr>
      </w:pPr>
      <w:r>
        <w:rPr>
          <w:rFonts w:eastAsia="Times New Roman"/>
          <w:sz w:val="24"/>
          <w:szCs w:val="24"/>
        </w:rPr>
        <w:t> </w:t>
      </w:r>
    </w:p>
    <w:p w14:paraId="27008FF3" w14:textId="77777777" w:rsidR="00020CFE" w:rsidRDefault="00020CFE" w:rsidP="00E771BB">
      <w:pPr>
        <w:pStyle w:val="Normal1"/>
        <w:spacing w:line="360" w:lineRule="auto"/>
        <w:jc w:val="center"/>
        <w:rPr>
          <w:rFonts w:eastAsia="Times New Roman"/>
          <w:sz w:val="24"/>
          <w:szCs w:val="24"/>
        </w:rPr>
      </w:pPr>
    </w:p>
    <w:p w14:paraId="414E5E5E" w14:textId="556AF315" w:rsidR="00BB3486" w:rsidRPr="00EF0E8C" w:rsidRDefault="00BB3486" w:rsidP="00E771BB">
      <w:pPr>
        <w:pStyle w:val="Normal1"/>
        <w:spacing w:line="360" w:lineRule="auto"/>
        <w:jc w:val="center"/>
        <w:rPr>
          <w:rFonts w:eastAsia="Times New Roman"/>
          <w:sz w:val="24"/>
          <w:szCs w:val="24"/>
        </w:rPr>
      </w:pPr>
    </w:p>
    <w:p w14:paraId="768718D5" w14:textId="77777777" w:rsidR="00E771BB" w:rsidRPr="00EF0E8C" w:rsidRDefault="00E771BB">
      <w:pPr>
        <w:rPr>
          <w:rFonts w:eastAsia="Times New Roman"/>
          <w:b/>
          <w:sz w:val="24"/>
          <w:szCs w:val="24"/>
        </w:rPr>
      </w:pPr>
      <w:r w:rsidRPr="00EF0E8C">
        <w:rPr>
          <w:rFonts w:eastAsia="Times New Roman"/>
          <w:b/>
          <w:sz w:val="24"/>
          <w:szCs w:val="24"/>
        </w:rPr>
        <w:br w:type="page"/>
      </w:r>
    </w:p>
    <w:p w14:paraId="37D097AB" w14:textId="77777777" w:rsidR="00BB3486" w:rsidRPr="00EF0E8C" w:rsidRDefault="00C556E7" w:rsidP="00E771BB">
      <w:pPr>
        <w:pStyle w:val="Heading2"/>
        <w:rPr>
          <w:rFonts w:ascii="Arial" w:hAnsi="Arial"/>
        </w:rPr>
      </w:pPr>
      <w:bookmarkStart w:id="72" w:name="_Toc130301514"/>
      <w:r w:rsidRPr="00EF0E8C">
        <w:rPr>
          <w:rFonts w:ascii="Arial" w:hAnsi="Arial"/>
        </w:rPr>
        <w:lastRenderedPageBreak/>
        <w:t>Appendix 2: Apple Business Strategy</w:t>
      </w:r>
      <w:bookmarkEnd w:id="72"/>
    </w:p>
    <w:p w14:paraId="5857515D" w14:textId="77777777" w:rsidR="00BB3486" w:rsidRPr="00EF0E8C" w:rsidRDefault="00C556E7" w:rsidP="00E771BB">
      <w:pPr>
        <w:pStyle w:val="Normal1"/>
        <w:spacing w:before="240" w:after="240" w:line="360" w:lineRule="auto"/>
        <w:jc w:val="center"/>
        <w:rPr>
          <w:rFonts w:eastAsia="Times New Roman"/>
          <w:b/>
          <w:sz w:val="24"/>
          <w:szCs w:val="24"/>
        </w:rPr>
      </w:pPr>
      <w:r w:rsidRPr="00EF0E8C">
        <w:rPr>
          <w:rFonts w:eastAsia="Times New Roman"/>
          <w:b/>
          <w:noProof/>
          <w:sz w:val="24"/>
          <w:szCs w:val="24"/>
        </w:rPr>
        <w:drawing>
          <wp:inline distT="114300" distB="114300" distL="114300" distR="114300" wp14:anchorId="600E7694" wp14:editId="25E7F8CA">
            <wp:extent cx="4090988" cy="241925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7"/>
                    <a:stretch>
                      <a:fillRect/>
                    </a:stretch>
                  </pic:blipFill>
                  <pic:spPr>
                    <a:xfrm>
                      <a:off x="0" y="0"/>
                      <a:ext cx="4090988" cy="2419255"/>
                    </a:xfrm>
                    <a:prstGeom prst="rect">
                      <a:avLst/>
                    </a:prstGeom>
                  </pic:spPr>
                </pic:pic>
              </a:graphicData>
            </a:graphic>
          </wp:inline>
        </w:drawing>
      </w:r>
    </w:p>
    <w:p w14:paraId="28D93940" w14:textId="2B6FDE23" w:rsidR="00BB3486" w:rsidRPr="00EF0E8C" w:rsidRDefault="00E12DA0" w:rsidP="00E771BB">
      <w:pPr>
        <w:pStyle w:val="Normal1"/>
        <w:spacing w:before="240" w:after="240" w:line="360" w:lineRule="auto"/>
        <w:jc w:val="center"/>
        <w:rPr>
          <w:rFonts w:eastAsia="Times New Roman"/>
          <w:sz w:val="24"/>
          <w:szCs w:val="24"/>
        </w:rPr>
      </w:pPr>
      <w:r>
        <w:rPr>
          <w:rFonts w:eastAsia="Times New Roman"/>
          <w:sz w:val="24"/>
          <w:szCs w:val="24"/>
        </w:rPr>
        <w:t>(Source: https://www.greyb.com/wp-content/uploads/2021/09/apple-market-cap-as-of-aug-2020.png</w:t>
      </w:r>
      <w:r w:rsidR="00C556E7" w:rsidRPr="00EF0E8C">
        <w:rPr>
          <w:rFonts w:eastAsia="Times New Roman"/>
          <w:sz w:val="24"/>
          <w:szCs w:val="24"/>
        </w:rPr>
        <w:t>)</w:t>
      </w:r>
    </w:p>
    <w:sectPr w:rsidR="00BB3486" w:rsidRPr="00EF0E8C" w:rsidSect="00E771BB">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641A9" w14:textId="77777777" w:rsidR="00FB2375" w:rsidRDefault="00FB2375" w:rsidP="00E771BB">
      <w:pPr>
        <w:spacing w:line="240" w:lineRule="auto"/>
      </w:pPr>
      <w:r>
        <w:separator/>
      </w:r>
    </w:p>
  </w:endnote>
  <w:endnote w:type="continuationSeparator" w:id="0">
    <w:p w14:paraId="0B8E4655" w14:textId="77777777" w:rsidR="00FB2375" w:rsidRDefault="00FB2375" w:rsidP="00E771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3032"/>
      <w:docPartObj>
        <w:docPartGallery w:val="Page Numbers (Bottom of Page)"/>
        <w:docPartUnique/>
      </w:docPartObj>
    </w:sdtPr>
    <w:sdtEndPr/>
    <w:sdtContent>
      <w:p w14:paraId="5C1399FB" w14:textId="77777777" w:rsidR="00AF5159" w:rsidRDefault="009F4A6C">
        <w:pPr>
          <w:pStyle w:val="Footer"/>
          <w:jc w:val="right"/>
        </w:pPr>
        <w:r>
          <w:fldChar w:fldCharType="begin"/>
        </w:r>
        <w:r>
          <w:instrText xml:space="preserve"> PAGE   \* MERGEFORMAT </w:instrText>
        </w:r>
        <w:r>
          <w:fldChar w:fldCharType="separate"/>
        </w:r>
        <w:r w:rsidR="00D30FC1">
          <w:rPr>
            <w:noProof/>
          </w:rPr>
          <w:t>8</w:t>
        </w:r>
        <w:r>
          <w:rPr>
            <w:noProof/>
          </w:rPr>
          <w:fldChar w:fldCharType="end"/>
        </w:r>
      </w:p>
    </w:sdtContent>
  </w:sdt>
  <w:p w14:paraId="770724F8" w14:textId="77777777" w:rsidR="00AF5159" w:rsidRDefault="00AF5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54D8E" w14:textId="77777777" w:rsidR="00FB2375" w:rsidRDefault="00FB2375" w:rsidP="00E771BB">
      <w:pPr>
        <w:spacing w:line="240" w:lineRule="auto"/>
      </w:pPr>
      <w:r>
        <w:separator/>
      </w:r>
    </w:p>
  </w:footnote>
  <w:footnote w:type="continuationSeparator" w:id="0">
    <w:p w14:paraId="564872EE" w14:textId="77777777" w:rsidR="00FB2375" w:rsidRDefault="00FB2375" w:rsidP="00E771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0540D"/>
    <w:multiLevelType w:val="hybridMultilevel"/>
    <w:tmpl w:val="00000000"/>
    <w:lvl w:ilvl="0" w:tplc="ADD2E062">
      <w:start w:val="1"/>
      <w:numFmt w:val="bullet"/>
      <w:lvlText w:val="●"/>
      <w:lvlJc w:val="left"/>
      <w:pPr>
        <w:ind w:left="720" w:hanging="360"/>
      </w:pPr>
      <w:rPr>
        <w:u w:val="none"/>
      </w:rPr>
    </w:lvl>
    <w:lvl w:ilvl="1" w:tplc="AD44B09C">
      <w:start w:val="1"/>
      <w:numFmt w:val="bullet"/>
      <w:lvlText w:val="○"/>
      <w:lvlJc w:val="left"/>
      <w:pPr>
        <w:ind w:left="1440" w:hanging="360"/>
      </w:pPr>
      <w:rPr>
        <w:u w:val="none"/>
      </w:rPr>
    </w:lvl>
    <w:lvl w:ilvl="2" w:tplc="CC58C738">
      <w:start w:val="1"/>
      <w:numFmt w:val="bullet"/>
      <w:lvlText w:val="■"/>
      <w:lvlJc w:val="left"/>
      <w:pPr>
        <w:ind w:left="2160" w:hanging="360"/>
      </w:pPr>
      <w:rPr>
        <w:u w:val="none"/>
      </w:rPr>
    </w:lvl>
    <w:lvl w:ilvl="3" w:tplc="410AA0D0">
      <w:start w:val="1"/>
      <w:numFmt w:val="bullet"/>
      <w:lvlText w:val="●"/>
      <w:lvlJc w:val="left"/>
      <w:pPr>
        <w:ind w:left="2880" w:hanging="360"/>
      </w:pPr>
      <w:rPr>
        <w:u w:val="none"/>
      </w:rPr>
    </w:lvl>
    <w:lvl w:ilvl="4" w:tplc="DAD47A96">
      <w:start w:val="1"/>
      <w:numFmt w:val="bullet"/>
      <w:lvlText w:val="○"/>
      <w:lvlJc w:val="left"/>
      <w:pPr>
        <w:ind w:left="3600" w:hanging="360"/>
      </w:pPr>
      <w:rPr>
        <w:u w:val="none"/>
      </w:rPr>
    </w:lvl>
    <w:lvl w:ilvl="5" w:tplc="391A2A1A">
      <w:start w:val="1"/>
      <w:numFmt w:val="bullet"/>
      <w:lvlText w:val="■"/>
      <w:lvlJc w:val="left"/>
      <w:pPr>
        <w:ind w:left="4320" w:hanging="360"/>
      </w:pPr>
      <w:rPr>
        <w:u w:val="none"/>
      </w:rPr>
    </w:lvl>
    <w:lvl w:ilvl="6" w:tplc="89F4F77C">
      <w:start w:val="1"/>
      <w:numFmt w:val="bullet"/>
      <w:lvlText w:val="●"/>
      <w:lvlJc w:val="left"/>
      <w:pPr>
        <w:ind w:left="5040" w:hanging="360"/>
      </w:pPr>
      <w:rPr>
        <w:u w:val="none"/>
      </w:rPr>
    </w:lvl>
    <w:lvl w:ilvl="7" w:tplc="0354F486">
      <w:start w:val="1"/>
      <w:numFmt w:val="bullet"/>
      <w:lvlText w:val="○"/>
      <w:lvlJc w:val="left"/>
      <w:pPr>
        <w:ind w:left="5760" w:hanging="360"/>
      </w:pPr>
      <w:rPr>
        <w:u w:val="none"/>
      </w:rPr>
    </w:lvl>
    <w:lvl w:ilvl="8" w:tplc="571ADA00">
      <w:start w:val="1"/>
      <w:numFmt w:val="bullet"/>
      <w:lvlText w:val="■"/>
      <w:lvlJc w:val="left"/>
      <w:pPr>
        <w:ind w:left="6480" w:hanging="360"/>
      </w:pPr>
      <w:rPr>
        <w:u w:val="none"/>
      </w:rPr>
    </w:lvl>
  </w:abstractNum>
  <w:abstractNum w:abstractNumId="1" w15:restartNumberingAfterBreak="0">
    <w:nsid w:val="2BEDDEED"/>
    <w:multiLevelType w:val="hybridMultilevel"/>
    <w:tmpl w:val="00000000"/>
    <w:lvl w:ilvl="0" w:tplc="7A1018E8">
      <w:start w:val="1"/>
      <w:numFmt w:val="bullet"/>
      <w:lvlText w:val="●"/>
      <w:lvlJc w:val="left"/>
      <w:pPr>
        <w:ind w:left="720" w:hanging="360"/>
      </w:pPr>
      <w:rPr>
        <w:u w:val="none"/>
      </w:rPr>
    </w:lvl>
    <w:lvl w:ilvl="1" w:tplc="F7AC2CB8">
      <w:start w:val="1"/>
      <w:numFmt w:val="bullet"/>
      <w:lvlText w:val="○"/>
      <w:lvlJc w:val="left"/>
      <w:pPr>
        <w:ind w:left="1440" w:hanging="360"/>
      </w:pPr>
      <w:rPr>
        <w:u w:val="none"/>
      </w:rPr>
    </w:lvl>
    <w:lvl w:ilvl="2" w:tplc="081A33D4">
      <w:start w:val="1"/>
      <w:numFmt w:val="bullet"/>
      <w:lvlText w:val="■"/>
      <w:lvlJc w:val="left"/>
      <w:pPr>
        <w:ind w:left="2160" w:hanging="360"/>
      </w:pPr>
      <w:rPr>
        <w:u w:val="none"/>
      </w:rPr>
    </w:lvl>
    <w:lvl w:ilvl="3" w:tplc="9E92EC1E">
      <w:start w:val="1"/>
      <w:numFmt w:val="bullet"/>
      <w:lvlText w:val="●"/>
      <w:lvlJc w:val="left"/>
      <w:pPr>
        <w:ind w:left="2880" w:hanging="360"/>
      </w:pPr>
      <w:rPr>
        <w:u w:val="none"/>
      </w:rPr>
    </w:lvl>
    <w:lvl w:ilvl="4" w:tplc="D41012AC">
      <w:start w:val="1"/>
      <w:numFmt w:val="bullet"/>
      <w:lvlText w:val="○"/>
      <w:lvlJc w:val="left"/>
      <w:pPr>
        <w:ind w:left="3600" w:hanging="360"/>
      </w:pPr>
      <w:rPr>
        <w:u w:val="none"/>
      </w:rPr>
    </w:lvl>
    <w:lvl w:ilvl="5" w:tplc="A61C16D2">
      <w:start w:val="1"/>
      <w:numFmt w:val="bullet"/>
      <w:lvlText w:val="■"/>
      <w:lvlJc w:val="left"/>
      <w:pPr>
        <w:ind w:left="4320" w:hanging="360"/>
      </w:pPr>
      <w:rPr>
        <w:u w:val="none"/>
      </w:rPr>
    </w:lvl>
    <w:lvl w:ilvl="6" w:tplc="B9CC807A">
      <w:start w:val="1"/>
      <w:numFmt w:val="bullet"/>
      <w:lvlText w:val="●"/>
      <w:lvlJc w:val="left"/>
      <w:pPr>
        <w:ind w:left="5040" w:hanging="360"/>
      </w:pPr>
      <w:rPr>
        <w:u w:val="none"/>
      </w:rPr>
    </w:lvl>
    <w:lvl w:ilvl="7" w:tplc="36306072">
      <w:start w:val="1"/>
      <w:numFmt w:val="bullet"/>
      <w:lvlText w:val="○"/>
      <w:lvlJc w:val="left"/>
      <w:pPr>
        <w:ind w:left="5760" w:hanging="360"/>
      </w:pPr>
      <w:rPr>
        <w:u w:val="none"/>
      </w:rPr>
    </w:lvl>
    <w:lvl w:ilvl="8" w:tplc="7B2A749A">
      <w:start w:val="1"/>
      <w:numFmt w:val="bullet"/>
      <w:lvlText w:val="■"/>
      <w:lvlJc w:val="left"/>
      <w:pPr>
        <w:ind w:left="6480" w:hanging="360"/>
      </w:pPr>
      <w:rPr>
        <w:u w:val="none"/>
      </w:rPr>
    </w:lvl>
  </w:abstractNum>
  <w:abstractNum w:abstractNumId="2" w15:restartNumberingAfterBreak="0">
    <w:nsid w:val="4C88D758"/>
    <w:multiLevelType w:val="hybridMultilevel"/>
    <w:tmpl w:val="00000000"/>
    <w:lvl w:ilvl="0" w:tplc="FD16CBB6">
      <w:start w:val="1"/>
      <w:numFmt w:val="bullet"/>
      <w:lvlText w:val="●"/>
      <w:lvlJc w:val="left"/>
      <w:pPr>
        <w:ind w:left="720" w:hanging="360"/>
      </w:pPr>
      <w:rPr>
        <w:u w:val="none"/>
      </w:rPr>
    </w:lvl>
    <w:lvl w:ilvl="1" w:tplc="A5146766">
      <w:start w:val="1"/>
      <w:numFmt w:val="bullet"/>
      <w:lvlText w:val="○"/>
      <w:lvlJc w:val="left"/>
      <w:pPr>
        <w:ind w:left="1440" w:hanging="360"/>
      </w:pPr>
      <w:rPr>
        <w:u w:val="none"/>
      </w:rPr>
    </w:lvl>
    <w:lvl w:ilvl="2" w:tplc="09DE0026">
      <w:start w:val="1"/>
      <w:numFmt w:val="bullet"/>
      <w:lvlText w:val="■"/>
      <w:lvlJc w:val="left"/>
      <w:pPr>
        <w:ind w:left="2160" w:hanging="360"/>
      </w:pPr>
      <w:rPr>
        <w:u w:val="none"/>
      </w:rPr>
    </w:lvl>
    <w:lvl w:ilvl="3" w:tplc="15DE6E2E">
      <w:start w:val="1"/>
      <w:numFmt w:val="bullet"/>
      <w:lvlText w:val="●"/>
      <w:lvlJc w:val="left"/>
      <w:pPr>
        <w:ind w:left="2880" w:hanging="360"/>
      </w:pPr>
      <w:rPr>
        <w:u w:val="none"/>
      </w:rPr>
    </w:lvl>
    <w:lvl w:ilvl="4" w:tplc="48AA290A">
      <w:start w:val="1"/>
      <w:numFmt w:val="bullet"/>
      <w:lvlText w:val="○"/>
      <w:lvlJc w:val="left"/>
      <w:pPr>
        <w:ind w:left="3600" w:hanging="360"/>
      </w:pPr>
      <w:rPr>
        <w:u w:val="none"/>
      </w:rPr>
    </w:lvl>
    <w:lvl w:ilvl="5" w:tplc="B6B82D36">
      <w:start w:val="1"/>
      <w:numFmt w:val="bullet"/>
      <w:lvlText w:val="■"/>
      <w:lvlJc w:val="left"/>
      <w:pPr>
        <w:ind w:left="4320" w:hanging="360"/>
      </w:pPr>
      <w:rPr>
        <w:u w:val="none"/>
      </w:rPr>
    </w:lvl>
    <w:lvl w:ilvl="6" w:tplc="EB2444BA">
      <w:start w:val="1"/>
      <w:numFmt w:val="bullet"/>
      <w:lvlText w:val="●"/>
      <w:lvlJc w:val="left"/>
      <w:pPr>
        <w:ind w:left="5040" w:hanging="360"/>
      </w:pPr>
      <w:rPr>
        <w:u w:val="none"/>
      </w:rPr>
    </w:lvl>
    <w:lvl w:ilvl="7" w:tplc="0694955E">
      <w:start w:val="1"/>
      <w:numFmt w:val="bullet"/>
      <w:lvlText w:val="○"/>
      <w:lvlJc w:val="left"/>
      <w:pPr>
        <w:ind w:left="5760" w:hanging="360"/>
      </w:pPr>
      <w:rPr>
        <w:u w:val="none"/>
      </w:rPr>
    </w:lvl>
    <w:lvl w:ilvl="8" w:tplc="DA882BFA">
      <w:start w:val="1"/>
      <w:numFmt w:val="bullet"/>
      <w:lvlText w:val="■"/>
      <w:lvlJc w:val="left"/>
      <w:pPr>
        <w:ind w:left="6480" w:hanging="360"/>
      </w:pPr>
      <w:rPr>
        <w:u w:val="none"/>
      </w:rPr>
    </w:lvl>
  </w:abstractNum>
  <w:abstractNum w:abstractNumId="3" w15:restartNumberingAfterBreak="0">
    <w:nsid w:val="59F984FB"/>
    <w:multiLevelType w:val="hybridMultilevel"/>
    <w:tmpl w:val="00000000"/>
    <w:lvl w:ilvl="0" w:tplc="8362D564">
      <w:start w:val="1"/>
      <w:numFmt w:val="lowerLetter"/>
      <w:lvlText w:val="%1)"/>
      <w:lvlJc w:val="left"/>
      <w:pPr>
        <w:ind w:left="720" w:hanging="360"/>
      </w:pPr>
      <w:rPr>
        <w:u w:val="none"/>
      </w:rPr>
    </w:lvl>
    <w:lvl w:ilvl="1" w:tplc="E6620362">
      <w:start w:val="1"/>
      <w:numFmt w:val="lowerRoman"/>
      <w:lvlText w:val="%2)"/>
      <w:lvlJc w:val="right"/>
      <w:pPr>
        <w:ind w:left="1440" w:hanging="360"/>
      </w:pPr>
      <w:rPr>
        <w:u w:val="none"/>
      </w:rPr>
    </w:lvl>
    <w:lvl w:ilvl="2" w:tplc="2404FC60">
      <w:start w:val="1"/>
      <w:numFmt w:val="decimal"/>
      <w:lvlText w:val="%3)"/>
      <w:lvlJc w:val="left"/>
      <w:pPr>
        <w:ind w:left="2160" w:hanging="360"/>
      </w:pPr>
      <w:rPr>
        <w:u w:val="none"/>
      </w:rPr>
    </w:lvl>
    <w:lvl w:ilvl="3" w:tplc="8C3C5DF8">
      <w:start w:val="1"/>
      <w:numFmt w:val="lowerLetter"/>
      <w:lvlText w:val="(%4)"/>
      <w:lvlJc w:val="left"/>
      <w:pPr>
        <w:ind w:left="2880" w:hanging="360"/>
      </w:pPr>
      <w:rPr>
        <w:u w:val="none"/>
      </w:rPr>
    </w:lvl>
    <w:lvl w:ilvl="4" w:tplc="8934F2A0">
      <w:start w:val="1"/>
      <w:numFmt w:val="lowerRoman"/>
      <w:lvlText w:val="(%5)"/>
      <w:lvlJc w:val="right"/>
      <w:pPr>
        <w:ind w:left="3600" w:hanging="360"/>
      </w:pPr>
      <w:rPr>
        <w:u w:val="none"/>
      </w:rPr>
    </w:lvl>
    <w:lvl w:ilvl="5" w:tplc="8B8E58EA">
      <w:start w:val="1"/>
      <w:numFmt w:val="decimal"/>
      <w:lvlText w:val="(%6)"/>
      <w:lvlJc w:val="left"/>
      <w:pPr>
        <w:ind w:left="4320" w:hanging="360"/>
      </w:pPr>
      <w:rPr>
        <w:u w:val="none"/>
      </w:rPr>
    </w:lvl>
    <w:lvl w:ilvl="6" w:tplc="6F102180">
      <w:start w:val="1"/>
      <w:numFmt w:val="lowerLetter"/>
      <w:lvlText w:val="%7."/>
      <w:lvlJc w:val="left"/>
      <w:pPr>
        <w:ind w:left="5040" w:hanging="360"/>
      </w:pPr>
      <w:rPr>
        <w:u w:val="none"/>
      </w:rPr>
    </w:lvl>
    <w:lvl w:ilvl="7" w:tplc="83667892">
      <w:start w:val="1"/>
      <w:numFmt w:val="lowerRoman"/>
      <w:lvlText w:val="%8."/>
      <w:lvlJc w:val="right"/>
      <w:pPr>
        <w:ind w:left="5760" w:hanging="360"/>
      </w:pPr>
      <w:rPr>
        <w:u w:val="none"/>
      </w:rPr>
    </w:lvl>
    <w:lvl w:ilvl="8" w:tplc="DE90CB2A">
      <w:start w:val="1"/>
      <w:numFmt w:val="decimal"/>
      <w:lvlText w:val="%9."/>
      <w:lvlJc w:val="left"/>
      <w:pPr>
        <w:ind w:left="6480" w:hanging="360"/>
      </w:pPr>
      <w:rPr>
        <w:u w:val="none"/>
      </w:rPr>
    </w:lvl>
  </w:abstractNum>
  <w:abstractNum w:abstractNumId="4" w15:restartNumberingAfterBreak="0">
    <w:nsid w:val="76241D14"/>
    <w:multiLevelType w:val="hybridMultilevel"/>
    <w:tmpl w:val="00000000"/>
    <w:lvl w:ilvl="0" w:tplc="3F6A32E4">
      <w:start w:val="1"/>
      <w:numFmt w:val="bullet"/>
      <w:lvlText w:val="●"/>
      <w:lvlJc w:val="left"/>
      <w:pPr>
        <w:ind w:left="720" w:hanging="360"/>
      </w:pPr>
      <w:rPr>
        <w:u w:val="none"/>
      </w:rPr>
    </w:lvl>
    <w:lvl w:ilvl="1" w:tplc="A460A1C6">
      <w:start w:val="1"/>
      <w:numFmt w:val="bullet"/>
      <w:lvlText w:val="○"/>
      <w:lvlJc w:val="left"/>
      <w:pPr>
        <w:ind w:left="1440" w:hanging="360"/>
      </w:pPr>
      <w:rPr>
        <w:u w:val="none"/>
      </w:rPr>
    </w:lvl>
    <w:lvl w:ilvl="2" w:tplc="B8AE8832">
      <w:start w:val="1"/>
      <w:numFmt w:val="bullet"/>
      <w:lvlText w:val="■"/>
      <w:lvlJc w:val="left"/>
      <w:pPr>
        <w:ind w:left="2160" w:hanging="360"/>
      </w:pPr>
      <w:rPr>
        <w:u w:val="none"/>
      </w:rPr>
    </w:lvl>
    <w:lvl w:ilvl="3" w:tplc="692429C0">
      <w:start w:val="1"/>
      <w:numFmt w:val="bullet"/>
      <w:lvlText w:val="●"/>
      <w:lvlJc w:val="left"/>
      <w:pPr>
        <w:ind w:left="2880" w:hanging="360"/>
      </w:pPr>
      <w:rPr>
        <w:u w:val="none"/>
      </w:rPr>
    </w:lvl>
    <w:lvl w:ilvl="4" w:tplc="1618130C">
      <w:start w:val="1"/>
      <w:numFmt w:val="bullet"/>
      <w:lvlText w:val="○"/>
      <w:lvlJc w:val="left"/>
      <w:pPr>
        <w:ind w:left="3600" w:hanging="360"/>
      </w:pPr>
      <w:rPr>
        <w:u w:val="none"/>
      </w:rPr>
    </w:lvl>
    <w:lvl w:ilvl="5" w:tplc="063A44A4">
      <w:start w:val="1"/>
      <w:numFmt w:val="bullet"/>
      <w:lvlText w:val="■"/>
      <w:lvlJc w:val="left"/>
      <w:pPr>
        <w:ind w:left="4320" w:hanging="360"/>
      </w:pPr>
      <w:rPr>
        <w:u w:val="none"/>
      </w:rPr>
    </w:lvl>
    <w:lvl w:ilvl="6" w:tplc="D8365016">
      <w:start w:val="1"/>
      <w:numFmt w:val="bullet"/>
      <w:lvlText w:val="●"/>
      <w:lvlJc w:val="left"/>
      <w:pPr>
        <w:ind w:left="5040" w:hanging="360"/>
      </w:pPr>
      <w:rPr>
        <w:u w:val="none"/>
      </w:rPr>
    </w:lvl>
    <w:lvl w:ilvl="7" w:tplc="F2786F78">
      <w:start w:val="1"/>
      <w:numFmt w:val="bullet"/>
      <w:lvlText w:val="○"/>
      <w:lvlJc w:val="left"/>
      <w:pPr>
        <w:ind w:left="5760" w:hanging="360"/>
      </w:pPr>
      <w:rPr>
        <w:u w:val="none"/>
      </w:rPr>
    </w:lvl>
    <w:lvl w:ilvl="8" w:tplc="D9148FFC">
      <w:start w:val="1"/>
      <w:numFmt w:val="bullet"/>
      <w:lvlText w:val="■"/>
      <w:lvlJc w:val="left"/>
      <w:pPr>
        <w:ind w:left="6480" w:hanging="360"/>
      </w:pPr>
      <w:rPr>
        <w:u w:val="none"/>
      </w:rPr>
    </w:lvl>
  </w:abstractNum>
  <w:num w:numId="1" w16cid:durableId="444271356">
    <w:abstractNumId w:val="2"/>
  </w:num>
  <w:num w:numId="2" w16cid:durableId="1605579247">
    <w:abstractNumId w:val="4"/>
  </w:num>
  <w:num w:numId="3" w16cid:durableId="1905949096">
    <w:abstractNumId w:val="1"/>
  </w:num>
  <w:num w:numId="4" w16cid:durableId="999191030">
    <w:abstractNumId w:val="0"/>
  </w:num>
  <w:num w:numId="5" w16cid:durableId="7511981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486"/>
    <w:rsid w:val="00020CFE"/>
    <w:rsid w:val="000D46BF"/>
    <w:rsid w:val="0014657D"/>
    <w:rsid w:val="0020256C"/>
    <w:rsid w:val="002251C9"/>
    <w:rsid w:val="00244282"/>
    <w:rsid w:val="00301BD2"/>
    <w:rsid w:val="0030795F"/>
    <w:rsid w:val="004372DF"/>
    <w:rsid w:val="00475BC3"/>
    <w:rsid w:val="004868AB"/>
    <w:rsid w:val="005709B6"/>
    <w:rsid w:val="00576B7E"/>
    <w:rsid w:val="00583746"/>
    <w:rsid w:val="00624439"/>
    <w:rsid w:val="006D11AC"/>
    <w:rsid w:val="007D4B02"/>
    <w:rsid w:val="00854592"/>
    <w:rsid w:val="008A0DBD"/>
    <w:rsid w:val="008B03C1"/>
    <w:rsid w:val="008C0041"/>
    <w:rsid w:val="00994669"/>
    <w:rsid w:val="009F4A6C"/>
    <w:rsid w:val="00A243E7"/>
    <w:rsid w:val="00AF5159"/>
    <w:rsid w:val="00B65229"/>
    <w:rsid w:val="00BA196E"/>
    <w:rsid w:val="00BB3486"/>
    <w:rsid w:val="00BB3CCB"/>
    <w:rsid w:val="00BF738B"/>
    <w:rsid w:val="00C0091E"/>
    <w:rsid w:val="00C556E7"/>
    <w:rsid w:val="00D124F1"/>
    <w:rsid w:val="00D30FC1"/>
    <w:rsid w:val="00E12DA0"/>
    <w:rsid w:val="00E771BB"/>
    <w:rsid w:val="00E920C7"/>
    <w:rsid w:val="00EC1087"/>
    <w:rsid w:val="00EF0E8C"/>
    <w:rsid w:val="00FA604F"/>
    <w:rsid w:val="00FB2375"/>
    <w:rsid w:val="00FC79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A195D"/>
  <w15:docId w15:val="{2206C9B8-4804-D840-BEE2-053B82482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771B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771B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E771BB"/>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BB3486"/>
    <w:pPr>
      <w:keepNext/>
      <w:keepLines/>
      <w:spacing w:before="280" w:after="80"/>
      <w:outlineLvl w:val="3"/>
    </w:pPr>
    <w:rPr>
      <w:color w:val="666666"/>
      <w:sz w:val="24"/>
      <w:szCs w:val="24"/>
    </w:rPr>
  </w:style>
  <w:style w:type="paragraph" w:styleId="Heading5">
    <w:name w:val="heading 5"/>
    <w:basedOn w:val="Normal1"/>
    <w:next w:val="Normal1"/>
    <w:rsid w:val="00BB3486"/>
    <w:pPr>
      <w:keepNext/>
      <w:keepLines/>
      <w:spacing w:before="240" w:after="80"/>
      <w:outlineLvl w:val="4"/>
    </w:pPr>
    <w:rPr>
      <w:color w:val="666666"/>
    </w:rPr>
  </w:style>
  <w:style w:type="paragraph" w:styleId="Heading6">
    <w:name w:val="heading 6"/>
    <w:basedOn w:val="Normal1"/>
    <w:next w:val="Normal1"/>
    <w:rsid w:val="00BB34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3486"/>
  </w:style>
  <w:style w:type="table" w:customStyle="1" w:styleId="TableNormal1">
    <w:name w:val="Table Normal1"/>
    <w:rsid w:val="00BB3486"/>
    <w:tblPr>
      <w:tblCellMar>
        <w:top w:w="0" w:type="dxa"/>
        <w:left w:w="0" w:type="dxa"/>
        <w:bottom w:w="0" w:type="dxa"/>
        <w:right w:w="0" w:type="dxa"/>
      </w:tblCellMar>
    </w:tblPr>
  </w:style>
  <w:style w:type="paragraph" w:styleId="Title">
    <w:name w:val="Title"/>
    <w:basedOn w:val="Normal1"/>
    <w:next w:val="Normal1"/>
    <w:rsid w:val="00BB3486"/>
    <w:pPr>
      <w:keepNext/>
      <w:keepLines/>
      <w:spacing w:after="60"/>
    </w:pPr>
    <w:rPr>
      <w:sz w:val="52"/>
      <w:szCs w:val="52"/>
    </w:rPr>
  </w:style>
  <w:style w:type="paragraph" w:styleId="Subtitle">
    <w:name w:val="Subtitle"/>
    <w:basedOn w:val="Normal1"/>
    <w:next w:val="Normal1"/>
    <w:rsid w:val="00BB3486"/>
    <w:pPr>
      <w:keepNext/>
      <w:keepLines/>
      <w:spacing w:after="320"/>
    </w:pPr>
    <w:rPr>
      <w:color w:val="666666"/>
      <w:sz w:val="30"/>
      <w:szCs w:val="30"/>
    </w:rPr>
  </w:style>
  <w:style w:type="table" w:customStyle="1" w:styleId="Table1">
    <w:name w:val="Table1"/>
    <w:basedOn w:val="TableNormal1"/>
    <w:rsid w:val="00BB348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771B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71BB"/>
  </w:style>
  <w:style w:type="paragraph" w:styleId="Footer">
    <w:name w:val="footer"/>
    <w:basedOn w:val="Normal"/>
    <w:link w:val="FooterChar"/>
    <w:uiPriority w:val="99"/>
    <w:unhideWhenUsed/>
    <w:rsid w:val="00E771BB"/>
    <w:pPr>
      <w:tabs>
        <w:tab w:val="center" w:pos="4680"/>
        <w:tab w:val="right" w:pos="9360"/>
      </w:tabs>
      <w:spacing w:line="240" w:lineRule="auto"/>
    </w:pPr>
  </w:style>
  <w:style w:type="character" w:customStyle="1" w:styleId="FooterChar">
    <w:name w:val="Footer Char"/>
    <w:basedOn w:val="DefaultParagraphFont"/>
    <w:link w:val="Footer"/>
    <w:uiPriority w:val="99"/>
    <w:rsid w:val="00E771BB"/>
  </w:style>
  <w:style w:type="paragraph" w:styleId="BalloonText">
    <w:name w:val="Balloon Text"/>
    <w:basedOn w:val="Normal"/>
    <w:link w:val="BalloonTextChar"/>
    <w:uiPriority w:val="99"/>
    <w:semiHidden/>
    <w:unhideWhenUsed/>
    <w:rsid w:val="00E771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71BB"/>
    <w:rPr>
      <w:rFonts w:ascii="Tahoma" w:hAnsi="Tahoma" w:cs="Tahoma"/>
      <w:sz w:val="16"/>
      <w:szCs w:val="16"/>
    </w:rPr>
  </w:style>
  <w:style w:type="paragraph" w:styleId="TOCHeading">
    <w:name w:val="TOC Heading"/>
    <w:basedOn w:val="Heading1"/>
    <w:next w:val="Normal"/>
    <w:uiPriority w:val="39"/>
    <w:semiHidden/>
    <w:unhideWhenUsed/>
    <w:qFormat/>
    <w:rsid w:val="00E771B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771BB"/>
    <w:pPr>
      <w:spacing w:after="100"/>
    </w:pPr>
  </w:style>
  <w:style w:type="paragraph" w:styleId="TOC2">
    <w:name w:val="toc 2"/>
    <w:basedOn w:val="Normal"/>
    <w:next w:val="Normal"/>
    <w:autoRedefine/>
    <w:uiPriority w:val="39"/>
    <w:unhideWhenUsed/>
    <w:rsid w:val="00E771BB"/>
    <w:pPr>
      <w:spacing w:after="100"/>
      <w:ind w:left="220"/>
    </w:pPr>
  </w:style>
  <w:style w:type="paragraph" w:styleId="TOC3">
    <w:name w:val="toc 3"/>
    <w:basedOn w:val="Normal"/>
    <w:next w:val="Normal"/>
    <w:autoRedefine/>
    <w:uiPriority w:val="39"/>
    <w:unhideWhenUsed/>
    <w:rsid w:val="00E771BB"/>
    <w:pPr>
      <w:spacing w:after="100"/>
      <w:ind w:left="440"/>
    </w:pPr>
  </w:style>
  <w:style w:type="character" w:styleId="Hyperlink">
    <w:name w:val="Hyperlink"/>
    <w:basedOn w:val="DefaultParagraphFont"/>
    <w:uiPriority w:val="99"/>
    <w:unhideWhenUsed/>
    <w:rsid w:val="00E771BB"/>
    <w:rPr>
      <w:color w:val="0000FF" w:themeColor="hyperlink"/>
      <w:u w:val="single"/>
    </w:rPr>
  </w:style>
  <w:style w:type="character" w:styleId="UnresolvedMention">
    <w:name w:val="Unresolved Mention"/>
    <w:basedOn w:val="DefaultParagraphFont"/>
    <w:uiPriority w:val="99"/>
    <w:semiHidden/>
    <w:unhideWhenUsed/>
    <w:rsid w:val="00020C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books.google.co.in/books?hl=en&amp;lr=&amp;id=6vmgEAAAQBAJ&amp;oi=fnd&amp;pg=PR5&amp;dq=Dyer,+J.H.,+Godfrey,+P.C.,+Jensen,+R.J.+and+Bryce,+D.J.,+2021.+Strategic+management:+Concepts+and+cases.+John+Wiley+%26+Sons.&amp;ots=LgjbxJAPJd&amp;sig=yOVfiC4K4-5mxOPjaq6SppnrYB0&amp;redir_esc=y"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books.google.co.in/books?hl=en&amp;lr=&amp;id=GfQxEAAAQBAJ&amp;oi=fnd&amp;pg=PT7&amp;dq=Aliekperov,+A.,+2021.+Creating+Business+and+Corporate+Strategy:+An+Integrated+Strategic+System.+Routledge.&amp;ots=Xk8-_mXg21&amp;sig=9FSUaBDrZ9nOdnCPpYFI8W3k0_4&amp;redir_esc=y" TargetMode="External" /><Relationship Id="rId17" Type="http://schemas.openxmlformats.org/officeDocument/2006/relationships/image" Target="media/image6.png" /><Relationship Id="rId2" Type="http://schemas.openxmlformats.org/officeDocument/2006/relationships/numbering" Target="numbering.xml" /><Relationship Id="rId16" Type="http://schemas.openxmlformats.org/officeDocument/2006/relationships/hyperlink" Target="https://www.visual-paradigm.com/servlet/editor-content/tutorials/five-forces-analysis-tutorial/sites/7/2019/02/five-forces-model.png"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5.png"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books.google.com/books?hl=en&amp;lr=&amp;id=0W0fEAAAQBAJ&amp;oi=fnd&amp;pg=PR1&amp;dq=Ragas,+M.W.+and+Culp,+R.,+2021.+Business+Acumen+for+Strategic+Communicators:+A+Primer.+Emerald+Group+Publishing.&amp;ots=n1v-ga-mf2&amp;sig=F6gr9yyOn1bQmVzbSzv5ASLwCm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AC1470-1CC0-4878-B7E5-4C0A1F50A5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6879</Words>
  <Characters>39211</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Parth Dipakbhai Joshi (2210732)</dc:creator>
  <cp:lastModifiedBy>Parth Joshi</cp:lastModifiedBy>
  <cp:revision>2</cp:revision>
  <dcterms:created xsi:type="dcterms:W3CDTF">2023-05-08T11:55:00Z</dcterms:created>
  <dcterms:modified xsi:type="dcterms:W3CDTF">2023-05-08T11:55:00Z</dcterms:modified>
</cp:coreProperties>
</file>