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951F1" w14:textId="095420C6" w:rsidR="0025364F" w:rsidRDefault="0074784C" w:rsidP="0074784C">
      <w:pPr>
        <w:rPr>
          <w:sz w:val="52"/>
          <w:szCs w:val="52"/>
        </w:rPr>
      </w:pPr>
      <w:r w:rsidRPr="0074784C">
        <w:rPr>
          <w:sz w:val="52"/>
          <w:szCs w:val="52"/>
        </w:rPr>
        <w:t xml:space="preserve">  </w:t>
      </w:r>
      <w:r w:rsidR="0025364F">
        <w:rPr>
          <w:sz w:val="52"/>
          <w:szCs w:val="52"/>
        </w:rPr>
        <w:t>POSTER PART A</w:t>
      </w:r>
    </w:p>
    <w:p w14:paraId="1A6F7138" w14:textId="6B5FF01F" w:rsidR="00236DD9" w:rsidRDefault="00236DD9" w:rsidP="0074784C">
      <w:pPr>
        <w:rPr>
          <w:sz w:val="52"/>
          <w:szCs w:val="52"/>
        </w:rPr>
      </w:pPr>
      <w:r>
        <w:rPr>
          <w:noProof/>
          <w:sz w:val="52"/>
          <w:szCs w:val="52"/>
        </w:rPr>
        <w:drawing>
          <wp:inline distT="0" distB="0" distL="0" distR="0" wp14:anchorId="5A8BC20E" wp14:editId="2D069148">
            <wp:extent cx="5731510" cy="8150225"/>
            <wp:effectExtent l="0" t="0" r="2540" b="3175"/>
            <wp:docPr id="168205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05943" name="Picture 168205943"/>
                    <pic:cNvPicPr/>
                  </pic:nvPicPr>
                  <pic:blipFill>
                    <a:blip r:embed="rId5">
                      <a:extLst>
                        <a:ext uri="{28A0092B-C50C-407E-A947-70E740481C1C}">
                          <a14:useLocalDpi xmlns:a14="http://schemas.microsoft.com/office/drawing/2010/main" val="0"/>
                        </a:ext>
                      </a:extLst>
                    </a:blip>
                    <a:stretch>
                      <a:fillRect/>
                    </a:stretch>
                  </pic:blipFill>
                  <pic:spPr>
                    <a:xfrm>
                      <a:off x="0" y="0"/>
                      <a:ext cx="5731510" cy="8150225"/>
                    </a:xfrm>
                    <a:prstGeom prst="rect">
                      <a:avLst/>
                    </a:prstGeom>
                  </pic:spPr>
                </pic:pic>
              </a:graphicData>
            </a:graphic>
          </wp:inline>
        </w:drawing>
      </w:r>
    </w:p>
    <w:p w14:paraId="24E052F7" w14:textId="6ACF5239" w:rsidR="00236DD9" w:rsidRDefault="00236DD9">
      <w:pPr>
        <w:rPr>
          <w:sz w:val="52"/>
          <w:szCs w:val="52"/>
        </w:rPr>
      </w:pPr>
      <w:r>
        <w:rPr>
          <w:sz w:val="52"/>
          <w:szCs w:val="52"/>
        </w:rPr>
        <w:lastRenderedPageBreak/>
        <w:t>REFLECTION PART B</w:t>
      </w:r>
    </w:p>
    <w:p w14:paraId="3D7D0FA7" w14:textId="62835E1D" w:rsidR="00236DD9" w:rsidRDefault="00236DD9">
      <w:pPr>
        <w:rPr>
          <w:sz w:val="52"/>
          <w:szCs w:val="52"/>
        </w:rPr>
      </w:pPr>
      <w:r>
        <w:rPr>
          <w:noProof/>
          <w:sz w:val="52"/>
          <w:szCs w:val="52"/>
        </w:rPr>
        <w:drawing>
          <wp:inline distT="0" distB="0" distL="0" distR="0" wp14:anchorId="64BE6A95" wp14:editId="317DF5B5">
            <wp:extent cx="6584950" cy="5550443"/>
            <wp:effectExtent l="0" t="0" r="6350" b="0"/>
            <wp:docPr id="14002335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233588" name="Picture 1400233588"/>
                    <pic:cNvPicPr/>
                  </pic:nvPicPr>
                  <pic:blipFill>
                    <a:blip r:embed="rId6">
                      <a:extLst>
                        <a:ext uri="{28A0092B-C50C-407E-A947-70E740481C1C}">
                          <a14:useLocalDpi xmlns:a14="http://schemas.microsoft.com/office/drawing/2010/main" val="0"/>
                        </a:ext>
                      </a:extLst>
                    </a:blip>
                    <a:stretch>
                      <a:fillRect/>
                    </a:stretch>
                  </pic:blipFill>
                  <pic:spPr>
                    <a:xfrm>
                      <a:off x="0" y="0"/>
                      <a:ext cx="6587698" cy="5552759"/>
                    </a:xfrm>
                    <a:prstGeom prst="rect">
                      <a:avLst/>
                    </a:prstGeom>
                  </pic:spPr>
                </pic:pic>
              </a:graphicData>
            </a:graphic>
          </wp:inline>
        </w:drawing>
      </w:r>
    </w:p>
    <w:p w14:paraId="50832035" w14:textId="77777777" w:rsidR="0025364F" w:rsidRDefault="0025364F" w:rsidP="0074784C">
      <w:pPr>
        <w:rPr>
          <w:sz w:val="52"/>
          <w:szCs w:val="52"/>
        </w:rPr>
      </w:pPr>
    </w:p>
    <w:p w14:paraId="6703E4A0" w14:textId="77777777" w:rsidR="00236DD9" w:rsidRDefault="00236DD9" w:rsidP="0074784C">
      <w:pPr>
        <w:rPr>
          <w:sz w:val="52"/>
          <w:szCs w:val="52"/>
        </w:rPr>
      </w:pPr>
    </w:p>
    <w:p w14:paraId="4ED0232D" w14:textId="77777777" w:rsidR="00236DD9" w:rsidRDefault="00236DD9" w:rsidP="0074784C">
      <w:pPr>
        <w:rPr>
          <w:sz w:val="52"/>
          <w:szCs w:val="52"/>
        </w:rPr>
      </w:pPr>
    </w:p>
    <w:p w14:paraId="005B4941" w14:textId="77777777" w:rsidR="00236DD9" w:rsidRDefault="00236DD9" w:rsidP="0074784C">
      <w:pPr>
        <w:rPr>
          <w:sz w:val="52"/>
          <w:szCs w:val="52"/>
        </w:rPr>
      </w:pPr>
    </w:p>
    <w:p w14:paraId="2C11BA6F" w14:textId="21E24419" w:rsidR="0011613D" w:rsidRPr="00351E38" w:rsidRDefault="0074784C" w:rsidP="0074784C">
      <w:pPr>
        <w:rPr>
          <w:sz w:val="48"/>
          <w:szCs w:val="48"/>
        </w:rPr>
      </w:pPr>
      <w:r w:rsidRPr="00351E38">
        <w:rPr>
          <w:sz w:val="48"/>
          <w:szCs w:val="48"/>
        </w:rPr>
        <w:lastRenderedPageBreak/>
        <w:t xml:space="preserve">  Project Management Plan Report</w:t>
      </w:r>
      <w:r w:rsidR="00236DD9" w:rsidRPr="00351E38">
        <w:rPr>
          <w:sz w:val="48"/>
          <w:szCs w:val="48"/>
        </w:rPr>
        <w:t xml:space="preserve"> PART C</w:t>
      </w:r>
    </w:p>
    <w:p w14:paraId="3D95B7B3" w14:textId="29193CF6" w:rsidR="0074784C" w:rsidRDefault="0074784C" w:rsidP="0074784C">
      <w:r>
        <w:t xml:space="preserve">     Module: </w:t>
      </w:r>
      <w:r w:rsidRPr="0074784C">
        <w:t>Project Management</w:t>
      </w:r>
      <w:r>
        <w:t xml:space="preserve"> </w:t>
      </w:r>
      <w:r w:rsidRPr="0074784C">
        <w:t>LCLM5003</w:t>
      </w:r>
      <w:r>
        <w:t>.    Student: Daniel Claudiu Moldoveanu</w:t>
      </w:r>
      <w:r w:rsidR="004016E5">
        <w:t>.</w:t>
      </w:r>
      <w:r>
        <w:t xml:space="preserve"> </w:t>
      </w:r>
    </w:p>
    <w:p w14:paraId="5164DCD0" w14:textId="4249ED16" w:rsidR="0074784C" w:rsidRPr="0074784C" w:rsidRDefault="0074784C" w:rsidP="0074784C">
      <w:r>
        <w:t xml:space="preserve">                                                                  Lecturer: </w:t>
      </w:r>
      <w:r w:rsidR="004016E5" w:rsidRPr="004016E5">
        <w:t>Xavier Matieni</w:t>
      </w:r>
      <w:r w:rsidR="004016E5">
        <w:t>.</w:t>
      </w:r>
    </w:p>
    <w:p w14:paraId="1D7BBB50" w14:textId="77777777" w:rsidR="0074784C" w:rsidRPr="0074784C" w:rsidRDefault="0074784C" w:rsidP="0074784C"/>
    <w:p w14:paraId="7F71A1EF" w14:textId="77777777" w:rsidR="0074784C" w:rsidRDefault="0074784C" w:rsidP="0074784C"/>
    <w:p w14:paraId="48DAB259" w14:textId="11673F85" w:rsidR="004016E5" w:rsidRPr="006D17E6" w:rsidRDefault="004016E5" w:rsidP="004016E5">
      <w:pPr>
        <w:rPr>
          <w:b/>
          <w:bCs/>
          <w:sz w:val="28"/>
          <w:szCs w:val="28"/>
          <w:u w:val="single"/>
        </w:rPr>
      </w:pPr>
      <w:r w:rsidRPr="006D17E6">
        <w:rPr>
          <w:b/>
          <w:bCs/>
          <w:sz w:val="28"/>
          <w:szCs w:val="28"/>
          <w:u w:val="single"/>
        </w:rPr>
        <w:t>1. Introduction</w:t>
      </w:r>
    </w:p>
    <w:p w14:paraId="00A727F3" w14:textId="77777777" w:rsidR="00D62071" w:rsidRDefault="00D62071" w:rsidP="00D62071">
      <w:r>
        <w:t>As seen in the project poster, severe flooding in July 2025 caused significant issues in Worcester, Shrewsbury, and Kidderminster. Many highways were completely submerged due to the severe weather, rendering them dangerous and unusable. Everyday life was greatly impacted by this: people found it difficult to travel, some communities were cut off, businesses suffered financial losses, and emergency services had a more difficult time reaching those in need. Reopening these highways became a top priority because transportation routes are crucial to maintaining smooth operations.</w:t>
      </w:r>
    </w:p>
    <w:p w14:paraId="27B43546" w14:textId="77777777" w:rsidR="00D62071" w:rsidRDefault="00D62071" w:rsidP="00D62071">
      <w:r>
        <w:t>The goal of this project is to reopen one of the flooded highways by following to an organised strategy. The primary objective is to reopen the road as soon as possible and make it safe once more. Since the longer the road is closed, the more disruption it causes, time is the biggest pressure. However, the project must adhere to safety and quality standards and remain within budget. This implies that the group must carefully plan and ensure that each step is completed correctly.</w:t>
      </w:r>
    </w:p>
    <w:p w14:paraId="476C8769" w14:textId="77777777" w:rsidR="00D62071" w:rsidRDefault="00D62071" w:rsidP="00D62071">
      <w:r>
        <w:t xml:space="preserve">The poster illustrates the various project management tools that are used to help manage the work. To make the project easier to organise, the Work Breakdown Structure (WBS) divides it into smaller tasks. The Gantt chart helps keep track of what needs to happen and when by displaying the timeline. A brief synopsis of the project is provided by the quad chart. It is evident from the RACI matrix who </w:t>
      </w:r>
      <w:proofErr w:type="gramStart"/>
      <w:r>
        <w:t>is in charge of</w:t>
      </w:r>
      <w:proofErr w:type="gramEnd"/>
      <w:r>
        <w:t xml:space="preserve"> each task. The risk assessment helps in locating issues that could cause the project to be delayed or cost more. These three areas need to be balanced, as demonstrated by the project management triangle (time, cost, and scope).</w:t>
      </w:r>
    </w:p>
    <w:p w14:paraId="2993A957" w14:textId="77777777" w:rsidR="00D62071" w:rsidRDefault="00D62071" w:rsidP="00D62071">
      <w:r>
        <w:t>Every step of the project is carried out in a logical sequence using a clear and structured methodology. Planning and assessment are the first steps in the process, followed by repairs, inspections, and reopening. Because the tasks are simple and must be finished in a certain order to ensure everything is safe and done correctly, this step-by-step approach is effective for infrastructure and construction projects.</w:t>
      </w:r>
    </w:p>
    <w:p w14:paraId="20D436D7" w14:textId="77777777" w:rsidR="00D62071" w:rsidRDefault="00D62071" w:rsidP="00D62071">
      <w:r>
        <w:t xml:space="preserve">In this case, the project management triangle is particularly crucial. Since the road must reopen as soon as possible, time is of the essence. However, scope and cost must still be managed to prevent the project from going over budget or attempting to </w:t>
      </w:r>
      <w:r>
        <w:lastRenderedPageBreak/>
        <w:t>accomplish more than anticipated. The project stays on course when these three areas are balanced.</w:t>
      </w:r>
    </w:p>
    <w:p w14:paraId="06BE58E4" w14:textId="592948DA" w:rsidR="006D17E6" w:rsidRDefault="00D62071" w:rsidP="00D62071">
      <w:r>
        <w:t>In general, this project management plan provides a clear framework for the reopening of the highway. It demonstrates how the group will coordinate tasks, control risks, and interact with stakeholders. The project's goal is to safely restore the road within the allotted eight weeks by utilising the instruments and methods depicted in the poster. Communities will be re-established, local companies will be supported, and emergency services will once again be able to react promptly.</w:t>
      </w:r>
      <w:r w:rsidR="00563A0A">
        <w:t xml:space="preserve">         </w:t>
      </w:r>
      <w:r w:rsidR="00563A0A" w:rsidRPr="00563A0A">
        <w:t>(Nieto</w:t>
      </w:r>
      <w:r w:rsidR="00563A0A" w:rsidRPr="00563A0A">
        <w:noBreakHyphen/>
        <w:t>Rodriguez and LinkedIn Learning, 2022)</w:t>
      </w:r>
    </w:p>
    <w:p w14:paraId="70B515F7" w14:textId="4F64E0B8" w:rsidR="004016E5" w:rsidRPr="006D17E6" w:rsidRDefault="004016E5" w:rsidP="004016E5">
      <w:pPr>
        <w:rPr>
          <w:b/>
          <w:bCs/>
          <w:sz w:val="28"/>
          <w:szCs w:val="28"/>
          <w:u w:val="single"/>
        </w:rPr>
      </w:pPr>
      <w:r w:rsidRPr="006D17E6">
        <w:rPr>
          <w:b/>
          <w:bCs/>
          <w:sz w:val="28"/>
          <w:szCs w:val="28"/>
          <w:u w:val="single"/>
        </w:rPr>
        <w:t>2. Project Description</w:t>
      </w:r>
    </w:p>
    <w:p w14:paraId="3D14FB77" w14:textId="77777777" w:rsidR="008E6F73" w:rsidRPr="008E6F73" w:rsidRDefault="008E6F73" w:rsidP="008E6F73">
      <w:r w:rsidRPr="008E6F73">
        <w:t>The project entails repairing and reopening a highway that has been severely damaged by flooding. Water accumulation, vegetation and other debris, deteriorated road surfaces, and possible structural instability are among the damages. Before the highway can be reopened to the public, these problems must be fixed because they pose serious safety risks.</w:t>
      </w:r>
      <w:r w:rsidRPr="008E6F73">
        <w:br/>
        <w:t>The project starts with a planning phase in which stakeholders are involved, budgets are created, and approvals are obtained. A site assessment phase comes next, where experts determine the extent of the damage.</w:t>
      </w:r>
    </w:p>
    <w:p w14:paraId="643F9C94" w14:textId="77777777" w:rsidR="008E6F73" w:rsidRPr="008E6F73" w:rsidRDefault="008E6F73" w:rsidP="008E6F73">
      <w:r w:rsidRPr="008E6F73">
        <w:t xml:space="preserve">Road repairs, such as debris removal, structural reinforcement, and resurfacing, are the </w:t>
      </w:r>
      <w:proofErr w:type="gramStart"/>
      <w:r w:rsidRPr="008E6F73">
        <w:t>main focus</w:t>
      </w:r>
      <w:proofErr w:type="gramEnd"/>
      <w:r w:rsidRPr="008E6F73">
        <w:t xml:space="preserve"> of the execution phase. This phase necessitates collaboration between several teams and is </w:t>
      </w:r>
      <w:proofErr w:type="gramStart"/>
      <w:r w:rsidRPr="008E6F73">
        <w:t>resource-intensive</w:t>
      </w:r>
      <w:proofErr w:type="gramEnd"/>
      <w:r w:rsidRPr="008E6F73">
        <w:t xml:space="preserve">. Safety and traffic systems, such as inspections, road markings, and signage installation, are put into place after repairs are finished. </w:t>
      </w:r>
      <w:proofErr w:type="gramStart"/>
      <w:r w:rsidRPr="008E6F73">
        <w:t>In order to</w:t>
      </w:r>
      <w:proofErr w:type="gramEnd"/>
      <w:r w:rsidRPr="008E6F73">
        <w:t xml:space="preserve"> make sure the highway satisfies all safety regulations and is prepared for public use, the last stage entails inspection and official reopening. The Gantt chart indicates that the project is expected to be finished in eight weeks. This short timeline necessitates effective coordination and, when necessary, task overlap.</w:t>
      </w:r>
    </w:p>
    <w:p w14:paraId="49EB99A0" w14:textId="350882BF" w:rsidR="008E6F73" w:rsidRPr="008E6F73" w:rsidRDefault="008E6F73" w:rsidP="008E6F73">
      <w:r w:rsidRPr="008E6F73">
        <w:t>The project's deliverables are intended to:</w:t>
      </w:r>
      <w:r w:rsidRPr="008E6F73">
        <w:br/>
      </w:r>
      <w:r>
        <w:t xml:space="preserve">  </w:t>
      </w:r>
      <w:r w:rsidRPr="008E6F73">
        <w:t>Make the highway safe and functional again.</w:t>
      </w:r>
      <w:r w:rsidRPr="008E6F73">
        <w:br/>
      </w:r>
      <w:r>
        <w:t xml:space="preserve">  </w:t>
      </w:r>
      <w:r w:rsidRPr="008E6F73">
        <w:t>Verify adherence to safety rules</w:t>
      </w:r>
      <w:r w:rsidRPr="008E6F73">
        <w:br/>
      </w:r>
      <w:r>
        <w:t xml:space="preserve">  </w:t>
      </w:r>
      <w:r w:rsidRPr="008E6F73">
        <w:t>Decrease traffic on alternate routes</w:t>
      </w:r>
      <w:r w:rsidRPr="008E6F73">
        <w:br/>
      </w:r>
      <w:r>
        <w:t xml:space="preserve">  </w:t>
      </w:r>
      <w:r w:rsidRPr="008E6F73">
        <w:t>Boost local communities' and emergency services' accessibility</w:t>
      </w:r>
      <w:r w:rsidRPr="008E6F73">
        <w:br/>
      </w:r>
      <w:r w:rsidRPr="008E6F73">
        <w:br/>
        <w:t>The project is essential for public well-being, economic recovery, and transportation.</w:t>
      </w:r>
    </w:p>
    <w:p w14:paraId="59F13AC1" w14:textId="77777777" w:rsidR="00BF3360" w:rsidRDefault="00BF3360" w:rsidP="004016E5"/>
    <w:p w14:paraId="03701EEB" w14:textId="04DDF189" w:rsidR="004016E5" w:rsidRPr="00BF3360" w:rsidRDefault="004016E5" w:rsidP="004016E5">
      <w:pPr>
        <w:rPr>
          <w:b/>
          <w:bCs/>
          <w:sz w:val="28"/>
          <w:szCs w:val="28"/>
          <w:u w:val="single"/>
        </w:rPr>
      </w:pPr>
      <w:r w:rsidRPr="00BF3360">
        <w:rPr>
          <w:b/>
          <w:bCs/>
          <w:sz w:val="28"/>
          <w:szCs w:val="28"/>
          <w:u w:val="single"/>
        </w:rPr>
        <w:t>3. Scope</w:t>
      </w:r>
    </w:p>
    <w:p w14:paraId="72739287" w14:textId="2A41F723" w:rsidR="004016E5" w:rsidRDefault="00BF3360" w:rsidP="004016E5">
      <w:r w:rsidRPr="00BF3360">
        <w:t>The project scope establishes the requirements of the work and guarantees that every activity is in line with the project's goals.</w:t>
      </w:r>
    </w:p>
    <w:p w14:paraId="56C9447F" w14:textId="77777777" w:rsidR="004016E5" w:rsidRPr="000563F4" w:rsidRDefault="004016E5" w:rsidP="004016E5">
      <w:pPr>
        <w:rPr>
          <w:b/>
          <w:bCs/>
          <w:i/>
          <w:iCs/>
        </w:rPr>
      </w:pPr>
      <w:r w:rsidRPr="000563F4">
        <w:rPr>
          <w:b/>
          <w:bCs/>
          <w:i/>
          <w:iCs/>
        </w:rPr>
        <w:lastRenderedPageBreak/>
        <w:t>In Scope</w:t>
      </w:r>
    </w:p>
    <w:p w14:paraId="07C9C9E3" w14:textId="01460EC9" w:rsidR="000563F4" w:rsidRPr="000563F4" w:rsidRDefault="00876FD6" w:rsidP="000563F4">
      <w:r w:rsidRPr="00876FD6">
        <w:t>The project includes all the work required to restore the highway to full functionality. This involves inspecting the damage, removing debris, finishing structural repairs, resurfacing the road, adding the necessary safety features, and conducting the last reopening. To ensure that the highway is secure, operational, and prepared for public use once more, each of these actions is crucial.</w:t>
      </w:r>
    </w:p>
    <w:p w14:paraId="53447245" w14:textId="77777777" w:rsidR="004016E5" w:rsidRPr="000563F4" w:rsidRDefault="004016E5" w:rsidP="004016E5">
      <w:pPr>
        <w:rPr>
          <w:b/>
          <w:bCs/>
          <w:i/>
          <w:iCs/>
        </w:rPr>
      </w:pPr>
      <w:r w:rsidRPr="000563F4">
        <w:rPr>
          <w:b/>
          <w:bCs/>
          <w:i/>
          <w:iCs/>
        </w:rPr>
        <w:t>Out of Scope</w:t>
      </w:r>
    </w:p>
    <w:p w14:paraId="4117691B" w14:textId="77777777" w:rsidR="00E719C4" w:rsidRPr="00E719C4" w:rsidRDefault="00E719C4" w:rsidP="00E719C4">
      <w:r w:rsidRPr="00E719C4">
        <w:t>Activities unrelated to the highway's restoration are not included in the project. This implies that any new construction projects, long-term infrastructure improvements, and work on other nearby roads are outside the standard scope. Anything unrelated is not included in this project since it is solely focused on the tasks required to reopen the affected highway.</w:t>
      </w:r>
    </w:p>
    <w:p w14:paraId="3254F069" w14:textId="0E1646EC" w:rsidR="000563F4" w:rsidRDefault="000563F4" w:rsidP="000563F4">
      <w:pPr>
        <w:rPr>
          <w:b/>
          <w:bCs/>
          <w:i/>
          <w:iCs/>
        </w:rPr>
      </w:pPr>
      <w:r w:rsidRPr="000563F4">
        <w:rPr>
          <w:b/>
          <w:bCs/>
          <w:i/>
          <w:iCs/>
        </w:rPr>
        <w:t>Scope management</w:t>
      </w:r>
    </w:p>
    <w:p w14:paraId="3CBAAD16" w14:textId="77777777" w:rsidR="004064D9" w:rsidRPr="004064D9" w:rsidRDefault="004064D9" w:rsidP="004064D9">
      <w:r w:rsidRPr="004064D9">
        <w:t xml:space="preserve">Strong scope management is crucial to preventing problems caused on by natural disasters, which can result in delays and increased expenses. A precise definition, constant observation, and consensus from all parties involved are necessary to keep the scope under control. Any changes to the scope must be formally approved by the Project Manager and the appropriate authorities </w:t>
      </w:r>
      <w:proofErr w:type="gramStart"/>
      <w:r w:rsidRPr="004064D9">
        <w:t>in order to</w:t>
      </w:r>
      <w:proofErr w:type="gramEnd"/>
      <w:r w:rsidRPr="004064D9">
        <w:t xml:space="preserve"> ensure that the project stays focused on its primary objective, which is to reopen the highway safely and on schedule. This keeps the project on schedule and helps avoid needless work.</w:t>
      </w:r>
    </w:p>
    <w:p w14:paraId="5CBCE3F0" w14:textId="77777777" w:rsidR="000563F4" w:rsidRPr="000563F4" w:rsidRDefault="000563F4" w:rsidP="000563F4"/>
    <w:p w14:paraId="08DF9804" w14:textId="77777777" w:rsidR="004016E5" w:rsidRDefault="004016E5" w:rsidP="004016E5"/>
    <w:p w14:paraId="5A55B8AB" w14:textId="01E30E19" w:rsidR="004016E5" w:rsidRPr="000563F4" w:rsidRDefault="004016E5" w:rsidP="004016E5">
      <w:pPr>
        <w:rPr>
          <w:b/>
          <w:bCs/>
          <w:sz w:val="28"/>
          <w:szCs w:val="28"/>
          <w:u w:val="single"/>
        </w:rPr>
      </w:pPr>
      <w:r w:rsidRPr="000563F4">
        <w:rPr>
          <w:b/>
          <w:bCs/>
          <w:sz w:val="28"/>
          <w:szCs w:val="28"/>
          <w:u w:val="single"/>
        </w:rPr>
        <w:t>4. Work Breakdown Structure (WBS)</w:t>
      </w:r>
    </w:p>
    <w:p w14:paraId="3C58BAD1" w14:textId="727AE30D" w:rsidR="0055520F" w:rsidRPr="0055520F" w:rsidRDefault="0055520F" w:rsidP="0055520F">
      <w:r w:rsidRPr="0055520F">
        <w:t>The Work Breakdown Structure breaks the project up into smaller, easier-to-manage parts, as the poster illustrates. It is easier to fully understand what needs to be done and how each task fits into the larger project thanks to this well-organised layout. Planning becomes clearer, team member coordination improves, and it is much simpler to monitor project progress when the work is broken down in this manner. This methodical approach guarantees that all project components are finished in the correct order and keeps the team organised.</w:t>
      </w:r>
      <w:r w:rsidR="00BF7F37">
        <w:t xml:space="preserve">                                                 </w:t>
      </w:r>
      <w:r w:rsidR="00BF7F37" w:rsidRPr="00BF7F37">
        <w:t>(</w:t>
      </w:r>
      <w:proofErr w:type="spellStart"/>
      <w:r w:rsidR="00BF7F37" w:rsidRPr="00BF7F37">
        <w:t>ProjectManager</w:t>
      </w:r>
      <w:proofErr w:type="spellEnd"/>
      <w:r w:rsidR="00BF7F37" w:rsidRPr="00BF7F37">
        <w:t>, 2022)</w:t>
      </w:r>
    </w:p>
    <w:p w14:paraId="2CBA16DE" w14:textId="77777777" w:rsidR="004016E5" w:rsidRDefault="004016E5" w:rsidP="004016E5"/>
    <w:p w14:paraId="3BE78D84" w14:textId="7EA08B40" w:rsidR="004016E5" w:rsidRDefault="004016E5" w:rsidP="004016E5">
      <w:r>
        <w:t>1. Planning</w:t>
      </w:r>
    </w:p>
    <w:p w14:paraId="1748E228" w14:textId="77777777" w:rsidR="002403B9" w:rsidRPr="002403B9" w:rsidRDefault="002403B9" w:rsidP="002403B9">
      <w:r w:rsidRPr="002403B9">
        <w:t xml:space="preserve">Important tasks in this phase include obtaining the required approvals and verifying that the project budget is correct and appropriately allocated. Maintaining expectations in line with project objectives also necessitates constant coordination, communication, </w:t>
      </w:r>
      <w:r w:rsidRPr="002403B9">
        <w:lastRenderedPageBreak/>
        <w:t>and consultation with stakeholders. The team can sustain support, address issues early, and guarantee alignment throughout the project by actively participating and providing frequent updates.</w:t>
      </w:r>
    </w:p>
    <w:p w14:paraId="7C98F200" w14:textId="77777777" w:rsidR="004016E5" w:rsidRDefault="004016E5" w:rsidP="004016E5"/>
    <w:p w14:paraId="2A56D596" w14:textId="700B22F7" w:rsidR="004016E5" w:rsidRDefault="004016E5" w:rsidP="004016E5">
      <w:r>
        <w:t>2. Site Assessment</w:t>
      </w:r>
    </w:p>
    <w:p w14:paraId="7D0AB6C2" w14:textId="77777777" w:rsidR="00322977" w:rsidRPr="00322977" w:rsidRDefault="00322977" w:rsidP="00322977">
      <w:r w:rsidRPr="00322977">
        <w:t xml:space="preserve">To precisely determine the entire scope and severity of the damage, a thorough and organised inspection is conducted. This entails carefully inspecting all impacted regions, buildings, and systems </w:t>
      </w:r>
      <w:proofErr w:type="gramStart"/>
      <w:r w:rsidRPr="00322977">
        <w:t>in order to</w:t>
      </w:r>
      <w:proofErr w:type="gramEnd"/>
      <w:r w:rsidRPr="00322977">
        <w:t xml:space="preserve"> gather precise and trustworthy data. </w:t>
      </w:r>
      <w:proofErr w:type="gramStart"/>
      <w:r w:rsidRPr="00322977">
        <w:t>In order to</w:t>
      </w:r>
      <w:proofErr w:type="gramEnd"/>
      <w:r w:rsidRPr="00322977">
        <w:t xml:space="preserve"> identify any possible risks, such as safety issues, structural flaws, or environmental impacts, comprehensive risk and environmental assessments are also carried out. These evaluations guarantee that every risk is appropriately recognised and dealt with, facilitating well-informed choices and assisting in the development of appropriate response and recovery strategies for the project's subsequent phases.</w:t>
      </w:r>
    </w:p>
    <w:p w14:paraId="77D2C6B2" w14:textId="77777777" w:rsidR="004016E5" w:rsidRDefault="004016E5" w:rsidP="004016E5"/>
    <w:p w14:paraId="480A1A1D" w14:textId="7649534A" w:rsidR="004016E5" w:rsidRDefault="004016E5" w:rsidP="004016E5">
      <w:r>
        <w:t>3. Design and Preparation</w:t>
      </w:r>
    </w:p>
    <w:p w14:paraId="16BE401D" w14:textId="77777777" w:rsidR="00FC3992" w:rsidRPr="00FC3992" w:rsidRDefault="00FC3992" w:rsidP="00FC3992">
      <w:r w:rsidRPr="00FC3992">
        <w:t>A precise and comprehensive repair plan that specifies the required steps, priorities, and deadlines is developed using the assessment's findings. The necessary tools, supplies, and resources are determined and acquired ahead of time based on this plan. This preventative strategy guarantees that work can begin without interruption, helps minimise potential delays, and supports the timely and effective completion of the repair activities.</w:t>
      </w:r>
    </w:p>
    <w:p w14:paraId="6B5F2C18" w14:textId="77777777" w:rsidR="004016E5" w:rsidRDefault="004016E5" w:rsidP="004016E5"/>
    <w:p w14:paraId="48485E29" w14:textId="760D3DEF" w:rsidR="004016E5" w:rsidRDefault="004016E5" w:rsidP="004016E5">
      <w:r>
        <w:t>4. Road Repairs</w:t>
      </w:r>
    </w:p>
    <w:p w14:paraId="76070D87" w14:textId="77777777" w:rsidR="0056327A" w:rsidRPr="0056327A" w:rsidRDefault="0056327A" w:rsidP="0056327A">
      <w:r w:rsidRPr="0056327A">
        <w:t>The primary repair and restoration work is done during this phase, which is also the most significant portion of the project. In this stage, any structural damage is appropriately repaired, all debris and obstructions are carefully removed, and the road surface is completely fixed and restored. This stage takes the most time, labour, and resources due to the scope and complexity of the work. To ensure that the repairs satisfy the necessary standards, it is also essential that each task be finished effectively and according to the intended order. At this point, doing the work correctly helps guarantee that the road is long-lasting, high-quality, and safe.</w:t>
      </w:r>
    </w:p>
    <w:p w14:paraId="10CA8B31" w14:textId="77777777" w:rsidR="004016E5" w:rsidRDefault="004016E5" w:rsidP="004016E5"/>
    <w:p w14:paraId="5748BBBB" w14:textId="750DE3FF" w:rsidR="004016E5" w:rsidRDefault="004016E5" w:rsidP="004016E5">
      <w:r>
        <w:t>5. Safety and Traffic Setup</w:t>
      </w:r>
    </w:p>
    <w:p w14:paraId="5B31A626" w14:textId="77777777" w:rsidR="00250E4B" w:rsidRPr="00250E4B" w:rsidRDefault="00250E4B" w:rsidP="00250E4B">
      <w:r w:rsidRPr="00250E4B">
        <w:t xml:space="preserve">Complete safety inspections are conducted to verify that every section of the repaired area is safe for use and that the road satisfies all necessary standards. Once the road </w:t>
      </w:r>
      <w:r w:rsidRPr="00250E4B">
        <w:lastRenderedPageBreak/>
        <w:t>reopens, traffic-control systems are put in place along with road markings and clear signs to direct drivers and ensure a smooth, safe flow.</w:t>
      </w:r>
    </w:p>
    <w:p w14:paraId="4C58104C" w14:textId="77777777" w:rsidR="004016E5" w:rsidRDefault="004016E5" w:rsidP="004016E5"/>
    <w:p w14:paraId="6EFD7CD2" w14:textId="30F09650" w:rsidR="004016E5" w:rsidRDefault="004016E5" w:rsidP="004016E5">
      <w:r>
        <w:t>6. Highway Reopening</w:t>
      </w:r>
    </w:p>
    <w:p w14:paraId="4400B0DB" w14:textId="77777777" w:rsidR="00DA0E6A" w:rsidRPr="00DA0E6A" w:rsidRDefault="00DA0E6A" w:rsidP="00DA0E6A">
      <w:r w:rsidRPr="00DA0E6A">
        <w:t>The last stage means getting the required approvals from the appropriate authorities after conducting an extensive inspection to ensure that all repairs satisfy the necessary standards. The highway is formally reopened to the public after everything has been confirmed and approved. This signifies the project's completion and guarantees that the road is secure, operational, and prepared for regular use once more.</w:t>
      </w:r>
    </w:p>
    <w:p w14:paraId="70C972D5" w14:textId="77777777" w:rsidR="000563F4" w:rsidRDefault="000563F4" w:rsidP="004016E5"/>
    <w:p w14:paraId="798B93CE" w14:textId="77777777" w:rsidR="000563F4" w:rsidRDefault="000563F4" w:rsidP="004016E5"/>
    <w:p w14:paraId="5700EDD4" w14:textId="77777777" w:rsidR="004016E5" w:rsidRPr="000563F4" w:rsidRDefault="004016E5" w:rsidP="004016E5">
      <w:pPr>
        <w:rPr>
          <w:b/>
          <w:bCs/>
          <w:sz w:val="28"/>
          <w:szCs w:val="28"/>
          <w:u w:val="single"/>
        </w:rPr>
      </w:pPr>
      <w:r w:rsidRPr="000563F4">
        <w:rPr>
          <w:b/>
          <w:bCs/>
          <w:sz w:val="28"/>
          <w:szCs w:val="28"/>
          <w:u w:val="single"/>
        </w:rPr>
        <w:t>5. Quad Chart</w:t>
      </w:r>
    </w:p>
    <w:p w14:paraId="59B0C903" w14:textId="77777777" w:rsidR="004016E5" w:rsidRDefault="004016E5" w:rsidP="004016E5"/>
    <w:p w14:paraId="6E1C609D" w14:textId="77777777" w:rsidR="004016E5" w:rsidRDefault="004016E5" w:rsidP="004016E5">
      <w:r>
        <w:t>The quad chart provides a concise overview of the project:</w:t>
      </w:r>
    </w:p>
    <w:p w14:paraId="51B34FC9" w14:textId="77777777" w:rsidR="004016E5" w:rsidRDefault="004016E5" w:rsidP="004016E5"/>
    <w:p w14:paraId="5259ECBB" w14:textId="3043C44B" w:rsidR="004016E5" w:rsidRDefault="004016E5" w:rsidP="004016E5">
      <w:r>
        <w:t>Purpose (Aims/Objectives)</w:t>
      </w:r>
    </w:p>
    <w:p w14:paraId="21050F77" w14:textId="77777777" w:rsidR="00802160" w:rsidRPr="00802160" w:rsidRDefault="00802160" w:rsidP="00802160">
      <w:r w:rsidRPr="00802160">
        <w:t>Restoring safe traffic flow and reopening the highway following the flooding are the main objectives. Reducing traffic, enhancing access to emergency services, and assisting local businesses in their recovery are further goals.</w:t>
      </w:r>
    </w:p>
    <w:p w14:paraId="2C667069" w14:textId="77777777" w:rsidR="004016E5" w:rsidRDefault="004016E5" w:rsidP="004016E5"/>
    <w:p w14:paraId="3D5842AC" w14:textId="32CE4AF0" w:rsidR="004016E5" w:rsidRDefault="004016E5" w:rsidP="004016E5">
      <w:r>
        <w:t>Customers (Stakeholders)</w:t>
      </w:r>
    </w:p>
    <w:p w14:paraId="38F74D01" w14:textId="77777777" w:rsidR="0019003F" w:rsidRPr="0019003F" w:rsidRDefault="0019003F" w:rsidP="0019003F">
      <w:r w:rsidRPr="0019003F">
        <w:t>Commuters, locals, companies, emergency services, government agencies, and the project teams involved are examples of stakeholders. Effective stakeholder management is crucial because every group has distinct priorities and expectations. To guarantee that their needs are recognised and met throughout the project, effective communication, frequent updates, and well-defined engagement tactics are required.</w:t>
      </w:r>
    </w:p>
    <w:p w14:paraId="42BF4CA8" w14:textId="77777777" w:rsidR="004016E5" w:rsidRDefault="004016E5" w:rsidP="004016E5"/>
    <w:p w14:paraId="71FDB007" w14:textId="2F1D9CED" w:rsidR="004016E5" w:rsidRDefault="004016E5" w:rsidP="004016E5">
      <w:r>
        <w:t>Desired End Results</w:t>
      </w:r>
    </w:p>
    <w:p w14:paraId="2EF67A53" w14:textId="78495AD3" w:rsidR="0055520F" w:rsidRDefault="008D36C1" w:rsidP="004016E5">
      <w:r w:rsidRPr="008D36C1">
        <w:t xml:space="preserve">Before it can reopen, the highway must be completely restored, structurally sound, and open to all vehicles. To verify that the road satisfies the required standards, all necessary safety inspections must be successfully completed. Following the approval of these checks, regular traffic flow should resume unhindered, enabling drivers to use </w:t>
      </w:r>
      <w:r w:rsidRPr="008D36C1">
        <w:lastRenderedPageBreak/>
        <w:t>the highway safely and guaranteeing that transportation resumes its regular, uninterrupted operation.</w:t>
      </w:r>
    </w:p>
    <w:p w14:paraId="59340F7B" w14:textId="77777777" w:rsidR="0019003F" w:rsidRDefault="0019003F" w:rsidP="004016E5"/>
    <w:p w14:paraId="2597B1AF" w14:textId="1E19EB5E" w:rsidR="004016E5" w:rsidRDefault="004016E5" w:rsidP="004016E5">
      <w:r>
        <w:t>Measures of Success</w:t>
      </w:r>
    </w:p>
    <w:p w14:paraId="7A2E12F6" w14:textId="77777777" w:rsidR="003E7F35" w:rsidRPr="003E7F35" w:rsidRDefault="003E7F35" w:rsidP="003E7F35">
      <w:proofErr w:type="gramStart"/>
      <w:r w:rsidRPr="003E7F35">
        <w:t>A number of</w:t>
      </w:r>
      <w:proofErr w:type="gramEnd"/>
      <w:r w:rsidRPr="003E7F35">
        <w:t xml:space="preserve"> important indicators can be used to evaluate success. These include lowering overall traffic congestion, fulfilling all safety requirements, finishing the project on time, and guaranteeing a very low accident rate after the highway is reopened. When taken as a whole, these results show that the project was completed safely, effectively, and in a way that promotes long-term road reliability.</w:t>
      </w:r>
    </w:p>
    <w:p w14:paraId="39FF768A" w14:textId="7A691CE3" w:rsidR="004016E5" w:rsidRDefault="008B5214" w:rsidP="004016E5">
      <w:r>
        <w:t xml:space="preserve">                                                                                                                                              </w:t>
      </w:r>
      <w:r w:rsidRPr="008B5214">
        <w:t>(LTS, 2023)</w:t>
      </w:r>
    </w:p>
    <w:p w14:paraId="1A5E9E32" w14:textId="0B73C6ED" w:rsidR="004016E5" w:rsidRPr="00802160" w:rsidRDefault="004016E5" w:rsidP="004016E5">
      <w:pPr>
        <w:rPr>
          <w:b/>
          <w:bCs/>
          <w:sz w:val="28"/>
          <w:szCs w:val="28"/>
          <w:u w:val="single"/>
        </w:rPr>
      </w:pPr>
      <w:r w:rsidRPr="00802160">
        <w:rPr>
          <w:b/>
          <w:bCs/>
          <w:sz w:val="28"/>
          <w:szCs w:val="28"/>
          <w:u w:val="single"/>
        </w:rPr>
        <w:t>6. Gantt Chart</w:t>
      </w:r>
    </w:p>
    <w:p w14:paraId="660F6DF1" w14:textId="73A31A8E" w:rsidR="004016E5" w:rsidRDefault="004016E5" w:rsidP="004016E5">
      <w:r>
        <w:t>The Gantt chart provides a timeline for the project and shows how tasks are scheduled over the 8-week period.</w:t>
      </w:r>
    </w:p>
    <w:p w14:paraId="78F9981B" w14:textId="77777777" w:rsidR="004016E5" w:rsidRDefault="004016E5" w:rsidP="004016E5">
      <w:r>
        <w:t>Weeks 1–2: Planning and approvals</w:t>
      </w:r>
    </w:p>
    <w:p w14:paraId="1A4D30AF" w14:textId="77777777" w:rsidR="004016E5" w:rsidRDefault="004016E5" w:rsidP="004016E5">
      <w:r>
        <w:t>Weeks 2–3: Site inspection</w:t>
      </w:r>
    </w:p>
    <w:p w14:paraId="1E515A34" w14:textId="77777777" w:rsidR="004016E5" w:rsidRDefault="004016E5" w:rsidP="004016E5">
      <w:r>
        <w:t>Weeks 3–4: Design and preparation</w:t>
      </w:r>
    </w:p>
    <w:p w14:paraId="31FE524F" w14:textId="4DDB4956" w:rsidR="004016E5" w:rsidRDefault="004016E5" w:rsidP="004016E5">
      <w:r>
        <w:t>Weeks 4–</w:t>
      </w:r>
      <w:r w:rsidR="00802160">
        <w:t>6</w:t>
      </w:r>
      <w:r>
        <w:t>: Road repairs</w:t>
      </w:r>
    </w:p>
    <w:p w14:paraId="04A87D3D" w14:textId="77777777" w:rsidR="004016E5" w:rsidRDefault="004016E5" w:rsidP="004016E5">
      <w:r>
        <w:t>Week 6: Safety checks</w:t>
      </w:r>
    </w:p>
    <w:p w14:paraId="4ED94D26" w14:textId="77777777" w:rsidR="004016E5" w:rsidRDefault="004016E5" w:rsidP="004016E5">
      <w:r>
        <w:t>Week 7: Installation of signs and traffic setup</w:t>
      </w:r>
    </w:p>
    <w:p w14:paraId="7BACB797" w14:textId="533EBD16" w:rsidR="004016E5" w:rsidRDefault="004016E5" w:rsidP="004016E5">
      <w:r>
        <w:t>Week 8: Final inspection and reopening</w:t>
      </w:r>
    </w:p>
    <w:p w14:paraId="32DFCD12" w14:textId="09EF6FB4" w:rsidR="008F787E" w:rsidRPr="008F787E" w:rsidRDefault="008F787E" w:rsidP="008F787E">
      <w:r w:rsidRPr="008F787E">
        <w:t>Instead of waiting for each task to be completed, multiple tasks are completed simultaneously to increase efficiency. For instance, safety inspections start before all repairs are finished, which minimises delays and promotes on-time project completion. To make sure everything happens in the right order, the Gantt chart additionally highlights the dependencies between tasks. One obvious example is that repairs cannot start until the site assessment is finished. The Gantt chart assists the team in coordinating their efforts, avoiding bottlenecks, and maintaining an easy process across the project by displaying these relationships.</w:t>
      </w:r>
      <w:r w:rsidR="00AF0D0B">
        <w:t xml:space="preserve">                               </w:t>
      </w:r>
      <w:r w:rsidR="00AF0D0B" w:rsidRPr="00AF0D0B">
        <w:t>(Croft and LinkedIn Learning, 2015)</w:t>
      </w:r>
    </w:p>
    <w:p w14:paraId="6B693F02" w14:textId="77777777" w:rsidR="004016E5" w:rsidRDefault="004016E5" w:rsidP="004016E5"/>
    <w:p w14:paraId="70E02150" w14:textId="49BCB570" w:rsidR="004016E5" w:rsidRPr="00802160" w:rsidRDefault="004016E5" w:rsidP="004016E5">
      <w:pPr>
        <w:rPr>
          <w:b/>
          <w:bCs/>
          <w:sz w:val="28"/>
          <w:szCs w:val="28"/>
          <w:u w:val="single"/>
        </w:rPr>
      </w:pPr>
      <w:r w:rsidRPr="00802160">
        <w:rPr>
          <w:b/>
          <w:bCs/>
          <w:sz w:val="28"/>
          <w:szCs w:val="28"/>
          <w:u w:val="single"/>
        </w:rPr>
        <w:t>7. Stakeholders’ Involvement (RACI Matrix)</w:t>
      </w:r>
    </w:p>
    <w:p w14:paraId="5B83A8E7" w14:textId="4107CDB8" w:rsidR="004016E5" w:rsidRDefault="00802160" w:rsidP="004016E5">
      <w:r w:rsidRPr="00802160">
        <w:lastRenderedPageBreak/>
        <w:t>The RACI matrix illustrated in the poster is used to manage stakeholder involvement. Each task's roles and responsibilities are made clear by this tool.</w:t>
      </w:r>
    </w:p>
    <w:p w14:paraId="78B584F2" w14:textId="77777777" w:rsidR="00802160" w:rsidRPr="00802160" w:rsidRDefault="00802160" w:rsidP="00802160">
      <w:pPr>
        <w:rPr>
          <w:b/>
          <w:bCs/>
        </w:rPr>
      </w:pPr>
      <w:r w:rsidRPr="00802160">
        <w:rPr>
          <w:b/>
          <w:bCs/>
        </w:rPr>
        <w:t>Key Stakeholders</w:t>
      </w:r>
    </w:p>
    <w:p w14:paraId="66BA25D5" w14:textId="77777777" w:rsidR="00802160" w:rsidRPr="00802160" w:rsidRDefault="00802160" w:rsidP="00802160">
      <w:pPr>
        <w:numPr>
          <w:ilvl w:val="0"/>
          <w:numId w:val="1"/>
        </w:numPr>
      </w:pPr>
      <w:r w:rsidRPr="00802160">
        <w:t xml:space="preserve">Local Council </w:t>
      </w:r>
    </w:p>
    <w:p w14:paraId="0E4A4834" w14:textId="77777777" w:rsidR="00802160" w:rsidRPr="00802160" w:rsidRDefault="00802160" w:rsidP="00802160">
      <w:pPr>
        <w:numPr>
          <w:ilvl w:val="0"/>
          <w:numId w:val="1"/>
        </w:numPr>
      </w:pPr>
      <w:r w:rsidRPr="00802160">
        <w:t xml:space="preserve">Emergency Services </w:t>
      </w:r>
    </w:p>
    <w:p w14:paraId="52C0B4FA" w14:textId="77777777" w:rsidR="00802160" w:rsidRPr="00802160" w:rsidRDefault="00802160" w:rsidP="00802160">
      <w:pPr>
        <w:numPr>
          <w:ilvl w:val="0"/>
          <w:numId w:val="1"/>
        </w:numPr>
      </w:pPr>
      <w:r w:rsidRPr="00802160">
        <w:t xml:space="preserve">Environmental Agency </w:t>
      </w:r>
    </w:p>
    <w:p w14:paraId="45EBBC9A" w14:textId="77777777" w:rsidR="00802160" w:rsidRPr="00802160" w:rsidRDefault="00802160" w:rsidP="00802160">
      <w:pPr>
        <w:numPr>
          <w:ilvl w:val="0"/>
          <w:numId w:val="1"/>
        </w:numPr>
      </w:pPr>
      <w:r w:rsidRPr="00802160">
        <w:t xml:space="preserve">Residents </w:t>
      </w:r>
    </w:p>
    <w:p w14:paraId="7FAF3B5B" w14:textId="77777777" w:rsidR="00802160" w:rsidRPr="00802160" w:rsidRDefault="00802160" w:rsidP="00802160">
      <w:pPr>
        <w:numPr>
          <w:ilvl w:val="0"/>
          <w:numId w:val="1"/>
        </w:numPr>
      </w:pPr>
      <w:r w:rsidRPr="00802160">
        <w:t xml:space="preserve">Contractors </w:t>
      </w:r>
    </w:p>
    <w:p w14:paraId="64693E12" w14:textId="55C8E9A6" w:rsidR="004016E5" w:rsidRDefault="00802160" w:rsidP="004016E5">
      <w:pPr>
        <w:numPr>
          <w:ilvl w:val="0"/>
          <w:numId w:val="1"/>
        </w:numPr>
      </w:pPr>
      <w:r w:rsidRPr="00802160">
        <w:t>Project Manager</w:t>
      </w:r>
    </w:p>
    <w:p w14:paraId="347F14C7" w14:textId="77777777" w:rsidR="004016E5" w:rsidRDefault="004016E5" w:rsidP="004016E5">
      <w:r>
        <w:t>Using the RACI matrix improves communication, avoids confusion, and ensures accountability throughout the project.</w:t>
      </w:r>
    </w:p>
    <w:p w14:paraId="0A4CE0C6" w14:textId="67D050B6" w:rsidR="004016E5" w:rsidRDefault="00FE259D" w:rsidP="004016E5">
      <w:r>
        <w:t xml:space="preserve">                                                                                                                                                     </w:t>
      </w:r>
      <w:r w:rsidRPr="00FE259D">
        <w:t>(Kantor, 2022)</w:t>
      </w:r>
    </w:p>
    <w:p w14:paraId="3E8165FC" w14:textId="1B789A50" w:rsidR="004016E5" w:rsidRPr="00802160" w:rsidRDefault="004016E5" w:rsidP="004016E5">
      <w:pPr>
        <w:rPr>
          <w:b/>
          <w:bCs/>
          <w:sz w:val="28"/>
          <w:szCs w:val="28"/>
          <w:u w:val="single"/>
        </w:rPr>
      </w:pPr>
      <w:r w:rsidRPr="00802160">
        <w:rPr>
          <w:b/>
          <w:bCs/>
          <w:sz w:val="28"/>
          <w:szCs w:val="28"/>
          <w:u w:val="single"/>
        </w:rPr>
        <w:t>8. Allocation of Resources</w:t>
      </w:r>
    </w:p>
    <w:p w14:paraId="053242B3" w14:textId="77777777" w:rsidR="004016E5" w:rsidRDefault="004016E5" w:rsidP="004016E5">
      <w:r>
        <w:t>Effective resource allocation is essential for completing the project on time.</w:t>
      </w:r>
    </w:p>
    <w:p w14:paraId="743591CF" w14:textId="77777777" w:rsidR="004016E5" w:rsidRDefault="004016E5" w:rsidP="004016E5"/>
    <w:p w14:paraId="63971769" w14:textId="4BBD9829" w:rsidR="00802160" w:rsidRPr="00802160" w:rsidRDefault="00802160" w:rsidP="00802160">
      <w:r w:rsidRPr="00802160">
        <w:t>Human Resources</w:t>
      </w:r>
      <w:r w:rsidRPr="00802160">
        <w:br/>
        <w:t>is composed of managers, engineers, employees, and inspectors.</w:t>
      </w:r>
      <w:r w:rsidRPr="00802160">
        <w:br/>
      </w:r>
      <w:r w:rsidRPr="00802160">
        <w:br/>
        <w:t>Materials</w:t>
      </w:r>
      <w:r w:rsidRPr="00802160">
        <w:br/>
        <w:t>consists of concrete, asphalt, and safety gear.</w:t>
      </w:r>
      <w:r w:rsidRPr="00802160">
        <w:br/>
      </w:r>
      <w:r w:rsidRPr="00802160">
        <w:br/>
        <w:t>Equipment</w:t>
      </w:r>
      <w:r w:rsidRPr="00802160">
        <w:br/>
        <w:t>includes equipment for resurfacing and excavation.</w:t>
      </w:r>
      <w:r w:rsidRPr="00802160">
        <w:br/>
      </w:r>
      <w:r w:rsidRPr="00802160">
        <w:br/>
        <w:t>Money Resources</w:t>
      </w:r>
      <w:r w:rsidRPr="00802160">
        <w:br/>
      </w:r>
      <w:r w:rsidR="00BC162E">
        <w:t>e</w:t>
      </w:r>
      <w:r w:rsidRPr="00802160">
        <w:t>very activity has a budget, with money set aside for unexpected costs.</w:t>
      </w:r>
      <w:r w:rsidRPr="00802160">
        <w:br/>
      </w:r>
      <w:r w:rsidRPr="00802160">
        <w:br/>
        <w:t>The Significance of Resource Management</w:t>
      </w:r>
      <w:r w:rsidR="00BC162E">
        <w:t>:</w:t>
      </w:r>
      <w:r w:rsidRPr="00802160">
        <w:br/>
      </w:r>
      <w:r w:rsidR="00BC162E" w:rsidRPr="00802160">
        <w:t>appropriate distribution</w:t>
      </w:r>
      <w:r w:rsidR="00BC162E" w:rsidRPr="00802160">
        <w:br/>
        <w:t>avoids delays</w:t>
      </w:r>
      <w:r w:rsidR="00BC162E" w:rsidRPr="00802160">
        <w:br/>
        <w:t>lowers expenses</w:t>
      </w:r>
      <w:r w:rsidR="00BC162E" w:rsidRPr="00802160">
        <w:br/>
        <w:t>boosts productivity</w:t>
      </w:r>
    </w:p>
    <w:p w14:paraId="61E81921" w14:textId="77777777" w:rsidR="004016E5" w:rsidRDefault="004016E5" w:rsidP="004016E5"/>
    <w:p w14:paraId="76140F92" w14:textId="664F591C" w:rsidR="004016E5" w:rsidRPr="00BC162E" w:rsidRDefault="004016E5" w:rsidP="004016E5">
      <w:pPr>
        <w:rPr>
          <w:b/>
          <w:bCs/>
          <w:sz w:val="28"/>
          <w:szCs w:val="28"/>
          <w:u w:val="single"/>
        </w:rPr>
      </w:pPr>
      <w:r w:rsidRPr="00BC162E">
        <w:rPr>
          <w:b/>
          <w:bCs/>
          <w:sz w:val="28"/>
          <w:szCs w:val="28"/>
          <w:u w:val="single"/>
        </w:rPr>
        <w:lastRenderedPageBreak/>
        <w:t>9. Risk Analysis</w:t>
      </w:r>
    </w:p>
    <w:p w14:paraId="5A707AE4" w14:textId="0D1A7AA4" w:rsidR="004016E5" w:rsidRDefault="004016E5" w:rsidP="004016E5">
      <w:r>
        <w:t>Risk management is a critical part of the project, as shown in the poster.</w:t>
      </w:r>
    </w:p>
    <w:p w14:paraId="70B505FF" w14:textId="038C1477" w:rsidR="00BC162E" w:rsidRPr="00BC162E" w:rsidRDefault="00BC162E" w:rsidP="00BC162E">
      <w:r w:rsidRPr="00BC162E">
        <w:t>Important Risks and Reduction</w:t>
      </w:r>
      <w:r>
        <w:t>:</w:t>
      </w:r>
      <w:r w:rsidRPr="00BC162E">
        <w:br/>
        <w:t>Flooding</w:t>
      </w:r>
      <w:r>
        <w:t xml:space="preserve"> </w:t>
      </w:r>
      <w:r w:rsidRPr="00BC162E">
        <w:t>→</w:t>
      </w:r>
      <w:r>
        <w:t xml:space="preserve"> </w:t>
      </w:r>
      <w:r w:rsidRPr="00BC162E">
        <w:t>Keep an eye on the weather and set up drainage</w:t>
      </w:r>
      <w:r w:rsidRPr="00BC162E">
        <w:br/>
        <w:t xml:space="preserve">Equipment malfunction → </w:t>
      </w:r>
      <w:r>
        <w:t xml:space="preserve">Serviced </w:t>
      </w:r>
      <w:r w:rsidRPr="00BC162E">
        <w:t xml:space="preserve"> and replacements</w:t>
      </w:r>
      <w:r w:rsidRPr="00BC162E">
        <w:br/>
        <w:t xml:space="preserve">Workplace </w:t>
      </w:r>
      <w:r>
        <w:t>accidents</w:t>
      </w:r>
      <w:r w:rsidRPr="00BC162E">
        <w:t xml:space="preserve"> → Personal protective equipment and training</w:t>
      </w:r>
      <w:r w:rsidRPr="00BC162E">
        <w:br/>
        <w:t xml:space="preserve">Delays in materials → Early </w:t>
      </w:r>
      <w:r>
        <w:t xml:space="preserve">purchase </w:t>
      </w:r>
      <w:r w:rsidRPr="00BC162E">
        <w:br/>
        <w:t>Public complaints → Communication → Traffic congestion → Traffic control</w:t>
      </w:r>
      <w:r w:rsidRPr="00BC162E">
        <w:br/>
      </w:r>
      <w:r w:rsidRPr="00BC162E">
        <w:br/>
        <w:t>Procedure for Risk Management</w:t>
      </w:r>
      <w:r>
        <w:t>:</w:t>
      </w:r>
      <w:r w:rsidRPr="00BC162E">
        <w:br/>
        <w:t>Determine the risks</w:t>
      </w:r>
      <w:r w:rsidRPr="00BC162E">
        <w:br/>
        <w:t>Evaluate the likelihood and impact</w:t>
      </w:r>
      <w:r w:rsidRPr="00BC162E">
        <w:br/>
        <w:t>Put mitigation techniques into practice.</w:t>
      </w:r>
      <w:r w:rsidRPr="00BC162E">
        <w:br/>
        <w:t>Continue to observe</w:t>
      </w:r>
    </w:p>
    <w:p w14:paraId="632DBF3A" w14:textId="349F99CE" w:rsidR="004016E5" w:rsidRDefault="00390A9B" w:rsidP="004016E5">
      <w:r>
        <w:t xml:space="preserve">                                                                                                                                  </w:t>
      </w:r>
      <w:r w:rsidR="00ED27CD" w:rsidRPr="00ED27CD">
        <w:t>(Hopkin, 2013)</w:t>
      </w:r>
    </w:p>
    <w:p w14:paraId="4A5B9618" w14:textId="2FF9DBEB" w:rsidR="004016E5" w:rsidRPr="00BC162E" w:rsidRDefault="004016E5" w:rsidP="004016E5">
      <w:pPr>
        <w:rPr>
          <w:b/>
          <w:bCs/>
          <w:sz w:val="28"/>
          <w:szCs w:val="28"/>
          <w:u w:val="single"/>
        </w:rPr>
      </w:pPr>
      <w:r w:rsidRPr="00BC162E">
        <w:rPr>
          <w:b/>
          <w:bCs/>
          <w:sz w:val="28"/>
          <w:szCs w:val="28"/>
          <w:u w:val="single"/>
        </w:rPr>
        <w:t>10. Conclusion</w:t>
      </w:r>
    </w:p>
    <w:p w14:paraId="7EE259CB" w14:textId="10D5A363" w:rsidR="00BC162E" w:rsidRDefault="00BC162E" w:rsidP="00BC162E">
      <w:proofErr w:type="gramStart"/>
      <w:r w:rsidRPr="00BC162E">
        <w:t>In order to</w:t>
      </w:r>
      <w:proofErr w:type="gramEnd"/>
      <w:r w:rsidRPr="00BC162E">
        <w:t xml:space="preserve"> support affected areas and restore regular transportation services, the flooded highway must be reopened. This project management plan shows how organised methods and tools can be used to successfully complete a project. Planning, coordination, and control are strengthened throughout the project by using the WBS, Gantt chart, quad chart, RACI matrix, and risk analysis. These tools aid in managing scope, time, and money—all of which are essential to the success of a project. The project can be finished in the allotted eight weeks while upholding the necessary safety and quality standards with efficient resource allocation, solid stakeholder engagement, and proactive risk management. All things considered, the project demonstrates the importance of efficient project management in solving actual problems.</w:t>
      </w:r>
      <w:r>
        <w:t xml:space="preserve">  </w:t>
      </w:r>
    </w:p>
    <w:p w14:paraId="17800CA0" w14:textId="77777777" w:rsidR="00BC162E" w:rsidRPr="000F3C9C" w:rsidRDefault="00BC162E" w:rsidP="00BC162E">
      <w:pPr>
        <w:rPr>
          <w:sz w:val="28"/>
          <w:szCs w:val="28"/>
        </w:rPr>
      </w:pPr>
    </w:p>
    <w:p w14:paraId="4ED5A96D" w14:textId="5D9B2617" w:rsidR="0074784C" w:rsidRDefault="000F3C9C" w:rsidP="0074784C">
      <w:pPr>
        <w:rPr>
          <w:b/>
          <w:bCs/>
          <w:sz w:val="28"/>
          <w:szCs w:val="28"/>
          <w:u w:val="single"/>
        </w:rPr>
      </w:pPr>
      <w:r w:rsidRPr="000F3C9C">
        <w:rPr>
          <w:b/>
          <w:bCs/>
          <w:sz w:val="28"/>
          <w:szCs w:val="28"/>
          <w:u w:val="single"/>
        </w:rPr>
        <w:t>11. References</w:t>
      </w:r>
      <w:r>
        <w:rPr>
          <w:b/>
          <w:bCs/>
          <w:sz w:val="28"/>
          <w:szCs w:val="28"/>
          <w:u w:val="single"/>
        </w:rPr>
        <w:t xml:space="preserve">  </w:t>
      </w:r>
    </w:p>
    <w:p w14:paraId="28B2A7E8" w14:textId="25C23062" w:rsidR="00A146A7" w:rsidRDefault="00A146A7" w:rsidP="00A146A7">
      <w:r w:rsidRPr="00A146A7">
        <w:t xml:space="preserve">Nieto-Rodriguez, A. and linkedin.com (2022) </w:t>
      </w:r>
      <w:r w:rsidRPr="00A146A7">
        <w:rPr>
          <w:i/>
          <w:iCs/>
        </w:rPr>
        <w:t>Project Canvas: A Simple Framework to Learn Project Management Fundamentals.</w:t>
      </w:r>
      <w:r w:rsidRPr="00A146A7">
        <w:t xml:space="preserve"> </w:t>
      </w:r>
      <w:proofErr w:type="spellStart"/>
      <w:r w:rsidRPr="00A146A7">
        <w:t>Carpenteria</w:t>
      </w:r>
      <w:proofErr w:type="spellEnd"/>
      <w:r w:rsidRPr="00A146A7">
        <w:t xml:space="preserve">, CA: linkedin.com. Available at: </w:t>
      </w:r>
      <w:hyperlink r:id="rId7" w:history="1">
        <w:r w:rsidRPr="00462C2A">
          <w:rPr>
            <w:rStyle w:val="Hyperlink"/>
          </w:rPr>
          <w:t>https://www.linkedin.com/learning/project-canvas-a-simple-framework-to-learn-project-management-fundamentals?u=77966930&amp;auth=true</w:t>
        </w:r>
      </w:hyperlink>
      <w:r>
        <w:t xml:space="preserve"> .</w:t>
      </w:r>
    </w:p>
    <w:p w14:paraId="27552898" w14:textId="29062C0E" w:rsidR="00E003EF" w:rsidRDefault="00E003EF" w:rsidP="00E003EF">
      <w:proofErr w:type="spellStart"/>
      <w:r w:rsidRPr="00E003EF">
        <w:t>ProjectManager</w:t>
      </w:r>
      <w:proofErr w:type="spellEnd"/>
      <w:r w:rsidRPr="00E003EF">
        <w:t xml:space="preserve"> (2022). </w:t>
      </w:r>
      <w:r w:rsidRPr="00E003EF">
        <w:rPr>
          <w:i/>
          <w:iCs/>
        </w:rPr>
        <w:t>Work Breakdown Structure (WBS): the Ultimate Guide</w:t>
      </w:r>
      <w:r w:rsidRPr="00E003EF">
        <w:t xml:space="preserve">. [online] </w:t>
      </w:r>
      <w:proofErr w:type="spellStart"/>
      <w:r w:rsidRPr="00E003EF">
        <w:t>ProjectManager</w:t>
      </w:r>
      <w:proofErr w:type="spellEnd"/>
      <w:r w:rsidRPr="00E003EF">
        <w:t xml:space="preserve">. Available at: </w:t>
      </w:r>
      <w:hyperlink r:id="rId8" w:history="1">
        <w:r w:rsidRPr="00462C2A">
          <w:rPr>
            <w:rStyle w:val="Hyperlink"/>
          </w:rPr>
          <w:t>https://www.projectmanager.com/guides/work-breakdown-structure</w:t>
        </w:r>
      </w:hyperlink>
      <w:r>
        <w:t xml:space="preserve"> .</w:t>
      </w:r>
    </w:p>
    <w:p w14:paraId="34149178" w14:textId="76F6EAB9" w:rsidR="002976C0" w:rsidRDefault="002976C0" w:rsidP="002976C0">
      <w:r w:rsidRPr="002976C0">
        <w:lastRenderedPageBreak/>
        <w:t xml:space="preserve">Croft, C. and linkedin.com (2015) </w:t>
      </w:r>
      <w:r w:rsidRPr="002976C0">
        <w:rPr>
          <w:i/>
          <w:iCs/>
        </w:rPr>
        <w:t>Learning Gantt Charts.</w:t>
      </w:r>
      <w:r w:rsidRPr="002976C0">
        <w:t xml:space="preserve"> </w:t>
      </w:r>
      <w:proofErr w:type="spellStart"/>
      <w:r w:rsidRPr="002976C0">
        <w:t>Carpenteria</w:t>
      </w:r>
      <w:proofErr w:type="spellEnd"/>
      <w:r w:rsidRPr="002976C0">
        <w:t xml:space="preserve">, CA: linkedin.com. Available at: </w:t>
      </w:r>
      <w:hyperlink r:id="rId9" w:history="1">
        <w:r w:rsidRPr="00462C2A">
          <w:rPr>
            <w:rStyle w:val="Hyperlink"/>
          </w:rPr>
          <w:t>https://www.linkedin.com/learning/learning-gantt-charts?u=77966930&amp;auth=true</w:t>
        </w:r>
      </w:hyperlink>
      <w:r>
        <w:t xml:space="preserve"> .</w:t>
      </w:r>
    </w:p>
    <w:p w14:paraId="367C57F0" w14:textId="7BEBB76A" w:rsidR="003B4A47" w:rsidRDefault="003B4A47" w:rsidP="003B4A47">
      <w:r w:rsidRPr="003B4A47">
        <w:t>LTS (2023). </w:t>
      </w:r>
      <w:r w:rsidRPr="003B4A47">
        <w:rPr>
          <w:i/>
          <w:iCs/>
        </w:rPr>
        <w:t>Quad Charts: A Visual Approach to Strategic Planning</w:t>
      </w:r>
      <w:r w:rsidRPr="003B4A47">
        <w:t xml:space="preserve">. [online] Leandatapoint.com. Available at: </w:t>
      </w:r>
      <w:hyperlink r:id="rId10" w:history="1">
        <w:r w:rsidRPr="00462C2A">
          <w:rPr>
            <w:rStyle w:val="Hyperlink"/>
          </w:rPr>
          <w:t>https://leandatapoint.com/resources/quad-chart</w:t>
        </w:r>
      </w:hyperlink>
      <w:r>
        <w:t xml:space="preserve"> .</w:t>
      </w:r>
    </w:p>
    <w:p w14:paraId="5D711478" w14:textId="77777777" w:rsidR="00662517" w:rsidRPr="00662517" w:rsidRDefault="00662517" w:rsidP="00662517">
      <w:r w:rsidRPr="00662517">
        <w:t xml:space="preserve">Hopkin, P. (2013) </w:t>
      </w:r>
      <w:r w:rsidRPr="00662517">
        <w:rPr>
          <w:i/>
          <w:iCs/>
        </w:rPr>
        <w:t>Risk management</w:t>
      </w:r>
      <w:r w:rsidRPr="00662517">
        <w:t>. 1st ed. Philadelphia, PA: Kogan Page Ltd.</w:t>
      </w:r>
    </w:p>
    <w:p w14:paraId="79D8AC2E" w14:textId="77777777" w:rsidR="00542008" w:rsidRPr="00542008" w:rsidRDefault="00542008" w:rsidP="00542008">
      <w:r w:rsidRPr="00542008">
        <w:t xml:space="preserve">Kantor, B. (2022) “The RACI matrix: Your blueprint for project success,” </w:t>
      </w:r>
      <w:r w:rsidRPr="00542008">
        <w:rPr>
          <w:i/>
          <w:iCs/>
        </w:rPr>
        <w:t>CIO</w:t>
      </w:r>
      <w:r w:rsidRPr="00542008">
        <w:t xml:space="preserve"> [Preprint].</w:t>
      </w:r>
    </w:p>
    <w:p w14:paraId="3C44D032" w14:textId="00A97CE0" w:rsidR="00003F2E" w:rsidRPr="00A146A7" w:rsidRDefault="00003F2E" w:rsidP="00A146A7"/>
    <w:p w14:paraId="400CB77D" w14:textId="77777777" w:rsidR="000F3C9C" w:rsidRPr="000F3C9C" w:rsidRDefault="000F3C9C" w:rsidP="0074784C"/>
    <w:sectPr w:rsidR="000F3C9C" w:rsidRPr="000F3C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9977D3"/>
    <w:multiLevelType w:val="multilevel"/>
    <w:tmpl w:val="69566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9A5545"/>
    <w:multiLevelType w:val="hybridMultilevel"/>
    <w:tmpl w:val="F17EF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093682">
    <w:abstractNumId w:val="0"/>
  </w:num>
  <w:num w:numId="2" w16cid:durableId="1579944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84C"/>
    <w:rsid w:val="00003F2E"/>
    <w:rsid w:val="000563F4"/>
    <w:rsid w:val="000F3C9C"/>
    <w:rsid w:val="0011613D"/>
    <w:rsid w:val="0019003F"/>
    <w:rsid w:val="00236DD9"/>
    <w:rsid w:val="002403B9"/>
    <w:rsid w:val="00250E4B"/>
    <w:rsid w:val="0025364F"/>
    <w:rsid w:val="002976C0"/>
    <w:rsid w:val="00322977"/>
    <w:rsid w:val="00351E38"/>
    <w:rsid w:val="00390A9B"/>
    <w:rsid w:val="003B4A47"/>
    <w:rsid w:val="003E7F35"/>
    <w:rsid w:val="004016E5"/>
    <w:rsid w:val="004064D9"/>
    <w:rsid w:val="00542008"/>
    <w:rsid w:val="0055520F"/>
    <w:rsid w:val="0056327A"/>
    <w:rsid w:val="00563A0A"/>
    <w:rsid w:val="005E0BDC"/>
    <w:rsid w:val="00662517"/>
    <w:rsid w:val="006D17E6"/>
    <w:rsid w:val="0074784C"/>
    <w:rsid w:val="00802160"/>
    <w:rsid w:val="00876FD6"/>
    <w:rsid w:val="008B5214"/>
    <w:rsid w:val="008D36C1"/>
    <w:rsid w:val="008E6F73"/>
    <w:rsid w:val="008F787E"/>
    <w:rsid w:val="00A146A7"/>
    <w:rsid w:val="00AF0D0B"/>
    <w:rsid w:val="00B82904"/>
    <w:rsid w:val="00BC162E"/>
    <w:rsid w:val="00BF3360"/>
    <w:rsid w:val="00BF7F37"/>
    <w:rsid w:val="00CF238E"/>
    <w:rsid w:val="00CF2774"/>
    <w:rsid w:val="00D37C42"/>
    <w:rsid w:val="00D62071"/>
    <w:rsid w:val="00D7218F"/>
    <w:rsid w:val="00DA0E6A"/>
    <w:rsid w:val="00E003EF"/>
    <w:rsid w:val="00E52ECC"/>
    <w:rsid w:val="00E719C4"/>
    <w:rsid w:val="00E93B7A"/>
    <w:rsid w:val="00ED27CD"/>
    <w:rsid w:val="00F940E5"/>
    <w:rsid w:val="00FC3992"/>
    <w:rsid w:val="00FE2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873A4"/>
  <w15:chartTrackingRefBased/>
  <w15:docId w15:val="{CC40F519-F560-419D-97ED-3AE264CAC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8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78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78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78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8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8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8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8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8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8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78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78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78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8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8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8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8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84C"/>
    <w:rPr>
      <w:rFonts w:eastAsiaTheme="majorEastAsia" w:cstheme="majorBidi"/>
      <w:color w:val="272727" w:themeColor="text1" w:themeTint="D8"/>
    </w:rPr>
  </w:style>
  <w:style w:type="paragraph" w:styleId="Title">
    <w:name w:val="Title"/>
    <w:basedOn w:val="Normal"/>
    <w:next w:val="Normal"/>
    <w:link w:val="TitleChar"/>
    <w:uiPriority w:val="10"/>
    <w:qFormat/>
    <w:rsid w:val="007478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8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8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8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84C"/>
    <w:pPr>
      <w:spacing w:before="160"/>
      <w:jc w:val="center"/>
    </w:pPr>
    <w:rPr>
      <w:i/>
      <w:iCs/>
      <w:color w:val="404040" w:themeColor="text1" w:themeTint="BF"/>
    </w:rPr>
  </w:style>
  <w:style w:type="character" w:customStyle="1" w:styleId="QuoteChar">
    <w:name w:val="Quote Char"/>
    <w:basedOn w:val="DefaultParagraphFont"/>
    <w:link w:val="Quote"/>
    <w:uiPriority w:val="29"/>
    <w:rsid w:val="0074784C"/>
    <w:rPr>
      <w:i/>
      <w:iCs/>
      <w:color w:val="404040" w:themeColor="text1" w:themeTint="BF"/>
    </w:rPr>
  </w:style>
  <w:style w:type="paragraph" w:styleId="ListParagraph">
    <w:name w:val="List Paragraph"/>
    <w:basedOn w:val="Normal"/>
    <w:uiPriority w:val="34"/>
    <w:qFormat/>
    <w:rsid w:val="0074784C"/>
    <w:pPr>
      <w:ind w:left="720"/>
      <w:contextualSpacing/>
    </w:pPr>
  </w:style>
  <w:style w:type="character" w:styleId="IntenseEmphasis">
    <w:name w:val="Intense Emphasis"/>
    <w:basedOn w:val="DefaultParagraphFont"/>
    <w:uiPriority w:val="21"/>
    <w:qFormat/>
    <w:rsid w:val="0074784C"/>
    <w:rPr>
      <w:i/>
      <w:iCs/>
      <w:color w:val="0F4761" w:themeColor="accent1" w:themeShade="BF"/>
    </w:rPr>
  </w:style>
  <w:style w:type="paragraph" w:styleId="IntenseQuote">
    <w:name w:val="Intense Quote"/>
    <w:basedOn w:val="Normal"/>
    <w:next w:val="Normal"/>
    <w:link w:val="IntenseQuoteChar"/>
    <w:uiPriority w:val="30"/>
    <w:qFormat/>
    <w:rsid w:val="007478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84C"/>
    <w:rPr>
      <w:i/>
      <w:iCs/>
      <w:color w:val="0F4761" w:themeColor="accent1" w:themeShade="BF"/>
    </w:rPr>
  </w:style>
  <w:style w:type="character" w:styleId="IntenseReference">
    <w:name w:val="Intense Reference"/>
    <w:basedOn w:val="DefaultParagraphFont"/>
    <w:uiPriority w:val="32"/>
    <w:qFormat/>
    <w:rsid w:val="0074784C"/>
    <w:rPr>
      <w:b/>
      <w:bCs/>
      <w:smallCaps/>
      <w:color w:val="0F4761" w:themeColor="accent1" w:themeShade="BF"/>
      <w:spacing w:val="5"/>
    </w:rPr>
  </w:style>
  <w:style w:type="character" w:styleId="Hyperlink">
    <w:name w:val="Hyperlink"/>
    <w:basedOn w:val="DefaultParagraphFont"/>
    <w:uiPriority w:val="99"/>
    <w:unhideWhenUsed/>
    <w:rsid w:val="00A146A7"/>
    <w:rPr>
      <w:color w:val="467886" w:themeColor="hyperlink"/>
      <w:u w:val="single"/>
    </w:rPr>
  </w:style>
  <w:style w:type="character" w:styleId="UnresolvedMention">
    <w:name w:val="Unresolved Mention"/>
    <w:basedOn w:val="DefaultParagraphFont"/>
    <w:uiPriority w:val="99"/>
    <w:semiHidden/>
    <w:unhideWhenUsed/>
    <w:rsid w:val="00A146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manager.com/guides/work-breakdown-structure" TargetMode="External"/><Relationship Id="rId3" Type="http://schemas.openxmlformats.org/officeDocument/2006/relationships/settings" Target="settings.xml"/><Relationship Id="rId7" Type="http://schemas.openxmlformats.org/officeDocument/2006/relationships/hyperlink" Target="https://www.linkedin.com/learning/project-canvas-a-simple-framework-to-learn-project-management-fundamentals?u=77966930&amp;auth=tru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leandatapoint.com/resources/quad-chart" TargetMode="External"/><Relationship Id="rId4" Type="http://schemas.openxmlformats.org/officeDocument/2006/relationships/webSettings" Target="webSettings.xml"/><Relationship Id="rId9" Type="http://schemas.openxmlformats.org/officeDocument/2006/relationships/hyperlink" Target="https://www.linkedin.com/learning/learning-gantt-charts?u=77966930&amp;auth=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174</TotalTime>
  <Pages>11</Pages>
  <Words>2540</Words>
  <Characters>14483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Moldoveanu</dc:creator>
  <cp:keywords/>
  <dc:description/>
  <cp:lastModifiedBy>Claudiu Moldoveanu</cp:lastModifiedBy>
  <cp:revision>37</cp:revision>
  <dcterms:created xsi:type="dcterms:W3CDTF">2026-04-18T13:09:00Z</dcterms:created>
  <dcterms:modified xsi:type="dcterms:W3CDTF">2026-04-27T19:54:00Z</dcterms:modified>
</cp:coreProperties>
</file>