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25581A"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t>Introduction</w:t>
      </w:r>
    </w:p>
    <w:p w14:paraId="26B1A767"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Within this module I will use the problem-based learning scenario to illustrate my professional development regarding pupil and personal progression in primary education. I will identify and analyse transitioning initiatives and their effect on childrens' well-being and achievements. Applying research and annotation, I will gain an understanding of the importance of multi-agency partnerships and how they impact learning, specifically among children from deprived backgrounds. I will improve my understanding of local school initiatives and how effective they are in practice, through engagement during lectures. I will refer to relevant policy documents, such as the United Nations Convention on the Rights of the Child (UNCRC) to develop my knowledge of the statutory rights of the child in Wales and further. </w:t>
      </w:r>
    </w:p>
    <w:p w14:paraId="5A6AD76C" w14:textId="22BA23F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My progression will be demonstrated through</w:t>
      </w:r>
      <w:r w:rsidR="00AD6EEB" w:rsidRPr="003056DC">
        <w:rPr>
          <w:rFonts w:ascii="Times New Roman" w:eastAsia="Times New Roman" w:hAnsi="Times New Roman" w:cs="Times New Roman"/>
          <w:sz w:val="24"/>
          <w:szCs w:val="24"/>
        </w:rPr>
        <w:t xml:space="preserve"> the triangulation of theory, practice and policy</w:t>
      </w:r>
      <w:r w:rsidR="00397A2C" w:rsidRPr="003056DC">
        <w:rPr>
          <w:rFonts w:ascii="Times New Roman" w:eastAsia="Times New Roman" w:hAnsi="Times New Roman" w:cs="Times New Roman"/>
          <w:sz w:val="24"/>
          <w:szCs w:val="24"/>
        </w:rPr>
        <w:t xml:space="preserve">. I </w:t>
      </w:r>
      <w:r w:rsidR="00AD6EEB" w:rsidRPr="003056DC">
        <w:rPr>
          <w:rFonts w:ascii="Times New Roman" w:eastAsia="Times New Roman" w:hAnsi="Times New Roman" w:cs="Times New Roman"/>
          <w:sz w:val="24"/>
          <w:szCs w:val="24"/>
        </w:rPr>
        <w:t>will</w:t>
      </w:r>
      <w:r w:rsidR="00397A2C" w:rsidRPr="003056DC">
        <w:rPr>
          <w:rFonts w:ascii="Times New Roman" w:eastAsia="Times New Roman" w:hAnsi="Times New Roman" w:cs="Times New Roman"/>
          <w:sz w:val="24"/>
          <w:szCs w:val="24"/>
        </w:rPr>
        <w:t xml:space="preserve"> </w:t>
      </w:r>
      <w:r w:rsidR="00AD6EEB" w:rsidRPr="003056DC">
        <w:rPr>
          <w:rFonts w:ascii="Times New Roman" w:eastAsia="Times New Roman" w:hAnsi="Times New Roman" w:cs="Times New Roman"/>
          <w:sz w:val="24"/>
          <w:szCs w:val="24"/>
        </w:rPr>
        <w:t>display</w:t>
      </w:r>
      <w:r w:rsidR="00397A2C" w:rsidRPr="003056DC">
        <w:rPr>
          <w:rFonts w:ascii="Times New Roman" w:eastAsia="Times New Roman" w:hAnsi="Times New Roman" w:cs="Times New Roman"/>
          <w:sz w:val="24"/>
          <w:szCs w:val="24"/>
        </w:rPr>
        <w:t xml:space="preserve"> this</w:t>
      </w:r>
      <w:r w:rsidR="00AD6EEB" w:rsidRPr="003056DC">
        <w:rPr>
          <w:rFonts w:ascii="Times New Roman" w:eastAsia="Times New Roman" w:hAnsi="Times New Roman" w:cs="Times New Roman"/>
          <w:sz w:val="24"/>
          <w:szCs w:val="24"/>
        </w:rPr>
        <w:t xml:space="preserve"> by use of</w:t>
      </w:r>
      <w:r w:rsidRPr="003056DC">
        <w:rPr>
          <w:rFonts w:ascii="Times New Roman" w:eastAsia="Times New Roman" w:hAnsi="Times New Roman" w:cs="Times New Roman"/>
          <w:sz w:val="24"/>
          <w:szCs w:val="24"/>
        </w:rPr>
        <w:t xml:space="preserve"> a portfolio and my proposal to the Governors (Appendix </w:t>
      </w:r>
      <w:r w:rsidR="00AD6EEB" w:rsidRPr="003056DC">
        <w:rPr>
          <w:rFonts w:ascii="Times New Roman" w:eastAsia="Times New Roman" w:hAnsi="Times New Roman" w:cs="Times New Roman"/>
          <w:sz w:val="24"/>
          <w:szCs w:val="24"/>
        </w:rPr>
        <w:t>1</w:t>
      </w:r>
      <w:r w:rsidRPr="003056DC">
        <w:rPr>
          <w:rFonts w:ascii="Times New Roman" w:eastAsia="Times New Roman" w:hAnsi="Times New Roman" w:cs="Times New Roman"/>
          <w:sz w:val="24"/>
          <w:szCs w:val="24"/>
        </w:rPr>
        <w:t xml:space="preserve">) to resolve a primary sector issue. </w:t>
      </w:r>
    </w:p>
    <w:p w14:paraId="0A9889B3" w14:textId="18E75433" w:rsidR="007B1CD4" w:rsidRPr="003056DC" w:rsidRDefault="007B1CD4" w:rsidP="003056DC">
      <w:pPr>
        <w:spacing w:line="360" w:lineRule="auto"/>
        <w:jc w:val="both"/>
        <w:rPr>
          <w:rFonts w:ascii="Times New Roman" w:hAnsi="Times New Roman" w:cs="Times New Roman"/>
        </w:rPr>
      </w:pPr>
    </w:p>
    <w:p w14:paraId="7D95D688" w14:textId="78540D79" w:rsidR="007B1CD4" w:rsidRPr="003056DC" w:rsidRDefault="007B1CD4" w:rsidP="003056DC">
      <w:pPr>
        <w:spacing w:line="360" w:lineRule="auto"/>
        <w:jc w:val="both"/>
        <w:rPr>
          <w:rFonts w:ascii="Times New Roman" w:hAnsi="Times New Roman" w:cs="Times New Roman"/>
        </w:rPr>
      </w:pPr>
    </w:p>
    <w:p w14:paraId="4B95D4B7" w14:textId="4E0E50C3" w:rsidR="007B1CD4" w:rsidRPr="003056DC" w:rsidRDefault="007B1CD4" w:rsidP="003056DC">
      <w:pPr>
        <w:spacing w:line="360" w:lineRule="auto"/>
        <w:jc w:val="both"/>
        <w:rPr>
          <w:rFonts w:ascii="Times New Roman" w:hAnsi="Times New Roman" w:cs="Times New Roman"/>
        </w:rPr>
      </w:pPr>
    </w:p>
    <w:p w14:paraId="163D3257" w14:textId="44C103DB" w:rsidR="007B1CD4" w:rsidRPr="003056DC" w:rsidRDefault="007B1CD4" w:rsidP="003056DC">
      <w:pPr>
        <w:spacing w:line="360" w:lineRule="auto"/>
        <w:jc w:val="both"/>
        <w:rPr>
          <w:rFonts w:ascii="Times New Roman" w:hAnsi="Times New Roman" w:cs="Times New Roman"/>
        </w:rPr>
      </w:pPr>
    </w:p>
    <w:p w14:paraId="3BBDB0A4" w14:textId="772E5360" w:rsidR="007B1CD4" w:rsidRPr="003056DC" w:rsidRDefault="007B1CD4" w:rsidP="003056DC">
      <w:pPr>
        <w:spacing w:line="360" w:lineRule="auto"/>
        <w:jc w:val="both"/>
        <w:rPr>
          <w:rFonts w:ascii="Times New Roman" w:hAnsi="Times New Roman" w:cs="Times New Roman"/>
        </w:rPr>
      </w:pPr>
    </w:p>
    <w:p w14:paraId="474174DF" w14:textId="352D778A" w:rsidR="007B1CD4" w:rsidRPr="003056DC" w:rsidRDefault="007B1CD4" w:rsidP="003056DC">
      <w:pPr>
        <w:spacing w:line="360" w:lineRule="auto"/>
        <w:jc w:val="both"/>
        <w:rPr>
          <w:rFonts w:ascii="Times New Roman" w:hAnsi="Times New Roman" w:cs="Times New Roman"/>
        </w:rPr>
      </w:pPr>
    </w:p>
    <w:p w14:paraId="2C4FAB85" w14:textId="0773E49D" w:rsidR="007B1CD4" w:rsidRPr="003056DC" w:rsidRDefault="007B1CD4" w:rsidP="003056DC">
      <w:pPr>
        <w:spacing w:line="360" w:lineRule="auto"/>
        <w:jc w:val="both"/>
        <w:rPr>
          <w:rFonts w:ascii="Times New Roman" w:hAnsi="Times New Roman" w:cs="Times New Roman"/>
        </w:rPr>
      </w:pPr>
    </w:p>
    <w:p w14:paraId="0415FF9B" w14:textId="5AFB82FF" w:rsidR="007B1CD4" w:rsidRPr="003056DC" w:rsidRDefault="007B1CD4" w:rsidP="003056DC">
      <w:pPr>
        <w:spacing w:line="360" w:lineRule="auto"/>
        <w:jc w:val="both"/>
        <w:rPr>
          <w:rFonts w:ascii="Times New Roman" w:hAnsi="Times New Roman" w:cs="Times New Roman"/>
        </w:rPr>
      </w:pPr>
    </w:p>
    <w:p w14:paraId="7DDD587C" w14:textId="2F9883CF" w:rsidR="007B1CD4" w:rsidRPr="003056DC" w:rsidRDefault="007B1CD4" w:rsidP="003056DC">
      <w:pPr>
        <w:spacing w:line="360" w:lineRule="auto"/>
        <w:jc w:val="both"/>
        <w:rPr>
          <w:rFonts w:ascii="Times New Roman" w:hAnsi="Times New Roman" w:cs="Times New Roman"/>
        </w:rPr>
      </w:pPr>
    </w:p>
    <w:p w14:paraId="0905724C" w14:textId="30FE75C6" w:rsidR="007B1CD4" w:rsidRPr="003056DC" w:rsidRDefault="007B1CD4" w:rsidP="003056DC">
      <w:pPr>
        <w:spacing w:line="360" w:lineRule="auto"/>
        <w:jc w:val="both"/>
        <w:rPr>
          <w:rFonts w:ascii="Times New Roman" w:hAnsi="Times New Roman" w:cs="Times New Roman"/>
        </w:rPr>
      </w:pPr>
    </w:p>
    <w:p w14:paraId="2CF8EE32" w14:textId="64D6AFA8" w:rsidR="007B1CD4" w:rsidRPr="003056DC" w:rsidRDefault="007B1CD4" w:rsidP="003056DC">
      <w:pPr>
        <w:spacing w:line="360" w:lineRule="auto"/>
        <w:jc w:val="both"/>
        <w:rPr>
          <w:rFonts w:ascii="Times New Roman" w:hAnsi="Times New Roman" w:cs="Times New Roman"/>
        </w:rPr>
      </w:pPr>
    </w:p>
    <w:p w14:paraId="1B1DA26A" w14:textId="5AEC82F0" w:rsidR="007B1CD4" w:rsidRPr="003056DC" w:rsidRDefault="007B1CD4" w:rsidP="003056DC">
      <w:pPr>
        <w:spacing w:line="360" w:lineRule="auto"/>
        <w:jc w:val="both"/>
        <w:rPr>
          <w:rFonts w:ascii="Times New Roman" w:hAnsi="Times New Roman" w:cs="Times New Roman"/>
        </w:rPr>
      </w:pPr>
    </w:p>
    <w:p w14:paraId="3E682780" w14:textId="3CC02C12" w:rsidR="007B1CD4" w:rsidRPr="003056DC" w:rsidRDefault="007B1CD4" w:rsidP="003056DC">
      <w:pPr>
        <w:spacing w:line="360" w:lineRule="auto"/>
        <w:jc w:val="both"/>
        <w:rPr>
          <w:rFonts w:ascii="Times New Roman" w:hAnsi="Times New Roman" w:cs="Times New Roman"/>
        </w:rPr>
      </w:pPr>
    </w:p>
    <w:p w14:paraId="33678ED3" w14:textId="26DEF7CA" w:rsidR="007B1CD4" w:rsidRPr="003056DC" w:rsidRDefault="007B1CD4" w:rsidP="003056DC">
      <w:pPr>
        <w:spacing w:line="360" w:lineRule="auto"/>
        <w:jc w:val="both"/>
        <w:rPr>
          <w:rFonts w:ascii="Times New Roman" w:hAnsi="Times New Roman" w:cs="Times New Roman"/>
        </w:rPr>
      </w:pPr>
    </w:p>
    <w:p w14:paraId="729D0A55" w14:textId="77777777" w:rsidR="003056DC" w:rsidRDefault="003056DC" w:rsidP="003056DC">
      <w:pPr>
        <w:spacing w:line="360" w:lineRule="auto"/>
        <w:jc w:val="both"/>
        <w:rPr>
          <w:rFonts w:ascii="Times New Roman" w:hAnsi="Times New Roman" w:cs="Times New Roman"/>
        </w:rPr>
      </w:pPr>
    </w:p>
    <w:p w14:paraId="0CD4EF0B" w14:textId="514F848E"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School Context</w:t>
      </w:r>
    </w:p>
    <w:p w14:paraId="5FE323B4" w14:textId="1962E3FF"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For this scenario, the school is a large English-medium primary, in South West Wales. It currently has 714 pupils ranging from 3-11 years of age. 33% of these pupils are entitled to Free School Meals (FSM), a figure which is above the national average. The school is allocated funding from the Pupil Development Grant for children who receive FSM or are looked after. For the year 2019-20 the school was granted £176,470. The Schools PDG Spending Plan (Appendix </w:t>
      </w:r>
      <w:r w:rsidR="00AD6EEB" w:rsidRPr="003056DC">
        <w:rPr>
          <w:rFonts w:ascii="Times New Roman" w:eastAsia="Times New Roman" w:hAnsi="Times New Roman" w:cs="Times New Roman"/>
          <w:sz w:val="24"/>
          <w:szCs w:val="24"/>
        </w:rPr>
        <w:t>2</w:t>
      </w:r>
      <w:r w:rsidRPr="003056DC">
        <w:rPr>
          <w:rFonts w:ascii="Times New Roman" w:eastAsia="Times New Roman" w:hAnsi="Times New Roman" w:cs="Times New Roman"/>
          <w:sz w:val="24"/>
          <w:szCs w:val="24"/>
        </w:rPr>
        <w:t xml:space="preserve">) provides a clear outline of how the school will utilise funding to ensure the well-being and progression of these pupils. </w:t>
      </w:r>
    </w:p>
    <w:p w14:paraId="27DD9EC3"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In 2016 Estyn recognised the school as being ‘Good’ based on their inspection and set out priorities for them to achieve ‘Excellent’. One of the highlighted priorities was to improve partnerships with parents, local schools and the community. </w:t>
      </w:r>
    </w:p>
    <w:p w14:paraId="7C2067AB" w14:textId="594ADE69"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As it is such a large school, each year group has a head of year for the three classes and every </w:t>
      </w:r>
      <w:proofErr w:type="gramStart"/>
      <w:r w:rsidRPr="003056DC">
        <w:rPr>
          <w:rFonts w:ascii="Times New Roman" w:eastAsia="Times New Roman" w:hAnsi="Times New Roman" w:cs="Times New Roman"/>
          <w:sz w:val="24"/>
          <w:szCs w:val="24"/>
        </w:rPr>
        <w:t>two year</w:t>
      </w:r>
      <w:proofErr w:type="gramEnd"/>
      <w:r w:rsidRPr="003056DC">
        <w:rPr>
          <w:rFonts w:ascii="Times New Roman" w:eastAsia="Times New Roman" w:hAnsi="Times New Roman" w:cs="Times New Roman"/>
          <w:sz w:val="24"/>
          <w:szCs w:val="24"/>
        </w:rPr>
        <w:t xml:space="preserve"> groups has a head of ‘wing’. I am currently the head of year for three nursery classes, including part-time and full-time children. </w:t>
      </w:r>
    </w:p>
    <w:p w14:paraId="34691419" w14:textId="53D948D8" w:rsidR="007B1CD4" w:rsidRPr="003056DC" w:rsidRDefault="007B1CD4" w:rsidP="003056DC">
      <w:pPr>
        <w:spacing w:line="360" w:lineRule="auto"/>
        <w:jc w:val="both"/>
        <w:rPr>
          <w:rFonts w:ascii="Times New Roman" w:hAnsi="Times New Roman" w:cs="Times New Roman"/>
        </w:rPr>
      </w:pPr>
    </w:p>
    <w:p w14:paraId="51CC5EF5" w14:textId="2863CAB3" w:rsidR="007B1CD4" w:rsidRPr="003056DC" w:rsidRDefault="007B1CD4" w:rsidP="003056DC">
      <w:pPr>
        <w:spacing w:line="360" w:lineRule="auto"/>
        <w:jc w:val="both"/>
        <w:rPr>
          <w:rFonts w:ascii="Times New Roman" w:hAnsi="Times New Roman" w:cs="Times New Roman"/>
        </w:rPr>
      </w:pPr>
    </w:p>
    <w:p w14:paraId="17640BDF" w14:textId="7428317E" w:rsidR="007B1CD4" w:rsidRPr="003056DC" w:rsidRDefault="007B1CD4" w:rsidP="003056DC">
      <w:pPr>
        <w:spacing w:line="360" w:lineRule="auto"/>
        <w:jc w:val="both"/>
        <w:rPr>
          <w:rFonts w:ascii="Times New Roman" w:hAnsi="Times New Roman" w:cs="Times New Roman"/>
        </w:rPr>
      </w:pPr>
    </w:p>
    <w:p w14:paraId="44FF938D" w14:textId="1BCC6DE7" w:rsidR="007B1CD4" w:rsidRPr="003056DC" w:rsidRDefault="007B1CD4" w:rsidP="003056DC">
      <w:pPr>
        <w:spacing w:line="360" w:lineRule="auto"/>
        <w:jc w:val="both"/>
        <w:rPr>
          <w:rFonts w:ascii="Times New Roman" w:hAnsi="Times New Roman" w:cs="Times New Roman"/>
        </w:rPr>
      </w:pPr>
    </w:p>
    <w:p w14:paraId="0CA0FD0E" w14:textId="1718B62A" w:rsidR="007B1CD4" w:rsidRPr="003056DC" w:rsidRDefault="007B1CD4" w:rsidP="003056DC">
      <w:pPr>
        <w:spacing w:line="360" w:lineRule="auto"/>
        <w:jc w:val="both"/>
        <w:rPr>
          <w:rFonts w:ascii="Times New Roman" w:hAnsi="Times New Roman" w:cs="Times New Roman"/>
        </w:rPr>
      </w:pPr>
    </w:p>
    <w:p w14:paraId="2A1125F4" w14:textId="6EE9BA0F" w:rsidR="007B1CD4" w:rsidRPr="003056DC" w:rsidRDefault="007B1CD4" w:rsidP="003056DC">
      <w:pPr>
        <w:spacing w:line="360" w:lineRule="auto"/>
        <w:jc w:val="both"/>
        <w:rPr>
          <w:rFonts w:ascii="Times New Roman" w:hAnsi="Times New Roman" w:cs="Times New Roman"/>
        </w:rPr>
      </w:pPr>
    </w:p>
    <w:p w14:paraId="1793C90A" w14:textId="1B943437" w:rsidR="007B1CD4" w:rsidRPr="003056DC" w:rsidRDefault="007B1CD4" w:rsidP="003056DC">
      <w:pPr>
        <w:spacing w:line="360" w:lineRule="auto"/>
        <w:jc w:val="both"/>
        <w:rPr>
          <w:rFonts w:ascii="Times New Roman" w:hAnsi="Times New Roman" w:cs="Times New Roman"/>
        </w:rPr>
      </w:pPr>
    </w:p>
    <w:p w14:paraId="1FA3E292" w14:textId="6D37C48B" w:rsidR="007B1CD4" w:rsidRPr="003056DC" w:rsidRDefault="007B1CD4" w:rsidP="003056DC">
      <w:pPr>
        <w:spacing w:line="360" w:lineRule="auto"/>
        <w:jc w:val="both"/>
        <w:rPr>
          <w:rFonts w:ascii="Times New Roman" w:hAnsi="Times New Roman" w:cs="Times New Roman"/>
        </w:rPr>
      </w:pPr>
    </w:p>
    <w:p w14:paraId="0F7BE99B" w14:textId="1FBDA25F" w:rsidR="007B1CD4" w:rsidRPr="003056DC" w:rsidRDefault="007B1CD4" w:rsidP="003056DC">
      <w:pPr>
        <w:spacing w:line="360" w:lineRule="auto"/>
        <w:jc w:val="both"/>
        <w:rPr>
          <w:rFonts w:ascii="Times New Roman" w:hAnsi="Times New Roman" w:cs="Times New Roman"/>
        </w:rPr>
      </w:pPr>
    </w:p>
    <w:p w14:paraId="490ADFCB" w14:textId="41383AF3" w:rsidR="007B1CD4" w:rsidRPr="003056DC" w:rsidRDefault="007B1CD4" w:rsidP="003056DC">
      <w:pPr>
        <w:spacing w:line="360" w:lineRule="auto"/>
        <w:jc w:val="both"/>
        <w:rPr>
          <w:rFonts w:ascii="Times New Roman" w:hAnsi="Times New Roman" w:cs="Times New Roman"/>
        </w:rPr>
      </w:pPr>
    </w:p>
    <w:p w14:paraId="253A4BB4" w14:textId="4877008C" w:rsidR="007B1CD4" w:rsidRPr="003056DC" w:rsidRDefault="007B1CD4" w:rsidP="003056DC">
      <w:pPr>
        <w:spacing w:line="360" w:lineRule="auto"/>
        <w:jc w:val="both"/>
        <w:rPr>
          <w:rFonts w:ascii="Times New Roman" w:hAnsi="Times New Roman" w:cs="Times New Roman"/>
        </w:rPr>
      </w:pPr>
    </w:p>
    <w:p w14:paraId="185CD1A1" w14:textId="3BE2CE01" w:rsidR="007B1CD4" w:rsidRPr="003056DC" w:rsidRDefault="007B1CD4" w:rsidP="003056DC">
      <w:pPr>
        <w:spacing w:line="360" w:lineRule="auto"/>
        <w:jc w:val="both"/>
        <w:rPr>
          <w:rFonts w:ascii="Times New Roman" w:hAnsi="Times New Roman" w:cs="Times New Roman"/>
        </w:rPr>
      </w:pPr>
    </w:p>
    <w:p w14:paraId="0705BEE7" w14:textId="027962C9" w:rsidR="007B1CD4" w:rsidRPr="003056DC" w:rsidRDefault="007B1CD4" w:rsidP="003056DC">
      <w:pPr>
        <w:spacing w:line="360" w:lineRule="auto"/>
        <w:jc w:val="both"/>
        <w:rPr>
          <w:rFonts w:ascii="Times New Roman" w:hAnsi="Times New Roman" w:cs="Times New Roman"/>
        </w:rPr>
      </w:pPr>
    </w:p>
    <w:p w14:paraId="2899A0CA" w14:textId="77777777" w:rsidR="003056DC" w:rsidRDefault="003056DC" w:rsidP="003056DC">
      <w:pPr>
        <w:spacing w:line="360" w:lineRule="auto"/>
        <w:jc w:val="both"/>
        <w:rPr>
          <w:rFonts w:ascii="Times New Roman" w:hAnsi="Times New Roman" w:cs="Times New Roman"/>
        </w:rPr>
      </w:pPr>
    </w:p>
    <w:p w14:paraId="6F89CB17" w14:textId="0DA25B6A"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 xml:space="preserve">The Intervention </w:t>
      </w:r>
    </w:p>
    <w:p w14:paraId="144120DA" w14:textId="2E8ACCDC"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Recent statistics show that 28% of children were living in poverty in 2017/2018 (Welsh Government, 2019). Despite efforts made by the Government, child poverty remains ‘stubbornly high’ (Welsh Government, 2015, p1) and so reducing this rate remains one of the country’s top priorities (</w:t>
      </w:r>
      <w:r w:rsidR="00281140">
        <w:rPr>
          <w:rFonts w:ascii="Times New Roman" w:eastAsia="Times New Roman" w:hAnsi="Times New Roman" w:cs="Times New Roman"/>
          <w:sz w:val="24"/>
          <w:szCs w:val="24"/>
        </w:rPr>
        <w:t xml:space="preserve">Welsh Government, 2015, p.3). </w:t>
      </w:r>
      <w:r w:rsidRPr="003056DC">
        <w:rPr>
          <w:rFonts w:ascii="Times New Roman" w:eastAsia="Times New Roman" w:hAnsi="Times New Roman" w:cs="Times New Roman"/>
          <w:sz w:val="24"/>
          <w:szCs w:val="24"/>
        </w:rPr>
        <w:t xml:space="preserve">Coming from a </w:t>
      </w:r>
      <w:r w:rsidR="00AD6EEB" w:rsidRPr="003056DC">
        <w:rPr>
          <w:rFonts w:ascii="Times New Roman" w:eastAsia="Times New Roman" w:hAnsi="Times New Roman" w:cs="Times New Roman"/>
          <w:sz w:val="24"/>
          <w:szCs w:val="24"/>
        </w:rPr>
        <w:t>socially deprived</w:t>
      </w:r>
      <w:r w:rsidRPr="003056DC">
        <w:rPr>
          <w:rFonts w:ascii="Times New Roman" w:eastAsia="Times New Roman" w:hAnsi="Times New Roman" w:cs="Times New Roman"/>
          <w:sz w:val="24"/>
          <w:szCs w:val="24"/>
        </w:rPr>
        <w:t xml:space="preserve"> background can impact a child’s development in many ways (Treanor, 2012). It is often the case that parents living in relative poverty are unable to provide a feeling of security for their children (Belford, 2012). This can prevent an appropriate level of attachment being formed between parent and child (Belford, 2012). The ‘Attachment Theory’ proposed by Bowlby (1969) suggests that children who do not experience a secure attachment will lack the ability to face challenging situations. It is stated by O’Conner that ‘Transition is stressful for children’ (O’Conner, 2007, p.1 cited by Maisey, 2011, p.112), which could infer that those living in poverty are more likely to be affected by the struggle of transitioning. This is supported by a case study in Australia, which found that a substantial difference between the school and home environment could lead to emotional problems (Docket and Perry, 2001, cited by Fabian and Dunlop, 2007, p.14). This could cause a ‘long-term impact’ (Fabian and Dunlop, 2007, p.1) on future emotional and social experiences. </w:t>
      </w:r>
    </w:p>
    <w:p w14:paraId="21960977" w14:textId="0244A481"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Bronfenbrenner’s Ecological theory illustrates how children’s development can be affected by an ‘interlocking set of systems’ (Fabian and Dunlop, 2007, p.1). It is noted that children from deprived backgrounds are more vulnerable to these potential effects (Hanson &amp; Carta, 1995 cited by Barnes et al, 2017, p.5). The Ecological Theory proposes that children’s developmental potential is at its highest when immediate environments interact and strong connections are made (Fabian and Dunlop, 2007, p.2). This is known as the Mesosystem. This theory is supported across Europe and reports highlight that to achieve optimal development in education, a multi-sector approach is necessary (Persaud, 2016, p.4). More importantly, it is advocated by the Welsh Government, who propose that successful cooperation with multi-agencies can alleviate the impact of deprivation on children in early education (Welsh Government, 2014, p.26). Additionally, it can </w:t>
      </w:r>
      <w:r w:rsidRPr="007971A3">
        <w:rPr>
          <w:rFonts w:ascii="Times New Roman" w:eastAsia="Times New Roman" w:hAnsi="Times New Roman" w:cs="Times New Roman"/>
          <w:sz w:val="24"/>
          <w:szCs w:val="24"/>
        </w:rPr>
        <w:t>have a direct, positive affect on well-being by increasing the accessibility of welfare support (Children’s Commissioner for Wales</w:t>
      </w:r>
      <w:r w:rsidR="00213FB5" w:rsidRPr="007971A3">
        <w:rPr>
          <w:rFonts w:ascii="Times New Roman" w:eastAsia="Times New Roman" w:hAnsi="Times New Roman" w:cs="Times New Roman"/>
          <w:sz w:val="24"/>
          <w:szCs w:val="24"/>
        </w:rPr>
        <w:t>, 2017-18</w:t>
      </w:r>
      <w:r w:rsidRPr="007971A3">
        <w:rPr>
          <w:rFonts w:ascii="Times New Roman" w:eastAsia="Times New Roman" w:hAnsi="Times New Roman" w:cs="Times New Roman"/>
          <w:sz w:val="24"/>
          <w:szCs w:val="24"/>
        </w:rPr>
        <w:t xml:space="preserve">). </w:t>
      </w:r>
      <w:r w:rsidRPr="003056DC">
        <w:rPr>
          <w:rFonts w:ascii="Times New Roman" w:eastAsia="Times New Roman" w:hAnsi="Times New Roman" w:cs="Times New Roman"/>
          <w:sz w:val="24"/>
          <w:szCs w:val="24"/>
        </w:rPr>
        <w:t xml:space="preserve">In consideration of this, I propose the implementation of a website where permitted agencies can communicate and share information to monitor the well-being and progression of disadvantaged pupils as they transition through their education. There are many different layers to such an approach, ranging from national level to local authority and the community agencies </w:t>
      </w:r>
      <w:r w:rsidRPr="003056DC">
        <w:rPr>
          <w:rFonts w:ascii="Times New Roman" w:eastAsia="Times New Roman" w:hAnsi="Times New Roman" w:cs="Times New Roman"/>
          <w:sz w:val="24"/>
          <w:szCs w:val="24"/>
        </w:rPr>
        <w:lastRenderedPageBreak/>
        <w:t>(Barnes et al, 2017, p.6). My intervention would focus on support from agencies within a local authority and  concentrate on the ‘Collaboration’ level of Frost’s hierarchy of involvement with regards to multi-disciplinary work (</w:t>
      </w:r>
      <w:r w:rsidR="00213FB5">
        <w:rPr>
          <w:rFonts w:ascii="Times New Roman" w:eastAsia="Times New Roman" w:hAnsi="Times New Roman" w:cs="Times New Roman"/>
          <w:sz w:val="24"/>
          <w:szCs w:val="24"/>
        </w:rPr>
        <w:t xml:space="preserve">Frost, </w:t>
      </w:r>
      <w:r w:rsidR="00213FB5" w:rsidRPr="003056DC">
        <w:rPr>
          <w:rFonts w:ascii="Times New Roman" w:eastAsia="Times New Roman" w:hAnsi="Times New Roman" w:cs="Times New Roman"/>
          <w:sz w:val="24"/>
          <w:szCs w:val="24"/>
        </w:rPr>
        <w:t>2014, p.14</w:t>
      </w:r>
      <w:r w:rsidR="00213FB5">
        <w:rPr>
          <w:rFonts w:ascii="Times New Roman" w:eastAsia="Times New Roman" w:hAnsi="Times New Roman" w:cs="Times New Roman"/>
          <w:sz w:val="24"/>
          <w:szCs w:val="24"/>
        </w:rPr>
        <w:t xml:space="preserve"> </w:t>
      </w:r>
      <w:r w:rsidRPr="003056DC">
        <w:rPr>
          <w:rFonts w:ascii="Times New Roman" w:eastAsia="Times New Roman" w:hAnsi="Times New Roman" w:cs="Times New Roman"/>
          <w:sz w:val="24"/>
          <w:szCs w:val="24"/>
        </w:rPr>
        <w:t>cited by Barnes et al, p.8). The website would prevent any gaps in information regarding child welfare and shared goals could be achieved (Barnes et al, p.8) to assist the children’s progression.</w:t>
      </w:r>
    </w:p>
    <w:p w14:paraId="13F5CB89" w14:textId="67535AAE"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A multi-agency approach can ensure ‘smooth transition from nursery to school’ (Estyn, 2016-2017, p.7) and raise standards among learners (Estyn, 2016-2017, p.7). However, collaborative partnership can sometimes cause a ‘power imbalance’ </w:t>
      </w:r>
      <w:r w:rsidRPr="00E532E5">
        <w:rPr>
          <w:rFonts w:ascii="Times New Roman" w:eastAsia="Times New Roman" w:hAnsi="Times New Roman" w:cs="Times New Roman"/>
          <w:sz w:val="24"/>
          <w:szCs w:val="24"/>
        </w:rPr>
        <w:t>(</w:t>
      </w:r>
      <w:proofErr w:type="spellStart"/>
      <w:r w:rsidRPr="00E532E5">
        <w:rPr>
          <w:rFonts w:ascii="Times New Roman" w:eastAsia="Times New Roman" w:hAnsi="Times New Roman" w:cs="Times New Roman"/>
          <w:sz w:val="24"/>
          <w:szCs w:val="24"/>
        </w:rPr>
        <w:t>Petriwskyj</w:t>
      </w:r>
      <w:proofErr w:type="spellEnd"/>
      <w:r w:rsidRPr="00E532E5">
        <w:rPr>
          <w:rFonts w:ascii="Times New Roman" w:eastAsia="Times New Roman" w:hAnsi="Times New Roman" w:cs="Times New Roman"/>
          <w:sz w:val="24"/>
          <w:szCs w:val="24"/>
        </w:rPr>
        <w:t xml:space="preserve">, 2014 cited by Wilder and </w:t>
      </w:r>
      <w:proofErr w:type="spellStart"/>
      <w:r w:rsidRPr="00E532E5">
        <w:rPr>
          <w:rFonts w:ascii="Times New Roman" w:eastAsia="Times New Roman" w:hAnsi="Times New Roman" w:cs="Times New Roman"/>
          <w:sz w:val="24"/>
          <w:szCs w:val="24"/>
        </w:rPr>
        <w:t>Lillvist</w:t>
      </w:r>
      <w:proofErr w:type="spellEnd"/>
      <w:r w:rsidRPr="00E532E5">
        <w:rPr>
          <w:rFonts w:ascii="Times New Roman" w:eastAsia="Times New Roman" w:hAnsi="Times New Roman" w:cs="Times New Roman"/>
          <w:sz w:val="24"/>
          <w:szCs w:val="24"/>
        </w:rPr>
        <w:t xml:space="preserve">, </w:t>
      </w:r>
      <w:r w:rsidR="00E532E5" w:rsidRPr="00E532E5">
        <w:rPr>
          <w:rFonts w:ascii="Times New Roman" w:eastAsia="Times New Roman" w:hAnsi="Times New Roman" w:cs="Times New Roman"/>
          <w:sz w:val="24"/>
          <w:szCs w:val="24"/>
        </w:rPr>
        <w:t>2018</w:t>
      </w:r>
      <w:r w:rsidRPr="00E532E5">
        <w:rPr>
          <w:rFonts w:ascii="Times New Roman" w:eastAsia="Times New Roman" w:hAnsi="Times New Roman" w:cs="Times New Roman"/>
          <w:sz w:val="24"/>
          <w:szCs w:val="24"/>
        </w:rPr>
        <w:t xml:space="preserve">, p.693). This </w:t>
      </w:r>
      <w:r w:rsidRPr="003056DC">
        <w:rPr>
          <w:rFonts w:ascii="Times New Roman" w:eastAsia="Times New Roman" w:hAnsi="Times New Roman" w:cs="Times New Roman"/>
          <w:sz w:val="24"/>
          <w:szCs w:val="24"/>
        </w:rPr>
        <w:t>can arise in cases where parents are discouraged from engaging with the process due to the presence of professional intervention. It is therefore extremely important that schools form positive relationships with families, in order to avoid such problems which could hinder the efforts to enhance well-being of young chil</w:t>
      </w:r>
      <w:r w:rsidRPr="000C475E">
        <w:rPr>
          <w:rFonts w:ascii="Times New Roman" w:eastAsia="Times New Roman" w:hAnsi="Times New Roman" w:cs="Times New Roman"/>
          <w:sz w:val="24"/>
          <w:szCs w:val="24"/>
        </w:rPr>
        <w:t>dren (</w:t>
      </w:r>
      <w:r w:rsidR="000C475E" w:rsidRPr="000C475E">
        <w:rPr>
          <w:rFonts w:ascii="Times New Roman" w:eastAsia="Times New Roman" w:hAnsi="Times New Roman" w:cs="Times New Roman"/>
          <w:sz w:val="24"/>
          <w:szCs w:val="24"/>
        </w:rPr>
        <w:t>Welsh Government, 2015, p.3</w:t>
      </w:r>
      <w:r w:rsidRPr="000C475E">
        <w:rPr>
          <w:rFonts w:ascii="Times New Roman" w:eastAsia="Times New Roman" w:hAnsi="Times New Roman" w:cs="Times New Roman"/>
          <w:sz w:val="24"/>
          <w:szCs w:val="24"/>
        </w:rPr>
        <w:t>).</w:t>
      </w:r>
    </w:p>
    <w:p w14:paraId="578E0E2D" w14:textId="06099914"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Failed communication between the relevant agencies could also be a contributory factor leading to results such as the Victoria Climbie case (Maisey, 2011, p. 104).  Despite this horrific incident, it was noted that within local authorities, there are a range of different systems that are used to track disadvantaged learners </w:t>
      </w:r>
      <w:r w:rsidRPr="000C475E">
        <w:rPr>
          <w:rFonts w:ascii="Times New Roman" w:eastAsia="Times New Roman" w:hAnsi="Times New Roman" w:cs="Times New Roman"/>
          <w:sz w:val="24"/>
          <w:szCs w:val="24"/>
        </w:rPr>
        <w:t>(Es</w:t>
      </w:r>
      <w:r w:rsidR="00213FB5" w:rsidRPr="000C475E">
        <w:rPr>
          <w:rFonts w:ascii="Times New Roman" w:eastAsia="Times New Roman" w:hAnsi="Times New Roman" w:cs="Times New Roman"/>
          <w:sz w:val="24"/>
          <w:szCs w:val="24"/>
        </w:rPr>
        <w:t>ty</w:t>
      </w:r>
      <w:r w:rsidRPr="000C475E">
        <w:rPr>
          <w:rFonts w:ascii="Times New Roman" w:eastAsia="Times New Roman" w:hAnsi="Times New Roman" w:cs="Times New Roman"/>
          <w:sz w:val="24"/>
          <w:szCs w:val="24"/>
        </w:rPr>
        <w:t xml:space="preserve">n, 2013, p.3). It </w:t>
      </w:r>
      <w:r w:rsidRPr="003056DC">
        <w:rPr>
          <w:rFonts w:ascii="Times New Roman" w:eastAsia="Times New Roman" w:hAnsi="Times New Roman" w:cs="Times New Roman"/>
          <w:sz w:val="24"/>
          <w:szCs w:val="24"/>
        </w:rPr>
        <w:t xml:space="preserve">is therefore evident that a universal system needs to be implemented for use by </w:t>
      </w:r>
      <w:r w:rsidR="00213FB5" w:rsidRPr="003056DC">
        <w:rPr>
          <w:rFonts w:ascii="Times New Roman" w:eastAsia="Times New Roman" w:hAnsi="Times New Roman" w:cs="Times New Roman"/>
          <w:sz w:val="24"/>
          <w:szCs w:val="24"/>
        </w:rPr>
        <w:t>all</w:t>
      </w:r>
      <w:r w:rsidRPr="003056DC">
        <w:rPr>
          <w:rFonts w:ascii="Times New Roman" w:eastAsia="Times New Roman" w:hAnsi="Times New Roman" w:cs="Times New Roman"/>
          <w:sz w:val="24"/>
          <w:szCs w:val="24"/>
        </w:rPr>
        <w:t xml:space="preserve"> the agencies concerned with safeguarding children. </w:t>
      </w:r>
    </w:p>
    <w:p w14:paraId="7FC2B228" w14:textId="4D78CC43"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The safeguarding of children is a legal requirement for all parties involved in ensuring the health and welfare of a child. It is described as the responsibility ‘to protect children from harm and ensure that they have a safe and healthy environment in which they learn and develop’ (Maisey, 2011, p.103). The upholding of these responsibilities is in line with the duties outlined by the United Nations Convention on the Rights of the Child (UNCRC)</w:t>
      </w:r>
      <w:r w:rsidR="009A49BA">
        <w:rPr>
          <w:rFonts w:ascii="Times New Roman" w:eastAsia="Times New Roman" w:hAnsi="Times New Roman" w:cs="Times New Roman"/>
          <w:sz w:val="24"/>
          <w:szCs w:val="24"/>
        </w:rPr>
        <w:t xml:space="preserve"> (UNICEF, 1989</w:t>
      </w:r>
      <w:r w:rsidR="009A49BA" w:rsidRPr="009A49BA">
        <w:rPr>
          <w:rFonts w:ascii="Times New Roman" w:eastAsia="Times New Roman" w:hAnsi="Times New Roman" w:cs="Times New Roman"/>
          <w:sz w:val="24"/>
          <w:szCs w:val="24"/>
        </w:rPr>
        <w:t>)</w:t>
      </w:r>
      <w:r w:rsidRPr="009A49BA">
        <w:rPr>
          <w:rFonts w:ascii="Times New Roman" w:eastAsia="Times New Roman" w:hAnsi="Times New Roman" w:cs="Times New Roman"/>
          <w:sz w:val="24"/>
          <w:szCs w:val="24"/>
        </w:rPr>
        <w:t xml:space="preserve">. </w:t>
      </w:r>
      <w:r w:rsidRPr="003056DC">
        <w:rPr>
          <w:rFonts w:ascii="Times New Roman" w:eastAsia="Times New Roman" w:hAnsi="Times New Roman" w:cs="Times New Roman"/>
          <w:sz w:val="24"/>
          <w:szCs w:val="24"/>
        </w:rPr>
        <w:t xml:space="preserve">The proposed intervention would enable safeguarding responsibilities to be approached collaboratively, and would ensure that children’s welfare issues are dealt with in an efficient and effective manner. </w:t>
      </w:r>
    </w:p>
    <w:p w14:paraId="6B399241" w14:textId="5635A22A"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Another aspect of the intervention pertaining to the UNCRC is the voice of the child. Article 13 states that ‘Every child must be free to express their thoughts and opinions and to access all kinds of information’ (</w:t>
      </w:r>
      <w:r w:rsidR="009A49BA">
        <w:rPr>
          <w:rFonts w:ascii="Times New Roman" w:eastAsia="Times New Roman" w:hAnsi="Times New Roman" w:cs="Times New Roman"/>
          <w:sz w:val="24"/>
          <w:szCs w:val="24"/>
        </w:rPr>
        <w:t>UNICEF, 1989)</w:t>
      </w:r>
      <w:r w:rsidRPr="003056DC">
        <w:rPr>
          <w:rFonts w:ascii="Times New Roman" w:eastAsia="Times New Roman" w:hAnsi="Times New Roman" w:cs="Times New Roman"/>
          <w:sz w:val="24"/>
          <w:szCs w:val="24"/>
        </w:rPr>
        <w:t xml:space="preserve">. The main aspect of the proposed multi-agency network is the involvement of the child via communication links on their own digital portfolio. The involvement of children’s views in the transition process can lead to ‘increased self-esteem and </w:t>
      </w:r>
      <w:r w:rsidRPr="003056DC">
        <w:rPr>
          <w:rFonts w:ascii="Times New Roman" w:eastAsia="Times New Roman" w:hAnsi="Times New Roman" w:cs="Times New Roman"/>
          <w:sz w:val="24"/>
          <w:szCs w:val="24"/>
        </w:rPr>
        <w:lastRenderedPageBreak/>
        <w:t>social competency’ (Clark et al, 2003, p.9 cited by Maisey, 2011, p.113). Overall, it can promote social inclusion across the school and increase motivation (Estyn, 2016, p.8). When using the proposed website, children would be encouraged to write daily updates on their emotional well-being, allowing for appropriate support to be made available. Provided they are of age, children may be directly involved in the decision-making process regarding outside agency support. This approach would encapsulate the eighth rung on Hart’s ‘Ladder of Children’s Participation’ (</w:t>
      </w:r>
      <w:r w:rsidR="00441D5A">
        <w:rPr>
          <w:rFonts w:ascii="Times New Roman" w:eastAsia="Times New Roman" w:hAnsi="Times New Roman" w:cs="Times New Roman"/>
          <w:sz w:val="24"/>
          <w:szCs w:val="24"/>
        </w:rPr>
        <w:t>Hart, 1992, p.14</w:t>
      </w:r>
      <w:r w:rsidRPr="003056DC">
        <w:rPr>
          <w:rFonts w:ascii="Times New Roman" w:eastAsia="Times New Roman" w:hAnsi="Times New Roman" w:cs="Times New Roman"/>
          <w:sz w:val="24"/>
          <w:szCs w:val="24"/>
        </w:rPr>
        <w:t>) where children and adults share decision-making responsibilities. However, this would not always be attainable. In some child protection cases, the child is strictly not involved in the decision-making. This is a criticism of the theory from Kirby and Gibbs (2006) who highlight that ‘levels of decision-making power constantly shift within projects and within tasks’ (</w:t>
      </w:r>
      <w:r w:rsidR="009F1762">
        <w:rPr>
          <w:rFonts w:ascii="Times New Roman" w:eastAsia="Times New Roman" w:hAnsi="Times New Roman" w:cs="Times New Roman"/>
          <w:sz w:val="24"/>
          <w:szCs w:val="24"/>
        </w:rPr>
        <w:t xml:space="preserve">Kirby and Gibbs, 2006 cited by </w:t>
      </w:r>
      <w:r w:rsidRPr="003056DC">
        <w:rPr>
          <w:rFonts w:ascii="Times New Roman" w:eastAsia="Times New Roman" w:hAnsi="Times New Roman" w:cs="Times New Roman"/>
          <w:sz w:val="24"/>
          <w:szCs w:val="24"/>
        </w:rPr>
        <w:t xml:space="preserve">Kellet, </w:t>
      </w:r>
      <w:r w:rsidR="009F1762">
        <w:rPr>
          <w:rFonts w:ascii="Times New Roman" w:eastAsia="Times New Roman" w:hAnsi="Times New Roman" w:cs="Times New Roman"/>
          <w:sz w:val="24"/>
          <w:szCs w:val="24"/>
        </w:rPr>
        <w:t xml:space="preserve">2009, </w:t>
      </w:r>
      <w:r w:rsidRPr="003056DC">
        <w:rPr>
          <w:rFonts w:ascii="Times New Roman" w:eastAsia="Times New Roman" w:hAnsi="Times New Roman" w:cs="Times New Roman"/>
          <w:sz w:val="24"/>
          <w:szCs w:val="24"/>
        </w:rPr>
        <w:t xml:space="preserve">p.47). </w:t>
      </w:r>
    </w:p>
    <w:p w14:paraId="1AACACD8"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Based on a combination of theory and research, it seems necessary to implement the proposed website as a platform for agencies to communicate and share information regarding the welfare of children from deprived backgrounds, to ensure effective decision-making and appropriate levels of support. </w:t>
      </w:r>
      <w:proofErr w:type="gramStart"/>
      <w:r w:rsidRPr="003056DC">
        <w:rPr>
          <w:rFonts w:ascii="Times New Roman" w:eastAsia="Times New Roman" w:hAnsi="Times New Roman" w:cs="Times New Roman"/>
          <w:sz w:val="24"/>
          <w:szCs w:val="24"/>
        </w:rPr>
        <w:t>It is clear that a</w:t>
      </w:r>
      <w:proofErr w:type="gramEnd"/>
      <w:r w:rsidRPr="003056DC">
        <w:rPr>
          <w:rFonts w:ascii="Times New Roman" w:eastAsia="Times New Roman" w:hAnsi="Times New Roman" w:cs="Times New Roman"/>
          <w:sz w:val="24"/>
          <w:szCs w:val="24"/>
        </w:rPr>
        <w:t xml:space="preserve"> universal database used by all parties involved in this process will increase the likelihood of smooth transitions for children, thereby improving their well-being and progression.</w:t>
      </w:r>
      <w:r w:rsidRPr="003056DC">
        <w:rPr>
          <w:rFonts w:ascii="Times New Roman" w:eastAsia="Times New Roman" w:hAnsi="Times New Roman" w:cs="Times New Roman"/>
          <w:sz w:val="24"/>
          <w:szCs w:val="24"/>
        </w:rPr>
        <w:br/>
      </w:r>
    </w:p>
    <w:p w14:paraId="73D070A0" w14:textId="1D8CD564" w:rsidR="007B1CD4" w:rsidRPr="003056DC" w:rsidRDefault="007B1CD4" w:rsidP="003056DC">
      <w:pPr>
        <w:spacing w:line="360" w:lineRule="auto"/>
        <w:jc w:val="both"/>
        <w:rPr>
          <w:rFonts w:ascii="Times New Roman" w:hAnsi="Times New Roman" w:cs="Times New Roman"/>
        </w:rPr>
      </w:pPr>
    </w:p>
    <w:p w14:paraId="3EE329FB" w14:textId="2BCE550E" w:rsidR="007B1CD4" w:rsidRPr="003056DC" w:rsidRDefault="007B1CD4" w:rsidP="003056DC">
      <w:pPr>
        <w:spacing w:line="360" w:lineRule="auto"/>
        <w:jc w:val="both"/>
        <w:rPr>
          <w:rFonts w:ascii="Times New Roman" w:hAnsi="Times New Roman" w:cs="Times New Roman"/>
        </w:rPr>
      </w:pPr>
    </w:p>
    <w:p w14:paraId="25A1CFE1" w14:textId="4BB0C3C1" w:rsidR="007B1CD4" w:rsidRPr="003056DC" w:rsidRDefault="007B1CD4" w:rsidP="003056DC">
      <w:pPr>
        <w:spacing w:line="360" w:lineRule="auto"/>
        <w:jc w:val="both"/>
        <w:rPr>
          <w:rFonts w:ascii="Times New Roman" w:hAnsi="Times New Roman" w:cs="Times New Roman"/>
        </w:rPr>
      </w:pPr>
    </w:p>
    <w:p w14:paraId="575294DC" w14:textId="16259C48" w:rsidR="007B1CD4" w:rsidRPr="003056DC" w:rsidRDefault="007B1CD4" w:rsidP="003056DC">
      <w:pPr>
        <w:spacing w:line="360" w:lineRule="auto"/>
        <w:jc w:val="both"/>
        <w:rPr>
          <w:rFonts w:ascii="Times New Roman" w:hAnsi="Times New Roman" w:cs="Times New Roman"/>
        </w:rPr>
      </w:pPr>
    </w:p>
    <w:p w14:paraId="3BE94043" w14:textId="7E531677" w:rsidR="007B1CD4" w:rsidRPr="003056DC" w:rsidRDefault="007B1CD4" w:rsidP="003056DC">
      <w:pPr>
        <w:spacing w:line="360" w:lineRule="auto"/>
        <w:jc w:val="both"/>
        <w:rPr>
          <w:rFonts w:ascii="Times New Roman" w:hAnsi="Times New Roman" w:cs="Times New Roman"/>
        </w:rPr>
      </w:pPr>
    </w:p>
    <w:p w14:paraId="5491C20C" w14:textId="76CE3912" w:rsidR="007B1CD4" w:rsidRPr="003056DC" w:rsidRDefault="007B1CD4" w:rsidP="003056DC">
      <w:pPr>
        <w:spacing w:line="360" w:lineRule="auto"/>
        <w:jc w:val="both"/>
        <w:rPr>
          <w:rFonts w:ascii="Times New Roman" w:hAnsi="Times New Roman" w:cs="Times New Roman"/>
        </w:rPr>
      </w:pPr>
    </w:p>
    <w:p w14:paraId="60706B43" w14:textId="53CFCFC4" w:rsidR="007B1CD4" w:rsidRPr="003056DC" w:rsidRDefault="007B1CD4" w:rsidP="003056DC">
      <w:pPr>
        <w:spacing w:line="360" w:lineRule="auto"/>
        <w:jc w:val="both"/>
        <w:rPr>
          <w:rFonts w:ascii="Times New Roman" w:hAnsi="Times New Roman" w:cs="Times New Roman"/>
        </w:rPr>
      </w:pPr>
    </w:p>
    <w:p w14:paraId="666277A7" w14:textId="6A953F9F" w:rsidR="007B1CD4" w:rsidRPr="003056DC" w:rsidRDefault="007B1CD4" w:rsidP="003056DC">
      <w:pPr>
        <w:spacing w:line="360" w:lineRule="auto"/>
        <w:jc w:val="both"/>
        <w:rPr>
          <w:rFonts w:ascii="Times New Roman" w:hAnsi="Times New Roman" w:cs="Times New Roman"/>
        </w:rPr>
      </w:pPr>
    </w:p>
    <w:p w14:paraId="7AB69D8F" w14:textId="4AC77F3E" w:rsidR="007B1CD4" w:rsidRPr="003056DC" w:rsidRDefault="007B1CD4" w:rsidP="003056DC">
      <w:pPr>
        <w:spacing w:line="360" w:lineRule="auto"/>
        <w:jc w:val="both"/>
        <w:rPr>
          <w:rFonts w:ascii="Times New Roman" w:hAnsi="Times New Roman" w:cs="Times New Roman"/>
        </w:rPr>
      </w:pPr>
    </w:p>
    <w:p w14:paraId="626956F2" w14:textId="7E39718E" w:rsidR="007B1CD4" w:rsidRPr="003056DC" w:rsidRDefault="007B1CD4" w:rsidP="003056DC">
      <w:pPr>
        <w:spacing w:line="360" w:lineRule="auto"/>
        <w:jc w:val="both"/>
        <w:rPr>
          <w:rFonts w:ascii="Times New Roman" w:hAnsi="Times New Roman" w:cs="Times New Roman"/>
        </w:rPr>
      </w:pPr>
    </w:p>
    <w:p w14:paraId="05F71D87" w14:textId="77777777" w:rsidR="007971A3" w:rsidRDefault="007971A3" w:rsidP="003056DC">
      <w:pPr>
        <w:spacing w:line="360" w:lineRule="auto"/>
        <w:jc w:val="both"/>
        <w:rPr>
          <w:rFonts w:ascii="Times New Roman" w:hAnsi="Times New Roman" w:cs="Times New Roman"/>
        </w:rPr>
      </w:pPr>
    </w:p>
    <w:p w14:paraId="7D3AEF08" w14:textId="1E678F74"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Donaldson, G. (2015) Successful Futures.</w:t>
      </w:r>
      <w:r w:rsidR="00F820B9" w:rsidRPr="003056DC">
        <w:rPr>
          <w:rFonts w:ascii="Times New Roman" w:eastAsia="Times New Roman" w:hAnsi="Times New Roman" w:cs="Times New Roman"/>
          <w:sz w:val="28"/>
          <w:szCs w:val="28"/>
          <w:u w:val="single"/>
        </w:rPr>
        <w:t xml:space="preserve"> p.52, 53 and 83</w:t>
      </w:r>
      <w:r w:rsidRPr="003056DC">
        <w:rPr>
          <w:rFonts w:ascii="Times New Roman" w:eastAsia="Times New Roman" w:hAnsi="Times New Roman" w:cs="Times New Roman"/>
          <w:sz w:val="28"/>
          <w:szCs w:val="28"/>
          <w:u w:val="single"/>
        </w:rPr>
        <w:t xml:space="preserve"> </w:t>
      </w:r>
    </w:p>
    <w:p w14:paraId="58F0EE35"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This review notes negative effects related to the transitioning between stages such as disengagement and hindering of progression (Donaldson, 2015, p.52) Donaldson’s proposal of a continuum of learning and the removal of stages will ensure the unfavourable effects of transitions are minimised. However, the reality of this is still uncertain, particularly in the shift from play based learning to an increased academic focus. </w:t>
      </w:r>
    </w:p>
    <w:p w14:paraId="2DEF3B1A"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Donaldson suggests progression should be a focal point for ‘schools, teachers, parents and careers’ (Donaldson, 2015, p.52) and highlights the necessity for a collaborative approach to development. It is my opinion that sharing Progression Steps with permitted agencies including parents/carers will enhance the child’s learning potential. </w:t>
      </w:r>
    </w:p>
    <w:p w14:paraId="4DBB11BC" w14:textId="1D5C3085"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The recommendations made in the document have benefitted the development of the intervention by providing ideas to help progress children academically and emotionally. Firstly, the use of an ‘e-portfolio’ shares similarities with the proposed intervention. However, uploading it to the website would ensure permitted agencies benefit from viewing relevant</w:t>
      </w:r>
      <w:r w:rsidR="007971A3">
        <w:rPr>
          <w:rFonts w:ascii="Times New Roman" w:eastAsia="Times New Roman" w:hAnsi="Times New Roman" w:cs="Times New Roman"/>
          <w:sz w:val="24"/>
          <w:szCs w:val="24"/>
        </w:rPr>
        <w:t xml:space="preserve"> information</w:t>
      </w:r>
      <w:r w:rsidRPr="003056DC">
        <w:rPr>
          <w:rFonts w:ascii="Times New Roman" w:eastAsia="Times New Roman" w:hAnsi="Times New Roman" w:cs="Times New Roman"/>
          <w:sz w:val="24"/>
          <w:szCs w:val="24"/>
        </w:rPr>
        <w:t xml:space="preserve">. This could also apply to the summative reports at key transition points but recommend this is completed at the end of each year. Lastly, the recommendation of increased use of digital media for fast feedback to sooner help develop children’s progression, supports my intervention of a digital platform and highlights the benefits. </w:t>
      </w:r>
    </w:p>
    <w:p w14:paraId="1CA44978" w14:textId="77777777" w:rsidR="007B1CD4" w:rsidRPr="003056DC" w:rsidRDefault="007B1CD4" w:rsidP="003056DC">
      <w:pPr>
        <w:spacing w:line="360" w:lineRule="auto"/>
        <w:jc w:val="both"/>
        <w:rPr>
          <w:rFonts w:ascii="Times New Roman" w:eastAsia="Times New Roman" w:hAnsi="Times New Roman" w:cs="Times New Roman"/>
          <w:sz w:val="24"/>
          <w:szCs w:val="24"/>
        </w:rPr>
      </w:pPr>
    </w:p>
    <w:p w14:paraId="5921514B"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AEABDC0"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6833F42"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326A4F6"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DC3D35F"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43CEE4A2"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2A6E70ED"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5A330D8" w14:textId="5A88BEC3"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Jindal-Snape, D. (2010) Five years left until 2015: What should be our priority?</w:t>
      </w:r>
      <w:r w:rsidR="00F820B9" w:rsidRPr="003056DC">
        <w:rPr>
          <w:rFonts w:ascii="Times New Roman" w:eastAsia="Times New Roman" w:hAnsi="Times New Roman" w:cs="Times New Roman"/>
          <w:sz w:val="28"/>
          <w:szCs w:val="28"/>
          <w:u w:val="single"/>
        </w:rPr>
        <w:t xml:space="preserve"> p.58 and 59</w:t>
      </w:r>
    </w:p>
    <w:p w14:paraId="4095CDC6"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Jindal-Snape’s speech reviews the steps necessary to achieve the Education for All (EFA) priorities set out by the United Nation Educational, Scientific and Cultural Organisation (UNESCO). His review reveals that emotional challenges can arise from transitions as well as impacts on ‘students’ motivation, self-esteem and achievement’.  This supports Donaldson’s </w:t>
      </w:r>
      <w:proofErr w:type="gramStart"/>
      <w:r w:rsidRPr="003056DC">
        <w:rPr>
          <w:rFonts w:ascii="Times New Roman" w:eastAsia="Times New Roman" w:hAnsi="Times New Roman" w:cs="Times New Roman"/>
          <w:sz w:val="24"/>
          <w:szCs w:val="24"/>
        </w:rPr>
        <w:t>aforementioned negative</w:t>
      </w:r>
      <w:proofErr w:type="gramEnd"/>
      <w:r w:rsidRPr="003056DC">
        <w:rPr>
          <w:rFonts w:ascii="Times New Roman" w:eastAsia="Times New Roman" w:hAnsi="Times New Roman" w:cs="Times New Roman"/>
          <w:sz w:val="24"/>
          <w:szCs w:val="24"/>
        </w:rPr>
        <w:t xml:space="preserve"> findings. Jindal-Snape suggests that a positive pre-school experience can determine the success of transitioning periods. Initiatives, like Flying Start, that aim to achieve this positive experience in deprived areas, could help ensure a smooth transition. Flying Start promotes a multi-agency approach to support children through their development. </w:t>
      </w:r>
    </w:p>
    <w:p w14:paraId="4E03EFB5"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10C03B57"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DD24957"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30569FA0"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74C9503D"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3D4A495C"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31DA751"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A1AD58D"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EF81594"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3699BFE5"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D8EB79A"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2A88766C"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F745542"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2457D54C"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4E5FC07A"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80FD73D" w14:textId="7B5A32E7"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Welsh Government (2019) Assessment proposals to inform the development of statutory guidelines p. 12,15 and 16</w:t>
      </w:r>
    </w:p>
    <w:p w14:paraId="62C0E286"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The document provides useful insights into the upcoming requirements of the new curriculum regarding pupil progression and transitioning. The points most relevant to the intervention and this module are ‘Ensuring accuracy and consistency’ (Welsh Government, 2019, p.12) and ‘Sharing information on learning’ (Welsh Government, 2019, p.15). </w:t>
      </w:r>
    </w:p>
    <w:p w14:paraId="1CBF24B2"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The intervention would ensure that the recommendation for practitioners to work together to develop progression among students is upheld to a high standard, as teachers will be able to collaborate daily online. Additionally, information for secondary schools during pupil transitions would be easier, as new class teachers could be permitted access to pupil profiles. To further this idea, pupils could leave comments regarding their feelings on the transition for new teachers to view.</w:t>
      </w:r>
    </w:p>
    <w:p w14:paraId="6BEF775C"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The document states that information sharing among learners, parents/ carers and teachers is ‘integral to ensuring successful transition’ (Welsh Government, 2019, p.16). This highlights the advantages of the proposed intervention to transitions. </w:t>
      </w:r>
    </w:p>
    <w:p w14:paraId="5CC2F530" w14:textId="77777777" w:rsidR="007B1CD4" w:rsidRPr="003056DC" w:rsidRDefault="007B1CD4" w:rsidP="003056DC">
      <w:pPr>
        <w:spacing w:line="360" w:lineRule="auto"/>
        <w:jc w:val="both"/>
        <w:rPr>
          <w:rFonts w:ascii="Times New Roman" w:eastAsia="Times New Roman" w:hAnsi="Times New Roman" w:cs="Times New Roman"/>
          <w:sz w:val="24"/>
          <w:szCs w:val="24"/>
          <w:u w:val="single"/>
        </w:rPr>
      </w:pPr>
    </w:p>
    <w:p w14:paraId="0FDD3F3D"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0A1A993"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1003766E"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74ACB1AD"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64EF15E"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151C591"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F8B99BD"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36083D3"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11EFF1D6"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3E451A83" w14:textId="0C0E0C06"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Estyn (2016- 2017) The Annual report of her majesty’s chief inspector of Education and Training in Wales 2016- 2017 p. 7 and 89</w:t>
      </w:r>
    </w:p>
    <w:p w14:paraId="7C16F8E4" w14:textId="3D14C92B"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Within this Estyn report examples of good practice pertaining to multi-agency links are outlined. It states standards are raised when there are good communication links with pupil’s community and home life. This emphasises the benefits of a multi-agency approach to education. Additionally, schools who have good links with outside agencies that provide support for families in need,</w:t>
      </w:r>
      <w:r w:rsidR="003056DC">
        <w:rPr>
          <w:rFonts w:ascii="Times New Roman" w:eastAsia="Times New Roman" w:hAnsi="Times New Roman" w:cs="Times New Roman"/>
          <w:sz w:val="24"/>
          <w:szCs w:val="24"/>
        </w:rPr>
        <w:t xml:space="preserve"> </w:t>
      </w:r>
      <w:r w:rsidRPr="003056DC">
        <w:rPr>
          <w:rFonts w:ascii="Times New Roman" w:eastAsia="Times New Roman" w:hAnsi="Times New Roman" w:cs="Times New Roman"/>
          <w:sz w:val="24"/>
          <w:szCs w:val="24"/>
        </w:rPr>
        <w:t xml:space="preserve">can lead to ‘smooth transitions from nursery to school’ (Estyn, 2016-2017, p.7). This shows the positive impact of a collaborative approach in transitioning and further supports the need for strong links, especially among disadvantaged families. </w:t>
      </w:r>
    </w:p>
    <w:p w14:paraId="185732D9" w14:textId="11AC1F8B"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This in addition to the positive pre-school experience, suggested by Jindal- Snape, highlights the positive impact that the intervention could have. </w:t>
      </w:r>
    </w:p>
    <w:p w14:paraId="64467796" w14:textId="617647C4"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The mentioned ‘overlap’ of information from Key Stage 2 and 3 (Estyn, 2016-2017, p.89) could be prevented with the suggested website. Prior to the transitioning period, new teachers could have access to pupil profiles and develop an awareness of the children and their current ability.  </w:t>
      </w:r>
    </w:p>
    <w:p w14:paraId="48078D09"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F003DC6"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12203B65"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22C2C96F"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F983E36"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47DF265C"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FCE6249"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42701487"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342B050F"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50AB588"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7E669DA4" w14:textId="12FE3040"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 xml:space="preserve">Welsh Government (2016) Theme 5: Developing community partnerships and multi-agency working Resources 1–2. </w:t>
      </w:r>
    </w:p>
    <w:p w14:paraId="41BA88DA"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This Welsh Government toolkit provided practical examples of schools working with outside agencies to improve students’ education and well-being. Programmes such as Families First and Team Around the Family (TAF) provide support for students and families who live in poverty. </w:t>
      </w:r>
    </w:p>
    <w:p w14:paraId="2C20D8CE"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TAF consists of different agencies working together to provide one plan of support for the child. A similar programme can be provided by the intervention mentioned. However, one online platform ensures communication across agencies will be more effective and direct access to a child’s academic and well-being progression. </w:t>
      </w:r>
    </w:p>
    <w:p w14:paraId="032A26DD"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Person-centred practice for children with ALN is a further multi-agency approach mentioned. It requires relevant persons unifying to identify the support required and how best to deliver it. </w:t>
      </w:r>
    </w:p>
    <w:p w14:paraId="2BEA5D5C"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2F43F3EB"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3102EA9A"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2D9960F"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738375BC"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1C01C99E"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256DDD28"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1F49ACDE"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189F1ED3"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41D0349B"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7E67B97A"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5BC8383"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3219F77" w14:textId="7C9F48E5"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Welsh Government (2015) Person-centred practice in education: a guide for early years, schools and colleges in Wales</w:t>
      </w:r>
    </w:p>
    <w:p w14:paraId="3BEF4E08" w14:textId="3C8DCAB0"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The approach to education, as stated in this document, does not solely need to be for ALN children. It states that ‘Staff, learners and parents will find it easier to share information and communication will flow more easily’ (Welsh Government, 2015, p.3). This is a key aspect to the proposed intervention. The tool ‘one-page profiles’ provides similar aspects and ideas to the online platform in discussion, however, is more in depth and personal. The introduction of the approach into a Carmarthen primary school provided support for teachers and pupils when transitioning across key stages. Additionally, it encouraged the pupil voice throughout the school (Welsh Government, 2015, p.6). </w:t>
      </w:r>
    </w:p>
    <w:p w14:paraId="6691636A" w14:textId="77777777"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The person-centred practice provides a more detailed profile to the child’s overall well-being and useful insights into what may assist their learning. Also, research has shown that it supports transitions through key stages. This, in addition to its focus on well-being, highlights its significance to the intervention. ‘What’s working and what’s not working’ and ‘relationship circles’ has </w:t>
      </w:r>
      <w:proofErr w:type="gramStart"/>
      <w:r w:rsidRPr="003056DC">
        <w:rPr>
          <w:rFonts w:ascii="Times New Roman" w:eastAsia="Times New Roman" w:hAnsi="Times New Roman" w:cs="Times New Roman"/>
          <w:sz w:val="24"/>
          <w:szCs w:val="24"/>
        </w:rPr>
        <w:t>particular relevance</w:t>
      </w:r>
      <w:proofErr w:type="gramEnd"/>
      <w:r w:rsidRPr="003056DC">
        <w:rPr>
          <w:rFonts w:ascii="Times New Roman" w:eastAsia="Times New Roman" w:hAnsi="Times New Roman" w:cs="Times New Roman"/>
          <w:sz w:val="24"/>
          <w:szCs w:val="24"/>
        </w:rPr>
        <w:t xml:space="preserve"> to the intervention and would benefit the transition process for both teacher and pupil. </w:t>
      </w:r>
    </w:p>
    <w:p w14:paraId="2EF20528"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0954061"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413CDC6"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FF48994"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54D7BC58"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7759A10D"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25934232"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8649560"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66953D1F"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0AAF2169" w14:textId="77777777" w:rsidR="007B1CD4" w:rsidRPr="003056DC" w:rsidRDefault="007B1CD4" w:rsidP="003056DC">
      <w:pPr>
        <w:spacing w:line="360" w:lineRule="auto"/>
        <w:jc w:val="both"/>
        <w:rPr>
          <w:rFonts w:ascii="Times New Roman" w:eastAsia="Times New Roman" w:hAnsi="Times New Roman" w:cs="Times New Roman"/>
          <w:sz w:val="28"/>
          <w:szCs w:val="28"/>
          <w:u w:val="single"/>
        </w:rPr>
      </w:pPr>
    </w:p>
    <w:p w14:paraId="729FBBE3" w14:textId="3417A8AF"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 xml:space="preserve">Estyn (2013) Working together to tackle the impact of poverty on educational achievement.  P. 11, 14 </w:t>
      </w:r>
    </w:p>
    <w:p w14:paraId="74F7E042" w14:textId="1342DC35"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This Estyn review stressed the difficulty for schools when organising and managing information from numerous outside agencies. This is a challenge that the proposed intervention can overcome. It will simplify monitoring and tracking pupils who have support from outside agencies, by providing one online platform which provides all relevant information to all agencies.</w:t>
      </w:r>
    </w:p>
    <w:p w14:paraId="64633A49" w14:textId="585BEBAD"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Although many programmes such as TAF have  positive outcomes, some schools and families found that they were unreliable and do not take into consideration the constraints of a school day (Estyn, 2013, p.14). This is potentially a communication issue that could be resolved with the intervention. Parents, learners and schools could all be informed of any situation simultaneously, therefore </w:t>
      </w:r>
      <w:r w:rsidR="009F4E9D" w:rsidRPr="003056DC">
        <w:rPr>
          <w:rFonts w:ascii="Times New Roman" w:eastAsia="Times New Roman" w:hAnsi="Times New Roman" w:cs="Times New Roman"/>
          <w:sz w:val="24"/>
          <w:szCs w:val="24"/>
        </w:rPr>
        <w:t>proving more</w:t>
      </w:r>
      <w:r w:rsidRPr="003056DC">
        <w:rPr>
          <w:rFonts w:ascii="Times New Roman" w:eastAsia="Times New Roman" w:hAnsi="Times New Roman" w:cs="Times New Roman"/>
          <w:sz w:val="24"/>
          <w:szCs w:val="24"/>
        </w:rPr>
        <w:t xml:space="preserve"> time efficient. </w:t>
      </w:r>
    </w:p>
    <w:p w14:paraId="6047454F" w14:textId="293AC549" w:rsidR="009F3E3D" w:rsidRPr="003056DC" w:rsidRDefault="009F3E3D" w:rsidP="003056DC">
      <w:pPr>
        <w:spacing w:line="360" w:lineRule="auto"/>
        <w:jc w:val="both"/>
        <w:rPr>
          <w:rFonts w:ascii="Times New Roman" w:eastAsia="Times New Roman" w:hAnsi="Times New Roman" w:cs="Times New Roman"/>
          <w:sz w:val="24"/>
          <w:szCs w:val="24"/>
        </w:rPr>
      </w:pPr>
    </w:p>
    <w:p w14:paraId="42671D57"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31C42105"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6DF46D12"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5BDD411F"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02D2796C"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1F639752"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7F65235A"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2FB25919"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697F0B31"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4AB5FAAA"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32B53AA8"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7F46D172"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4EAF5656" w14:textId="6D981ABE" w:rsidR="009F3E3D" w:rsidRPr="003056DC" w:rsidRDefault="009F3E3D" w:rsidP="003056DC">
      <w:pPr>
        <w:spacing w:line="360" w:lineRule="auto"/>
        <w:jc w:val="both"/>
        <w:rPr>
          <w:rFonts w:ascii="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 xml:space="preserve">Fabian, H. and Dunlop, A. (2007) </w:t>
      </w:r>
      <w:r w:rsidRPr="003056DC">
        <w:rPr>
          <w:rFonts w:ascii="Times New Roman" w:hAnsi="Times New Roman" w:cs="Times New Roman"/>
          <w:sz w:val="28"/>
          <w:szCs w:val="28"/>
          <w:u w:val="single"/>
        </w:rPr>
        <w:t xml:space="preserve">Outcomes of good practice in transition processes for children entering primary school. </w:t>
      </w:r>
    </w:p>
    <w:p w14:paraId="7340CFB5" w14:textId="0B059F8F" w:rsidR="009F3E3D" w:rsidRPr="003056DC" w:rsidRDefault="009F3E3D" w:rsidP="003056DC">
      <w:pPr>
        <w:spacing w:line="360" w:lineRule="auto"/>
        <w:jc w:val="both"/>
        <w:rPr>
          <w:rFonts w:ascii="Times New Roman" w:hAnsi="Times New Roman" w:cs="Times New Roman"/>
          <w:sz w:val="24"/>
          <w:szCs w:val="24"/>
        </w:rPr>
      </w:pPr>
      <w:r w:rsidRPr="003056DC">
        <w:rPr>
          <w:rFonts w:ascii="Times New Roman" w:hAnsi="Times New Roman" w:cs="Times New Roman"/>
          <w:sz w:val="24"/>
          <w:szCs w:val="24"/>
        </w:rPr>
        <w:t xml:space="preserve">This paper discusses the transition process and its connection to theoretical literature. It highlights findings from different and draws on discussions to find conclusions on transitioning and early childhood. </w:t>
      </w:r>
    </w:p>
    <w:p w14:paraId="71C6DDAE" w14:textId="41123F45" w:rsidR="009F3E3D" w:rsidRPr="003056DC" w:rsidRDefault="009F3E3D" w:rsidP="003056DC">
      <w:pPr>
        <w:spacing w:line="360" w:lineRule="auto"/>
        <w:jc w:val="both"/>
        <w:rPr>
          <w:rFonts w:ascii="Times New Roman" w:hAnsi="Times New Roman" w:cs="Times New Roman"/>
          <w:sz w:val="24"/>
          <w:szCs w:val="24"/>
        </w:rPr>
      </w:pPr>
      <w:r w:rsidRPr="003056DC">
        <w:rPr>
          <w:rFonts w:ascii="Times New Roman" w:hAnsi="Times New Roman" w:cs="Times New Roman"/>
          <w:sz w:val="24"/>
          <w:szCs w:val="24"/>
        </w:rPr>
        <w:t>Fabian and Dunlop draw connections to Bronfenbrenner’s Ecological Theory</w:t>
      </w:r>
      <w:r w:rsidR="009F4E9D" w:rsidRPr="003056DC">
        <w:rPr>
          <w:rFonts w:ascii="Times New Roman" w:hAnsi="Times New Roman" w:cs="Times New Roman"/>
          <w:sz w:val="24"/>
          <w:szCs w:val="24"/>
        </w:rPr>
        <w:t xml:space="preserve"> (1979)</w:t>
      </w:r>
      <w:r w:rsidRPr="003056DC">
        <w:rPr>
          <w:rFonts w:ascii="Times New Roman" w:hAnsi="Times New Roman" w:cs="Times New Roman"/>
          <w:sz w:val="24"/>
          <w:szCs w:val="24"/>
        </w:rPr>
        <w:t xml:space="preserve"> and how the systems within said theory can influence a child’s development </w:t>
      </w:r>
      <w:r w:rsidR="009F4E9D" w:rsidRPr="003056DC">
        <w:rPr>
          <w:rFonts w:ascii="Times New Roman" w:hAnsi="Times New Roman" w:cs="Times New Roman"/>
          <w:sz w:val="24"/>
          <w:szCs w:val="24"/>
        </w:rPr>
        <w:t>regarding</w:t>
      </w:r>
      <w:r w:rsidRPr="003056DC">
        <w:rPr>
          <w:rFonts w:ascii="Times New Roman" w:hAnsi="Times New Roman" w:cs="Times New Roman"/>
          <w:sz w:val="24"/>
          <w:szCs w:val="24"/>
        </w:rPr>
        <w:t xml:space="preserve"> transitions.</w:t>
      </w:r>
      <w:r w:rsidR="009F4E9D" w:rsidRPr="003056DC">
        <w:rPr>
          <w:rFonts w:ascii="Times New Roman" w:hAnsi="Times New Roman" w:cs="Times New Roman"/>
          <w:sz w:val="24"/>
          <w:szCs w:val="24"/>
        </w:rPr>
        <w:t xml:space="preserve"> The theory that strong links in the mesosystem can enhance development relates directly to the proposed intervention and highlights the necessity of a multi-agency approach. </w:t>
      </w:r>
    </w:p>
    <w:p w14:paraId="394591A2" w14:textId="44320D32" w:rsidR="007B1CD4" w:rsidRPr="003056DC" w:rsidRDefault="007B1CD4" w:rsidP="003056DC">
      <w:pPr>
        <w:spacing w:line="360" w:lineRule="auto"/>
        <w:jc w:val="both"/>
        <w:rPr>
          <w:rFonts w:ascii="Times New Roman" w:hAnsi="Times New Roman" w:cs="Times New Roman"/>
          <w:sz w:val="24"/>
          <w:szCs w:val="24"/>
        </w:rPr>
      </w:pPr>
    </w:p>
    <w:p w14:paraId="13D7A4F9" w14:textId="77777777" w:rsidR="007971A3" w:rsidRDefault="007971A3" w:rsidP="003056DC">
      <w:pPr>
        <w:spacing w:line="360" w:lineRule="auto"/>
        <w:jc w:val="both"/>
        <w:rPr>
          <w:rFonts w:ascii="Times New Roman" w:hAnsi="Times New Roman" w:cs="Times New Roman"/>
          <w:sz w:val="28"/>
          <w:szCs w:val="28"/>
          <w:u w:val="single"/>
        </w:rPr>
      </w:pPr>
    </w:p>
    <w:p w14:paraId="0F900236" w14:textId="77777777" w:rsidR="007971A3" w:rsidRDefault="007971A3" w:rsidP="003056DC">
      <w:pPr>
        <w:spacing w:line="360" w:lineRule="auto"/>
        <w:jc w:val="both"/>
        <w:rPr>
          <w:rFonts w:ascii="Times New Roman" w:hAnsi="Times New Roman" w:cs="Times New Roman"/>
          <w:sz w:val="28"/>
          <w:szCs w:val="28"/>
          <w:u w:val="single"/>
        </w:rPr>
      </w:pPr>
    </w:p>
    <w:p w14:paraId="1126060E" w14:textId="77777777" w:rsidR="007971A3" w:rsidRDefault="007971A3" w:rsidP="003056DC">
      <w:pPr>
        <w:spacing w:line="360" w:lineRule="auto"/>
        <w:jc w:val="both"/>
        <w:rPr>
          <w:rFonts w:ascii="Times New Roman" w:hAnsi="Times New Roman" w:cs="Times New Roman"/>
          <w:sz w:val="28"/>
          <w:szCs w:val="28"/>
          <w:u w:val="single"/>
        </w:rPr>
      </w:pPr>
    </w:p>
    <w:p w14:paraId="26974687" w14:textId="77777777" w:rsidR="007971A3" w:rsidRDefault="007971A3" w:rsidP="003056DC">
      <w:pPr>
        <w:spacing w:line="360" w:lineRule="auto"/>
        <w:jc w:val="both"/>
        <w:rPr>
          <w:rFonts w:ascii="Times New Roman" w:hAnsi="Times New Roman" w:cs="Times New Roman"/>
          <w:sz w:val="28"/>
          <w:szCs w:val="28"/>
          <w:u w:val="single"/>
        </w:rPr>
      </w:pPr>
    </w:p>
    <w:p w14:paraId="11ADCBA9" w14:textId="77777777" w:rsidR="007971A3" w:rsidRDefault="007971A3" w:rsidP="003056DC">
      <w:pPr>
        <w:spacing w:line="360" w:lineRule="auto"/>
        <w:jc w:val="both"/>
        <w:rPr>
          <w:rFonts w:ascii="Times New Roman" w:hAnsi="Times New Roman" w:cs="Times New Roman"/>
          <w:sz w:val="28"/>
          <w:szCs w:val="28"/>
          <w:u w:val="single"/>
        </w:rPr>
      </w:pPr>
    </w:p>
    <w:p w14:paraId="42F944E4" w14:textId="77777777" w:rsidR="007971A3" w:rsidRDefault="007971A3" w:rsidP="003056DC">
      <w:pPr>
        <w:spacing w:line="360" w:lineRule="auto"/>
        <w:jc w:val="both"/>
        <w:rPr>
          <w:rFonts w:ascii="Times New Roman" w:hAnsi="Times New Roman" w:cs="Times New Roman"/>
          <w:sz w:val="28"/>
          <w:szCs w:val="28"/>
          <w:u w:val="single"/>
        </w:rPr>
      </w:pPr>
    </w:p>
    <w:p w14:paraId="4CEB9EBE" w14:textId="77777777" w:rsidR="007971A3" w:rsidRDefault="007971A3" w:rsidP="003056DC">
      <w:pPr>
        <w:spacing w:line="360" w:lineRule="auto"/>
        <w:jc w:val="both"/>
        <w:rPr>
          <w:rFonts w:ascii="Times New Roman" w:hAnsi="Times New Roman" w:cs="Times New Roman"/>
          <w:sz w:val="28"/>
          <w:szCs w:val="28"/>
          <w:u w:val="single"/>
        </w:rPr>
      </w:pPr>
    </w:p>
    <w:p w14:paraId="5840AE17" w14:textId="77777777" w:rsidR="007971A3" w:rsidRDefault="007971A3" w:rsidP="003056DC">
      <w:pPr>
        <w:spacing w:line="360" w:lineRule="auto"/>
        <w:jc w:val="both"/>
        <w:rPr>
          <w:rFonts w:ascii="Times New Roman" w:hAnsi="Times New Roman" w:cs="Times New Roman"/>
          <w:sz w:val="28"/>
          <w:szCs w:val="28"/>
          <w:u w:val="single"/>
        </w:rPr>
      </w:pPr>
    </w:p>
    <w:p w14:paraId="3B6C2878" w14:textId="77777777" w:rsidR="007971A3" w:rsidRDefault="007971A3" w:rsidP="003056DC">
      <w:pPr>
        <w:spacing w:line="360" w:lineRule="auto"/>
        <w:jc w:val="both"/>
        <w:rPr>
          <w:rFonts w:ascii="Times New Roman" w:hAnsi="Times New Roman" w:cs="Times New Roman"/>
          <w:sz w:val="28"/>
          <w:szCs w:val="28"/>
          <w:u w:val="single"/>
        </w:rPr>
      </w:pPr>
    </w:p>
    <w:p w14:paraId="63F4AAE3" w14:textId="77777777" w:rsidR="007971A3" w:rsidRDefault="007971A3" w:rsidP="003056DC">
      <w:pPr>
        <w:spacing w:line="360" w:lineRule="auto"/>
        <w:jc w:val="both"/>
        <w:rPr>
          <w:rFonts w:ascii="Times New Roman" w:hAnsi="Times New Roman" w:cs="Times New Roman"/>
          <w:sz w:val="28"/>
          <w:szCs w:val="28"/>
          <w:u w:val="single"/>
        </w:rPr>
      </w:pPr>
    </w:p>
    <w:p w14:paraId="6823A327" w14:textId="77777777" w:rsidR="007971A3" w:rsidRDefault="007971A3" w:rsidP="003056DC">
      <w:pPr>
        <w:spacing w:line="360" w:lineRule="auto"/>
        <w:jc w:val="both"/>
        <w:rPr>
          <w:rFonts w:ascii="Times New Roman" w:hAnsi="Times New Roman" w:cs="Times New Roman"/>
          <w:sz w:val="28"/>
          <w:szCs w:val="28"/>
          <w:u w:val="single"/>
        </w:rPr>
      </w:pPr>
    </w:p>
    <w:p w14:paraId="6C138FAA" w14:textId="77777777" w:rsidR="007971A3" w:rsidRDefault="007971A3" w:rsidP="003056DC">
      <w:pPr>
        <w:spacing w:line="360" w:lineRule="auto"/>
        <w:jc w:val="both"/>
        <w:rPr>
          <w:rFonts w:ascii="Times New Roman" w:hAnsi="Times New Roman" w:cs="Times New Roman"/>
          <w:sz w:val="28"/>
          <w:szCs w:val="28"/>
          <w:u w:val="single"/>
        </w:rPr>
      </w:pPr>
    </w:p>
    <w:p w14:paraId="2B2CA9D3" w14:textId="77777777" w:rsidR="007971A3" w:rsidRDefault="007971A3" w:rsidP="003056DC">
      <w:pPr>
        <w:spacing w:line="360" w:lineRule="auto"/>
        <w:jc w:val="both"/>
        <w:rPr>
          <w:rFonts w:ascii="Times New Roman" w:hAnsi="Times New Roman" w:cs="Times New Roman"/>
          <w:sz w:val="28"/>
          <w:szCs w:val="28"/>
          <w:u w:val="single"/>
        </w:rPr>
      </w:pPr>
    </w:p>
    <w:p w14:paraId="04BA1854" w14:textId="77777777" w:rsidR="007971A3" w:rsidRDefault="007971A3" w:rsidP="003056DC">
      <w:pPr>
        <w:spacing w:line="360" w:lineRule="auto"/>
        <w:jc w:val="both"/>
        <w:rPr>
          <w:rFonts w:ascii="Times New Roman" w:hAnsi="Times New Roman" w:cs="Times New Roman"/>
          <w:sz w:val="28"/>
          <w:szCs w:val="28"/>
          <w:u w:val="single"/>
        </w:rPr>
      </w:pPr>
    </w:p>
    <w:p w14:paraId="471B7FDF" w14:textId="6B7BBACC" w:rsidR="003120D6" w:rsidRDefault="003120D6" w:rsidP="003056DC">
      <w:pPr>
        <w:spacing w:line="360" w:lineRule="auto"/>
        <w:jc w:val="both"/>
        <w:rPr>
          <w:rFonts w:ascii="Times New Roman" w:hAnsi="Times New Roman" w:cs="Times New Roman"/>
          <w:sz w:val="28"/>
          <w:szCs w:val="28"/>
          <w:u w:val="single"/>
        </w:rPr>
      </w:pPr>
      <w:proofErr w:type="spellStart"/>
      <w:r w:rsidRPr="003056DC">
        <w:rPr>
          <w:rFonts w:ascii="Times New Roman" w:hAnsi="Times New Roman" w:cs="Times New Roman"/>
          <w:sz w:val="28"/>
          <w:szCs w:val="28"/>
          <w:u w:val="single"/>
        </w:rPr>
        <w:lastRenderedPageBreak/>
        <w:t>Trodd</w:t>
      </w:r>
      <w:proofErr w:type="spellEnd"/>
      <w:r w:rsidRPr="003056DC">
        <w:rPr>
          <w:rFonts w:ascii="Times New Roman" w:hAnsi="Times New Roman" w:cs="Times New Roman"/>
          <w:sz w:val="28"/>
          <w:szCs w:val="28"/>
          <w:u w:val="single"/>
        </w:rPr>
        <w:t xml:space="preserve">, L. and </w:t>
      </w:r>
      <w:proofErr w:type="spellStart"/>
      <w:r w:rsidRPr="003056DC">
        <w:rPr>
          <w:rFonts w:ascii="Times New Roman" w:hAnsi="Times New Roman" w:cs="Times New Roman"/>
          <w:sz w:val="28"/>
          <w:szCs w:val="28"/>
          <w:u w:val="single"/>
        </w:rPr>
        <w:t>Chivers</w:t>
      </w:r>
      <w:proofErr w:type="spellEnd"/>
      <w:r w:rsidRPr="003056DC">
        <w:rPr>
          <w:rFonts w:ascii="Times New Roman" w:hAnsi="Times New Roman" w:cs="Times New Roman"/>
          <w:sz w:val="28"/>
          <w:szCs w:val="28"/>
          <w:u w:val="single"/>
        </w:rPr>
        <w:t xml:space="preserve">, L. (2011) </w:t>
      </w:r>
      <w:r w:rsidR="009F4E9D" w:rsidRPr="003056DC">
        <w:rPr>
          <w:rFonts w:ascii="Times New Roman" w:hAnsi="Times New Roman" w:cs="Times New Roman"/>
          <w:sz w:val="28"/>
          <w:szCs w:val="28"/>
          <w:u w:val="single"/>
        </w:rPr>
        <w:t>Interprofessional Working in Practice</w:t>
      </w:r>
      <w:r w:rsidRPr="003056DC">
        <w:rPr>
          <w:rFonts w:ascii="Times New Roman" w:hAnsi="Times New Roman" w:cs="Times New Roman"/>
          <w:sz w:val="28"/>
          <w:szCs w:val="28"/>
          <w:u w:val="single"/>
        </w:rPr>
        <w:t>.</w:t>
      </w:r>
    </w:p>
    <w:p w14:paraId="55DE29D1" w14:textId="13566EC9" w:rsidR="001A343D" w:rsidRDefault="001A343D" w:rsidP="003056DC">
      <w:pPr>
        <w:spacing w:line="360" w:lineRule="auto"/>
        <w:jc w:val="both"/>
        <w:rPr>
          <w:rFonts w:ascii="Times New Roman" w:hAnsi="Times New Roman" w:cs="Times New Roman"/>
          <w:sz w:val="24"/>
          <w:szCs w:val="24"/>
        </w:rPr>
      </w:pPr>
      <w:r w:rsidRPr="001A343D">
        <w:rPr>
          <w:rFonts w:ascii="Times New Roman" w:hAnsi="Times New Roman" w:cs="Times New Roman"/>
          <w:sz w:val="24"/>
          <w:szCs w:val="24"/>
        </w:rPr>
        <w:t xml:space="preserve">This book directly links to the proposed intervention and shares experience of practice within interprofessional working. </w:t>
      </w:r>
      <w:r w:rsidR="006357DF">
        <w:rPr>
          <w:rFonts w:ascii="Times New Roman" w:hAnsi="Times New Roman" w:cs="Times New Roman"/>
          <w:sz w:val="24"/>
          <w:szCs w:val="24"/>
        </w:rPr>
        <w:t xml:space="preserve">Chapter 7 written by Daryl Maisey discusses the legality and reasoning behind the importance safeguarding. It highlights how beneficial </w:t>
      </w:r>
      <w:r w:rsidR="003F3735">
        <w:rPr>
          <w:rFonts w:ascii="Times New Roman" w:hAnsi="Times New Roman" w:cs="Times New Roman"/>
          <w:sz w:val="24"/>
          <w:szCs w:val="24"/>
        </w:rPr>
        <w:t xml:space="preserve">multi-agency approaches can be when it is successful. </w:t>
      </w:r>
    </w:p>
    <w:p w14:paraId="75E4C858" w14:textId="5905C1E0" w:rsidR="003F3735" w:rsidRPr="001A343D" w:rsidRDefault="003F3735" w:rsidP="003056D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Additionally, the </w:t>
      </w:r>
      <w:r w:rsidR="00F3650D">
        <w:rPr>
          <w:rFonts w:ascii="Times New Roman" w:hAnsi="Times New Roman" w:cs="Times New Roman"/>
          <w:sz w:val="24"/>
          <w:szCs w:val="24"/>
        </w:rPr>
        <w:t xml:space="preserve">voice of the child and its connection to the </w:t>
      </w:r>
      <w:r>
        <w:rPr>
          <w:rFonts w:ascii="Times New Roman" w:hAnsi="Times New Roman" w:cs="Times New Roman"/>
          <w:sz w:val="24"/>
          <w:szCs w:val="24"/>
        </w:rPr>
        <w:t>UNCRC</w:t>
      </w:r>
      <w:r w:rsidR="00F3650D">
        <w:rPr>
          <w:rFonts w:ascii="Times New Roman" w:hAnsi="Times New Roman" w:cs="Times New Roman"/>
          <w:sz w:val="24"/>
          <w:szCs w:val="24"/>
        </w:rPr>
        <w:t xml:space="preserve"> </w:t>
      </w:r>
      <w:r>
        <w:rPr>
          <w:rFonts w:ascii="Times New Roman" w:hAnsi="Times New Roman" w:cs="Times New Roman"/>
          <w:sz w:val="24"/>
          <w:szCs w:val="24"/>
        </w:rPr>
        <w:t>are discussed</w:t>
      </w:r>
      <w:r w:rsidR="00F3650D">
        <w:rPr>
          <w:rFonts w:ascii="Times New Roman" w:hAnsi="Times New Roman" w:cs="Times New Roman"/>
          <w:sz w:val="24"/>
          <w:szCs w:val="24"/>
        </w:rPr>
        <w:t>,</w:t>
      </w:r>
      <w:r>
        <w:rPr>
          <w:rFonts w:ascii="Times New Roman" w:hAnsi="Times New Roman" w:cs="Times New Roman"/>
          <w:sz w:val="24"/>
          <w:szCs w:val="24"/>
        </w:rPr>
        <w:t xml:space="preserve"> another key aspect of the intervention. The</w:t>
      </w:r>
      <w:r w:rsidR="00F3650D">
        <w:rPr>
          <w:rFonts w:ascii="Times New Roman" w:hAnsi="Times New Roman" w:cs="Times New Roman"/>
          <w:sz w:val="24"/>
          <w:szCs w:val="24"/>
        </w:rPr>
        <w:t xml:space="preserve"> mentioned</w:t>
      </w:r>
      <w:r>
        <w:rPr>
          <w:rFonts w:ascii="Times New Roman" w:hAnsi="Times New Roman" w:cs="Times New Roman"/>
          <w:sz w:val="24"/>
          <w:szCs w:val="24"/>
        </w:rPr>
        <w:t xml:space="preserve"> benefits of </w:t>
      </w:r>
      <w:r w:rsidR="00F3650D">
        <w:rPr>
          <w:rFonts w:ascii="Times New Roman" w:hAnsi="Times New Roman" w:cs="Times New Roman"/>
          <w:sz w:val="24"/>
          <w:szCs w:val="24"/>
        </w:rPr>
        <w:t xml:space="preserve">pupil voice approaches such as </w:t>
      </w:r>
      <w:r>
        <w:rPr>
          <w:rFonts w:ascii="Times New Roman" w:hAnsi="Times New Roman" w:cs="Times New Roman"/>
          <w:sz w:val="24"/>
          <w:szCs w:val="24"/>
        </w:rPr>
        <w:t>‘increased self-esteem and social competence’ (Maisey, 2011, p.113)</w:t>
      </w:r>
      <w:r w:rsidR="00F3650D">
        <w:rPr>
          <w:rFonts w:ascii="Times New Roman" w:hAnsi="Times New Roman" w:cs="Times New Roman"/>
          <w:sz w:val="24"/>
          <w:szCs w:val="24"/>
        </w:rPr>
        <w:t xml:space="preserve"> enable me to see the impact that this aspect of my intervention could have. </w:t>
      </w:r>
    </w:p>
    <w:p w14:paraId="3ADA9A68" w14:textId="77777777" w:rsidR="00C47FFA" w:rsidRPr="003056DC" w:rsidRDefault="00C47FFA" w:rsidP="003056DC">
      <w:pPr>
        <w:spacing w:line="360" w:lineRule="auto"/>
        <w:jc w:val="both"/>
        <w:rPr>
          <w:rFonts w:ascii="Times New Roman" w:hAnsi="Times New Roman" w:cs="Times New Roman"/>
          <w:sz w:val="28"/>
          <w:szCs w:val="28"/>
          <w:u w:val="single"/>
        </w:rPr>
      </w:pPr>
    </w:p>
    <w:p w14:paraId="4F311F64" w14:textId="36D29143" w:rsidR="009F4E9D" w:rsidRPr="003056DC" w:rsidRDefault="009F4E9D" w:rsidP="003056DC">
      <w:pPr>
        <w:spacing w:line="360" w:lineRule="auto"/>
        <w:jc w:val="both"/>
        <w:rPr>
          <w:rFonts w:ascii="Times New Roman" w:hAnsi="Times New Roman" w:cs="Times New Roman"/>
          <w:sz w:val="24"/>
          <w:szCs w:val="24"/>
          <w:u w:val="single"/>
        </w:rPr>
      </w:pPr>
      <w:r w:rsidRPr="003056DC">
        <w:rPr>
          <w:rFonts w:ascii="Times New Roman" w:hAnsi="Times New Roman" w:cs="Times New Roman"/>
          <w:sz w:val="28"/>
          <w:szCs w:val="28"/>
          <w:u w:val="single"/>
        </w:rPr>
        <w:t xml:space="preserve"> </w:t>
      </w:r>
    </w:p>
    <w:p w14:paraId="20CAF628" w14:textId="255221FE" w:rsidR="007B1CD4" w:rsidRPr="003056DC" w:rsidRDefault="007B1CD4" w:rsidP="003056DC">
      <w:pPr>
        <w:spacing w:line="360" w:lineRule="auto"/>
        <w:jc w:val="both"/>
        <w:rPr>
          <w:rFonts w:ascii="Times New Roman" w:hAnsi="Times New Roman" w:cs="Times New Roman"/>
        </w:rPr>
      </w:pPr>
    </w:p>
    <w:p w14:paraId="2529E23B" w14:textId="77777777" w:rsidR="003056DC" w:rsidRDefault="003056DC" w:rsidP="003056DC">
      <w:pPr>
        <w:spacing w:line="360" w:lineRule="auto"/>
        <w:jc w:val="both"/>
        <w:rPr>
          <w:rFonts w:ascii="Times New Roman" w:hAnsi="Times New Roman" w:cs="Times New Roman"/>
        </w:rPr>
      </w:pPr>
    </w:p>
    <w:p w14:paraId="61A7B1DA" w14:textId="77777777" w:rsidR="003056DC" w:rsidRDefault="003056DC" w:rsidP="003056DC">
      <w:pPr>
        <w:spacing w:line="360" w:lineRule="auto"/>
        <w:jc w:val="both"/>
        <w:rPr>
          <w:rFonts w:ascii="Times New Roman" w:hAnsi="Times New Roman" w:cs="Times New Roman"/>
        </w:rPr>
      </w:pPr>
    </w:p>
    <w:p w14:paraId="347AD10D"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71B398EA"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5F185EBB"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55A217B6"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7D787C5B"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5F91F7BF"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3BD2500A"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7B26F65F"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7C69C466"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2787C396"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731685AB" w14:textId="77777777" w:rsidR="007971A3" w:rsidRDefault="007971A3" w:rsidP="003056DC">
      <w:pPr>
        <w:spacing w:line="360" w:lineRule="auto"/>
        <w:jc w:val="both"/>
        <w:rPr>
          <w:rFonts w:ascii="Times New Roman" w:eastAsia="Times New Roman" w:hAnsi="Times New Roman" w:cs="Times New Roman"/>
          <w:sz w:val="28"/>
          <w:szCs w:val="28"/>
          <w:u w:val="single"/>
        </w:rPr>
      </w:pPr>
    </w:p>
    <w:p w14:paraId="03F7429A" w14:textId="1E67117C" w:rsidR="007B1CD4" w:rsidRPr="003056DC" w:rsidRDefault="007B1CD4" w:rsidP="003056DC">
      <w:pPr>
        <w:spacing w:line="360" w:lineRule="auto"/>
        <w:jc w:val="both"/>
        <w:rPr>
          <w:rFonts w:ascii="Times New Roman" w:eastAsia="Times New Roman" w:hAnsi="Times New Roman" w:cs="Times New Roman"/>
          <w:sz w:val="28"/>
          <w:szCs w:val="28"/>
          <w:u w:val="single"/>
        </w:rPr>
      </w:pPr>
      <w:r w:rsidRPr="003056DC">
        <w:rPr>
          <w:rFonts w:ascii="Times New Roman" w:eastAsia="Times New Roman" w:hAnsi="Times New Roman" w:cs="Times New Roman"/>
          <w:sz w:val="28"/>
          <w:szCs w:val="28"/>
          <w:u w:val="single"/>
        </w:rPr>
        <w:lastRenderedPageBreak/>
        <w:t>Evaluation</w:t>
      </w:r>
    </w:p>
    <w:p w14:paraId="3FC2ADF1" w14:textId="781046CB"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Throughout</w:t>
      </w:r>
      <w:r w:rsidRPr="003056DC">
        <w:rPr>
          <w:rFonts w:ascii="Times New Roman" w:eastAsia="Times New Roman" w:hAnsi="Times New Roman" w:cs="Times New Roman"/>
          <w:sz w:val="28"/>
          <w:szCs w:val="28"/>
        </w:rPr>
        <w:t xml:space="preserve"> </w:t>
      </w:r>
      <w:r w:rsidRPr="003056DC">
        <w:rPr>
          <w:rFonts w:ascii="Times New Roman" w:eastAsia="Times New Roman" w:hAnsi="Times New Roman" w:cs="Times New Roman"/>
          <w:sz w:val="24"/>
          <w:szCs w:val="24"/>
        </w:rPr>
        <w:t xml:space="preserve">this module I have gained a critical understanding of both pupil progression and my own professional progression </w:t>
      </w:r>
      <w:r w:rsidR="003056DC" w:rsidRPr="003056DC">
        <w:rPr>
          <w:rFonts w:ascii="Times New Roman" w:eastAsia="Times New Roman" w:hAnsi="Times New Roman" w:cs="Times New Roman"/>
          <w:sz w:val="24"/>
          <w:szCs w:val="24"/>
        </w:rPr>
        <w:t>regarding</w:t>
      </w:r>
      <w:r w:rsidRPr="003056DC">
        <w:rPr>
          <w:rFonts w:ascii="Times New Roman" w:eastAsia="Times New Roman" w:hAnsi="Times New Roman" w:cs="Times New Roman"/>
          <w:sz w:val="24"/>
          <w:szCs w:val="24"/>
        </w:rPr>
        <w:t xml:space="preserve"> well-being, transitions and parental engagement. </w:t>
      </w:r>
    </w:p>
    <w:p w14:paraId="2A97BF88" w14:textId="78D6B9BB"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I have successfully been able to apply theory to common practices by using social constructivism and behaviourism psychological </w:t>
      </w:r>
      <w:r w:rsidR="003056DC" w:rsidRPr="003056DC">
        <w:rPr>
          <w:rFonts w:ascii="Times New Roman" w:eastAsia="Times New Roman" w:hAnsi="Times New Roman" w:cs="Times New Roman"/>
          <w:sz w:val="24"/>
          <w:szCs w:val="24"/>
        </w:rPr>
        <w:t>approaches. I</w:t>
      </w:r>
      <w:r w:rsidRPr="003056DC">
        <w:rPr>
          <w:rFonts w:ascii="Times New Roman" w:eastAsia="Times New Roman" w:hAnsi="Times New Roman" w:cs="Times New Roman"/>
          <w:sz w:val="24"/>
          <w:szCs w:val="24"/>
        </w:rPr>
        <w:t xml:space="preserve"> have used the research I gathered in my portfolio to provide a case for why my proposal has a place in today's education system. This refers directly to the new professional teaching standards, ‘Professional learning- Wider reading and research </w:t>
      </w:r>
      <w:r w:rsidR="003056DC" w:rsidRPr="003056DC">
        <w:rPr>
          <w:rFonts w:ascii="Times New Roman" w:eastAsia="Times New Roman" w:hAnsi="Times New Roman" w:cs="Times New Roman"/>
          <w:sz w:val="24"/>
          <w:szCs w:val="24"/>
        </w:rPr>
        <w:t>findings</w:t>
      </w:r>
      <w:r w:rsidR="00FE3186">
        <w:rPr>
          <w:rFonts w:ascii="Times New Roman" w:eastAsia="Times New Roman" w:hAnsi="Times New Roman" w:cs="Times New Roman"/>
          <w:sz w:val="24"/>
          <w:szCs w:val="24"/>
        </w:rPr>
        <w:t>’ (Welsh Government, 2019)</w:t>
      </w:r>
      <w:r w:rsidRPr="003056DC">
        <w:rPr>
          <w:rFonts w:ascii="Times New Roman" w:eastAsia="Times New Roman" w:hAnsi="Times New Roman" w:cs="Times New Roman"/>
          <w:sz w:val="24"/>
          <w:szCs w:val="24"/>
        </w:rPr>
        <w:t xml:space="preserve">. To ensure I am continuously developing and improving professionally I must </w:t>
      </w:r>
      <w:r w:rsidR="003056DC" w:rsidRPr="003056DC">
        <w:rPr>
          <w:rFonts w:ascii="Times New Roman" w:eastAsia="Times New Roman" w:hAnsi="Times New Roman" w:cs="Times New Roman"/>
          <w:sz w:val="24"/>
          <w:szCs w:val="24"/>
        </w:rPr>
        <w:t>utilise</w:t>
      </w:r>
      <w:r w:rsidRPr="003056DC">
        <w:rPr>
          <w:rFonts w:ascii="Times New Roman" w:eastAsia="Times New Roman" w:hAnsi="Times New Roman" w:cs="Times New Roman"/>
          <w:sz w:val="24"/>
          <w:szCs w:val="24"/>
        </w:rPr>
        <w:t xml:space="preserve"> the knowledge I have obtained whilst on my professional teaching experience. This will enable me to provide the best level of care and education I can.</w:t>
      </w:r>
    </w:p>
    <w:p w14:paraId="1A9B9B1A" w14:textId="142ADE00"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To ensure my proposed intervention is relevant and achievable I critically evaluated multi-agency and transition initiatives used globally and assessed how these impacted learners. My engagement with guest lecturers enabled me to analyse local initiatives and assess how beneficial the proposed intervention could be in practice. The consideration of apps such as </w:t>
      </w:r>
      <w:proofErr w:type="spellStart"/>
      <w:r w:rsidRPr="003056DC">
        <w:rPr>
          <w:rFonts w:ascii="Times New Roman" w:eastAsia="Times New Roman" w:hAnsi="Times New Roman" w:cs="Times New Roman"/>
          <w:sz w:val="24"/>
          <w:szCs w:val="24"/>
        </w:rPr>
        <w:t>SeeSaw</w:t>
      </w:r>
      <w:proofErr w:type="spellEnd"/>
      <w:r w:rsidRPr="003056DC">
        <w:rPr>
          <w:rFonts w:ascii="Times New Roman" w:eastAsia="Times New Roman" w:hAnsi="Times New Roman" w:cs="Times New Roman"/>
          <w:sz w:val="24"/>
          <w:szCs w:val="24"/>
        </w:rPr>
        <w:t xml:space="preserve"> and </w:t>
      </w:r>
      <w:proofErr w:type="spellStart"/>
      <w:r w:rsidRPr="003056DC">
        <w:rPr>
          <w:rFonts w:ascii="Times New Roman" w:eastAsia="Times New Roman" w:hAnsi="Times New Roman" w:cs="Times New Roman"/>
          <w:sz w:val="24"/>
          <w:szCs w:val="24"/>
        </w:rPr>
        <w:t>Speakr</w:t>
      </w:r>
      <w:proofErr w:type="spellEnd"/>
      <w:r w:rsidRPr="003056DC">
        <w:rPr>
          <w:rFonts w:ascii="Times New Roman" w:eastAsia="Times New Roman" w:hAnsi="Times New Roman" w:cs="Times New Roman"/>
          <w:sz w:val="24"/>
          <w:szCs w:val="24"/>
        </w:rPr>
        <w:t xml:space="preserve"> further supported the planning process and allowed the idea to progress substantially. The engagement with support networks and how they were used directly links to the ‘Collaboration- Seeking advice and support’ </w:t>
      </w:r>
      <w:r w:rsidR="00FE3186">
        <w:rPr>
          <w:rFonts w:ascii="Times New Roman" w:eastAsia="Times New Roman" w:hAnsi="Times New Roman" w:cs="Times New Roman"/>
          <w:sz w:val="24"/>
          <w:szCs w:val="24"/>
        </w:rPr>
        <w:t xml:space="preserve">(Welsh Government, 2019) </w:t>
      </w:r>
      <w:r w:rsidRPr="003056DC">
        <w:rPr>
          <w:rFonts w:ascii="Times New Roman" w:eastAsia="Times New Roman" w:hAnsi="Times New Roman" w:cs="Times New Roman"/>
          <w:sz w:val="24"/>
          <w:szCs w:val="24"/>
        </w:rPr>
        <w:t xml:space="preserve">teaching standard. I was able to interact with other practitioners to obtain advice and information regarding the module and use this appropriately to progress my learning. To further my understanding of multi-agency approaches it would be beneficial to seek support from other agencies such as TAF or Flying Start centres. </w:t>
      </w:r>
    </w:p>
    <w:p w14:paraId="5E99EDFD" w14:textId="43D60FAA" w:rsidR="007B1CD4" w:rsidRPr="003056DC"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I advanced my understanding of the principles of the UNCRC and the importance of upholding this policy in everyday life by engaging with relevant documents and literature which is evident within my portfolio.  This had strong links to my intervention as I was </w:t>
      </w:r>
      <w:r w:rsidR="003056DC" w:rsidRPr="003056DC">
        <w:rPr>
          <w:rFonts w:ascii="Times New Roman" w:eastAsia="Times New Roman" w:hAnsi="Times New Roman" w:cs="Times New Roman"/>
          <w:sz w:val="24"/>
          <w:szCs w:val="24"/>
        </w:rPr>
        <w:t>interested specifically</w:t>
      </w:r>
      <w:r w:rsidRPr="003056DC">
        <w:rPr>
          <w:rFonts w:ascii="Times New Roman" w:eastAsia="Times New Roman" w:hAnsi="Times New Roman" w:cs="Times New Roman"/>
          <w:sz w:val="24"/>
          <w:szCs w:val="24"/>
        </w:rPr>
        <w:t xml:space="preserve"> in supporting children from deprived backgrounds and how transitioning affects their progression and well-being. This ensures every child has access to care and education they are entitled to. </w:t>
      </w:r>
    </w:p>
    <w:p w14:paraId="524BEFEE" w14:textId="0066CAC1" w:rsidR="007B1CD4" w:rsidRDefault="007B1CD4" w:rsidP="003056DC">
      <w:pPr>
        <w:spacing w:line="360" w:lineRule="auto"/>
        <w:jc w:val="both"/>
        <w:rPr>
          <w:rFonts w:ascii="Times New Roman" w:eastAsia="Times New Roman" w:hAnsi="Times New Roman" w:cs="Times New Roman"/>
          <w:sz w:val="24"/>
          <w:szCs w:val="24"/>
        </w:rPr>
      </w:pPr>
      <w:r w:rsidRPr="003056DC">
        <w:rPr>
          <w:rFonts w:ascii="Times New Roman" w:eastAsia="Times New Roman" w:hAnsi="Times New Roman" w:cs="Times New Roman"/>
          <w:sz w:val="24"/>
          <w:szCs w:val="24"/>
        </w:rPr>
        <w:t xml:space="preserve">By looking at children from deprived backgrounds I have been able to see the importance of parental engagement in education. Although, my intervention applies to online engagement I have ascertained through my research that face-to-face interaction with parents and schools is </w:t>
      </w:r>
      <w:r w:rsidRPr="003056DC">
        <w:rPr>
          <w:rFonts w:ascii="Times New Roman" w:eastAsia="Times New Roman" w:hAnsi="Times New Roman" w:cs="Times New Roman"/>
          <w:sz w:val="24"/>
          <w:szCs w:val="24"/>
        </w:rPr>
        <w:lastRenderedPageBreak/>
        <w:t xml:space="preserve">vital to a child’s well-being and progression. The importance of ‘Involving parents in learning’ </w:t>
      </w:r>
      <w:r w:rsidR="00FE3186">
        <w:rPr>
          <w:rFonts w:ascii="Times New Roman" w:eastAsia="Times New Roman" w:hAnsi="Times New Roman" w:cs="Times New Roman"/>
          <w:sz w:val="24"/>
          <w:szCs w:val="24"/>
        </w:rPr>
        <w:t xml:space="preserve">(Welsh Government, 2019) </w:t>
      </w:r>
      <w:r w:rsidRPr="003056DC">
        <w:rPr>
          <w:rFonts w:ascii="Times New Roman" w:eastAsia="Times New Roman" w:hAnsi="Times New Roman" w:cs="Times New Roman"/>
          <w:sz w:val="24"/>
          <w:szCs w:val="24"/>
        </w:rPr>
        <w:t xml:space="preserve">is a key aspect in the professional teaching standards for trainees. I will continue to develop professional relationships on my next placement by interacting frequently with parents/guardians and encourage where possible that they play an active role in learning. </w:t>
      </w:r>
    </w:p>
    <w:p w14:paraId="027CF562" w14:textId="0EDE501C" w:rsidR="00494DD6" w:rsidRDefault="00494DD6" w:rsidP="003056DC">
      <w:pPr>
        <w:spacing w:line="360" w:lineRule="auto"/>
        <w:jc w:val="both"/>
        <w:rPr>
          <w:rFonts w:ascii="Times New Roman" w:eastAsia="Times New Roman" w:hAnsi="Times New Roman" w:cs="Times New Roman"/>
          <w:sz w:val="24"/>
          <w:szCs w:val="24"/>
        </w:rPr>
      </w:pPr>
    </w:p>
    <w:p w14:paraId="01B4034A" w14:textId="71EEDB70" w:rsidR="00494DD6" w:rsidRDefault="00494DD6" w:rsidP="003056DC">
      <w:pPr>
        <w:spacing w:line="360" w:lineRule="auto"/>
        <w:jc w:val="both"/>
        <w:rPr>
          <w:rFonts w:ascii="Times New Roman" w:eastAsia="Times New Roman" w:hAnsi="Times New Roman" w:cs="Times New Roman"/>
          <w:sz w:val="24"/>
          <w:szCs w:val="24"/>
        </w:rPr>
      </w:pPr>
    </w:p>
    <w:p w14:paraId="7365424F" w14:textId="0EADD3C1" w:rsidR="00494DD6" w:rsidRDefault="00494DD6" w:rsidP="003056DC">
      <w:pPr>
        <w:spacing w:line="360" w:lineRule="auto"/>
        <w:jc w:val="both"/>
        <w:rPr>
          <w:rFonts w:ascii="Times New Roman" w:eastAsia="Times New Roman" w:hAnsi="Times New Roman" w:cs="Times New Roman"/>
          <w:sz w:val="24"/>
          <w:szCs w:val="24"/>
        </w:rPr>
      </w:pPr>
    </w:p>
    <w:p w14:paraId="3DA13AC0" w14:textId="6D57B4F5" w:rsidR="00494DD6" w:rsidRDefault="00494DD6" w:rsidP="003056DC">
      <w:pPr>
        <w:spacing w:line="360" w:lineRule="auto"/>
        <w:jc w:val="both"/>
        <w:rPr>
          <w:rFonts w:ascii="Times New Roman" w:eastAsia="Times New Roman" w:hAnsi="Times New Roman" w:cs="Times New Roman"/>
          <w:sz w:val="24"/>
          <w:szCs w:val="24"/>
        </w:rPr>
      </w:pPr>
    </w:p>
    <w:p w14:paraId="58C619B5" w14:textId="42D51496" w:rsidR="00494DD6" w:rsidRDefault="00494DD6" w:rsidP="003056DC">
      <w:pPr>
        <w:spacing w:line="360" w:lineRule="auto"/>
        <w:jc w:val="both"/>
        <w:rPr>
          <w:rFonts w:ascii="Times New Roman" w:eastAsia="Times New Roman" w:hAnsi="Times New Roman" w:cs="Times New Roman"/>
          <w:sz w:val="24"/>
          <w:szCs w:val="24"/>
        </w:rPr>
      </w:pPr>
    </w:p>
    <w:p w14:paraId="0383A48C" w14:textId="6C4C5178" w:rsidR="00494DD6" w:rsidRDefault="00494DD6" w:rsidP="003056DC">
      <w:pPr>
        <w:spacing w:line="360" w:lineRule="auto"/>
        <w:jc w:val="both"/>
        <w:rPr>
          <w:rFonts w:ascii="Times New Roman" w:eastAsia="Times New Roman" w:hAnsi="Times New Roman" w:cs="Times New Roman"/>
          <w:sz w:val="24"/>
          <w:szCs w:val="24"/>
        </w:rPr>
      </w:pPr>
    </w:p>
    <w:p w14:paraId="46DE54CA" w14:textId="5A67AE4F" w:rsidR="00494DD6" w:rsidRDefault="00494DD6" w:rsidP="003056DC">
      <w:pPr>
        <w:spacing w:line="360" w:lineRule="auto"/>
        <w:jc w:val="both"/>
        <w:rPr>
          <w:rFonts w:ascii="Times New Roman" w:eastAsia="Times New Roman" w:hAnsi="Times New Roman" w:cs="Times New Roman"/>
          <w:sz w:val="24"/>
          <w:szCs w:val="24"/>
        </w:rPr>
      </w:pPr>
    </w:p>
    <w:p w14:paraId="5697003D" w14:textId="79F10171" w:rsidR="00494DD6" w:rsidRDefault="00494DD6" w:rsidP="003056DC">
      <w:pPr>
        <w:spacing w:line="360" w:lineRule="auto"/>
        <w:jc w:val="both"/>
        <w:rPr>
          <w:rFonts w:ascii="Times New Roman" w:eastAsia="Times New Roman" w:hAnsi="Times New Roman" w:cs="Times New Roman"/>
          <w:sz w:val="24"/>
          <w:szCs w:val="24"/>
        </w:rPr>
      </w:pPr>
    </w:p>
    <w:p w14:paraId="2DD151B9" w14:textId="523901D8" w:rsidR="00494DD6" w:rsidRDefault="00494DD6" w:rsidP="003056DC">
      <w:pPr>
        <w:spacing w:line="360" w:lineRule="auto"/>
        <w:jc w:val="both"/>
        <w:rPr>
          <w:rFonts w:ascii="Times New Roman" w:eastAsia="Times New Roman" w:hAnsi="Times New Roman" w:cs="Times New Roman"/>
          <w:sz w:val="24"/>
          <w:szCs w:val="24"/>
        </w:rPr>
      </w:pPr>
    </w:p>
    <w:p w14:paraId="70089AED" w14:textId="152C5FAD" w:rsidR="00494DD6" w:rsidRDefault="00494DD6" w:rsidP="003056DC">
      <w:pPr>
        <w:spacing w:line="360" w:lineRule="auto"/>
        <w:jc w:val="both"/>
        <w:rPr>
          <w:rFonts w:ascii="Times New Roman" w:eastAsia="Times New Roman" w:hAnsi="Times New Roman" w:cs="Times New Roman"/>
          <w:sz w:val="24"/>
          <w:szCs w:val="24"/>
        </w:rPr>
      </w:pPr>
    </w:p>
    <w:p w14:paraId="625F20C6" w14:textId="76793D38" w:rsidR="00494DD6" w:rsidRDefault="00494DD6" w:rsidP="003056DC">
      <w:pPr>
        <w:spacing w:line="360" w:lineRule="auto"/>
        <w:jc w:val="both"/>
        <w:rPr>
          <w:rFonts w:ascii="Times New Roman" w:eastAsia="Times New Roman" w:hAnsi="Times New Roman" w:cs="Times New Roman"/>
          <w:sz w:val="24"/>
          <w:szCs w:val="24"/>
        </w:rPr>
      </w:pPr>
    </w:p>
    <w:p w14:paraId="242E7FC3" w14:textId="26E81D67" w:rsidR="00494DD6" w:rsidRDefault="00494DD6" w:rsidP="003056DC">
      <w:pPr>
        <w:spacing w:line="360" w:lineRule="auto"/>
        <w:jc w:val="both"/>
        <w:rPr>
          <w:rFonts w:ascii="Times New Roman" w:eastAsia="Times New Roman" w:hAnsi="Times New Roman" w:cs="Times New Roman"/>
          <w:sz w:val="24"/>
          <w:szCs w:val="24"/>
        </w:rPr>
      </w:pPr>
    </w:p>
    <w:p w14:paraId="31BCCFC9" w14:textId="337C23EB" w:rsidR="00494DD6" w:rsidRDefault="00494DD6" w:rsidP="003056DC">
      <w:pPr>
        <w:spacing w:line="360" w:lineRule="auto"/>
        <w:jc w:val="both"/>
        <w:rPr>
          <w:rFonts w:ascii="Times New Roman" w:eastAsia="Times New Roman" w:hAnsi="Times New Roman" w:cs="Times New Roman"/>
          <w:sz w:val="24"/>
          <w:szCs w:val="24"/>
        </w:rPr>
      </w:pPr>
    </w:p>
    <w:p w14:paraId="3C7AB64E" w14:textId="4AB09033" w:rsidR="00494DD6" w:rsidRDefault="00494DD6" w:rsidP="003056DC">
      <w:pPr>
        <w:spacing w:line="360" w:lineRule="auto"/>
        <w:jc w:val="both"/>
        <w:rPr>
          <w:rFonts w:ascii="Times New Roman" w:eastAsia="Times New Roman" w:hAnsi="Times New Roman" w:cs="Times New Roman"/>
          <w:sz w:val="24"/>
          <w:szCs w:val="24"/>
        </w:rPr>
      </w:pPr>
    </w:p>
    <w:p w14:paraId="7298C167" w14:textId="69407431" w:rsidR="00494DD6" w:rsidRDefault="00494DD6" w:rsidP="003056DC">
      <w:pPr>
        <w:spacing w:line="360" w:lineRule="auto"/>
        <w:jc w:val="both"/>
        <w:rPr>
          <w:rFonts w:ascii="Times New Roman" w:eastAsia="Times New Roman" w:hAnsi="Times New Roman" w:cs="Times New Roman"/>
          <w:sz w:val="24"/>
          <w:szCs w:val="24"/>
        </w:rPr>
      </w:pPr>
    </w:p>
    <w:p w14:paraId="68B66BAB" w14:textId="394D603B" w:rsidR="00494DD6" w:rsidRDefault="00494DD6" w:rsidP="003056DC">
      <w:pPr>
        <w:spacing w:line="360" w:lineRule="auto"/>
        <w:jc w:val="both"/>
        <w:rPr>
          <w:rFonts w:ascii="Times New Roman" w:eastAsia="Times New Roman" w:hAnsi="Times New Roman" w:cs="Times New Roman"/>
          <w:sz w:val="24"/>
          <w:szCs w:val="24"/>
        </w:rPr>
      </w:pPr>
    </w:p>
    <w:p w14:paraId="68717A7E" w14:textId="6475236A" w:rsidR="00494DD6" w:rsidRDefault="00494DD6" w:rsidP="003056DC">
      <w:pPr>
        <w:spacing w:line="360" w:lineRule="auto"/>
        <w:jc w:val="both"/>
        <w:rPr>
          <w:rFonts w:ascii="Times New Roman" w:eastAsia="Times New Roman" w:hAnsi="Times New Roman" w:cs="Times New Roman"/>
          <w:sz w:val="24"/>
          <w:szCs w:val="24"/>
        </w:rPr>
      </w:pPr>
    </w:p>
    <w:p w14:paraId="7CDC8C12" w14:textId="33F68454" w:rsidR="00494DD6" w:rsidRDefault="00494DD6" w:rsidP="003056DC">
      <w:pPr>
        <w:spacing w:line="360" w:lineRule="auto"/>
        <w:jc w:val="both"/>
        <w:rPr>
          <w:rFonts w:ascii="Times New Roman" w:eastAsia="Times New Roman" w:hAnsi="Times New Roman" w:cs="Times New Roman"/>
          <w:sz w:val="24"/>
          <w:szCs w:val="24"/>
        </w:rPr>
      </w:pPr>
    </w:p>
    <w:p w14:paraId="133F52AD" w14:textId="7F53673F" w:rsidR="00494DD6" w:rsidRDefault="00494DD6" w:rsidP="003056DC">
      <w:pPr>
        <w:spacing w:line="360" w:lineRule="auto"/>
        <w:jc w:val="both"/>
        <w:rPr>
          <w:rFonts w:ascii="Times New Roman" w:eastAsia="Times New Roman" w:hAnsi="Times New Roman" w:cs="Times New Roman"/>
          <w:sz w:val="24"/>
          <w:szCs w:val="24"/>
        </w:rPr>
      </w:pPr>
    </w:p>
    <w:p w14:paraId="7D122EC6" w14:textId="3D996D39" w:rsidR="00494DD6" w:rsidRDefault="00494DD6" w:rsidP="003056DC">
      <w:pPr>
        <w:spacing w:line="360" w:lineRule="auto"/>
        <w:jc w:val="both"/>
        <w:rPr>
          <w:rFonts w:ascii="Times New Roman" w:eastAsia="Times New Roman" w:hAnsi="Times New Roman" w:cs="Times New Roman"/>
          <w:sz w:val="24"/>
          <w:szCs w:val="24"/>
        </w:rPr>
      </w:pPr>
    </w:p>
    <w:p w14:paraId="12CBCB43" w14:textId="77777777" w:rsidR="00494DD6" w:rsidRDefault="00494DD6" w:rsidP="00494DD6">
      <w:pPr>
        <w:spacing w:line="360" w:lineRule="auto"/>
        <w:rPr>
          <w:rFonts w:ascii="Times New Roman" w:hAnsi="Times New Roman" w:cs="Times New Roman"/>
          <w:sz w:val="28"/>
          <w:szCs w:val="28"/>
          <w:u w:val="single"/>
        </w:rPr>
      </w:pPr>
      <w:r w:rsidRPr="00B407C4">
        <w:rPr>
          <w:rFonts w:ascii="Times New Roman" w:hAnsi="Times New Roman" w:cs="Times New Roman"/>
          <w:sz w:val="28"/>
          <w:szCs w:val="28"/>
          <w:u w:val="single"/>
        </w:rPr>
        <w:lastRenderedPageBreak/>
        <w:t xml:space="preserve">Reference List </w:t>
      </w:r>
    </w:p>
    <w:p w14:paraId="2F417E2A"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Barnes, J. et al. (2017) </w:t>
      </w:r>
      <w:r w:rsidRPr="00D56F2D">
        <w:rPr>
          <w:rFonts w:ascii="Times New Roman" w:hAnsi="Times New Roman" w:cs="Times New Roman"/>
          <w:i/>
          <w:iCs/>
          <w:sz w:val="24"/>
          <w:szCs w:val="24"/>
        </w:rPr>
        <w:t>Inter-agency coordination of services for children and families- Initial Literature Review.</w:t>
      </w:r>
      <w:r w:rsidRPr="00D56F2D">
        <w:rPr>
          <w:rFonts w:ascii="Times New Roman" w:hAnsi="Times New Roman" w:cs="Times New Roman"/>
          <w:sz w:val="24"/>
          <w:szCs w:val="24"/>
        </w:rPr>
        <w:t xml:space="preserve"> Available at: </w:t>
      </w:r>
      <w:hyperlink r:id="rId7" w:history="1">
        <w:r w:rsidRPr="00D56F2D">
          <w:rPr>
            <w:rStyle w:val="Hyperlink"/>
            <w:rFonts w:ascii="Times New Roman" w:hAnsi="Times New Roman" w:cs="Times New Roman"/>
            <w:color w:val="auto"/>
            <w:sz w:val="24"/>
            <w:szCs w:val="24"/>
          </w:rPr>
          <w:t>http://isotis.org/wp-content/uploads/2017/04/ISOTIS_D6.1-Inter-agency-coordination-of-services-for-children-and-families-Initial-Literature-Review.pdf</w:t>
        </w:r>
      </w:hyperlink>
      <w:r w:rsidRPr="00D56F2D">
        <w:rPr>
          <w:rFonts w:ascii="Times New Roman" w:hAnsi="Times New Roman" w:cs="Times New Roman"/>
          <w:sz w:val="24"/>
          <w:szCs w:val="24"/>
          <w:u w:val="single"/>
        </w:rPr>
        <w:t xml:space="preserve"> </w:t>
      </w:r>
      <w:r w:rsidRPr="00D56F2D">
        <w:rPr>
          <w:rFonts w:ascii="Times New Roman" w:hAnsi="Times New Roman" w:cs="Times New Roman"/>
          <w:sz w:val="24"/>
          <w:szCs w:val="24"/>
        </w:rPr>
        <w:t>(Accessed: 15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7E91ED44"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eastAsia="Times New Roman" w:hAnsi="Times New Roman" w:cs="Times New Roman"/>
          <w:sz w:val="24"/>
          <w:szCs w:val="24"/>
        </w:rPr>
        <w:t xml:space="preserve">Belford, D. (2012) </w:t>
      </w:r>
      <w:r w:rsidRPr="00D56F2D">
        <w:rPr>
          <w:rFonts w:ascii="Times New Roman" w:eastAsia="Times New Roman" w:hAnsi="Times New Roman" w:cs="Times New Roman"/>
          <w:i/>
          <w:iCs/>
          <w:sz w:val="24"/>
          <w:szCs w:val="24"/>
        </w:rPr>
        <w:t xml:space="preserve">The Impact of Poverty on Attachment. </w:t>
      </w:r>
      <w:r w:rsidRPr="00D56F2D">
        <w:rPr>
          <w:rFonts w:ascii="Times New Roman" w:eastAsia="Times New Roman" w:hAnsi="Times New Roman" w:cs="Times New Roman"/>
          <w:sz w:val="24"/>
          <w:szCs w:val="24"/>
        </w:rPr>
        <w:t xml:space="preserve">Available at: </w:t>
      </w:r>
      <w:hyperlink r:id="rId8" w:history="1">
        <w:r w:rsidRPr="00D56F2D">
          <w:rPr>
            <w:rStyle w:val="Hyperlink"/>
            <w:rFonts w:ascii="Times New Roman" w:hAnsi="Times New Roman" w:cs="Times New Roman"/>
            <w:color w:val="auto"/>
            <w:sz w:val="24"/>
            <w:szCs w:val="24"/>
          </w:rPr>
          <w:t>https://www.cdd.unm.edu/ecln/HVT/common/pdfs/2012_5.pdf</w:t>
        </w:r>
      </w:hyperlink>
      <w:r w:rsidRPr="00D56F2D">
        <w:rPr>
          <w:rFonts w:ascii="Times New Roman" w:hAnsi="Times New Roman" w:cs="Times New Roman"/>
          <w:sz w:val="24"/>
          <w:szCs w:val="24"/>
          <w:u w:val="single"/>
        </w:rPr>
        <w:t xml:space="preserve"> </w:t>
      </w:r>
      <w:r w:rsidRPr="00D56F2D">
        <w:rPr>
          <w:rFonts w:ascii="Times New Roman" w:hAnsi="Times New Roman" w:cs="Times New Roman"/>
          <w:sz w:val="24"/>
          <w:szCs w:val="24"/>
        </w:rPr>
        <w:t xml:space="preserve"> (Accessed: 10</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3F484C01"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Bowlby, J. (1969) </w:t>
      </w:r>
      <w:r w:rsidRPr="00D56F2D">
        <w:rPr>
          <w:rFonts w:ascii="Times New Roman" w:hAnsi="Times New Roman" w:cs="Times New Roman"/>
          <w:i/>
          <w:iCs/>
          <w:sz w:val="24"/>
          <w:szCs w:val="24"/>
        </w:rPr>
        <w:t>Attachment and loss, Vol. 1: Attachment.</w:t>
      </w:r>
      <w:r w:rsidRPr="00D56F2D">
        <w:rPr>
          <w:rFonts w:ascii="Times New Roman" w:hAnsi="Times New Roman" w:cs="Times New Roman"/>
          <w:sz w:val="24"/>
          <w:szCs w:val="24"/>
        </w:rPr>
        <w:t xml:space="preserve"> New York: Basic Books. </w:t>
      </w:r>
    </w:p>
    <w:p w14:paraId="53989768"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Children’s Commissioner for Wales (2017-18) </w:t>
      </w:r>
      <w:r w:rsidRPr="00D56F2D">
        <w:rPr>
          <w:rFonts w:ascii="Times New Roman" w:hAnsi="Times New Roman" w:cs="Times New Roman"/>
          <w:i/>
          <w:iCs/>
          <w:sz w:val="24"/>
          <w:szCs w:val="24"/>
        </w:rPr>
        <w:t xml:space="preserve">Annual Report and Accounts 2017-18. </w:t>
      </w:r>
      <w:r w:rsidRPr="00D56F2D">
        <w:rPr>
          <w:rFonts w:ascii="Times New Roman" w:hAnsi="Times New Roman" w:cs="Times New Roman"/>
          <w:sz w:val="24"/>
          <w:szCs w:val="24"/>
        </w:rPr>
        <w:t xml:space="preserve">Available at: </w:t>
      </w:r>
      <w:hyperlink r:id="rId9" w:history="1">
        <w:r w:rsidRPr="00D56F2D">
          <w:rPr>
            <w:rStyle w:val="Hyperlink"/>
            <w:rFonts w:ascii="Times New Roman" w:hAnsi="Times New Roman" w:cs="Times New Roman"/>
            <w:color w:val="auto"/>
            <w:sz w:val="24"/>
            <w:szCs w:val="24"/>
          </w:rPr>
          <w:t>https://www.childcomwales.org.uk/wp-content/uploads/2018/09/Annual-Report-2017-18.pdf</w:t>
        </w:r>
      </w:hyperlink>
      <w:r w:rsidRPr="00D56F2D">
        <w:rPr>
          <w:rFonts w:ascii="Times New Roman" w:hAnsi="Times New Roman" w:cs="Times New Roman"/>
          <w:sz w:val="24"/>
          <w:szCs w:val="24"/>
        </w:rPr>
        <w:t xml:space="preserve"> (Accessed: 1</w:t>
      </w:r>
      <w:r w:rsidRPr="00D56F2D">
        <w:rPr>
          <w:rFonts w:ascii="Times New Roman" w:hAnsi="Times New Roman" w:cs="Times New Roman"/>
          <w:sz w:val="24"/>
          <w:szCs w:val="24"/>
          <w:vertAlign w:val="superscript"/>
        </w:rPr>
        <w:t>st</w:t>
      </w:r>
      <w:r w:rsidRPr="00D56F2D">
        <w:rPr>
          <w:rFonts w:ascii="Times New Roman" w:hAnsi="Times New Roman" w:cs="Times New Roman"/>
          <w:sz w:val="24"/>
          <w:szCs w:val="24"/>
        </w:rPr>
        <w:t xml:space="preserve"> November 2019). </w:t>
      </w:r>
    </w:p>
    <w:p w14:paraId="1FF550D7"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Donaldson, G. (2015) </w:t>
      </w:r>
      <w:r w:rsidRPr="00D56F2D">
        <w:rPr>
          <w:rFonts w:ascii="Times New Roman" w:hAnsi="Times New Roman" w:cs="Times New Roman"/>
          <w:i/>
          <w:sz w:val="24"/>
          <w:szCs w:val="24"/>
        </w:rPr>
        <w:t>Successful Futures</w:t>
      </w:r>
      <w:r w:rsidRPr="00D56F2D">
        <w:rPr>
          <w:rFonts w:ascii="Times New Roman" w:hAnsi="Times New Roman" w:cs="Times New Roman"/>
          <w:sz w:val="24"/>
          <w:szCs w:val="24"/>
        </w:rPr>
        <w:t xml:space="preserve">. Available at: </w:t>
      </w:r>
      <w:hyperlink r:id="rId10">
        <w:r w:rsidRPr="00D56F2D">
          <w:rPr>
            <w:rFonts w:ascii="Times New Roman" w:hAnsi="Times New Roman" w:cs="Times New Roman"/>
            <w:sz w:val="24"/>
            <w:szCs w:val="24"/>
          </w:rPr>
          <w:t>http://gov.wales/docs/dcells/publications/150317-successful-futures-en.pdf</w:t>
        </w:r>
      </w:hyperlink>
      <w:r w:rsidRPr="00D56F2D">
        <w:rPr>
          <w:rFonts w:ascii="Times New Roman" w:hAnsi="Times New Roman" w:cs="Times New Roman"/>
          <w:sz w:val="24"/>
          <w:szCs w:val="24"/>
        </w:rPr>
        <w:t xml:space="preserve"> (Accessed: 1st October 2019). </w:t>
      </w:r>
    </w:p>
    <w:p w14:paraId="212B1CB4"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Education Endowment Foundation (EEF) (2018) </w:t>
      </w:r>
      <w:r w:rsidRPr="00D56F2D">
        <w:rPr>
          <w:rFonts w:ascii="Times New Roman" w:hAnsi="Times New Roman" w:cs="Times New Roman"/>
          <w:i/>
          <w:sz w:val="24"/>
          <w:szCs w:val="24"/>
        </w:rPr>
        <w:t>Sutton Trust- EEF Teaching and Learning Toolkit</w:t>
      </w:r>
      <w:r w:rsidRPr="00D56F2D">
        <w:rPr>
          <w:rFonts w:ascii="Times New Roman" w:hAnsi="Times New Roman" w:cs="Times New Roman"/>
          <w:sz w:val="24"/>
          <w:szCs w:val="24"/>
        </w:rPr>
        <w:t>.</w:t>
      </w:r>
      <w:r>
        <w:rPr>
          <w:rFonts w:ascii="Times New Roman" w:hAnsi="Times New Roman" w:cs="Times New Roman"/>
          <w:sz w:val="24"/>
          <w:szCs w:val="24"/>
        </w:rPr>
        <w:t xml:space="preserve"> </w:t>
      </w:r>
      <w:r w:rsidRPr="00D56F2D">
        <w:rPr>
          <w:rFonts w:ascii="Times New Roman" w:hAnsi="Times New Roman" w:cs="Times New Roman"/>
          <w:sz w:val="24"/>
          <w:szCs w:val="24"/>
        </w:rPr>
        <w:t xml:space="preserve">Available at: </w:t>
      </w:r>
      <w:hyperlink r:id="rId11" w:history="1">
        <w:r w:rsidRPr="00D56F2D">
          <w:rPr>
            <w:rStyle w:val="Hyperlink"/>
            <w:rFonts w:ascii="Times New Roman" w:hAnsi="Times New Roman" w:cs="Times New Roman"/>
            <w:color w:val="auto"/>
            <w:sz w:val="24"/>
            <w:szCs w:val="24"/>
            <w:u w:val="none"/>
          </w:rPr>
          <w:t>https://educationendowmentfoundation.org.uk/public/files/Toolkit/complete/EEF-Teaching-Learning-Toolkit-October-2018.pdf</w:t>
        </w:r>
      </w:hyperlink>
      <w:r w:rsidRPr="00D56F2D">
        <w:rPr>
          <w:rFonts w:ascii="Times New Roman" w:hAnsi="Times New Roman" w:cs="Times New Roman"/>
          <w:sz w:val="24"/>
          <w:szCs w:val="24"/>
        </w:rPr>
        <w:t xml:space="preserve"> (Accessed: 1st October 2019). </w:t>
      </w:r>
    </w:p>
    <w:p w14:paraId="0DF8DBA4"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Education through Regional Work (ERW) (2019) Tackling Deprivation Available at:  </w:t>
      </w:r>
      <w:hyperlink r:id="rId12" w:history="1">
        <w:r w:rsidRPr="00D56F2D">
          <w:rPr>
            <w:rStyle w:val="Hyperlink"/>
            <w:rFonts w:ascii="Times New Roman" w:hAnsi="Times New Roman" w:cs="Times New Roman"/>
            <w:color w:val="auto"/>
            <w:sz w:val="24"/>
            <w:szCs w:val="24"/>
          </w:rPr>
          <w:t>https://www.erw.wales/schools/support-for-learning/tackling-deprivation/</w:t>
        </w:r>
      </w:hyperlink>
      <w:r w:rsidRPr="00D56F2D">
        <w:rPr>
          <w:rFonts w:ascii="Times New Roman" w:hAnsi="Times New Roman" w:cs="Times New Roman"/>
          <w:sz w:val="24"/>
          <w:szCs w:val="24"/>
        </w:rPr>
        <w:t xml:space="preserve"> (Accessed: 30</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1F0EE98A"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Estyn (2013) </w:t>
      </w:r>
      <w:r w:rsidRPr="00D56F2D">
        <w:rPr>
          <w:rFonts w:ascii="Times New Roman" w:hAnsi="Times New Roman" w:cs="Times New Roman"/>
          <w:i/>
          <w:iCs/>
          <w:sz w:val="24"/>
          <w:szCs w:val="24"/>
        </w:rPr>
        <w:t xml:space="preserve">Working together to tackle the impact of poverty on educational achievement. </w:t>
      </w:r>
      <w:r w:rsidRPr="00D56F2D">
        <w:rPr>
          <w:rFonts w:ascii="Times New Roman" w:hAnsi="Times New Roman" w:cs="Times New Roman"/>
          <w:sz w:val="24"/>
          <w:szCs w:val="24"/>
        </w:rPr>
        <w:t>Available at:</w:t>
      </w:r>
      <w:r>
        <w:rPr>
          <w:rFonts w:ascii="Times New Roman" w:hAnsi="Times New Roman" w:cs="Times New Roman"/>
          <w:sz w:val="24"/>
          <w:szCs w:val="24"/>
        </w:rPr>
        <w:t xml:space="preserve"> </w:t>
      </w:r>
      <w:hyperlink r:id="rId13" w:history="1">
        <w:r w:rsidRPr="00575299">
          <w:rPr>
            <w:rStyle w:val="Hyperlink"/>
            <w:rFonts w:ascii="Times New Roman" w:hAnsi="Times New Roman" w:cs="Times New Roman"/>
            <w:color w:val="auto"/>
            <w:sz w:val="24"/>
            <w:szCs w:val="24"/>
          </w:rPr>
          <w:t>https://www.estyn.gov.wales/sites/www.estyn.gov.wales/files/documents/Working%20together%20to%20tackle%20the%20impact%20of%20poverty%20on%20educational%20achievement%20-%20December%202013.pdf</w:t>
        </w:r>
      </w:hyperlink>
      <w:r w:rsidRPr="00D56F2D">
        <w:rPr>
          <w:rFonts w:ascii="Times New Roman" w:hAnsi="Times New Roman" w:cs="Times New Roman"/>
          <w:sz w:val="24"/>
          <w:szCs w:val="24"/>
        </w:rPr>
        <w:t xml:space="preserve"> (Accessed: 15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1A220723" w14:textId="77777777" w:rsidR="00494DD6"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Estyn (2016) </w:t>
      </w:r>
      <w:r w:rsidRPr="00D56F2D">
        <w:rPr>
          <w:rFonts w:ascii="Times New Roman" w:hAnsi="Times New Roman" w:cs="Times New Roman"/>
          <w:i/>
          <w:iCs/>
          <w:sz w:val="24"/>
          <w:szCs w:val="24"/>
        </w:rPr>
        <w:t xml:space="preserve">Pupil participation: a best practice guide. </w:t>
      </w:r>
      <w:r w:rsidRPr="00D56F2D">
        <w:rPr>
          <w:rFonts w:ascii="Times New Roman" w:hAnsi="Times New Roman" w:cs="Times New Roman"/>
          <w:sz w:val="24"/>
          <w:szCs w:val="24"/>
        </w:rPr>
        <w:t xml:space="preserve">Available at: </w:t>
      </w:r>
      <w:hyperlink r:id="rId14">
        <w:r w:rsidRPr="00D56F2D">
          <w:rPr>
            <w:rFonts w:ascii="Times New Roman" w:hAnsi="Times New Roman" w:cs="Times New Roman"/>
            <w:sz w:val="24"/>
            <w:szCs w:val="24"/>
            <w:u w:val="single"/>
          </w:rPr>
          <w:t>https://www.estyn.gov.wales/sites/www.estyn.gov.wales/files/documents/Pupil%20participation.pdf</w:t>
        </w:r>
      </w:hyperlink>
      <w:r w:rsidRPr="00D56F2D">
        <w:rPr>
          <w:rFonts w:ascii="Times New Roman" w:hAnsi="Times New Roman" w:cs="Times New Roman"/>
          <w:sz w:val="24"/>
          <w:szCs w:val="24"/>
        </w:rPr>
        <w:t xml:space="preserve"> (Accessed: 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November 2019). </w:t>
      </w:r>
    </w:p>
    <w:p w14:paraId="26787F71" w14:textId="77777777" w:rsidR="00494DD6" w:rsidRPr="00D56F2D" w:rsidRDefault="00494DD6" w:rsidP="00494DD6">
      <w:pPr>
        <w:spacing w:line="360" w:lineRule="auto"/>
        <w:rPr>
          <w:rFonts w:ascii="Times New Roman" w:hAnsi="Times New Roman" w:cs="Times New Roman"/>
          <w:sz w:val="24"/>
          <w:szCs w:val="24"/>
        </w:rPr>
      </w:pPr>
      <w:r w:rsidRPr="00D56F2D">
        <w:rPr>
          <w:rStyle w:val="Hyperlink"/>
          <w:rFonts w:ascii="Times New Roman" w:hAnsi="Times New Roman" w:cs="Times New Roman"/>
          <w:color w:val="auto"/>
          <w:sz w:val="24"/>
          <w:szCs w:val="24"/>
          <w:u w:val="none"/>
        </w:rPr>
        <w:lastRenderedPageBreak/>
        <w:t xml:space="preserve">Estyn (2016-2017) </w:t>
      </w:r>
      <w:r w:rsidRPr="00D56F2D">
        <w:rPr>
          <w:rFonts w:ascii="Times New Roman" w:hAnsi="Times New Roman" w:cs="Times New Roman"/>
          <w:i/>
          <w:iCs/>
          <w:sz w:val="24"/>
          <w:szCs w:val="24"/>
        </w:rPr>
        <w:t xml:space="preserve">The Annual report of her majesty’s chief inspector of Education and Training in Wales 2016- 2017. </w:t>
      </w:r>
      <w:r w:rsidRPr="00D56F2D">
        <w:rPr>
          <w:rFonts w:ascii="Times New Roman" w:hAnsi="Times New Roman" w:cs="Times New Roman"/>
          <w:sz w:val="24"/>
          <w:szCs w:val="24"/>
        </w:rPr>
        <w:t xml:space="preserve">Available at: </w:t>
      </w:r>
      <w:hyperlink r:id="rId15" w:history="1">
        <w:r w:rsidRPr="00D56F2D">
          <w:rPr>
            <w:rStyle w:val="Hyperlink"/>
            <w:rFonts w:ascii="Times New Roman" w:hAnsi="Times New Roman" w:cs="Times New Roman"/>
            <w:color w:val="auto"/>
            <w:sz w:val="24"/>
            <w:szCs w:val="24"/>
            <w:u w:val="none"/>
          </w:rPr>
          <w:t>https://www.estyn.gov.wales/sites/www.estyn.gov.wales/files/documents/Estyn_Annual%20Report_2018_English_Accessible.pdf</w:t>
        </w:r>
      </w:hyperlink>
      <w:r w:rsidRPr="00D56F2D">
        <w:rPr>
          <w:rFonts w:ascii="Times New Roman" w:hAnsi="Times New Roman" w:cs="Times New Roman"/>
          <w:sz w:val="24"/>
          <w:szCs w:val="24"/>
        </w:rPr>
        <w:t xml:space="preserve"> (Accessed: 6</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77BDCE97" w14:textId="77777777" w:rsidR="00494DD6" w:rsidRPr="00D56F2D" w:rsidRDefault="00494DD6" w:rsidP="00494DD6">
      <w:pPr>
        <w:spacing w:before="100" w:beforeAutospacing="1" w:after="100" w:afterAutospacing="1" w:line="360" w:lineRule="auto"/>
        <w:rPr>
          <w:rFonts w:ascii="Times New Roman" w:hAnsi="Times New Roman" w:cs="Times New Roman"/>
          <w:sz w:val="24"/>
          <w:szCs w:val="24"/>
        </w:rPr>
      </w:pPr>
      <w:r w:rsidRPr="00D56F2D">
        <w:rPr>
          <w:rFonts w:ascii="Times New Roman" w:hAnsi="Times New Roman" w:cs="Times New Roman"/>
          <w:sz w:val="24"/>
          <w:szCs w:val="24"/>
        </w:rPr>
        <w:t xml:space="preserve">Estyn (2017) </w:t>
      </w:r>
      <w:r w:rsidRPr="00D56F2D">
        <w:rPr>
          <w:rFonts w:ascii="Times New Roman" w:hAnsi="Times New Roman" w:cs="Times New Roman"/>
          <w:i/>
          <w:iCs/>
          <w:sz w:val="24"/>
          <w:szCs w:val="24"/>
        </w:rPr>
        <w:t>A report on Pembroke Dock CP School</w:t>
      </w:r>
      <w:r w:rsidRPr="00D56F2D">
        <w:rPr>
          <w:rFonts w:ascii="Times New Roman" w:hAnsi="Times New Roman" w:cs="Times New Roman"/>
          <w:sz w:val="24"/>
          <w:szCs w:val="24"/>
        </w:rPr>
        <w:t xml:space="preserve">. Available at: </w:t>
      </w:r>
      <w:hyperlink r:id="rId16" w:history="1">
        <w:r w:rsidRPr="00D56F2D">
          <w:rPr>
            <w:rStyle w:val="Hyperlink"/>
            <w:rFonts w:ascii="Times New Roman" w:hAnsi="Times New Roman" w:cs="Times New Roman"/>
            <w:color w:val="auto"/>
            <w:sz w:val="24"/>
            <w:szCs w:val="24"/>
          </w:rPr>
          <w:t>https://www.estyn.gov.wales/sites/www.estyn.gov.wales/files/documents/Pembroke%20Dock%20CP%20School.pdf</w:t>
        </w:r>
      </w:hyperlink>
      <w:r w:rsidRPr="00D56F2D">
        <w:rPr>
          <w:rFonts w:ascii="Times New Roman" w:hAnsi="Times New Roman" w:cs="Times New Roman"/>
          <w:sz w:val="24"/>
          <w:szCs w:val="24"/>
        </w:rPr>
        <w:t xml:space="preserve"> (Accessed: 30</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47AB6E11" w14:textId="77777777" w:rsidR="00494DD6"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Fabian, H. and Dunlop, A. (2007) O</w:t>
      </w:r>
      <w:r w:rsidRPr="00D56F2D">
        <w:rPr>
          <w:rFonts w:ascii="Times New Roman" w:hAnsi="Times New Roman" w:cs="Times New Roman"/>
          <w:i/>
          <w:iCs/>
          <w:sz w:val="24"/>
          <w:szCs w:val="24"/>
        </w:rPr>
        <w:t xml:space="preserve">utcomes of good practice in transition processes for children entering primary school. </w:t>
      </w:r>
      <w:r w:rsidRPr="00D56F2D">
        <w:rPr>
          <w:rFonts w:ascii="Times New Roman" w:hAnsi="Times New Roman" w:cs="Times New Roman"/>
          <w:sz w:val="24"/>
          <w:szCs w:val="24"/>
        </w:rPr>
        <w:t xml:space="preserve">The Hague: Bernard van Leer Foundation. </w:t>
      </w:r>
    </w:p>
    <w:p w14:paraId="16AA5BB8" w14:textId="77777777" w:rsidR="00494DD6" w:rsidRPr="00D56F2D" w:rsidRDefault="00494DD6" w:rsidP="00494DD6">
      <w:pPr>
        <w:spacing w:line="360" w:lineRule="auto"/>
        <w:rPr>
          <w:rFonts w:ascii="Times New Roman" w:hAnsi="Times New Roman" w:cs="Times New Roman"/>
          <w:sz w:val="24"/>
          <w:szCs w:val="24"/>
        </w:rPr>
      </w:pPr>
      <w:proofErr w:type="spellStart"/>
      <w:r w:rsidRPr="00D56F2D">
        <w:rPr>
          <w:rFonts w:ascii="Times New Roman" w:hAnsi="Times New Roman" w:cs="Times New Roman"/>
          <w:sz w:val="24"/>
          <w:szCs w:val="24"/>
        </w:rPr>
        <w:t>Garnteg</w:t>
      </w:r>
      <w:proofErr w:type="spellEnd"/>
      <w:r w:rsidRPr="00D56F2D">
        <w:rPr>
          <w:rFonts w:ascii="Times New Roman" w:hAnsi="Times New Roman" w:cs="Times New Roman"/>
          <w:sz w:val="24"/>
          <w:szCs w:val="24"/>
        </w:rPr>
        <w:t xml:space="preserve"> Primary School (2018-2019) </w:t>
      </w:r>
      <w:r w:rsidRPr="00D56F2D">
        <w:rPr>
          <w:rFonts w:ascii="Times New Roman" w:hAnsi="Times New Roman" w:cs="Times New Roman"/>
          <w:i/>
          <w:iCs/>
          <w:sz w:val="24"/>
          <w:szCs w:val="24"/>
        </w:rPr>
        <w:t xml:space="preserve">School Development Plan 2018-2019. </w:t>
      </w:r>
      <w:r w:rsidRPr="00D56F2D">
        <w:rPr>
          <w:rFonts w:ascii="Times New Roman" w:hAnsi="Times New Roman" w:cs="Times New Roman"/>
          <w:sz w:val="24"/>
          <w:szCs w:val="24"/>
        </w:rPr>
        <w:t xml:space="preserve">Available at: </w:t>
      </w:r>
      <w:hyperlink r:id="rId17" w:history="1">
        <w:r w:rsidRPr="00D56F2D">
          <w:rPr>
            <w:rStyle w:val="Hyperlink"/>
            <w:rFonts w:ascii="Times New Roman" w:hAnsi="Times New Roman" w:cs="Times New Roman"/>
            <w:color w:val="auto"/>
            <w:sz w:val="24"/>
            <w:szCs w:val="24"/>
          </w:rPr>
          <w:t>http://garntegprimary.co.uk/media/1338/sdp-2018-2019.pdf</w:t>
        </w:r>
      </w:hyperlink>
      <w:r w:rsidRPr="00D56F2D">
        <w:rPr>
          <w:rFonts w:ascii="Times New Roman" w:hAnsi="Times New Roman" w:cs="Times New Roman"/>
          <w:sz w:val="24"/>
          <w:szCs w:val="24"/>
        </w:rPr>
        <w:t xml:space="preserve"> (Accessed: 1</w:t>
      </w:r>
      <w:r w:rsidRPr="00D56F2D">
        <w:rPr>
          <w:rFonts w:ascii="Times New Roman" w:hAnsi="Times New Roman" w:cs="Times New Roman"/>
          <w:sz w:val="24"/>
          <w:szCs w:val="24"/>
          <w:vertAlign w:val="superscript"/>
        </w:rPr>
        <w:t>st</w:t>
      </w:r>
      <w:r w:rsidRPr="00D56F2D">
        <w:rPr>
          <w:rFonts w:ascii="Times New Roman" w:hAnsi="Times New Roman" w:cs="Times New Roman"/>
          <w:sz w:val="24"/>
          <w:szCs w:val="24"/>
        </w:rPr>
        <w:t xml:space="preserve"> November 2019). </w:t>
      </w:r>
    </w:p>
    <w:p w14:paraId="208D57A5"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GoDaddy Operating Company. (2019) </w:t>
      </w:r>
      <w:r w:rsidRPr="00D56F2D">
        <w:rPr>
          <w:rFonts w:ascii="Times New Roman" w:hAnsi="Times New Roman" w:cs="Times New Roman"/>
          <w:i/>
          <w:iCs/>
          <w:sz w:val="24"/>
          <w:szCs w:val="24"/>
        </w:rPr>
        <w:t xml:space="preserve">GoDaddy United Kingdom. </w:t>
      </w:r>
      <w:r w:rsidRPr="00D56F2D">
        <w:rPr>
          <w:rFonts w:ascii="Times New Roman" w:hAnsi="Times New Roman" w:cs="Times New Roman"/>
          <w:sz w:val="24"/>
          <w:szCs w:val="24"/>
        </w:rPr>
        <w:t xml:space="preserve">Available at: </w:t>
      </w:r>
      <w:hyperlink r:id="rId18" w:history="1">
        <w:r w:rsidRPr="00D56F2D">
          <w:rPr>
            <w:rStyle w:val="Hyperlink"/>
            <w:rFonts w:ascii="Times New Roman" w:hAnsi="Times New Roman" w:cs="Times New Roman"/>
            <w:color w:val="auto"/>
            <w:sz w:val="24"/>
            <w:szCs w:val="24"/>
          </w:rPr>
          <w:t>https://uk.godaddy.com/configure?src=gs&amp;plan=cpanel-o365-tier1&amp;term=36&amp;itc=slp_hosting_4GH</w:t>
        </w:r>
      </w:hyperlink>
      <w:r w:rsidRPr="00D56F2D">
        <w:rPr>
          <w:rFonts w:ascii="Times New Roman" w:hAnsi="Times New Roman" w:cs="Times New Roman"/>
          <w:sz w:val="24"/>
          <w:szCs w:val="24"/>
        </w:rPr>
        <w:t xml:space="preserve"> (Accessed: 1</w:t>
      </w:r>
      <w:r w:rsidRPr="00D56F2D">
        <w:rPr>
          <w:rFonts w:ascii="Times New Roman" w:hAnsi="Times New Roman" w:cs="Times New Roman"/>
          <w:sz w:val="24"/>
          <w:szCs w:val="24"/>
          <w:vertAlign w:val="superscript"/>
        </w:rPr>
        <w:t>st</w:t>
      </w:r>
      <w:r w:rsidRPr="00D56F2D">
        <w:rPr>
          <w:rFonts w:ascii="Times New Roman" w:hAnsi="Times New Roman" w:cs="Times New Roman"/>
          <w:sz w:val="24"/>
          <w:szCs w:val="24"/>
        </w:rPr>
        <w:t xml:space="preserve"> November 2019). </w:t>
      </w:r>
    </w:p>
    <w:p w14:paraId="69681873"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Hart, R. (1992) </w:t>
      </w:r>
      <w:r w:rsidRPr="00D56F2D">
        <w:rPr>
          <w:rFonts w:ascii="Times New Roman" w:hAnsi="Times New Roman" w:cs="Times New Roman"/>
          <w:i/>
          <w:iCs/>
          <w:sz w:val="24"/>
          <w:szCs w:val="24"/>
        </w:rPr>
        <w:t xml:space="preserve">CHILDREN’S PARTICIPATION: FROM TOKENISM TO CITIZENSHIP. </w:t>
      </w:r>
      <w:r w:rsidRPr="00D56F2D">
        <w:rPr>
          <w:rFonts w:ascii="Times New Roman" w:hAnsi="Times New Roman" w:cs="Times New Roman"/>
          <w:sz w:val="24"/>
          <w:szCs w:val="24"/>
        </w:rPr>
        <w:t xml:space="preserve">Available at: </w:t>
      </w:r>
      <w:hyperlink r:id="rId19" w:history="1">
        <w:r w:rsidRPr="00D56F2D">
          <w:rPr>
            <w:rStyle w:val="Hyperlink"/>
            <w:rFonts w:ascii="Times New Roman" w:hAnsi="Times New Roman" w:cs="Times New Roman"/>
            <w:color w:val="auto"/>
            <w:sz w:val="24"/>
            <w:szCs w:val="24"/>
          </w:rPr>
          <w:t>https://www.unicef-irc.org/publications/pdf/childrens_participation.pdf</w:t>
        </w:r>
      </w:hyperlink>
      <w:r w:rsidRPr="00D56F2D">
        <w:rPr>
          <w:rFonts w:ascii="Times New Roman" w:hAnsi="Times New Roman" w:cs="Times New Roman"/>
          <w:sz w:val="24"/>
          <w:szCs w:val="24"/>
        </w:rPr>
        <w:t xml:space="preserve"> (Accessed: 7</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November 2019). </w:t>
      </w:r>
    </w:p>
    <w:p w14:paraId="597EE6DE" w14:textId="77777777" w:rsidR="00494DD6" w:rsidRPr="00D56F2D" w:rsidRDefault="00494DD6" w:rsidP="00494DD6">
      <w:pPr>
        <w:spacing w:line="360" w:lineRule="auto"/>
        <w:rPr>
          <w:rFonts w:ascii="Times New Roman" w:hAnsi="Times New Roman" w:cs="Times New Roman"/>
          <w:sz w:val="24"/>
          <w:szCs w:val="24"/>
        </w:rPr>
      </w:pPr>
      <w:r w:rsidRPr="00D56F2D">
        <w:rPr>
          <w:rStyle w:val="Hyperlink"/>
          <w:rFonts w:ascii="Times New Roman" w:hAnsi="Times New Roman" w:cs="Times New Roman"/>
          <w:color w:val="auto"/>
          <w:sz w:val="24"/>
          <w:szCs w:val="24"/>
          <w:u w:val="none"/>
        </w:rPr>
        <w:t>Jindal-Snape, D. (2010) ‘</w:t>
      </w:r>
      <w:r w:rsidRPr="00D56F2D">
        <w:rPr>
          <w:rFonts w:ascii="Times New Roman" w:hAnsi="Times New Roman" w:cs="Times New Roman"/>
          <w:sz w:val="24"/>
          <w:szCs w:val="24"/>
        </w:rPr>
        <w:t xml:space="preserve">Five years left until 2015: What should be our priority?’ </w:t>
      </w:r>
      <w:r w:rsidRPr="00D56F2D">
        <w:rPr>
          <w:rFonts w:ascii="Times New Roman" w:hAnsi="Times New Roman" w:cs="Times New Roman"/>
          <w:i/>
          <w:iCs/>
          <w:sz w:val="24"/>
          <w:szCs w:val="24"/>
        </w:rPr>
        <w:t xml:space="preserve">Japan Education Forum VII Collaboration toward Greater Autonomy in Educational Development. </w:t>
      </w:r>
      <w:r w:rsidRPr="00D56F2D">
        <w:rPr>
          <w:rFonts w:ascii="Times New Roman" w:hAnsi="Times New Roman" w:cs="Times New Roman"/>
          <w:sz w:val="24"/>
          <w:szCs w:val="24"/>
        </w:rPr>
        <w:t>United Nations University, Tokyo, 3</w:t>
      </w:r>
      <w:r w:rsidRPr="00D56F2D">
        <w:rPr>
          <w:rFonts w:ascii="Times New Roman" w:hAnsi="Times New Roman" w:cs="Times New Roman"/>
          <w:sz w:val="24"/>
          <w:szCs w:val="24"/>
          <w:vertAlign w:val="superscript"/>
        </w:rPr>
        <w:t>rd</w:t>
      </w:r>
      <w:r w:rsidRPr="00D56F2D">
        <w:rPr>
          <w:rFonts w:ascii="Times New Roman" w:hAnsi="Times New Roman" w:cs="Times New Roman"/>
          <w:sz w:val="24"/>
          <w:szCs w:val="24"/>
        </w:rPr>
        <w:t xml:space="preserve"> February. Available at: </w:t>
      </w:r>
      <w:hyperlink r:id="rId20" w:history="1">
        <w:r w:rsidRPr="00D56F2D">
          <w:rPr>
            <w:rStyle w:val="Hyperlink"/>
            <w:rFonts w:ascii="Times New Roman" w:hAnsi="Times New Roman" w:cs="Times New Roman"/>
            <w:color w:val="auto"/>
            <w:sz w:val="24"/>
            <w:szCs w:val="24"/>
            <w:u w:val="none"/>
          </w:rPr>
          <w:t>https://ir.lib.hiroshima-u.ac.jp/files/public/3/34448/2014101620243255076/JEF7e.pdf</w:t>
        </w:r>
      </w:hyperlink>
      <w:r w:rsidRPr="00D56F2D">
        <w:rPr>
          <w:rFonts w:ascii="Times New Roman" w:hAnsi="Times New Roman" w:cs="Times New Roman"/>
          <w:sz w:val="24"/>
          <w:szCs w:val="24"/>
        </w:rPr>
        <w:t xml:space="preserve"> (Accessed: 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746BAC7C"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Kellet, M. (2009) ‘Children and young people's participation’, in Montgomery, H. and Kellet, M. (ed.) </w:t>
      </w:r>
      <w:r w:rsidRPr="00D56F2D">
        <w:rPr>
          <w:rFonts w:ascii="Times New Roman" w:hAnsi="Times New Roman" w:cs="Times New Roman"/>
          <w:i/>
          <w:iCs/>
          <w:sz w:val="24"/>
          <w:szCs w:val="24"/>
          <w:shd w:val="clear" w:color="auto" w:fill="FFFFFF"/>
        </w:rPr>
        <w:t xml:space="preserve">Children and young people's worlds: Developing frameworks for integrated practice. </w:t>
      </w:r>
      <w:r w:rsidRPr="00D56F2D">
        <w:rPr>
          <w:rFonts w:ascii="Times New Roman" w:hAnsi="Times New Roman" w:cs="Times New Roman"/>
          <w:sz w:val="24"/>
          <w:szCs w:val="24"/>
          <w:shd w:val="clear" w:color="auto" w:fill="FFFFFF"/>
        </w:rPr>
        <w:t xml:space="preserve">Bristol: Policy Press.  </w:t>
      </w:r>
    </w:p>
    <w:p w14:paraId="61C50915"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Maisey, D. (2011) ‘Safeguarding, change and transitions’, in </w:t>
      </w:r>
      <w:proofErr w:type="spellStart"/>
      <w:r w:rsidRPr="00D56F2D">
        <w:rPr>
          <w:rFonts w:ascii="Times New Roman" w:hAnsi="Times New Roman" w:cs="Times New Roman"/>
          <w:sz w:val="24"/>
          <w:szCs w:val="24"/>
        </w:rPr>
        <w:t>Trodd</w:t>
      </w:r>
      <w:proofErr w:type="spellEnd"/>
      <w:r w:rsidRPr="00D56F2D">
        <w:rPr>
          <w:rFonts w:ascii="Times New Roman" w:hAnsi="Times New Roman" w:cs="Times New Roman"/>
          <w:sz w:val="24"/>
          <w:szCs w:val="24"/>
        </w:rPr>
        <w:t xml:space="preserve">, L. and </w:t>
      </w:r>
      <w:proofErr w:type="spellStart"/>
      <w:r w:rsidRPr="00D56F2D">
        <w:rPr>
          <w:rFonts w:ascii="Times New Roman" w:hAnsi="Times New Roman" w:cs="Times New Roman"/>
          <w:sz w:val="24"/>
          <w:szCs w:val="24"/>
        </w:rPr>
        <w:t>Chivers</w:t>
      </w:r>
      <w:proofErr w:type="spellEnd"/>
      <w:r w:rsidRPr="00D56F2D">
        <w:rPr>
          <w:rFonts w:ascii="Times New Roman" w:hAnsi="Times New Roman" w:cs="Times New Roman"/>
          <w:sz w:val="24"/>
          <w:szCs w:val="24"/>
        </w:rPr>
        <w:t xml:space="preserve">, L. (ed.) </w:t>
      </w:r>
      <w:r w:rsidRPr="00D56F2D">
        <w:rPr>
          <w:rFonts w:ascii="Times New Roman" w:hAnsi="Times New Roman" w:cs="Times New Roman"/>
          <w:i/>
          <w:sz w:val="24"/>
          <w:szCs w:val="24"/>
        </w:rPr>
        <w:t xml:space="preserve">Interprofessional working in practice. </w:t>
      </w:r>
      <w:r w:rsidRPr="00D56F2D">
        <w:rPr>
          <w:rFonts w:ascii="Times New Roman" w:hAnsi="Times New Roman" w:cs="Times New Roman"/>
          <w:sz w:val="24"/>
          <w:szCs w:val="24"/>
        </w:rPr>
        <w:t>England: Open University Press.</w:t>
      </w:r>
    </w:p>
    <w:p w14:paraId="5EFA442B"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Ofsted (2014) </w:t>
      </w:r>
      <w:r w:rsidRPr="00D56F2D">
        <w:rPr>
          <w:rFonts w:ascii="Times New Roman" w:hAnsi="Times New Roman" w:cs="Times New Roman"/>
          <w:i/>
          <w:iCs/>
          <w:sz w:val="24"/>
          <w:szCs w:val="24"/>
        </w:rPr>
        <w:t xml:space="preserve">Early Years Education. </w:t>
      </w:r>
      <w:r w:rsidRPr="00D56F2D">
        <w:rPr>
          <w:rFonts w:ascii="Times New Roman" w:hAnsi="Times New Roman" w:cs="Times New Roman"/>
          <w:sz w:val="24"/>
          <w:szCs w:val="24"/>
        </w:rPr>
        <w:t xml:space="preserve">Available at:  </w:t>
      </w:r>
      <w:hyperlink r:id="rId21" w:history="1">
        <w:r w:rsidRPr="00D56F2D">
          <w:rPr>
            <w:rStyle w:val="Hyperlink"/>
            <w:rFonts w:ascii="Times New Roman" w:hAnsi="Times New Roman" w:cs="Times New Roman"/>
            <w:color w:val="auto"/>
            <w:sz w:val="24"/>
            <w:szCs w:val="24"/>
          </w:rPr>
          <w:t>https://www.foundationyears.org.uk/files/2015/02/Ofsted-presentation.pdf</w:t>
        </w:r>
      </w:hyperlink>
      <w:r w:rsidRPr="00D56F2D">
        <w:rPr>
          <w:rFonts w:ascii="Times New Roman" w:hAnsi="Times New Roman" w:cs="Times New Roman"/>
          <w:sz w:val="24"/>
          <w:szCs w:val="24"/>
        </w:rPr>
        <w:t xml:space="preserve">  (Accessed: 15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421601C8"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lastRenderedPageBreak/>
        <w:t xml:space="preserve">Pembroke Dock Community School (2019) </w:t>
      </w:r>
      <w:r w:rsidRPr="00D56F2D">
        <w:rPr>
          <w:rFonts w:ascii="Times New Roman" w:hAnsi="Times New Roman" w:cs="Times New Roman"/>
          <w:i/>
          <w:iCs/>
          <w:sz w:val="24"/>
          <w:szCs w:val="24"/>
        </w:rPr>
        <w:t xml:space="preserve">Our Immediate Priorities. </w:t>
      </w:r>
      <w:r w:rsidRPr="00D56F2D">
        <w:rPr>
          <w:rFonts w:ascii="Times New Roman" w:hAnsi="Times New Roman" w:cs="Times New Roman"/>
          <w:sz w:val="24"/>
          <w:szCs w:val="24"/>
        </w:rPr>
        <w:t xml:space="preserve">Available at: </w:t>
      </w:r>
      <w:hyperlink r:id="rId22" w:history="1">
        <w:r w:rsidRPr="00D56F2D">
          <w:rPr>
            <w:rStyle w:val="Hyperlink"/>
            <w:rFonts w:ascii="Times New Roman" w:hAnsi="Times New Roman" w:cs="Times New Roman"/>
            <w:color w:val="auto"/>
            <w:sz w:val="24"/>
            <w:szCs w:val="24"/>
          </w:rPr>
          <w:t>https://www.pembrokedockcommunityschool.co.uk/school-development-plan/</w:t>
        </w:r>
      </w:hyperlink>
      <w:r w:rsidRPr="00D56F2D">
        <w:rPr>
          <w:rFonts w:ascii="Times New Roman" w:hAnsi="Times New Roman" w:cs="Times New Roman"/>
          <w:sz w:val="24"/>
          <w:szCs w:val="24"/>
        </w:rPr>
        <w:t xml:space="preserve"> (Accessed: 1</w:t>
      </w:r>
      <w:r w:rsidRPr="00D56F2D">
        <w:rPr>
          <w:rFonts w:ascii="Times New Roman" w:hAnsi="Times New Roman" w:cs="Times New Roman"/>
          <w:sz w:val="24"/>
          <w:szCs w:val="24"/>
          <w:vertAlign w:val="superscript"/>
        </w:rPr>
        <w:t>st</w:t>
      </w:r>
      <w:r w:rsidRPr="00D56F2D">
        <w:rPr>
          <w:rFonts w:ascii="Times New Roman" w:hAnsi="Times New Roman" w:cs="Times New Roman"/>
          <w:sz w:val="24"/>
          <w:szCs w:val="24"/>
        </w:rPr>
        <w:t xml:space="preserve"> November 2019).</w:t>
      </w:r>
    </w:p>
    <w:p w14:paraId="614F3F87" w14:textId="77777777" w:rsidR="00494DD6" w:rsidRPr="00D56F2D" w:rsidRDefault="00494DD6" w:rsidP="00494DD6">
      <w:pPr>
        <w:spacing w:after="0" w:line="360" w:lineRule="auto"/>
        <w:rPr>
          <w:rFonts w:ascii="Times New Roman" w:hAnsi="Times New Roman" w:cs="Times New Roman"/>
          <w:sz w:val="24"/>
          <w:szCs w:val="24"/>
        </w:rPr>
      </w:pPr>
      <w:r w:rsidRPr="00D56F2D">
        <w:rPr>
          <w:rFonts w:ascii="Times New Roman" w:hAnsi="Times New Roman" w:cs="Times New Roman"/>
          <w:sz w:val="24"/>
          <w:szCs w:val="24"/>
        </w:rPr>
        <w:t xml:space="preserve">Pembroke Dock Community School (2019-20) </w:t>
      </w:r>
      <w:r w:rsidRPr="00D56F2D">
        <w:rPr>
          <w:rFonts w:ascii="Times New Roman" w:hAnsi="Times New Roman" w:cs="Times New Roman"/>
          <w:i/>
          <w:iCs/>
          <w:sz w:val="24"/>
          <w:szCs w:val="24"/>
        </w:rPr>
        <w:t xml:space="preserve">Pupil Development Grant 2019-20 School Spending Plan. </w:t>
      </w:r>
      <w:r w:rsidRPr="00D56F2D">
        <w:rPr>
          <w:rFonts w:ascii="Times New Roman" w:hAnsi="Times New Roman" w:cs="Times New Roman"/>
          <w:sz w:val="24"/>
          <w:szCs w:val="24"/>
        </w:rPr>
        <w:t>Pembrokeshire: Pembrokeshire County Council.</w:t>
      </w:r>
    </w:p>
    <w:p w14:paraId="38451122"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Persaud, A. (2016) </w:t>
      </w:r>
      <w:r w:rsidRPr="00D56F2D">
        <w:rPr>
          <w:rFonts w:ascii="Times New Roman" w:hAnsi="Times New Roman" w:cs="Times New Roman"/>
          <w:i/>
          <w:iCs/>
          <w:sz w:val="24"/>
          <w:szCs w:val="24"/>
        </w:rPr>
        <w:t xml:space="preserve">Integrated Planning for Education and Development. </w:t>
      </w:r>
      <w:r w:rsidRPr="00D56F2D">
        <w:rPr>
          <w:rFonts w:ascii="Times New Roman" w:hAnsi="Times New Roman" w:cs="Times New Roman"/>
          <w:sz w:val="24"/>
          <w:szCs w:val="24"/>
        </w:rPr>
        <w:t xml:space="preserve">Available at: </w:t>
      </w:r>
      <w:hyperlink r:id="rId23" w:history="1">
        <w:r w:rsidRPr="00D56F2D">
          <w:rPr>
            <w:rStyle w:val="Hyperlink"/>
            <w:rFonts w:ascii="Times New Roman" w:hAnsi="Times New Roman" w:cs="Times New Roman"/>
            <w:color w:val="auto"/>
            <w:sz w:val="24"/>
            <w:szCs w:val="24"/>
          </w:rPr>
          <w:t>https://unesdoc.unesco.org/ark:/48223/pf0000245624</w:t>
        </w:r>
      </w:hyperlink>
      <w:r w:rsidRPr="00D56F2D">
        <w:rPr>
          <w:rFonts w:ascii="Times New Roman" w:hAnsi="Times New Roman" w:cs="Times New Roman"/>
          <w:sz w:val="24"/>
          <w:szCs w:val="24"/>
        </w:rPr>
        <w:t xml:space="preserve"> (Accessed: 30</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4CAF1F31"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Together for Children and Young People (date unknown) </w:t>
      </w:r>
      <w:r w:rsidRPr="00D56F2D">
        <w:rPr>
          <w:rFonts w:ascii="Times New Roman" w:hAnsi="Times New Roman" w:cs="Times New Roman"/>
          <w:i/>
          <w:iCs/>
          <w:sz w:val="24"/>
          <w:szCs w:val="24"/>
        </w:rPr>
        <w:t xml:space="preserve">Good Transition Guidance- A seamless transition from child and adolescent to adult mental health services. </w:t>
      </w:r>
      <w:r w:rsidRPr="00D56F2D">
        <w:rPr>
          <w:rFonts w:ascii="Times New Roman" w:hAnsi="Times New Roman" w:cs="Times New Roman"/>
          <w:sz w:val="24"/>
          <w:szCs w:val="24"/>
        </w:rPr>
        <w:t xml:space="preserve">Available at: </w:t>
      </w:r>
      <w:hyperlink r:id="rId24" w:history="1">
        <w:r w:rsidRPr="00D56F2D">
          <w:rPr>
            <w:rStyle w:val="Hyperlink"/>
            <w:rFonts w:ascii="Times New Roman" w:hAnsi="Times New Roman" w:cs="Times New Roman"/>
            <w:color w:val="auto"/>
            <w:sz w:val="24"/>
            <w:szCs w:val="24"/>
          </w:rPr>
          <w:t>http://www.goodpractice.wales/SharedFiles/Download.aspx?pageid=185&amp;mid=326&amp;fileid=751</w:t>
        </w:r>
      </w:hyperlink>
      <w:r w:rsidRPr="00D56F2D">
        <w:rPr>
          <w:rFonts w:ascii="Times New Roman" w:hAnsi="Times New Roman" w:cs="Times New Roman"/>
          <w:sz w:val="24"/>
          <w:szCs w:val="24"/>
        </w:rPr>
        <w:t xml:space="preserve"> (Accessed: 20</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754C6C78" w14:textId="77777777" w:rsidR="00494DD6" w:rsidRPr="00D56F2D" w:rsidRDefault="00494DD6" w:rsidP="00494DD6">
      <w:pPr>
        <w:spacing w:line="360" w:lineRule="auto"/>
        <w:rPr>
          <w:rFonts w:ascii="Times New Roman" w:eastAsia="Times New Roman" w:hAnsi="Times New Roman" w:cs="Times New Roman"/>
          <w:sz w:val="24"/>
          <w:szCs w:val="24"/>
        </w:rPr>
      </w:pPr>
      <w:r w:rsidRPr="00D56F2D">
        <w:rPr>
          <w:rFonts w:ascii="Times New Roman" w:eastAsia="Times New Roman" w:hAnsi="Times New Roman" w:cs="Times New Roman"/>
          <w:sz w:val="24"/>
          <w:szCs w:val="24"/>
        </w:rPr>
        <w:t xml:space="preserve">Treanor, M.  (2012) </w:t>
      </w:r>
      <w:r w:rsidRPr="00D56F2D">
        <w:rPr>
          <w:rFonts w:ascii="Times New Roman" w:eastAsia="Times New Roman" w:hAnsi="Times New Roman" w:cs="Times New Roman"/>
          <w:i/>
          <w:iCs/>
          <w:sz w:val="24"/>
          <w:szCs w:val="24"/>
        </w:rPr>
        <w:t xml:space="preserve">Impacts of poverty on children and young people. </w:t>
      </w:r>
      <w:r w:rsidRPr="00D56F2D">
        <w:rPr>
          <w:rFonts w:ascii="Times New Roman" w:eastAsia="Times New Roman" w:hAnsi="Times New Roman" w:cs="Times New Roman"/>
          <w:sz w:val="24"/>
          <w:szCs w:val="24"/>
        </w:rPr>
        <w:t xml:space="preserve">Available at: </w:t>
      </w:r>
      <w:hyperlink r:id="rId25">
        <w:r w:rsidRPr="00D56F2D">
          <w:rPr>
            <w:rFonts w:ascii="Times New Roman" w:hAnsi="Times New Roman" w:cs="Times New Roman"/>
            <w:sz w:val="24"/>
            <w:szCs w:val="24"/>
            <w:u w:val="single"/>
          </w:rPr>
          <w:t>https://www.eastrenfrewshire.gov.uk/CHttpHandler.ashx?id=11002&amp;p=0</w:t>
        </w:r>
      </w:hyperlink>
      <w:r w:rsidRPr="00D56F2D">
        <w:rPr>
          <w:rFonts w:ascii="Times New Roman" w:eastAsia="Times New Roman" w:hAnsi="Times New Roman" w:cs="Times New Roman"/>
          <w:sz w:val="24"/>
          <w:szCs w:val="24"/>
        </w:rPr>
        <w:t xml:space="preserve"> (Accessed: 5</w:t>
      </w:r>
      <w:r w:rsidRPr="00D56F2D">
        <w:rPr>
          <w:rFonts w:ascii="Times New Roman" w:eastAsia="Times New Roman" w:hAnsi="Times New Roman" w:cs="Times New Roman"/>
          <w:sz w:val="24"/>
          <w:szCs w:val="24"/>
          <w:vertAlign w:val="superscript"/>
        </w:rPr>
        <w:t>th</w:t>
      </w:r>
      <w:r w:rsidRPr="00D56F2D">
        <w:rPr>
          <w:rFonts w:ascii="Times New Roman" w:eastAsia="Times New Roman" w:hAnsi="Times New Roman" w:cs="Times New Roman"/>
          <w:sz w:val="24"/>
          <w:szCs w:val="24"/>
        </w:rPr>
        <w:t xml:space="preserve"> October 2019). </w:t>
      </w:r>
    </w:p>
    <w:p w14:paraId="0FEA375A"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UNICEF (1989) </w:t>
      </w:r>
      <w:r w:rsidRPr="00D56F2D">
        <w:rPr>
          <w:rFonts w:ascii="Times New Roman" w:hAnsi="Times New Roman" w:cs="Times New Roman"/>
          <w:i/>
          <w:sz w:val="24"/>
          <w:szCs w:val="24"/>
        </w:rPr>
        <w:t xml:space="preserve">A summary of the UN Conventions on the Rights of the Child. </w:t>
      </w:r>
      <w:r w:rsidRPr="00D56F2D">
        <w:rPr>
          <w:rFonts w:ascii="Times New Roman" w:hAnsi="Times New Roman" w:cs="Times New Roman"/>
          <w:sz w:val="24"/>
          <w:szCs w:val="24"/>
        </w:rPr>
        <w:t xml:space="preserve">Available at: </w:t>
      </w:r>
      <w:hyperlink r:id="rId26" w:history="1">
        <w:r w:rsidRPr="00D56F2D">
          <w:rPr>
            <w:rStyle w:val="Hyperlink"/>
            <w:rFonts w:ascii="Times New Roman" w:hAnsi="Times New Roman" w:cs="Times New Roman"/>
            <w:color w:val="auto"/>
            <w:sz w:val="24"/>
            <w:szCs w:val="24"/>
          </w:rPr>
          <w:t>https://downloads.unicef.org.uk/wp-content/uploads/2010/05/UNCRC_summary-1.pdf?_ga=2.106271171.1952263229.1556532478-1561962191.1556532478</w:t>
        </w:r>
      </w:hyperlink>
      <w:r w:rsidRPr="00D56F2D">
        <w:rPr>
          <w:rFonts w:ascii="Times New Roman" w:hAnsi="Times New Roman" w:cs="Times New Roman"/>
          <w:sz w:val="24"/>
          <w:szCs w:val="24"/>
        </w:rPr>
        <w:t xml:space="preserve"> (Accessed: 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November 2019). </w:t>
      </w:r>
    </w:p>
    <w:p w14:paraId="275A1FA2"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Welsh Assembly Government (2011) </w:t>
      </w:r>
      <w:r w:rsidRPr="00D56F2D">
        <w:rPr>
          <w:rFonts w:ascii="Times New Roman" w:hAnsi="Times New Roman" w:cs="Times New Roman"/>
          <w:i/>
          <w:iCs/>
          <w:sz w:val="24"/>
          <w:szCs w:val="24"/>
        </w:rPr>
        <w:t xml:space="preserve">Exploring Education Transitions for Pupils Aged 6 to 8 in Wales. </w:t>
      </w:r>
      <w:r w:rsidRPr="00D56F2D">
        <w:rPr>
          <w:rFonts w:ascii="Times New Roman" w:hAnsi="Times New Roman" w:cs="Times New Roman"/>
          <w:sz w:val="24"/>
          <w:szCs w:val="24"/>
        </w:rPr>
        <w:t xml:space="preserve">Cardiff: Welsh Assembly Government Social Research. </w:t>
      </w:r>
    </w:p>
    <w:p w14:paraId="477C5C93" w14:textId="77777777" w:rsidR="00494DD6" w:rsidRPr="00D56F2D" w:rsidRDefault="00494DD6" w:rsidP="00494DD6">
      <w:pPr>
        <w:spacing w:line="360" w:lineRule="auto"/>
        <w:rPr>
          <w:rFonts w:ascii="Times New Roman" w:hAnsi="Times New Roman" w:cs="Times New Roman"/>
          <w:sz w:val="24"/>
          <w:szCs w:val="24"/>
        </w:rPr>
      </w:pPr>
      <w:r w:rsidRPr="00D56F2D">
        <w:rPr>
          <w:rStyle w:val="Hyperlink"/>
          <w:rFonts w:ascii="Times New Roman" w:hAnsi="Times New Roman" w:cs="Times New Roman"/>
          <w:color w:val="auto"/>
          <w:sz w:val="24"/>
          <w:szCs w:val="24"/>
          <w:u w:val="none"/>
        </w:rPr>
        <w:t xml:space="preserve">Welsh Government (2014) </w:t>
      </w:r>
      <w:r w:rsidRPr="00D56F2D">
        <w:rPr>
          <w:rFonts w:ascii="Times New Roman" w:hAnsi="Times New Roman" w:cs="Times New Roman"/>
          <w:i/>
          <w:iCs/>
          <w:sz w:val="24"/>
          <w:szCs w:val="24"/>
        </w:rPr>
        <w:t xml:space="preserve">Rewriting the future Raising ambition and attainment in Welsh schools. </w:t>
      </w:r>
      <w:r w:rsidRPr="00D56F2D">
        <w:rPr>
          <w:rFonts w:ascii="Times New Roman" w:hAnsi="Times New Roman" w:cs="Times New Roman"/>
          <w:sz w:val="24"/>
          <w:szCs w:val="24"/>
        </w:rPr>
        <w:t xml:space="preserve">Available at: </w:t>
      </w:r>
      <w:hyperlink r:id="rId27" w:history="1">
        <w:r w:rsidRPr="00D56F2D">
          <w:rPr>
            <w:rStyle w:val="Hyperlink"/>
            <w:rFonts w:ascii="Times New Roman" w:hAnsi="Times New Roman" w:cs="Times New Roman"/>
            <w:color w:val="auto"/>
            <w:sz w:val="24"/>
            <w:szCs w:val="24"/>
          </w:rPr>
          <w:t>https://gov.wales/sites/default/files/publications/2018-03/rewriting-the-future-raising-ambition-and-attainment-in-welsh-schools.pdf</w:t>
        </w:r>
      </w:hyperlink>
      <w:r w:rsidRPr="00D56F2D">
        <w:rPr>
          <w:rStyle w:val="Hyperlink"/>
          <w:rFonts w:ascii="Times New Roman" w:hAnsi="Times New Roman" w:cs="Times New Roman"/>
          <w:color w:val="auto"/>
          <w:sz w:val="24"/>
          <w:szCs w:val="24"/>
        </w:rPr>
        <w:t xml:space="preserve"> </w:t>
      </w:r>
      <w:r w:rsidRPr="00D56F2D">
        <w:rPr>
          <w:rFonts w:ascii="Times New Roman" w:hAnsi="Times New Roman" w:cs="Times New Roman"/>
          <w:sz w:val="24"/>
          <w:szCs w:val="24"/>
        </w:rPr>
        <w:t>(Accessed: 25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08F83B43"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Welsh Government (2015) </w:t>
      </w:r>
      <w:r w:rsidRPr="00D56F2D">
        <w:rPr>
          <w:rFonts w:ascii="Times New Roman" w:hAnsi="Times New Roman" w:cs="Times New Roman"/>
          <w:i/>
          <w:sz w:val="24"/>
          <w:szCs w:val="24"/>
        </w:rPr>
        <w:t xml:space="preserve">Child Poverty Strategy for Wales. </w:t>
      </w:r>
      <w:r w:rsidRPr="00D56F2D">
        <w:rPr>
          <w:rFonts w:ascii="Times New Roman" w:hAnsi="Times New Roman" w:cs="Times New Roman"/>
          <w:sz w:val="24"/>
          <w:szCs w:val="24"/>
        </w:rPr>
        <w:t xml:space="preserve">Available at: </w:t>
      </w:r>
      <w:hyperlink r:id="rId28" w:history="1">
        <w:r w:rsidRPr="00D56F2D">
          <w:rPr>
            <w:rStyle w:val="Hyperlink"/>
            <w:rFonts w:ascii="Times New Roman" w:hAnsi="Times New Roman" w:cs="Times New Roman"/>
            <w:color w:val="auto"/>
            <w:sz w:val="24"/>
            <w:szCs w:val="24"/>
          </w:rPr>
          <w:t>https://gov.wales/sites/default/files/publications/2019-06/child-poverty-strategy-for-wales-report.pdf</w:t>
        </w:r>
      </w:hyperlink>
      <w:r w:rsidRPr="00D56F2D">
        <w:rPr>
          <w:rFonts w:ascii="Times New Roman" w:hAnsi="Times New Roman" w:cs="Times New Roman"/>
          <w:sz w:val="24"/>
          <w:szCs w:val="24"/>
        </w:rPr>
        <w:t xml:space="preserve"> (Accessed: 5</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3606343C"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Welsh Government (2015) </w:t>
      </w:r>
      <w:r w:rsidRPr="00D56F2D">
        <w:rPr>
          <w:rFonts w:ascii="Times New Roman" w:hAnsi="Times New Roman" w:cs="Times New Roman"/>
          <w:i/>
          <w:iCs/>
          <w:sz w:val="24"/>
          <w:szCs w:val="24"/>
        </w:rPr>
        <w:t xml:space="preserve">Person-centred practice in education: a guide for early years, schools and colleges in Wales. </w:t>
      </w:r>
      <w:r w:rsidRPr="00D56F2D">
        <w:rPr>
          <w:rFonts w:ascii="Times New Roman" w:hAnsi="Times New Roman" w:cs="Times New Roman"/>
          <w:sz w:val="24"/>
          <w:szCs w:val="24"/>
        </w:rPr>
        <w:t xml:space="preserve">Available at: </w:t>
      </w:r>
      <w:hyperlink r:id="rId29" w:history="1">
        <w:r w:rsidRPr="00D56F2D">
          <w:rPr>
            <w:rStyle w:val="Hyperlink"/>
            <w:rFonts w:ascii="Times New Roman" w:hAnsi="Times New Roman" w:cs="Times New Roman"/>
            <w:color w:val="auto"/>
            <w:sz w:val="24"/>
            <w:szCs w:val="24"/>
          </w:rPr>
          <w:t>https://gov.wales/sites/default/files/publications/2019-01/person-centred-practice-in-</w:t>
        </w:r>
        <w:r w:rsidRPr="00D56F2D">
          <w:rPr>
            <w:rStyle w:val="Hyperlink"/>
            <w:rFonts w:ascii="Times New Roman" w:hAnsi="Times New Roman" w:cs="Times New Roman"/>
            <w:color w:val="auto"/>
            <w:sz w:val="24"/>
            <w:szCs w:val="24"/>
          </w:rPr>
          <w:lastRenderedPageBreak/>
          <w:t>education-a-guide-for-early-years-schools-and-colleges-in-wales.pdf</w:t>
        </w:r>
      </w:hyperlink>
      <w:r w:rsidRPr="00D56F2D">
        <w:rPr>
          <w:rFonts w:ascii="Times New Roman" w:hAnsi="Times New Roman" w:cs="Times New Roman"/>
          <w:sz w:val="24"/>
          <w:szCs w:val="24"/>
        </w:rPr>
        <w:t xml:space="preserve"> (Accessed: 11</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270EB2CC"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Welsh Government (2015) </w:t>
      </w:r>
      <w:r w:rsidRPr="00D56F2D">
        <w:rPr>
          <w:rFonts w:ascii="Times New Roman" w:hAnsi="Times New Roman" w:cs="Times New Roman"/>
          <w:i/>
          <w:iCs/>
          <w:sz w:val="24"/>
          <w:szCs w:val="24"/>
        </w:rPr>
        <w:t xml:space="preserve">What really works for the early years? Guidance for the Early Years Pupil Deprivation grant. </w:t>
      </w:r>
      <w:r w:rsidRPr="00D56F2D">
        <w:rPr>
          <w:rFonts w:ascii="Times New Roman" w:hAnsi="Times New Roman" w:cs="Times New Roman"/>
          <w:sz w:val="24"/>
          <w:szCs w:val="24"/>
        </w:rPr>
        <w:t xml:space="preserve">Available at: </w:t>
      </w:r>
      <w:hyperlink r:id="rId30" w:history="1">
        <w:r w:rsidRPr="00D56F2D">
          <w:rPr>
            <w:rStyle w:val="Hyperlink"/>
            <w:rFonts w:ascii="Times New Roman" w:hAnsi="Times New Roman" w:cs="Times New Roman"/>
            <w:color w:val="auto"/>
            <w:sz w:val="24"/>
            <w:szCs w:val="24"/>
          </w:rPr>
          <w:t>https://gov.wales/sites/default/files/publications/2018-11/what-really-works-for-the-early-years.pdf</w:t>
        </w:r>
      </w:hyperlink>
      <w:r w:rsidRPr="00D56F2D">
        <w:rPr>
          <w:rFonts w:ascii="Times New Roman" w:hAnsi="Times New Roman" w:cs="Times New Roman"/>
          <w:sz w:val="24"/>
          <w:szCs w:val="24"/>
        </w:rPr>
        <w:t xml:space="preserve"> (Accessed: 20</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79EDFD25"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Welsh Government (2016) </w:t>
      </w:r>
      <w:r w:rsidRPr="00D56F2D">
        <w:rPr>
          <w:rFonts w:ascii="Times New Roman" w:hAnsi="Times New Roman" w:cs="Times New Roman"/>
          <w:i/>
          <w:iCs/>
          <w:sz w:val="24"/>
          <w:szCs w:val="24"/>
        </w:rPr>
        <w:t xml:space="preserve">Theme 5: Developing community partnerships and multi-agency working Resources 1–2. </w:t>
      </w:r>
      <w:r w:rsidRPr="00D56F2D">
        <w:rPr>
          <w:rFonts w:ascii="Times New Roman" w:hAnsi="Times New Roman" w:cs="Times New Roman"/>
          <w:sz w:val="24"/>
          <w:szCs w:val="24"/>
        </w:rPr>
        <w:t xml:space="preserve">Available at: </w:t>
      </w:r>
      <w:hyperlink r:id="rId31" w:history="1">
        <w:r w:rsidRPr="00D56F2D">
          <w:rPr>
            <w:rStyle w:val="Hyperlink"/>
            <w:rFonts w:ascii="Times New Roman" w:hAnsi="Times New Roman" w:cs="Times New Roman"/>
            <w:color w:val="auto"/>
            <w:sz w:val="24"/>
            <w:szCs w:val="24"/>
          </w:rPr>
          <w:t>https://dera.ioe.ac.uk/23239/4/150615-face-theme5-en.pdf</w:t>
        </w:r>
      </w:hyperlink>
      <w:r w:rsidRPr="00D56F2D">
        <w:rPr>
          <w:rFonts w:ascii="Times New Roman" w:hAnsi="Times New Roman" w:cs="Times New Roman"/>
          <w:sz w:val="24"/>
          <w:szCs w:val="24"/>
        </w:rPr>
        <w:t xml:space="preserve"> (Accessed: 6</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3A1567C2" w14:textId="77777777" w:rsidR="00494DD6" w:rsidRPr="00D56F2D" w:rsidRDefault="00494DD6" w:rsidP="00494DD6">
      <w:pPr>
        <w:spacing w:line="360" w:lineRule="auto"/>
        <w:rPr>
          <w:rStyle w:val="Hyperlink"/>
          <w:rFonts w:ascii="Times New Roman" w:hAnsi="Times New Roman" w:cs="Times New Roman"/>
          <w:color w:val="auto"/>
          <w:sz w:val="24"/>
          <w:szCs w:val="24"/>
          <w:u w:val="none"/>
        </w:rPr>
      </w:pPr>
      <w:r w:rsidRPr="00D56F2D">
        <w:rPr>
          <w:rFonts w:ascii="Times New Roman" w:hAnsi="Times New Roman" w:cs="Times New Roman"/>
          <w:sz w:val="24"/>
          <w:szCs w:val="24"/>
        </w:rPr>
        <w:t xml:space="preserve">Welsh Government (2017) </w:t>
      </w:r>
      <w:r w:rsidRPr="00D56F2D">
        <w:rPr>
          <w:rFonts w:ascii="Times New Roman" w:hAnsi="Times New Roman" w:cs="Times New Roman"/>
          <w:i/>
          <w:iCs/>
          <w:sz w:val="24"/>
          <w:szCs w:val="24"/>
        </w:rPr>
        <w:t xml:space="preserve">Education in Wales: Our National Mission Action Plan 2017-21. </w:t>
      </w:r>
      <w:r w:rsidRPr="00D56F2D">
        <w:rPr>
          <w:rFonts w:ascii="Times New Roman" w:hAnsi="Times New Roman" w:cs="Times New Roman"/>
          <w:sz w:val="24"/>
          <w:szCs w:val="24"/>
        </w:rPr>
        <w:t xml:space="preserve">Available at: </w:t>
      </w:r>
      <w:hyperlink r:id="rId32" w:history="1">
        <w:r w:rsidRPr="00D56F2D">
          <w:rPr>
            <w:rStyle w:val="Hyperlink"/>
            <w:rFonts w:ascii="Times New Roman" w:hAnsi="Times New Roman" w:cs="Times New Roman"/>
            <w:color w:val="auto"/>
            <w:sz w:val="24"/>
            <w:szCs w:val="24"/>
          </w:rPr>
          <w:t>https://gov.wales/sites/default/files/publications/2018-03/education-in-wales-our-national-mission.pdf</w:t>
        </w:r>
      </w:hyperlink>
      <w:r w:rsidRPr="00D56F2D">
        <w:rPr>
          <w:rStyle w:val="Hyperlink"/>
          <w:rFonts w:ascii="Times New Roman" w:hAnsi="Times New Roman" w:cs="Times New Roman"/>
          <w:color w:val="auto"/>
          <w:sz w:val="24"/>
          <w:szCs w:val="24"/>
        </w:rPr>
        <w:t xml:space="preserve"> </w:t>
      </w:r>
      <w:r w:rsidRPr="00D56F2D">
        <w:rPr>
          <w:rStyle w:val="Hyperlink"/>
          <w:rFonts w:ascii="Times New Roman" w:hAnsi="Times New Roman" w:cs="Times New Roman"/>
          <w:color w:val="auto"/>
          <w:sz w:val="24"/>
          <w:szCs w:val="24"/>
          <w:u w:val="none"/>
        </w:rPr>
        <w:t>(Accessed: 25</w:t>
      </w:r>
      <w:r w:rsidRPr="00D56F2D">
        <w:rPr>
          <w:rStyle w:val="Hyperlink"/>
          <w:rFonts w:ascii="Times New Roman" w:hAnsi="Times New Roman" w:cs="Times New Roman"/>
          <w:color w:val="auto"/>
          <w:sz w:val="24"/>
          <w:szCs w:val="24"/>
          <w:u w:val="none"/>
          <w:vertAlign w:val="superscript"/>
        </w:rPr>
        <w:t>th</w:t>
      </w:r>
      <w:r w:rsidRPr="00D56F2D">
        <w:rPr>
          <w:rStyle w:val="Hyperlink"/>
          <w:rFonts w:ascii="Times New Roman" w:hAnsi="Times New Roman" w:cs="Times New Roman"/>
          <w:color w:val="auto"/>
          <w:sz w:val="24"/>
          <w:szCs w:val="24"/>
          <w:u w:val="none"/>
        </w:rPr>
        <w:t xml:space="preserve"> October 2019). </w:t>
      </w:r>
    </w:p>
    <w:p w14:paraId="623A45EE"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Welsh Government (2017) </w:t>
      </w:r>
      <w:r w:rsidRPr="00D56F2D">
        <w:rPr>
          <w:rFonts w:ascii="Times New Roman" w:hAnsi="Times New Roman" w:cs="Times New Roman"/>
          <w:i/>
          <w:iCs/>
          <w:sz w:val="24"/>
          <w:szCs w:val="24"/>
        </w:rPr>
        <w:t xml:space="preserve">Foundation Phase Profile Handbook. </w:t>
      </w:r>
      <w:r w:rsidRPr="00D56F2D">
        <w:rPr>
          <w:rFonts w:ascii="Times New Roman" w:hAnsi="Times New Roman" w:cs="Times New Roman"/>
          <w:sz w:val="24"/>
          <w:szCs w:val="24"/>
        </w:rPr>
        <w:t xml:space="preserve">Available at: </w:t>
      </w:r>
      <w:hyperlink r:id="rId33" w:history="1">
        <w:r w:rsidRPr="00D56F2D">
          <w:rPr>
            <w:rStyle w:val="Hyperlink"/>
            <w:rFonts w:ascii="Times New Roman" w:hAnsi="Times New Roman" w:cs="Times New Roman"/>
            <w:color w:val="auto"/>
            <w:sz w:val="24"/>
            <w:szCs w:val="24"/>
          </w:rPr>
          <w:t>https://gov.wales/sites/default/files/publications/2018-03/foundation-phase-profile-handbook-revised-september-2017.pdf</w:t>
        </w:r>
      </w:hyperlink>
      <w:r w:rsidRPr="00D56F2D">
        <w:rPr>
          <w:rFonts w:ascii="Times New Roman" w:hAnsi="Times New Roman" w:cs="Times New Roman"/>
          <w:sz w:val="24"/>
          <w:szCs w:val="24"/>
        </w:rPr>
        <w:t xml:space="preserve"> (Accessed:26</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w:t>
      </w:r>
    </w:p>
    <w:p w14:paraId="7099AE19"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Welsh Government (2019) </w:t>
      </w:r>
      <w:r w:rsidRPr="00D56F2D">
        <w:rPr>
          <w:rFonts w:ascii="Times New Roman" w:hAnsi="Times New Roman" w:cs="Times New Roman"/>
          <w:i/>
          <w:iCs/>
          <w:sz w:val="24"/>
          <w:szCs w:val="24"/>
        </w:rPr>
        <w:t>Assessment proposals to inform the development of statutory guidance</w:t>
      </w:r>
      <w:r w:rsidRPr="00D56F2D">
        <w:rPr>
          <w:rFonts w:ascii="Times New Roman" w:hAnsi="Times New Roman" w:cs="Times New Roman"/>
          <w:sz w:val="24"/>
          <w:szCs w:val="24"/>
        </w:rPr>
        <w:t xml:space="preserve">. Available at: </w:t>
      </w:r>
      <w:hyperlink r:id="rId34" w:history="1">
        <w:r w:rsidRPr="00D56F2D">
          <w:rPr>
            <w:rStyle w:val="Hyperlink"/>
            <w:rFonts w:ascii="Times New Roman" w:hAnsi="Times New Roman" w:cs="Times New Roman"/>
            <w:color w:val="auto"/>
            <w:sz w:val="24"/>
            <w:szCs w:val="24"/>
            <w:u w:val="none"/>
          </w:rPr>
          <w:t>http://cyfarthfahigh.merthyr.sch.uk/wp-content/uploads/2019/05/Assessment-Proposals-to-Inform-the-Development-of-Statutory-Guidance.pdf</w:t>
        </w:r>
      </w:hyperlink>
      <w:r w:rsidRPr="00D56F2D">
        <w:rPr>
          <w:rFonts w:ascii="Times New Roman" w:hAnsi="Times New Roman" w:cs="Times New Roman"/>
          <w:sz w:val="24"/>
          <w:szCs w:val="24"/>
        </w:rPr>
        <w:t xml:space="preserve"> (Accessed: 6</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October 2019). </w:t>
      </w:r>
    </w:p>
    <w:p w14:paraId="52B8F1D6" w14:textId="77777777" w:rsidR="00494DD6" w:rsidRPr="00D61BE9" w:rsidRDefault="00494DD6" w:rsidP="00494DD6">
      <w:pPr>
        <w:spacing w:line="360" w:lineRule="auto"/>
        <w:rPr>
          <w:rFonts w:ascii="Times New Roman" w:eastAsia="Arial" w:hAnsi="Times New Roman" w:cs="Times New Roman"/>
          <w:sz w:val="24"/>
          <w:szCs w:val="24"/>
          <w:highlight w:val="white"/>
        </w:rPr>
      </w:pPr>
      <w:r w:rsidRPr="00D61BE9">
        <w:rPr>
          <w:rFonts w:ascii="Times New Roman" w:eastAsia="Arial" w:hAnsi="Times New Roman" w:cs="Times New Roman"/>
          <w:sz w:val="24"/>
          <w:szCs w:val="24"/>
          <w:highlight w:val="white"/>
        </w:rPr>
        <w:t xml:space="preserve">Welsh Government (2019) </w:t>
      </w:r>
      <w:proofErr w:type="spellStart"/>
      <w:r w:rsidRPr="00D61BE9">
        <w:rPr>
          <w:rFonts w:ascii="Times New Roman" w:eastAsia="Arial" w:hAnsi="Times New Roman" w:cs="Times New Roman"/>
          <w:i/>
          <w:sz w:val="24"/>
          <w:szCs w:val="24"/>
          <w:highlight w:val="white"/>
        </w:rPr>
        <w:t>StatsWales</w:t>
      </w:r>
      <w:proofErr w:type="spellEnd"/>
      <w:r w:rsidRPr="00D61BE9">
        <w:rPr>
          <w:rFonts w:ascii="Times New Roman" w:eastAsia="Arial" w:hAnsi="Times New Roman" w:cs="Times New Roman"/>
          <w:i/>
          <w:sz w:val="24"/>
          <w:szCs w:val="24"/>
          <w:highlight w:val="white"/>
        </w:rPr>
        <w:t xml:space="preserve">. </w:t>
      </w:r>
      <w:r w:rsidRPr="00D61BE9">
        <w:rPr>
          <w:rFonts w:ascii="Times New Roman" w:eastAsia="Arial" w:hAnsi="Times New Roman" w:cs="Times New Roman"/>
          <w:sz w:val="24"/>
          <w:szCs w:val="24"/>
          <w:highlight w:val="white"/>
        </w:rPr>
        <w:t xml:space="preserve">Available at: </w:t>
      </w:r>
      <w:hyperlink r:id="rId35" w:history="1">
        <w:r w:rsidRPr="00D61BE9">
          <w:rPr>
            <w:rStyle w:val="Hyperlink"/>
            <w:rFonts w:ascii="Times New Roman" w:eastAsia="Arial" w:hAnsi="Times New Roman" w:cs="Times New Roman"/>
            <w:color w:val="auto"/>
            <w:sz w:val="24"/>
            <w:szCs w:val="24"/>
            <w:highlight w:val="white"/>
          </w:rPr>
          <w:t>https://statswales.gov.wales/Catalogue/Community-Safety-and-Social-Inclusion/Poverty/childreninrelativeincomepoverty-by-ageofyoungestchildinfamily</w:t>
        </w:r>
      </w:hyperlink>
      <w:r w:rsidRPr="00D61BE9">
        <w:rPr>
          <w:rFonts w:ascii="Times New Roman" w:eastAsia="Arial" w:hAnsi="Times New Roman" w:cs="Times New Roman"/>
          <w:sz w:val="24"/>
          <w:szCs w:val="24"/>
          <w:highlight w:val="white"/>
        </w:rPr>
        <w:t xml:space="preserve"> (Accessed: 15th  October 2019). </w:t>
      </w:r>
    </w:p>
    <w:p w14:paraId="1C228938" w14:textId="77777777" w:rsidR="00494DD6" w:rsidRPr="00E90C79" w:rsidRDefault="00494DD6" w:rsidP="00494DD6">
      <w:pPr>
        <w:pStyle w:val="NormalWeb"/>
        <w:shd w:val="clear" w:color="auto" w:fill="FFFFFF"/>
        <w:spacing w:before="0" w:beforeAutospacing="0" w:after="0" w:afterAutospacing="0" w:line="360" w:lineRule="auto"/>
        <w:textAlignment w:val="baseline"/>
      </w:pPr>
      <w:r w:rsidRPr="00E90C79">
        <w:rPr>
          <w:bdr w:val="none" w:sz="0" w:space="0" w:color="auto" w:frame="1"/>
        </w:rPr>
        <w:t>Welsh Government. (2019) </w:t>
      </w:r>
      <w:r w:rsidRPr="00E90C79">
        <w:rPr>
          <w:i/>
          <w:iCs/>
          <w:bdr w:val="none" w:sz="0" w:space="0" w:color="auto" w:frame="1"/>
        </w:rPr>
        <w:t>Professional standards for teaching and leadership. </w:t>
      </w:r>
      <w:r w:rsidRPr="00E90C79">
        <w:rPr>
          <w:bdr w:val="none" w:sz="0" w:space="0" w:color="auto" w:frame="1"/>
        </w:rPr>
        <w:t>Cardiff: Crown. Available at: </w:t>
      </w:r>
      <w:hyperlink r:id="rId36" w:tgtFrame="_blank" w:history="1">
        <w:r w:rsidRPr="00E90C79">
          <w:rPr>
            <w:rStyle w:val="Hyperlink"/>
            <w:color w:val="auto"/>
            <w:bdr w:val="none" w:sz="0" w:space="0" w:color="auto" w:frame="1"/>
          </w:rPr>
          <w:t>https://hwb.gov.wales/storage/19bc948b-8a3f-41e0-944a-7bf2cadf7d18/professional-standards-for-teaching-and-leadership-interactive-pdf-for-pc.pdf</w:t>
        </w:r>
      </w:hyperlink>
      <w:r>
        <w:t xml:space="preserve"> (Accessed: 8</w:t>
      </w:r>
      <w:r w:rsidRPr="00575299">
        <w:rPr>
          <w:vertAlign w:val="superscript"/>
        </w:rPr>
        <w:t>th</w:t>
      </w:r>
      <w:r>
        <w:t xml:space="preserve"> November 2019). </w:t>
      </w:r>
    </w:p>
    <w:p w14:paraId="73F6E116" w14:textId="77777777" w:rsidR="00494DD6" w:rsidRPr="00D56F2D" w:rsidRDefault="00494DD6" w:rsidP="00494DD6">
      <w:pPr>
        <w:spacing w:line="360" w:lineRule="auto"/>
        <w:rPr>
          <w:rFonts w:ascii="Times New Roman" w:hAnsi="Times New Roman" w:cs="Times New Roman"/>
          <w:sz w:val="24"/>
          <w:szCs w:val="24"/>
        </w:rPr>
      </w:pPr>
      <w:r w:rsidRPr="00D56F2D">
        <w:rPr>
          <w:rFonts w:ascii="Times New Roman" w:hAnsi="Times New Roman" w:cs="Times New Roman"/>
          <w:sz w:val="24"/>
          <w:szCs w:val="24"/>
        </w:rPr>
        <w:t xml:space="preserve">Wilder, J. and </w:t>
      </w:r>
      <w:proofErr w:type="spellStart"/>
      <w:r w:rsidRPr="00D56F2D">
        <w:rPr>
          <w:rFonts w:ascii="Times New Roman" w:hAnsi="Times New Roman" w:cs="Times New Roman"/>
          <w:sz w:val="24"/>
          <w:szCs w:val="24"/>
        </w:rPr>
        <w:t>Lillvist</w:t>
      </w:r>
      <w:proofErr w:type="spellEnd"/>
      <w:r w:rsidRPr="00D56F2D">
        <w:rPr>
          <w:rFonts w:ascii="Times New Roman" w:hAnsi="Times New Roman" w:cs="Times New Roman"/>
          <w:sz w:val="24"/>
          <w:szCs w:val="24"/>
        </w:rPr>
        <w:t xml:space="preserve">, A. (2018) ‘Learning journey: a conceptual framework for analysing children’s learning in educational transitions’, </w:t>
      </w:r>
      <w:r w:rsidRPr="00D56F2D">
        <w:rPr>
          <w:rFonts w:ascii="Times New Roman" w:hAnsi="Times New Roman" w:cs="Times New Roman"/>
          <w:i/>
          <w:iCs/>
          <w:sz w:val="24"/>
          <w:szCs w:val="24"/>
        </w:rPr>
        <w:t xml:space="preserve">European Early Childhood Education Research Journal. </w:t>
      </w:r>
      <w:r w:rsidRPr="00D56F2D">
        <w:rPr>
          <w:rFonts w:ascii="Times New Roman" w:hAnsi="Times New Roman" w:cs="Times New Roman"/>
          <w:sz w:val="24"/>
          <w:szCs w:val="24"/>
        </w:rPr>
        <w:t>26(5), pp.688-700. DOI: 10.1080/1350293X.2018.1522736 (Accessed: 1</w:t>
      </w:r>
      <w:r w:rsidRPr="00D56F2D">
        <w:rPr>
          <w:rFonts w:ascii="Times New Roman" w:hAnsi="Times New Roman" w:cs="Times New Roman"/>
          <w:sz w:val="24"/>
          <w:szCs w:val="24"/>
          <w:vertAlign w:val="superscript"/>
        </w:rPr>
        <w:t>st</w:t>
      </w:r>
      <w:r w:rsidRPr="00D56F2D">
        <w:rPr>
          <w:rFonts w:ascii="Times New Roman" w:hAnsi="Times New Roman" w:cs="Times New Roman"/>
          <w:sz w:val="24"/>
          <w:szCs w:val="24"/>
        </w:rPr>
        <w:t xml:space="preserve"> November 2019). </w:t>
      </w:r>
    </w:p>
    <w:p w14:paraId="61260E96" w14:textId="77777777" w:rsidR="00494DD6" w:rsidRPr="00D56F2D" w:rsidRDefault="00494DD6" w:rsidP="00494DD6">
      <w:pPr>
        <w:spacing w:line="360" w:lineRule="auto"/>
        <w:rPr>
          <w:rFonts w:ascii="Times New Roman" w:hAnsi="Times New Roman" w:cs="Times New Roman"/>
          <w:sz w:val="24"/>
          <w:szCs w:val="24"/>
          <w:lang w:eastAsia="en-US"/>
        </w:rPr>
      </w:pPr>
      <w:r w:rsidRPr="00D56F2D">
        <w:rPr>
          <w:rFonts w:ascii="Times New Roman" w:hAnsi="Times New Roman" w:cs="Times New Roman"/>
          <w:sz w:val="24"/>
          <w:szCs w:val="24"/>
        </w:rPr>
        <w:lastRenderedPageBreak/>
        <w:t>Willet, G. (2019) Email sent to Carridge, E. 11</w:t>
      </w:r>
      <w:r w:rsidRPr="00D56F2D">
        <w:rPr>
          <w:rFonts w:ascii="Times New Roman" w:hAnsi="Times New Roman" w:cs="Times New Roman"/>
          <w:sz w:val="24"/>
          <w:szCs w:val="24"/>
          <w:vertAlign w:val="superscript"/>
        </w:rPr>
        <w:t>th</w:t>
      </w:r>
      <w:r w:rsidRPr="00D56F2D">
        <w:rPr>
          <w:rFonts w:ascii="Times New Roman" w:hAnsi="Times New Roman" w:cs="Times New Roman"/>
          <w:sz w:val="24"/>
          <w:szCs w:val="24"/>
        </w:rPr>
        <w:t xml:space="preserve"> November. </w:t>
      </w:r>
    </w:p>
    <w:p w14:paraId="41FFF0F5" w14:textId="0C0A8B9A" w:rsidR="00494DD6" w:rsidRDefault="00494DD6" w:rsidP="003056DC">
      <w:pPr>
        <w:spacing w:line="360" w:lineRule="auto"/>
        <w:jc w:val="both"/>
        <w:rPr>
          <w:rFonts w:ascii="Times New Roman" w:eastAsia="Times New Roman" w:hAnsi="Times New Roman" w:cs="Times New Roman"/>
          <w:sz w:val="24"/>
          <w:szCs w:val="24"/>
        </w:rPr>
      </w:pPr>
    </w:p>
    <w:p w14:paraId="0B9A5722" w14:textId="3B0D7211" w:rsidR="00494DD6" w:rsidRDefault="00494DD6" w:rsidP="003056DC">
      <w:pPr>
        <w:spacing w:line="360" w:lineRule="auto"/>
        <w:jc w:val="both"/>
        <w:rPr>
          <w:rFonts w:ascii="Times New Roman" w:eastAsia="Times New Roman" w:hAnsi="Times New Roman" w:cs="Times New Roman"/>
          <w:sz w:val="24"/>
          <w:szCs w:val="24"/>
        </w:rPr>
      </w:pPr>
    </w:p>
    <w:p w14:paraId="0DDDD14B" w14:textId="11B2D8EE" w:rsidR="00494DD6" w:rsidRDefault="00494DD6" w:rsidP="003056DC">
      <w:pPr>
        <w:spacing w:line="360" w:lineRule="auto"/>
        <w:jc w:val="both"/>
        <w:rPr>
          <w:rFonts w:ascii="Times New Roman" w:eastAsia="Times New Roman" w:hAnsi="Times New Roman" w:cs="Times New Roman"/>
          <w:sz w:val="24"/>
          <w:szCs w:val="24"/>
        </w:rPr>
      </w:pPr>
    </w:p>
    <w:p w14:paraId="1538DC29" w14:textId="4162BF20" w:rsidR="00494DD6" w:rsidRDefault="00494DD6" w:rsidP="003056DC">
      <w:pPr>
        <w:spacing w:line="360" w:lineRule="auto"/>
        <w:jc w:val="both"/>
        <w:rPr>
          <w:rFonts w:ascii="Times New Roman" w:eastAsia="Times New Roman" w:hAnsi="Times New Roman" w:cs="Times New Roman"/>
          <w:sz w:val="24"/>
          <w:szCs w:val="24"/>
        </w:rPr>
      </w:pPr>
    </w:p>
    <w:p w14:paraId="044B0B3E" w14:textId="4DFAEA1E" w:rsidR="00494DD6" w:rsidRDefault="00494DD6" w:rsidP="003056DC">
      <w:pPr>
        <w:spacing w:line="360" w:lineRule="auto"/>
        <w:jc w:val="both"/>
        <w:rPr>
          <w:rFonts w:ascii="Times New Roman" w:eastAsia="Times New Roman" w:hAnsi="Times New Roman" w:cs="Times New Roman"/>
          <w:sz w:val="24"/>
          <w:szCs w:val="24"/>
        </w:rPr>
      </w:pPr>
    </w:p>
    <w:p w14:paraId="2DF45B43" w14:textId="125DF56E" w:rsidR="00494DD6" w:rsidRDefault="00494DD6" w:rsidP="003056DC">
      <w:pPr>
        <w:spacing w:line="360" w:lineRule="auto"/>
        <w:jc w:val="both"/>
        <w:rPr>
          <w:rFonts w:ascii="Times New Roman" w:eastAsia="Times New Roman" w:hAnsi="Times New Roman" w:cs="Times New Roman"/>
          <w:sz w:val="24"/>
          <w:szCs w:val="24"/>
        </w:rPr>
      </w:pPr>
    </w:p>
    <w:p w14:paraId="399D3981" w14:textId="5FB3DAB6" w:rsidR="00494DD6" w:rsidRDefault="00494DD6" w:rsidP="003056DC">
      <w:pPr>
        <w:spacing w:line="360" w:lineRule="auto"/>
        <w:jc w:val="both"/>
        <w:rPr>
          <w:rFonts w:ascii="Times New Roman" w:eastAsia="Times New Roman" w:hAnsi="Times New Roman" w:cs="Times New Roman"/>
          <w:sz w:val="24"/>
          <w:szCs w:val="24"/>
        </w:rPr>
      </w:pPr>
    </w:p>
    <w:p w14:paraId="11DA5196" w14:textId="7F789652" w:rsidR="00494DD6" w:rsidRDefault="00494DD6" w:rsidP="003056DC">
      <w:pPr>
        <w:spacing w:line="360" w:lineRule="auto"/>
        <w:jc w:val="both"/>
        <w:rPr>
          <w:rFonts w:ascii="Times New Roman" w:eastAsia="Times New Roman" w:hAnsi="Times New Roman" w:cs="Times New Roman"/>
          <w:sz w:val="24"/>
          <w:szCs w:val="24"/>
        </w:rPr>
      </w:pPr>
    </w:p>
    <w:p w14:paraId="502BB5C8" w14:textId="37E9AC5F" w:rsidR="00494DD6" w:rsidRDefault="00494DD6" w:rsidP="003056DC">
      <w:pPr>
        <w:spacing w:line="360" w:lineRule="auto"/>
        <w:jc w:val="both"/>
        <w:rPr>
          <w:rFonts w:ascii="Times New Roman" w:eastAsia="Times New Roman" w:hAnsi="Times New Roman" w:cs="Times New Roman"/>
          <w:sz w:val="24"/>
          <w:szCs w:val="24"/>
        </w:rPr>
      </w:pPr>
    </w:p>
    <w:p w14:paraId="1A8695E0" w14:textId="3830724A" w:rsidR="00494DD6" w:rsidRDefault="00494DD6" w:rsidP="003056DC">
      <w:pPr>
        <w:spacing w:line="360" w:lineRule="auto"/>
        <w:jc w:val="both"/>
        <w:rPr>
          <w:rFonts w:ascii="Times New Roman" w:eastAsia="Times New Roman" w:hAnsi="Times New Roman" w:cs="Times New Roman"/>
          <w:sz w:val="24"/>
          <w:szCs w:val="24"/>
        </w:rPr>
      </w:pPr>
    </w:p>
    <w:p w14:paraId="359D5866" w14:textId="705520E3" w:rsidR="00494DD6" w:rsidRDefault="00494DD6" w:rsidP="003056DC">
      <w:pPr>
        <w:spacing w:line="360" w:lineRule="auto"/>
        <w:jc w:val="both"/>
        <w:rPr>
          <w:rFonts w:ascii="Times New Roman" w:eastAsia="Times New Roman" w:hAnsi="Times New Roman" w:cs="Times New Roman"/>
          <w:sz w:val="24"/>
          <w:szCs w:val="24"/>
        </w:rPr>
      </w:pPr>
    </w:p>
    <w:p w14:paraId="0CDB8A85" w14:textId="5D5DD313" w:rsidR="00494DD6" w:rsidRDefault="00494DD6" w:rsidP="003056DC">
      <w:pPr>
        <w:spacing w:line="360" w:lineRule="auto"/>
        <w:jc w:val="both"/>
        <w:rPr>
          <w:rFonts w:ascii="Times New Roman" w:eastAsia="Times New Roman" w:hAnsi="Times New Roman" w:cs="Times New Roman"/>
          <w:sz w:val="24"/>
          <w:szCs w:val="24"/>
        </w:rPr>
      </w:pPr>
    </w:p>
    <w:p w14:paraId="73777A08" w14:textId="499187F5" w:rsidR="00494DD6" w:rsidRDefault="00494DD6" w:rsidP="003056DC">
      <w:pPr>
        <w:spacing w:line="360" w:lineRule="auto"/>
        <w:jc w:val="both"/>
        <w:rPr>
          <w:rFonts w:ascii="Times New Roman" w:eastAsia="Times New Roman" w:hAnsi="Times New Roman" w:cs="Times New Roman"/>
          <w:sz w:val="24"/>
          <w:szCs w:val="24"/>
        </w:rPr>
      </w:pPr>
    </w:p>
    <w:p w14:paraId="6F199000" w14:textId="42B65393" w:rsidR="00494DD6" w:rsidRDefault="00494DD6" w:rsidP="003056DC">
      <w:pPr>
        <w:spacing w:line="360" w:lineRule="auto"/>
        <w:jc w:val="both"/>
        <w:rPr>
          <w:rFonts w:ascii="Times New Roman" w:eastAsia="Times New Roman" w:hAnsi="Times New Roman" w:cs="Times New Roman"/>
          <w:sz w:val="24"/>
          <w:szCs w:val="24"/>
        </w:rPr>
      </w:pPr>
    </w:p>
    <w:p w14:paraId="67B106BE" w14:textId="0D5C86C9" w:rsidR="00494DD6" w:rsidRDefault="00494DD6" w:rsidP="003056DC">
      <w:pPr>
        <w:spacing w:line="360" w:lineRule="auto"/>
        <w:jc w:val="both"/>
        <w:rPr>
          <w:rFonts w:ascii="Times New Roman" w:eastAsia="Times New Roman" w:hAnsi="Times New Roman" w:cs="Times New Roman"/>
          <w:sz w:val="24"/>
          <w:szCs w:val="24"/>
        </w:rPr>
      </w:pPr>
    </w:p>
    <w:p w14:paraId="31AB85BE" w14:textId="1C3690C2" w:rsidR="00494DD6" w:rsidRDefault="00494DD6" w:rsidP="003056DC">
      <w:pPr>
        <w:spacing w:line="360" w:lineRule="auto"/>
        <w:jc w:val="both"/>
        <w:rPr>
          <w:rFonts w:ascii="Times New Roman" w:eastAsia="Times New Roman" w:hAnsi="Times New Roman" w:cs="Times New Roman"/>
          <w:sz w:val="24"/>
          <w:szCs w:val="24"/>
        </w:rPr>
      </w:pPr>
    </w:p>
    <w:p w14:paraId="745C27EF" w14:textId="0E74E447" w:rsidR="00494DD6" w:rsidRDefault="00494DD6" w:rsidP="003056DC">
      <w:pPr>
        <w:spacing w:line="360" w:lineRule="auto"/>
        <w:jc w:val="both"/>
        <w:rPr>
          <w:rFonts w:ascii="Times New Roman" w:eastAsia="Times New Roman" w:hAnsi="Times New Roman" w:cs="Times New Roman"/>
          <w:sz w:val="24"/>
          <w:szCs w:val="24"/>
        </w:rPr>
      </w:pPr>
    </w:p>
    <w:p w14:paraId="3566335D" w14:textId="2CCD39C6" w:rsidR="00494DD6" w:rsidRDefault="00494DD6" w:rsidP="003056DC">
      <w:pPr>
        <w:spacing w:line="360" w:lineRule="auto"/>
        <w:jc w:val="both"/>
        <w:rPr>
          <w:rFonts w:ascii="Times New Roman" w:eastAsia="Times New Roman" w:hAnsi="Times New Roman" w:cs="Times New Roman"/>
          <w:sz w:val="24"/>
          <w:szCs w:val="24"/>
        </w:rPr>
      </w:pPr>
    </w:p>
    <w:p w14:paraId="582E233D" w14:textId="7D0AD1D8" w:rsidR="00494DD6" w:rsidRDefault="00494DD6" w:rsidP="003056DC">
      <w:pPr>
        <w:spacing w:line="360" w:lineRule="auto"/>
        <w:jc w:val="both"/>
        <w:rPr>
          <w:rFonts w:ascii="Times New Roman" w:eastAsia="Times New Roman" w:hAnsi="Times New Roman" w:cs="Times New Roman"/>
          <w:sz w:val="24"/>
          <w:szCs w:val="24"/>
        </w:rPr>
      </w:pPr>
    </w:p>
    <w:p w14:paraId="232140E2" w14:textId="4DC2E9DB" w:rsidR="00494DD6" w:rsidRDefault="00494DD6" w:rsidP="003056DC">
      <w:pPr>
        <w:spacing w:line="360" w:lineRule="auto"/>
        <w:jc w:val="both"/>
        <w:rPr>
          <w:rFonts w:ascii="Times New Roman" w:eastAsia="Times New Roman" w:hAnsi="Times New Roman" w:cs="Times New Roman"/>
          <w:sz w:val="24"/>
          <w:szCs w:val="24"/>
        </w:rPr>
      </w:pPr>
    </w:p>
    <w:p w14:paraId="49924289" w14:textId="0B0F62A8" w:rsidR="00494DD6" w:rsidRDefault="00494DD6" w:rsidP="003056DC">
      <w:pPr>
        <w:spacing w:line="360" w:lineRule="auto"/>
        <w:jc w:val="both"/>
        <w:rPr>
          <w:rFonts w:ascii="Times New Roman" w:eastAsia="Times New Roman" w:hAnsi="Times New Roman" w:cs="Times New Roman"/>
          <w:sz w:val="24"/>
          <w:szCs w:val="24"/>
        </w:rPr>
      </w:pPr>
    </w:p>
    <w:p w14:paraId="6848752F" w14:textId="3EC48815" w:rsidR="00494DD6" w:rsidRDefault="00494DD6" w:rsidP="003056DC">
      <w:pPr>
        <w:spacing w:line="360" w:lineRule="auto"/>
        <w:jc w:val="both"/>
        <w:rPr>
          <w:rFonts w:ascii="Times New Roman" w:eastAsia="Times New Roman" w:hAnsi="Times New Roman" w:cs="Times New Roman"/>
          <w:sz w:val="24"/>
          <w:szCs w:val="24"/>
        </w:rPr>
      </w:pPr>
    </w:p>
    <w:p w14:paraId="06DEE2B9" w14:textId="77777777" w:rsidR="00D75CF1" w:rsidRDefault="00D75CF1" w:rsidP="003056DC">
      <w:pPr>
        <w:spacing w:line="360" w:lineRule="auto"/>
        <w:jc w:val="both"/>
        <w:rPr>
          <w:rFonts w:ascii="Times New Roman" w:eastAsia="Times New Roman" w:hAnsi="Times New Roman" w:cs="Times New Roman"/>
          <w:sz w:val="24"/>
          <w:szCs w:val="24"/>
        </w:rPr>
      </w:pPr>
    </w:p>
    <w:p w14:paraId="3E6BC489" w14:textId="1AE4B8FE" w:rsidR="00494DD6" w:rsidRDefault="00494DD6" w:rsidP="003056DC">
      <w:pPr>
        <w:spacing w:line="360" w:lineRule="auto"/>
        <w:jc w:val="both"/>
        <w:rPr>
          <w:rFonts w:ascii="Times New Roman" w:eastAsia="Times New Roman" w:hAnsi="Times New Roman" w:cs="Times New Roman"/>
          <w:sz w:val="28"/>
          <w:szCs w:val="28"/>
          <w:u w:val="single"/>
        </w:rPr>
      </w:pPr>
      <w:r w:rsidRPr="00494DD6">
        <w:rPr>
          <w:rFonts w:ascii="Times New Roman" w:eastAsia="Times New Roman" w:hAnsi="Times New Roman" w:cs="Times New Roman"/>
          <w:sz w:val="28"/>
          <w:szCs w:val="28"/>
          <w:u w:val="single"/>
        </w:rPr>
        <w:lastRenderedPageBreak/>
        <w:t xml:space="preserve">Appendix </w:t>
      </w:r>
    </w:p>
    <w:p w14:paraId="37F966DB" w14:textId="1FA24610" w:rsidR="00541EEA" w:rsidRDefault="00541EEA" w:rsidP="00541EEA">
      <w:pPr>
        <w:spacing w:before="240" w:after="240" w:line="480" w:lineRule="auto"/>
        <w:jc w:val="both"/>
        <w:rPr>
          <w:rFonts w:ascii="Times New Roman" w:eastAsia="Times New Roman" w:hAnsi="Times New Roman" w:cs="Times New Roman"/>
          <w:sz w:val="24"/>
          <w:szCs w:val="24"/>
        </w:rPr>
      </w:pPr>
      <w:r w:rsidRPr="00541EEA">
        <w:rPr>
          <w:rFonts w:ascii="Times New Roman" w:eastAsia="Times New Roman" w:hAnsi="Times New Roman" w:cs="Times New Roman"/>
          <w:sz w:val="24"/>
          <w:szCs w:val="24"/>
        </w:rPr>
        <w:t xml:space="preserve">Appendix 1- </w:t>
      </w:r>
      <w:r w:rsidR="005D08E5">
        <w:rPr>
          <w:rFonts w:ascii="Times New Roman" w:eastAsia="Times New Roman" w:hAnsi="Times New Roman" w:cs="Times New Roman"/>
          <w:sz w:val="24"/>
          <w:szCs w:val="24"/>
        </w:rPr>
        <w:t xml:space="preserve">Presentation to Governing body </w:t>
      </w:r>
    </w:p>
    <w:p w14:paraId="187DA56C" w14:textId="73CDC487" w:rsidR="00541EEA" w:rsidRPr="00541EEA" w:rsidRDefault="00541EEA" w:rsidP="00541EEA">
      <w:pPr>
        <w:spacing w:before="240" w:after="240" w:line="480" w:lineRule="auto"/>
        <w:jc w:val="both"/>
        <w:rPr>
          <w:rFonts w:ascii="Times New Roman" w:eastAsia="Times New Roman" w:hAnsi="Times New Roman" w:cs="Times New Roman"/>
          <w:sz w:val="24"/>
          <w:szCs w:val="24"/>
        </w:rPr>
      </w:pPr>
      <w:r w:rsidRPr="00541EEA">
        <w:rPr>
          <w:rFonts w:ascii="Times New Roman" w:eastAsia="Times New Roman" w:hAnsi="Times New Roman" w:cs="Times New Roman"/>
          <w:sz w:val="24"/>
          <w:szCs w:val="24"/>
        </w:rPr>
        <w:t>Appendix 2- P</w:t>
      </w:r>
      <w:r w:rsidRPr="00541EEA">
        <w:rPr>
          <w:rFonts w:ascii="Times New Roman" w:hAnsi="Times New Roman" w:cs="Times New Roman"/>
          <w:sz w:val="24"/>
          <w:szCs w:val="24"/>
        </w:rPr>
        <w:t xml:space="preserve">upil Deprivation Grant 2019-20 School Spending Plan </w:t>
      </w:r>
    </w:p>
    <w:p w14:paraId="111BD658" w14:textId="77777777" w:rsidR="00541EEA" w:rsidRDefault="00541EEA" w:rsidP="00541EEA">
      <w:pPr>
        <w:spacing w:line="480" w:lineRule="auto"/>
        <w:rPr>
          <w:rFonts w:ascii="Times New Roman" w:hAnsi="Times New Roman" w:cs="Times New Roman"/>
          <w:sz w:val="24"/>
          <w:szCs w:val="24"/>
        </w:rPr>
      </w:pPr>
      <w:r w:rsidRPr="00541EEA">
        <w:rPr>
          <w:rFonts w:ascii="Times New Roman" w:eastAsia="Times New Roman" w:hAnsi="Times New Roman" w:cs="Times New Roman"/>
          <w:sz w:val="24"/>
          <w:szCs w:val="24"/>
        </w:rPr>
        <w:t xml:space="preserve">Appendix 3- </w:t>
      </w:r>
      <w:r w:rsidRPr="00541EEA">
        <w:rPr>
          <w:rFonts w:ascii="Times New Roman" w:hAnsi="Times New Roman" w:cs="Times New Roman"/>
          <w:sz w:val="24"/>
          <w:szCs w:val="24"/>
        </w:rPr>
        <w:t xml:space="preserve">Examples of website design </w:t>
      </w:r>
    </w:p>
    <w:p w14:paraId="57F0888C" w14:textId="75EBA41D" w:rsidR="00541EEA" w:rsidRPr="00541EEA" w:rsidRDefault="00541EEA" w:rsidP="00541EEA">
      <w:pPr>
        <w:spacing w:line="480" w:lineRule="auto"/>
        <w:rPr>
          <w:rFonts w:ascii="Times New Roman" w:hAnsi="Times New Roman" w:cs="Times New Roman"/>
          <w:sz w:val="24"/>
          <w:szCs w:val="24"/>
        </w:rPr>
      </w:pPr>
      <w:r w:rsidRPr="00541EEA">
        <w:rPr>
          <w:rFonts w:ascii="Times New Roman" w:eastAsia="Times New Roman" w:hAnsi="Times New Roman" w:cs="Times New Roman"/>
          <w:sz w:val="24"/>
          <w:szCs w:val="24"/>
        </w:rPr>
        <w:t xml:space="preserve">Appendix 4- Email to Governing Body and attached document </w:t>
      </w:r>
    </w:p>
    <w:p w14:paraId="7BA3DE95" w14:textId="33D81D75" w:rsidR="00541EEA" w:rsidRPr="00541EEA" w:rsidRDefault="00541EEA" w:rsidP="00541EEA">
      <w:pPr>
        <w:spacing w:line="480" w:lineRule="auto"/>
        <w:jc w:val="both"/>
        <w:rPr>
          <w:rFonts w:ascii="Times New Roman" w:eastAsia="Times New Roman" w:hAnsi="Times New Roman" w:cs="Times New Roman"/>
          <w:sz w:val="24"/>
          <w:szCs w:val="24"/>
        </w:rPr>
      </w:pPr>
      <w:r w:rsidRPr="00541EEA">
        <w:rPr>
          <w:rFonts w:ascii="Times New Roman" w:eastAsia="Times New Roman" w:hAnsi="Times New Roman" w:cs="Times New Roman"/>
          <w:sz w:val="24"/>
          <w:szCs w:val="24"/>
        </w:rPr>
        <w:t xml:space="preserve">Appendix 5- Email from Web developer </w:t>
      </w:r>
    </w:p>
    <w:p w14:paraId="1D5630F6" w14:textId="577E6E08" w:rsidR="00541EEA" w:rsidRPr="00541EEA" w:rsidRDefault="00541EEA" w:rsidP="00541EEA">
      <w:pPr>
        <w:spacing w:line="480" w:lineRule="auto"/>
        <w:jc w:val="both"/>
        <w:rPr>
          <w:rFonts w:ascii="Times New Roman" w:eastAsia="Times New Roman" w:hAnsi="Times New Roman" w:cs="Times New Roman"/>
          <w:sz w:val="24"/>
          <w:szCs w:val="24"/>
        </w:rPr>
      </w:pPr>
      <w:r w:rsidRPr="00541EEA">
        <w:rPr>
          <w:rFonts w:ascii="Times New Roman" w:eastAsia="Times New Roman" w:hAnsi="Times New Roman" w:cs="Times New Roman"/>
          <w:sz w:val="24"/>
          <w:szCs w:val="24"/>
        </w:rPr>
        <w:t xml:space="preserve">Appendix 6- The School Development Plan </w:t>
      </w:r>
    </w:p>
    <w:p w14:paraId="0A4E51F8" w14:textId="77777777" w:rsidR="00541EEA" w:rsidRPr="006C25E2" w:rsidRDefault="00541EEA" w:rsidP="003056DC">
      <w:pPr>
        <w:spacing w:line="360" w:lineRule="auto"/>
        <w:jc w:val="both"/>
        <w:rPr>
          <w:rFonts w:ascii="Times New Roman" w:eastAsia="Times New Roman" w:hAnsi="Times New Roman" w:cs="Times New Roman"/>
          <w:sz w:val="24"/>
          <w:szCs w:val="24"/>
        </w:rPr>
      </w:pPr>
    </w:p>
    <w:p w14:paraId="7F8A9EB3" w14:textId="2FAC89FB" w:rsidR="007B1CD4" w:rsidRDefault="007B1CD4"/>
    <w:p w14:paraId="0936338F" w14:textId="7F64B276" w:rsidR="00D75CF1" w:rsidRDefault="00D75CF1"/>
    <w:p w14:paraId="551F5DF0" w14:textId="2F63B0CE" w:rsidR="00D75CF1" w:rsidRDefault="00D75CF1"/>
    <w:p w14:paraId="1E82A8E7" w14:textId="15966622" w:rsidR="00D75CF1" w:rsidRDefault="00D75CF1"/>
    <w:p w14:paraId="45D8F361" w14:textId="2EFD9F97" w:rsidR="00D75CF1" w:rsidRDefault="00D75CF1"/>
    <w:p w14:paraId="52E0250B" w14:textId="7BF9F1E1" w:rsidR="00D75CF1" w:rsidRDefault="00D75CF1"/>
    <w:p w14:paraId="3EC1519B" w14:textId="19646D5F" w:rsidR="00D75CF1" w:rsidRDefault="00D75CF1"/>
    <w:p w14:paraId="3CC4829E" w14:textId="59D3CE93" w:rsidR="00D75CF1" w:rsidRDefault="00D75CF1"/>
    <w:p w14:paraId="2DA8BBD0" w14:textId="3D39EF4F" w:rsidR="00D75CF1" w:rsidRDefault="00D75CF1"/>
    <w:p w14:paraId="729E6DE2" w14:textId="42EA5C2E" w:rsidR="00D75CF1" w:rsidRDefault="00D75CF1"/>
    <w:p w14:paraId="33DF2BE6" w14:textId="13A3F292" w:rsidR="00D75CF1" w:rsidRDefault="00D75CF1"/>
    <w:p w14:paraId="139D809E" w14:textId="1C5BDC02" w:rsidR="00D75CF1" w:rsidRDefault="00D75CF1"/>
    <w:p w14:paraId="0B13EB75" w14:textId="163C99DC" w:rsidR="00D75CF1" w:rsidRDefault="00D75CF1"/>
    <w:p w14:paraId="2DE742CC" w14:textId="1BFA5697" w:rsidR="00D75CF1" w:rsidRDefault="00D75CF1"/>
    <w:p w14:paraId="6DD8A775" w14:textId="2B9D3415" w:rsidR="00D75CF1" w:rsidRDefault="00D75CF1"/>
    <w:p w14:paraId="48E3D7C7" w14:textId="67D9D870" w:rsidR="00D75CF1" w:rsidRDefault="00D75CF1"/>
    <w:p w14:paraId="2B513727" w14:textId="65BD8D4F" w:rsidR="00D75CF1" w:rsidRDefault="00D75CF1"/>
    <w:p w14:paraId="22D2B400" w14:textId="77777777" w:rsidR="00541EEA" w:rsidRDefault="00541EEA" w:rsidP="00D75CF1">
      <w:pPr>
        <w:jc w:val="both"/>
      </w:pPr>
    </w:p>
    <w:p w14:paraId="1967BB41" w14:textId="4448402C" w:rsidR="00D75CF1" w:rsidRDefault="00D75CF1" w:rsidP="00D75CF1">
      <w:pPr>
        <w:jc w:val="both"/>
        <w:rPr>
          <w:rFonts w:ascii="Times New Roman" w:hAnsi="Times New Roman" w:cs="Times New Roman"/>
          <w:sz w:val="28"/>
          <w:szCs w:val="28"/>
          <w:u w:val="single"/>
        </w:rPr>
      </w:pPr>
      <w:r w:rsidRPr="00D75CF1">
        <w:rPr>
          <w:rFonts w:ascii="Times New Roman" w:hAnsi="Times New Roman" w:cs="Times New Roman"/>
          <w:sz w:val="28"/>
          <w:szCs w:val="28"/>
          <w:u w:val="single"/>
        </w:rPr>
        <w:lastRenderedPageBreak/>
        <w:t>Appendix 1</w:t>
      </w:r>
    </w:p>
    <w:p w14:paraId="78D2F2DB" w14:textId="6DF21872" w:rsidR="00D75CF1" w:rsidRPr="00A7033F" w:rsidRDefault="00D75CF1" w:rsidP="00D75CF1">
      <w:pPr>
        <w:spacing w:before="240" w:after="240" w:line="36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Pr</w:t>
      </w:r>
      <w:r w:rsidR="005D08E5">
        <w:rPr>
          <w:rFonts w:ascii="Times New Roman" w:eastAsia="Times New Roman" w:hAnsi="Times New Roman" w:cs="Times New Roman"/>
          <w:sz w:val="28"/>
          <w:szCs w:val="28"/>
          <w:u w:val="single"/>
        </w:rPr>
        <w:t>esentation</w:t>
      </w:r>
      <w:r w:rsidRPr="00A7033F">
        <w:rPr>
          <w:rFonts w:ascii="Times New Roman" w:eastAsia="Times New Roman" w:hAnsi="Times New Roman" w:cs="Times New Roman"/>
          <w:sz w:val="28"/>
          <w:szCs w:val="28"/>
          <w:u w:val="single"/>
        </w:rPr>
        <w:t xml:space="preserve"> to Governing body</w:t>
      </w:r>
    </w:p>
    <w:p w14:paraId="4FBBC6C6" w14:textId="77777777" w:rsidR="00D75CF1" w:rsidRPr="00A7033F" w:rsidRDefault="00D75CF1" w:rsidP="00D75CF1">
      <w:pPr>
        <w:spacing w:before="240" w:after="240" w:line="36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Slide 1</w:t>
      </w:r>
    </w:p>
    <w:p w14:paraId="71C586A6"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Good afternoon Governing body and thank you for taking the time today to listen to my proposal. I am the head of three nursery classes within the Foundation Phase at our school and today I would like to bring to your attention a current issue arising in the annual transitioning periods, throughout the Foundation Phase. I will introduce my strategy to overcome this issue and how the school can move forward and ensure our responsibilities to the children are upheld.</w:t>
      </w:r>
    </w:p>
    <w:p w14:paraId="41CB7DA6" w14:textId="77777777" w:rsidR="00D75CF1" w:rsidRPr="00A7033F" w:rsidRDefault="00D75CF1" w:rsidP="00D75CF1">
      <w:pPr>
        <w:spacing w:before="240" w:after="240" w:line="36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Slide 2</w:t>
      </w:r>
    </w:p>
    <w:p w14:paraId="36A02026"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The current transitioning system in place uses the ‘Foundation Phase Profile’ (Welsh Government, 2017) as recommended by the Welsh Government, to ensure children’s assessment and development is upheld nationally. However, this database does not provide a holistic view of children’s daily life, well-being and progression. Also, there is no information sharing between partnerships outside the school.</w:t>
      </w:r>
    </w:p>
    <w:p w14:paraId="37FE1949"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Currently, teachers are aware that the system used is not beneficial to Additional Learning Needs (ALN) children, especially those living in relative poverty. Families from deprived social backgrounds often join our school at different stages and are already working with outside agencies and support networks such as social services and Team Around the Family (TAF). Communication links are poor and obtaining relevant information about children is often challenging.</w:t>
      </w:r>
    </w:p>
    <w:p w14:paraId="2A1CEA4D"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The Welsh Government has highlighted that successful workings with multi-agencies can help alleviate the impact of deprivation on children in early education (Welsh Government, 2014, p.26). Additionally, the government proposes that schools ‘</w:t>
      </w:r>
      <w:r w:rsidRPr="00A7033F">
        <w:rPr>
          <w:rFonts w:ascii="Times New Roman" w:hAnsi="Times New Roman" w:cs="Times New Roman"/>
        </w:rPr>
        <w:t xml:space="preserve">Adopt a multi-agency approach to pool expertise with other agencies that addresses health, domestic and social welfare concerns of learners and their families’ (Welsh Government, 2014, p.9). </w:t>
      </w:r>
      <w:r w:rsidRPr="00A7033F">
        <w:rPr>
          <w:rFonts w:ascii="Times New Roman" w:eastAsia="Times New Roman" w:hAnsi="Times New Roman" w:cs="Times New Roman"/>
          <w:sz w:val="24"/>
          <w:szCs w:val="24"/>
        </w:rPr>
        <w:t>However, Estyn have commented; within local authorities, agencies often use different systems to track progression among disadvantaged learners (Es</w:t>
      </w:r>
      <w:r>
        <w:rPr>
          <w:rFonts w:ascii="Times New Roman" w:eastAsia="Times New Roman" w:hAnsi="Times New Roman" w:cs="Times New Roman"/>
          <w:sz w:val="24"/>
          <w:szCs w:val="24"/>
        </w:rPr>
        <w:t>ty</w:t>
      </w:r>
      <w:r w:rsidRPr="00A7033F">
        <w:rPr>
          <w:rFonts w:ascii="Times New Roman" w:eastAsia="Times New Roman" w:hAnsi="Times New Roman" w:cs="Times New Roman"/>
          <w:sz w:val="24"/>
          <w:szCs w:val="24"/>
        </w:rPr>
        <w:t>n, 2013, p.3).</w:t>
      </w:r>
    </w:p>
    <w:p w14:paraId="32554B37" w14:textId="77777777" w:rsidR="00D75CF1" w:rsidRPr="00A7033F" w:rsidRDefault="00D75CF1" w:rsidP="00D75CF1">
      <w:pPr>
        <w:spacing w:before="240" w:after="240" w:line="36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Slide 3</w:t>
      </w:r>
    </w:p>
    <w:p w14:paraId="0D333C26"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lastRenderedPageBreak/>
        <w:t xml:space="preserve">Therefore, I propose a digital portfolio which facilitates permitted agencies to communicate with one another, to ensure the well-being and progression of pupils as they transition through the Foundation Phase. The portfolios would be accessible via a website called ‘All Together’ linked to the school online site (Appendix 3).  The aim here is to encourage multi-agencies to work together by improving ease of communication and information sharing. This will help tackle the effects experienced by disadvantaged learners through providing a collaborative approach to the issue as suggested by Welsh Government in Child Poverty Strategy for Wales (Welsh Government, 2015, p.29). </w:t>
      </w:r>
    </w:p>
    <w:p w14:paraId="01973601"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At the outset, every ALN pupil within the Foundation Phase and in connected pre-schools such as Flying Start, will have a digital portfolio. Dependant on the pupil and their needs, profiles can be accessed by  the following: pupils, relevant school staff, medical professionals, parents/guardians, Team Around the Family, social services and more.</w:t>
      </w:r>
    </w:p>
    <w:p w14:paraId="20FF80AF"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Please refer to the email previously sent for a detailed list of agencies (Appendix 4).</w:t>
      </w:r>
    </w:p>
    <w:p w14:paraId="04F87586" w14:textId="77777777" w:rsidR="00D75CF1" w:rsidRPr="00A7033F" w:rsidRDefault="00D75CF1" w:rsidP="00D75CF1">
      <w:pPr>
        <w:spacing w:before="240" w:after="240" w:line="36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Slide 4</w:t>
      </w:r>
    </w:p>
    <w:p w14:paraId="4AC13A48"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The portfolios will have a drop-down menu for the categories: progression, well-being and safeguarding. As can be seen, each category will then lead to further sub-categories. Each agency will have their own account and will only be permitted to access certain sub-categories. For example, a parent will only have access to their child’s portfolio and their information. Whereas Team Around the Family would have access to all pupils they are currently working with. Access can be given and removed as necessary.</w:t>
      </w:r>
    </w:p>
    <w:p w14:paraId="71E5BEDF"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As this is a pioneer school I propose, once confirmed, that the final Progression Steps for each Area of Learning and Experience is shared between all parties, as suggested by Donaldson (2015). This will ensure that all personnel who offer support are able to clearly see, in real time, how they can help progress the learning of the individual.</w:t>
      </w:r>
    </w:p>
    <w:p w14:paraId="15D869F3"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 xml:space="preserve">A key aspect of this proposal is the way in which children utilise the website. </w:t>
      </w:r>
      <w:proofErr w:type="gramStart"/>
      <w:r w:rsidRPr="00A7033F">
        <w:rPr>
          <w:rFonts w:ascii="Times New Roman" w:eastAsia="Times New Roman" w:hAnsi="Times New Roman" w:cs="Times New Roman"/>
          <w:sz w:val="24"/>
          <w:szCs w:val="24"/>
        </w:rPr>
        <w:t>Similar to</w:t>
      </w:r>
      <w:proofErr w:type="gramEnd"/>
      <w:r w:rsidRPr="00A7033F">
        <w:rPr>
          <w:rFonts w:ascii="Times New Roman" w:eastAsia="Times New Roman" w:hAnsi="Times New Roman" w:cs="Times New Roman"/>
          <w:sz w:val="24"/>
          <w:szCs w:val="24"/>
        </w:rPr>
        <w:t xml:space="preserve"> the recommended ‘e-portfolio’ (Donaldson, 2015</w:t>
      </w:r>
      <w:r>
        <w:rPr>
          <w:rFonts w:ascii="Times New Roman" w:eastAsia="Times New Roman" w:hAnsi="Times New Roman" w:cs="Times New Roman"/>
          <w:sz w:val="24"/>
          <w:szCs w:val="24"/>
        </w:rPr>
        <w:t>, p.83</w:t>
      </w:r>
      <w:r w:rsidRPr="00A7033F">
        <w:rPr>
          <w:rFonts w:ascii="Times New Roman" w:eastAsia="Times New Roman" w:hAnsi="Times New Roman" w:cs="Times New Roman"/>
          <w:sz w:val="24"/>
          <w:szCs w:val="24"/>
        </w:rPr>
        <w:t xml:space="preserve">) by Donaldson, pupils can share work, leave explanations and self-assess. Additionally, within their </w:t>
      </w:r>
      <w:r>
        <w:rPr>
          <w:rFonts w:ascii="Times New Roman" w:eastAsia="Times New Roman" w:hAnsi="Times New Roman" w:cs="Times New Roman"/>
          <w:sz w:val="24"/>
          <w:szCs w:val="24"/>
        </w:rPr>
        <w:t>personal</w:t>
      </w:r>
      <w:r w:rsidRPr="00A7033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t>
      </w:r>
      <w:r w:rsidRPr="00A7033F">
        <w:rPr>
          <w:rFonts w:ascii="Times New Roman" w:eastAsia="Times New Roman" w:hAnsi="Times New Roman" w:cs="Times New Roman"/>
          <w:sz w:val="24"/>
          <w:szCs w:val="24"/>
        </w:rPr>
        <w:t xml:space="preserve">Wellbeing” section children can check-in daily and leave comments regarding their emotions. Younger children can do this using emoticon. This will provide an online database to form connections based on </w:t>
      </w:r>
      <w:r w:rsidRPr="00A7033F">
        <w:rPr>
          <w:rFonts w:ascii="Times New Roman" w:eastAsia="Times New Roman" w:hAnsi="Times New Roman" w:cs="Times New Roman"/>
          <w:sz w:val="24"/>
          <w:szCs w:val="24"/>
        </w:rPr>
        <w:lastRenderedPageBreak/>
        <w:t>daily input. This will be particularly beneficial in transitioning periods as agencies can assess emotional well-being.</w:t>
      </w:r>
    </w:p>
    <w:p w14:paraId="2A654959" w14:textId="77777777" w:rsidR="00D75CF1" w:rsidRPr="00A7033F" w:rsidRDefault="00D75CF1" w:rsidP="00D75CF1">
      <w:pPr>
        <w:spacing w:before="240" w:after="240" w:line="36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Slide 5</w:t>
      </w:r>
    </w:p>
    <w:p w14:paraId="0ABBAC68"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To ensure the portfolio has a successful outcome I advise that the school provide a multi-agency training inset day. Within this session, outside agencies will be informed of the Designated Safeguarding Person (DSP) and be provided with policies regarding safeguarding, child protection,  online safety, confidentiality and staff code of conduct (Welsh Government, 2019, p.28).</w:t>
      </w:r>
    </w:p>
    <w:p w14:paraId="5CD1D9C9"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However, the Welsh Government (2019) state it is the agencies' responsibility to ensure staff members outside the school are competent enough to carry out safeguarding responsibilities. As recommended by the Education Endowment Foundation (EEF), toolkit training must ensure that teachers understand how it can benefit learning (EEF, 2018, p.12).</w:t>
      </w:r>
    </w:p>
    <w:p w14:paraId="799CE336"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 xml:space="preserve">A two-hour workshop with parents would ensure that they </w:t>
      </w:r>
      <w:proofErr w:type="gramStart"/>
      <w:r w:rsidRPr="00A7033F">
        <w:rPr>
          <w:rFonts w:ascii="Times New Roman" w:eastAsia="Times New Roman" w:hAnsi="Times New Roman" w:cs="Times New Roman"/>
          <w:sz w:val="24"/>
          <w:szCs w:val="24"/>
        </w:rPr>
        <w:t>are able to navigate all aspects of the portfolio and support their child to the fullest extent</w:t>
      </w:r>
      <w:proofErr w:type="gramEnd"/>
      <w:r w:rsidRPr="00A7033F">
        <w:rPr>
          <w:rFonts w:ascii="Times New Roman" w:eastAsia="Times New Roman" w:hAnsi="Times New Roman" w:cs="Times New Roman"/>
          <w:sz w:val="24"/>
          <w:szCs w:val="24"/>
        </w:rPr>
        <w:t>. A letter with a full description of the intervention will also be sent home to guardians and contain the details required to access their child’s account.</w:t>
      </w:r>
    </w:p>
    <w:p w14:paraId="12C57DBD"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Following training, target pupils will be taught how to interact with the website and practitioners should begin to implement a daily routine that they feel best fits learners. This could include teaching assistants targeting small groups, during registration, to work on their profiles.</w:t>
      </w:r>
    </w:p>
    <w:p w14:paraId="3D757D86" w14:textId="77777777" w:rsidR="00D75CF1" w:rsidRPr="00A7033F" w:rsidRDefault="00D75CF1" w:rsidP="00D75CF1">
      <w:pPr>
        <w:spacing w:before="240" w:after="240" w:line="36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I propose the implementation of this website begins following completion of production of the digital portfolio and training. Based on information I have obtained from a web developer; the website could be active in approximately three months. Training could take place on the INSET day following February half-term to allow the website to be introduced into classrooms for the Spring term. This would allow practitioners to see the benefits before the annual transition into the new school year.</w:t>
      </w:r>
    </w:p>
    <w:p w14:paraId="5F5D4A8E" w14:textId="77777777" w:rsidR="00D75CF1" w:rsidRPr="00A7033F" w:rsidRDefault="00D75CF1" w:rsidP="00D75CF1">
      <w:pPr>
        <w:spacing w:before="240" w:after="240" w:line="48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Slide 6</w:t>
      </w:r>
    </w:p>
    <w:p w14:paraId="1902115D" w14:textId="77777777" w:rsidR="00D75CF1" w:rsidRPr="00A7033F" w:rsidRDefault="00D75CF1" w:rsidP="00D75CF1">
      <w:pPr>
        <w:spacing w:before="240" w:after="240" w:line="480" w:lineRule="auto"/>
        <w:jc w:val="both"/>
        <w:rPr>
          <w:rFonts w:ascii="Times New Roman" w:eastAsia="Times New Roman" w:hAnsi="Times New Roman" w:cs="Times New Roman"/>
          <w:b/>
          <w:sz w:val="24"/>
          <w:szCs w:val="24"/>
        </w:rPr>
      </w:pPr>
      <w:r w:rsidRPr="00A7033F">
        <w:rPr>
          <w:rFonts w:ascii="Times New Roman" w:eastAsia="Times New Roman" w:hAnsi="Times New Roman" w:cs="Times New Roman"/>
          <w:sz w:val="24"/>
          <w:szCs w:val="24"/>
        </w:rPr>
        <w:lastRenderedPageBreak/>
        <w:t xml:space="preserve">I have received an estimate of £700-900 from a web developer (Appendix 5), for producing the multi-agency platform. To fund this, I propose using the £176,470 Pupil Development Grant (PDG). Based on current school PDG priorities the website would help achieve the objective to ‘Narrow the gap, provide emotional support and links with </w:t>
      </w:r>
      <w:proofErr w:type="gramStart"/>
      <w:r w:rsidRPr="00A7033F">
        <w:rPr>
          <w:rFonts w:ascii="Times New Roman" w:eastAsia="Times New Roman" w:hAnsi="Times New Roman" w:cs="Times New Roman"/>
          <w:sz w:val="24"/>
          <w:szCs w:val="24"/>
        </w:rPr>
        <w:t>parents’</w:t>
      </w:r>
      <w:proofErr w:type="gramEnd"/>
      <w:r w:rsidRPr="00A7033F">
        <w:rPr>
          <w:rFonts w:ascii="Times New Roman" w:eastAsia="Times New Roman" w:hAnsi="Times New Roman" w:cs="Times New Roman"/>
          <w:sz w:val="24"/>
          <w:szCs w:val="24"/>
        </w:rPr>
        <w:t xml:space="preserve">. </w:t>
      </w:r>
    </w:p>
    <w:p w14:paraId="7F60E636" w14:textId="77777777" w:rsidR="00D75CF1" w:rsidRPr="00A7033F" w:rsidRDefault="00D75CF1" w:rsidP="00D75CF1">
      <w:pPr>
        <w:spacing w:before="240" w:after="240" w:line="480" w:lineRule="auto"/>
        <w:jc w:val="both"/>
        <w:rPr>
          <w:rFonts w:ascii="Times New Roman" w:eastAsia="Times New Roman" w:hAnsi="Times New Roman" w:cs="Times New Roman"/>
          <w:sz w:val="24"/>
          <w:szCs w:val="24"/>
          <w:highlight w:val="white"/>
        </w:rPr>
      </w:pPr>
      <w:r w:rsidRPr="00A7033F">
        <w:rPr>
          <w:rFonts w:ascii="Times New Roman" w:eastAsia="Times New Roman" w:hAnsi="Times New Roman" w:cs="Times New Roman"/>
          <w:sz w:val="24"/>
          <w:szCs w:val="24"/>
        </w:rPr>
        <w:t xml:space="preserve">Additional costs for the project would include, the parent workshop, which the EEF toolkit suggest would cost £80 and a secure domain for the website. Businesses such as GoDaddy provide safe web hosting spaces which cost £107.76 annually. This is based on their current pricing for an Ultimate package which provides </w:t>
      </w:r>
      <w:r w:rsidRPr="00A7033F">
        <w:rPr>
          <w:rFonts w:ascii="Times New Roman" w:eastAsia="Times New Roman" w:hAnsi="Times New Roman" w:cs="Times New Roman"/>
          <w:sz w:val="24"/>
          <w:szCs w:val="24"/>
          <w:highlight w:val="white"/>
        </w:rPr>
        <w:t xml:space="preserve">unlimited websites, Premium DNS and a Free SSL certificate for 1 year. </w:t>
      </w:r>
    </w:p>
    <w:p w14:paraId="436CA61F" w14:textId="77777777" w:rsidR="00D75CF1" w:rsidRPr="00A7033F" w:rsidRDefault="00D75CF1" w:rsidP="00D75CF1">
      <w:pPr>
        <w:spacing w:before="240" w:after="240" w:line="480" w:lineRule="auto"/>
        <w:jc w:val="both"/>
        <w:rPr>
          <w:rFonts w:ascii="Times New Roman" w:eastAsia="Times New Roman" w:hAnsi="Times New Roman" w:cs="Times New Roman"/>
          <w:sz w:val="24"/>
          <w:szCs w:val="24"/>
          <w:highlight w:val="white"/>
        </w:rPr>
      </w:pPr>
      <w:r w:rsidRPr="00A7033F">
        <w:rPr>
          <w:rFonts w:ascii="Times New Roman" w:eastAsia="Times New Roman" w:hAnsi="Times New Roman" w:cs="Times New Roman"/>
          <w:sz w:val="24"/>
          <w:szCs w:val="24"/>
          <w:highlight w:val="white"/>
        </w:rPr>
        <w:t xml:space="preserve">A reduction of other expenses would provide the necessary funding for this. Currently, there are 95 ALN pupils in the Foundation Phase who would benefit from this site. The website shares similar aspects to the </w:t>
      </w:r>
      <w:proofErr w:type="spellStart"/>
      <w:r w:rsidRPr="00A7033F">
        <w:rPr>
          <w:rFonts w:ascii="Times New Roman" w:eastAsia="Times New Roman" w:hAnsi="Times New Roman" w:cs="Times New Roman"/>
          <w:sz w:val="24"/>
          <w:szCs w:val="24"/>
          <w:highlight w:val="white"/>
        </w:rPr>
        <w:t>SeeSaw</w:t>
      </w:r>
      <w:proofErr w:type="spellEnd"/>
      <w:r w:rsidRPr="00A7033F">
        <w:rPr>
          <w:rFonts w:ascii="Times New Roman" w:eastAsia="Times New Roman" w:hAnsi="Times New Roman" w:cs="Times New Roman"/>
          <w:sz w:val="24"/>
          <w:szCs w:val="24"/>
          <w:highlight w:val="white"/>
        </w:rPr>
        <w:t xml:space="preserve"> app and could therefore replace </w:t>
      </w:r>
      <w:proofErr w:type="spellStart"/>
      <w:r w:rsidRPr="00A7033F">
        <w:rPr>
          <w:rFonts w:ascii="Times New Roman" w:eastAsia="Times New Roman" w:hAnsi="Times New Roman" w:cs="Times New Roman"/>
          <w:sz w:val="24"/>
          <w:szCs w:val="24"/>
          <w:highlight w:val="white"/>
        </w:rPr>
        <w:t>SeeSaw</w:t>
      </w:r>
      <w:proofErr w:type="spellEnd"/>
      <w:r w:rsidRPr="00A7033F">
        <w:rPr>
          <w:rFonts w:ascii="Times New Roman" w:eastAsia="Times New Roman" w:hAnsi="Times New Roman" w:cs="Times New Roman"/>
          <w:sz w:val="24"/>
          <w:szCs w:val="24"/>
          <w:highlight w:val="white"/>
        </w:rPr>
        <w:t xml:space="preserve"> for these pupils. This would save £371.45 annually. Furthermore, a recent questionnaire revealed that 46 of the 95 parents would be happy to receive messages via their smart phone's internet access. According to the EEF toolkit this could save the school £6 per pupil per year, £276 annually.</w:t>
      </w:r>
    </w:p>
    <w:p w14:paraId="3A2DBA85" w14:textId="77777777" w:rsidR="00D75CF1" w:rsidRPr="00A7033F" w:rsidRDefault="00D75CF1" w:rsidP="00D75CF1">
      <w:pPr>
        <w:spacing w:before="240" w:after="240" w:line="48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 xml:space="preserve">To promote local businesses, I propose a small advertisement banner at the top of the website at a cost of £50 a month per business.  Five businesses alternating every 4 months would provide an additional £3,000 towards developing the website and ongoing costs. </w:t>
      </w:r>
    </w:p>
    <w:p w14:paraId="07595032" w14:textId="77777777" w:rsidR="00D75CF1" w:rsidRPr="00A7033F" w:rsidRDefault="00D75CF1" w:rsidP="00D75CF1">
      <w:pPr>
        <w:spacing w:before="240" w:after="240" w:line="480" w:lineRule="auto"/>
        <w:jc w:val="both"/>
        <w:rPr>
          <w:rFonts w:ascii="Times New Roman" w:eastAsia="Times New Roman" w:hAnsi="Times New Roman" w:cs="Times New Roman"/>
          <w:sz w:val="28"/>
          <w:szCs w:val="28"/>
          <w:u w:val="single"/>
        </w:rPr>
      </w:pPr>
      <w:r w:rsidRPr="00A7033F">
        <w:rPr>
          <w:rFonts w:ascii="Times New Roman" w:eastAsia="Times New Roman" w:hAnsi="Times New Roman" w:cs="Times New Roman"/>
          <w:sz w:val="28"/>
          <w:szCs w:val="28"/>
          <w:u w:val="single"/>
        </w:rPr>
        <w:t>Slide 7</w:t>
      </w:r>
    </w:p>
    <w:p w14:paraId="08663368" w14:textId="77777777" w:rsidR="00D75CF1" w:rsidRPr="00A7033F" w:rsidRDefault="00D75CF1" w:rsidP="00D75CF1">
      <w:pPr>
        <w:spacing w:before="240" w:after="240" w:line="480" w:lineRule="auto"/>
        <w:jc w:val="both"/>
        <w:rPr>
          <w:rFonts w:ascii="Times New Roman" w:hAnsi="Times New Roman" w:cs="Times New Roman"/>
        </w:rPr>
      </w:pPr>
      <w:r w:rsidRPr="00A7033F">
        <w:rPr>
          <w:rFonts w:ascii="Times New Roman" w:eastAsia="Times New Roman" w:hAnsi="Times New Roman" w:cs="Times New Roman"/>
          <w:sz w:val="24"/>
          <w:szCs w:val="24"/>
        </w:rPr>
        <w:t xml:space="preserve">Based on research, I strongly believe that the impact of this intervention could be very beneficial for all pupils </w:t>
      </w:r>
      <w:proofErr w:type="gramStart"/>
      <w:r w:rsidRPr="00A7033F">
        <w:rPr>
          <w:rFonts w:ascii="Times New Roman" w:eastAsia="Times New Roman" w:hAnsi="Times New Roman" w:cs="Times New Roman"/>
          <w:sz w:val="24"/>
          <w:szCs w:val="24"/>
        </w:rPr>
        <w:t>and in particular, disadvantaged</w:t>
      </w:r>
      <w:proofErr w:type="gramEnd"/>
      <w:r w:rsidRPr="00A7033F">
        <w:rPr>
          <w:rFonts w:ascii="Times New Roman" w:eastAsia="Times New Roman" w:hAnsi="Times New Roman" w:cs="Times New Roman"/>
          <w:sz w:val="24"/>
          <w:szCs w:val="24"/>
        </w:rPr>
        <w:t xml:space="preserve"> pupils. Estyn reports highlight that when there are strong links with outside agencies it can lead to ‘smooth transition from nursery to school’ (Estyn, 2016-2017, p.7) which my website is aimed at providing. In the same </w:t>
      </w:r>
      <w:r w:rsidRPr="00A7033F">
        <w:rPr>
          <w:rFonts w:ascii="Times New Roman" w:eastAsia="Times New Roman" w:hAnsi="Times New Roman" w:cs="Times New Roman"/>
          <w:sz w:val="24"/>
          <w:szCs w:val="24"/>
        </w:rPr>
        <w:lastRenderedPageBreak/>
        <w:t>document, Estyn state that standards are raised when these links are made, emphasising the positive impact. Ofsted findings support these reports and state that effective practice involves engagement of agencies to help families in need (Ofsted, 2014).</w:t>
      </w:r>
    </w:p>
    <w:p w14:paraId="53CEDAD2" w14:textId="77777777" w:rsidR="00D75CF1" w:rsidRPr="00A7033F" w:rsidRDefault="00D75CF1" w:rsidP="00D75CF1">
      <w:pPr>
        <w:spacing w:before="240" w:after="240" w:line="48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A similar initiative aimed at ALN children, suggested by Welsh Government, ‘Person-centred practice’ has recently been implemented in some Carmarthen based primary schools and has resulted in effective transitions to secondary schools, improved relationship with families and increased self-esteem (Welsh Government, 2015, p.7). This provides valuable outcomes for schools that can also be expected with my proposed intervention.</w:t>
      </w:r>
    </w:p>
    <w:p w14:paraId="41AD936A" w14:textId="77777777" w:rsidR="00D75CF1" w:rsidRPr="00A7033F" w:rsidRDefault="00D75CF1" w:rsidP="00D75CF1">
      <w:pPr>
        <w:spacing w:before="240" w:after="240" w:line="480" w:lineRule="auto"/>
        <w:jc w:val="both"/>
        <w:rPr>
          <w:rFonts w:ascii="Times New Roman" w:eastAsia="Times New Roman" w:hAnsi="Times New Roman" w:cs="Times New Roman"/>
          <w:sz w:val="24"/>
          <w:szCs w:val="24"/>
        </w:rPr>
      </w:pPr>
      <w:r w:rsidRPr="00A7033F">
        <w:rPr>
          <w:rFonts w:ascii="Times New Roman" w:eastAsia="Times New Roman" w:hAnsi="Times New Roman" w:cs="Times New Roman"/>
          <w:sz w:val="24"/>
          <w:szCs w:val="24"/>
        </w:rPr>
        <w:t xml:space="preserve">As Donaldson and considerable other research avers, transitions between stages can be detrimental to progression. Welsh Government state that information sharing is ‘integral to ensuring successful transitions’ (Welsh Government, 2019, p.16) In consideration of both of these points, I opine that my proposed intervention will have a positive impact. </w:t>
      </w:r>
    </w:p>
    <w:p w14:paraId="3AFD1D47" w14:textId="77777777" w:rsidR="00D75CF1" w:rsidRPr="00A7033F" w:rsidRDefault="00D75CF1" w:rsidP="00D75CF1">
      <w:pPr>
        <w:spacing w:before="240" w:after="240" w:line="480" w:lineRule="auto"/>
        <w:jc w:val="both"/>
        <w:rPr>
          <w:rFonts w:ascii="Times New Roman" w:hAnsi="Times New Roman" w:cs="Times New Roman"/>
          <w:sz w:val="24"/>
          <w:szCs w:val="24"/>
          <w:u w:val="single"/>
        </w:rPr>
      </w:pPr>
      <w:r w:rsidRPr="00A7033F">
        <w:rPr>
          <w:rFonts w:ascii="Times New Roman" w:eastAsia="Times New Roman" w:hAnsi="Times New Roman" w:cs="Times New Roman"/>
          <w:sz w:val="28"/>
          <w:szCs w:val="28"/>
          <w:u w:val="single"/>
        </w:rPr>
        <w:t>Slide 8</w:t>
      </w:r>
    </w:p>
    <w:p w14:paraId="1B59097B" w14:textId="7BA0C8BE" w:rsidR="00D75CF1" w:rsidRDefault="00D75CF1" w:rsidP="00D75CF1">
      <w:pPr>
        <w:spacing w:before="240" w:after="240" w:line="480" w:lineRule="auto"/>
        <w:jc w:val="both"/>
        <w:rPr>
          <w:rFonts w:ascii="Times New Roman" w:hAnsi="Times New Roman" w:cs="Times New Roman"/>
        </w:rPr>
      </w:pPr>
      <w:r w:rsidRPr="00A7033F">
        <w:rPr>
          <w:rFonts w:ascii="Times New Roman" w:eastAsia="Times New Roman" w:hAnsi="Times New Roman" w:cs="Times New Roman"/>
          <w:sz w:val="24"/>
          <w:szCs w:val="24"/>
        </w:rPr>
        <w:t xml:space="preserve">Based on the information presented today; I suggest that progress be made to make this programme available to every pupil across all stages in Pembrokeshire schools. It directly fulfils Donaldson’s suggestions of quick digital feedback, a continuum for learning and improved links with the community and parents/ carers. Additionally, it will ensure we are in keeping with both current school priorities available in the School Development Plan (Appendix </w:t>
      </w:r>
      <w:r>
        <w:rPr>
          <w:rFonts w:ascii="Times New Roman" w:eastAsia="Times New Roman" w:hAnsi="Times New Roman" w:cs="Times New Roman"/>
          <w:sz w:val="24"/>
          <w:szCs w:val="24"/>
        </w:rPr>
        <w:t>6</w:t>
      </w:r>
      <w:r w:rsidRPr="00A7033F">
        <w:rPr>
          <w:rFonts w:ascii="Times New Roman" w:eastAsia="Times New Roman" w:hAnsi="Times New Roman" w:cs="Times New Roman"/>
          <w:sz w:val="24"/>
          <w:szCs w:val="24"/>
        </w:rPr>
        <w:t xml:space="preserve">) and the Welsh </w:t>
      </w:r>
      <w:proofErr w:type="spellStart"/>
      <w:r w:rsidRPr="00A7033F">
        <w:rPr>
          <w:rFonts w:ascii="Times New Roman" w:eastAsia="Times New Roman" w:hAnsi="Times New Roman" w:cs="Times New Roman"/>
          <w:sz w:val="24"/>
          <w:szCs w:val="24"/>
        </w:rPr>
        <w:t>Government's</w:t>
      </w:r>
      <w:proofErr w:type="spellEnd"/>
      <w:r w:rsidRPr="00A7033F">
        <w:rPr>
          <w:rFonts w:ascii="Times New Roman" w:eastAsia="Times New Roman" w:hAnsi="Times New Roman" w:cs="Times New Roman"/>
          <w:sz w:val="24"/>
          <w:szCs w:val="24"/>
        </w:rPr>
        <w:t xml:space="preserve"> of  ‘</w:t>
      </w:r>
      <w:r w:rsidRPr="00A7033F">
        <w:rPr>
          <w:rFonts w:ascii="Times New Roman" w:hAnsi="Times New Roman" w:cs="Times New Roman"/>
        </w:rPr>
        <w:t>improved transition for all our learners across all key points’.  (Welsh Government, 2017, p.26) It also upholds the ERW commitments to help reduce the impact of poverty on attainment (ERW, 2019).</w:t>
      </w:r>
    </w:p>
    <w:p w14:paraId="624220A0" w14:textId="1DEA80DB" w:rsidR="005D08E5" w:rsidRDefault="005D08E5" w:rsidP="00D75CF1">
      <w:pPr>
        <w:spacing w:before="240" w:after="240" w:line="480" w:lineRule="auto"/>
        <w:jc w:val="both"/>
        <w:rPr>
          <w:rFonts w:ascii="Times New Roman" w:hAnsi="Times New Roman" w:cs="Times New Roman"/>
        </w:rPr>
      </w:pPr>
    </w:p>
    <w:p w14:paraId="485E0628" w14:textId="5A1F1A00" w:rsidR="005D08E5" w:rsidRDefault="005D08E5" w:rsidP="00D75CF1">
      <w:pPr>
        <w:spacing w:before="240" w:after="240" w:line="480" w:lineRule="auto"/>
        <w:jc w:val="both"/>
        <w:rPr>
          <w:rFonts w:ascii="Times New Roman" w:hAnsi="Times New Roman" w:cs="Times New Roman"/>
        </w:rPr>
      </w:pPr>
    </w:p>
    <w:p w14:paraId="76355A4C" w14:textId="38672EC8" w:rsidR="005D08E5" w:rsidRDefault="005D08E5" w:rsidP="00D75CF1">
      <w:pPr>
        <w:spacing w:before="240" w:after="240" w:line="480" w:lineRule="auto"/>
        <w:jc w:val="both"/>
        <w:rPr>
          <w:rFonts w:ascii="Times New Roman" w:hAnsi="Times New Roman" w:cs="Times New Roman"/>
        </w:rPr>
      </w:pPr>
      <w:r>
        <w:rPr>
          <w:noProof/>
        </w:rPr>
        <w:lastRenderedPageBreak/>
        <w:drawing>
          <wp:anchor distT="0" distB="0" distL="114300" distR="114300" simplePos="0" relativeHeight="251674624" behindDoc="0" locked="0" layoutInCell="1" allowOverlap="1" wp14:anchorId="5B83F649" wp14:editId="2C75F13A">
            <wp:simplePos x="0" y="0"/>
            <wp:positionH relativeFrom="column">
              <wp:posOffset>-819150</wp:posOffset>
            </wp:positionH>
            <wp:positionV relativeFrom="page">
              <wp:posOffset>419100</wp:posOffset>
            </wp:positionV>
            <wp:extent cx="6991350" cy="9499600"/>
            <wp:effectExtent l="0" t="0" r="0" b="635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54464" t="20548" r="16378" b="8982"/>
                    <a:stretch/>
                  </pic:blipFill>
                  <pic:spPr bwMode="auto">
                    <a:xfrm>
                      <a:off x="0" y="0"/>
                      <a:ext cx="6991350" cy="9499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29A8A7" w14:textId="54547207" w:rsidR="005D08E5" w:rsidRDefault="005D08E5" w:rsidP="00D75CF1">
      <w:pPr>
        <w:spacing w:before="240" w:after="240" w:line="480" w:lineRule="auto"/>
        <w:jc w:val="both"/>
        <w:rPr>
          <w:rFonts w:ascii="Times New Roman" w:hAnsi="Times New Roman" w:cs="Times New Roman"/>
        </w:rPr>
      </w:pPr>
      <w:r>
        <w:rPr>
          <w:noProof/>
        </w:rPr>
        <w:lastRenderedPageBreak/>
        <w:drawing>
          <wp:anchor distT="0" distB="0" distL="114300" distR="114300" simplePos="0" relativeHeight="251675648" behindDoc="0" locked="0" layoutInCell="1" allowOverlap="1" wp14:anchorId="596DF324" wp14:editId="67ACE7D8">
            <wp:simplePos x="0" y="0"/>
            <wp:positionH relativeFrom="column">
              <wp:posOffset>-876300</wp:posOffset>
            </wp:positionH>
            <wp:positionV relativeFrom="page">
              <wp:posOffset>476250</wp:posOffset>
            </wp:positionV>
            <wp:extent cx="7261225" cy="937260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55173" t="22463" r="16243" b="11921"/>
                    <a:stretch/>
                  </pic:blipFill>
                  <pic:spPr bwMode="auto">
                    <a:xfrm>
                      <a:off x="0" y="0"/>
                      <a:ext cx="7261225" cy="937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466235" w14:textId="4553BF95" w:rsidR="005D08E5" w:rsidRDefault="008C11C0" w:rsidP="00D75CF1">
      <w:pPr>
        <w:spacing w:before="240" w:after="240" w:line="480" w:lineRule="auto"/>
        <w:jc w:val="both"/>
        <w:rPr>
          <w:rFonts w:ascii="Times New Roman" w:hAnsi="Times New Roman" w:cs="Times New Roman"/>
        </w:rPr>
      </w:pPr>
      <w:r>
        <w:rPr>
          <w:noProof/>
        </w:rPr>
        <w:lastRenderedPageBreak/>
        <w:drawing>
          <wp:anchor distT="0" distB="0" distL="114300" distR="114300" simplePos="0" relativeHeight="251676672" behindDoc="0" locked="0" layoutInCell="1" allowOverlap="1" wp14:anchorId="51744ABC" wp14:editId="0FA6E526">
            <wp:simplePos x="0" y="0"/>
            <wp:positionH relativeFrom="column">
              <wp:posOffset>-685800</wp:posOffset>
            </wp:positionH>
            <wp:positionV relativeFrom="page">
              <wp:posOffset>1543050</wp:posOffset>
            </wp:positionV>
            <wp:extent cx="6781165" cy="8610600"/>
            <wp:effectExtent l="0" t="0" r="63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54841" t="21872" r="15577" b="11330"/>
                    <a:stretch/>
                  </pic:blipFill>
                  <pic:spPr bwMode="auto">
                    <a:xfrm>
                      <a:off x="0" y="0"/>
                      <a:ext cx="6781165" cy="861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EB25A0" w14:textId="5F95E00C" w:rsidR="005D08E5" w:rsidRDefault="005D08E5" w:rsidP="00D75CF1">
      <w:pPr>
        <w:spacing w:before="240" w:after="240" w:line="480" w:lineRule="auto"/>
        <w:jc w:val="both"/>
        <w:rPr>
          <w:rFonts w:ascii="Times New Roman" w:hAnsi="Times New Roman" w:cs="Times New Roman"/>
        </w:rPr>
      </w:pPr>
    </w:p>
    <w:p w14:paraId="494D9554" w14:textId="77777777" w:rsidR="008C11C0" w:rsidRDefault="008C11C0" w:rsidP="008C11C0">
      <w:pPr>
        <w:spacing w:before="240" w:after="240" w:line="480" w:lineRule="auto"/>
        <w:jc w:val="both"/>
        <w:rPr>
          <w:rFonts w:ascii="Times New Roman" w:hAnsi="Times New Roman" w:cs="Times New Roman"/>
        </w:rPr>
      </w:pPr>
      <w:r>
        <w:rPr>
          <w:noProof/>
        </w:rPr>
        <w:drawing>
          <wp:anchor distT="0" distB="0" distL="114300" distR="114300" simplePos="0" relativeHeight="251677696" behindDoc="0" locked="0" layoutInCell="1" allowOverlap="1" wp14:anchorId="2D09DADB" wp14:editId="5DF89D1F">
            <wp:simplePos x="0" y="0"/>
            <wp:positionH relativeFrom="column">
              <wp:posOffset>-438150</wp:posOffset>
            </wp:positionH>
            <wp:positionV relativeFrom="page">
              <wp:posOffset>1657350</wp:posOffset>
            </wp:positionV>
            <wp:extent cx="6267450" cy="8134350"/>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extLst>
                        <a:ext uri="{28A0092B-C50C-407E-A947-70E740481C1C}">
                          <a14:useLocalDpi xmlns:a14="http://schemas.microsoft.com/office/drawing/2010/main" val="0"/>
                        </a:ext>
                      </a:extLst>
                    </a:blip>
                    <a:srcRect l="55838" t="22463" r="16243" b="13103"/>
                    <a:stretch/>
                  </pic:blipFill>
                  <pic:spPr bwMode="auto">
                    <a:xfrm>
                      <a:off x="0" y="0"/>
                      <a:ext cx="6267450" cy="8134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0BE429" w14:textId="4B579F6D" w:rsidR="004A18F5" w:rsidRPr="008C11C0" w:rsidRDefault="00ED773A" w:rsidP="008C11C0">
      <w:pPr>
        <w:spacing w:before="240" w:after="240" w:line="480" w:lineRule="auto"/>
        <w:jc w:val="both"/>
        <w:rPr>
          <w:rFonts w:ascii="Times New Roman" w:hAnsi="Times New Roman" w:cs="Times New Roman"/>
        </w:rPr>
      </w:pPr>
      <w:bookmarkStart w:id="0" w:name="_GoBack"/>
      <w:r>
        <w:rPr>
          <w:noProof/>
        </w:rPr>
        <w:lastRenderedPageBreak/>
        <mc:AlternateContent>
          <mc:Choice Requires="wps">
            <w:drawing>
              <wp:anchor distT="0" distB="0" distL="114300" distR="114300" simplePos="0" relativeHeight="251671552" behindDoc="0" locked="0" layoutInCell="1" allowOverlap="1" wp14:anchorId="494F048A" wp14:editId="0D3E7150">
                <wp:simplePos x="0" y="0"/>
                <wp:positionH relativeFrom="column">
                  <wp:posOffset>2945081</wp:posOffset>
                </wp:positionH>
                <wp:positionV relativeFrom="paragraph">
                  <wp:posOffset>2351313</wp:posOffset>
                </wp:positionV>
                <wp:extent cx="649605" cy="4346369"/>
                <wp:effectExtent l="0" t="0" r="17145" b="16510"/>
                <wp:wrapNone/>
                <wp:docPr id="15" name="Rectangle 15"/>
                <wp:cNvGraphicFramePr/>
                <a:graphic xmlns:a="http://schemas.openxmlformats.org/drawingml/2006/main">
                  <a:graphicData uri="http://schemas.microsoft.com/office/word/2010/wordprocessingShape">
                    <wps:wsp>
                      <wps:cNvSpPr/>
                      <wps:spPr>
                        <a:xfrm>
                          <a:off x="0" y="0"/>
                          <a:ext cx="649605" cy="43463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ED6841" id="Rectangle 15" o:spid="_x0000_s1026" style="position:absolute;margin-left:231.9pt;margin-top:185.15pt;width:51.15pt;height:342.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" fillcolor="#4472c4 [3204]" strokecolor="#1f3763 [1604]" strokeweight="1pt"/>
            </w:pict>
          </mc:Fallback>
        </mc:AlternateContent>
      </w:r>
      <w:bookmarkEnd w:id="0"/>
      <w:r>
        <w:rPr>
          <w:noProof/>
        </w:rPr>
        <mc:AlternateContent>
          <mc:Choice Requires="wps">
            <w:drawing>
              <wp:anchor distT="0" distB="0" distL="114300" distR="114300" simplePos="0" relativeHeight="251669504" behindDoc="0" locked="0" layoutInCell="1" allowOverlap="1" wp14:anchorId="75148A22" wp14:editId="57DF55C3">
                <wp:simplePos x="0" y="0"/>
                <wp:positionH relativeFrom="column">
                  <wp:posOffset>700644</wp:posOffset>
                </wp:positionH>
                <wp:positionV relativeFrom="paragraph">
                  <wp:posOffset>2208810</wp:posOffset>
                </wp:positionV>
                <wp:extent cx="649605" cy="4233174"/>
                <wp:effectExtent l="0" t="0" r="17145" b="15240"/>
                <wp:wrapNone/>
                <wp:docPr id="14" name="Rectangle 14"/>
                <wp:cNvGraphicFramePr/>
                <a:graphic xmlns:a="http://schemas.openxmlformats.org/drawingml/2006/main">
                  <a:graphicData uri="http://schemas.microsoft.com/office/word/2010/wordprocessingShape">
                    <wps:wsp>
                      <wps:cNvSpPr/>
                      <wps:spPr>
                        <a:xfrm>
                          <a:off x="0" y="0"/>
                          <a:ext cx="649605" cy="423317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336257F" id="Rectangle 14" o:spid="_x0000_s1026" style="position:absolute;margin-left:55.15pt;margin-top:173.9pt;width:51.15pt;height:333.3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" fillcolor="#4472c4 [3204]" strokecolor="#1f3763 [1604]" strokeweight="1pt"/>
            </w:pict>
          </mc:Fallback>
        </mc:AlternateContent>
      </w:r>
      <w:r w:rsidR="004A18F5">
        <w:rPr>
          <w:rFonts w:ascii="Times New Roman" w:hAnsi="Times New Roman" w:cs="Times New Roman"/>
          <w:sz w:val="28"/>
          <w:szCs w:val="28"/>
          <w:u w:val="single"/>
        </w:rPr>
        <w:t>Appendix 2</w:t>
      </w:r>
      <w:r w:rsidR="00DE0170">
        <w:rPr>
          <w:noProof/>
        </w:rPr>
        <w:drawing>
          <wp:anchor distT="0" distB="0" distL="114300" distR="114300" simplePos="0" relativeHeight="251664384" behindDoc="0" locked="0" layoutInCell="1" allowOverlap="1" wp14:anchorId="3B0D4515" wp14:editId="67D9E34A">
            <wp:simplePos x="0" y="0"/>
            <wp:positionH relativeFrom="column">
              <wp:posOffset>-1639570</wp:posOffset>
            </wp:positionH>
            <wp:positionV relativeFrom="page">
              <wp:posOffset>2945765</wp:posOffset>
            </wp:positionV>
            <wp:extent cx="8609330" cy="6061710"/>
            <wp:effectExtent l="0" t="254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23168" t="22470" r="19676" b="5963"/>
                    <a:stretch/>
                  </pic:blipFill>
                  <pic:spPr bwMode="auto">
                    <a:xfrm rot="16200000">
                      <a:off x="0" y="0"/>
                      <a:ext cx="8609330" cy="6061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11C0">
        <w:rPr>
          <w:rFonts w:ascii="Times New Roman" w:hAnsi="Times New Roman" w:cs="Times New Roman"/>
        </w:rPr>
        <w:t xml:space="preserve">- </w:t>
      </w:r>
      <w:r w:rsidR="004A18F5">
        <w:rPr>
          <w:rFonts w:ascii="Times New Roman" w:hAnsi="Times New Roman" w:cs="Times New Roman"/>
          <w:sz w:val="28"/>
          <w:szCs w:val="28"/>
          <w:u w:val="single"/>
        </w:rPr>
        <w:t>Pupil Deprivation Grant 20</w:t>
      </w:r>
      <w:r w:rsidR="00D2500E">
        <w:rPr>
          <w:rFonts w:ascii="Times New Roman" w:hAnsi="Times New Roman" w:cs="Times New Roman"/>
          <w:sz w:val="28"/>
          <w:szCs w:val="28"/>
          <w:u w:val="single"/>
        </w:rPr>
        <w:t>19-20</w:t>
      </w:r>
      <w:r w:rsidR="004A18F5">
        <w:rPr>
          <w:rFonts w:ascii="Times New Roman" w:hAnsi="Times New Roman" w:cs="Times New Roman"/>
          <w:sz w:val="28"/>
          <w:szCs w:val="28"/>
          <w:u w:val="single"/>
        </w:rPr>
        <w:t xml:space="preserve"> School Spending Plan </w:t>
      </w:r>
    </w:p>
    <w:p w14:paraId="11A5F06F" w14:textId="656CF18A" w:rsidR="004A18F5" w:rsidRDefault="00DE0170">
      <w:pPr>
        <w:rPr>
          <w:rFonts w:ascii="Times New Roman" w:hAnsi="Times New Roman" w:cs="Times New Roman"/>
          <w:sz w:val="28"/>
          <w:szCs w:val="28"/>
          <w:u w:val="single"/>
        </w:rPr>
      </w:pPr>
      <w:r>
        <w:rPr>
          <w:noProof/>
        </w:rPr>
        <w:lastRenderedPageBreak/>
        <w:drawing>
          <wp:anchor distT="0" distB="0" distL="114300" distR="114300" simplePos="0" relativeHeight="251665408" behindDoc="0" locked="0" layoutInCell="1" allowOverlap="1" wp14:anchorId="6FC93397" wp14:editId="1722C668">
            <wp:simplePos x="0" y="0"/>
            <wp:positionH relativeFrom="column">
              <wp:posOffset>-1634490</wp:posOffset>
            </wp:positionH>
            <wp:positionV relativeFrom="page">
              <wp:posOffset>2688590</wp:posOffset>
            </wp:positionV>
            <wp:extent cx="8665845" cy="6127115"/>
            <wp:effectExtent l="0" t="6985"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19009" t="10610" r="15649" b="7228"/>
                    <a:stretch/>
                  </pic:blipFill>
                  <pic:spPr bwMode="auto">
                    <a:xfrm rot="16200000">
                      <a:off x="0" y="0"/>
                      <a:ext cx="8665845" cy="6127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A18F5">
        <w:rPr>
          <w:rFonts w:ascii="Times New Roman" w:hAnsi="Times New Roman" w:cs="Times New Roman"/>
          <w:sz w:val="28"/>
          <w:szCs w:val="28"/>
          <w:u w:val="single"/>
        </w:rPr>
        <w:br w:type="page"/>
      </w:r>
    </w:p>
    <w:p w14:paraId="3F14ADFA" w14:textId="5C57EFCD" w:rsidR="00D2500E" w:rsidRDefault="00DE0170">
      <w:pPr>
        <w:rPr>
          <w:rFonts w:ascii="Times New Roman" w:hAnsi="Times New Roman" w:cs="Times New Roman"/>
          <w:sz w:val="28"/>
          <w:szCs w:val="28"/>
          <w:u w:val="single"/>
        </w:rPr>
      </w:pPr>
      <w:r>
        <w:rPr>
          <w:noProof/>
        </w:rPr>
        <w:lastRenderedPageBreak/>
        <w:drawing>
          <wp:anchor distT="0" distB="0" distL="114300" distR="114300" simplePos="0" relativeHeight="251666432" behindDoc="0" locked="0" layoutInCell="1" allowOverlap="1" wp14:anchorId="0506E731" wp14:editId="68D79520">
            <wp:simplePos x="0" y="0"/>
            <wp:positionH relativeFrom="column">
              <wp:posOffset>-1978025</wp:posOffset>
            </wp:positionH>
            <wp:positionV relativeFrom="page">
              <wp:posOffset>1861820</wp:posOffset>
            </wp:positionV>
            <wp:extent cx="9431655" cy="6623685"/>
            <wp:effectExtent l="0" t="5715"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9012" t="12337" r="15774" b="6216"/>
                    <a:stretch/>
                  </pic:blipFill>
                  <pic:spPr bwMode="auto">
                    <a:xfrm rot="16200000">
                      <a:off x="0" y="0"/>
                      <a:ext cx="9431655" cy="6623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22EE05" w14:textId="4EE80837" w:rsidR="00D2500E" w:rsidRDefault="00DE0170">
      <w:pPr>
        <w:rPr>
          <w:rFonts w:ascii="Times New Roman" w:hAnsi="Times New Roman" w:cs="Times New Roman"/>
          <w:sz w:val="28"/>
          <w:szCs w:val="28"/>
          <w:u w:val="single"/>
        </w:rPr>
      </w:pPr>
      <w:r>
        <w:rPr>
          <w:noProof/>
        </w:rPr>
        <w:lastRenderedPageBreak/>
        <w:drawing>
          <wp:anchor distT="0" distB="0" distL="114300" distR="114300" simplePos="0" relativeHeight="251667456" behindDoc="0" locked="0" layoutInCell="1" allowOverlap="1" wp14:anchorId="73DC13AD" wp14:editId="7B7B7A6C">
            <wp:simplePos x="0" y="0"/>
            <wp:positionH relativeFrom="column">
              <wp:posOffset>-1843405</wp:posOffset>
            </wp:positionH>
            <wp:positionV relativeFrom="page">
              <wp:posOffset>1945640</wp:posOffset>
            </wp:positionV>
            <wp:extent cx="8872220" cy="6148705"/>
            <wp:effectExtent l="9207"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18732" t="13324" r="16192" b="6455"/>
                    <a:stretch/>
                  </pic:blipFill>
                  <pic:spPr bwMode="auto">
                    <a:xfrm rot="16200000">
                      <a:off x="0" y="0"/>
                      <a:ext cx="8872220" cy="6148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14FB87" w14:textId="7E56BE97" w:rsidR="00D2500E" w:rsidRDefault="00DE0170">
      <w:pPr>
        <w:rPr>
          <w:rFonts w:ascii="Times New Roman" w:hAnsi="Times New Roman" w:cs="Times New Roman"/>
          <w:sz w:val="28"/>
          <w:szCs w:val="28"/>
          <w:u w:val="single"/>
        </w:rPr>
      </w:pPr>
      <w:r>
        <w:rPr>
          <w:noProof/>
        </w:rPr>
        <w:lastRenderedPageBreak/>
        <mc:AlternateContent>
          <mc:Choice Requires="wps">
            <w:drawing>
              <wp:anchor distT="0" distB="0" distL="114300" distR="114300" simplePos="0" relativeHeight="251673600" behindDoc="0" locked="0" layoutInCell="1" allowOverlap="1" wp14:anchorId="09D27B29" wp14:editId="00C46E72">
                <wp:simplePos x="0" y="0"/>
                <wp:positionH relativeFrom="column">
                  <wp:posOffset>2767263</wp:posOffset>
                </wp:positionH>
                <wp:positionV relativeFrom="paragraph">
                  <wp:posOffset>-192505</wp:posOffset>
                </wp:positionV>
                <wp:extent cx="649605" cy="6400733"/>
                <wp:effectExtent l="0" t="0" r="17145" b="19685"/>
                <wp:wrapNone/>
                <wp:docPr id="16" name="Rectangle 16"/>
                <wp:cNvGraphicFramePr/>
                <a:graphic xmlns:a="http://schemas.openxmlformats.org/drawingml/2006/main">
                  <a:graphicData uri="http://schemas.microsoft.com/office/word/2010/wordprocessingShape">
                    <wps:wsp>
                      <wps:cNvSpPr/>
                      <wps:spPr>
                        <a:xfrm>
                          <a:off x="0" y="0"/>
                          <a:ext cx="649605" cy="640073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02D758F" id="Rectangle 16" o:spid="_x0000_s1026" style="position:absolute;margin-left:217.9pt;margin-top:-15.15pt;width:51.15pt;height:7in;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" fillcolor="#4472c4 [3204]" strokecolor="#1f3763 [1604]" strokeweight="1pt"/>
            </w:pict>
          </mc:Fallback>
        </mc:AlternateContent>
      </w:r>
    </w:p>
    <w:p w14:paraId="7192FA8B" w14:textId="3D083BAD" w:rsidR="00D2500E" w:rsidRDefault="00D2500E">
      <w:pPr>
        <w:rPr>
          <w:rFonts w:ascii="Times New Roman" w:hAnsi="Times New Roman" w:cs="Times New Roman"/>
          <w:sz w:val="28"/>
          <w:szCs w:val="28"/>
          <w:u w:val="single"/>
        </w:rPr>
      </w:pPr>
    </w:p>
    <w:p w14:paraId="2FAE608A" w14:textId="23A4DCC6" w:rsidR="00D2500E" w:rsidRDefault="00D2500E">
      <w:pPr>
        <w:rPr>
          <w:rFonts w:ascii="Times New Roman" w:hAnsi="Times New Roman" w:cs="Times New Roman"/>
          <w:sz w:val="28"/>
          <w:szCs w:val="28"/>
          <w:u w:val="single"/>
        </w:rPr>
      </w:pPr>
    </w:p>
    <w:p w14:paraId="3A39CF67" w14:textId="6E957921" w:rsidR="00D2500E" w:rsidRDefault="00DE0170">
      <w:pPr>
        <w:rPr>
          <w:rFonts w:ascii="Times New Roman" w:hAnsi="Times New Roman" w:cs="Times New Roman"/>
          <w:sz w:val="28"/>
          <w:szCs w:val="28"/>
          <w:u w:val="single"/>
        </w:rPr>
      </w:pPr>
      <w:r>
        <w:rPr>
          <w:noProof/>
        </w:rPr>
        <w:drawing>
          <wp:anchor distT="0" distB="0" distL="114300" distR="114300" simplePos="0" relativeHeight="251668480" behindDoc="0" locked="0" layoutInCell="1" allowOverlap="1" wp14:anchorId="6C2E5F04" wp14:editId="58AEF662">
            <wp:simplePos x="0" y="0"/>
            <wp:positionH relativeFrom="column">
              <wp:posOffset>-1717040</wp:posOffset>
            </wp:positionH>
            <wp:positionV relativeFrom="page">
              <wp:posOffset>2366645</wp:posOffset>
            </wp:positionV>
            <wp:extent cx="8396605" cy="5673090"/>
            <wp:effectExtent l="9208"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19287" t="14809" r="15640" b="6982"/>
                    <a:stretch/>
                  </pic:blipFill>
                  <pic:spPr bwMode="auto">
                    <a:xfrm rot="16200000">
                      <a:off x="0" y="0"/>
                      <a:ext cx="8396605" cy="5673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47C5BA" w14:textId="7F72CF16" w:rsidR="00D2500E" w:rsidRDefault="00D2500E">
      <w:pPr>
        <w:rPr>
          <w:rFonts w:ascii="Times New Roman" w:hAnsi="Times New Roman" w:cs="Times New Roman"/>
          <w:sz w:val="28"/>
          <w:szCs w:val="28"/>
          <w:u w:val="single"/>
        </w:rPr>
      </w:pPr>
    </w:p>
    <w:p w14:paraId="03ABD079" w14:textId="11BBFCE3" w:rsidR="00D2500E" w:rsidRDefault="00D2500E">
      <w:pPr>
        <w:rPr>
          <w:rFonts w:ascii="Times New Roman" w:hAnsi="Times New Roman" w:cs="Times New Roman"/>
          <w:sz w:val="28"/>
          <w:szCs w:val="28"/>
          <w:u w:val="single"/>
        </w:rPr>
      </w:pPr>
    </w:p>
    <w:p w14:paraId="497B31B4" w14:textId="2A684CCB" w:rsidR="00DF34A2" w:rsidRDefault="00D2500E">
      <w:pPr>
        <w:rPr>
          <w:rFonts w:ascii="Times New Roman" w:hAnsi="Times New Roman" w:cs="Times New Roman"/>
          <w:sz w:val="28"/>
          <w:szCs w:val="28"/>
          <w:u w:val="single"/>
        </w:rPr>
      </w:pPr>
      <w:r>
        <w:rPr>
          <w:rFonts w:ascii="Times New Roman" w:hAnsi="Times New Roman" w:cs="Times New Roman"/>
          <w:sz w:val="28"/>
          <w:szCs w:val="28"/>
          <w:u w:val="single"/>
        </w:rPr>
        <w:br w:type="page"/>
      </w:r>
      <w:r w:rsidR="00DF34A2">
        <w:rPr>
          <w:rFonts w:ascii="Times New Roman" w:hAnsi="Times New Roman" w:cs="Times New Roman"/>
          <w:sz w:val="28"/>
          <w:szCs w:val="28"/>
          <w:u w:val="single"/>
        </w:rPr>
        <w:lastRenderedPageBreak/>
        <w:t xml:space="preserve">Appendix 3 </w:t>
      </w:r>
    </w:p>
    <w:p w14:paraId="1A5BF0A0" w14:textId="6CC0486E" w:rsidR="00DF34A2" w:rsidRDefault="00D2500E">
      <w:pPr>
        <w:rPr>
          <w:rFonts w:ascii="Times New Roman" w:hAnsi="Times New Roman" w:cs="Times New Roman"/>
          <w:sz w:val="28"/>
          <w:szCs w:val="28"/>
          <w:u w:val="single"/>
        </w:rPr>
      </w:pPr>
      <w:r w:rsidRPr="00DF34A2">
        <w:rPr>
          <w:rFonts w:ascii="Times New Roman" w:hAnsi="Times New Roman" w:cs="Times New Roman"/>
          <w:sz w:val="28"/>
          <w:szCs w:val="28"/>
          <w:u w:val="single"/>
        </w:rPr>
        <w:drawing>
          <wp:anchor distT="0" distB="0" distL="114300" distR="114300" simplePos="0" relativeHeight="251659264" behindDoc="0" locked="0" layoutInCell="1" allowOverlap="1" wp14:anchorId="5718C4F1" wp14:editId="7C206E07">
            <wp:simplePos x="0" y="0"/>
            <wp:positionH relativeFrom="column">
              <wp:posOffset>-428625</wp:posOffset>
            </wp:positionH>
            <wp:positionV relativeFrom="page">
              <wp:posOffset>6086475</wp:posOffset>
            </wp:positionV>
            <wp:extent cx="6400800" cy="3597275"/>
            <wp:effectExtent l="0" t="0" r="0" b="3175"/>
            <wp:wrapSquare wrapText="bothSides"/>
            <wp:docPr id="6" name="Content Placeholder 5" descr="A screenshot of a social media post&#10;&#10;Description automatically generated">
              <a:extLst xmlns:a="http://schemas.openxmlformats.org/drawingml/2006/main">
                <a:ext uri="{FF2B5EF4-FFF2-40B4-BE49-F238E27FC236}">
                  <a16:creationId xmlns:a16="http://schemas.microsoft.com/office/drawing/2014/main" id="{B1B1CF77-9751-444C-9A4F-34B0C2ED3E3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screenshot of a social media post&#10;&#10;Description automatically generated">
                      <a:extLst>
                        <a:ext uri="{FF2B5EF4-FFF2-40B4-BE49-F238E27FC236}">
                          <a16:creationId xmlns:a16="http://schemas.microsoft.com/office/drawing/2014/main" id="{B1B1CF77-9751-444C-9A4F-34B0C2ED3E3B}"/>
                        </a:ext>
                      </a:extLst>
                    </pic:cNvPr>
                    <pic:cNvPicPr>
                      <a:picLocks noGrp="1" noChangeAspect="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400800" cy="3597275"/>
                    </a:xfrm>
                    <a:prstGeom prst="rect">
                      <a:avLst/>
                    </a:prstGeom>
                  </pic:spPr>
                </pic:pic>
              </a:graphicData>
            </a:graphic>
            <wp14:sizeRelH relativeFrom="margin">
              <wp14:pctWidth>0</wp14:pctWidth>
            </wp14:sizeRelH>
            <wp14:sizeRelV relativeFrom="margin">
              <wp14:pctHeight>0</wp14:pctHeight>
            </wp14:sizeRelV>
          </wp:anchor>
        </w:drawing>
      </w:r>
      <w:r w:rsidR="00DF34A2">
        <w:rPr>
          <w:rFonts w:ascii="Times New Roman" w:hAnsi="Times New Roman" w:cs="Times New Roman"/>
          <w:sz w:val="28"/>
          <w:szCs w:val="28"/>
          <w:u w:val="single"/>
        </w:rPr>
        <w:t xml:space="preserve">Examples of website design </w:t>
      </w:r>
    </w:p>
    <w:p w14:paraId="4811CFE8" w14:textId="08528ED5" w:rsidR="00DF34A2" w:rsidRDefault="00DF34A2">
      <w:pPr>
        <w:rPr>
          <w:rFonts w:ascii="Times New Roman" w:hAnsi="Times New Roman" w:cs="Times New Roman"/>
          <w:sz w:val="28"/>
          <w:szCs w:val="28"/>
          <w:u w:val="single"/>
        </w:rPr>
      </w:pPr>
    </w:p>
    <w:p w14:paraId="370E218D" w14:textId="27A7A1D8" w:rsidR="00DF34A2" w:rsidRDefault="00DE0170">
      <w:pPr>
        <w:rPr>
          <w:rFonts w:ascii="Times New Roman" w:hAnsi="Times New Roman" w:cs="Times New Roman"/>
          <w:sz w:val="28"/>
          <w:szCs w:val="28"/>
          <w:u w:val="single"/>
        </w:rPr>
      </w:pPr>
      <w:r w:rsidRPr="00DF34A2">
        <w:rPr>
          <w:rFonts w:ascii="Times New Roman" w:hAnsi="Times New Roman" w:cs="Times New Roman"/>
          <w:sz w:val="28"/>
          <w:szCs w:val="28"/>
          <w:u w:val="single"/>
        </w:rPr>
        <w:drawing>
          <wp:anchor distT="0" distB="0" distL="114300" distR="114300" simplePos="0" relativeHeight="251658240" behindDoc="0" locked="0" layoutInCell="1" allowOverlap="1" wp14:anchorId="4A3CA77A" wp14:editId="5C52A23D">
            <wp:simplePos x="0" y="0"/>
            <wp:positionH relativeFrom="column">
              <wp:posOffset>-429628</wp:posOffset>
            </wp:positionH>
            <wp:positionV relativeFrom="page">
              <wp:posOffset>2102385</wp:posOffset>
            </wp:positionV>
            <wp:extent cx="6400800" cy="3600450"/>
            <wp:effectExtent l="0" t="0" r="0" b="0"/>
            <wp:wrapSquare wrapText="bothSides"/>
            <wp:docPr id="4" name="Picture 3" descr="A screenshot of a cell phone&#10;&#10;Description automatically generated">
              <a:extLst xmlns:a="http://schemas.openxmlformats.org/drawingml/2006/main">
                <a:ext uri="{FF2B5EF4-FFF2-40B4-BE49-F238E27FC236}">
                  <a16:creationId xmlns:a16="http://schemas.microsoft.com/office/drawing/2014/main" id="{C3D5DFF2-6D32-4ABB-88BD-5A9B47D747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ell phone&#10;&#10;Description automatically generated">
                      <a:extLst>
                        <a:ext uri="{FF2B5EF4-FFF2-40B4-BE49-F238E27FC236}">
                          <a16:creationId xmlns:a16="http://schemas.microsoft.com/office/drawing/2014/main" id="{C3D5DFF2-6D32-4ABB-88BD-5A9B47D7472E}"/>
                        </a:ext>
                      </a:extLst>
                    </pic:cNvPr>
                    <pic:cNvPicPr>
                      <a:picLocks noChangeAspect="1"/>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400800" cy="3600450"/>
                    </a:xfrm>
                    <a:prstGeom prst="rect">
                      <a:avLst/>
                    </a:prstGeom>
                  </pic:spPr>
                </pic:pic>
              </a:graphicData>
            </a:graphic>
            <wp14:sizeRelH relativeFrom="margin">
              <wp14:pctWidth>0</wp14:pctWidth>
            </wp14:sizeRelH>
            <wp14:sizeRelV relativeFrom="margin">
              <wp14:pctHeight>0</wp14:pctHeight>
            </wp14:sizeRelV>
          </wp:anchor>
        </w:drawing>
      </w:r>
    </w:p>
    <w:p w14:paraId="4F9899C8" w14:textId="401DCBE7" w:rsidR="00DF34A2" w:rsidRDefault="00DF34A2">
      <w:pPr>
        <w:rPr>
          <w:rFonts w:ascii="Times New Roman" w:hAnsi="Times New Roman" w:cs="Times New Roman"/>
          <w:sz w:val="28"/>
          <w:szCs w:val="28"/>
          <w:u w:val="single"/>
        </w:rPr>
      </w:pPr>
    </w:p>
    <w:p w14:paraId="5224425F" w14:textId="5F94DA6F" w:rsidR="00D14D7F" w:rsidRDefault="00D14D7F">
      <w:pP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 4</w:t>
      </w:r>
    </w:p>
    <w:p w14:paraId="114E2BF1" w14:textId="6C8CBB93" w:rsidR="00B976E9" w:rsidRDefault="00B976E9">
      <w:pPr>
        <w:rPr>
          <w:rFonts w:ascii="Times New Roman" w:hAnsi="Times New Roman" w:cs="Times New Roman"/>
          <w:sz w:val="28"/>
          <w:szCs w:val="28"/>
          <w:u w:val="single"/>
        </w:rPr>
      </w:pPr>
      <w:r>
        <w:rPr>
          <w:noProof/>
        </w:rPr>
        <mc:AlternateContent>
          <mc:Choice Requires="wps">
            <w:drawing>
              <wp:anchor distT="0" distB="0" distL="114300" distR="114300" simplePos="0" relativeHeight="251661312" behindDoc="0" locked="0" layoutInCell="1" allowOverlap="1" wp14:anchorId="2436DB35" wp14:editId="0DF64D59">
                <wp:simplePos x="0" y="0"/>
                <wp:positionH relativeFrom="column">
                  <wp:posOffset>19050</wp:posOffset>
                </wp:positionH>
                <wp:positionV relativeFrom="paragraph">
                  <wp:posOffset>1449705</wp:posOffset>
                </wp:positionV>
                <wp:extent cx="1343025" cy="3429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343025" cy="342900"/>
                        </a:xfrm>
                        <a:prstGeom prst="rect">
                          <a:avLst/>
                        </a:prstGeom>
                        <a:ln>
                          <a:solidFill>
                            <a:schemeClr val="bg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30C233" id="Rectangle 2" o:spid="_x0000_s1026" style="position:absolute;margin-left:1.5pt;margin-top:114.15pt;width:105.7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" fillcolor="white [3201]" strokecolor="white [3212]" strokeweight="1pt"/>
            </w:pict>
          </mc:Fallback>
        </mc:AlternateContent>
      </w:r>
      <w:r>
        <w:rPr>
          <w:noProof/>
        </w:rPr>
        <w:drawing>
          <wp:anchor distT="0" distB="0" distL="114300" distR="114300" simplePos="0" relativeHeight="251660288" behindDoc="0" locked="0" layoutInCell="1" allowOverlap="1" wp14:anchorId="1FBC0E8D" wp14:editId="4F812DDF">
            <wp:simplePos x="0" y="0"/>
            <wp:positionH relativeFrom="column">
              <wp:posOffset>-105410</wp:posOffset>
            </wp:positionH>
            <wp:positionV relativeFrom="page">
              <wp:posOffset>1743075</wp:posOffset>
            </wp:positionV>
            <wp:extent cx="5577205" cy="405765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9972" t="4730" r="19898" b="4532"/>
                    <a:stretch/>
                  </pic:blipFill>
                  <pic:spPr bwMode="auto">
                    <a:xfrm>
                      <a:off x="0" y="0"/>
                      <a:ext cx="5577205" cy="4057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8"/>
          <w:szCs w:val="28"/>
          <w:u w:val="single"/>
        </w:rPr>
        <w:t xml:space="preserve">Email to Governing body and attached document </w:t>
      </w:r>
    </w:p>
    <w:p w14:paraId="09DE4FE4" w14:textId="751300A2" w:rsidR="00B976E9" w:rsidRDefault="00B976E9">
      <w:pPr>
        <w:rPr>
          <w:rFonts w:ascii="Times New Roman" w:hAnsi="Times New Roman" w:cs="Times New Roman"/>
          <w:sz w:val="28"/>
          <w:szCs w:val="28"/>
          <w:u w:val="single"/>
        </w:rPr>
      </w:pPr>
    </w:p>
    <w:p w14:paraId="301CEB45" w14:textId="395E5B56" w:rsidR="00B976E9" w:rsidRDefault="00B976E9">
      <w:pPr>
        <w:rPr>
          <w:rFonts w:ascii="Times New Roman" w:hAnsi="Times New Roman" w:cs="Times New Roman"/>
          <w:sz w:val="28"/>
          <w:szCs w:val="28"/>
          <w:u w:val="single"/>
        </w:rPr>
      </w:pPr>
      <w:r>
        <w:rPr>
          <w:rFonts w:ascii="Times New Roman" w:hAnsi="Times New Roman" w:cs="Times New Roman"/>
          <w:sz w:val="28"/>
          <w:szCs w:val="28"/>
          <w:u w:val="single"/>
        </w:rPr>
        <w:t xml:space="preserve">List of proposed agencies </w:t>
      </w:r>
    </w:p>
    <w:p w14:paraId="73E2D478" w14:textId="1FFA7900" w:rsidR="00B976E9" w:rsidRPr="00B976E9" w:rsidRDefault="00B976E9" w:rsidP="00B976E9">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Parents/ guardians </w:t>
      </w:r>
    </w:p>
    <w:p w14:paraId="6700C193" w14:textId="4675B78C" w:rsidR="00B976E9" w:rsidRPr="00B976E9" w:rsidRDefault="00B976E9" w:rsidP="00B976E9">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Teachers </w:t>
      </w:r>
    </w:p>
    <w:p w14:paraId="2D0F5039" w14:textId="08A35A39" w:rsidR="00B976E9" w:rsidRPr="00B976E9" w:rsidRDefault="00B976E9" w:rsidP="00B976E9">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Support staff </w:t>
      </w:r>
    </w:p>
    <w:p w14:paraId="7DC8F559" w14:textId="593C6E39" w:rsidR="00B976E9" w:rsidRPr="00B976E9" w:rsidRDefault="00B976E9" w:rsidP="00B976E9">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Headteacher </w:t>
      </w:r>
    </w:p>
    <w:p w14:paraId="7E5D6A5A" w14:textId="58FB246D" w:rsidR="00B976E9" w:rsidRPr="00B976E9" w:rsidRDefault="00B976E9" w:rsidP="00B976E9">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ALN coordinator </w:t>
      </w:r>
    </w:p>
    <w:p w14:paraId="35B15A84" w14:textId="22A6DCC3" w:rsidR="00B976E9" w:rsidRPr="00B976E9" w:rsidRDefault="00B976E9" w:rsidP="00B976E9">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Speak and Language Therapist </w:t>
      </w:r>
    </w:p>
    <w:p w14:paraId="766FE0DB" w14:textId="5B8ACF2D" w:rsidR="00B976E9" w:rsidRPr="00B976E9" w:rsidRDefault="00B976E9" w:rsidP="00B976E9">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Social Services </w:t>
      </w:r>
    </w:p>
    <w:p w14:paraId="3CDA6804" w14:textId="784987EC" w:rsidR="00B976E9" w:rsidRPr="00A37C28" w:rsidRDefault="00B976E9" w:rsidP="00A37C28">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Team Around the Family</w:t>
      </w:r>
    </w:p>
    <w:p w14:paraId="37F06724" w14:textId="7A7E14FE" w:rsidR="00A37C28" w:rsidRPr="00A37C28" w:rsidRDefault="00A37C28" w:rsidP="00A37C28">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Local Flying Start centre </w:t>
      </w:r>
    </w:p>
    <w:p w14:paraId="51F83FA5" w14:textId="20907A83" w:rsidR="00A37C28" w:rsidRPr="00A37C28" w:rsidRDefault="00A37C28" w:rsidP="00A37C28">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Other pre-schools in local area</w:t>
      </w:r>
    </w:p>
    <w:p w14:paraId="61B8C15D" w14:textId="3AEAEB50" w:rsidR="00A37C28" w:rsidRPr="00A37C28" w:rsidRDefault="00A37C28" w:rsidP="00A37C28">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Psychologist </w:t>
      </w:r>
    </w:p>
    <w:p w14:paraId="6152414A" w14:textId="7DBA736B" w:rsidR="00A37C28" w:rsidRPr="00A37C28" w:rsidRDefault="00A37C28" w:rsidP="00A37C28">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School nurse </w:t>
      </w:r>
    </w:p>
    <w:p w14:paraId="6D3C995C" w14:textId="2D55CFB7" w:rsidR="006C25E2" w:rsidRPr="006C25E2" w:rsidRDefault="00A37C28" w:rsidP="006C25E2">
      <w:pPr>
        <w:pStyle w:val="ListParagraph"/>
        <w:numPr>
          <w:ilvl w:val="0"/>
          <w:numId w:val="1"/>
        </w:numPr>
        <w:rPr>
          <w:rFonts w:ascii="Times New Roman" w:hAnsi="Times New Roman" w:cs="Times New Roman"/>
          <w:sz w:val="28"/>
          <w:szCs w:val="28"/>
          <w:u w:val="single"/>
        </w:rPr>
      </w:pPr>
      <w:r>
        <w:rPr>
          <w:rFonts w:ascii="Times New Roman" w:hAnsi="Times New Roman" w:cs="Times New Roman"/>
          <w:sz w:val="24"/>
          <w:szCs w:val="24"/>
        </w:rPr>
        <w:t xml:space="preserve">Medical professionals </w:t>
      </w:r>
    </w:p>
    <w:p w14:paraId="5462A6B4" w14:textId="77777777" w:rsidR="006C25E2" w:rsidRDefault="006C25E2" w:rsidP="00140998">
      <w:pPr>
        <w:rPr>
          <w:rFonts w:ascii="Times New Roman" w:hAnsi="Times New Roman" w:cs="Times New Roman"/>
          <w:sz w:val="28"/>
          <w:szCs w:val="28"/>
          <w:u w:val="single"/>
        </w:rPr>
      </w:pPr>
    </w:p>
    <w:p w14:paraId="5A0B753B" w14:textId="500E6C6E" w:rsidR="00140998" w:rsidRDefault="00140998" w:rsidP="00140998">
      <w:pPr>
        <w:rPr>
          <w:rFonts w:ascii="Times New Roman" w:hAnsi="Times New Roman" w:cs="Times New Roman"/>
          <w:sz w:val="28"/>
          <w:szCs w:val="28"/>
          <w:u w:val="single"/>
        </w:rPr>
      </w:pPr>
      <w:r>
        <w:rPr>
          <w:rFonts w:ascii="Times New Roman" w:hAnsi="Times New Roman" w:cs="Times New Roman"/>
          <w:sz w:val="28"/>
          <w:szCs w:val="28"/>
          <w:u w:val="single"/>
        </w:rPr>
        <w:lastRenderedPageBreak/>
        <w:t>Appendix 5</w:t>
      </w:r>
    </w:p>
    <w:p w14:paraId="18AC36B7" w14:textId="36AB36B9" w:rsidR="004A18F5" w:rsidRDefault="004A18F5" w:rsidP="00140998">
      <w:pPr>
        <w:rPr>
          <w:rFonts w:ascii="Times New Roman" w:hAnsi="Times New Roman" w:cs="Times New Roman"/>
          <w:sz w:val="28"/>
          <w:szCs w:val="28"/>
          <w:u w:val="single"/>
        </w:rPr>
      </w:pPr>
      <w:r>
        <w:rPr>
          <w:noProof/>
        </w:rPr>
        <w:drawing>
          <wp:anchor distT="0" distB="0" distL="114300" distR="114300" simplePos="0" relativeHeight="251663360" behindDoc="0" locked="0" layoutInCell="1" allowOverlap="1" wp14:anchorId="5817876B" wp14:editId="45146A9A">
            <wp:simplePos x="0" y="0"/>
            <wp:positionH relativeFrom="column">
              <wp:posOffset>-44044</wp:posOffset>
            </wp:positionH>
            <wp:positionV relativeFrom="page">
              <wp:posOffset>4988433</wp:posOffset>
            </wp:positionV>
            <wp:extent cx="5460365" cy="3222625"/>
            <wp:effectExtent l="0" t="0" r="698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4722"/>
                    <a:stretch/>
                  </pic:blipFill>
                  <pic:spPr bwMode="auto">
                    <a:xfrm>
                      <a:off x="0" y="0"/>
                      <a:ext cx="5460365" cy="3222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140998">
        <w:rPr>
          <w:rFonts w:ascii="Times New Roman" w:hAnsi="Times New Roman" w:cs="Times New Roman"/>
          <w:sz w:val="28"/>
          <w:szCs w:val="28"/>
          <w:u w:val="single"/>
        </w:rPr>
        <w:t xml:space="preserve">Email from </w:t>
      </w:r>
      <w:r>
        <w:rPr>
          <w:rFonts w:ascii="Times New Roman" w:hAnsi="Times New Roman" w:cs="Times New Roman"/>
          <w:sz w:val="28"/>
          <w:szCs w:val="28"/>
          <w:u w:val="single"/>
        </w:rPr>
        <w:t xml:space="preserve">a </w:t>
      </w:r>
      <w:r w:rsidR="00140998">
        <w:rPr>
          <w:rFonts w:ascii="Times New Roman" w:hAnsi="Times New Roman" w:cs="Times New Roman"/>
          <w:sz w:val="28"/>
          <w:szCs w:val="28"/>
          <w:u w:val="single"/>
        </w:rPr>
        <w:t>Web Developer</w:t>
      </w:r>
      <w:r>
        <w:rPr>
          <w:rFonts w:ascii="Times New Roman" w:hAnsi="Times New Roman" w:cs="Times New Roman"/>
          <w:sz w:val="28"/>
          <w:szCs w:val="28"/>
          <w:u w:val="single"/>
        </w:rPr>
        <w:t xml:space="preserve"> which includes a quote and length of time required to make it. </w:t>
      </w:r>
    </w:p>
    <w:p w14:paraId="113AAF88" w14:textId="3FE7B22D" w:rsidR="00140998" w:rsidRDefault="004A18F5" w:rsidP="00140998">
      <w:pPr>
        <w:rPr>
          <w:rFonts w:ascii="Times New Roman" w:hAnsi="Times New Roman" w:cs="Times New Roman"/>
          <w:sz w:val="28"/>
          <w:szCs w:val="28"/>
          <w:u w:val="single"/>
        </w:rPr>
      </w:pPr>
      <w:r>
        <w:rPr>
          <w:noProof/>
        </w:rPr>
        <w:drawing>
          <wp:anchor distT="0" distB="0" distL="114300" distR="114300" simplePos="0" relativeHeight="251662336" behindDoc="0" locked="0" layoutInCell="1" allowOverlap="1" wp14:anchorId="4FBC830B" wp14:editId="31C68A05">
            <wp:simplePos x="0" y="0"/>
            <wp:positionH relativeFrom="column">
              <wp:posOffset>0</wp:posOffset>
            </wp:positionH>
            <wp:positionV relativeFrom="page">
              <wp:posOffset>1777594</wp:posOffset>
            </wp:positionV>
            <wp:extent cx="5474335" cy="314325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4487" b="2463"/>
                    <a:stretch/>
                  </pic:blipFill>
                  <pic:spPr bwMode="auto">
                    <a:xfrm>
                      <a:off x="0" y="0"/>
                      <a:ext cx="5474335" cy="3143250"/>
                    </a:xfrm>
                    <a:prstGeom prst="rect">
                      <a:avLst/>
                    </a:prstGeom>
                    <a:ln>
                      <a:noFill/>
                    </a:ln>
                    <a:extLst>
                      <a:ext uri="{53640926-AAD7-44D8-BBD7-CCE9431645EC}">
                        <a14:shadowObscured xmlns:a14="http://schemas.microsoft.com/office/drawing/2010/main"/>
                      </a:ext>
                    </a:extLst>
                  </pic:spPr>
                </pic:pic>
              </a:graphicData>
            </a:graphic>
          </wp:anchor>
        </w:drawing>
      </w:r>
      <w:r w:rsidR="00140998">
        <w:rPr>
          <w:rFonts w:ascii="Times New Roman" w:hAnsi="Times New Roman" w:cs="Times New Roman"/>
          <w:sz w:val="28"/>
          <w:szCs w:val="28"/>
          <w:u w:val="single"/>
        </w:rPr>
        <w:t xml:space="preserve"> </w:t>
      </w:r>
    </w:p>
    <w:p w14:paraId="78BEA8F7" w14:textId="3FD6B547" w:rsidR="004A18F5" w:rsidRDefault="004A18F5" w:rsidP="00140998">
      <w:pPr>
        <w:rPr>
          <w:rFonts w:ascii="Times New Roman" w:hAnsi="Times New Roman" w:cs="Times New Roman"/>
          <w:sz w:val="28"/>
          <w:szCs w:val="28"/>
          <w:u w:val="single"/>
        </w:rPr>
      </w:pPr>
    </w:p>
    <w:p w14:paraId="18BD1F77" w14:textId="77777777" w:rsidR="004A18F5" w:rsidRPr="00140998" w:rsidRDefault="004A18F5" w:rsidP="00140998">
      <w:pPr>
        <w:rPr>
          <w:rFonts w:ascii="Times New Roman" w:hAnsi="Times New Roman" w:cs="Times New Roman"/>
          <w:sz w:val="28"/>
          <w:szCs w:val="28"/>
          <w:u w:val="single"/>
        </w:rPr>
      </w:pPr>
    </w:p>
    <w:p w14:paraId="0112426D" w14:textId="77777777" w:rsidR="00B976E9" w:rsidRDefault="00B976E9">
      <w:pPr>
        <w:rPr>
          <w:rFonts w:ascii="Times New Roman" w:hAnsi="Times New Roman" w:cs="Times New Roman"/>
          <w:sz w:val="28"/>
          <w:szCs w:val="28"/>
          <w:u w:val="single"/>
        </w:rPr>
      </w:pPr>
    </w:p>
    <w:p w14:paraId="5EEE333E" w14:textId="113F84A0" w:rsidR="006C25E2" w:rsidRDefault="006C25E2" w:rsidP="006C25E2">
      <w:pPr>
        <w:rPr>
          <w:rFonts w:ascii="Times New Roman" w:hAnsi="Times New Roman" w:cs="Times New Roman"/>
          <w:sz w:val="28"/>
          <w:szCs w:val="28"/>
          <w:u w:val="single"/>
        </w:rPr>
      </w:pPr>
    </w:p>
    <w:p w14:paraId="465C12CC" w14:textId="77777777" w:rsidR="00B86128" w:rsidRPr="00B86128" w:rsidRDefault="00B86128" w:rsidP="00B86128">
      <w:pPr>
        <w:rPr>
          <w:rFonts w:ascii="Times New Roman" w:hAnsi="Times New Roman" w:cs="Times New Roman"/>
          <w:sz w:val="32"/>
          <w:szCs w:val="32"/>
          <w:u w:val="single"/>
        </w:rPr>
      </w:pPr>
      <w:r w:rsidRPr="00B86128">
        <w:rPr>
          <w:rFonts w:ascii="Times New Roman" w:hAnsi="Times New Roman" w:cs="Times New Roman"/>
          <w:sz w:val="32"/>
          <w:szCs w:val="32"/>
          <w:u w:val="single"/>
        </w:rPr>
        <w:lastRenderedPageBreak/>
        <w:t xml:space="preserve">Appendix 6 - </w:t>
      </w:r>
      <w:r w:rsidRPr="00B86128">
        <w:rPr>
          <w:rFonts w:ascii="Times New Roman" w:hAnsi="Times New Roman"/>
          <w:sz w:val="28"/>
          <w:szCs w:val="28"/>
          <w:u w:val="single"/>
        </w:rPr>
        <w:t>School Development Plan 2019-20</w:t>
      </w:r>
    </w:p>
    <w:p w14:paraId="5549F739" w14:textId="77777777" w:rsidR="00B86128" w:rsidRDefault="00B86128" w:rsidP="00B86128">
      <w:pPr>
        <w:jc w:val="center"/>
        <w:rPr>
          <w:rFonts w:ascii="Times New Roman" w:hAnsi="Times New Roman"/>
          <w:sz w:val="24"/>
          <w:szCs w:val="24"/>
        </w:rPr>
      </w:pPr>
      <w:r>
        <w:rPr>
          <w:rFonts w:ascii="Times New Roman" w:hAnsi="Times New Roman"/>
          <w:sz w:val="24"/>
          <w:szCs w:val="24"/>
        </w:rPr>
        <w:t xml:space="preserve">Agreed by the headteacher, staff and governing body on 20.07.19 </w:t>
      </w:r>
    </w:p>
    <w:p w14:paraId="119E1AC1" w14:textId="77777777" w:rsidR="00B86128" w:rsidRDefault="00B86128" w:rsidP="00B86128">
      <w:pPr>
        <w:jc w:val="center"/>
        <w:rPr>
          <w:rFonts w:ascii="Times New Roman" w:hAnsi="Times New Roman"/>
          <w:sz w:val="24"/>
          <w:szCs w:val="24"/>
        </w:rPr>
      </w:pPr>
      <w:r>
        <w:rPr>
          <w:rFonts w:ascii="Times New Roman" w:hAnsi="Times New Roman"/>
          <w:sz w:val="24"/>
          <w:szCs w:val="24"/>
        </w:rPr>
        <w:t>Our national priorities are to improve Health &amp; wellbeing for children and young adults and raise standards among children who receive Free School Meals.</w:t>
      </w:r>
    </w:p>
    <w:p w14:paraId="797517CE" w14:textId="77777777" w:rsidR="00B86128" w:rsidRDefault="00B86128" w:rsidP="00B86128">
      <w:pPr>
        <w:jc w:val="center"/>
        <w:rPr>
          <w:rFonts w:ascii="Times New Roman" w:hAnsi="Times New Roman"/>
          <w:sz w:val="24"/>
          <w:szCs w:val="24"/>
        </w:rPr>
      </w:pPr>
      <w:r>
        <w:rPr>
          <w:rFonts w:ascii="Times New Roman" w:hAnsi="Times New Roman"/>
          <w:sz w:val="24"/>
          <w:szCs w:val="24"/>
        </w:rPr>
        <w:t>By the end of July 2020, we aim to ensure that…</w:t>
      </w:r>
    </w:p>
    <w:p w14:paraId="1C1F34CC" w14:textId="77777777" w:rsidR="00B86128" w:rsidRDefault="00B86128" w:rsidP="00B86128">
      <w:pPr>
        <w:jc w:val="center"/>
        <w:rPr>
          <w:rFonts w:ascii="Times New Roman" w:hAnsi="Times New Roman"/>
          <w:sz w:val="24"/>
          <w:szCs w:val="24"/>
        </w:rPr>
      </w:pPr>
    </w:p>
    <w:p w14:paraId="74392C6E" w14:textId="77777777" w:rsidR="00B86128" w:rsidRDefault="00B86128" w:rsidP="00B86128">
      <w:pPr>
        <w:jc w:val="center"/>
        <w:rPr>
          <w:rFonts w:ascii="Times New Roman" w:hAnsi="Times New Roman"/>
          <w:sz w:val="24"/>
          <w:szCs w:val="24"/>
        </w:rPr>
      </w:pPr>
    </w:p>
    <w:p w14:paraId="506A6C40" w14:textId="77777777" w:rsidR="00B86128" w:rsidRDefault="00B86128" w:rsidP="00B86128">
      <w:r>
        <w:rPr>
          <w:rFonts w:ascii="Times New Roman" w:hAnsi="Times New Roman"/>
          <w:sz w:val="24"/>
          <w:szCs w:val="24"/>
        </w:rPr>
        <w:t xml:space="preserve">Adapted from </w:t>
      </w:r>
      <w:proofErr w:type="spellStart"/>
      <w:r>
        <w:rPr>
          <w:rFonts w:ascii="Times New Roman" w:hAnsi="Times New Roman"/>
          <w:sz w:val="24"/>
          <w:szCs w:val="24"/>
        </w:rPr>
        <w:t>Garnteg</w:t>
      </w:r>
      <w:proofErr w:type="spellEnd"/>
      <w:r>
        <w:rPr>
          <w:rFonts w:ascii="Times New Roman" w:hAnsi="Times New Roman"/>
          <w:sz w:val="24"/>
          <w:szCs w:val="24"/>
        </w:rPr>
        <w:t xml:space="preserve"> Primary School (2018-2019) </w:t>
      </w:r>
      <w:r>
        <w:rPr>
          <w:rFonts w:ascii="Times New Roman" w:hAnsi="Times New Roman"/>
          <w:i/>
          <w:iCs/>
          <w:sz w:val="24"/>
          <w:szCs w:val="24"/>
        </w:rPr>
        <w:t xml:space="preserve">School Development Plan 2018-2019. </w:t>
      </w:r>
      <w:r>
        <w:rPr>
          <w:rFonts w:ascii="Times New Roman" w:hAnsi="Times New Roman"/>
          <w:sz w:val="24"/>
          <w:szCs w:val="24"/>
        </w:rPr>
        <w:t xml:space="preserve">Available at: </w:t>
      </w:r>
      <w:hyperlink r:id="rId51" w:history="1">
        <w:r>
          <w:rPr>
            <w:rStyle w:val="Hyperlink"/>
            <w:rFonts w:ascii="Times New Roman" w:hAnsi="Times New Roman"/>
            <w:sz w:val="24"/>
            <w:szCs w:val="24"/>
          </w:rPr>
          <w:t>http://garntegprimary.co.uk/media/1338/sdp-2018-2019.pdf</w:t>
        </w:r>
      </w:hyperlink>
      <w:r>
        <w:rPr>
          <w:rFonts w:ascii="Times New Roman" w:hAnsi="Times New Roman"/>
          <w:sz w:val="24"/>
          <w:szCs w:val="24"/>
        </w:rPr>
        <w:t xml:space="preserve"> (Accessed: 1</w:t>
      </w:r>
      <w:r>
        <w:rPr>
          <w:rFonts w:ascii="Times New Roman" w:hAnsi="Times New Roman"/>
          <w:sz w:val="24"/>
          <w:szCs w:val="24"/>
          <w:vertAlign w:val="superscript"/>
        </w:rPr>
        <w:t>st</w:t>
      </w:r>
      <w:r>
        <w:rPr>
          <w:rFonts w:ascii="Times New Roman" w:hAnsi="Times New Roman"/>
          <w:sz w:val="24"/>
          <w:szCs w:val="24"/>
        </w:rPr>
        <w:t xml:space="preserve"> November 2019). </w:t>
      </w:r>
    </w:p>
    <w:p w14:paraId="1DC7A97F" w14:textId="77777777" w:rsidR="00B86128" w:rsidRDefault="00B86128" w:rsidP="00B86128">
      <w:r>
        <w:rPr>
          <w:rFonts w:ascii="Times New Roman" w:hAnsi="Times New Roman"/>
          <w:sz w:val="24"/>
          <w:szCs w:val="24"/>
        </w:rPr>
        <w:t xml:space="preserve">And from Pembroke Dock Community School (2019) </w:t>
      </w:r>
      <w:r>
        <w:rPr>
          <w:rFonts w:ascii="Times New Roman" w:hAnsi="Times New Roman"/>
          <w:i/>
          <w:iCs/>
          <w:sz w:val="24"/>
          <w:szCs w:val="24"/>
        </w:rPr>
        <w:t xml:space="preserve">Our Immediate Priorities. </w:t>
      </w:r>
      <w:r>
        <w:rPr>
          <w:rFonts w:ascii="Times New Roman" w:hAnsi="Times New Roman"/>
          <w:sz w:val="24"/>
          <w:szCs w:val="24"/>
        </w:rPr>
        <w:t xml:space="preserve">Available at: </w:t>
      </w:r>
      <w:hyperlink r:id="rId52" w:history="1">
        <w:r>
          <w:rPr>
            <w:rStyle w:val="Hyperlink"/>
            <w:rFonts w:ascii="Times New Roman" w:hAnsi="Times New Roman"/>
            <w:sz w:val="24"/>
            <w:szCs w:val="24"/>
          </w:rPr>
          <w:t>https://www.pembrokedockcommunityschool.co.uk/school-development-plan/</w:t>
        </w:r>
      </w:hyperlink>
      <w:r>
        <w:rPr>
          <w:rFonts w:ascii="Times New Roman" w:hAnsi="Times New Roman"/>
          <w:sz w:val="24"/>
          <w:szCs w:val="24"/>
        </w:rPr>
        <w:t xml:space="preserve"> (Accessed: 1</w:t>
      </w:r>
      <w:r>
        <w:rPr>
          <w:rFonts w:ascii="Times New Roman" w:hAnsi="Times New Roman"/>
          <w:sz w:val="24"/>
          <w:szCs w:val="24"/>
          <w:vertAlign w:val="superscript"/>
        </w:rPr>
        <w:t>st</w:t>
      </w:r>
      <w:r>
        <w:rPr>
          <w:rFonts w:ascii="Times New Roman" w:hAnsi="Times New Roman"/>
          <w:sz w:val="24"/>
          <w:szCs w:val="24"/>
        </w:rPr>
        <w:t xml:space="preserve"> November 2019).</w:t>
      </w:r>
    </w:p>
    <w:p w14:paraId="4CCF98D5" w14:textId="77777777" w:rsidR="00B86128" w:rsidRDefault="00B86128" w:rsidP="006C25E2">
      <w:pPr>
        <w:rPr>
          <w:rFonts w:ascii="Times New Roman" w:hAnsi="Times New Roman" w:cs="Times New Roman"/>
          <w:sz w:val="28"/>
          <w:szCs w:val="28"/>
          <w:u w:val="single"/>
        </w:rPr>
      </w:pPr>
    </w:p>
    <w:tbl>
      <w:tblPr>
        <w:tblpPr w:leftFromText="180" w:rightFromText="180" w:vertAnchor="page" w:horzAnchor="margin" w:tblpXSpec="center" w:tblpY="211"/>
        <w:tblW w:w="11477" w:type="dxa"/>
        <w:tblLayout w:type="fixed"/>
        <w:tblCellMar>
          <w:left w:w="10" w:type="dxa"/>
          <w:right w:w="10" w:type="dxa"/>
        </w:tblCellMar>
        <w:tblLook w:val="04A0" w:firstRow="1" w:lastRow="0" w:firstColumn="1" w:lastColumn="0" w:noHBand="0" w:noVBand="1"/>
      </w:tblPr>
      <w:tblGrid>
        <w:gridCol w:w="2263"/>
        <w:gridCol w:w="715"/>
        <w:gridCol w:w="3396"/>
        <w:gridCol w:w="851"/>
        <w:gridCol w:w="1134"/>
        <w:gridCol w:w="3118"/>
      </w:tblGrid>
      <w:tr w:rsidR="00B86128" w14:paraId="3B627ADA" w14:textId="77777777" w:rsidTr="00B86128">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A667DBD"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lastRenderedPageBreak/>
              <w:t xml:space="preserve">      Priority </w:t>
            </w:r>
          </w:p>
        </w:tc>
        <w:tc>
          <w:tcPr>
            <w:tcW w:w="7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F271FB"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Personnel responsible </w:t>
            </w:r>
          </w:p>
        </w:tc>
        <w:tc>
          <w:tcPr>
            <w:tcW w:w="3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0B9E79"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How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CB5E33"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When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E9A6FE"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Cost</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B8174C"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Success criteria </w:t>
            </w:r>
          </w:p>
        </w:tc>
      </w:tr>
      <w:tr w:rsidR="00B86128" w14:paraId="715262F9" w14:textId="77777777" w:rsidTr="00B86128">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0FD888" w14:textId="09F38B52" w:rsidR="00B86128" w:rsidRPr="00B86128" w:rsidRDefault="00B86128" w:rsidP="00B86128">
            <w:pPr>
              <w:spacing w:after="0" w:line="240" w:lineRule="auto"/>
              <w:rPr>
                <w:rFonts w:ascii="Times New Roman" w:hAnsi="Times New Roman"/>
                <w:sz w:val="24"/>
                <w:szCs w:val="24"/>
              </w:rPr>
            </w:pPr>
            <w:r w:rsidRPr="00B86128">
              <w:rPr>
                <w:rFonts w:ascii="Times New Roman" w:hAnsi="Times New Roman"/>
                <w:sz w:val="24"/>
                <w:szCs w:val="24"/>
              </w:rPr>
              <w:t xml:space="preserve">Working towards              Successful </w:t>
            </w:r>
            <w:proofErr w:type="gramStart"/>
            <w:r w:rsidRPr="00B86128">
              <w:rPr>
                <w:rFonts w:ascii="Times New Roman" w:hAnsi="Times New Roman"/>
                <w:sz w:val="24"/>
                <w:szCs w:val="24"/>
              </w:rPr>
              <w:t>Futures,  the</w:t>
            </w:r>
            <w:proofErr w:type="gramEnd"/>
            <w:r w:rsidRPr="00B86128">
              <w:rPr>
                <w:rFonts w:ascii="Times New Roman" w:hAnsi="Times New Roman"/>
                <w:sz w:val="24"/>
                <w:szCs w:val="24"/>
              </w:rPr>
              <w:t xml:space="preserve"> New Curriculum for      Wales and the </w:t>
            </w:r>
          </w:p>
          <w:p w14:paraId="16F2C35C" w14:textId="77777777" w:rsidR="00B86128" w:rsidRDefault="00B86128" w:rsidP="00B86128">
            <w:pPr>
              <w:spacing w:after="0" w:line="240" w:lineRule="auto"/>
              <w:rPr>
                <w:rFonts w:ascii="Times New Roman" w:hAnsi="Times New Roman"/>
                <w:sz w:val="24"/>
                <w:szCs w:val="24"/>
              </w:rPr>
            </w:pPr>
            <w:r w:rsidRPr="00B86128">
              <w:rPr>
                <w:rFonts w:ascii="Times New Roman" w:hAnsi="Times New Roman"/>
                <w:sz w:val="24"/>
                <w:szCs w:val="24"/>
              </w:rPr>
              <w:t xml:space="preserve">National Mission. </w:t>
            </w:r>
          </w:p>
        </w:tc>
        <w:tc>
          <w:tcPr>
            <w:tcW w:w="7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3D4DC0"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All staff</w:t>
            </w:r>
          </w:p>
        </w:tc>
        <w:tc>
          <w:tcPr>
            <w:tcW w:w="3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DCBAD5"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Further raise standards to ensure all pupils make good progress to achieve their set targets. </w:t>
            </w:r>
          </w:p>
          <w:p w14:paraId="5AF84F6D"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A </w:t>
            </w:r>
            <w:proofErr w:type="gramStart"/>
            <w:r>
              <w:rPr>
                <w:rFonts w:ascii="Times New Roman" w:hAnsi="Times New Roman"/>
                <w:sz w:val="24"/>
                <w:szCs w:val="24"/>
              </w:rPr>
              <w:t>particular focus</w:t>
            </w:r>
            <w:proofErr w:type="gramEnd"/>
            <w:r>
              <w:rPr>
                <w:rFonts w:ascii="Times New Roman" w:hAnsi="Times New Roman"/>
                <w:sz w:val="24"/>
                <w:szCs w:val="24"/>
              </w:rPr>
              <w:t xml:space="preserve"> on reducing the attainment gap between e-</w:t>
            </w:r>
            <w:proofErr w:type="spellStart"/>
            <w:r>
              <w:rPr>
                <w:rFonts w:ascii="Times New Roman" w:hAnsi="Times New Roman"/>
                <w:sz w:val="24"/>
                <w:szCs w:val="24"/>
              </w:rPr>
              <w:t>fsm</w:t>
            </w:r>
            <w:proofErr w:type="spellEnd"/>
            <w:r>
              <w:rPr>
                <w:rFonts w:ascii="Times New Roman" w:hAnsi="Times New Roman"/>
                <w:sz w:val="24"/>
                <w:szCs w:val="24"/>
              </w:rPr>
              <w:t xml:space="preserve"> and n-</w:t>
            </w:r>
            <w:proofErr w:type="spellStart"/>
            <w:r>
              <w:rPr>
                <w:rFonts w:ascii="Times New Roman" w:hAnsi="Times New Roman"/>
                <w:sz w:val="24"/>
                <w:szCs w:val="24"/>
              </w:rPr>
              <w:t>fsm</w:t>
            </w:r>
            <w:proofErr w:type="spellEnd"/>
            <w:r>
              <w:rPr>
                <w:rFonts w:ascii="Times New Roman" w:hAnsi="Times New Roman"/>
                <w:sz w:val="24"/>
                <w:szCs w:val="24"/>
              </w:rPr>
              <w:t xml:space="preserve"> pupils. </w:t>
            </w:r>
          </w:p>
          <w:p w14:paraId="030BDE78"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Provide a continuum of learning across phases.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9625B36"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Ongoing</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521A9C"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PDG- £4,500</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D3A41E"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All teaching staff and LSAs will develop a greater understanding of the 12 pedagogical principles, </w:t>
            </w:r>
          </w:p>
          <w:p w14:paraId="0F4BFDC0" w14:textId="77777777" w:rsidR="00B86128" w:rsidRDefault="00B86128" w:rsidP="00B86128">
            <w:pPr>
              <w:spacing w:after="0" w:line="240" w:lineRule="auto"/>
            </w:pPr>
            <w:r>
              <w:rPr>
                <w:rFonts w:ascii="Times New Roman" w:hAnsi="Times New Roman"/>
                <w:sz w:val="24"/>
                <w:szCs w:val="24"/>
              </w:rPr>
              <w:t xml:space="preserve">the six </w:t>
            </w:r>
            <w:proofErr w:type="spellStart"/>
            <w:r>
              <w:rPr>
                <w:rFonts w:ascii="Times New Roman" w:hAnsi="Times New Roman"/>
                <w:sz w:val="24"/>
                <w:szCs w:val="24"/>
              </w:rPr>
              <w:t>AoLEs</w:t>
            </w:r>
            <w:proofErr w:type="spellEnd"/>
            <w:r>
              <w:rPr>
                <w:rFonts w:ascii="Times New Roman" w:hAnsi="Times New Roman"/>
                <w:sz w:val="24"/>
                <w:szCs w:val="24"/>
              </w:rPr>
              <w:t xml:space="preserve"> and the Four Purposes from Successful Futures.</w:t>
            </w:r>
          </w:p>
        </w:tc>
      </w:tr>
      <w:tr w:rsidR="00B86128" w14:paraId="11438BE7" w14:textId="77777777" w:rsidTr="00B86128">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ABDB74"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Further raise standards in focus areas of the curriculum </w:t>
            </w:r>
          </w:p>
        </w:tc>
        <w:tc>
          <w:tcPr>
            <w:tcW w:w="7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C0EA151"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All staff</w:t>
            </w:r>
          </w:p>
        </w:tc>
        <w:tc>
          <w:tcPr>
            <w:tcW w:w="3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84F98C3"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Literacy:</w:t>
            </w:r>
          </w:p>
          <w:p w14:paraId="60A44B34" w14:textId="77777777" w:rsidR="00B86128" w:rsidRDefault="00B86128" w:rsidP="00B86128">
            <w:pPr>
              <w:pStyle w:val="ListParagraph"/>
              <w:numPr>
                <w:ilvl w:val="0"/>
                <w:numId w:val="2"/>
              </w:numPr>
              <w:suppressAutoHyphens/>
              <w:autoSpaceDN w:val="0"/>
              <w:spacing w:after="0" w:line="240" w:lineRule="auto"/>
              <w:contextualSpacing w:val="0"/>
              <w:textAlignment w:val="baseline"/>
              <w:rPr>
                <w:rFonts w:ascii="Times New Roman" w:hAnsi="Times New Roman"/>
                <w:sz w:val="24"/>
                <w:szCs w:val="24"/>
              </w:rPr>
            </w:pPr>
            <w:r>
              <w:rPr>
                <w:rFonts w:ascii="Times New Roman" w:hAnsi="Times New Roman"/>
                <w:sz w:val="24"/>
                <w:szCs w:val="24"/>
              </w:rPr>
              <w:t>Reading in Welsh- pupils to become bilingual learners.</w:t>
            </w:r>
          </w:p>
          <w:p w14:paraId="19E5E5FB" w14:textId="77777777" w:rsidR="00B86128" w:rsidRDefault="00B86128" w:rsidP="00B86128">
            <w:pPr>
              <w:pStyle w:val="ListParagraph"/>
              <w:numPr>
                <w:ilvl w:val="0"/>
                <w:numId w:val="2"/>
              </w:numPr>
              <w:suppressAutoHyphens/>
              <w:autoSpaceDN w:val="0"/>
              <w:spacing w:after="0" w:line="240" w:lineRule="auto"/>
              <w:contextualSpacing w:val="0"/>
              <w:textAlignment w:val="baseline"/>
              <w:rPr>
                <w:rFonts w:ascii="Times New Roman" w:hAnsi="Times New Roman"/>
                <w:sz w:val="24"/>
                <w:szCs w:val="24"/>
              </w:rPr>
            </w:pPr>
            <w:r>
              <w:rPr>
                <w:rFonts w:ascii="Times New Roman" w:hAnsi="Times New Roman"/>
                <w:sz w:val="24"/>
                <w:szCs w:val="24"/>
              </w:rPr>
              <w:t>Vocabulary development in English- pupils to improve their range and use of vocabulary in oracy (EYs-Yr1) and imaginative vocabulary in (</w:t>
            </w:r>
            <w:proofErr w:type="spellStart"/>
            <w:r>
              <w:rPr>
                <w:rFonts w:ascii="Times New Roman" w:hAnsi="Times New Roman"/>
                <w:sz w:val="24"/>
                <w:szCs w:val="24"/>
              </w:rPr>
              <w:t>Yrs</w:t>
            </w:r>
            <w:proofErr w:type="spellEnd"/>
            <w:r>
              <w:rPr>
                <w:rFonts w:ascii="Times New Roman" w:hAnsi="Times New Roman"/>
                <w:sz w:val="24"/>
                <w:szCs w:val="24"/>
              </w:rPr>
              <w:t xml:space="preserve"> 2- Yr6) writing. </w:t>
            </w:r>
          </w:p>
          <w:p w14:paraId="23B48ABA"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Maths:</w:t>
            </w:r>
          </w:p>
          <w:p w14:paraId="603AD26B" w14:textId="77777777" w:rsidR="00B86128" w:rsidRDefault="00B86128" w:rsidP="00B86128">
            <w:pPr>
              <w:pStyle w:val="ListParagraph"/>
              <w:numPr>
                <w:ilvl w:val="0"/>
                <w:numId w:val="2"/>
              </w:numPr>
              <w:suppressAutoHyphens/>
              <w:autoSpaceDN w:val="0"/>
              <w:spacing w:after="0" w:line="240" w:lineRule="auto"/>
              <w:contextualSpacing w:val="0"/>
              <w:textAlignment w:val="baseline"/>
              <w:rPr>
                <w:rFonts w:ascii="Times New Roman" w:hAnsi="Times New Roman"/>
                <w:sz w:val="24"/>
                <w:szCs w:val="24"/>
              </w:rPr>
            </w:pPr>
            <w:r>
              <w:rPr>
                <w:rFonts w:ascii="Times New Roman" w:hAnsi="Times New Roman"/>
                <w:sz w:val="24"/>
                <w:szCs w:val="24"/>
              </w:rPr>
              <w:t xml:space="preserve">Pupils to continue to develop their oral explanation of reasoning in maths </w:t>
            </w:r>
          </w:p>
          <w:p w14:paraId="4BA72C56" w14:textId="77777777" w:rsidR="00B86128" w:rsidRDefault="00B86128" w:rsidP="00B86128">
            <w:pPr>
              <w:pStyle w:val="ListParagraph"/>
              <w:numPr>
                <w:ilvl w:val="0"/>
                <w:numId w:val="2"/>
              </w:numPr>
              <w:suppressAutoHyphens/>
              <w:autoSpaceDN w:val="0"/>
              <w:spacing w:after="0" w:line="240" w:lineRule="auto"/>
              <w:contextualSpacing w:val="0"/>
              <w:textAlignment w:val="baseline"/>
              <w:rPr>
                <w:rFonts w:ascii="Times New Roman" w:hAnsi="Times New Roman"/>
                <w:sz w:val="24"/>
                <w:szCs w:val="24"/>
              </w:rPr>
            </w:pPr>
            <w:r>
              <w:rPr>
                <w:rFonts w:ascii="Times New Roman" w:hAnsi="Times New Roman"/>
                <w:sz w:val="24"/>
                <w:szCs w:val="24"/>
              </w:rPr>
              <w:t xml:space="preserve">Increase the amount of numeracy across the curriculum.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5CB46F"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Ongoing</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82F451"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Imaginative vocabulary training for staff- £1,200</w:t>
            </w:r>
          </w:p>
          <w:p w14:paraId="3CE3BA24" w14:textId="77777777" w:rsidR="00B86128" w:rsidRDefault="00B86128" w:rsidP="00B86128">
            <w:pPr>
              <w:spacing w:after="0" w:line="240" w:lineRule="auto"/>
              <w:rPr>
                <w:rFonts w:ascii="Times New Roman" w:hAnsi="Times New Roman"/>
                <w:sz w:val="24"/>
                <w:szCs w:val="24"/>
              </w:rPr>
            </w:pPr>
          </w:p>
          <w:p w14:paraId="0768D471" w14:textId="77777777" w:rsidR="00B86128" w:rsidRDefault="00B86128" w:rsidP="00B86128">
            <w:pPr>
              <w:spacing w:after="0" w:line="240" w:lineRule="auto"/>
              <w:rPr>
                <w:rFonts w:ascii="Times New Roman" w:hAnsi="Times New Roman"/>
                <w:sz w:val="24"/>
                <w:szCs w:val="24"/>
              </w:rPr>
            </w:pPr>
          </w:p>
          <w:p w14:paraId="5BAAB2F7" w14:textId="77777777" w:rsidR="00B86128" w:rsidRDefault="00B86128" w:rsidP="00B86128">
            <w:pPr>
              <w:spacing w:after="0" w:line="240" w:lineRule="auto"/>
              <w:rPr>
                <w:rFonts w:ascii="Times New Roman" w:hAnsi="Times New Roman"/>
                <w:sz w:val="24"/>
                <w:szCs w:val="24"/>
              </w:rPr>
            </w:pPr>
          </w:p>
          <w:p w14:paraId="3EA0853F" w14:textId="77777777" w:rsidR="00B86128" w:rsidRDefault="00B86128" w:rsidP="00B86128">
            <w:pPr>
              <w:spacing w:after="0" w:line="240" w:lineRule="auto"/>
              <w:rPr>
                <w:rFonts w:ascii="Times New Roman" w:hAnsi="Times New Roman"/>
                <w:sz w:val="24"/>
                <w:szCs w:val="24"/>
              </w:rPr>
            </w:pPr>
          </w:p>
          <w:p w14:paraId="2F24A1B9" w14:textId="77777777" w:rsidR="00B86128" w:rsidRDefault="00B86128" w:rsidP="00B86128">
            <w:pPr>
              <w:spacing w:after="0" w:line="240" w:lineRule="auto"/>
              <w:rPr>
                <w:rFonts w:ascii="Times New Roman" w:hAnsi="Times New Roman"/>
                <w:sz w:val="24"/>
                <w:szCs w:val="24"/>
              </w:rPr>
            </w:pPr>
          </w:p>
          <w:p w14:paraId="2B5CF5E6"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Numeracy resources- £500</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523B2B"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Pupils in Key Stage 2 will become bilingual readers. </w:t>
            </w:r>
          </w:p>
          <w:p w14:paraId="75B4A674" w14:textId="77777777" w:rsidR="00B86128" w:rsidRDefault="00B86128" w:rsidP="00B86128">
            <w:pPr>
              <w:spacing w:after="0" w:line="240" w:lineRule="auto"/>
              <w:rPr>
                <w:rFonts w:ascii="Times New Roman" w:hAnsi="Times New Roman"/>
                <w:sz w:val="28"/>
                <w:szCs w:val="28"/>
              </w:rPr>
            </w:pPr>
          </w:p>
          <w:p w14:paraId="2E629512"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Improvement of standards of evaluation in oracy across the school ensuring all learners have opportunities to evaluate style and vocabulary. </w:t>
            </w:r>
          </w:p>
          <w:p w14:paraId="16FDA0CB" w14:textId="77777777" w:rsidR="00B86128" w:rsidRDefault="00B86128" w:rsidP="00B86128">
            <w:pPr>
              <w:spacing w:after="0" w:line="240" w:lineRule="auto"/>
              <w:rPr>
                <w:rFonts w:ascii="Times New Roman" w:hAnsi="Times New Roman"/>
                <w:sz w:val="24"/>
                <w:szCs w:val="24"/>
              </w:rPr>
            </w:pPr>
          </w:p>
          <w:p w14:paraId="1B0E49A4" w14:textId="77777777" w:rsidR="00B86128" w:rsidRDefault="00B86128" w:rsidP="00B86128">
            <w:pPr>
              <w:spacing w:after="0" w:line="240" w:lineRule="auto"/>
              <w:rPr>
                <w:rFonts w:ascii="Times New Roman" w:hAnsi="Times New Roman"/>
                <w:sz w:val="24"/>
                <w:szCs w:val="24"/>
              </w:rPr>
            </w:pPr>
          </w:p>
          <w:p w14:paraId="0E2BCD68"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Staff to increase </w:t>
            </w:r>
            <w:proofErr w:type="gramStart"/>
            <w:r>
              <w:rPr>
                <w:rFonts w:ascii="Times New Roman" w:hAnsi="Times New Roman"/>
                <w:sz w:val="24"/>
                <w:szCs w:val="24"/>
              </w:rPr>
              <w:t>pupils</w:t>
            </w:r>
            <w:proofErr w:type="gramEnd"/>
            <w:r>
              <w:rPr>
                <w:rFonts w:ascii="Times New Roman" w:hAnsi="Times New Roman"/>
                <w:sz w:val="24"/>
                <w:szCs w:val="24"/>
              </w:rPr>
              <w:t xml:space="preserve"> opportunities to give verbal reasoning in maths. </w:t>
            </w:r>
          </w:p>
          <w:p w14:paraId="4173C46E"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Staff to provide cross- curricular numeracy experiences to enhance learning. </w:t>
            </w:r>
          </w:p>
        </w:tc>
      </w:tr>
      <w:tr w:rsidR="00B86128" w14:paraId="77724A7E" w14:textId="77777777" w:rsidTr="00B86128">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5ACB85"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To continue to raise pupils’ awareness about rights under the UNCRC and safeguarding within the school. </w:t>
            </w:r>
          </w:p>
        </w:tc>
        <w:tc>
          <w:tcPr>
            <w:tcW w:w="7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3EACC6"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Health and well-being team</w:t>
            </w:r>
          </w:p>
        </w:tc>
        <w:tc>
          <w:tcPr>
            <w:tcW w:w="3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76DA47"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Two School Ambassadors to make sure other pupils know about children’s rights under the UNCRC. </w:t>
            </w:r>
          </w:p>
          <w:p w14:paraId="76A0D864"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Complete special missions set by the Children’s Commissioner for Wales including online questionnaires. </w:t>
            </w:r>
          </w:p>
          <w:p w14:paraId="139A6540"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School Council to raise the profile of safeguarding with pupils throughout the school.</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52AF18A"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July 2020</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B80F1D4"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UNCRC resources and website. Special Missions on </w:t>
            </w:r>
            <w:proofErr w:type="spellStart"/>
            <w:r>
              <w:rPr>
                <w:rFonts w:ascii="Times New Roman" w:hAnsi="Times New Roman"/>
                <w:sz w:val="24"/>
                <w:szCs w:val="24"/>
              </w:rPr>
              <w:t>childcomwales</w:t>
            </w:r>
            <w:proofErr w:type="spellEnd"/>
            <w:r>
              <w:rPr>
                <w:rFonts w:ascii="Times New Roman" w:hAnsi="Times New Roman"/>
                <w:sz w:val="24"/>
                <w:szCs w:val="24"/>
              </w:rPr>
              <w:t xml:space="preserve"> website NSPCC and website</w:t>
            </w:r>
          </w:p>
          <w:p w14:paraId="1CCA42C9" w14:textId="77777777" w:rsidR="00B86128" w:rsidRDefault="00B86128" w:rsidP="00B86128">
            <w:pPr>
              <w:spacing w:after="0" w:line="240" w:lineRule="auto"/>
              <w:rPr>
                <w:rFonts w:ascii="Times New Roman" w:hAnsi="Times New Roman"/>
                <w:sz w:val="24"/>
                <w:szCs w:val="24"/>
              </w:rPr>
            </w:pPr>
          </w:p>
          <w:p w14:paraId="1670DABC"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Free</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2841D3E"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School Ambassadors to identify 5 key rights and to present during assemblies and work with classes to raise profile of these rights throughout the year. </w:t>
            </w:r>
          </w:p>
          <w:p w14:paraId="216276D1"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Each meeting Safeguarding will be an item on the agenda to discuss. </w:t>
            </w:r>
          </w:p>
          <w:p w14:paraId="5974F89B"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School Council to raise profile of safeguarding through arranging NSPCC workshops and events.</w:t>
            </w:r>
          </w:p>
        </w:tc>
      </w:tr>
      <w:tr w:rsidR="00B86128" w14:paraId="10DC6BCC" w14:textId="77777777" w:rsidTr="00B86128">
        <w:tblPrEx>
          <w:tblCellMar>
            <w:top w:w="0" w:type="dxa"/>
            <w:bottom w:w="0" w:type="dxa"/>
          </w:tblCellMar>
        </w:tblPrEx>
        <w:tc>
          <w:tcPr>
            <w:tcW w:w="22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A0AB19"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lastRenderedPageBreak/>
              <w:t xml:space="preserve">Develop emotional well-being of all Primary School pupils through adopting nurture practice. </w:t>
            </w:r>
          </w:p>
          <w:p w14:paraId="0CD0CA82"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Ensure all new learners and existing learners have smooth transitions. </w:t>
            </w:r>
          </w:p>
        </w:tc>
        <w:tc>
          <w:tcPr>
            <w:tcW w:w="7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F58A69"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All staff</w:t>
            </w:r>
          </w:p>
        </w:tc>
        <w:tc>
          <w:tcPr>
            <w:tcW w:w="339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CBA5ED"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Vulnerable groups leader and LSA to attend National Nurturing Programme training. </w:t>
            </w:r>
          </w:p>
          <w:p w14:paraId="6DA94F62"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All staff to be involved in school nurture Self-evaluation. </w:t>
            </w:r>
          </w:p>
          <w:p w14:paraId="13575E16" w14:textId="77777777" w:rsidR="00B86128" w:rsidRDefault="00B86128" w:rsidP="00B86128">
            <w:pPr>
              <w:spacing w:after="0" w:line="240" w:lineRule="auto"/>
              <w:rPr>
                <w:rFonts w:ascii="Times New Roman" w:hAnsi="Times New Roman"/>
                <w:sz w:val="24"/>
                <w:szCs w:val="24"/>
              </w:rPr>
            </w:pPr>
          </w:p>
          <w:p w14:paraId="19C132A8" w14:textId="77777777" w:rsidR="00B86128" w:rsidRDefault="00B86128" w:rsidP="00B86128">
            <w:pPr>
              <w:spacing w:after="0" w:line="240" w:lineRule="auto"/>
              <w:rPr>
                <w:rFonts w:ascii="Times New Roman" w:hAnsi="Times New Roman"/>
                <w:sz w:val="24"/>
                <w:szCs w:val="24"/>
              </w:rPr>
            </w:pPr>
          </w:p>
          <w:p w14:paraId="23C12782" w14:textId="77777777" w:rsidR="00B86128" w:rsidRDefault="00B86128" w:rsidP="00B86128">
            <w:pPr>
              <w:spacing w:after="0" w:line="240" w:lineRule="auto"/>
              <w:rPr>
                <w:rFonts w:ascii="Times New Roman" w:hAnsi="Times New Roman"/>
                <w:sz w:val="24"/>
                <w:szCs w:val="24"/>
              </w:rPr>
            </w:pPr>
          </w:p>
          <w:p w14:paraId="44155CD9"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A meeting to discuss communication links with agencies within and outside the school. </w:t>
            </w:r>
          </w:p>
          <w:p w14:paraId="0297DAA3"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All staff meeting to develop strategies across the phases to ensure that well-being and progression during transitioning periods are not affected. </w:t>
            </w:r>
          </w:p>
        </w:tc>
        <w:tc>
          <w:tcPr>
            <w:tcW w:w="85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6AB3E9D" w14:textId="77777777" w:rsidR="00B86128" w:rsidRDefault="00B86128" w:rsidP="00B86128">
            <w:pPr>
              <w:spacing w:after="0" w:line="240" w:lineRule="auto"/>
              <w:rPr>
                <w:rFonts w:ascii="Times New Roman" w:hAnsi="Times New Roman"/>
                <w:sz w:val="24"/>
                <w:szCs w:val="24"/>
              </w:rPr>
            </w:pPr>
          </w:p>
          <w:p w14:paraId="428DC4A2" w14:textId="77777777" w:rsidR="00B86128" w:rsidRDefault="00B86128" w:rsidP="00B86128">
            <w:pPr>
              <w:spacing w:after="0" w:line="240" w:lineRule="auto"/>
              <w:rPr>
                <w:rFonts w:ascii="Times New Roman" w:hAnsi="Times New Roman"/>
                <w:sz w:val="24"/>
                <w:szCs w:val="24"/>
              </w:rPr>
            </w:pPr>
          </w:p>
          <w:p w14:paraId="53BD6327" w14:textId="77777777" w:rsidR="00B86128" w:rsidRDefault="00B86128" w:rsidP="00B86128">
            <w:pPr>
              <w:spacing w:after="0" w:line="240" w:lineRule="auto"/>
              <w:rPr>
                <w:rFonts w:ascii="Times New Roman" w:hAnsi="Times New Roman"/>
                <w:sz w:val="24"/>
                <w:szCs w:val="24"/>
              </w:rPr>
            </w:pPr>
          </w:p>
          <w:p w14:paraId="2391A304" w14:textId="77777777" w:rsidR="00B86128" w:rsidRDefault="00B86128" w:rsidP="00B86128">
            <w:pPr>
              <w:spacing w:after="0" w:line="240" w:lineRule="auto"/>
              <w:rPr>
                <w:rFonts w:ascii="Times New Roman" w:hAnsi="Times New Roman"/>
                <w:sz w:val="24"/>
                <w:szCs w:val="24"/>
              </w:rPr>
            </w:pPr>
          </w:p>
          <w:p w14:paraId="25278DBF" w14:textId="77777777" w:rsidR="00B86128" w:rsidRDefault="00B86128" w:rsidP="00B86128">
            <w:pPr>
              <w:spacing w:after="0" w:line="240" w:lineRule="auto"/>
              <w:rPr>
                <w:rFonts w:ascii="Times New Roman" w:hAnsi="Times New Roman"/>
                <w:sz w:val="24"/>
                <w:szCs w:val="24"/>
              </w:rPr>
            </w:pPr>
          </w:p>
          <w:p w14:paraId="7975A230"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July 2020</w:t>
            </w:r>
          </w:p>
        </w:tc>
        <w:tc>
          <w:tcPr>
            <w:tcW w:w="113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0DC086B"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Whole school THRIVE training. </w:t>
            </w:r>
          </w:p>
          <w:p w14:paraId="043BC9D1"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2x teachers and 1 LSA to attend National Nurturing Programme training.</w:t>
            </w:r>
          </w:p>
          <w:p w14:paraId="04B9FB58"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£200 supply cover.</w:t>
            </w:r>
          </w:p>
          <w:p w14:paraId="6DEC1D15" w14:textId="77777777" w:rsidR="00B86128" w:rsidRDefault="00B86128" w:rsidP="00B86128">
            <w:pPr>
              <w:spacing w:after="0" w:line="240" w:lineRule="auto"/>
              <w:rPr>
                <w:rFonts w:ascii="Times New Roman" w:hAnsi="Times New Roman"/>
                <w:sz w:val="24"/>
                <w:szCs w:val="24"/>
              </w:rPr>
            </w:pPr>
          </w:p>
          <w:p w14:paraId="16249EB9" w14:textId="77777777" w:rsidR="00B86128" w:rsidRDefault="00B86128" w:rsidP="00B86128">
            <w:pPr>
              <w:spacing w:after="0" w:line="240" w:lineRule="auto"/>
            </w:pPr>
            <w:r>
              <w:rPr>
                <w:rFonts w:ascii="Times New Roman" w:hAnsi="Times New Roman"/>
                <w:sz w:val="24"/>
                <w:szCs w:val="24"/>
              </w:rPr>
              <w:t xml:space="preserve">Multi-agency training- INSET. </w:t>
            </w:r>
            <w:r>
              <w:rPr>
                <w:sz w:val="24"/>
                <w:szCs w:val="24"/>
              </w:rPr>
              <w:t xml:space="preserve"> </w:t>
            </w:r>
          </w:p>
        </w:tc>
        <w:tc>
          <w:tcPr>
            <w:tcW w:w="311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5E9EEDC"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A profile used to give whole classroom overview of social emotional wellbeing of pupils. </w:t>
            </w:r>
          </w:p>
          <w:p w14:paraId="4A7D249F" w14:textId="77777777" w:rsidR="00B86128" w:rsidRDefault="00B86128" w:rsidP="00B86128">
            <w:pPr>
              <w:spacing w:after="0" w:line="240" w:lineRule="auto"/>
              <w:rPr>
                <w:rFonts w:ascii="Times New Roman" w:hAnsi="Times New Roman"/>
                <w:sz w:val="24"/>
                <w:szCs w:val="24"/>
              </w:rPr>
            </w:pPr>
          </w:p>
          <w:p w14:paraId="3DF2B22A"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Development of pupils and family aspirations.</w:t>
            </w:r>
          </w:p>
          <w:p w14:paraId="22A9DD43" w14:textId="77777777" w:rsidR="00B86128" w:rsidRDefault="00B86128" w:rsidP="00B86128">
            <w:pPr>
              <w:spacing w:after="0" w:line="240" w:lineRule="auto"/>
              <w:rPr>
                <w:rFonts w:ascii="Times New Roman" w:hAnsi="Times New Roman"/>
                <w:sz w:val="24"/>
                <w:szCs w:val="24"/>
              </w:rPr>
            </w:pPr>
          </w:p>
          <w:p w14:paraId="699A0B4F" w14:textId="77777777" w:rsidR="00B86128" w:rsidRDefault="00B86128" w:rsidP="00B86128">
            <w:pPr>
              <w:spacing w:after="0" w:line="240" w:lineRule="auto"/>
              <w:rPr>
                <w:rFonts w:ascii="Times New Roman" w:hAnsi="Times New Roman"/>
                <w:sz w:val="24"/>
                <w:szCs w:val="24"/>
              </w:rPr>
            </w:pPr>
          </w:p>
          <w:p w14:paraId="55B0C9D6"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The school to raise the issue of lack of communication across agencies. </w:t>
            </w:r>
          </w:p>
          <w:p w14:paraId="7A3C0568" w14:textId="77777777" w:rsidR="00B86128" w:rsidRDefault="00B86128" w:rsidP="00B86128">
            <w:pPr>
              <w:spacing w:after="0" w:line="240" w:lineRule="auto"/>
              <w:rPr>
                <w:rFonts w:ascii="Times New Roman" w:hAnsi="Times New Roman"/>
                <w:sz w:val="24"/>
                <w:szCs w:val="24"/>
              </w:rPr>
            </w:pPr>
          </w:p>
          <w:p w14:paraId="6BA871D9" w14:textId="77777777" w:rsidR="00B86128" w:rsidRDefault="00B86128" w:rsidP="00B86128">
            <w:pPr>
              <w:spacing w:after="0" w:line="240" w:lineRule="auto"/>
              <w:rPr>
                <w:rFonts w:ascii="Times New Roman" w:hAnsi="Times New Roman"/>
                <w:sz w:val="24"/>
                <w:szCs w:val="24"/>
              </w:rPr>
            </w:pPr>
            <w:r>
              <w:rPr>
                <w:rFonts w:ascii="Times New Roman" w:hAnsi="Times New Roman"/>
                <w:sz w:val="24"/>
                <w:szCs w:val="24"/>
              </w:rPr>
              <w:t xml:space="preserve">Improve transitioning periods for children by developing strategies to implement. </w:t>
            </w:r>
          </w:p>
          <w:p w14:paraId="38247078" w14:textId="77777777" w:rsidR="00B86128" w:rsidRDefault="00B86128" w:rsidP="00B86128">
            <w:pPr>
              <w:spacing w:after="0" w:line="240" w:lineRule="auto"/>
              <w:rPr>
                <w:rFonts w:ascii="Times New Roman" w:hAnsi="Times New Roman"/>
                <w:sz w:val="24"/>
                <w:szCs w:val="24"/>
              </w:rPr>
            </w:pPr>
          </w:p>
          <w:p w14:paraId="68FB6EF4" w14:textId="77777777" w:rsidR="00B86128" w:rsidRDefault="00B86128" w:rsidP="00B86128">
            <w:pPr>
              <w:spacing w:after="0" w:line="240" w:lineRule="auto"/>
              <w:rPr>
                <w:rFonts w:ascii="Times New Roman" w:hAnsi="Times New Roman"/>
                <w:sz w:val="24"/>
                <w:szCs w:val="24"/>
              </w:rPr>
            </w:pPr>
          </w:p>
        </w:tc>
      </w:tr>
    </w:tbl>
    <w:p w14:paraId="14C74C31" w14:textId="23F69919" w:rsidR="006C25E2" w:rsidRDefault="00B86128" w:rsidP="00B86128">
      <w:r>
        <w:rPr>
          <w:rFonts w:ascii="Times New Roman" w:hAnsi="Times New Roman" w:cs="Times New Roman"/>
          <w:sz w:val="28"/>
          <w:szCs w:val="28"/>
          <w:u w:val="single"/>
        </w:rPr>
        <w:t xml:space="preserve"> </w:t>
      </w:r>
    </w:p>
    <w:p w14:paraId="30784A23" w14:textId="77777777" w:rsidR="006C25E2" w:rsidRDefault="006C25E2">
      <w:pPr>
        <w:rPr>
          <w:rFonts w:ascii="Times New Roman" w:hAnsi="Times New Roman" w:cs="Times New Roman"/>
          <w:sz w:val="28"/>
          <w:szCs w:val="28"/>
          <w:u w:val="single"/>
        </w:rPr>
      </w:pPr>
    </w:p>
    <w:p w14:paraId="55B3C8D1" w14:textId="77777777" w:rsidR="00A37C28" w:rsidRPr="00D75CF1" w:rsidRDefault="00A37C28">
      <w:pPr>
        <w:rPr>
          <w:rFonts w:ascii="Times New Roman" w:hAnsi="Times New Roman" w:cs="Times New Roman"/>
          <w:sz w:val="28"/>
          <w:szCs w:val="28"/>
          <w:u w:val="single"/>
        </w:rPr>
      </w:pPr>
    </w:p>
    <w:sectPr w:rsidR="00A37C28" w:rsidRPr="00D75CF1">
      <w:head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B9032E" w14:textId="77777777" w:rsidR="006852D5" w:rsidRDefault="006852D5" w:rsidP="007971A3">
      <w:pPr>
        <w:spacing w:after="0" w:line="240" w:lineRule="auto"/>
      </w:pPr>
      <w:r>
        <w:separator/>
      </w:r>
    </w:p>
  </w:endnote>
  <w:endnote w:type="continuationSeparator" w:id="0">
    <w:p w14:paraId="182AA8D9" w14:textId="77777777" w:rsidR="006852D5" w:rsidRDefault="006852D5" w:rsidP="00797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17761B" w14:textId="77777777" w:rsidR="006852D5" w:rsidRDefault="006852D5" w:rsidP="007971A3">
      <w:pPr>
        <w:spacing w:after="0" w:line="240" w:lineRule="auto"/>
      </w:pPr>
      <w:r>
        <w:separator/>
      </w:r>
    </w:p>
  </w:footnote>
  <w:footnote w:type="continuationSeparator" w:id="0">
    <w:p w14:paraId="233EF4A3" w14:textId="77777777" w:rsidR="006852D5" w:rsidRDefault="006852D5" w:rsidP="007971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266524" w14:textId="66097A39" w:rsidR="00B86128" w:rsidRDefault="00B86128">
    <w:pPr>
      <w:pStyle w:val="Header"/>
    </w:pPr>
    <w:r>
      <w:t>ECAD6006</w:t>
    </w:r>
    <w:r>
      <w:ptab w:relativeTo="margin" w:alignment="center" w:leader="none"/>
    </w:r>
    <w:r>
      <w:ptab w:relativeTo="margin" w:alignment="right" w:leader="none"/>
    </w:r>
    <w:r>
      <w:t>1708140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85A5C"/>
    <w:multiLevelType w:val="multilevel"/>
    <w:tmpl w:val="8FA64D76"/>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C0A15F3"/>
    <w:multiLevelType w:val="hybridMultilevel"/>
    <w:tmpl w:val="D6367986"/>
    <w:lvl w:ilvl="0" w:tplc="D36A2690">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28C"/>
    <w:rsid w:val="000C475E"/>
    <w:rsid w:val="000D1000"/>
    <w:rsid w:val="00140998"/>
    <w:rsid w:val="001A343D"/>
    <w:rsid w:val="00213FB5"/>
    <w:rsid w:val="00281140"/>
    <w:rsid w:val="002B3FBE"/>
    <w:rsid w:val="003056DC"/>
    <w:rsid w:val="003120D6"/>
    <w:rsid w:val="00397A2C"/>
    <w:rsid w:val="003F3735"/>
    <w:rsid w:val="00441D5A"/>
    <w:rsid w:val="00494DD6"/>
    <w:rsid w:val="004A18F5"/>
    <w:rsid w:val="005400C8"/>
    <w:rsid w:val="00541EEA"/>
    <w:rsid w:val="005D08E5"/>
    <w:rsid w:val="006357DF"/>
    <w:rsid w:val="006852D5"/>
    <w:rsid w:val="006C25E2"/>
    <w:rsid w:val="007971A3"/>
    <w:rsid w:val="007B1CD4"/>
    <w:rsid w:val="0081524A"/>
    <w:rsid w:val="008C11C0"/>
    <w:rsid w:val="00915B61"/>
    <w:rsid w:val="0093528C"/>
    <w:rsid w:val="009A49BA"/>
    <w:rsid w:val="009F1762"/>
    <w:rsid w:val="009F3E3D"/>
    <w:rsid w:val="009F4E9D"/>
    <w:rsid w:val="00A222CF"/>
    <w:rsid w:val="00A37C28"/>
    <w:rsid w:val="00AD6EEB"/>
    <w:rsid w:val="00B86128"/>
    <w:rsid w:val="00B976E9"/>
    <w:rsid w:val="00C47FFA"/>
    <w:rsid w:val="00D14D7F"/>
    <w:rsid w:val="00D2500E"/>
    <w:rsid w:val="00D75CF1"/>
    <w:rsid w:val="00DA6C18"/>
    <w:rsid w:val="00DE0170"/>
    <w:rsid w:val="00DF34A2"/>
    <w:rsid w:val="00E532E5"/>
    <w:rsid w:val="00E85A42"/>
    <w:rsid w:val="00ED773A"/>
    <w:rsid w:val="00F3650D"/>
    <w:rsid w:val="00F820B9"/>
    <w:rsid w:val="00FE3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E3ACE"/>
  <w15:chartTrackingRefBased/>
  <w15:docId w15:val="{03B28596-EF4E-437F-89FE-7C3D4A7978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CD4"/>
    <w:rPr>
      <w:rFonts w:ascii="Calibri" w:eastAsia="Calibri" w:hAnsi="Calibri" w:cs="Calibri"/>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DD6"/>
    <w:rPr>
      <w:color w:val="0000FF"/>
      <w:u w:val="single"/>
    </w:rPr>
  </w:style>
  <w:style w:type="paragraph" w:styleId="NormalWeb">
    <w:name w:val="Normal (Web)"/>
    <w:basedOn w:val="Normal"/>
    <w:uiPriority w:val="99"/>
    <w:semiHidden/>
    <w:unhideWhenUsed/>
    <w:rsid w:val="00494DD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qFormat/>
    <w:rsid w:val="00B976E9"/>
    <w:pPr>
      <w:ind w:left="720"/>
      <w:contextualSpacing/>
    </w:pPr>
  </w:style>
  <w:style w:type="paragraph" w:styleId="Header">
    <w:name w:val="header"/>
    <w:basedOn w:val="Normal"/>
    <w:link w:val="HeaderChar"/>
    <w:uiPriority w:val="99"/>
    <w:unhideWhenUsed/>
    <w:rsid w:val="007971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1A3"/>
    <w:rPr>
      <w:rFonts w:ascii="Calibri" w:eastAsia="Calibri" w:hAnsi="Calibri" w:cs="Calibri"/>
      <w:lang w:eastAsia="en-GB"/>
    </w:rPr>
  </w:style>
  <w:style w:type="paragraph" w:styleId="Footer">
    <w:name w:val="footer"/>
    <w:basedOn w:val="Normal"/>
    <w:link w:val="FooterChar"/>
    <w:uiPriority w:val="99"/>
    <w:unhideWhenUsed/>
    <w:rsid w:val="007971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1A3"/>
    <w:rPr>
      <w:rFonts w:ascii="Calibri" w:eastAsia="Calibri" w:hAnsi="Calibri" w:cs="Calibri"/>
      <w:lang w:eastAsia="en-GB"/>
    </w:rPr>
  </w:style>
  <w:style w:type="paragraph" w:styleId="BalloonText">
    <w:name w:val="Balloon Text"/>
    <w:basedOn w:val="Normal"/>
    <w:link w:val="BalloonTextChar"/>
    <w:uiPriority w:val="99"/>
    <w:semiHidden/>
    <w:unhideWhenUsed/>
    <w:rsid w:val="00B861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128"/>
    <w:rPr>
      <w:rFonts w:ascii="Segoe UI" w:eastAsia="Calibri"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www.estyn.gov.wales/files/documents/Working%20together%20to%20tackle%20the%20impact%20of%20poverty%20on%20educational%20achievement%20-%20December%202013.pdf" TargetMode="External"/><Relationship Id="rId18" Type="http://schemas.openxmlformats.org/officeDocument/2006/relationships/hyperlink" Target="https://uk.godaddy.com/configure?src=gs&amp;plan=cpanel-o365-tier1&amp;term=36&amp;itc=slp_hosting_4GH" TargetMode="External"/><Relationship Id="rId26" Type="http://schemas.openxmlformats.org/officeDocument/2006/relationships/hyperlink" Target="https://downloads.unicef.org.uk/wp-content/uploads/2010/05/UNCRC_summary-1.pdf?_ga=2.106271171.1952263229.1556532478-1561962191.1556532478" TargetMode="External"/><Relationship Id="rId39" Type="http://schemas.openxmlformats.org/officeDocument/2006/relationships/image" Target="media/image3.png"/><Relationship Id="rId21" Type="http://schemas.openxmlformats.org/officeDocument/2006/relationships/hyperlink" Target="https://www.foundationyears.org.uk/files/2015/02/Ofsted-presentation.pdf" TargetMode="External"/><Relationship Id="rId34" Type="http://schemas.openxmlformats.org/officeDocument/2006/relationships/hyperlink" Target="http://cyfarthfahigh.merthyr.sch.uk/wp-content/uploads/2019/05/Assessment-Proposals-to-Inform-the-Development-of-Statutory-Guidance.pdf" TargetMode="External"/><Relationship Id="rId42" Type="http://schemas.openxmlformats.org/officeDocument/2006/relationships/image" Target="media/image6.png"/><Relationship Id="rId47" Type="http://schemas.openxmlformats.org/officeDocument/2006/relationships/image" Target="media/image11.jpg"/><Relationship Id="rId50" Type="http://schemas.openxmlformats.org/officeDocument/2006/relationships/image" Target="media/image14.png"/><Relationship Id="rId55" Type="http://schemas.openxmlformats.org/officeDocument/2006/relationships/theme" Target="theme/theme1.xml"/><Relationship Id="rId7" Type="http://schemas.openxmlformats.org/officeDocument/2006/relationships/hyperlink" Target="http://isotis.org/wp-content/uploads/2017/04/ISOTIS_D6.1-Inter-agency-coordination-of-services-for-children-and-families-Initial-Literature-Review.pdf" TargetMode="External"/><Relationship Id="rId12" Type="http://schemas.openxmlformats.org/officeDocument/2006/relationships/hyperlink" Target="https://www.erw.wales/schools/support-for-learning/tackling-deprivation/" TargetMode="External"/><Relationship Id="rId17" Type="http://schemas.openxmlformats.org/officeDocument/2006/relationships/hyperlink" Target="http://garntegprimary.co.uk/media/1338/sdp-2018-2019.pdf" TargetMode="External"/><Relationship Id="rId25" Type="http://schemas.openxmlformats.org/officeDocument/2006/relationships/hyperlink" Target="https://www.eastrenfrewshire.gov.uk/CHttpHandler.ashx?id=11002&amp;p=0" TargetMode="External"/><Relationship Id="rId33" Type="http://schemas.openxmlformats.org/officeDocument/2006/relationships/hyperlink" Target="https://gov.wales/sites/default/files/publications/2018-03/foundation-phase-profile-handbook-revised-september-2017.pdf" TargetMode="External"/><Relationship Id="rId38" Type="http://schemas.openxmlformats.org/officeDocument/2006/relationships/image" Target="media/image2.png"/><Relationship Id="rId46" Type="http://schemas.openxmlformats.org/officeDocument/2006/relationships/image" Target="media/image10.jpg"/><Relationship Id="rId2" Type="http://schemas.openxmlformats.org/officeDocument/2006/relationships/styles" Target="styles.xml"/><Relationship Id="rId16" Type="http://schemas.openxmlformats.org/officeDocument/2006/relationships/hyperlink" Target="https://www.estyn.gov.wales/sites/www.estyn.gov.wales/files/documents/Pembroke%20Dock%20CP%20School.pdf" TargetMode="External"/><Relationship Id="rId20" Type="http://schemas.openxmlformats.org/officeDocument/2006/relationships/hyperlink" Target="https://ir.lib.hiroshima-u.ac.jp/files/public/3/34448/2014101620243255076/JEF7e.pdf" TargetMode="External"/><Relationship Id="rId29" Type="http://schemas.openxmlformats.org/officeDocument/2006/relationships/hyperlink" Target="https://gov.wales/sites/default/files/publications/2019-01/person-centred-practice-in-education-a-guide-for-early-years-schools-and-colleges-in-wales.pdf" TargetMode="External"/><Relationship Id="rId41" Type="http://schemas.openxmlformats.org/officeDocument/2006/relationships/image" Target="media/image5.png"/><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public/files/Toolkit/complete/EEF-Teaching-Learning-Toolkit-October-2018.pdf" TargetMode="External"/><Relationship Id="rId24" Type="http://schemas.openxmlformats.org/officeDocument/2006/relationships/hyperlink" Target="http://www.goodpractice.wales/SharedFiles/Download.aspx?pageid=185&amp;mid=326&amp;fileid=751" TargetMode="External"/><Relationship Id="rId32" Type="http://schemas.openxmlformats.org/officeDocument/2006/relationships/hyperlink" Target="https://gov.wales/sites/default/files/publications/2018-03/education-in-wales-our-national-mission.pdf" TargetMode="External"/><Relationship Id="rId37" Type="http://schemas.openxmlformats.org/officeDocument/2006/relationships/image" Target="media/image1.png"/><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sites/www.estyn.gov.wales/files/documents/Estyn_Annual%20Report_2018_English_Accessible.pdf" TargetMode="External"/><Relationship Id="rId23" Type="http://schemas.openxmlformats.org/officeDocument/2006/relationships/hyperlink" Target="https://unesdoc.unesco.org/ark:/48223/pf0000245624" TargetMode="External"/><Relationship Id="rId28" Type="http://schemas.openxmlformats.org/officeDocument/2006/relationships/hyperlink" Target="https://gov.wales/sites/default/files/publications/2019-06/child-poverty-strategy-for-wales-report.pdf" TargetMode="External"/><Relationship Id="rId36" Type="http://schemas.openxmlformats.org/officeDocument/2006/relationships/hyperlink" Target="https://hwb.gov.wales/storage/19bc948b-8a3f-41e0-944a-7bf2cadf7d18/professional-standards-for-teaching-and-leadership-interactive-pdf-for-pc.pdf" TargetMode="External"/><Relationship Id="rId49" Type="http://schemas.openxmlformats.org/officeDocument/2006/relationships/image" Target="media/image13.png"/><Relationship Id="rId10" Type="http://schemas.openxmlformats.org/officeDocument/2006/relationships/hyperlink" Target="http://gov.wales/docs/dcells/publications/150317-successful-futures-en.pdf" TargetMode="External"/><Relationship Id="rId19" Type="http://schemas.openxmlformats.org/officeDocument/2006/relationships/hyperlink" Target="https://www.unicef-irc.org/publications/pdf/childrens_participation.pdf" TargetMode="External"/><Relationship Id="rId31" Type="http://schemas.openxmlformats.org/officeDocument/2006/relationships/hyperlink" Target="https://dera.ioe.ac.uk/23239/4/150615-face-theme5-en.pdf" TargetMode="External"/><Relationship Id="rId44" Type="http://schemas.openxmlformats.org/officeDocument/2006/relationships/image" Target="media/image8.png"/><Relationship Id="rId52" Type="http://schemas.openxmlformats.org/officeDocument/2006/relationships/hyperlink" Target="https://www.pembrokedockcommunityschool.co.uk/school-development-plan/" TargetMode="External"/><Relationship Id="rId4" Type="http://schemas.openxmlformats.org/officeDocument/2006/relationships/webSettings" Target="webSettings.xml"/><Relationship Id="rId9" Type="http://schemas.openxmlformats.org/officeDocument/2006/relationships/hyperlink" Target="https://www.childcomwales.org.uk/wp-content/uploads/2018/09/Annual-Report-2017-18.pdf" TargetMode="External"/><Relationship Id="rId14" Type="http://schemas.openxmlformats.org/officeDocument/2006/relationships/hyperlink" Target="https://www.estyn.gov.wales/sites/www.estyn.gov.wales/files/documents/Pupil%20participation.pdf" TargetMode="External"/><Relationship Id="rId22" Type="http://schemas.openxmlformats.org/officeDocument/2006/relationships/hyperlink" Target="https://www.pembrokedockcommunityschool.co.uk/school-development-plan/" TargetMode="External"/><Relationship Id="rId27" Type="http://schemas.openxmlformats.org/officeDocument/2006/relationships/hyperlink" Target="https://gov.wales/sites/default/files/publications/2018-03/rewriting-the-future-raising-ambition-and-attainment-in-welsh-schools.pdf" TargetMode="External"/><Relationship Id="rId30" Type="http://schemas.openxmlformats.org/officeDocument/2006/relationships/hyperlink" Target="https://gov.wales/sites/default/files/publications/2018-11/what-really-works-for-the-early-years.pdf" TargetMode="External"/><Relationship Id="rId35" Type="http://schemas.openxmlformats.org/officeDocument/2006/relationships/hyperlink" Target="https://statswales.gov.wales/Catalogue/Community-Safety-and-Social-Inclusion/Poverty/childreninrelativeincomepoverty-by-ageofyoungestchildinfamily" TargetMode="External"/><Relationship Id="rId43" Type="http://schemas.openxmlformats.org/officeDocument/2006/relationships/image" Target="media/image7.png"/><Relationship Id="rId48" Type="http://schemas.openxmlformats.org/officeDocument/2006/relationships/image" Target="media/image12.png"/><Relationship Id="rId8" Type="http://schemas.openxmlformats.org/officeDocument/2006/relationships/hyperlink" Target="https://www.cdd.unm.edu/ecln/HVT/common/pdfs/2012_5.pdf" TargetMode="External"/><Relationship Id="rId51" Type="http://schemas.openxmlformats.org/officeDocument/2006/relationships/hyperlink" Target="http://garntegprimary.co.uk/media/1338/sdp-2018-2019.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TotalTime>
  <Pages>42</Pages>
  <Words>7254</Words>
  <Characters>41352</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Eleasha Carridge</dc:creator>
  <cp:keywords/>
  <dc:description/>
  <cp:lastModifiedBy>Eleasha Carridge</cp:lastModifiedBy>
  <cp:revision>26</cp:revision>
  <cp:lastPrinted>2019-11-14T20:08:00Z</cp:lastPrinted>
  <dcterms:created xsi:type="dcterms:W3CDTF">2019-11-13T20:24:00Z</dcterms:created>
  <dcterms:modified xsi:type="dcterms:W3CDTF">2019-11-14T20:41:00Z</dcterms:modified>
</cp:coreProperties>
</file>