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38BE0" w14:textId="77777777" w:rsidR="004A461F" w:rsidRPr="00344112" w:rsidRDefault="004A461F">
      <w:pPr>
        <w:shd w:val="clear" w:color="auto" w:fill="auto"/>
        <w:spacing w:before="200" w:after="200"/>
        <w:jc w:val="center"/>
        <w:rPr>
          <w:b/>
          <w:color w:val="000000"/>
          <w:sz w:val="36"/>
          <w:szCs w:val="36"/>
        </w:rPr>
      </w:pPr>
    </w:p>
    <w:p w14:paraId="0F19F695" w14:textId="77777777" w:rsidR="004A461F" w:rsidRPr="00344112" w:rsidRDefault="004A461F">
      <w:pPr>
        <w:shd w:val="clear" w:color="auto" w:fill="auto"/>
        <w:spacing w:before="200" w:after="200"/>
        <w:jc w:val="center"/>
        <w:rPr>
          <w:b/>
          <w:color w:val="000000"/>
          <w:sz w:val="36"/>
          <w:szCs w:val="36"/>
        </w:rPr>
      </w:pPr>
    </w:p>
    <w:p w14:paraId="72155C50" w14:textId="77777777" w:rsidR="004A461F" w:rsidRPr="00344112" w:rsidRDefault="004A461F">
      <w:pPr>
        <w:shd w:val="clear" w:color="auto" w:fill="auto"/>
        <w:spacing w:before="200" w:after="200"/>
        <w:jc w:val="center"/>
        <w:rPr>
          <w:b/>
          <w:color w:val="000000"/>
          <w:sz w:val="36"/>
          <w:szCs w:val="36"/>
        </w:rPr>
      </w:pPr>
    </w:p>
    <w:p w14:paraId="38834D05" w14:textId="77777777" w:rsidR="004A461F" w:rsidRPr="00344112" w:rsidRDefault="00E22112">
      <w:pPr>
        <w:shd w:val="clear" w:color="auto" w:fill="auto"/>
        <w:spacing w:before="200" w:after="200"/>
        <w:jc w:val="center"/>
        <w:rPr>
          <w:b/>
          <w:color w:val="000000"/>
          <w:sz w:val="36"/>
          <w:szCs w:val="36"/>
        </w:rPr>
      </w:pPr>
      <w:r w:rsidRPr="00344112">
        <w:rPr>
          <w:b/>
          <w:color w:val="000000"/>
          <w:sz w:val="36"/>
          <w:szCs w:val="36"/>
        </w:rPr>
        <w:t>BMIH5003</w:t>
      </w:r>
    </w:p>
    <w:p w14:paraId="202E7848" w14:textId="77777777" w:rsidR="004A461F" w:rsidRPr="00344112" w:rsidRDefault="00E22112">
      <w:pPr>
        <w:shd w:val="clear" w:color="auto" w:fill="auto"/>
        <w:spacing w:before="200" w:after="200"/>
        <w:jc w:val="center"/>
        <w:rPr>
          <w:b/>
          <w:color w:val="000000"/>
          <w:sz w:val="36"/>
          <w:szCs w:val="36"/>
        </w:rPr>
      </w:pPr>
      <w:r w:rsidRPr="00344112">
        <w:rPr>
          <w:b/>
          <w:color w:val="000000"/>
          <w:sz w:val="36"/>
          <w:szCs w:val="36"/>
        </w:rPr>
        <w:t>Foreign Languages and Cultural Awareness</w:t>
      </w:r>
    </w:p>
    <w:p w14:paraId="31C9363A" w14:textId="77777777" w:rsidR="003913C4" w:rsidRPr="00344112" w:rsidRDefault="003913C4">
      <w:pPr>
        <w:shd w:val="clear" w:color="auto" w:fill="auto"/>
        <w:spacing w:before="200" w:after="200"/>
        <w:jc w:val="center"/>
        <w:rPr>
          <w:b/>
          <w:color w:val="000000"/>
          <w:sz w:val="36"/>
          <w:szCs w:val="36"/>
        </w:rPr>
      </w:pPr>
      <w:r w:rsidRPr="00344112">
        <w:rPr>
          <w:b/>
          <w:color w:val="000000"/>
          <w:sz w:val="36"/>
          <w:szCs w:val="36"/>
        </w:rPr>
        <w:t>Assessment Component 2</w:t>
      </w:r>
    </w:p>
    <w:p w14:paraId="0F322145" w14:textId="7DF7527F" w:rsidR="004A461F" w:rsidRPr="00344112" w:rsidRDefault="00E22112">
      <w:pPr>
        <w:shd w:val="clear" w:color="auto" w:fill="auto"/>
        <w:spacing w:before="200" w:after="200"/>
        <w:rPr>
          <w:b/>
          <w:color w:val="000000"/>
          <w:sz w:val="36"/>
          <w:szCs w:val="36"/>
        </w:rPr>
      </w:pPr>
      <w:r w:rsidRPr="00344112">
        <w:rPr>
          <w:b/>
          <w:color w:val="000000"/>
          <w:sz w:val="36"/>
          <w:szCs w:val="36"/>
        </w:rPr>
        <w:t>Student Name:</w:t>
      </w:r>
      <w:r w:rsidR="00A70542">
        <w:rPr>
          <w:b/>
          <w:color w:val="000000"/>
          <w:sz w:val="36"/>
          <w:szCs w:val="36"/>
        </w:rPr>
        <w:t xml:space="preserve">  Syeda Shibli Begum</w:t>
      </w:r>
    </w:p>
    <w:p w14:paraId="11331183" w14:textId="51539788" w:rsidR="004A461F" w:rsidRPr="00344112" w:rsidRDefault="00E22112">
      <w:pPr>
        <w:shd w:val="clear" w:color="auto" w:fill="auto"/>
        <w:spacing w:before="200" w:after="200"/>
        <w:rPr>
          <w:b/>
          <w:color w:val="000000"/>
          <w:sz w:val="36"/>
          <w:szCs w:val="36"/>
        </w:rPr>
      </w:pPr>
      <w:r w:rsidRPr="00344112">
        <w:rPr>
          <w:b/>
          <w:color w:val="000000"/>
          <w:sz w:val="36"/>
          <w:szCs w:val="36"/>
        </w:rPr>
        <w:t>Student ID:</w:t>
      </w:r>
      <w:r w:rsidR="00A70542">
        <w:rPr>
          <w:b/>
          <w:color w:val="000000"/>
          <w:sz w:val="36"/>
          <w:szCs w:val="36"/>
        </w:rPr>
        <w:t xml:space="preserve">  2209479</w:t>
      </w:r>
    </w:p>
    <w:p w14:paraId="6F337FF7" w14:textId="77777777" w:rsidR="001565D8" w:rsidRPr="00344112" w:rsidRDefault="00E22112">
      <w:pPr>
        <w:spacing w:before="200" w:after="200"/>
        <w:rPr>
          <w:b/>
          <w:sz w:val="36"/>
          <w:szCs w:val="36"/>
        </w:rPr>
      </w:pPr>
      <w:r w:rsidRPr="00344112">
        <w:rPr>
          <w:b/>
          <w:sz w:val="36"/>
          <w:szCs w:val="36"/>
        </w:rPr>
        <w:t>Word count:</w:t>
      </w:r>
      <w:r w:rsidR="00D13E2A" w:rsidRPr="00344112">
        <w:rPr>
          <w:b/>
          <w:sz w:val="36"/>
          <w:szCs w:val="36"/>
        </w:rPr>
        <w:t xml:space="preserve"> 1000</w:t>
      </w:r>
    </w:p>
    <w:p w14:paraId="25C11B78" w14:textId="77777777" w:rsidR="001565D8" w:rsidRPr="00344112" w:rsidRDefault="001565D8">
      <w:pPr>
        <w:rPr>
          <w:b/>
          <w:sz w:val="36"/>
          <w:szCs w:val="36"/>
        </w:rPr>
      </w:pPr>
      <w:r w:rsidRPr="00344112">
        <w:rPr>
          <w:b/>
          <w:sz w:val="36"/>
          <w:szCs w:val="36"/>
        </w:rPr>
        <w:br w:type="page"/>
      </w:r>
    </w:p>
    <w:p w14:paraId="7C47A46E" w14:textId="77777777" w:rsidR="001565D8" w:rsidRPr="00344112" w:rsidRDefault="001565D8" w:rsidP="00483A21">
      <w:pPr>
        <w:pStyle w:val="Heading1"/>
      </w:pPr>
      <w:r w:rsidRPr="00344112">
        <w:t>Executive summary</w:t>
      </w:r>
    </w:p>
    <w:p w14:paraId="284B9B2E" w14:textId="5BA75A2E" w:rsidR="004A461F" w:rsidRPr="00344112" w:rsidRDefault="00483A21">
      <w:pPr>
        <w:spacing w:before="200" w:after="200"/>
      </w:pPr>
      <w:r w:rsidRPr="00483A21">
        <w:t xml:space="preserve">The following article provides a synopsis of a discussion that was given about the founding of Diversity Hotel &amp; Spa in Italy. During the course of the research, a cultural overview, an analysis of the country based on the GLOBE Project, and the presentation of acceptable suggestions for the streamlined formation of the organisation were all used. </w:t>
      </w:r>
      <w:r w:rsidR="00E22112" w:rsidRPr="00344112">
        <w:br w:type="page"/>
      </w:r>
    </w:p>
    <w:p w14:paraId="778CE982" w14:textId="77777777" w:rsidR="004A461F" w:rsidRPr="00344112" w:rsidRDefault="00E22112">
      <w:pPr>
        <w:shd w:val="clear" w:color="auto" w:fill="auto"/>
        <w:spacing w:before="200" w:after="200"/>
        <w:jc w:val="center"/>
        <w:rPr>
          <w:b/>
          <w:color w:val="000000"/>
          <w:sz w:val="28"/>
          <w:szCs w:val="28"/>
        </w:rPr>
      </w:pPr>
      <w:r w:rsidRPr="00344112">
        <w:rPr>
          <w:b/>
          <w:color w:val="000000"/>
          <w:sz w:val="28"/>
          <w:szCs w:val="28"/>
        </w:rPr>
        <w:t>Table of Contents</w:t>
      </w:r>
    </w:p>
    <w:sdt>
      <w:sdtPr>
        <w:id w:val="-37355026"/>
        <w:docPartObj>
          <w:docPartGallery w:val="Table of Contents"/>
          <w:docPartUnique/>
        </w:docPartObj>
      </w:sdtPr>
      <w:sdtContent>
        <w:p w14:paraId="0FFB21D0" w14:textId="5E1EF80B" w:rsidR="00483A21" w:rsidRDefault="00E22112">
          <w:pPr>
            <w:pStyle w:val="TOC1"/>
            <w:tabs>
              <w:tab w:val="right" w:leader="dot" w:pos="9019"/>
            </w:tabs>
            <w:rPr>
              <w:rFonts w:asciiTheme="minorHAnsi" w:eastAsiaTheme="minorEastAsia" w:hAnsiTheme="minorHAnsi" w:cstheme="minorBidi"/>
              <w:noProof/>
              <w:color w:val="auto"/>
              <w:sz w:val="22"/>
              <w:szCs w:val="22"/>
            </w:rPr>
          </w:pPr>
          <w:r w:rsidRPr="00344112">
            <w:fldChar w:fldCharType="begin"/>
          </w:r>
          <w:r w:rsidRPr="00344112">
            <w:instrText xml:space="preserve"> TOC \h \u \z \t "Heading 1,1,Heading 2,2,Heading 3,3,Heading 4,4,Heading 5,5,Heading 6,6,"</w:instrText>
          </w:r>
          <w:r w:rsidRPr="00344112">
            <w:fldChar w:fldCharType="separate"/>
          </w:r>
          <w:hyperlink w:anchor="_Toc148100879" w:history="1">
            <w:r w:rsidR="00483A21" w:rsidRPr="00C257D6">
              <w:rPr>
                <w:rStyle w:val="Hyperlink"/>
                <w:noProof/>
              </w:rPr>
              <w:t>Introduction</w:t>
            </w:r>
            <w:r w:rsidR="00483A21">
              <w:rPr>
                <w:noProof/>
                <w:webHidden/>
              </w:rPr>
              <w:tab/>
            </w:r>
            <w:r w:rsidR="00483A21">
              <w:rPr>
                <w:noProof/>
                <w:webHidden/>
              </w:rPr>
              <w:fldChar w:fldCharType="begin"/>
            </w:r>
            <w:r w:rsidR="00483A21">
              <w:rPr>
                <w:noProof/>
                <w:webHidden/>
              </w:rPr>
              <w:instrText xml:space="preserve"> PAGEREF _Toc148100879 \h </w:instrText>
            </w:r>
            <w:r w:rsidR="00483A21">
              <w:rPr>
                <w:noProof/>
                <w:webHidden/>
              </w:rPr>
            </w:r>
            <w:r w:rsidR="00483A21">
              <w:rPr>
                <w:noProof/>
                <w:webHidden/>
              </w:rPr>
              <w:fldChar w:fldCharType="separate"/>
            </w:r>
            <w:r w:rsidR="00483A21">
              <w:rPr>
                <w:noProof/>
                <w:webHidden/>
              </w:rPr>
              <w:t>4</w:t>
            </w:r>
            <w:r w:rsidR="00483A21">
              <w:rPr>
                <w:noProof/>
                <w:webHidden/>
              </w:rPr>
              <w:fldChar w:fldCharType="end"/>
            </w:r>
          </w:hyperlink>
        </w:p>
        <w:p w14:paraId="304CF0CB" w14:textId="5EF601EB" w:rsidR="00483A21" w:rsidRDefault="00000000">
          <w:pPr>
            <w:pStyle w:val="TOC1"/>
            <w:tabs>
              <w:tab w:val="right" w:leader="dot" w:pos="9019"/>
            </w:tabs>
            <w:rPr>
              <w:rFonts w:asciiTheme="minorHAnsi" w:eastAsiaTheme="minorEastAsia" w:hAnsiTheme="minorHAnsi" w:cstheme="minorBidi"/>
              <w:noProof/>
              <w:color w:val="auto"/>
              <w:sz w:val="22"/>
              <w:szCs w:val="22"/>
            </w:rPr>
          </w:pPr>
          <w:hyperlink w:anchor="_Toc148100880" w:history="1">
            <w:r w:rsidR="00483A21" w:rsidRPr="00C257D6">
              <w:rPr>
                <w:rStyle w:val="Hyperlink"/>
                <w:noProof/>
              </w:rPr>
              <w:t>Culture overview</w:t>
            </w:r>
            <w:r w:rsidR="00483A21">
              <w:rPr>
                <w:noProof/>
                <w:webHidden/>
              </w:rPr>
              <w:tab/>
            </w:r>
            <w:r w:rsidR="00483A21">
              <w:rPr>
                <w:noProof/>
                <w:webHidden/>
              </w:rPr>
              <w:fldChar w:fldCharType="begin"/>
            </w:r>
            <w:r w:rsidR="00483A21">
              <w:rPr>
                <w:noProof/>
                <w:webHidden/>
              </w:rPr>
              <w:instrText xml:space="preserve"> PAGEREF _Toc148100880 \h </w:instrText>
            </w:r>
            <w:r w:rsidR="00483A21">
              <w:rPr>
                <w:noProof/>
                <w:webHidden/>
              </w:rPr>
            </w:r>
            <w:r w:rsidR="00483A21">
              <w:rPr>
                <w:noProof/>
                <w:webHidden/>
              </w:rPr>
              <w:fldChar w:fldCharType="separate"/>
            </w:r>
            <w:r w:rsidR="00483A21">
              <w:rPr>
                <w:noProof/>
                <w:webHidden/>
              </w:rPr>
              <w:t>4</w:t>
            </w:r>
            <w:r w:rsidR="00483A21">
              <w:rPr>
                <w:noProof/>
                <w:webHidden/>
              </w:rPr>
              <w:fldChar w:fldCharType="end"/>
            </w:r>
          </w:hyperlink>
        </w:p>
        <w:p w14:paraId="12BE797C" w14:textId="01D59E26" w:rsidR="00483A21" w:rsidRDefault="00000000">
          <w:pPr>
            <w:pStyle w:val="TOC1"/>
            <w:tabs>
              <w:tab w:val="right" w:leader="dot" w:pos="9019"/>
            </w:tabs>
            <w:rPr>
              <w:rFonts w:asciiTheme="minorHAnsi" w:eastAsiaTheme="minorEastAsia" w:hAnsiTheme="minorHAnsi" w:cstheme="minorBidi"/>
              <w:noProof/>
              <w:color w:val="auto"/>
              <w:sz w:val="22"/>
              <w:szCs w:val="22"/>
            </w:rPr>
          </w:pPr>
          <w:hyperlink w:anchor="_Toc148100881" w:history="1">
            <w:r w:rsidR="00483A21" w:rsidRPr="00C257D6">
              <w:rPr>
                <w:rStyle w:val="Hyperlink"/>
                <w:noProof/>
              </w:rPr>
              <w:t>GLOBE Project or analysis of the country</w:t>
            </w:r>
            <w:r w:rsidR="00483A21">
              <w:rPr>
                <w:noProof/>
                <w:webHidden/>
              </w:rPr>
              <w:tab/>
            </w:r>
            <w:r w:rsidR="00483A21">
              <w:rPr>
                <w:noProof/>
                <w:webHidden/>
              </w:rPr>
              <w:fldChar w:fldCharType="begin"/>
            </w:r>
            <w:r w:rsidR="00483A21">
              <w:rPr>
                <w:noProof/>
                <w:webHidden/>
              </w:rPr>
              <w:instrText xml:space="preserve"> PAGEREF _Toc148100881 \h </w:instrText>
            </w:r>
            <w:r w:rsidR="00483A21">
              <w:rPr>
                <w:noProof/>
                <w:webHidden/>
              </w:rPr>
            </w:r>
            <w:r w:rsidR="00483A21">
              <w:rPr>
                <w:noProof/>
                <w:webHidden/>
              </w:rPr>
              <w:fldChar w:fldCharType="separate"/>
            </w:r>
            <w:r w:rsidR="00483A21">
              <w:rPr>
                <w:noProof/>
                <w:webHidden/>
              </w:rPr>
              <w:t>5</w:t>
            </w:r>
            <w:r w:rsidR="00483A21">
              <w:rPr>
                <w:noProof/>
                <w:webHidden/>
              </w:rPr>
              <w:fldChar w:fldCharType="end"/>
            </w:r>
          </w:hyperlink>
        </w:p>
        <w:p w14:paraId="30474671" w14:textId="7BC89265" w:rsidR="00483A21" w:rsidRDefault="00000000">
          <w:pPr>
            <w:pStyle w:val="TOC1"/>
            <w:tabs>
              <w:tab w:val="right" w:leader="dot" w:pos="9019"/>
            </w:tabs>
            <w:rPr>
              <w:rFonts w:asciiTheme="minorHAnsi" w:eastAsiaTheme="minorEastAsia" w:hAnsiTheme="minorHAnsi" w:cstheme="minorBidi"/>
              <w:noProof/>
              <w:color w:val="auto"/>
              <w:sz w:val="22"/>
              <w:szCs w:val="22"/>
            </w:rPr>
          </w:pPr>
          <w:hyperlink w:anchor="_Toc148100882" w:history="1">
            <w:r w:rsidR="00483A21" w:rsidRPr="00C257D6">
              <w:rPr>
                <w:rStyle w:val="Hyperlink"/>
                <w:noProof/>
              </w:rPr>
              <w:t>Recommendations</w:t>
            </w:r>
            <w:r w:rsidR="00483A21">
              <w:rPr>
                <w:noProof/>
                <w:webHidden/>
              </w:rPr>
              <w:tab/>
            </w:r>
            <w:r w:rsidR="00483A21">
              <w:rPr>
                <w:noProof/>
                <w:webHidden/>
              </w:rPr>
              <w:fldChar w:fldCharType="begin"/>
            </w:r>
            <w:r w:rsidR="00483A21">
              <w:rPr>
                <w:noProof/>
                <w:webHidden/>
              </w:rPr>
              <w:instrText xml:space="preserve"> PAGEREF _Toc148100882 \h </w:instrText>
            </w:r>
            <w:r w:rsidR="00483A21">
              <w:rPr>
                <w:noProof/>
                <w:webHidden/>
              </w:rPr>
            </w:r>
            <w:r w:rsidR="00483A21">
              <w:rPr>
                <w:noProof/>
                <w:webHidden/>
              </w:rPr>
              <w:fldChar w:fldCharType="separate"/>
            </w:r>
            <w:r w:rsidR="00483A21">
              <w:rPr>
                <w:noProof/>
                <w:webHidden/>
              </w:rPr>
              <w:t>7</w:t>
            </w:r>
            <w:r w:rsidR="00483A21">
              <w:rPr>
                <w:noProof/>
                <w:webHidden/>
              </w:rPr>
              <w:fldChar w:fldCharType="end"/>
            </w:r>
          </w:hyperlink>
        </w:p>
        <w:p w14:paraId="39661FF6" w14:textId="3C781529" w:rsidR="00483A21" w:rsidRDefault="00000000">
          <w:pPr>
            <w:pStyle w:val="TOC1"/>
            <w:tabs>
              <w:tab w:val="right" w:leader="dot" w:pos="9019"/>
            </w:tabs>
            <w:rPr>
              <w:rFonts w:asciiTheme="minorHAnsi" w:eastAsiaTheme="minorEastAsia" w:hAnsiTheme="minorHAnsi" w:cstheme="minorBidi"/>
              <w:noProof/>
              <w:color w:val="auto"/>
              <w:sz w:val="22"/>
              <w:szCs w:val="22"/>
            </w:rPr>
          </w:pPr>
          <w:hyperlink w:anchor="_Toc148100883" w:history="1">
            <w:r w:rsidR="00483A21" w:rsidRPr="00C257D6">
              <w:rPr>
                <w:rStyle w:val="Hyperlink"/>
                <w:noProof/>
              </w:rPr>
              <w:t>Conclusion</w:t>
            </w:r>
            <w:r w:rsidR="00483A21">
              <w:rPr>
                <w:noProof/>
                <w:webHidden/>
              </w:rPr>
              <w:tab/>
            </w:r>
            <w:r w:rsidR="00483A21">
              <w:rPr>
                <w:noProof/>
                <w:webHidden/>
              </w:rPr>
              <w:fldChar w:fldCharType="begin"/>
            </w:r>
            <w:r w:rsidR="00483A21">
              <w:rPr>
                <w:noProof/>
                <w:webHidden/>
              </w:rPr>
              <w:instrText xml:space="preserve"> PAGEREF _Toc148100883 \h </w:instrText>
            </w:r>
            <w:r w:rsidR="00483A21">
              <w:rPr>
                <w:noProof/>
                <w:webHidden/>
              </w:rPr>
            </w:r>
            <w:r w:rsidR="00483A21">
              <w:rPr>
                <w:noProof/>
                <w:webHidden/>
              </w:rPr>
              <w:fldChar w:fldCharType="separate"/>
            </w:r>
            <w:r w:rsidR="00483A21">
              <w:rPr>
                <w:noProof/>
                <w:webHidden/>
              </w:rPr>
              <w:t>8</w:t>
            </w:r>
            <w:r w:rsidR="00483A21">
              <w:rPr>
                <w:noProof/>
                <w:webHidden/>
              </w:rPr>
              <w:fldChar w:fldCharType="end"/>
            </w:r>
          </w:hyperlink>
        </w:p>
        <w:p w14:paraId="1DE50213" w14:textId="6F83096D" w:rsidR="00483A21" w:rsidRDefault="00000000">
          <w:pPr>
            <w:pStyle w:val="TOC1"/>
            <w:tabs>
              <w:tab w:val="right" w:leader="dot" w:pos="9019"/>
            </w:tabs>
            <w:rPr>
              <w:rFonts w:asciiTheme="minorHAnsi" w:eastAsiaTheme="minorEastAsia" w:hAnsiTheme="minorHAnsi" w:cstheme="minorBidi"/>
              <w:noProof/>
              <w:color w:val="auto"/>
              <w:sz w:val="22"/>
              <w:szCs w:val="22"/>
            </w:rPr>
          </w:pPr>
          <w:hyperlink w:anchor="_Toc148100884" w:history="1">
            <w:r w:rsidR="00483A21" w:rsidRPr="00C257D6">
              <w:rPr>
                <w:rStyle w:val="Hyperlink"/>
                <w:noProof/>
              </w:rPr>
              <w:t>Reference list</w:t>
            </w:r>
            <w:r w:rsidR="00483A21">
              <w:rPr>
                <w:noProof/>
                <w:webHidden/>
              </w:rPr>
              <w:tab/>
            </w:r>
            <w:r w:rsidR="00483A21">
              <w:rPr>
                <w:noProof/>
                <w:webHidden/>
              </w:rPr>
              <w:fldChar w:fldCharType="begin"/>
            </w:r>
            <w:r w:rsidR="00483A21">
              <w:rPr>
                <w:noProof/>
                <w:webHidden/>
              </w:rPr>
              <w:instrText xml:space="preserve"> PAGEREF _Toc148100884 \h </w:instrText>
            </w:r>
            <w:r w:rsidR="00483A21">
              <w:rPr>
                <w:noProof/>
                <w:webHidden/>
              </w:rPr>
            </w:r>
            <w:r w:rsidR="00483A21">
              <w:rPr>
                <w:noProof/>
                <w:webHidden/>
              </w:rPr>
              <w:fldChar w:fldCharType="separate"/>
            </w:r>
            <w:r w:rsidR="00483A21">
              <w:rPr>
                <w:noProof/>
                <w:webHidden/>
              </w:rPr>
              <w:t>9</w:t>
            </w:r>
            <w:r w:rsidR="00483A21">
              <w:rPr>
                <w:noProof/>
                <w:webHidden/>
              </w:rPr>
              <w:fldChar w:fldCharType="end"/>
            </w:r>
          </w:hyperlink>
        </w:p>
        <w:p w14:paraId="630BBFA1" w14:textId="758D6758" w:rsidR="004A461F" w:rsidRPr="00344112" w:rsidRDefault="00E22112">
          <w:pPr>
            <w:widowControl w:val="0"/>
            <w:shd w:val="clear" w:color="auto" w:fill="auto"/>
            <w:tabs>
              <w:tab w:val="right" w:leader="dot" w:pos="12000"/>
            </w:tabs>
            <w:spacing w:before="60" w:after="200"/>
            <w:rPr>
              <w:b/>
              <w:color w:val="000000"/>
            </w:rPr>
          </w:pPr>
          <w:r w:rsidRPr="00344112">
            <w:fldChar w:fldCharType="end"/>
          </w:r>
        </w:p>
      </w:sdtContent>
    </w:sdt>
    <w:p w14:paraId="54C375C1" w14:textId="77777777" w:rsidR="004A461F" w:rsidRPr="00344112" w:rsidRDefault="004A461F">
      <w:pPr>
        <w:shd w:val="clear" w:color="auto" w:fill="auto"/>
        <w:spacing w:before="200" w:after="200"/>
        <w:jc w:val="center"/>
        <w:rPr>
          <w:b/>
          <w:color w:val="000000"/>
          <w:sz w:val="28"/>
          <w:szCs w:val="28"/>
        </w:rPr>
      </w:pPr>
    </w:p>
    <w:p w14:paraId="69894706" w14:textId="77777777" w:rsidR="004A461F" w:rsidRPr="00344112" w:rsidRDefault="004A461F">
      <w:pPr>
        <w:shd w:val="clear" w:color="auto" w:fill="auto"/>
        <w:spacing w:before="200" w:after="200"/>
        <w:jc w:val="center"/>
        <w:rPr>
          <w:color w:val="000000"/>
          <w:sz w:val="28"/>
          <w:szCs w:val="28"/>
        </w:rPr>
      </w:pPr>
    </w:p>
    <w:p w14:paraId="5276B02F" w14:textId="77777777" w:rsidR="004A461F" w:rsidRPr="00344112" w:rsidRDefault="00E22112">
      <w:pPr>
        <w:shd w:val="clear" w:color="auto" w:fill="auto"/>
        <w:spacing w:before="200" w:after="200"/>
        <w:jc w:val="center"/>
        <w:rPr>
          <w:color w:val="000000"/>
        </w:rPr>
      </w:pPr>
      <w:r w:rsidRPr="00344112">
        <w:br w:type="page"/>
      </w:r>
    </w:p>
    <w:p w14:paraId="2E51D058" w14:textId="77777777" w:rsidR="004A461F" w:rsidRPr="00344112" w:rsidRDefault="00E22112" w:rsidP="009317F5">
      <w:pPr>
        <w:pStyle w:val="Heading1"/>
      </w:pPr>
      <w:bookmarkStart w:id="0" w:name="_Toc148100879"/>
      <w:r w:rsidRPr="00344112">
        <w:t>Introduction</w:t>
      </w:r>
      <w:bookmarkEnd w:id="0"/>
    </w:p>
    <w:p w14:paraId="13B28E92" w14:textId="77777777" w:rsidR="004A461F" w:rsidRPr="00344112" w:rsidRDefault="00E22112">
      <w:pPr>
        <w:spacing w:before="200" w:after="200"/>
      </w:pPr>
      <w:r w:rsidRPr="00344112">
        <w:t>Italy has been a European nation which is widely celebrated for its rich culture. The nation also has a history which is associated with art in an elemental way. The nation is currently surrounded by France on the West, Switzerland on the North, Croatia and Bosnia and Herzegovina in the East and Tunisia in the South (Feldman, 2019). The nation also has diverse physical features which are not only plain lands, also steeping mountains and water bodies. Italy is also perceived to be continuously growing and expanding in terms of tourism, in the current the tourism and hotel industry of Italy has recorded a rise in the total number of organisations or companies. In 2020, there were around 169 thousand businesses in the nation which has increased to 199 thousand in 2022 (Statista, 2023).</w:t>
      </w:r>
    </w:p>
    <w:p w14:paraId="44143F45" w14:textId="77777777" w:rsidR="004A461F" w:rsidRPr="00344112" w:rsidRDefault="00E22112">
      <w:pPr>
        <w:spacing w:before="200" w:after="200"/>
        <w:jc w:val="center"/>
      </w:pPr>
      <w:r w:rsidRPr="00344112">
        <w:rPr>
          <w:noProof/>
        </w:rPr>
        <w:drawing>
          <wp:inline distT="114300" distB="114300" distL="114300" distR="114300" wp14:anchorId="33C32B66" wp14:editId="6164C2CB">
            <wp:extent cx="5640705" cy="3705225"/>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r="1627"/>
                    <a:stretch>
                      <a:fillRect/>
                    </a:stretch>
                  </pic:blipFill>
                  <pic:spPr>
                    <a:xfrm>
                      <a:off x="0" y="0"/>
                      <a:ext cx="5640705" cy="3705225"/>
                    </a:xfrm>
                    <a:prstGeom prst="rect">
                      <a:avLst/>
                    </a:prstGeom>
                    <a:ln/>
                  </pic:spPr>
                </pic:pic>
              </a:graphicData>
            </a:graphic>
          </wp:inline>
        </w:drawing>
      </w:r>
    </w:p>
    <w:p w14:paraId="57CC17CD" w14:textId="77777777" w:rsidR="004A461F" w:rsidRPr="00344112" w:rsidRDefault="00E22112">
      <w:pPr>
        <w:spacing w:before="200" w:after="200"/>
        <w:jc w:val="center"/>
        <w:rPr>
          <w:b/>
        </w:rPr>
      </w:pPr>
      <w:r w:rsidRPr="00344112">
        <w:rPr>
          <w:b/>
        </w:rPr>
        <w:t>Figure 1: Hotel businesses in Italy</w:t>
      </w:r>
    </w:p>
    <w:p w14:paraId="4BB9F63A" w14:textId="77777777" w:rsidR="004A461F" w:rsidRPr="00344112" w:rsidRDefault="00E22112">
      <w:pPr>
        <w:spacing w:before="200" w:after="200"/>
        <w:jc w:val="center"/>
      </w:pPr>
      <w:r w:rsidRPr="00344112">
        <w:t>(Source: Statista, 2023)</w:t>
      </w:r>
    </w:p>
    <w:p w14:paraId="3827F858" w14:textId="77777777" w:rsidR="004A461F" w:rsidRPr="00344112" w:rsidRDefault="00E22112" w:rsidP="009317F5">
      <w:pPr>
        <w:pStyle w:val="Heading1"/>
      </w:pPr>
      <w:bookmarkStart w:id="1" w:name="_Toc148100880"/>
      <w:r w:rsidRPr="00344112">
        <w:t>Culture overview</w:t>
      </w:r>
      <w:bookmarkEnd w:id="1"/>
    </w:p>
    <w:p w14:paraId="706F29AC" w14:textId="77777777" w:rsidR="004A461F" w:rsidRPr="00344112" w:rsidRDefault="00E22112">
      <w:pPr>
        <w:spacing w:before="200" w:after="200"/>
      </w:pPr>
      <w:r w:rsidRPr="00344112">
        <w:t>Italy being one of the leading nations in the EU has a highly diverse culture due to influences from different forces outside of the boundaries. The culture and customs of Italy are perceived to be clearly reflected in the behaviour and attitude of the citizens (Baron, 2022). Italy is widely renowned for its food and more particularly for pasta. It is also highly evident that families in Italian culture are highly integrated with each other. The nation shares values in maintaining religion and Catholic traditions. In place of shaking hands, Italians prefer to peck on the cheeks when they meet or greet (McClary, 2019). Dressing style is also quite strict in the nation and thus consideration of neat and modest clothing is also quite dominant in the nation (</w:t>
      </w:r>
      <w:proofErr w:type="spellStart"/>
      <w:r w:rsidRPr="00344112">
        <w:t>Yanagisako</w:t>
      </w:r>
      <w:proofErr w:type="spellEnd"/>
      <w:r w:rsidRPr="00344112">
        <w:t xml:space="preserve">, 2020). Apart from these, art and beliefs are also clearly depicted in the different monuments historical structures and buildings of Italy.  </w:t>
      </w:r>
    </w:p>
    <w:p w14:paraId="739EA64A" w14:textId="77777777" w:rsidR="004A461F" w:rsidRPr="00344112" w:rsidRDefault="00E22112">
      <w:pPr>
        <w:spacing w:before="200" w:after="200"/>
        <w:jc w:val="center"/>
      </w:pPr>
      <w:r w:rsidRPr="00344112">
        <w:rPr>
          <w:noProof/>
        </w:rPr>
        <w:drawing>
          <wp:inline distT="114300" distB="114300" distL="114300" distR="114300" wp14:anchorId="7191BE4F" wp14:editId="7F3ED15C">
            <wp:extent cx="3251835" cy="4040486"/>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3251835" cy="4040486"/>
                    </a:xfrm>
                    <a:prstGeom prst="rect">
                      <a:avLst/>
                    </a:prstGeom>
                    <a:ln/>
                  </pic:spPr>
                </pic:pic>
              </a:graphicData>
            </a:graphic>
          </wp:inline>
        </w:drawing>
      </w:r>
    </w:p>
    <w:p w14:paraId="285E59FF" w14:textId="77777777" w:rsidR="004A461F" w:rsidRPr="00344112" w:rsidRDefault="00E22112">
      <w:pPr>
        <w:spacing w:before="200" w:after="200"/>
        <w:jc w:val="center"/>
        <w:rPr>
          <w:b/>
        </w:rPr>
      </w:pPr>
      <w:r w:rsidRPr="00344112">
        <w:rPr>
          <w:b/>
        </w:rPr>
        <w:t>Figure 2: Map of Italy</w:t>
      </w:r>
    </w:p>
    <w:p w14:paraId="46AF61E1" w14:textId="77777777" w:rsidR="004A461F" w:rsidRPr="00344112" w:rsidRDefault="00E22112">
      <w:pPr>
        <w:spacing w:before="200" w:after="200"/>
        <w:jc w:val="center"/>
      </w:pPr>
      <w:r w:rsidRPr="00344112">
        <w:t>(Source: McClary, 2019)</w:t>
      </w:r>
    </w:p>
    <w:p w14:paraId="514AD133" w14:textId="77777777" w:rsidR="004A461F" w:rsidRPr="00344112" w:rsidRDefault="00E22112" w:rsidP="009317F5">
      <w:pPr>
        <w:pStyle w:val="Heading1"/>
      </w:pPr>
      <w:bookmarkStart w:id="2" w:name="_Toc148100881"/>
      <w:r w:rsidRPr="00344112">
        <w:t>GLOBE Project or analysis of the country</w:t>
      </w:r>
      <w:bookmarkEnd w:id="2"/>
    </w:p>
    <w:p w14:paraId="3E4870E9" w14:textId="77777777" w:rsidR="004A461F" w:rsidRPr="00344112" w:rsidRDefault="00E22112">
      <w:pPr>
        <w:spacing w:before="200" w:after="200"/>
      </w:pPr>
      <w:r w:rsidRPr="00344112">
        <w:t>Through the means of the Globe Project analysis of the leadership characteristics in different locations, cultures, societies and organisations is done (</w:t>
      </w:r>
      <w:proofErr w:type="spellStart"/>
      <w:r w:rsidRPr="00344112">
        <w:t>Aresi</w:t>
      </w:r>
      <w:proofErr w:type="spellEnd"/>
      <w:r w:rsidRPr="00344112">
        <w:t xml:space="preserve"> </w:t>
      </w:r>
      <w:r w:rsidRPr="00344112">
        <w:rPr>
          <w:i/>
        </w:rPr>
        <w:t xml:space="preserve">et al., </w:t>
      </w:r>
      <w:r w:rsidRPr="00344112">
        <w:t>2020). The model serves in a much better knowledge on what are the different practises and ideals that are shared towards better or enhanced integration of the masses (Globe Project, 2023). The GLOBE Project analysis of Italy expresses that the leaders of the nation.</w:t>
      </w:r>
    </w:p>
    <w:p w14:paraId="7C207D3F" w14:textId="77777777" w:rsidR="004A461F" w:rsidRPr="00344112" w:rsidRDefault="00E22112">
      <w:pPr>
        <w:spacing w:before="200" w:after="200"/>
      </w:pPr>
      <w:r w:rsidRPr="00344112">
        <w:rPr>
          <w:noProof/>
        </w:rPr>
        <w:drawing>
          <wp:inline distT="114300" distB="114300" distL="114300" distR="114300" wp14:anchorId="27F2AF95" wp14:editId="2446B608">
            <wp:extent cx="5731200" cy="35814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3581400"/>
                    </a:xfrm>
                    <a:prstGeom prst="rect">
                      <a:avLst/>
                    </a:prstGeom>
                    <a:ln/>
                  </pic:spPr>
                </pic:pic>
              </a:graphicData>
            </a:graphic>
          </wp:inline>
        </w:drawing>
      </w:r>
    </w:p>
    <w:p w14:paraId="0571DB97" w14:textId="77777777" w:rsidR="004A461F" w:rsidRPr="00344112" w:rsidRDefault="00E22112">
      <w:pPr>
        <w:spacing w:before="200" w:after="200"/>
        <w:jc w:val="center"/>
        <w:rPr>
          <w:b/>
        </w:rPr>
      </w:pPr>
      <w:r w:rsidRPr="00344112">
        <w:rPr>
          <w:b/>
        </w:rPr>
        <w:t>Figure 3: Culture visualisation of Italy</w:t>
      </w:r>
    </w:p>
    <w:p w14:paraId="7C01F383" w14:textId="77777777" w:rsidR="004A461F" w:rsidRPr="00344112" w:rsidRDefault="00E22112">
      <w:pPr>
        <w:spacing w:before="200" w:after="200"/>
        <w:jc w:val="center"/>
      </w:pPr>
      <w:r w:rsidRPr="00344112">
        <w:t>(Source: Globe Project, 2023)</w:t>
      </w:r>
    </w:p>
    <w:p w14:paraId="71E7E99D" w14:textId="77777777" w:rsidR="004A461F" w:rsidRPr="00344112" w:rsidRDefault="00E22112">
      <w:pPr>
        <w:spacing w:before="200" w:after="200"/>
      </w:pPr>
      <w:r w:rsidRPr="00344112">
        <w:t xml:space="preserve">From the above image, it is evident that the cultural practices and values in Italy are comprised of assertiveness of 4.07, Human orientation of 3.6, institutional collectivism of 3.68 and 3.24 in Gender egalitarianism (Globe Project, 2023). That expresses that Gender egalitarianism in the nation has been relatively low which must be taken into core consideration by the General Manager and management team of Diversity Hotel &amp; Spa in London. </w:t>
      </w:r>
    </w:p>
    <w:p w14:paraId="68FA2425" w14:textId="77777777" w:rsidR="004A461F" w:rsidRPr="00344112" w:rsidRDefault="00E22112">
      <w:pPr>
        <w:spacing w:before="200" w:after="200"/>
        <w:jc w:val="center"/>
      </w:pPr>
      <w:r w:rsidRPr="00344112">
        <w:rPr>
          <w:noProof/>
        </w:rPr>
        <w:drawing>
          <wp:inline distT="114300" distB="114300" distL="114300" distR="114300" wp14:anchorId="47C20EA6" wp14:editId="7AB8C38D">
            <wp:extent cx="5731200" cy="30861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086100"/>
                    </a:xfrm>
                    <a:prstGeom prst="rect">
                      <a:avLst/>
                    </a:prstGeom>
                    <a:ln/>
                  </pic:spPr>
                </pic:pic>
              </a:graphicData>
            </a:graphic>
          </wp:inline>
        </w:drawing>
      </w:r>
    </w:p>
    <w:p w14:paraId="5F497FDF" w14:textId="77777777" w:rsidR="004A461F" w:rsidRPr="00344112" w:rsidRDefault="00E22112">
      <w:pPr>
        <w:spacing w:before="200" w:after="200"/>
        <w:jc w:val="center"/>
        <w:rPr>
          <w:b/>
        </w:rPr>
      </w:pPr>
      <w:r w:rsidRPr="00344112">
        <w:rPr>
          <w:b/>
        </w:rPr>
        <w:t>Figure 4: Leadership Visualisation of Italy</w:t>
      </w:r>
    </w:p>
    <w:p w14:paraId="21BB8573" w14:textId="77777777" w:rsidR="004A461F" w:rsidRPr="00344112" w:rsidRDefault="00E22112">
      <w:pPr>
        <w:spacing w:before="200" w:after="200"/>
        <w:jc w:val="center"/>
      </w:pPr>
      <w:r w:rsidRPr="00344112">
        <w:t>(Source: Globe Project, 2023)</w:t>
      </w:r>
    </w:p>
    <w:p w14:paraId="31FB54C9" w14:textId="77777777" w:rsidR="004A461F" w:rsidRPr="00344112" w:rsidRDefault="00E22112">
      <w:pPr>
        <w:spacing w:before="200" w:after="200"/>
      </w:pPr>
      <w:r w:rsidRPr="00344112">
        <w:t xml:space="preserve">The leadership quality in the nation is comprised of various factors as well. The charismatic score has been 5.98 which is somewhat contribution. Team orientation has got 5.87, participation has achieved a score of 5.47, human orientation is 4.38, autonomous is 3.62 and 3.25 points for self-protection (Globe Project, 2023). Therefore, the application of charismatic leadership is quite dominant in Italy which is to be considered here again. </w:t>
      </w:r>
    </w:p>
    <w:p w14:paraId="4F6652F3" w14:textId="38CF32F0" w:rsidR="004A461F" w:rsidRPr="00344112" w:rsidRDefault="00483A21">
      <w:pPr>
        <w:spacing w:before="200" w:after="200"/>
      </w:pPr>
      <w:r>
        <w:t>It</w:t>
      </w:r>
      <w:r w:rsidR="00E22112" w:rsidRPr="00344112">
        <w:t xml:space="preserve"> can be said that the consideration of proper leadership practices and cultural competencies a much better approach towards enhanced levels of knowledge on how to deal with the issues and challenges associated with the management of Diversity Hotel &amp; Spa in London is required to be performed. Therefore, there are key areas over which attention is required to be delivered with regard to the management of the operations in the new location which are being laid down in the form of recommendations. </w:t>
      </w:r>
    </w:p>
    <w:p w14:paraId="23891C6E" w14:textId="77777777" w:rsidR="004A461F" w:rsidRPr="00344112" w:rsidRDefault="00E22112" w:rsidP="009317F5">
      <w:pPr>
        <w:pStyle w:val="Heading1"/>
      </w:pPr>
      <w:bookmarkStart w:id="3" w:name="_Toc148100882"/>
      <w:r w:rsidRPr="00344112">
        <w:t>Recommendations</w:t>
      </w:r>
      <w:bookmarkEnd w:id="3"/>
    </w:p>
    <w:p w14:paraId="5E146DDE" w14:textId="77777777" w:rsidR="004A461F" w:rsidRPr="00344112" w:rsidRDefault="00E22112">
      <w:pPr>
        <w:spacing w:before="200" w:after="200"/>
      </w:pPr>
      <w:r w:rsidRPr="00344112">
        <w:t>There are certain gaps that need to be filled which are perceived to be quite foundational for the management of the Diversity Hotel &amp; Spa in London in a proper manner. The GM must consider the following recommendations:</w:t>
      </w:r>
    </w:p>
    <w:p w14:paraId="50C7C98B" w14:textId="77777777" w:rsidR="004A461F" w:rsidRPr="00344112" w:rsidRDefault="00E22112">
      <w:pPr>
        <w:numPr>
          <w:ilvl w:val="0"/>
          <w:numId w:val="1"/>
        </w:numPr>
        <w:spacing w:before="200"/>
      </w:pPr>
      <w:r w:rsidRPr="00344112">
        <w:t xml:space="preserve">Change management models are required to be taken into consideration by the GM of Diversity Hotel &amp; Spa. “Kotter’s 8-Step Change Management Model” is required to be performed to establish a transition of inclusion of Italian in the new location (Cameron and Green, 2019). Effective change management will support improved acquisition and adoption to moderation in a variety of areas that are foundational and also add to substantial growth and sustainability of the organisation. </w:t>
      </w:r>
    </w:p>
    <w:p w14:paraId="1B8BC8EB" w14:textId="77777777" w:rsidR="004A461F" w:rsidRPr="00344112" w:rsidRDefault="00E22112">
      <w:pPr>
        <w:numPr>
          <w:ilvl w:val="0"/>
          <w:numId w:val="1"/>
        </w:numPr>
      </w:pPr>
      <w:r w:rsidRPr="00344112">
        <w:t>The application of e-HRM will grant an extensive amount of support in the recruitment of individuals who are suitable for the role and are proficient in Italian. It will grant support in the formation of an organisational culture at Diversity Hotel &amp; Spa an inclusive Italian culture (</w:t>
      </w:r>
      <w:proofErr w:type="spellStart"/>
      <w:r w:rsidRPr="00344112">
        <w:t>Myllymäki</w:t>
      </w:r>
      <w:proofErr w:type="spellEnd"/>
      <w:r w:rsidRPr="00344112">
        <w:t xml:space="preserve">, 2021). Considering e-HRM much better training to the employees will be delivered in the new location which will also help the hotel in bringing about improvement with regards to cultural integration. </w:t>
      </w:r>
    </w:p>
    <w:p w14:paraId="5CA796AB" w14:textId="77777777" w:rsidR="004A461F" w:rsidRPr="00344112" w:rsidRDefault="00E22112">
      <w:pPr>
        <w:numPr>
          <w:ilvl w:val="0"/>
          <w:numId w:val="1"/>
        </w:numPr>
        <w:spacing w:after="200"/>
      </w:pPr>
      <w:r w:rsidRPr="00344112">
        <w:t>After that, communication of the objectives in a clear manner is required to be done in a constant manner to establish a much clearer picture of the targets</w:t>
      </w:r>
      <w:r w:rsidR="001C320D">
        <w:t xml:space="preserve"> (</w:t>
      </w:r>
      <w:r w:rsidR="001C320D">
        <w:rPr>
          <w:color w:val="000000"/>
        </w:rPr>
        <w:t xml:space="preserve">Christiansen </w:t>
      </w:r>
      <w:r w:rsidR="001C320D">
        <w:rPr>
          <w:i/>
          <w:color w:val="000000"/>
        </w:rPr>
        <w:t xml:space="preserve">et al., </w:t>
      </w:r>
      <w:r w:rsidR="001C320D">
        <w:rPr>
          <w:color w:val="000000"/>
        </w:rPr>
        <w:t>2020</w:t>
      </w:r>
      <w:r w:rsidR="001C320D">
        <w:t>)</w:t>
      </w:r>
      <w:r w:rsidRPr="00344112">
        <w:t>. It can also help the organisation in the formation of a workforce that functions on its own at a large scale yet requires monitoring and controlling to function at its peak (</w:t>
      </w:r>
      <w:proofErr w:type="spellStart"/>
      <w:r w:rsidRPr="00344112">
        <w:t>Eiselein</w:t>
      </w:r>
      <w:proofErr w:type="spellEnd"/>
      <w:r w:rsidRPr="00344112">
        <w:t xml:space="preserve"> and </w:t>
      </w:r>
      <w:proofErr w:type="spellStart"/>
      <w:r w:rsidRPr="00344112">
        <w:t>Dentchev</w:t>
      </w:r>
      <w:proofErr w:type="spellEnd"/>
      <w:r w:rsidRPr="00344112">
        <w:t xml:space="preserve">, 2020). The said recommendation will bring about a formulated and informed approach which will lead towards the formation of a positive workplace in the case. </w:t>
      </w:r>
    </w:p>
    <w:p w14:paraId="244BF9E9" w14:textId="77777777" w:rsidR="004A461F" w:rsidRPr="00344112" w:rsidRDefault="00E22112" w:rsidP="009317F5">
      <w:pPr>
        <w:pStyle w:val="Heading1"/>
      </w:pPr>
      <w:bookmarkStart w:id="4" w:name="_Toc148100883"/>
      <w:r w:rsidRPr="00344112">
        <w:t>Conclusion</w:t>
      </w:r>
      <w:bookmarkEnd w:id="4"/>
    </w:p>
    <w:p w14:paraId="11BF26AE" w14:textId="77777777" w:rsidR="004A461F" w:rsidRPr="00344112" w:rsidRDefault="00E22112">
      <w:pPr>
        <w:spacing w:before="200" w:after="200"/>
      </w:pPr>
      <w:r w:rsidRPr="00344112">
        <w:t xml:space="preserve">In conclusion, it can be said that the whole of the study has pointed out that the overall expansion of the organisation needs to be done. Under it a talk with regard to the key practices that are required to be followed by Diversity Hotel &amp; Spa London have been done that supports the organisation in its establishment in Italy. </w:t>
      </w:r>
    </w:p>
    <w:p w14:paraId="6D3B9C2D" w14:textId="77777777" w:rsidR="004A461F" w:rsidRPr="00344112" w:rsidRDefault="004A461F">
      <w:pPr>
        <w:shd w:val="clear" w:color="auto" w:fill="auto"/>
        <w:spacing w:before="200" w:after="200"/>
        <w:rPr>
          <w:color w:val="000000"/>
        </w:rPr>
      </w:pPr>
    </w:p>
    <w:p w14:paraId="22E368AE" w14:textId="77777777" w:rsidR="004A461F" w:rsidRPr="00344112" w:rsidRDefault="00E22112" w:rsidP="002F5CEF">
      <w:pPr>
        <w:pStyle w:val="Heading1"/>
      </w:pPr>
      <w:r w:rsidRPr="00344112">
        <w:br w:type="page"/>
      </w:r>
      <w:bookmarkStart w:id="5" w:name="_Toc148100884"/>
      <w:r w:rsidRPr="00344112">
        <w:t>Reference list</w:t>
      </w:r>
      <w:bookmarkEnd w:id="5"/>
    </w:p>
    <w:p w14:paraId="09339848" w14:textId="77777777" w:rsidR="00C84BD9" w:rsidRPr="00344112" w:rsidRDefault="00C84BD9">
      <w:pPr>
        <w:shd w:val="clear" w:color="auto" w:fill="auto"/>
        <w:spacing w:before="200" w:after="200"/>
        <w:rPr>
          <w:highlight w:val="white"/>
        </w:rPr>
      </w:pPr>
      <w:proofErr w:type="spellStart"/>
      <w:r w:rsidRPr="00344112">
        <w:rPr>
          <w:highlight w:val="white"/>
        </w:rPr>
        <w:t>Aresi</w:t>
      </w:r>
      <w:proofErr w:type="spellEnd"/>
      <w:r w:rsidRPr="00344112">
        <w:rPr>
          <w:highlight w:val="white"/>
        </w:rPr>
        <w:t xml:space="preserve">, G., Cleveland, M.J., </w:t>
      </w:r>
      <w:proofErr w:type="spellStart"/>
      <w:r w:rsidRPr="00344112">
        <w:rPr>
          <w:highlight w:val="white"/>
        </w:rPr>
        <w:t>Vieno</w:t>
      </w:r>
      <w:proofErr w:type="spellEnd"/>
      <w:r w:rsidRPr="00344112">
        <w:rPr>
          <w:highlight w:val="white"/>
        </w:rPr>
        <w:t xml:space="preserve">, A., Beccaria, F., </w:t>
      </w:r>
      <w:proofErr w:type="spellStart"/>
      <w:r w:rsidRPr="00344112">
        <w:rPr>
          <w:highlight w:val="white"/>
        </w:rPr>
        <w:t>Turrisi</w:t>
      </w:r>
      <w:proofErr w:type="spellEnd"/>
      <w:r w:rsidRPr="00344112">
        <w:rPr>
          <w:highlight w:val="white"/>
        </w:rPr>
        <w:t xml:space="preserve">, R. and Marta, E., 2020. A mixed methods cross‐cultural study to compare youth drinking cultures in Italy and the USA. </w:t>
      </w:r>
      <w:r w:rsidRPr="00344112">
        <w:rPr>
          <w:i/>
          <w:highlight w:val="white"/>
        </w:rPr>
        <w:t>Applied Psychology: Health and Well‐Being</w:t>
      </w:r>
      <w:r w:rsidRPr="00344112">
        <w:rPr>
          <w:highlight w:val="white"/>
        </w:rPr>
        <w:t xml:space="preserve">, </w:t>
      </w:r>
      <w:r w:rsidRPr="00344112">
        <w:rPr>
          <w:i/>
          <w:highlight w:val="white"/>
        </w:rPr>
        <w:t>12</w:t>
      </w:r>
      <w:r w:rsidRPr="00344112">
        <w:rPr>
          <w:highlight w:val="white"/>
        </w:rPr>
        <w:t>(1), pp.231-255.</w:t>
      </w:r>
    </w:p>
    <w:p w14:paraId="1B65B70F" w14:textId="77777777" w:rsidR="00C84BD9" w:rsidRPr="00344112" w:rsidRDefault="00C84BD9">
      <w:pPr>
        <w:shd w:val="clear" w:color="auto" w:fill="auto"/>
        <w:spacing w:before="200" w:after="200"/>
        <w:rPr>
          <w:color w:val="000000"/>
        </w:rPr>
      </w:pPr>
      <w:r w:rsidRPr="00344112">
        <w:rPr>
          <w:highlight w:val="white"/>
        </w:rPr>
        <w:t xml:space="preserve">Baron, H., 2022. </w:t>
      </w:r>
      <w:r w:rsidRPr="00344112">
        <w:rPr>
          <w:i/>
          <w:highlight w:val="white"/>
        </w:rPr>
        <w:t>Crisis of the Early Italian Renaissance: Revised Edition</w:t>
      </w:r>
      <w:r w:rsidRPr="00344112">
        <w:rPr>
          <w:highlight w:val="white"/>
        </w:rPr>
        <w:t>. Princeton University Press.</w:t>
      </w:r>
    </w:p>
    <w:p w14:paraId="282C7711" w14:textId="77777777" w:rsidR="00C84BD9" w:rsidRDefault="00C84BD9">
      <w:pPr>
        <w:shd w:val="clear" w:color="auto" w:fill="auto"/>
        <w:spacing w:before="200" w:after="200"/>
        <w:rPr>
          <w:highlight w:val="white"/>
        </w:rPr>
      </w:pPr>
      <w:r w:rsidRPr="00344112">
        <w:rPr>
          <w:highlight w:val="white"/>
        </w:rPr>
        <w:t xml:space="preserve">Cameron, E. and Green, M., 2019. </w:t>
      </w:r>
      <w:r w:rsidRPr="00344112">
        <w:rPr>
          <w:i/>
          <w:highlight w:val="white"/>
        </w:rPr>
        <w:t>Making sense of change management: A complete guide to the models, tools and techniques of organizational change</w:t>
      </w:r>
      <w:r w:rsidRPr="00344112">
        <w:rPr>
          <w:highlight w:val="white"/>
        </w:rPr>
        <w:t>. Kogan Page Publishers.</w:t>
      </w:r>
    </w:p>
    <w:p w14:paraId="4CE09EFE" w14:textId="77777777" w:rsidR="00C84BD9" w:rsidRPr="001C320D" w:rsidRDefault="00C84BD9" w:rsidP="001C320D">
      <w:pPr>
        <w:pStyle w:val="NormalWeb"/>
        <w:spacing w:before="200" w:beforeAutospacing="0" w:after="200" w:afterAutospacing="0" w:line="360" w:lineRule="auto"/>
        <w:jc w:val="both"/>
      </w:pPr>
      <w:r>
        <w:rPr>
          <w:color w:val="000000"/>
        </w:rPr>
        <w:t xml:space="preserve">Christiansen, B., Branch, J.D. and </w:t>
      </w:r>
      <w:proofErr w:type="spellStart"/>
      <w:r>
        <w:rPr>
          <w:color w:val="000000"/>
        </w:rPr>
        <w:t>Karmowska</w:t>
      </w:r>
      <w:proofErr w:type="spellEnd"/>
      <w:r>
        <w:rPr>
          <w:color w:val="000000"/>
        </w:rPr>
        <w:t>, J., 2020. Cultural Factors and Performance in 21st Century Businesses. Hershey: IGI Global.</w:t>
      </w:r>
    </w:p>
    <w:p w14:paraId="60404B9D" w14:textId="77777777" w:rsidR="00C84BD9" w:rsidRPr="00344112" w:rsidRDefault="00C84BD9">
      <w:pPr>
        <w:shd w:val="clear" w:color="auto" w:fill="auto"/>
        <w:spacing w:before="200" w:after="200"/>
      </w:pPr>
      <w:proofErr w:type="spellStart"/>
      <w:r w:rsidRPr="00344112">
        <w:rPr>
          <w:highlight w:val="white"/>
        </w:rPr>
        <w:t>Eiselein</w:t>
      </w:r>
      <w:proofErr w:type="spellEnd"/>
      <w:r w:rsidRPr="00344112">
        <w:rPr>
          <w:highlight w:val="white"/>
        </w:rPr>
        <w:t xml:space="preserve">, P. and </w:t>
      </w:r>
      <w:proofErr w:type="spellStart"/>
      <w:r w:rsidRPr="00344112">
        <w:rPr>
          <w:highlight w:val="white"/>
        </w:rPr>
        <w:t>Dentchev</w:t>
      </w:r>
      <w:proofErr w:type="spellEnd"/>
      <w:r w:rsidRPr="00344112">
        <w:rPr>
          <w:highlight w:val="white"/>
        </w:rPr>
        <w:t xml:space="preserve">, N.A., 2020. Managing conflicting objectives of social enterprises. </w:t>
      </w:r>
      <w:r w:rsidRPr="00344112">
        <w:rPr>
          <w:i/>
          <w:highlight w:val="white"/>
        </w:rPr>
        <w:t>Social enterprise journal</w:t>
      </w:r>
      <w:r w:rsidRPr="00344112">
        <w:rPr>
          <w:highlight w:val="white"/>
        </w:rPr>
        <w:t xml:space="preserve">, </w:t>
      </w:r>
      <w:r w:rsidRPr="00344112">
        <w:rPr>
          <w:i/>
          <w:highlight w:val="white"/>
        </w:rPr>
        <w:t>16</w:t>
      </w:r>
      <w:r w:rsidRPr="00344112">
        <w:rPr>
          <w:highlight w:val="white"/>
        </w:rPr>
        <w:t>(4), pp.431-451.</w:t>
      </w:r>
    </w:p>
    <w:p w14:paraId="1DA1C1F8" w14:textId="77777777" w:rsidR="00C84BD9" w:rsidRPr="00344112" w:rsidRDefault="00C84BD9">
      <w:pPr>
        <w:shd w:val="clear" w:color="auto" w:fill="auto"/>
        <w:spacing w:before="200" w:after="200"/>
        <w:rPr>
          <w:color w:val="000000"/>
        </w:rPr>
      </w:pPr>
      <w:r w:rsidRPr="00344112">
        <w:rPr>
          <w:highlight w:val="white"/>
        </w:rPr>
        <w:t xml:space="preserve">Feldman, M., 2019. </w:t>
      </w:r>
      <w:r w:rsidRPr="00344112">
        <w:rPr>
          <w:i/>
          <w:highlight w:val="white"/>
        </w:rPr>
        <w:t>Opera and sovereignty: transforming myths in eighteenth-century Italy</w:t>
      </w:r>
      <w:r w:rsidRPr="00344112">
        <w:rPr>
          <w:highlight w:val="white"/>
        </w:rPr>
        <w:t>. University of Chicago Press.</w:t>
      </w:r>
    </w:p>
    <w:p w14:paraId="619B0B34" w14:textId="77777777" w:rsidR="00C84BD9" w:rsidRPr="00344112" w:rsidRDefault="00C84BD9">
      <w:pPr>
        <w:shd w:val="clear" w:color="auto" w:fill="auto"/>
        <w:spacing w:before="200" w:after="200"/>
        <w:rPr>
          <w:color w:val="000000"/>
        </w:rPr>
      </w:pPr>
      <w:r w:rsidRPr="00344112">
        <w:rPr>
          <w:color w:val="000000"/>
        </w:rPr>
        <w:t xml:space="preserve">Globe Project. 2023. </w:t>
      </w:r>
      <w:r w:rsidRPr="00344112">
        <w:rPr>
          <w:i/>
          <w:color w:val="000000"/>
        </w:rPr>
        <w:t xml:space="preserve">A unique large-scale study of cultural practices, leadership ideals, and generalized and interpersonal trust in 150 countries in collaboration with nearly 500 researchers. </w:t>
      </w:r>
      <w:r w:rsidRPr="00344112">
        <w:rPr>
          <w:color w:val="000000"/>
        </w:rPr>
        <w:t xml:space="preserve">[online] Available at: &lt;https://globeproject.com/results/countries/ITA?menu=country#country&gt; [Accessed: 9th October 2023]. </w:t>
      </w:r>
    </w:p>
    <w:p w14:paraId="1409A801" w14:textId="77777777" w:rsidR="00C84BD9" w:rsidRPr="00344112" w:rsidRDefault="00C84BD9">
      <w:pPr>
        <w:shd w:val="clear" w:color="auto" w:fill="auto"/>
        <w:spacing w:before="200" w:after="200"/>
        <w:rPr>
          <w:color w:val="000000"/>
        </w:rPr>
      </w:pPr>
      <w:r w:rsidRPr="00344112">
        <w:rPr>
          <w:highlight w:val="white"/>
        </w:rPr>
        <w:t xml:space="preserve">McClary, S., 2019. </w:t>
      </w:r>
      <w:r w:rsidRPr="00344112">
        <w:rPr>
          <w:i/>
          <w:highlight w:val="white"/>
        </w:rPr>
        <w:t>Modal subjectivities: self-fashioning in the Italian madrigal</w:t>
      </w:r>
      <w:r w:rsidRPr="00344112">
        <w:rPr>
          <w:highlight w:val="white"/>
        </w:rPr>
        <w:t>. University of California Press.</w:t>
      </w:r>
    </w:p>
    <w:p w14:paraId="517EE73C" w14:textId="77777777" w:rsidR="00C84BD9" w:rsidRPr="00344112" w:rsidRDefault="00C84BD9">
      <w:pPr>
        <w:shd w:val="clear" w:color="auto" w:fill="auto"/>
        <w:spacing w:before="200" w:after="200"/>
        <w:rPr>
          <w:highlight w:val="white"/>
        </w:rPr>
      </w:pPr>
      <w:proofErr w:type="spellStart"/>
      <w:r w:rsidRPr="00344112">
        <w:rPr>
          <w:highlight w:val="white"/>
        </w:rPr>
        <w:t>Myllymäki</w:t>
      </w:r>
      <w:proofErr w:type="spellEnd"/>
      <w:r w:rsidRPr="00344112">
        <w:rPr>
          <w:highlight w:val="white"/>
        </w:rPr>
        <w:t xml:space="preserve">, D., 2021. Beyond the ‘e-’in e-HRM: integrating a </w:t>
      </w:r>
      <w:proofErr w:type="spellStart"/>
      <w:r w:rsidRPr="00344112">
        <w:rPr>
          <w:highlight w:val="white"/>
        </w:rPr>
        <w:t>sociomaterial</w:t>
      </w:r>
      <w:proofErr w:type="spellEnd"/>
      <w:r w:rsidRPr="00344112">
        <w:rPr>
          <w:highlight w:val="white"/>
        </w:rPr>
        <w:t xml:space="preserve"> perspective. </w:t>
      </w:r>
      <w:r w:rsidRPr="00344112">
        <w:rPr>
          <w:i/>
          <w:highlight w:val="white"/>
        </w:rPr>
        <w:t>The International Journal of Human Resource Management</w:t>
      </w:r>
      <w:r w:rsidRPr="00344112">
        <w:rPr>
          <w:highlight w:val="white"/>
        </w:rPr>
        <w:t xml:space="preserve">, </w:t>
      </w:r>
      <w:r w:rsidRPr="00344112">
        <w:rPr>
          <w:i/>
          <w:highlight w:val="white"/>
        </w:rPr>
        <w:t>32</w:t>
      </w:r>
      <w:r w:rsidRPr="00344112">
        <w:rPr>
          <w:highlight w:val="white"/>
        </w:rPr>
        <w:t>(12), pp.2563-2591.</w:t>
      </w:r>
    </w:p>
    <w:p w14:paraId="0C79BD78" w14:textId="77777777" w:rsidR="00C84BD9" w:rsidRPr="00344112" w:rsidRDefault="00C84BD9">
      <w:pPr>
        <w:shd w:val="clear" w:color="auto" w:fill="auto"/>
        <w:spacing w:before="200" w:after="200"/>
        <w:rPr>
          <w:color w:val="000000"/>
        </w:rPr>
      </w:pPr>
      <w:r w:rsidRPr="00344112">
        <w:rPr>
          <w:color w:val="000000"/>
        </w:rPr>
        <w:t xml:space="preserve">Statista. 2023. </w:t>
      </w:r>
      <w:r w:rsidRPr="00344112">
        <w:rPr>
          <w:i/>
          <w:color w:val="000000"/>
        </w:rPr>
        <w:t xml:space="preserve">Number of tourism and hospitality companies in Italy from 2014 to 2022. </w:t>
      </w:r>
      <w:r w:rsidRPr="00344112">
        <w:rPr>
          <w:color w:val="000000"/>
        </w:rPr>
        <w:t xml:space="preserve">[online] Available at: &lt;https://www.statista.com/statistics/707350/number-of-tourism-and-hospitality-companies-italy/&gt; [Accessed: 9th October 2023]. </w:t>
      </w:r>
    </w:p>
    <w:p w14:paraId="356661D0" w14:textId="77777777" w:rsidR="00C84BD9" w:rsidRPr="00344112" w:rsidRDefault="00C84BD9">
      <w:pPr>
        <w:shd w:val="clear" w:color="auto" w:fill="auto"/>
        <w:spacing w:before="200" w:after="200"/>
        <w:rPr>
          <w:highlight w:val="white"/>
        </w:rPr>
      </w:pPr>
      <w:proofErr w:type="spellStart"/>
      <w:r w:rsidRPr="00344112">
        <w:rPr>
          <w:highlight w:val="white"/>
        </w:rPr>
        <w:t>Yanagisako</w:t>
      </w:r>
      <w:proofErr w:type="spellEnd"/>
      <w:r w:rsidRPr="00344112">
        <w:rPr>
          <w:highlight w:val="white"/>
        </w:rPr>
        <w:t xml:space="preserve">, S., 2020. </w:t>
      </w:r>
      <w:r w:rsidRPr="00344112">
        <w:rPr>
          <w:i/>
          <w:highlight w:val="white"/>
        </w:rPr>
        <w:t>Producing culture and capital: Family firms in Italy</w:t>
      </w:r>
      <w:r w:rsidRPr="00344112">
        <w:rPr>
          <w:highlight w:val="white"/>
        </w:rPr>
        <w:t>. Princeton University Press.</w:t>
      </w:r>
    </w:p>
    <w:sectPr w:rsidR="00C84BD9" w:rsidRPr="00344112">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70C5F" w14:textId="77777777" w:rsidR="00706C47" w:rsidRDefault="00706C47" w:rsidP="00FF41F5">
      <w:pPr>
        <w:spacing w:line="240" w:lineRule="auto"/>
      </w:pPr>
      <w:r>
        <w:separator/>
      </w:r>
    </w:p>
  </w:endnote>
  <w:endnote w:type="continuationSeparator" w:id="0">
    <w:p w14:paraId="452A2431" w14:textId="77777777" w:rsidR="00706C47" w:rsidRDefault="00706C47" w:rsidP="00FF41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3635018"/>
      <w:docPartObj>
        <w:docPartGallery w:val="Page Numbers (Bottom of Page)"/>
        <w:docPartUnique/>
      </w:docPartObj>
    </w:sdtPr>
    <w:sdtEndPr>
      <w:rPr>
        <w:noProof/>
      </w:rPr>
    </w:sdtEndPr>
    <w:sdtContent>
      <w:p w14:paraId="2E2A18B9" w14:textId="77777777" w:rsidR="00FF41F5" w:rsidRDefault="00FF41F5">
        <w:pPr>
          <w:pStyle w:val="Footer"/>
          <w:jc w:val="right"/>
        </w:pPr>
        <w:r>
          <w:fldChar w:fldCharType="begin"/>
        </w:r>
        <w:r>
          <w:instrText xml:space="preserve"> PAGE   \* MERGEFORMAT </w:instrText>
        </w:r>
        <w:r>
          <w:fldChar w:fldCharType="separate"/>
        </w:r>
        <w:r w:rsidR="006E37E5">
          <w:rPr>
            <w:noProof/>
          </w:rPr>
          <w:t>3</w:t>
        </w:r>
        <w:r>
          <w:rPr>
            <w:noProof/>
          </w:rPr>
          <w:fldChar w:fldCharType="end"/>
        </w:r>
      </w:p>
    </w:sdtContent>
  </w:sdt>
  <w:p w14:paraId="20032B94" w14:textId="77777777" w:rsidR="00FF41F5" w:rsidRDefault="00FF41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A6F7F" w14:textId="77777777" w:rsidR="00706C47" w:rsidRDefault="00706C47" w:rsidP="00FF41F5">
      <w:pPr>
        <w:spacing w:line="240" w:lineRule="auto"/>
      </w:pPr>
      <w:r>
        <w:separator/>
      </w:r>
    </w:p>
  </w:footnote>
  <w:footnote w:type="continuationSeparator" w:id="0">
    <w:p w14:paraId="200E31AB" w14:textId="77777777" w:rsidR="00706C47" w:rsidRDefault="00706C47" w:rsidP="00FF41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515557"/>
    <w:multiLevelType w:val="multilevel"/>
    <w:tmpl w:val="5DB8B8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60356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461F"/>
    <w:rsid w:val="001565D8"/>
    <w:rsid w:val="001C320D"/>
    <w:rsid w:val="001D4E78"/>
    <w:rsid w:val="002F5CEF"/>
    <w:rsid w:val="00344112"/>
    <w:rsid w:val="003913C4"/>
    <w:rsid w:val="00483A21"/>
    <w:rsid w:val="004A461F"/>
    <w:rsid w:val="005E06FC"/>
    <w:rsid w:val="006E37E5"/>
    <w:rsid w:val="00706C47"/>
    <w:rsid w:val="009317F5"/>
    <w:rsid w:val="00936DFA"/>
    <w:rsid w:val="00A70542"/>
    <w:rsid w:val="00A80F23"/>
    <w:rsid w:val="00C84BD9"/>
    <w:rsid w:val="00CA5470"/>
    <w:rsid w:val="00D13E2A"/>
    <w:rsid w:val="00E13C90"/>
    <w:rsid w:val="00E22112"/>
    <w:rsid w:val="00E633F7"/>
    <w:rsid w:val="00F06D17"/>
    <w:rsid w:val="00FF41F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51084"/>
  <w15:docId w15:val="{A4AC8998-E795-41C2-9ACB-CA93071EF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lang w:val="en-GB" w:eastAsia="en-GB" w:bidi="ar-SA"/>
      </w:rPr>
    </w:rPrDefault>
    <w:pPrDefault>
      <w:pPr>
        <w:shd w:val="clear" w:color="auto" w:fill="FFFFFF"/>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32"/>
      <w:szCs w:val="32"/>
    </w:rPr>
  </w:style>
  <w:style w:type="paragraph" w:styleId="Heading2">
    <w:name w:val="heading 2"/>
    <w:basedOn w:val="Normal"/>
    <w:next w:val="Normal"/>
    <w:pPr>
      <w:keepNext/>
      <w:keepLines/>
      <w:shd w:val="clear" w:color="auto" w:fill="auto"/>
      <w:spacing w:before="200" w:after="200"/>
      <w:outlineLvl w:val="1"/>
    </w:pPr>
    <w:rPr>
      <w:b/>
      <w:color w:val="000000"/>
      <w:sz w:val="28"/>
      <w:szCs w:val="28"/>
    </w:rPr>
  </w:style>
  <w:style w:type="paragraph" w:styleId="Heading3">
    <w:name w:val="heading 3"/>
    <w:basedOn w:val="Normal"/>
    <w:next w:val="Normal"/>
    <w:pPr>
      <w:keepNext/>
      <w:keepLines/>
      <w:spacing w:before="320" w:after="80"/>
      <w:outlineLvl w:val="2"/>
    </w:pPr>
    <w:rPr>
      <w:b/>
      <w:color w:val="000000"/>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2">
    <w:name w:val="toc 2"/>
    <w:basedOn w:val="Normal"/>
    <w:next w:val="Normal"/>
    <w:autoRedefine/>
    <w:uiPriority w:val="39"/>
    <w:unhideWhenUsed/>
    <w:rsid w:val="00E13C90"/>
    <w:pPr>
      <w:spacing w:after="100"/>
      <w:ind w:left="240"/>
    </w:pPr>
  </w:style>
  <w:style w:type="paragraph" w:styleId="TOC1">
    <w:name w:val="toc 1"/>
    <w:basedOn w:val="Normal"/>
    <w:next w:val="Normal"/>
    <w:autoRedefine/>
    <w:uiPriority w:val="39"/>
    <w:unhideWhenUsed/>
    <w:rsid w:val="00E13C90"/>
    <w:pPr>
      <w:spacing w:after="100"/>
    </w:pPr>
  </w:style>
  <w:style w:type="character" w:styleId="Hyperlink">
    <w:name w:val="Hyperlink"/>
    <w:basedOn w:val="DefaultParagraphFont"/>
    <w:uiPriority w:val="99"/>
    <w:unhideWhenUsed/>
    <w:rsid w:val="00E13C90"/>
    <w:rPr>
      <w:color w:val="0000FF" w:themeColor="hyperlink"/>
      <w:u w:val="single"/>
    </w:rPr>
  </w:style>
  <w:style w:type="paragraph" w:styleId="ListParagraph">
    <w:name w:val="List Paragraph"/>
    <w:basedOn w:val="Normal"/>
    <w:uiPriority w:val="34"/>
    <w:qFormat/>
    <w:rsid w:val="009317F5"/>
    <w:pPr>
      <w:ind w:left="720"/>
      <w:contextualSpacing/>
    </w:pPr>
  </w:style>
  <w:style w:type="paragraph" w:styleId="Header">
    <w:name w:val="header"/>
    <w:basedOn w:val="Normal"/>
    <w:link w:val="HeaderChar"/>
    <w:uiPriority w:val="99"/>
    <w:unhideWhenUsed/>
    <w:rsid w:val="00FF41F5"/>
    <w:pPr>
      <w:tabs>
        <w:tab w:val="center" w:pos="4513"/>
        <w:tab w:val="right" w:pos="9026"/>
      </w:tabs>
      <w:spacing w:line="240" w:lineRule="auto"/>
    </w:pPr>
  </w:style>
  <w:style w:type="character" w:customStyle="1" w:styleId="HeaderChar">
    <w:name w:val="Header Char"/>
    <w:basedOn w:val="DefaultParagraphFont"/>
    <w:link w:val="Header"/>
    <w:uiPriority w:val="99"/>
    <w:rsid w:val="00FF41F5"/>
    <w:rPr>
      <w:shd w:val="clear" w:color="auto" w:fill="FFFFFF"/>
    </w:rPr>
  </w:style>
  <w:style w:type="paragraph" w:styleId="Footer">
    <w:name w:val="footer"/>
    <w:basedOn w:val="Normal"/>
    <w:link w:val="FooterChar"/>
    <w:uiPriority w:val="99"/>
    <w:unhideWhenUsed/>
    <w:rsid w:val="00FF41F5"/>
    <w:pPr>
      <w:tabs>
        <w:tab w:val="center" w:pos="4513"/>
        <w:tab w:val="right" w:pos="9026"/>
      </w:tabs>
      <w:spacing w:line="240" w:lineRule="auto"/>
    </w:pPr>
  </w:style>
  <w:style w:type="character" w:customStyle="1" w:styleId="FooterChar">
    <w:name w:val="Footer Char"/>
    <w:basedOn w:val="DefaultParagraphFont"/>
    <w:link w:val="Footer"/>
    <w:uiPriority w:val="99"/>
    <w:rsid w:val="00FF41F5"/>
    <w:rPr>
      <w:shd w:val="clear" w:color="auto" w:fill="FFFFFF"/>
    </w:rPr>
  </w:style>
  <w:style w:type="paragraph" w:styleId="NoSpacing">
    <w:name w:val="No Spacing"/>
    <w:uiPriority w:val="1"/>
    <w:qFormat/>
    <w:rsid w:val="001565D8"/>
    <w:pPr>
      <w:spacing w:line="240" w:lineRule="auto"/>
    </w:pPr>
  </w:style>
  <w:style w:type="paragraph" w:styleId="NormalWeb">
    <w:name w:val="Normal (Web)"/>
    <w:basedOn w:val="Normal"/>
    <w:uiPriority w:val="99"/>
    <w:unhideWhenUsed/>
    <w:rsid w:val="001C320D"/>
    <w:pPr>
      <w:shd w:val="clear" w:color="auto" w:fill="auto"/>
      <w:spacing w:before="100" w:beforeAutospacing="1" w:after="100" w:afterAutospacing="1" w:line="240" w:lineRule="auto"/>
      <w:jc w:val="left"/>
    </w:pPr>
    <w:rPr>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888269">
      <w:bodyDiv w:val="1"/>
      <w:marLeft w:val="0"/>
      <w:marRight w:val="0"/>
      <w:marTop w:val="0"/>
      <w:marBottom w:val="0"/>
      <w:divBdr>
        <w:top w:val="none" w:sz="0" w:space="0" w:color="auto"/>
        <w:left w:val="none" w:sz="0" w:space="0" w:color="auto"/>
        <w:bottom w:val="none" w:sz="0" w:space="0" w:color="auto"/>
        <w:right w:val="none" w:sz="0" w:space="0" w:color="auto"/>
      </w:divBdr>
    </w:div>
    <w:div w:id="15008508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1339</Words>
  <Characters>7637</Characters>
  <Application>Microsoft Office Word</Application>
  <DocSecurity>0</DocSecurity>
  <Lines>63</Lines>
  <Paragraphs>17</Paragraphs>
  <ScaleCrop>false</ScaleCrop>
  <Company/>
  <LinksUpToDate>false</LinksUpToDate>
  <CharactersWithSpaces>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Shibli Begum (2209479)</cp:lastModifiedBy>
  <cp:revision>3</cp:revision>
  <dcterms:created xsi:type="dcterms:W3CDTF">2023-10-09T09:42:00Z</dcterms:created>
  <dcterms:modified xsi:type="dcterms:W3CDTF">2023-11-09T10:12:00Z</dcterms:modified>
</cp:coreProperties>
</file>