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200" w:line="360"/>
        <w:ind w:right="0" w:left="0" w:firstLine="0"/>
        <w:jc w:val="center"/>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Psychological Approaches and perspectives</w:t>
      </w:r>
    </w:p>
    <w:p>
      <w:pPr>
        <w:spacing w:before="0" w:after="200" w:line="360"/>
        <w:ind w:right="0" w:left="0" w:firstLine="0"/>
        <w:jc w:val="center"/>
        <w:rPr>
          <w:rFonts w:ascii="Times New Roman" w:hAnsi="Times New Roman" w:cs="Times New Roman" w:eastAsia="Times New Roman"/>
          <w:b/>
          <w:color w:val="auto"/>
          <w:spacing w:val="0"/>
          <w:position w:val="0"/>
          <w:sz w:val="28"/>
          <w:shd w:fill="auto" w:val="clear"/>
        </w:rPr>
      </w:pPr>
    </w:p>
    <w:p>
      <w:pPr>
        <w:spacing w:before="0" w:after="200" w:line="480"/>
        <w:ind w:right="0" w:left="0" w:firstLine="72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An approach is defined as a perspective or a view that includes assumptions or beliefs about human behavior, the way they respond to things, and their functionality. It also involves other aspects of the study and different methods that are involved in undertaking the study. The theories can be many but they all share some similar and common assumptions. The five major perspectives in biology are biological psychodynamic, behavioral, cognitive, and humanistic. Each of these perspectives has its way of dealing with problems and disorders. It is difficult to evaluate which approach is correct and which is wrong but the fact is that no one approach is right. However, the psychologists in the past believed that their suggested approach was the only true one</w:t>
      </w:r>
      <w:r>
        <w:rPr>
          <w:rFonts w:ascii="Times New Roman" w:hAnsi="Times New Roman" w:cs="Times New Roman" w:eastAsia="Times New Roman"/>
          <w:b/>
          <w:color w:val="222222"/>
          <w:spacing w:val="0"/>
          <w:position w:val="0"/>
          <w:sz w:val="24"/>
          <w:shd w:fill="FFFFFF" w:val="clear"/>
        </w:rPr>
        <w:t xml:space="preserve">(Oyserman, 2002).</w:t>
      </w:r>
    </w:p>
    <w:p>
      <w:pPr>
        <w:spacing w:before="0" w:after="200" w:line="480"/>
        <w:ind w:right="0" w:left="0" w:firstLine="72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All of the above-discussed approaches have their strengths and weaknesses and interpret something different about an understanding of human behavior. Psychology is the study of human behavior about how they think, feel, and respond to different things. It involves the study of emotions, feelings, and how humans respond to different situations in their environment. In the biological approach, the bio-psychologists analyze how our nervous system, hormones, and genes affect our behavior. They make use of the connection between hormones and the brain to determine human thoughts, moods, and actions.  So, according to the biological approach, our behavior is dependent upon the way our brain is built and the requirements of our body. All the decisions that the human body takes and all the choices that the human mind to figure out disorders and other related problems. The biological approach deals with the healthy brain but it also examines the body and mind to determine disorders and other related problems. </w:t>
      </w:r>
    </w:p>
    <w:p>
      <w:pPr>
        <w:spacing w:before="0" w:after="200" w:line="480"/>
        <w:ind w:right="0" w:left="0" w:firstLine="72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Biopsychology is linked to other areas of sciences like biology, neurology, and genetics. This perspective helps to look at human problems and actions. Charles Darwin suggested that genetics and evolution play a vital role in human behavior and actions. It is believed that certain behaviors and habits are passed from generation to generation.  Human behavior is a product of biology and in most cases, it is inherited from ancestors. Most of the characteristics in human behavior are transferred from their ancestors like aggression, intelligence, problem-solving skills, and many others. This can be explained with the help of evolutionary psychology. This branch of science studies the effect of evolution on human behaviors. It makes a connection between psychology and biology. This branch of science explains human behavior, emotions, and feelings based on the Charles Darwin theory of evolution</w:t>
      </w:r>
      <w:r>
        <w:rPr>
          <w:rFonts w:ascii="Times New Roman" w:hAnsi="Times New Roman" w:cs="Times New Roman" w:eastAsia="Times New Roman"/>
          <w:b/>
          <w:color w:val="222222"/>
          <w:spacing w:val="0"/>
          <w:position w:val="0"/>
          <w:sz w:val="24"/>
          <w:shd w:fill="FFFFFF" w:val="clear"/>
        </w:rPr>
        <w:t xml:space="preserve"> (Smith &amp; Maynard, 1993).</w:t>
      </w:r>
    </w:p>
    <w:p>
      <w:pPr>
        <w:spacing w:before="0" w:after="200" w:line="480"/>
        <w:ind w:right="0" w:left="0" w:firstLine="72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Supporters of this approach believe that the way our ancestors approached the problems and developed ways to solve the problems had shown intelligence and innate instincts. These instincts gave them the ability to solve problems successfully. In following those approaches they had received several advantages like better health and increased lifespan. According to the theory of evolution , these traits and behaviors of ancestors are passed down to the next generations and resulted in a population with similar behavioral traits</w:t>
      </w:r>
      <w:r>
        <w:rPr>
          <w:rFonts w:ascii="Times New Roman" w:hAnsi="Times New Roman" w:cs="Times New Roman" w:eastAsia="Times New Roman"/>
          <w:b/>
          <w:color w:val="222222"/>
          <w:spacing w:val="0"/>
          <w:position w:val="0"/>
          <w:sz w:val="24"/>
          <w:shd w:fill="FFFFFF" w:val="clear"/>
        </w:rPr>
        <w:t xml:space="preserve"> (Loehlin, et al, 1988).</w:t>
      </w:r>
      <w:r>
        <w:rPr>
          <w:rFonts w:ascii="Times New Roman" w:hAnsi="Times New Roman" w:cs="Times New Roman" w:eastAsia="Times New Roman"/>
          <w:b/>
          <w:color w:val="auto"/>
          <w:spacing w:val="0"/>
          <w:position w:val="0"/>
          <w:sz w:val="24"/>
          <w:shd w:fill="auto" w:val="clear"/>
        </w:rPr>
        <w:t xml:space="preserve"> Psychologists also believe that reading, critical thinking, and other traits are also adopted from the ancestors and are inherited. These traits can also be the result of culture, family, and environment but the principle of evolutionary psychology is that the underlying neural mechanisms are shaped by evolutionary forces. Phobias and fears are also included in this(</w:t>
      </w:r>
      <w:r>
        <w:rPr>
          <w:rFonts w:ascii="Times New Roman" w:hAnsi="Times New Roman" w:cs="Times New Roman" w:eastAsia="Times New Roman"/>
          <w:b/>
          <w:color w:val="222222"/>
          <w:spacing w:val="0"/>
          <w:position w:val="0"/>
          <w:sz w:val="24"/>
          <w:shd w:fill="FFFFFF" w:val="clear"/>
        </w:rPr>
        <w:t xml:space="preserve"> Bizzo &amp; El-Hani, 2009)</w:t>
      </w:r>
      <w:r>
        <w:rPr>
          <w:rFonts w:ascii="Times New Roman" w:hAnsi="Times New Roman" w:cs="Times New Roman" w:eastAsia="Times New Roman"/>
          <w:b/>
          <w:color w:val="auto"/>
          <w:spacing w:val="0"/>
          <w:position w:val="0"/>
          <w:sz w:val="24"/>
          <w:shd w:fill="auto" w:val="clear"/>
        </w:rPr>
        <w:t xml:space="preserve">. For instance, the research studies reveal that people are more likely to be afraid of snakes and spiders than other predatory animals like lions and tigers. From an evolutionary point of view, this may be because snakes and spiders are difficult to find and identify. Our ancestors used to look carefully for these poisonous creatures before sticking their hands in woodpiles or overgrown brush. With time this became a trait and many humans adopted it as an instinctive human reaction. A young child who has never seen and encountered these creatures seems to be afraid by hearing their names according to evolutionary psychology(</w:t>
      </w:r>
      <w:r>
        <w:rPr>
          <w:rFonts w:ascii="Times New Roman" w:hAnsi="Times New Roman" w:cs="Times New Roman" w:eastAsia="Times New Roman"/>
          <w:b/>
          <w:color w:val="222222"/>
          <w:spacing w:val="0"/>
          <w:position w:val="0"/>
          <w:sz w:val="24"/>
          <w:shd w:fill="FFFFFF" w:val="clear"/>
        </w:rPr>
        <w:t xml:space="preserve"> Fuller &amp; Thompson,1960).</w:t>
      </w:r>
    </w:p>
    <w:p>
      <w:pPr>
        <w:spacing w:before="0" w:after="200" w:line="480"/>
        <w:ind w:right="0" w:left="0" w:firstLine="72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Twin research is used as an important tool in analyzing behavioral genetics ib the field of biology and psychology. Twin studies are a major part of genetic studies and use data that is genetically important and significant. Twin-share common traits and shares 100 percent the same genes but they might have different attitude and behavior because that one might have experienced different environment.  Fraternal twins only have 50 percent of common traits. Twins also share the same aspects of the environment because they are born and raised in the same family.  The presence of a given genetic trait in one only provides a powerful insight into environmental effects on such a trait. Twins are also significant in studying the effects of the environment(</w:t>
      </w:r>
      <w:r>
        <w:rPr>
          <w:rFonts w:ascii="Times New Roman" w:hAnsi="Times New Roman" w:cs="Times New Roman" w:eastAsia="Times New Roman"/>
          <w:b/>
          <w:color w:val="222222"/>
          <w:spacing w:val="0"/>
          <w:position w:val="0"/>
          <w:sz w:val="24"/>
          <w:shd w:fill="FFFFFF" w:val="clear"/>
        </w:rPr>
        <w:t xml:space="preserve"> Boomsma, et al, 2002).</w:t>
      </w:r>
      <w:r>
        <w:rPr>
          <w:rFonts w:ascii="Times New Roman" w:hAnsi="Times New Roman" w:cs="Times New Roman" w:eastAsia="Times New Roman"/>
          <w:b/>
          <w:color w:val="auto"/>
          <w:spacing w:val="0"/>
          <w:position w:val="0"/>
          <w:sz w:val="24"/>
          <w:shd w:fill="auto" w:val="clear"/>
        </w:rPr>
        <w:t xml:space="preserve">  Modern twin studies have revealed that almost all the traits are influenced by genetic differences with some traits showing a stronger influence like height, personality traits, and some other traits. Scientists and researchers believe that a woman who has twins in her family is more likely to give birth to twins in the future. So, having twins in the family increase chances of having twins in the future. After looking at the reason behind this the scientists found out that two genes increase the chances of having twins in the future.  One gene affects the hormone levels and the second one alters how ovaries respond to them. Twins can be classified as identical and non-identical twins. Identical twins share the same characteristics and non-identical twins share different characteristics</w:t>
      </w:r>
      <w:r>
        <w:rPr>
          <w:rFonts w:ascii="Times New Roman" w:hAnsi="Times New Roman" w:cs="Times New Roman" w:eastAsia="Times New Roman"/>
          <w:b/>
          <w:color w:val="222222"/>
          <w:spacing w:val="0"/>
          <w:position w:val="0"/>
          <w:sz w:val="24"/>
          <w:shd w:fill="FFFFFF" w:val="clear"/>
        </w:rPr>
        <w:t xml:space="preserve"> (Johnson, et al, 2009).</w:t>
      </w:r>
      <w:r>
        <w:rPr>
          <w:rFonts w:ascii="Times New Roman" w:hAnsi="Times New Roman" w:cs="Times New Roman" w:eastAsia="Times New Roman"/>
          <w:b/>
          <w:color w:val="auto"/>
          <w:spacing w:val="0"/>
          <w:position w:val="0"/>
          <w:sz w:val="24"/>
          <w:shd w:fill="auto" w:val="clear"/>
        </w:rPr>
        <w:t xml:space="preserve">  Similarly the differences in height, hair color, eye color can also come from the differences in genes known as mutations. Genes are small pieces of biological information that are transferred from parents to children. The understanding mutation is important as it gives information about special traits in a family. It helps us to identify why are we different from other people around us. It also helps us to study how genes cause some diseases. On the other hand, finding out how the environment affects our traits is also useful</w:t>
      </w:r>
      <w:r>
        <w:rPr>
          <w:rFonts w:ascii="Times New Roman" w:hAnsi="Times New Roman" w:cs="Times New Roman" w:eastAsia="Times New Roman"/>
          <w:b/>
          <w:color w:val="222222"/>
          <w:spacing w:val="0"/>
          <w:position w:val="0"/>
          <w:sz w:val="24"/>
          <w:shd w:fill="FFFFFF" w:val="clear"/>
        </w:rPr>
        <w:t xml:space="preserve"> (Bandura &amp; Walters, 1977)</w:t>
      </w:r>
      <w:r>
        <w:rPr>
          <w:rFonts w:ascii="Times New Roman" w:hAnsi="Times New Roman" w:cs="Times New Roman" w:eastAsia="Times New Roman"/>
          <w:b/>
          <w:color w:val="auto"/>
          <w:spacing w:val="0"/>
          <w:position w:val="0"/>
          <w:sz w:val="24"/>
          <w:shd w:fill="auto" w:val="clear"/>
        </w:rPr>
        <w:t xml:space="preserve">.</w:t>
      </w:r>
    </w:p>
    <w:p>
      <w:pPr>
        <w:spacing w:before="0" w:after="200" w:line="480"/>
        <w:ind w:right="0" w:left="0" w:firstLine="72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The environment can greatly influence human behavior and their dedication and motivation to act. Environmental factors can easily affect the mood of human beings. From a health perspective, the environment can increase or decrease the levels of stress in the human body in different ways. A good and healthy environment can have a positive impact on the human body and a dirty and unhealthy environment can have negative impacts on the human body. This is because the human brain, nervous endocrine, and immune systems are in continuous connection with each other. Thus a stressful, noisy, and dirty environment will affect the human mood. For instance, if the hospital environment is dirty and noisy then the patient would go through stress and this will lead to an increase in blood pressure and an increased heartbeat. </w:t>
        <w:tab/>
      </w:r>
    </w:p>
    <w:p>
      <w:pPr>
        <w:spacing w:before="0" w:after="200" w:line="480"/>
        <w:ind w:right="0" w:left="0" w:firstLine="72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The environment plays an important role in shaping the human being. Based on the genetic data the researchers said that environment has 50-70 percent chances of shaping the human personality.  The environment that each person experiences individually is important in shaping.  Both genetics and environment play an important role in shaping human behavior. For instance, the twins may have different personalities because both are raised in a different environment. The thing experienced by one twin might not be experienced by the other.  For example, if one twin adopts bad company in the school then it would have a very impact on personality and behavior.  Therefore the cultures, community, and environment play an important role in human behavior.  Two of the most important environmental influences are culture and school. The culture dictates that children should remain reserve and speak only when they are allowed to. The second factor is school as children spend most of their time in school and they learn different things from their teachers, class fellows, and school environment. Children learn many things in school and if they live in an environment where drug abuse and other such activities are common then there are chances that they will engage themselves in such harmful activities as peer pressure can be very powerful.</w:t>
      </w:r>
    </w:p>
    <w:p>
      <w:pPr>
        <w:spacing w:before="0" w:after="200" w:line="480"/>
        <w:ind w:right="0" w:left="0" w:firstLine="72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The family environment and parent also plays an important role in shaping human behavior. One of the major factors these days is economic distress and parents lose focus on their children due to this and don’t consider them to be a part of the problem. As a result of this, the children become upset and depressed and they adopt different techniques to reduce their levels of stress such as drug abuse and others. The parents must consider children as part of their problems and must take them in confidence. Proper parenting plays an important role in shaping human behavior. The parents must treat all their children equally and must not fight and discuss their conflicts in front of their children. As parents are role models for children and they learn the majority of the things from their parents so the parents must avoid fighting in front of their children and must maintain a peaceful environment at home.  Children raised in a stressful and pressurized environment often face aggression issues in the future and for this reason, the environment must be peaceful to avoid such negative outcomes.</w:t>
      </w:r>
    </w:p>
    <w:p>
      <w:pPr>
        <w:spacing w:before="0" w:after="200" w:line="480"/>
        <w:ind w:right="0" w:left="0" w:firstLine="72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People can learn a lot from their environment and the same is proposed by Albert Bandura in his social learning theory</w:t>
      </w:r>
      <w:r>
        <w:rPr>
          <w:rFonts w:ascii="Times New Roman" w:hAnsi="Times New Roman" w:cs="Times New Roman" w:eastAsia="Times New Roman"/>
          <w:b/>
          <w:color w:val="222222"/>
          <w:spacing w:val="0"/>
          <w:position w:val="0"/>
          <w:sz w:val="24"/>
          <w:shd w:fill="FFFFFF" w:val="clear"/>
        </w:rPr>
        <w:t xml:space="preserve"> (Grusec, 1994).</w:t>
      </w:r>
      <w:r>
        <w:rPr>
          <w:rFonts w:ascii="Times New Roman" w:hAnsi="Times New Roman" w:cs="Times New Roman" w:eastAsia="Times New Roman"/>
          <w:b/>
          <w:color w:val="auto"/>
          <w:spacing w:val="0"/>
          <w:position w:val="0"/>
          <w:sz w:val="24"/>
          <w:shd w:fill="auto" w:val="clear"/>
        </w:rPr>
        <w:t xml:space="preserve">The theory emphasizes the importance of observing, modeling, and imitating behaviors, attitudes, and emotional reactions from others. Social learning takes into consideration the fact that how environment and interaction with other human beings shape human behavior. </w:t>
      </w:r>
    </w:p>
    <w:p>
      <w:pPr>
        <w:spacing w:before="0" w:after="200" w:line="480"/>
        <w:ind w:right="0" w:left="0" w:firstLine="72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Children observe things that are happening in their environment. They observe other children, their emotions and actions and adopt different habits from them. Children are surrounded by parents, teachers, class fellows, TV characters, friends, and many other things. These things are contributing to the modeling of children's behavior. Children pay attention to their behavior and actions and in turn, follow them in their lives. The children will adopt the behavior no matter it is good or bad. The response to that particular behavior will help in shaping good children's behavior. If children are given punishment on bad behavior then he/she would learn from the mistake and if the children are encouraged then there would be negative outcomes</w:t>
      </w:r>
      <w:r>
        <w:rPr>
          <w:rFonts w:ascii="Times New Roman" w:hAnsi="Times New Roman" w:cs="Times New Roman" w:eastAsia="Times New Roman"/>
          <w:b/>
          <w:color w:val="222222"/>
          <w:spacing w:val="0"/>
          <w:position w:val="0"/>
          <w:sz w:val="24"/>
          <w:shd w:fill="FFFFFF" w:val="clear"/>
        </w:rPr>
        <w:t xml:space="preserve"> (Bechtel &amp; Bechtel, 1997).</w:t>
      </w:r>
    </w:p>
    <w:p>
      <w:pPr>
        <w:spacing w:before="0" w:after="200" w:line="480"/>
        <w:ind w:right="0" w:left="0" w:firstLine="72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The child will also take into account what happens to other children when they adopt a specific behavior. For instance, if the child sees another person being rewarded for doing something good then the child will adopt the same behavior to get rewarded. If a child sees another child getting punished for doing something wrong like drug abuse etc then the child will refrain from adopting such a behavior. This clearly shows that the environment plays important role in shaping good or bad human behavior. The mental factors are important in the learning process to determine whether a new response is required. Therefore individuals do not observe the behavior of others and adapt them immediately rather there is something before this which is known as the meditational process.  The four meditational processes proposed by Bandura are attention, retention, reproduction, and motivation. </w:t>
      </w:r>
    </w:p>
    <w:p>
      <w:pPr>
        <w:spacing w:before="0" w:after="200" w:line="480"/>
        <w:ind w:right="0" w:left="0" w:firstLine="72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The first process is attention in which the individual must pay attention to the behavior and form a mindset about its outcomes and consequences.  We observe much behavior daily some of which are important to be imitated and grab our attention while others are not. Attention is therefore very important in whether a behavior attracts others or not. The second process is retention and it refers to how a particular behavior is remembered.  Therefore the memory of the behavior must be formed for later imitation</w:t>
      </w:r>
      <w:r>
        <w:rPr>
          <w:rFonts w:ascii="Times New Roman" w:hAnsi="Times New Roman" w:cs="Times New Roman" w:eastAsia="Times New Roman"/>
          <w:b/>
          <w:color w:val="222222"/>
          <w:spacing w:val="0"/>
          <w:position w:val="0"/>
          <w:sz w:val="24"/>
          <w:shd w:fill="FFFFFF" w:val="clear"/>
        </w:rPr>
        <w:t xml:space="preserve"> (Rubio</w:t>
      </w:r>
      <w:r>
        <w:rPr>
          <w:rFonts w:ascii="Times New Roman" w:hAnsi="Times New Roman" w:cs="Times New Roman" w:eastAsia="Times New Roman"/>
          <w:b/>
          <w:color w:val="222222"/>
          <w:spacing w:val="0"/>
          <w:position w:val="0"/>
          <w:sz w:val="24"/>
          <w:shd w:fill="FFFFFF" w:val="clear"/>
        </w:rPr>
        <w:t xml:space="preserve">‐</w:t>
      </w:r>
      <w:r>
        <w:rPr>
          <w:rFonts w:ascii="Times New Roman" w:hAnsi="Times New Roman" w:cs="Times New Roman" w:eastAsia="Times New Roman"/>
          <w:b/>
          <w:color w:val="222222"/>
          <w:spacing w:val="0"/>
          <w:position w:val="0"/>
          <w:sz w:val="24"/>
          <w:shd w:fill="FFFFFF" w:val="clear"/>
        </w:rPr>
        <w:t xml:space="preserve">Garay,2016)</w:t>
      </w:r>
      <w:r>
        <w:rPr>
          <w:rFonts w:ascii="Times New Roman" w:hAnsi="Times New Roman" w:cs="Times New Roman" w:eastAsia="Times New Roman"/>
          <w:b/>
          <w:color w:val="auto"/>
          <w:spacing w:val="0"/>
          <w:position w:val="0"/>
          <w:sz w:val="24"/>
          <w:shd w:fill="auto" w:val="clear"/>
        </w:rPr>
        <w:t xml:space="preserve">.  The third step is reproduction that refers to the ability to act being observed previously.  Some of the activities can not be performed due to physical limitations even if we want to perform them.  This influences our attention whether to perform the behavior or not.  For example, an old lady can admire a young lady dancing on ice but she can do the same due to old age factors. The old lady can only see it and appreciate it. The last process is the motivation to perform the behavior. The rewards and punishment will be observed by the person and in turn, the person will decide whether to perform it or not.  The social learning approach helps us to understand whether to imitate a behavior or not. This can be done by observing the positive and negative outcomes of that behavior in the environment and turn to decide whether to do it or not. The theory of social learning is not full of explanations and complete. The theory can only be adopted when there is no other model to analyze things. In such a case this theory can be used as a role model to observe the behavior and their positive and negative outcomes. In short, this theory can be used as a model to observe particular human behavior in our environment and decided whether to imitate it or not based upon rewards and punishment.</w:t>
      </w:r>
    </w:p>
    <w:p>
      <w:pPr>
        <w:spacing w:before="0" w:after="200" w:line="480"/>
        <w:ind w:right="0" w:left="0" w:firstLine="720"/>
        <w:jc w:val="left"/>
        <w:rPr>
          <w:rFonts w:ascii="Times New Roman" w:hAnsi="Times New Roman" w:cs="Times New Roman" w:eastAsia="Times New Roman"/>
          <w:b/>
          <w:color w:val="auto"/>
          <w:spacing w:val="0"/>
          <w:position w:val="0"/>
          <w:sz w:val="24"/>
          <w:shd w:fill="auto" w:val="clear"/>
        </w:rPr>
      </w:pPr>
    </w:p>
    <w:p>
      <w:pPr>
        <w:spacing w:before="0" w:after="200" w:line="480"/>
        <w:ind w:right="0" w:left="0" w:firstLine="720"/>
        <w:jc w:val="left"/>
        <w:rPr>
          <w:rFonts w:ascii="Times New Roman" w:hAnsi="Times New Roman" w:cs="Times New Roman" w:eastAsia="Times New Roman"/>
          <w:b/>
          <w:color w:val="auto"/>
          <w:spacing w:val="0"/>
          <w:position w:val="0"/>
          <w:sz w:val="24"/>
          <w:shd w:fill="auto" w:val="clear"/>
        </w:rPr>
      </w:pPr>
    </w:p>
    <w:p>
      <w:pPr>
        <w:spacing w:before="0" w:after="200" w:line="48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Conclusion:</w:t>
      </w:r>
    </w:p>
    <w:p>
      <w:pPr>
        <w:spacing w:before="0" w:after="200" w:line="480"/>
        <w:ind w:right="0" w:left="0" w:firstLine="72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Conclusively, both genetic and environmental factors contribute to human behavior. Humans adapt different things from their ancestors and environment and both these factors have a great influence on human behavior. Human behavior is the result of both these factors.  Human health is dependent upon different factors like social environment, genetic inheritance, and personal behavior.  The human also inherits a complete set of a gene from their ancestors that contribute both directly and indirectly in human behavior. Behavioral genetics is part of the mainstream particularly in the fields of psychology, biology, and psychiatry.  All of these fields are collecting data on the role and influence of environmental and genetic factor s on human behavior. Both environment and genetic factors have a positive and negative impact on human behavior.  The human can adopt social learning and observing principles to get an idea that which actions are required to be intimated and which are not. These principles help in a clear understanding of the influences of different factors on human behavior. We have seen that both the influences of genetics and the environment are vast and varied on human behavior. We have also seen how children learn from their parents and adapt different habits from schools. These far-reaching impacts of both genetics and the environment can be dealt with by carefully observing their outcomes.</w:t>
      </w:r>
    </w:p>
    <w:p>
      <w:pPr>
        <w:spacing w:before="0" w:after="200" w:line="276"/>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 </w:t>
      </w:r>
    </w:p>
    <w:p>
      <w:pPr>
        <w:spacing w:before="0" w:after="200" w:line="276"/>
        <w:ind w:right="0" w:left="0" w:firstLine="0"/>
        <w:jc w:val="left"/>
        <w:rPr>
          <w:rFonts w:ascii="Times New Roman" w:hAnsi="Times New Roman" w:cs="Times New Roman" w:eastAsia="Times New Roman"/>
          <w:b/>
          <w:color w:val="auto"/>
          <w:spacing w:val="0"/>
          <w:position w:val="0"/>
          <w:sz w:val="24"/>
          <w:shd w:fill="auto" w:val="clear"/>
        </w:rPr>
      </w:pPr>
    </w:p>
    <w:p>
      <w:pPr>
        <w:spacing w:before="0" w:after="200" w:line="480"/>
        <w:ind w:right="0" w:left="0" w:firstLine="72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References</w:t>
      </w:r>
    </w:p>
    <w:p>
      <w:pPr>
        <w:spacing w:before="0" w:after="200" w:line="480"/>
        <w:ind w:right="0" w:left="0" w:firstLine="720"/>
        <w:jc w:val="left"/>
        <w:rPr>
          <w:rFonts w:ascii="Times New Roman" w:hAnsi="Times New Roman" w:cs="Times New Roman" w:eastAsia="Times New Roman"/>
          <w:b/>
          <w:color w:val="222222"/>
          <w:spacing w:val="0"/>
          <w:position w:val="0"/>
          <w:sz w:val="24"/>
          <w:shd w:fill="FFFFFF" w:val="clear"/>
        </w:rPr>
      </w:pPr>
      <w:r>
        <w:rPr>
          <w:rFonts w:ascii="Times New Roman" w:hAnsi="Times New Roman" w:cs="Times New Roman" w:eastAsia="Times New Roman"/>
          <w:b/>
          <w:color w:val="222222"/>
          <w:spacing w:val="0"/>
          <w:position w:val="0"/>
          <w:sz w:val="24"/>
          <w:shd w:fill="FFFFFF" w:val="clear"/>
        </w:rPr>
        <w:t xml:space="preserve">Oyserman, D. (2002). Values: psychological perspectives.</w:t>
      </w:r>
    </w:p>
    <w:p>
      <w:pPr>
        <w:spacing w:before="0" w:after="200" w:line="480"/>
        <w:ind w:right="0" w:left="0" w:firstLine="720"/>
        <w:jc w:val="left"/>
        <w:rPr>
          <w:rFonts w:ascii="Times New Roman" w:hAnsi="Times New Roman" w:cs="Times New Roman" w:eastAsia="Times New Roman"/>
          <w:b/>
          <w:color w:val="222222"/>
          <w:spacing w:val="0"/>
          <w:position w:val="0"/>
          <w:sz w:val="24"/>
          <w:shd w:fill="FFFFFF" w:val="clear"/>
        </w:rPr>
      </w:pPr>
      <w:r>
        <w:rPr>
          <w:rFonts w:ascii="Times New Roman" w:hAnsi="Times New Roman" w:cs="Times New Roman" w:eastAsia="Times New Roman"/>
          <w:b/>
          <w:color w:val="222222"/>
          <w:spacing w:val="0"/>
          <w:position w:val="0"/>
          <w:sz w:val="24"/>
          <w:shd w:fill="FFFFFF" w:val="clear"/>
        </w:rPr>
        <w:t xml:space="preserve">Bechtel, R. B., &amp; Bechtel, R. B. (1997). </w:t>
      </w:r>
      <w:r>
        <w:rPr>
          <w:rFonts w:ascii="Times New Roman" w:hAnsi="Times New Roman" w:cs="Times New Roman" w:eastAsia="Times New Roman"/>
          <w:b/>
          <w:i/>
          <w:color w:val="222222"/>
          <w:spacing w:val="0"/>
          <w:position w:val="0"/>
          <w:sz w:val="24"/>
          <w:shd w:fill="FFFFFF" w:val="clear"/>
        </w:rPr>
        <w:t xml:space="preserve">Environment and behavior: An introduction</w:t>
      </w:r>
      <w:r>
        <w:rPr>
          <w:rFonts w:ascii="Times New Roman" w:hAnsi="Times New Roman" w:cs="Times New Roman" w:eastAsia="Times New Roman"/>
          <w:b/>
          <w:color w:val="222222"/>
          <w:spacing w:val="0"/>
          <w:position w:val="0"/>
          <w:sz w:val="24"/>
          <w:shd w:fill="FFFFFF" w:val="clear"/>
        </w:rPr>
        <w:t xml:space="preserve">. Sage.</w:t>
      </w:r>
      <w:r>
        <w:rPr>
          <w:rFonts w:ascii="Times New Roman" w:hAnsi="Times New Roman" w:cs="Times New Roman" w:eastAsia="Times New Roman"/>
          <w:b/>
          <w:i/>
          <w:color w:val="222222"/>
          <w:spacing w:val="0"/>
          <w:position w:val="0"/>
          <w:sz w:val="24"/>
          <w:shd w:fill="FFFFFF" w:val="clear"/>
        </w:rPr>
        <w:t xml:space="preserve">Environment and behavior: An introduction</w:t>
      </w:r>
      <w:r>
        <w:rPr>
          <w:rFonts w:ascii="Times New Roman" w:hAnsi="Times New Roman" w:cs="Times New Roman" w:eastAsia="Times New Roman"/>
          <w:b/>
          <w:color w:val="222222"/>
          <w:spacing w:val="0"/>
          <w:position w:val="0"/>
          <w:sz w:val="24"/>
          <w:shd w:fill="FFFFFF" w:val="clear"/>
        </w:rPr>
        <w:t xml:space="preserve">. Sage.</w:t>
      </w:r>
    </w:p>
    <w:p>
      <w:pPr>
        <w:spacing w:before="0" w:after="200" w:line="480"/>
        <w:ind w:right="0" w:left="0" w:firstLine="720"/>
        <w:jc w:val="left"/>
        <w:rPr>
          <w:rFonts w:ascii="Times New Roman" w:hAnsi="Times New Roman" w:cs="Times New Roman" w:eastAsia="Times New Roman"/>
          <w:b/>
          <w:color w:val="222222"/>
          <w:spacing w:val="0"/>
          <w:position w:val="0"/>
          <w:sz w:val="24"/>
          <w:shd w:fill="FFFFFF" w:val="clear"/>
        </w:rPr>
      </w:pPr>
      <w:r>
        <w:rPr>
          <w:rFonts w:ascii="Times New Roman" w:hAnsi="Times New Roman" w:cs="Times New Roman" w:eastAsia="Times New Roman"/>
          <w:b/>
          <w:color w:val="222222"/>
          <w:spacing w:val="0"/>
          <w:position w:val="0"/>
          <w:sz w:val="24"/>
          <w:shd w:fill="FFFFFF" w:val="clear"/>
        </w:rPr>
        <w:t xml:space="preserve">Smith, J. M., &amp; Maynard, S. J. (1993). </w:t>
      </w:r>
      <w:r>
        <w:rPr>
          <w:rFonts w:ascii="Times New Roman" w:hAnsi="Times New Roman" w:cs="Times New Roman" w:eastAsia="Times New Roman"/>
          <w:b/>
          <w:i/>
          <w:color w:val="222222"/>
          <w:spacing w:val="0"/>
          <w:position w:val="0"/>
          <w:sz w:val="24"/>
          <w:shd w:fill="FFFFFF" w:val="clear"/>
        </w:rPr>
        <w:t xml:space="preserve">The theory of evolution</w:t>
      </w:r>
      <w:r>
        <w:rPr>
          <w:rFonts w:ascii="Times New Roman" w:hAnsi="Times New Roman" w:cs="Times New Roman" w:eastAsia="Times New Roman"/>
          <w:b/>
          <w:color w:val="222222"/>
          <w:spacing w:val="0"/>
          <w:position w:val="0"/>
          <w:sz w:val="24"/>
          <w:shd w:fill="FFFFFF" w:val="clear"/>
        </w:rPr>
        <w:t xml:space="preserve">. Cambridge University Press.</w:t>
      </w:r>
    </w:p>
    <w:p>
      <w:pPr>
        <w:spacing w:before="0" w:after="200" w:line="480"/>
        <w:ind w:right="0" w:left="0" w:firstLine="720"/>
        <w:jc w:val="left"/>
        <w:rPr>
          <w:rFonts w:ascii="Times New Roman" w:hAnsi="Times New Roman" w:cs="Times New Roman" w:eastAsia="Times New Roman"/>
          <w:b/>
          <w:color w:val="222222"/>
          <w:spacing w:val="0"/>
          <w:position w:val="0"/>
          <w:sz w:val="24"/>
          <w:shd w:fill="FFFFFF" w:val="clear"/>
        </w:rPr>
      </w:pPr>
      <w:r>
        <w:rPr>
          <w:rFonts w:ascii="Times New Roman" w:hAnsi="Times New Roman" w:cs="Times New Roman" w:eastAsia="Times New Roman"/>
          <w:b/>
          <w:color w:val="222222"/>
          <w:spacing w:val="0"/>
          <w:position w:val="0"/>
          <w:sz w:val="24"/>
          <w:shd w:fill="FFFFFF" w:val="clear"/>
        </w:rPr>
        <w:t xml:space="preserve">Bizzo, N., &amp; El-Hani, C. N. (2009). Darwin and Mendel: evolution and genetics. </w:t>
      </w:r>
      <w:r>
        <w:rPr>
          <w:rFonts w:ascii="Times New Roman" w:hAnsi="Times New Roman" w:cs="Times New Roman" w:eastAsia="Times New Roman"/>
          <w:b/>
          <w:i/>
          <w:color w:val="222222"/>
          <w:spacing w:val="0"/>
          <w:position w:val="0"/>
          <w:sz w:val="24"/>
          <w:shd w:fill="FFFFFF" w:val="clear"/>
        </w:rPr>
        <w:t xml:space="preserve">Journal of Biological Education</w:t>
      </w:r>
      <w:r>
        <w:rPr>
          <w:rFonts w:ascii="Times New Roman" w:hAnsi="Times New Roman" w:cs="Times New Roman" w:eastAsia="Times New Roman"/>
          <w:b/>
          <w:color w:val="222222"/>
          <w:spacing w:val="0"/>
          <w:position w:val="0"/>
          <w:sz w:val="24"/>
          <w:shd w:fill="FFFFFF" w:val="clear"/>
        </w:rPr>
        <w:t xml:space="preserve">, </w:t>
      </w:r>
      <w:r>
        <w:rPr>
          <w:rFonts w:ascii="Times New Roman" w:hAnsi="Times New Roman" w:cs="Times New Roman" w:eastAsia="Times New Roman"/>
          <w:b/>
          <w:i/>
          <w:color w:val="222222"/>
          <w:spacing w:val="0"/>
          <w:position w:val="0"/>
          <w:sz w:val="24"/>
          <w:shd w:fill="FFFFFF" w:val="clear"/>
        </w:rPr>
        <w:t xml:space="preserve">43</w:t>
      </w:r>
      <w:r>
        <w:rPr>
          <w:rFonts w:ascii="Times New Roman" w:hAnsi="Times New Roman" w:cs="Times New Roman" w:eastAsia="Times New Roman"/>
          <w:b/>
          <w:color w:val="222222"/>
          <w:spacing w:val="0"/>
          <w:position w:val="0"/>
          <w:sz w:val="24"/>
          <w:shd w:fill="FFFFFF" w:val="clear"/>
        </w:rPr>
        <w:t xml:space="preserve">(3), 108-114.</w:t>
      </w:r>
    </w:p>
    <w:p>
      <w:pPr>
        <w:spacing w:before="0" w:after="200" w:line="480"/>
        <w:ind w:right="0" w:left="0" w:firstLine="720"/>
        <w:jc w:val="left"/>
        <w:rPr>
          <w:rFonts w:ascii="Times New Roman" w:hAnsi="Times New Roman" w:cs="Times New Roman" w:eastAsia="Times New Roman"/>
          <w:b/>
          <w:color w:val="222222"/>
          <w:spacing w:val="0"/>
          <w:position w:val="0"/>
          <w:sz w:val="24"/>
          <w:shd w:fill="FFFFFF" w:val="clear"/>
        </w:rPr>
      </w:pPr>
      <w:r>
        <w:rPr>
          <w:rFonts w:ascii="Times New Roman" w:hAnsi="Times New Roman" w:cs="Times New Roman" w:eastAsia="Times New Roman"/>
          <w:b/>
          <w:color w:val="222222"/>
          <w:spacing w:val="0"/>
          <w:position w:val="0"/>
          <w:sz w:val="24"/>
          <w:shd w:fill="FFFFFF" w:val="clear"/>
        </w:rPr>
        <w:t xml:space="preserve">Fuller, J. L., &amp; Thompson, W. R. (1960). Behavior genetics.</w:t>
      </w:r>
    </w:p>
    <w:p>
      <w:pPr>
        <w:spacing w:before="0" w:after="200" w:line="480"/>
        <w:ind w:right="0" w:left="0" w:firstLine="720"/>
        <w:jc w:val="left"/>
        <w:rPr>
          <w:rFonts w:ascii="Times New Roman" w:hAnsi="Times New Roman" w:cs="Times New Roman" w:eastAsia="Times New Roman"/>
          <w:b/>
          <w:color w:val="222222"/>
          <w:spacing w:val="0"/>
          <w:position w:val="0"/>
          <w:sz w:val="24"/>
          <w:shd w:fill="FFFFFF" w:val="clear"/>
        </w:rPr>
      </w:pPr>
      <w:r>
        <w:rPr>
          <w:rFonts w:ascii="Times New Roman" w:hAnsi="Times New Roman" w:cs="Times New Roman" w:eastAsia="Times New Roman"/>
          <w:b/>
          <w:color w:val="222222"/>
          <w:spacing w:val="0"/>
          <w:position w:val="0"/>
          <w:sz w:val="24"/>
          <w:shd w:fill="FFFFFF" w:val="clear"/>
        </w:rPr>
        <w:t xml:space="preserve">Loehlin, J. C., Willerman, L., &amp; Horn, J. M. (1988). Human behavior genetics. </w:t>
      </w:r>
      <w:r>
        <w:rPr>
          <w:rFonts w:ascii="Times New Roman" w:hAnsi="Times New Roman" w:cs="Times New Roman" w:eastAsia="Times New Roman"/>
          <w:b/>
          <w:i/>
          <w:color w:val="222222"/>
          <w:spacing w:val="0"/>
          <w:position w:val="0"/>
          <w:sz w:val="24"/>
          <w:shd w:fill="FFFFFF" w:val="clear"/>
        </w:rPr>
        <w:t xml:space="preserve">Annual review of psychology</w:t>
      </w:r>
      <w:r>
        <w:rPr>
          <w:rFonts w:ascii="Times New Roman" w:hAnsi="Times New Roman" w:cs="Times New Roman" w:eastAsia="Times New Roman"/>
          <w:b/>
          <w:color w:val="222222"/>
          <w:spacing w:val="0"/>
          <w:position w:val="0"/>
          <w:sz w:val="24"/>
          <w:shd w:fill="FFFFFF" w:val="clear"/>
        </w:rPr>
        <w:t xml:space="preserve">, </w:t>
      </w:r>
      <w:r>
        <w:rPr>
          <w:rFonts w:ascii="Times New Roman" w:hAnsi="Times New Roman" w:cs="Times New Roman" w:eastAsia="Times New Roman"/>
          <w:b/>
          <w:i/>
          <w:color w:val="222222"/>
          <w:spacing w:val="0"/>
          <w:position w:val="0"/>
          <w:sz w:val="24"/>
          <w:shd w:fill="FFFFFF" w:val="clear"/>
        </w:rPr>
        <w:t xml:space="preserve">39</w:t>
      </w:r>
      <w:r>
        <w:rPr>
          <w:rFonts w:ascii="Times New Roman" w:hAnsi="Times New Roman" w:cs="Times New Roman" w:eastAsia="Times New Roman"/>
          <w:b/>
          <w:color w:val="222222"/>
          <w:spacing w:val="0"/>
          <w:position w:val="0"/>
          <w:sz w:val="24"/>
          <w:shd w:fill="FFFFFF" w:val="clear"/>
        </w:rPr>
        <w:t xml:space="preserve">(1), 101-133.</w:t>
      </w:r>
    </w:p>
    <w:p>
      <w:pPr>
        <w:spacing w:before="0" w:after="200" w:line="480"/>
        <w:ind w:right="0" w:left="0" w:firstLine="720"/>
        <w:jc w:val="left"/>
        <w:rPr>
          <w:rFonts w:ascii="Times New Roman" w:hAnsi="Times New Roman" w:cs="Times New Roman" w:eastAsia="Times New Roman"/>
          <w:b/>
          <w:color w:val="222222"/>
          <w:spacing w:val="0"/>
          <w:position w:val="0"/>
          <w:sz w:val="24"/>
          <w:shd w:fill="FFFFFF" w:val="clear"/>
        </w:rPr>
      </w:pPr>
      <w:r>
        <w:rPr>
          <w:rFonts w:ascii="Times New Roman" w:hAnsi="Times New Roman" w:cs="Times New Roman" w:eastAsia="Times New Roman"/>
          <w:b/>
          <w:color w:val="222222"/>
          <w:spacing w:val="0"/>
          <w:position w:val="0"/>
          <w:sz w:val="24"/>
          <w:shd w:fill="FFFFFF" w:val="clear"/>
        </w:rPr>
        <w:t xml:space="preserve">Boomsma, D., Busjahn, A., &amp; Peltonen, L. (2002). Classical twin studies and beyond. </w:t>
      </w:r>
      <w:r>
        <w:rPr>
          <w:rFonts w:ascii="Times New Roman" w:hAnsi="Times New Roman" w:cs="Times New Roman" w:eastAsia="Times New Roman"/>
          <w:b/>
          <w:i/>
          <w:color w:val="222222"/>
          <w:spacing w:val="0"/>
          <w:position w:val="0"/>
          <w:sz w:val="24"/>
          <w:shd w:fill="FFFFFF" w:val="clear"/>
        </w:rPr>
        <w:t xml:space="preserve">Nature reviews genetics</w:t>
      </w:r>
      <w:r>
        <w:rPr>
          <w:rFonts w:ascii="Times New Roman" w:hAnsi="Times New Roman" w:cs="Times New Roman" w:eastAsia="Times New Roman"/>
          <w:b/>
          <w:color w:val="222222"/>
          <w:spacing w:val="0"/>
          <w:position w:val="0"/>
          <w:sz w:val="24"/>
          <w:shd w:fill="FFFFFF" w:val="clear"/>
        </w:rPr>
        <w:t xml:space="preserve">, </w:t>
      </w:r>
      <w:r>
        <w:rPr>
          <w:rFonts w:ascii="Times New Roman" w:hAnsi="Times New Roman" w:cs="Times New Roman" w:eastAsia="Times New Roman"/>
          <w:b/>
          <w:i/>
          <w:color w:val="222222"/>
          <w:spacing w:val="0"/>
          <w:position w:val="0"/>
          <w:sz w:val="24"/>
          <w:shd w:fill="FFFFFF" w:val="clear"/>
        </w:rPr>
        <w:t xml:space="preserve">3</w:t>
      </w:r>
      <w:r>
        <w:rPr>
          <w:rFonts w:ascii="Times New Roman" w:hAnsi="Times New Roman" w:cs="Times New Roman" w:eastAsia="Times New Roman"/>
          <w:b/>
          <w:color w:val="222222"/>
          <w:spacing w:val="0"/>
          <w:position w:val="0"/>
          <w:sz w:val="24"/>
          <w:shd w:fill="FFFFFF" w:val="clear"/>
        </w:rPr>
        <w:t xml:space="preserve">(11), 872-882.</w:t>
      </w:r>
    </w:p>
    <w:p>
      <w:pPr>
        <w:spacing w:before="0" w:after="200" w:line="480"/>
        <w:ind w:right="0" w:left="0" w:firstLine="720"/>
        <w:jc w:val="left"/>
        <w:rPr>
          <w:rFonts w:ascii="Times New Roman" w:hAnsi="Times New Roman" w:cs="Times New Roman" w:eastAsia="Times New Roman"/>
          <w:b/>
          <w:color w:val="222222"/>
          <w:spacing w:val="0"/>
          <w:position w:val="0"/>
          <w:sz w:val="24"/>
          <w:shd w:fill="FFFFFF" w:val="clear"/>
        </w:rPr>
      </w:pPr>
      <w:r>
        <w:rPr>
          <w:rFonts w:ascii="Times New Roman" w:hAnsi="Times New Roman" w:cs="Times New Roman" w:eastAsia="Times New Roman"/>
          <w:b/>
          <w:color w:val="222222"/>
          <w:spacing w:val="0"/>
          <w:position w:val="0"/>
          <w:sz w:val="24"/>
          <w:shd w:fill="FFFFFF" w:val="clear"/>
        </w:rPr>
        <w:t xml:space="preserve">Johnson, W., Turkheimer, E., Gottesman, I. I., &amp; Bouchard Jr, T. J. (2009). Beyond heritability: Twin studies in behavioral research. </w:t>
      </w:r>
      <w:r>
        <w:rPr>
          <w:rFonts w:ascii="Times New Roman" w:hAnsi="Times New Roman" w:cs="Times New Roman" w:eastAsia="Times New Roman"/>
          <w:b/>
          <w:i/>
          <w:color w:val="222222"/>
          <w:spacing w:val="0"/>
          <w:position w:val="0"/>
          <w:sz w:val="24"/>
          <w:shd w:fill="FFFFFF" w:val="clear"/>
        </w:rPr>
        <w:t xml:space="preserve">Current directions in psychological science</w:t>
      </w:r>
      <w:r>
        <w:rPr>
          <w:rFonts w:ascii="Times New Roman" w:hAnsi="Times New Roman" w:cs="Times New Roman" w:eastAsia="Times New Roman"/>
          <w:b/>
          <w:color w:val="222222"/>
          <w:spacing w:val="0"/>
          <w:position w:val="0"/>
          <w:sz w:val="24"/>
          <w:shd w:fill="FFFFFF" w:val="clear"/>
        </w:rPr>
        <w:t xml:space="preserve">, </w:t>
      </w:r>
      <w:r>
        <w:rPr>
          <w:rFonts w:ascii="Times New Roman" w:hAnsi="Times New Roman" w:cs="Times New Roman" w:eastAsia="Times New Roman"/>
          <w:b/>
          <w:i/>
          <w:color w:val="222222"/>
          <w:spacing w:val="0"/>
          <w:position w:val="0"/>
          <w:sz w:val="24"/>
          <w:shd w:fill="FFFFFF" w:val="clear"/>
        </w:rPr>
        <w:t xml:space="preserve">18</w:t>
      </w:r>
      <w:r>
        <w:rPr>
          <w:rFonts w:ascii="Times New Roman" w:hAnsi="Times New Roman" w:cs="Times New Roman" w:eastAsia="Times New Roman"/>
          <w:b/>
          <w:color w:val="222222"/>
          <w:spacing w:val="0"/>
          <w:position w:val="0"/>
          <w:sz w:val="24"/>
          <w:shd w:fill="FFFFFF" w:val="clear"/>
        </w:rPr>
        <w:t xml:space="preserve">(4), 217-220.</w:t>
      </w:r>
    </w:p>
    <w:p>
      <w:pPr>
        <w:spacing w:before="0" w:after="200" w:line="480"/>
        <w:ind w:right="0" w:left="0" w:firstLine="720"/>
        <w:jc w:val="left"/>
        <w:rPr>
          <w:rFonts w:ascii="Times New Roman" w:hAnsi="Times New Roman" w:cs="Times New Roman" w:eastAsia="Times New Roman"/>
          <w:b/>
          <w:color w:val="222222"/>
          <w:spacing w:val="0"/>
          <w:position w:val="0"/>
          <w:sz w:val="24"/>
          <w:shd w:fill="FFFFFF" w:val="clear"/>
        </w:rPr>
      </w:pPr>
      <w:r>
        <w:rPr>
          <w:rFonts w:ascii="Times New Roman" w:hAnsi="Times New Roman" w:cs="Times New Roman" w:eastAsia="Times New Roman"/>
          <w:b/>
          <w:color w:val="222222"/>
          <w:spacing w:val="0"/>
          <w:position w:val="0"/>
          <w:sz w:val="24"/>
          <w:shd w:fill="FFFFFF" w:val="clear"/>
        </w:rPr>
        <w:t xml:space="preserve">Grusec, J. E. (1994). Social learning theory and developmental psychology: The legacies of Robert R. Sears and Albert Bandura.</w:t>
      </w:r>
    </w:p>
    <w:p>
      <w:pPr>
        <w:spacing w:before="0" w:after="200" w:line="480"/>
        <w:ind w:right="0" w:left="0" w:firstLine="720"/>
        <w:jc w:val="left"/>
        <w:rPr>
          <w:rFonts w:ascii="Times New Roman" w:hAnsi="Times New Roman" w:cs="Times New Roman" w:eastAsia="Times New Roman"/>
          <w:b/>
          <w:color w:val="222222"/>
          <w:spacing w:val="0"/>
          <w:position w:val="0"/>
          <w:sz w:val="24"/>
          <w:shd w:fill="FFFFFF" w:val="clear"/>
        </w:rPr>
      </w:pPr>
      <w:r>
        <w:rPr>
          <w:rFonts w:ascii="Times New Roman" w:hAnsi="Times New Roman" w:cs="Times New Roman" w:eastAsia="Times New Roman"/>
          <w:b/>
          <w:color w:val="222222"/>
          <w:spacing w:val="0"/>
          <w:position w:val="0"/>
          <w:sz w:val="24"/>
          <w:shd w:fill="FFFFFF" w:val="clear"/>
        </w:rPr>
        <w:t xml:space="preserve">Bandura, A., &amp; Walters, R. H. (1977). </w:t>
      </w:r>
      <w:r>
        <w:rPr>
          <w:rFonts w:ascii="Times New Roman" w:hAnsi="Times New Roman" w:cs="Times New Roman" w:eastAsia="Times New Roman"/>
          <w:b/>
          <w:i/>
          <w:color w:val="222222"/>
          <w:spacing w:val="0"/>
          <w:position w:val="0"/>
          <w:sz w:val="24"/>
          <w:shd w:fill="FFFFFF" w:val="clear"/>
        </w:rPr>
        <w:t xml:space="preserve">Social learning theory</w:t>
      </w:r>
      <w:r>
        <w:rPr>
          <w:rFonts w:ascii="Times New Roman" w:hAnsi="Times New Roman" w:cs="Times New Roman" w:eastAsia="Times New Roman"/>
          <w:b/>
          <w:color w:val="222222"/>
          <w:spacing w:val="0"/>
          <w:position w:val="0"/>
          <w:sz w:val="24"/>
          <w:shd w:fill="FFFFFF" w:val="clear"/>
        </w:rPr>
        <w:t xml:space="preserve"> (Vol. 1). Englewood Cliffs, NJ: Prentice-hall.</w:t>
      </w:r>
    </w:p>
    <w:p>
      <w:pPr>
        <w:spacing w:before="0" w:after="200" w:line="480"/>
        <w:ind w:right="0" w:left="0" w:firstLine="72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222222"/>
          <w:spacing w:val="0"/>
          <w:position w:val="0"/>
          <w:sz w:val="24"/>
          <w:shd w:fill="FFFFFF" w:val="clear"/>
        </w:rPr>
        <w:t xml:space="preserve">Rubio</w:t>
      </w:r>
      <w:r>
        <w:rPr>
          <w:rFonts w:ascii="Times New Roman" w:hAnsi="Times New Roman" w:cs="Times New Roman" w:eastAsia="Times New Roman"/>
          <w:b/>
          <w:color w:val="222222"/>
          <w:spacing w:val="0"/>
          <w:position w:val="0"/>
          <w:sz w:val="24"/>
          <w:shd w:fill="FFFFFF" w:val="clear"/>
        </w:rPr>
        <w:t xml:space="preserve">‐</w:t>
      </w:r>
      <w:r>
        <w:rPr>
          <w:rFonts w:ascii="Times New Roman" w:hAnsi="Times New Roman" w:cs="Times New Roman" w:eastAsia="Times New Roman"/>
          <w:b/>
          <w:color w:val="222222"/>
          <w:spacing w:val="0"/>
          <w:position w:val="0"/>
          <w:sz w:val="24"/>
          <w:shd w:fill="FFFFFF" w:val="clear"/>
        </w:rPr>
        <w:t xml:space="preserve">Garay, F., Carrasco, M. A., &amp; Amor, P. J. (2016). Aggression, anger and hostility: evaluation of moral disengagement as a mediational process. </w:t>
      </w:r>
      <w:r>
        <w:rPr>
          <w:rFonts w:ascii="Times New Roman" w:hAnsi="Times New Roman" w:cs="Times New Roman" w:eastAsia="Times New Roman"/>
          <w:b/>
          <w:i/>
          <w:color w:val="222222"/>
          <w:spacing w:val="0"/>
          <w:position w:val="0"/>
          <w:sz w:val="24"/>
          <w:shd w:fill="FFFFFF" w:val="clear"/>
        </w:rPr>
        <w:t xml:space="preserve">Scandinavian journal of psychology</w:t>
      </w:r>
      <w:r>
        <w:rPr>
          <w:rFonts w:ascii="Times New Roman" w:hAnsi="Times New Roman" w:cs="Times New Roman" w:eastAsia="Times New Roman"/>
          <w:b/>
          <w:color w:val="222222"/>
          <w:spacing w:val="0"/>
          <w:position w:val="0"/>
          <w:sz w:val="24"/>
          <w:shd w:fill="FFFFFF" w:val="clear"/>
        </w:rPr>
        <w:t xml:space="preserve">, </w:t>
      </w:r>
      <w:r>
        <w:rPr>
          <w:rFonts w:ascii="Times New Roman" w:hAnsi="Times New Roman" w:cs="Times New Roman" w:eastAsia="Times New Roman"/>
          <w:b/>
          <w:i/>
          <w:color w:val="222222"/>
          <w:spacing w:val="0"/>
          <w:position w:val="0"/>
          <w:sz w:val="24"/>
          <w:shd w:fill="FFFFFF" w:val="clear"/>
        </w:rPr>
        <w:t xml:space="preserve">57</w:t>
      </w:r>
      <w:r>
        <w:rPr>
          <w:rFonts w:ascii="Times New Roman" w:hAnsi="Times New Roman" w:cs="Times New Roman" w:eastAsia="Times New Roman"/>
          <w:b/>
          <w:color w:val="222222"/>
          <w:spacing w:val="0"/>
          <w:position w:val="0"/>
          <w:sz w:val="24"/>
          <w:shd w:fill="FFFFFF" w:val="clear"/>
        </w:rPr>
        <w:t xml:space="preserve">(2), 129-135.</w:t>
      </w: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