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2D6F67" w14:textId="77777777" w:rsidR="00370F64" w:rsidRPr="00B960AE" w:rsidRDefault="00370F64" w:rsidP="00370F64">
      <w:pPr>
        <w:rPr>
          <w:b/>
          <w:bCs/>
        </w:rPr>
      </w:pPr>
      <w:r w:rsidRPr="00B960AE">
        <w:rPr>
          <w:b/>
          <w:bCs/>
        </w:rPr>
        <w:t>The Observer 05 May 2024 (The Guardian and the Observer share online content hence this URL).</w:t>
      </w:r>
    </w:p>
    <w:p w14:paraId="2C177C30" w14:textId="77777777" w:rsidR="00370F64" w:rsidRDefault="00370F64" w:rsidP="00370F64">
      <w:r>
        <w:t>Online versions incorporate useful links to source documents.</w:t>
      </w:r>
    </w:p>
    <w:p w14:paraId="0A67DAC7" w14:textId="3C379342" w:rsidR="00E97A9E" w:rsidRPr="00370F64" w:rsidRDefault="00370F64">
      <w:pPr>
        <w:rPr>
          <w:rFonts w:ascii="Arial" w:hAnsi="Arial" w:cs="Arial"/>
          <w:color w:val="FF0000"/>
          <w:sz w:val="24"/>
          <w:szCs w:val="24"/>
        </w:rPr>
      </w:pPr>
      <w:r w:rsidRPr="00370F64">
        <w:rPr>
          <w:rFonts w:ascii="Arial" w:hAnsi="Arial" w:cs="Arial"/>
          <w:color w:val="FF0000"/>
          <w:sz w:val="24"/>
          <w:szCs w:val="24"/>
        </w:rPr>
        <w:t>You all know my love of using pictures.</w:t>
      </w:r>
    </w:p>
    <w:p w14:paraId="5041451A" w14:textId="5552CC2C" w:rsidR="00370F64" w:rsidRPr="00370F64" w:rsidRDefault="00370F64">
      <w:pPr>
        <w:rPr>
          <w:rFonts w:ascii="Arial" w:hAnsi="Arial" w:cs="Arial"/>
          <w:color w:val="FF0000"/>
          <w:sz w:val="24"/>
          <w:szCs w:val="24"/>
        </w:rPr>
      </w:pPr>
      <w:r w:rsidRPr="00370F64">
        <w:rPr>
          <w:rFonts w:ascii="Arial" w:hAnsi="Arial" w:cs="Arial"/>
          <w:color w:val="FF0000"/>
          <w:sz w:val="24"/>
          <w:szCs w:val="24"/>
        </w:rPr>
        <w:t>However RELIABILTY AND VALIDITY remain problems in our analysis and evaluation of these sources.</w:t>
      </w:r>
    </w:p>
    <w:p w14:paraId="19F2A5B0" w14:textId="77777777" w:rsidR="00370F64" w:rsidRPr="00370F64" w:rsidRDefault="00370F64">
      <w:pPr>
        <w:rPr>
          <w:rFonts w:ascii="Arial" w:hAnsi="Arial" w:cs="Arial"/>
          <w:color w:val="FF0000"/>
          <w:sz w:val="24"/>
          <w:szCs w:val="24"/>
        </w:rPr>
      </w:pPr>
      <w:r w:rsidRPr="00370F64">
        <w:rPr>
          <w:rFonts w:ascii="Arial" w:hAnsi="Arial" w:cs="Arial"/>
          <w:color w:val="FF0000"/>
          <w:sz w:val="24"/>
          <w:szCs w:val="24"/>
        </w:rPr>
        <w:t>This exhibition review from Thorpe discusses some historical “fakes” or modifications.</w:t>
      </w:r>
    </w:p>
    <w:p w14:paraId="08C7AC7C" w14:textId="77777777" w:rsidR="00370F64" w:rsidRPr="00370F64" w:rsidRDefault="00370F64">
      <w:pPr>
        <w:rPr>
          <w:rFonts w:ascii="Arial" w:hAnsi="Arial" w:cs="Arial"/>
          <w:color w:val="FF0000"/>
          <w:sz w:val="24"/>
          <w:szCs w:val="24"/>
        </w:rPr>
      </w:pPr>
      <w:r w:rsidRPr="00370F64">
        <w:rPr>
          <w:rFonts w:ascii="Arial" w:hAnsi="Arial" w:cs="Arial"/>
          <w:color w:val="FF0000"/>
          <w:sz w:val="24"/>
          <w:szCs w:val="24"/>
        </w:rPr>
        <w:t xml:space="preserve">Do the pictures still tell us something of the truth? </w:t>
      </w:r>
    </w:p>
    <w:p w14:paraId="28F68E6D" w14:textId="64721CCC" w:rsidR="00370F64" w:rsidRPr="00370F64" w:rsidRDefault="00370F64">
      <w:pPr>
        <w:rPr>
          <w:rFonts w:ascii="Arial" w:hAnsi="Arial" w:cs="Arial"/>
          <w:color w:val="FF0000"/>
          <w:sz w:val="24"/>
          <w:szCs w:val="24"/>
        </w:rPr>
      </w:pPr>
      <w:r w:rsidRPr="00370F64">
        <w:rPr>
          <w:rFonts w:ascii="Arial" w:hAnsi="Arial" w:cs="Arial"/>
          <w:color w:val="FF0000"/>
          <w:sz w:val="24"/>
          <w:szCs w:val="24"/>
        </w:rPr>
        <w:t>Can we use them in our research?</w:t>
      </w:r>
    </w:p>
    <w:p w14:paraId="29097419" w14:textId="6D3A479B" w:rsidR="00370F64" w:rsidRPr="00370F64" w:rsidRDefault="00370F64">
      <w:pPr>
        <w:rPr>
          <w:rFonts w:ascii="Arial" w:hAnsi="Arial" w:cs="Arial"/>
          <w:color w:val="FF0000"/>
          <w:sz w:val="24"/>
          <w:szCs w:val="24"/>
        </w:rPr>
      </w:pPr>
      <w:r w:rsidRPr="00370F64">
        <w:rPr>
          <w:rFonts w:ascii="Arial" w:hAnsi="Arial" w:cs="Arial"/>
          <w:color w:val="FF0000"/>
          <w:sz w:val="24"/>
          <w:szCs w:val="24"/>
        </w:rPr>
        <w:t>Do they help us find out what the truth is?</w:t>
      </w:r>
    </w:p>
    <w:p w14:paraId="637049C7" w14:textId="3DDA3CBF" w:rsidR="00370F64" w:rsidRPr="00370F64" w:rsidRDefault="00370F64">
      <w:pPr>
        <w:rPr>
          <w:rFonts w:ascii="Arial" w:hAnsi="Arial" w:cs="Arial"/>
          <w:color w:val="FF0000"/>
          <w:sz w:val="24"/>
          <w:szCs w:val="24"/>
        </w:rPr>
      </w:pPr>
      <w:r w:rsidRPr="00370F64">
        <w:rPr>
          <w:rFonts w:ascii="Arial" w:hAnsi="Arial" w:cs="Arial"/>
          <w:color w:val="FF0000"/>
          <w:sz w:val="24"/>
          <w:szCs w:val="24"/>
        </w:rPr>
        <w:t xml:space="preserve">I am aware of the sensitivity of the Tiananmen Square pictures for my students from the PRC. I do not wish to be provocative or to be propagandist. I would be interested in your views on these images, which the article says are not available in the PRC. See them here, even if you do not believe they tell the truth and analyse them for yourselves.  </w:t>
      </w:r>
    </w:p>
    <w:p w14:paraId="3A6397B6" w14:textId="77777777" w:rsidR="00370F64" w:rsidRPr="00370F64" w:rsidRDefault="00370F64">
      <w:pPr>
        <w:rPr>
          <w:rFonts w:ascii="Arial" w:hAnsi="Arial" w:cs="Arial"/>
          <w:color w:val="FF0000"/>
          <w:sz w:val="24"/>
          <w:szCs w:val="24"/>
        </w:rPr>
      </w:pPr>
    </w:p>
    <w:p w14:paraId="7173840F" w14:textId="606522D6" w:rsidR="00370F64" w:rsidRPr="00370F64" w:rsidRDefault="00370F64">
      <w:pPr>
        <w:rPr>
          <w:rFonts w:ascii="Arial" w:hAnsi="Arial" w:cs="Arial"/>
          <w:color w:val="FF0000"/>
          <w:sz w:val="24"/>
          <w:szCs w:val="24"/>
        </w:rPr>
      </w:pPr>
      <w:r w:rsidRPr="00370F64">
        <w:rPr>
          <w:rFonts w:ascii="Arial" w:hAnsi="Arial" w:cs="Arial"/>
          <w:color w:val="FF0000"/>
          <w:sz w:val="24"/>
          <w:szCs w:val="24"/>
        </w:rPr>
        <w:t>Steve</w:t>
      </w:r>
    </w:p>
    <w:p w14:paraId="609B2B7A" w14:textId="77777777" w:rsidR="00370F64" w:rsidRDefault="00370F64"/>
    <w:p w14:paraId="63D15CA6" w14:textId="3E5E676E" w:rsidR="00370F64" w:rsidRDefault="00370F64">
      <w:hyperlink r:id="rId4" w:history="1">
        <w:r w:rsidRPr="009A1D94">
          <w:rPr>
            <w:rStyle w:val="Hyperlink"/>
          </w:rPr>
          <w:t>https://www.theguardian.com/artanddesign/article/2024/may/05/a-pictures-worth-a-thousand-words-but-only-some-of-them-tell-the-whole-truth</w:t>
        </w:r>
      </w:hyperlink>
      <w:r>
        <w:t xml:space="preserve"> </w:t>
      </w:r>
    </w:p>
    <w:p w14:paraId="0E0E9614" w14:textId="77777777" w:rsidR="00370F64" w:rsidRPr="00370F64" w:rsidRDefault="00370F64" w:rsidP="00370F64">
      <w:pPr>
        <w:shd w:val="clear" w:color="auto" w:fill="FFFFFF"/>
        <w:spacing w:after="0" w:line="240" w:lineRule="auto"/>
        <w:textAlignment w:val="baseline"/>
        <w:outlineLvl w:val="0"/>
        <w:rPr>
          <w:rFonts w:ascii="Georgia" w:eastAsia="Times New Roman" w:hAnsi="Georgia" w:cs="Times New Roman"/>
          <w:b/>
          <w:bCs/>
          <w:color w:val="121212"/>
          <w:kern w:val="36"/>
          <w:sz w:val="48"/>
          <w:szCs w:val="48"/>
          <w:lang w:eastAsia="en-GB"/>
          <w14:ligatures w14:val="none"/>
        </w:rPr>
      </w:pPr>
      <w:r w:rsidRPr="00370F64">
        <w:rPr>
          <w:rFonts w:ascii="Georgia" w:eastAsia="Times New Roman" w:hAnsi="Georgia" w:cs="Times New Roman"/>
          <w:b/>
          <w:bCs/>
          <w:color w:val="121212"/>
          <w:kern w:val="36"/>
          <w:sz w:val="48"/>
          <w:szCs w:val="48"/>
          <w:lang w:eastAsia="en-GB"/>
          <w14:ligatures w14:val="none"/>
        </w:rPr>
        <w:t xml:space="preserve">A </w:t>
      </w:r>
      <w:proofErr w:type="gramStart"/>
      <w:r w:rsidRPr="00370F64">
        <w:rPr>
          <w:rFonts w:ascii="Georgia" w:eastAsia="Times New Roman" w:hAnsi="Georgia" w:cs="Times New Roman"/>
          <w:b/>
          <w:bCs/>
          <w:color w:val="121212"/>
          <w:kern w:val="36"/>
          <w:sz w:val="48"/>
          <w:szCs w:val="48"/>
          <w:lang w:eastAsia="en-GB"/>
          <w14:ligatures w14:val="none"/>
        </w:rPr>
        <w:t>picture’s</w:t>
      </w:r>
      <w:proofErr w:type="gramEnd"/>
      <w:r w:rsidRPr="00370F64">
        <w:rPr>
          <w:rFonts w:ascii="Georgia" w:eastAsia="Times New Roman" w:hAnsi="Georgia" w:cs="Times New Roman"/>
          <w:b/>
          <w:bCs/>
          <w:color w:val="121212"/>
          <w:kern w:val="36"/>
          <w:sz w:val="48"/>
          <w:szCs w:val="48"/>
          <w:lang w:eastAsia="en-GB"/>
          <w14:ligatures w14:val="none"/>
        </w:rPr>
        <w:t xml:space="preserve"> worth a thousand words … but only some of them tell the whole truth</w:t>
      </w:r>
    </w:p>
    <w:p w14:paraId="60A03995" w14:textId="77777777" w:rsidR="00370F64" w:rsidRPr="00370F64" w:rsidRDefault="00370F64" w:rsidP="00370F64">
      <w:pPr>
        <w:shd w:val="clear" w:color="auto" w:fill="FFFFFF"/>
        <w:spacing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 xml:space="preserve">A new exhibition asks us to look again at classic images of war, protest and revolution, and sheds light on manipulated </w:t>
      </w:r>
      <w:proofErr w:type="gramStart"/>
      <w:r w:rsidRPr="00370F64">
        <w:rPr>
          <w:rFonts w:ascii="Georgia" w:eastAsia="Times New Roman" w:hAnsi="Georgia" w:cs="Times New Roman"/>
          <w:color w:val="121212"/>
          <w:kern w:val="0"/>
          <w:sz w:val="27"/>
          <w:szCs w:val="27"/>
          <w:lang w:eastAsia="en-GB"/>
          <w14:ligatures w14:val="none"/>
        </w:rPr>
        <w:t>photographs</w:t>
      </w:r>
      <w:proofErr w:type="gramEnd"/>
    </w:p>
    <w:p w14:paraId="7DCDEB6E" w14:textId="77777777" w:rsidR="00370F64" w:rsidRPr="00370F64" w:rsidRDefault="00370F64" w:rsidP="00370F64">
      <w:pPr>
        <w:spacing w:line="240" w:lineRule="auto"/>
        <w:textAlignment w:val="baseline"/>
        <w:rPr>
          <w:rFonts w:ascii="Times New Roman" w:eastAsia="Times New Roman" w:hAnsi="Times New Roman" w:cs="Times New Roman"/>
          <w:kern w:val="0"/>
          <w:sz w:val="24"/>
          <w:szCs w:val="24"/>
          <w:lang w:eastAsia="en-GB"/>
          <w14:ligatures w14:val="none"/>
        </w:rPr>
      </w:pPr>
      <w:r w:rsidRPr="00370F64">
        <w:rPr>
          <w:rFonts w:ascii="Times New Roman" w:eastAsia="Times New Roman" w:hAnsi="Times New Roman" w:cs="Times New Roman"/>
          <w:noProof/>
          <w:kern w:val="0"/>
          <w:sz w:val="24"/>
          <w:szCs w:val="24"/>
          <w:lang w:eastAsia="en-GB"/>
          <w14:ligatures w14:val="none"/>
        </w:rPr>
        <w:drawing>
          <wp:inline distT="0" distB="0" distL="0" distR="0" wp14:anchorId="195DBEF2" wp14:editId="3C72F898">
            <wp:extent cx="716280" cy="601980"/>
            <wp:effectExtent l="0" t="0" r="0" b="7620"/>
            <wp:docPr id="1" name="Picture 2" descr="Vanessa Thor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nessa Thorp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16280" cy="601980"/>
                    </a:xfrm>
                    <a:prstGeom prst="rect">
                      <a:avLst/>
                    </a:prstGeom>
                    <a:noFill/>
                    <a:ln>
                      <a:noFill/>
                    </a:ln>
                  </pic:spPr>
                </pic:pic>
              </a:graphicData>
            </a:graphic>
          </wp:inline>
        </w:drawing>
      </w:r>
    </w:p>
    <w:p w14:paraId="5FCDE726" w14:textId="77777777" w:rsidR="00370F64" w:rsidRPr="00370F64" w:rsidRDefault="00370F64" w:rsidP="00370F64">
      <w:pPr>
        <w:spacing w:after="0" w:line="240" w:lineRule="auto"/>
        <w:textAlignment w:val="baseline"/>
        <w:rPr>
          <w:rFonts w:ascii="Georgia" w:eastAsia="Times New Roman" w:hAnsi="Georgia" w:cs="Times New Roman"/>
          <w:i/>
          <w:iCs/>
          <w:kern w:val="0"/>
          <w:sz w:val="24"/>
          <w:szCs w:val="24"/>
          <w:lang w:eastAsia="en-GB"/>
          <w14:ligatures w14:val="none"/>
        </w:rPr>
      </w:pPr>
      <w:hyperlink r:id="rId6" w:history="1">
        <w:r w:rsidRPr="00370F64">
          <w:rPr>
            <w:rFonts w:ascii="inherit" w:eastAsia="Times New Roman" w:hAnsi="inherit" w:cs="Times New Roman"/>
            <w:b/>
            <w:bCs/>
            <w:color w:val="0000FF"/>
            <w:kern w:val="0"/>
            <w:sz w:val="24"/>
            <w:szCs w:val="24"/>
            <w:u w:val="single"/>
            <w:bdr w:val="none" w:sz="0" w:space="0" w:color="auto" w:frame="1"/>
            <w:lang w:eastAsia="en-GB"/>
            <w14:ligatures w14:val="none"/>
          </w:rPr>
          <w:t>Vanessa Thorpe</w:t>
        </w:r>
      </w:hyperlink>
    </w:p>
    <w:p w14:paraId="7929974F" w14:textId="77777777" w:rsidR="00370F64" w:rsidRPr="00370F64" w:rsidRDefault="00370F64" w:rsidP="00370F64">
      <w:pPr>
        <w:spacing w:after="90" w:line="240" w:lineRule="auto"/>
        <w:textAlignment w:val="baseline"/>
        <w:rPr>
          <w:rFonts w:ascii="Helvetica" w:eastAsia="Times New Roman" w:hAnsi="Helvetica" w:cs="Times New Roman"/>
          <w:kern w:val="0"/>
          <w:sz w:val="24"/>
          <w:szCs w:val="24"/>
          <w:lang w:eastAsia="en-GB"/>
          <w14:ligatures w14:val="none"/>
        </w:rPr>
      </w:pPr>
      <w:r w:rsidRPr="00370F64">
        <w:rPr>
          <w:rFonts w:ascii="Helvetica" w:eastAsia="Times New Roman" w:hAnsi="Helvetica" w:cs="Times New Roman"/>
          <w:kern w:val="0"/>
          <w:sz w:val="24"/>
          <w:szCs w:val="24"/>
          <w:lang w:eastAsia="en-GB"/>
          <w14:ligatures w14:val="none"/>
        </w:rPr>
        <w:t>Sun 5 May 2024 09.00 BST</w:t>
      </w:r>
    </w:p>
    <w:p w14:paraId="4B9EB13A" w14:textId="77777777" w:rsidR="00370F64" w:rsidRPr="00370F64" w:rsidRDefault="00370F64" w:rsidP="00370F64">
      <w:pPr>
        <w:spacing w:after="90" w:line="240" w:lineRule="auto"/>
        <w:textAlignment w:val="baseline"/>
        <w:rPr>
          <w:rFonts w:ascii="Times New Roman" w:eastAsia="Times New Roman" w:hAnsi="Times New Roman" w:cs="Times New Roman"/>
          <w:kern w:val="0"/>
          <w:sz w:val="24"/>
          <w:szCs w:val="24"/>
          <w:lang w:eastAsia="en-GB"/>
          <w14:ligatures w14:val="none"/>
        </w:rPr>
      </w:pPr>
      <w:r w:rsidRPr="00370F64">
        <w:rPr>
          <w:rFonts w:ascii="Times New Roman" w:eastAsia="Times New Roman" w:hAnsi="Times New Roman" w:cs="Times New Roman"/>
          <w:kern w:val="0"/>
          <w:sz w:val="24"/>
          <w:szCs w:val="24"/>
          <w:lang w:eastAsia="en-GB"/>
          <w14:ligatures w14:val="none"/>
        </w:rPr>
        <w:t>Share</w:t>
      </w:r>
    </w:p>
    <w:p w14:paraId="2201DDE8"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 xml:space="preserve">A Russian soldier raises a Soviet flag over Berlin’s Reichstag in Yevgeny </w:t>
      </w:r>
      <w:proofErr w:type="spellStart"/>
      <w:r w:rsidRPr="00370F64">
        <w:rPr>
          <w:rFonts w:ascii="Georgia" w:eastAsia="Times New Roman" w:hAnsi="Georgia" w:cs="Times New Roman"/>
          <w:color w:val="121212"/>
          <w:kern w:val="0"/>
          <w:sz w:val="27"/>
          <w:szCs w:val="27"/>
          <w:lang w:eastAsia="en-GB"/>
          <w14:ligatures w14:val="none"/>
        </w:rPr>
        <w:t>Khaldei’s</w:t>
      </w:r>
      <w:proofErr w:type="spellEnd"/>
      <w:r w:rsidRPr="00370F64">
        <w:rPr>
          <w:rFonts w:ascii="Georgia" w:eastAsia="Times New Roman" w:hAnsi="Georgia" w:cs="Times New Roman"/>
          <w:color w:val="121212"/>
          <w:kern w:val="0"/>
          <w:sz w:val="27"/>
          <w:szCs w:val="27"/>
          <w:lang w:eastAsia="en-GB"/>
          <w14:ligatures w14:val="none"/>
        </w:rPr>
        <w:t xml:space="preserve"> well-known 1945 photograph of wartime triumph.</w:t>
      </w:r>
    </w:p>
    <w:p w14:paraId="3CAACCF9" w14:textId="77777777" w:rsid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lastRenderedPageBreak/>
        <w:t xml:space="preserve">But in the original image, the officer standing below can clearly be seen wearing a watch on both wrists. </w:t>
      </w:r>
      <w:proofErr w:type="spellStart"/>
      <w:r w:rsidRPr="00370F64">
        <w:rPr>
          <w:rFonts w:ascii="Georgia" w:eastAsia="Times New Roman" w:hAnsi="Georgia" w:cs="Times New Roman"/>
          <w:color w:val="121212"/>
          <w:kern w:val="0"/>
          <w:sz w:val="27"/>
          <w:szCs w:val="27"/>
          <w:lang w:eastAsia="en-GB"/>
          <w14:ligatures w14:val="none"/>
        </w:rPr>
        <w:t>Khaldei’s</w:t>
      </w:r>
      <w:proofErr w:type="spellEnd"/>
      <w:r w:rsidRPr="00370F64">
        <w:rPr>
          <w:rFonts w:ascii="Georgia" w:eastAsia="Times New Roman" w:hAnsi="Georgia" w:cs="Times New Roman"/>
          <w:color w:val="121212"/>
          <w:kern w:val="0"/>
          <w:sz w:val="27"/>
          <w:szCs w:val="27"/>
          <w:lang w:eastAsia="en-GB"/>
          <w14:ligatures w14:val="none"/>
        </w:rPr>
        <w:t xml:space="preserve"> shot, first printed in a Moscow magazine, was quickly withdrawn and the extra watch, which might actually have been a military compass, was removed for safety’s sake. Looting was not a good look and was punishable by death.</w:t>
      </w:r>
    </w:p>
    <w:p w14:paraId="14DA55F4" w14:textId="1D79B5BA" w:rsid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Pr>
          <w:noProof/>
        </w:rPr>
        <w:drawing>
          <wp:inline distT="0" distB="0" distL="0" distR="0" wp14:anchorId="613D5A43" wp14:editId="09BCB74D">
            <wp:extent cx="4572000" cy="4008120"/>
            <wp:effectExtent l="0" t="0" r="0" b="0"/>
            <wp:docPr id="3" name="Picture 3" descr="Yevgeny Khaldei’s original image of the Soviet flag being raised over the Reichstag, Berlin, 1945, above, was later amended to obscure the officer wearing a watch on both wr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Yevgeny Khaldei’s original image of the Soviet flag being raised over the Reichstag, Berlin, 1945, above, was later amended to obscure the officer wearing a watch on both wris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4008120"/>
                    </a:xfrm>
                    <a:prstGeom prst="rect">
                      <a:avLst/>
                    </a:prstGeom>
                    <a:noFill/>
                    <a:ln>
                      <a:noFill/>
                    </a:ln>
                  </pic:spPr>
                </pic:pic>
              </a:graphicData>
            </a:graphic>
          </wp:inline>
        </w:drawing>
      </w:r>
    </w:p>
    <w:p w14:paraId="0DAB40AB" w14:textId="2CF8DAA3" w:rsidR="00370F64" w:rsidRDefault="00370F64" w:rsidP="00370F64">
      <w:pPr>
        <w:shd w:val="clear" w:color="auto" w:fill="FFFFFF"/>
        <w:spacing w:before="100" w:beforeAutospacing="1" w:after="100" w:afterAutospacing="1" w:line="240" w:lineRule="auto"/>
        <w:textAlignment w:val="baseline"/>
        <w:rPr>
          <w:rFonts w:ascii="Helvetica" w:hAnsi="Helvetica"/>
          <w:color w:val="707070"/>
          <w:sz w:val="21"/>
          <w:szCs w:val="21"/>
          <w:shd w:val="clear" w:color="auto" w:fill="FFFFFF"/>
        </w:rPr>
      </w:pPr>
      <w:r>
        <w:rPr>
          <w:rStyle w:val="dcr-1qvd3m6"/>
          <w:rFonts w:ascii="Helvetica" w:hAnsi="Helvetica"/>
          <w:color w:val="707070"/>
          <w:sz w:val="21"/>
          <w:szCs w:val="21"/>
          <w:bdr w:val="none" w:sz="0" w:space="0" w:color="auto" w:frame="1"/>
          <w:shd w:val="clear" w:color="auto" w:fill="FFFFFF"/>
        </w:rPr>
        <w:t xml:space="preserve">Yevgeny </w:t>
      </w:r>
      <w:proofErr w:type="spellStart"/>
      <w:r>
        <w:rPr>
          <w:rStyle w:val="dcr-1qvd3m6"/>
          <w:rFonts w:ascii="Helvetica" w:hAnsi="Helvetica"/>
          <w:color w:val="707070"/>
          <w:sz w:val="21"/>
          <w:szCs w:val="21"/>
          <w:bdr w:val="none" w:sz="0" w:space="0" w:color="auto" w:frame="1"/>
          <w:shd w:val="clear" w:color="auto" w:fill="FFFFFF"/>
        </w:rPr>
        <w:t>Khaldei’s</w:t>
      </w:r>
      <w:proofErr w:type="spellEnd"/>
      <w:r>
        <w:rPr>
          <w:rStyle w:val="dcr-1qvd3m6"/>
          <w:rFonts w:ascii="Helvetica" w:hAnsi="Helvetica"/>
          <w:color w:val="707070"/>
          <w:sz w:val="21"/>
          <w:szCs w:val="21"/>
          <w:bdr w:val="none" w:sz="0" w:space="0" w:color="auto" w:frame="1"/>
          <w:shd w:val="clear" w:color="auto" w:fill="FFFFFF"/>
        </w:rPr>
        <w:t xml:space="preserve"> original image of the Soviet flag being raised over the Reichstag, Berlin, 1945, above, was later amended to obscure the officer wearing a watch on both wrists.</w:t>
      </w:r>
      <w:r>
        <w:rPr>
          <w:rFonts w:ascii="Helvetica" w:hAnsi="Helvetica"/>
          <w:color w:val="707070"/>
          <w:sz w:val="21"/>
          <w:szCs w:val="21"/>
          <w:shd w:val="clear" w:color="auto" w:fill="FFFFFF"/>
        </w:rPr>
        <w:t> Photograph: Sovfoto/Universal Images Group/Shutterstock</w:t>
      </w:r>
    </w:p>
    <w:p w14:paraId="08D2646F"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p>
    <w:p w14:paraId="7F862F11" w14:textId="77777777" w:rsidR="00370F64" w:rsidRPr="00370F64" w:rsidRDefault="00370F64" w:rsidP="00370F64">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This little-known work of deliberate visual distortion is shown in a new exhibition, </w:t>
      </w:r>
      <w:hyperlink r:id="rId8" w:anchor=":~:text=past%20100%20years.-,The%20Camera%20Never%20Lies%3A%20Challenging%20images%20through%20The%20Incite%20Project,)%2C%20Stuart%20Franklin%20(b." w:history="1">
        <w:r w:rsidRPr="00370F64">
          <w:rPr>
            <w:rFonts w:ascii="Georgia" w:eastAsia="Times New Roman" w:hAnsi="Georgia" w:cs="Times New Roman"/>
            <w:color w:val="0000FF"/>
            <w:kern w:val="0"/>
            <w:sz w:val="27"/>
            <w:szCs w:val="27"/>
            <w:u w:val="single"/>
            <w:bdr w:val="none" w:sz="0" w:space="0" w:color="auto" w:frame="1"/>
            <w:lang w:eastAsia="en-GB"/>
            <w14:ligatures w14:val="none"/>
          </w:rPr>
          <w:t>The Camera Never Lies</w:t>
        </w:r>
      </w:hyperlink>
      <w:r w:rsidRPr="00370F64">
        <w:rPr>
          <w:rFonts w:ascii="Georgia" w:eastAsia="Times New Roman" w:hAnsi="Georgia" w:cs="Times New Roman"/>
          <w:color w:val="121212"/>
          <w:kern w:val="0"/>
          <w:sz w:val="27"/>
          <w:szCs w:val="27"/>
          <w:lang w:eastAsia="en-GB"/>
          <w14:ligatures w14:val="none"/>
        </w:rPr>
        <w:t xml:space="preserve">, which opens later this month and tackles the public’s dwindling faith in photographs. Tristan Lund, who co-curated the new show, said: “It’s rare to see both the ‘before’ and ‘after’ prints together. The </w:t>
      </w:r>
      <w:proofErr w:type="spellStart"/>
      <w:r w:rsidRPr="00370F64">
        <w:rPr>
          <w:rFonts w:ascii="Georgia" w:eastAsia="Times New Roman" w:hAnsi="Georgia" w:cs="Times New Roman"/>
          <w:color w:val="121212"/>
          <w:kern w:val="0"/>
          <w:sz w:val="27"/>
          <w:szCs w:val="27"/>
          <w:lang w:eastAsia="en-GB"/>
          <w14:ligatures w14:val="none"/>
        </w:rPr>
        <w:t>Khaldei</w:t>
      </w:r>
      <w:proofErr w:type="spellEnd"/>
      <w:r w:rsidRPr="00370F64">
        <w:rPr>
          <w:rFonts w:ascii="Georgia" w:eastAsia="Times New Roman" w:hAnsi="Georgia" w:cs="Times New Roman"/>
          <w:color w:val="121212"/>
          <w:kern w:val="0"/>
          <w:sz w:val="27"/>
          <w:szCs w:val="27"/>
          <w:lang w:eastAsia="en-GB"/>
          <w14:ligatures w14:val="none"/>
        </w:rPr>
        <w:t xml:space="preserve"> photograph that went out later had one watch scratched out because the editors knew this tiny detail might have incriminated not just the officer but the whole Soviet army.</w:t>
      </w:r>
    </w:p>
    <w:p w14:paraId="59C88B5F"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“In the second image, the sky is much darker and dramatic as well. It has been massively manipulated for effect.”</w:t>
      </w:r>
    </w:p>
    <w:p w14:paraId="7D97A070"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 xml:space="preserve">The exhibition, which features more than 100 images from world-renowned photographers including Don McCullin, Stuart Franklin, Robert </w:t>
      </w:r>
      <w:proofErr w:type="spellStart"/>
      <w:r w:rsidRPr="00370F64">
        <w:rPr>
          <w:rFonts w:ascii="Georgia" w:eastAsia="Times New Roman" w:hAnsi="Georgia" w:cs="Times New Roman"/>
          <w:color w:val="121212"/>
          <w:kern w:val="0"/>
          <w:sz w:val="27"/>
          <w:szCs w:val="27"/>
          <w:lang w:eastAsia="en-GB"/>
          <w14:ligatures w14:val="none"/>
        </w:rPr>
        <w:t>Capa</w:t>
      </w:r>
      <w:proofErr w:type="spellEnd"/>
      <w:r w:rsidRPr="00370F64">
        <w:rPr>
          <w:rFonts w:ascii="Georgia" w:eastAsia="Times New Roman" w:hAnsi="Georgia" w:cs="Times New Roman"/>
          <w:color w:val="121212"/>
          <w:kern w:val="0"/>
          <w:sz w:val="27"/>
          <w:szCs w:val="27"/>
          <w:lang w:eastAsia="en-GB"/>
          <w14:ligatures w14:val="none"/>
        </w:rPr>
        <w:t xml:space="preserve"> and </w:t>
      </w:r>
      <w:r w:rsidRPr="00370F64">
        <w:rPr>
          <w:rFonts w:ascii="Georgia" w:eastAsia="Times New Roman" w:hAnsi="Georgia" w:cs="Times New Roman"/>
          <w:color w:val="121212"/>
          <w:kern w:val="0"/>
          <w:sz w:val="27"/>
          <w:szCs w:val="27"/>
          <w:lang w:eastAsia="en-GB"/>
          <w14:ligatures w14:val="none"/>
        </w:rPr>
        <w:lastRenderedPageBreak/>
        <w:t>Dorothea Lange, will demonstrate that a picture, however well intended, can never be the whole story. Although few images on display involve deliberate distortions, the interpretations of several have spawned controversies and rival accounts.</w:t>
      </w:r>
    </w:p>
    <w:p w14:paraId="3CF2DC3A"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 xml:space="preserve">The show, at the Sainsbury Centre in Norwich, features shots of the assassination of President Kennedy, the Chinese “tank man” protester in Tiananmen Square, and the chilling image of a figure jumping from New York’s burning World Trade </w:t>
      </w:r>
      <w:proofErr w:type="spellStart"/>
      <w:r w:rsidRPr="00370F64">
        <w:rPr>
          <w:rFonts w:ascii="Georgia" w:eastAsia="Times New Roman" w:hAnsi="Georgia" w:cs="Times New Roman"/>
          <w:color w:val="121212"/>
          <w:kern w:val="0"/>
          <w:sz w:val="27"/>
          <w:szCs w:val="27"/>
          <w:lang w:eastAsia="en-GB"/>
          <w14:ligatures w14:val="none"/>
        </w:rPr>
        <w:t>Center</w:t>
      </w:r>
      <w:proofErr w:type="spellEnd"/>
      <w:r w:rsidRPr="00370F64">
        <w:rPr>
          <w:rFonts w:ascii="Georgia" w:eastAsia="Times New Roman" w:hAnsi="Georgia" w:cs="Times New Roman"/>
          <w:color w:val="121212"/>
          <w:kern w:val="0"/>
          <w:sz w:val="27"/>
          <w:szCs w:val="27"/>
          <w:lang w:eastAsia="en-GB"/>
          <w14:ligatures w14:val="none"/>
        </w:rPr>
        <w:t xml:space="preserve"> in 2001. Running from 18 May until 20 October as part of the six-month series What is Truth?, it looks at how altered context, sometimes coupled with technical manipulation, has defined events in modern history.</w:t>
      </w:r>
    </w:p>
    <w:p w14:paraId="4BF77A81" w14:textId="77777777" w:rsidR="00370F64" w:rsidRPr="00370F64" w:rsidRDefault="00370F64" w:rsidP="00370F64">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The role of photographs as a reliable, trustworthy source is increasingly under threat, with editing technology now readily and cheaply available. In March, family shots put out by the Princess of Wales were found to have been edited, and </w:t>
      </w:r>
      <w:hyperlink r:id="rId9" w:history="1">
        <w:r w:rsidRPr="00370F64">
          <w:rPr>
            <w:rFonts w:ascii="Georgia" w:eastAsia="Times New Roman" w:hAnsi="Georgia" w:cs="Times New Roman"/>
            <w:color w:val="0000FF"/>
            <w:kern w:val="0"/>
            <w:sz w:val="27"/>
            <w:szCs w:val="27"/>
            <w:u w:val="single"/>
            <w:bdr w:val="none" w:sz="0" w:space="0" w:color="auto" w:frame="1"/>
            <w:lang w:eastAsia="en-GB"/>
            <w14:ligatures w14:val="none"/>
          </w:rPr>
          <w:t>the </w:t>
        </w:r>
      </w:hyperlink>
      <w:hyperlink r:id="rId10" w:history="1">
        <w:r w:rsidRPr="00370F64">
          <w:rPr>
            <w:rFonts w:ascii="inherit" w:eastAsia="Times New Roman" w:hAnsi="inherit" w:cs="Times New Roman"/>
            <w:i/>
            <w:iCs/>
            <w:color w:val="0000FF"/>
            <w:kern w:val="0"/>
            <w:sz w:val="27"/>
            <w:szCs w:val="27"/>
            <w:u w:val="single"/>
            <w:bdr w:val="none" w:sz="0" w:space="0" w:color="auto" w:frame="1"/>
            <w:lang w:eastAsia="en-GB"/>
            <w14:ligatures w14:val="none"/>
          </w:rPr>
          <w:t>Observer</w:t>
        </w:r>
      </w:hyperlink>
      <w:hyperlink r:id="rId11" w:history="1">
        <w:r w:rsidRPr="00370F64">
          <w:rPr>
            <w:rFonts w:ascii="Georgia" w:eastAsia="Times New Roman" w:hAnsi="Georgia" w:cs="Times New Roman"/>
            <w:color w:val="0000FF"/>
            <w:kern w:val="0"/>
            <w:sz w:val="27"/>
            <w:szCs w:val="27"/>
            <w:u w:val="single"/>
            <w:bdr w:val="none" w:sz="0" w:space="0" w:color="auto" w:frame="1"/>
            <w:lang w:eastAsia="en-GB"/>
            <w14:ligatures w14:val="none"/>
          </w:rPr>
          <w:t> revealed</w:t>
        </w:r>
      </w:hyperlink>
      <w:r w:rsidRPr="00370F64">
        <w:rPr>
          <w:rFonts w:ascii="Georgia" w:eastAsia="Times New Roman" w:hAnsi="Georgia" w:cs="Times New Roman"/>
          <w:color w:val="121212"/>
          <w:kern w:val="0"/>
          <w:sz w:val="27"/>
          <w:szCs w:val="27"/>
          <w:lang w:eastAsia="en-GB"/>
          <w14:ligatures w14:val="none"/>
        </w:rPr>
        <w:t> that other candid royal photos had been quietly altered before.</w:t>
      </w:r>
    </w:p>
    <w:p w14:paraId="7023941B"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Lund said that he and his collaborator, Harriet Logan, still value the “inherent truth” of the work they display, although he believes it poses a key question for our age: “The exhibition asks what truths we can really expect to extract from a photograph. Is the succinct and objective sharing of facts the thing we remember most from a single image, or is it the emotion triggered by the composition and creativity of the photographer that tells a thousand words?”</w:t>
      </w:r>
    </w:p>
    <w:p w14:paraId="1FF5C992" w14:textId="77777777" w:rsidR="00370F64" w:rsidRPr="00370F64" w:rsidRDefault="00370F64" w:rsidP="00370F64">
      <w:pPr>
        <w:shd w:val="clear" w:color="auto" w:fill="FFFFFF"/>
        <w:spacing w:after="0" w:line="240" w:lineRule="auto"/>
        <w:textAlignment w:val="baseline"/>
        <w:rPr>
          <w:rFonts w:ascii="Times New Roman" w:eastAsia="Times New Roman" w:hAnsi="Times New Roman" w:cs="Times New Roman"/>
          <w:color w:val="121212"/>
          <w:kern w:val="0"/>
          <w:sz w:val="27"/>
          <w:szCs w:val="27"/>
          <w:lang w:eastAsia="en-GB"/>
          <w14:ligatures w14:val="none"/>
        </w:rPr>
      </w:pPr>
      <w:r w:rsidRPr="00370F64">
        <w:rPr>
          <w:rFonts w:ascii="Times New Roman" w:eastAsia="Times New Roman" w:hAnsi="Times New Roman" w:cs="Times New Roman"/>
          <w:noProof/>
          <w:color w:val="121212"/>
          <w:kern w:val="0"/>
          <w:sz w:val="27"/>
          <w:szCs w:val="27"/>
          <w:lang w:eastAsia="en-GB"/>
          <w14:ligatures w14:val="none"/>
        </w:rPr>
        <w:drawing>
          <wp:inline distT="0" distB="0" distL="0" distR="0" wp14:anchorId="21B7BF47" wp14:editId="2131DB64">
            <wp:extent cx="4236720" cy="2537460"/>
            <wp:effectExtent l="0" t="0" r="0" b="0"/>
            <wp:docPr id="2" name="Picture 1" descr="Stuart Franklin’s image from Tiananmen Square, Beijing, June 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uart Franklin’s image from Tiananmen Square, Beijing, June 198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6720" cy="2537460"/>
                    </a:xfrm>
                    <a:prstGeom prst="rect">
                      <a:avLst/>
                    </a:prstGeom>
                    <a:noFill/>
                    <a:ln>
                      <a:noFill/>
                    </a:ln>
                  </pic:spPr>
                </pic:pic>
              </a:graphicData>
            </a:graphic>
          </wp:inline>
        </w:drawing>
      </w:r>
      <w:hyperlink r:id="rId13" w:anchor="img-2" w:history="1">
        <w:r w:rsidRPr="00370F64">
          <w:rPr>
            <w:rFonts w:ascii="Times New Roman" w:eastAsia="Times New Roman" w:hAnsi="Times New Roman" w:cs="Times New Roman"/>
            <w:color w:val="0000FF"/>
            <w:kern w:val="0"/>
            <w:sz w:val="27"/>
            <w:szCs w:val="27"/>
            <w:u w:val="single"/>
            <w:bdr w:val="none" w:sz="0" w:space="0" w:color="auto" w:frame="1"/>
            <w:lang w:eastAsia="en-GB"/>
            <w14:ligatures w14:val="none"/>
          </w:rPr>
          <w:t xml:space="preserve">View image in </w:t>
        </w:r>
        <w:proofErr w:type="spellStart"/>
        <w:r w:rsidRPr="00370F64">
          <w:rPr>
            <w:rFonts w:ascii="Times New Roman" w:eastAsia="Times New Roman" w:hAnsi="Times New Roman" w:cs="Times New Roman"/>
            <w:color w:val="0000FF"/>
            <w:kern w:val="0"/>
            <w:sz w:val="27"/>
            <w:szCs w:val="27"/>
            <w:u w:val="single"/>
            <w:bdr w:val="none" w:sz="0" w:space="0" w:color="auto" w:frame="1"/>
            <w:lang w:eastAsia="en-GB"/>
            <w14:ligatures w14:val="none"/>
          </w:rPr>
          <w:t>fullscreen</w:t>
        </w:r>
        <w:proofErr w:type="spellEnd"/>
      </w:hyperlink>
    </w:p>
    <w:p w14:paraId="33429FF6" w14:textId="77777777" w:rsidR="00370F64" w:rsidRPr="00370F64" w:rsidRDefault="00370F64" w:rsidP="00370F64">
      <w:pPr>
        <w:shd w:val="clear" w:color="auto" w:fill="FFFFFF"/>
        <w:spacing w:after="0" w:line="240" w:lineRule="auto"/>
        <w:textAlignment w:val="baseline"/>
        <w:rPr>
          <w:rFonts w:ascii="Times New Roman" w:eastAsia="Times New Roman" w:hAnsi="Times New Roman" w:cs="Times New Roman"/>
          <w:color w:val="121212"/>
          <w:kern w:val="0"/>
          <w:sz w:val="27"/>
          <w:szCs w:val="27"/>
          <w:lang w:eastAsia="en-GB"/>
          <w14:ligatures w14:val="none"/>
        </w:rPr>
      </w:pPr>
      <w:r w:rsidRPr="00370F64">
        <w:rPr>
          <w:rFonts w:ascii="Times New Roman" w:eastAsia="Times New Roman" w:hAnsi="Times New Roman" w:cs="Times New Roman"/>
          <w:color w:val="121212"/>
          <w:kern w:val="0"/>
          <w:sz w:val="27"/>
          <w:szCs w:val="27"/>
          <w:bdr w:val="none" w:sz="0" w:space="0" w:color="auto" w:frame="1"/>
          <w:lang w:eastAsia="en-GB"/>
          <w14:ligatures w14:val="none"/>
        </w:rPr>
        <w:t>Stuart Franklin’s image from Tiananmen Square, Beijing, June 1989.</w:t>
      </w:r>
      <w:r w:rsidRPr="00370F64">
        <w:rPr>
          <w:rFonts w:ascii="Times New Roman" w:eastAsia="Times New Roman" w:hAnsi="Times New Roman" w:cs="Times New Roman"/>
          <w:color w:val="121212"/>
          <w:kern w:val="0"/>
          <w:sz w:val="27"/>
          <w:szCs w:val="27"/>
          <w:lang w:eastAsia="en-GB"/>
          <w14:ligatures w14:val="none"/>
        </w:rPr>
        <w:t> Photograph: Stuart Franklin/Magnum Photos</w:t>
      </w:r>
    </w:p>
    <w:p w14:paraId="1DFF6381" w14:textId="77777777" w:rsidR="00370F64" w:rsidRPr="00370F64" w:rsidRDefault="00370F64" w:rsidP="00370F64">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lastRenderedPageBreak/>
        <w:t>Visitors will be able to compare three of the four images of Tiananmen Square that went into news archives. Franklin’s </w:t>
      </w:r>
      <w:hyperlink r:id="rId14" w:history="1">
        <w:r w:rsidRPr="00370F64">
          <w:rPr>
            <w:rFonts w:ascii="Georgia" w:eastAsia="Times New Roman" w:hAnsi="Georgia" w:cs="Times New Roman"/>
            <w:color w:val="0000FF"/>
            <w:kern w:val="0"/>
            <w:sz w:val="27"/>
            <w:szCs w:val="27"/>
            <w:u w:val="single"/>
            <w:bdr w:val="none" w:sz="0" w:space="0" w:color="auto" w:frame="1"/>
            <w:lang w:eastAsia="en-GB"/>
            <w14:ligatures w14:val="none"/>
          </w:rPr>
          <w:t>1989 shot “The Tank Man” </w:t>
        </w:r>
      </w:hyperlink>
      <w:r w:rsidRPr="00370F64">
        <w:rPr>
          <w:rFonts w:ascii="Georgia" w:eastAsia="Times New Roman" w:hAnsi="Georgia" w:cs="Times New Roman"/>
          <w:color w:val="121212"/>
          <w:kern w:val="0"/>
          <w:sz w:val="27"/>
          <w:szCs w:val="27"/>
          <w:lang w:eastAsia="en-GB"/>
          <w14:ligatures w14:val="none"/>
        </w:rPr>
        <w:t>depicts a moment when the Chinese government cracked down on a lengthy Beijing democracy demonstration, killing hundreds on 4 June. The unknown protester who stood in front of a line of tanks was photographed from different angles by cameras inside the same building, documenting a scene that has been heavily censored in China but in the west has become an emblem of oppression.</w:t>
      </w:r>
    </w:p>
    <w:p w14:paraId="69991C1C"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 xml:space="preserve">“Younger people may not know where the picture came from and, if they do recognise it, they will probably have a composite of all the photographs in their mind,” said Lund. “One image zooms in on the protester while another is a little further out and includes the distraction of a </w:t>
      </w:r>
      <w:proofErr w:type="gramStart"/>
      <w:r w:rsidRPr="00370F64">
        <w:rPr>
          <w:rFonts w:ascii="Georgia" w:eastAsia="Times New Roman" w:hAnsi="Georgia" w:cs="Times New Roman"/>
          <w:color w:val="121212"/>
          <w:kern w:val="0"/>
          <w:sz w:val="27"/>
          <w:szCs w:val="27"/>
          <w:lang w:eastAsia="en-GB"/>
          <w14:ligatures w14:val="none"/>
        </w:rPr>
        <w:t>street lamp</w:t>
      </w:r>
      <w:proofErr w:type="gramEnd"/>
      <w:r w:rsidRPr="00370F64">
        <w:rPr>
          <w:rFonts w:ascii="Georgia" w:eastAsia="Times New Roman" w:hAnsi="Georgia" w:cs="Times New Roman"/>
          <w:color w:val="121212"/>
          <w:kern w:val="0"/>
          <w:sz w:val="27"/>
          <w:szCs w:val="27"/>
          <w:lang w:eastAsia="en-GB"/>
          <w14:ligatures w14:val="none"/>
        </w:rPr>
        <w:t xml:space="preserve">. </w:t>
      </w:r>
      <w:proofErr w:type="gramStart"/>
      <w:r w:rsidRPr="00370F64">
        <w:rPr>
          <w:rFonts w:ascii="Georgia" w:eastAsia="Times New Roman" w:hAnsi="Georgia" w:cs="Times New Roman"/>
          <w:color w:val="121212"/>
          <w:kern w:val="0"/>
          <w:sz w:val="27"/>
          <w:szCs w:val="27"/>
          <w:lang w:eastAsia="en-GB"/>
          <w14:ligatures w14:val="none"/>
        </w:rPr>
        <w:t>Franklin’s</w:t>
      </w:r>
      <w:proofErr w:type="gramEnd"/>
      <w:r w:rsidRPr="00370F64">
        <w:rPr>
          <w:rFonts w:ascii="Georgia" w:eastAsia="Times New Roman" w:hAnsi="Georgia" w:cs="Times New Roman"/>
          <w:color w:val="121212"/>
          <w:kern w:val="0"/>
          <w:sz w:val="27"/>
          <w:szCs w:val="27"/>
          <w:lang w:eastAsia="en-GB"/>
          <w14:ligatures w14:val="none"/>
        </w:rPr>
        <w:t xml:space="preserve"> has more of the street and the tanks.</w:t>
      </w:r>
    </w:p>
    <w:p w14:paraId="31D84C9E"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“We wanted to remove each from its news context to slow down the way people could look at them. We are displaying it with the Kate Adie BBC report from Tiananmen and with a work we’ve commissioned from a contemporary Chinese artist whose father was in the square. Some of his friends didn’t survive. She does not want her name known because she wants to continue to visit her family in China.”</w:t>
      </w:r>
    </w:p>
    <w:p w14:paraId="25C85F3D"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“Beijing continues to deny that it happened,” added Logan, a former news photographer. “But for the public the image is often a proof, a kind of verbatim truth, that allows us to relax about what we are being told about uncomfortable events. Many of the images in the exhibition, like the one known as “Napalm Girl”, from Vietnam, have become part of history.”</w:t>
      </w:r>
    </w:p>
    <w:p w14:paraId="12FA7490" w14:textId="77777777" w:rsidR="00370F64" w:rsidRPr="00370F64" w:rsidRDefault="00370F64" w:rsidP="00370F64">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This upsetting image of </w:t>
      </w:r>
      <w:hyperlink r:id="rId15" w:history="1">
        <w:r w:rsidRPr="00370F64">
          <w:rPr>
            <w:rFonts w:ascii="Georgia" w:eastAsia="Times New Roman" w:hAnsi="Georgia" w:cs="Times New Roman"/>
            <w:color w:val="0000FF"/>
            <w:kern w:val="0"/>
            <w:sz w:val="27"/>
            <w:szCs w:val="27"/>
            <w:u w:val="single"/>
            <w:bdr w:val="none" w:sz="0" w:space="0" w:color="auto" w:frame="1"/>
            <w:lang w:eastAsia="en-GB"/>
            <w14:ligatures w14:val="none"/>
          </w:rPr>
          <w:t xml:space="preserve">Phan </w:t>
        </w:r>
        <w:proofErr w:type="spellStart"/>
        <w:r w:rsidRPr="00370F64">
          <w:rPr>
            <w:rFonts w:ascii="Georgia" w:eastAsia="Times New Roman" w:hAnsi="Georgia" w:cs="Times New Roman"/>
            <w:color w:val="0000FF"/>
            <w:kern w:val="0"/>
            <w:sz w:val="27"/>
            <w:szCs w:val="27"/>
            <w:u w:val="single"/>
            <w:bdr w:val="none" w:sz="0" w:space="0" w:color="auto" w:frame="1"/>
            <w:lang w:eastAsia="en-GB"/>
            <w14:ligatures w14:val="none"/>
          </w:rPr>
          <w:t>Thi</w:t>
        </w:r>
        <w:proofErr w:type="spellEnd"/>
        <w:r w:rsidRPr="00370F64">
          <w:rPr>
            <w:rFonts w:ascii="Georgia" w:eastAsia="Times New Roman" w:hAnsi="Georgia" w:cs="Times New Roman"/>
            <w:color w:val="0000FF"/>
            <w:kern w:val="0"/>
            <w:sz w:val="27"/>
            <w:szCs w:val="27"/>
            <w:u w:val="single"/>
            <w:bdr w:val="none" w:sz="0" w:space="0" w:color="auto" w:frame="1"/>
            <w:lang w:eastAsia="en-GB"/>
            <w14:ligatures w14:val="none"/>
          </w:rPr>
          <w:t xml:space="preserve"> Kim Phuc</w:t>
        </w:r>
      </w:hyperlink>
      <w:r w:rsidRPr="00370F64">
        <w:rPr>
          <w:rFonts w:ascii="Georgia" w:eastAsia="Times New Roman" w:hAnsi="Georgia" w:cs="Times New Roman"/>
          <w:color w:val="121212"/>
          <w:kern w:val="0"/>
          <w:sz w:val="27"/>
          <w:szCs w:val="27"/>
          <w:lang w:eastAsia="en-GB"/>
          <w14:ligatures w14:val="none"/>
        </w:rPr>
        <w:t xml:space="preserve">, who was photographed as a young naked girl fleeing a napalm attack, now visually represents a 20-year war, Lund said. The same has happened with </w:t>
      </w:r>
      <w:proofErr w:type="spellStart"/>
      <w:r w:rsidRPr="00370F64">
        <w:rPr>
          <w:rFonts w:ascii="Georgia" w:eastAsia="Times New Roman" w:hAnsi="Georgia" w:cs="Times New Roman"/>
          <w:color w:val="121212"/>
          <w:kern w:val="0"/>
          <w:sz w:val="27"/>
          <w:szCs w:val="27"/>
          <w:lang w:eastAsia="en-GB"/>
          <w14:ligatures w14:val="none"/>
        </w:rPr>
        <w:t>Capa’s</w:t>
      </w:r>
      <w:proofErr w:type="spellEnd"/>
      <w:r w:rsidRPr="00370F64">
        <w:rPr>
          <w:rFonts w:ascii="Georgia" w:eastAsia="Times New Roman" w:hAnsi="Georgia" w:cs="Times New Roman"/>
          <w:color w:val="121212"/>
          <w:kern w:val="0"/>
          <w:sz w:val="27"/>
          <w:szCs w:val="27"/>
          <w:lang w:eastAsia="en-GB"/>
          <w14:ligatures w14:val="none"/>
        </w:rPr>
        <w:t xml:space="preserve"> 1936 photograph “The Falling Soldier” from the Spanish civil war. The story behind this shot is disputed, due to the lack of background detail given by </w:t>
      </w:r>
      <w:proofErr w:type="spellStart"/>
      <w:r w:rsidRPr="00370F64">
        <w:rPr>
          <w:rFonts w:ascii="Georgia" w:eastAsia="Times New Roman" w:hAnsi="Georgia" w:cs="Times New Roman"/>
          <w:color w:val="121212"/>
          <w:kern w:val="0"/>
          <w:sz w:val="27"/>
          <w:szCs w:val="27"/>
          <w:lang w:eastAsia="en-GB"/>
          <w14:ligatures w14:val="none"/>
        </w:rPr>
        <w:t>Capa</w:t>
      </w:r>
      <w:proofErr w:type="spellEnd"/>
      <w:r w:rsidRPr="00370F64">
        <w:rPr>
          <w:rFonts w:ascii="Georgia" w:eastAsia="Times New Roman" w:hAnsi="Georgia" w:cs="Times New Roman"/>
          <w:color w:val="121212"/>
          <w:kern w:val="0"/>
          <w:sz w:val="27"/>
          <w:szCs w:val="27"/>
          <w:lang w:eastAsia="en-GB"/>
          <w14:ligatures w14:val="none"/>
        </w:rPr>
        <w:t xml:space="preserve"> at the time and the loss of the negatives. Some suggest it was staged. Research later established the location and revealed that on that day the frontline was some distance away.</w:t>
      </w:r>
    </w:p>
    <w:p w14:paraId="2D568424" w14:textId="77777777" w:rsidR="00370F64" w:rsidRPr="00370F64" w:rsidRDefault="00370F64" w:rsidP="00370F64">
      <w:pPr>
        <w:shd w:val="clear" w:color="auto" w:fill="FFFFFF"/>
        <w:spacing w:before="100" w:beforeAutospacing="1" w:after="10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t>“</w:t>
      </w:r>
      <w:proofErr w:type="spellStart"/>
      <w:r w:rsidRPr="00370F64">
        <w:rPr>
          <w:rFonts w:ascii="Georgia" w:eastAsia="Times New Roman" w:hAnsi="Georgia" w:cs="Times New Roman"/>
          <w:color w:val="121212"/>
          <w:kern w:val="0"/>
          <w:sz w:val="27"/>
          <w:szCs w:val="27"/>
          <w:lang w:eastAsia="en-GB"/>
          <w14:ligatures w14:val="none"/>
        </w:rPr>
        <w:t>Capa</w:t>
      </w:r>
      <w:proofErr w:type="spellEnd"/>
      <w:r w:rsidRPr="00370F64">
        <w:rPr>
          <w:rFonts w:ascii="Georgia" w:eastAsia="Times New Roman" w:hAnsi="Georgia" w:cs="Times New Roman"/>
          <w:color w:val="121212"/>
          <w:kern w:val="0"/>
          <w:sz w:val="27"/>
          <w:szCs w:val="27"/>
          <w:lang w:eastAsia="en-GB"/>
          <w14:ligatures w14:val="none"/>
        </w:rPr>
        <w:t xml:space="preserve"> was only 21 when he took the [shot] and he will have sent back an unprocessed roll of film which may not have been correctly captioned. That happened,” said Logan. “I worked back in the analogue days, and picture editors cropped photographs later and made decisions that defined an image. So when </w:t>
      </w:r>
      <w:proofErr w:type="spellStart"/>
      <w:r w:rsidRPr="00370F64">
        <w:rPr>
          <w:rFonts w:ascii="Georgia" w:eastAsia="Times New Roman" w:hAnsi="Georgia" w:cs="Times New Roman"/>
          <w:color w:val="121212"/>
          <w:kern w:val="0"/>
          <w:sz w:val="27"/>
          <w:szCs w:val="27"/>
          <w:lang w:eastAsia="en-GB"/>
          <w14:ligatures w14:val="none"/>
        </w:rPr>
        <w:t>Capa</w:t>
      </w:r>
      <w:proofErr w:type="spellEnd"/>
      <w:r w:rsidRPr="00370F64">
        <w:rPr>
          <w:rFonts w:ascii="Georgia" w:eastAsia="Times New Roman" w:hAnsi="Georgia" w:cs="Times New Roman"/>
          <w:color w:val="121212"/>
          <w:kern w:val="0"/>
          <w:sz w:val="27"/>
          <w:szCs w:val="27"/>
          <w:lang w:eastAsia="en-GB"/>
          <w14:ligatures w14:val="none"/>
        </w:rPr>
        <w:t xml:space="preserve"> got home he will have been confronted with a whole lot of truths attributed to his image.”</w:t>
      </w:r>
    </w:p>
    <w:p w14:paraId="6B182C05" w14:textId="77777777" w:rsidR="00370F64" w:rsidRPr="00370F64" w:rsidRDefault="00370F64" w:rsidP="00370F64">
      <w:pPr>
        <w:shd w:val="clear" w:color="auto" w:fill="FFFFFF"/>
        <w:spacing w:beforeAutospacing="1" w:after="0" w:afterAutospacing="1" w:line="240" w:lineRule="auto"/>
        <w:textAlignment w:val="baseline"/>
        <w:rPr>
          <w:rFonts w:ascii="Georgia" w:eastAsia="Times New Roman" w:hAnsi="Georgia" w:cs="Times New Roman"/>
          <w:color w:val="121212"/>
          <w:kern w:val="0"/>
          <w:sz w:val="27"/>
          <w:szCs w:val="27"/>
          <w:lang w:eastAsia="en-GB"/>
          <w14:ligatures w14:val="none"/>
        </w:rPr>
      </w:pPr>
      <w:r w:rsidRPr="00370F64">
        <w:rPr>
          <w:rFonts w:ascii="Georgia" w:eastAsia="Times New Roman" w:hAnsi="Georgia" w:cs="Times New Roman"/>
          <w:color w:val="121212"/>
          <w:kern w:val="0"/>
          <w:sz w:val="27"/>
          <w:szCs w:val="27"/>
          <w:lang w:eastAsia="en-GB"/>
          <w14:ligatures w14:val="none"/>
        </w:rPr>
        <w:lastRenderedPageBreak/>
        <w:t xml:space="preserve">Seventy-nine years later, another Magnum photographer, Max </w:t>
      </w:r>
      <w:proofErr w:type="spellStart"/>
      <w:r w:rsidRPr="00370F64">
        <w:rPr>
          <w:rFonts w:ascii="Georgia" w:eastAsia="Times New Roman" w:hAnsi="Georgia" w:cs="Times New Roman"/>
          <w:color w:val="121212"/>
          <w:kern w:val="0"/>
          <w:sz w:val="27"/>
          <w:szCs w:val="27"/>
          <w:lang w:eastAsia="en-GB"/>
          <w14:ligatures w14:val="none"/>
        </w:rPr>
        <w:t>Pinckers</w:t>
      </w:r>
      <w:proofErr w:type="spellEnd"/>
      <w:r w:rsidRPr="00370F64">
        <w:rPr>
          <w:rFonts w:ascii="Georgia" w:eastAsia="Times New Roman" w:hAnsi="Georgia" w:cs="Times New Roman"/>
          <w:color w:val="121212"/>
          <w:kern w:val="0"/>
          <w:sz w:val="27"/>
          <w:szCs w:val="27"/>
          <w:lang w:eastAsia="en-GB"/>
          <w14:ligatures w14:val="none"/>
        </w:rPr>
        <w:t>, stood on the same hill with a colleague and made </w:t>
      </w:r>
      <w:hyperlink r:id="rId16" w:history="1">
        <w:r w:rsidRPr="00370F64">
          <w:rPr>
            <w:rFonts w:ascii="Georgia" w:eastAsia="Times New Roman" w:hAnsi="Georgia" w:cs="Times New Roman"/>
            <w:color w:val="0000FF"/>
            <w:kern w:val="0"/>
            <w:sz w:val="27"/>
            <w:szCs w:val="27"/>
            <w:u w:val="single"/>
            <w:bdr w:val="none" w:sz="0" w:space="0" w:color="auto" w:frame="1"/>
            <w:lang w:eastAsia="en-GB"/>
            <w14:ligatures w14:val="none"/>
          </w:rPr>
          <w:t>the artwork </w:t>
        </w:r>
      </w:hyperlink>
      <w:hyperlink r:id="rId17" w:history="1">
        <w:r w:rsidRPr="00370F64">
          <w:rPr>
            <w:rFonts w:ascii="inherit" w:eastAsia="Times New Roman" w:hAnsi="inherit" w:cs="Times New Roman"/>
            <w:i/>
            <w:iCs/>
            <w:color w:val="0000FF"/>
            <w:kern w:val="0"/>
            <w:sz w:val="27"/>
            <w:szCs w:val="27"/>
            <w:u w:val="single"/>
            <w:bdr w:val="none" w:sz="0" w:space="0" w:color="auto" w:frame="1"/>
            <w:lang w:eastAsia="en-GB"/>
            <w14:ligatures w14:val="none"/>
          </w:rPr>
          <w:t>Controversy</w:t>
        </w:r>
      </w:hyperlink>
      <w:r w:rsidRPr="00370F64">
        <w:rPr>
          <w:rFonts w:ascii="Georgia" w:eastAsia="Times New Roman" w:hAnsi="Georgia" w:cs="Times New Roman"/>
          <w:color w:val="121212"/>
          <w:kern w:val="0"/>
          <w:sz w:val="27"/>
          <w:szCs w:val="27"/>
          <w:lang w:eastAsia="en-GB"/>
          <w14:ligatures w14:val="none"/>
        </w:rPr>
        <w:t>, now also in the show. Using a high-resolution camera they recorded the landscape, now empty except for olive trees.</w:t>
      </w:r>
    </w:p>
    <w:p w14:paraId="28AFA896" w14:textId="77777777" w:rsidR="00370F64" w:rsidRDefault="00370F64"/>
    <w:sectPr w:rsidR="00370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64"/>
    <w:rsid w:val="002C4903"/>
    <w:rsid w:val="00370F64"/>
    <w:rsid w:val="00D226EC"/>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9236B"/>
  <w15:chartTrackingRefBased/>
  <w15:docId w15:val="{C550668C-764A-41BB-8A9C-4C0C38A79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F64"/>
  </w:style>
  <w:style w:type="paragraph" w:styleId="Heading1">
    <w:name w:val="heading 1"/>
    <w:basedOn w:val="Normal"/>
    <w:next w:val="Normal"/>
    <w:link w:val="Heading1Char"/>
    <w:uiPriority w:val="9"/>
    <w:qFormat/>
    <w:rsid w:val="00370F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F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F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F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F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F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F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F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F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F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F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F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F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F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F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F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F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F64"/>
    <w:rPr>
      <w:rFonts w:eastAsiaTheme="majorEastAsia" w:cstheme="majorBidi"/>
      <w:color w:val="272727" w:themeColor="text1" w:themeTint="D8"/>
    </w:rPr>
  </w:style>
  <w:style w:type="paragraph" w:styleId="Title">
    <w:name w:val="Title"/>
    <w:basedOn w:val="Normal"/>
    <w:next w:val="Normal"/>
    <w:link w:val="TitleChar"/>
    <w:uiPriority w:val="10"/>
    <w:qFormat/>
    <w:rsid w:val="00370F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F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F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F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F64"/>
    <w:pPr>
      <w:spacing w:before="160"/>
      <w:jc w:val="center"/>
    </w:pPr>
    <w:rPr>
      <w:i/>
      <w:iCs/>
      <w:color w:val="404040" w:themeColor="text1" w:themeTint="BF"/>
    </w:rPr>
  </w:style>
  <w:style w:type="character" w:customStyle="1" w:styleId="QuoteChar">
    <w:name w:val="Quote Char"/>
    <w:basedOn w:val="DefaultParagraphFont"/>
    <w:link w:val="Quote"/>
    <w:uiPriority w:val="29"/>
    <w:rsid w:val="00370F64"/>
    <w:rPr>
      <w:i/>
      <w:iCs/>
      <w:color w:val="404040" w:themeColor="text1" w:themeTint="BF"/>
    </w:rPr>
  </w:style>
  <w:style w:type="paragraph" w:styleId="ListParagraph">
    <w:name w:val="List Paragraph"/>
    <w:basedOn w:val="Normal"/>
    <w:uiPriority w:val="34"/>
    <w:qFormat/>
    <w:rsid w:val="00370F64"/>
    <w:pPr>
      <w:ind w:left="720"/>
      <w:contextualSpacing/>
    </w:pPr>
  </w:style>
  <w:style w:type="character" w:styleId="IntenseEmphasis">
    <w:name w:val="Intense Emphasis"/>
    <w:basedOn w:val="DefaultParagraphFont"/>
    <w:uiPriority w:val="21"/>
    <w:qFormat/>
    <w:rsid w:val="00370F64"/>
    <w:rPr>
      <w:i/>
      <w:iCs/>
      <w:color w:val="0F4761" w:themeColor="accent1" w:themeShade="BF"/>
    </w:rPr>
  </w:style>
  <w:style w:type="paragraph" w:styleId="IntenseQuote">
    <w:name w:val="Intense Quote"/>
    <w:basedOn w:val="Normal"/>
    <w:next w:val="Normal"/>
    <w:link w:val="IntenseQuoteChar"/>
    <w:uiPriority w:val="30"/>
    <w:qFormat/>
    <w:rsid w:val="00370F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F64"/>
    <w:rPr>
      <w:i/>
      <w:iCs/>
      <w:color w:val="0F4761" w:themeColor="accent1" w:themeShade="BF"/>
    </w:rPr>
  </w:style>
  <w:style w:type="character" w:styleId="IntenseReference">
    <w:name w:val="Intense Reference"/>
    <w:basedOn w:val="DefaultParagraphFont"/>
    <w:uiPriority w:val="32"/>
    <w:qFormat/>
    <w:rsid w:val="00370F64"/>
    <w:rPr>
      <w:b/>
      <w:bCs/>
      <w:smallCaps/>
      <w:color w:val="0F4761" w:themeColor="accent1" w:themeShade="BF"/>
      <w:spacing w:val="5"/>
    </w:rPr>
  </w:style>
  <w:style w:type="character" w:styleId="Hyperlink">
    <w:name w:val="Hyperlink"/>
    <w:basedOn w:val="DefaultParagraphFont"/>
    <w:uiPriority w:val="99"/>
    <w:unhideWhenUsed/>
    <w:rsid w:val="00370F64"/>
    <w:rPr>
      <w:color w:val="467886" w:themeColor="hyperlink"/>
      <w:u w:val="single"/>
    </w:rPr>
  </w:style>
  <w:style w:type="character" w:styleId="UnresolvedMention">
    <w:name w:val="Unresolved Mention"/>
    <w:basedOn w:val="DefaultParagraphFont"/>
    <w:uiPriority w:val="99"/>
    <w:semiHidden/>
    <w:unhideWhenUsed/>
    <w:rsid w:val="00370F64"/>
    <w:rPr>
      <w:color w:val="605E5C"/>
      <w:shd w:val="clear" w:color="auto" w:fill="E1DFDD"/>
    </w:rPr>
  </w:style>
  <w:style w:type="character" w:customStyle="1" w:styleId="dcr-1qvd3m6">
    <w:name w:val="dcr-1qvd3m6"/>
    <w:basedOn w:val="DefaultParagraphFont"/>
    <w:rsid w:val="00370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7006734">
      <w:bodyDiv w:val="1"/>
      <w:marLeft w:val="0"/>
      <w:marRight w:val="0"/>
      <w:marTop w:val="0"/>
      <w:marBottom w:val="0"/>
      <w:divBdr>
        <w:top w:val="none" w:sz="0" w:space="0" w:color="auto"/>
        <w:left w:val="none" w:sz="0" w:space="0" w:color="auto"/>
        <w:bottom w:val="none" w:sz="0" w:space="0" w:color="auto"/>
        <w:right w:val="none" w:sz="0" w:space="0" w:color="auto"/>
      </w:divBdr>
      <w:divsChild>
        <w:div w:id="1803692776">
          <w:marLeft w:val="0"/>
          <w:marRight w:val="0"/>
          <w:marTop w:val="0"/>
          <w:marBottom w:val="0"/>
          <w:divBdr>
            <w:top w:val="none" w:sz="0" w:space="0" w:color="auto"/>
            <w:left w:val="none" w:sz="0" w:space="0" w:color="auto"/>
            <w:bottom w:val="none" w:sz="0" w:space="0" w:color="auto"/>
            <w:right w:val="none" w:sz="0" w:space="0" w:color="auto"/>
          </w:divBdr>
          <w:divsChild>
            <w:div w:id="1540239876">
              <w:marLeft w:val="0"/>
              <w:marRight w:val="0"/>
              <w:marTop w:val="0"/>
              <w:marBottom w:val="0"/>
              <w:divBdr>
                <w:top w:val="none" w:sz="0" w:space="0" w:color="auto"/>
                <w:left w:val="none" w:sz="0" w:space="0" w:color="auto"/>
                <w:bottom w:val="none" w:sz="0" w:space="0" w:color="auto"/>
                <w:right w:val="none" w:sz="0" w:space="0" w:color="auto"/>
              </w:divBdr>
              <w:divsChild>
                <w:div w:id="133472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050492">
          <w:marLeft w:val="0"/>
          <w:marRight w:val="0"/>
          <w:marTop w:val="0"/>
          <w:marBottom w:val="0"/>
          <w:divBdr>
            <w:top w:val="none" w:sz="0" w:space="0" w:color="auto"/>
            <w:left w:val="none" w:sz="0" w:space="0" w:color="auto"/>
            <w:bottom w:val="none" w:sz="0" w:space="0" w:color="auto"/>
            <w:right w:val="none" w:sz="0" w:space="0" w:color="auto"/>
          </w:divBdr>
          <w:divsChild>
            <w:div w:id="470174577">
              <w:marLeft w:val="0"/>
              <w:marRight w:val="0"/>
              <w:marTop w:val="0"/>
              <w:marBottom w:val="180"/>
              <w:divBdr>
                <w:top w:val="none" w:sz="0" w:space="0" w:color="auto"/>
                <w:left w:val="none" w:sz="0" w:space="0" w:color="auto"/>
                <w:bottom w:val="none" w:sz="0" w:space="0" w:color="auto"/>
                <w:right w:val="none" w:sz="0" w:space="0" w:color="auto"/>
              </w:divBdr>
            </w:div>
          </w:divsChild>
        </w:div>
        <w:div w:id="1824808149">
          <w:marLeft w:val="0"/>
          <w:marRight w:val="0"/>
          <w:marTop w:val="0"/>
          <w:marBottom w:val="0"/>
          <w:divBdr>
            <w:top w:val="none" w:sz="0" w:space="0" w:color="auto"/>
            <w:left w:val="none" w:sz="0" w:space="0" w:color="auto"/>
            <w:bottom w:val="none" w:sz="0" w:space="0" w:color="auto"/>
            <w:right w:val="none" w:sz="0" w:space="0" w:color="auto"/>
          </w:divBdr>
          <w:divsChild>
            <w:div w:id="494035437">
              <w:marLeft w:val="0"/>
              <w:marRight w:val="0"/>
              <w:marTop w:val="0"/>
              <w:marBottom w:val="0"/>
              <w:divBdr>
                <w:top w:val="none" w:sz="0" w:space="0" w:color="auto"/>
                <w:left w:val="none" w:sz="0" w:space="0" w:color="auto"/>
                <w:bottom w:val="none" w:sz="0" w:space="0" w:color="auto"/>
                <w:right w:val="none" w:sz="0" w:space="0" w:color="auto"/>
              </w:divBdr>
              <w:divsChild>
                <w:div w:id="899708270">
                  <w:marLeft w:val="0"/>
                  <w:marRight w:val="0"/>
                  <w:marTop w:val="0"/>
                  <w:marBottom w:val="0"/>
                  <w:divBdr>
                    <w:top w:val="none" w:sz="0" w:space="0" w:color="auto"/>
                    <w:left w:val="none" w:sz="0" w:space="0" w:color="auto"/>
                    <w:bottom w:val="none" w:sz="0" w:space="0" w:color="auto"/>
                    <w:right w:val="none" w:sz="0" w:space="0" w:color="auto"/>
                  </w:divBdr>
                  <w:divsChild>
                    <w:div w:id="221597710">
                      <w:marLeft w:val="0"/>
                      <w:marRight w:val="0"/>
                      <w:marTop w:val="0"/>
                      <w:marBottom w:val="0"/>
                      <w:divBdr>
                        <w:top w:val="none" w:sz="0" w:space="0" w:color="auto"/>
                        <w:left w:val="none" w:sz="0" w:space="0" w:color="auto"/>
                        <w:bottom w:val="none" w:sz="0" w:space="0" w:color="auto"/>
                        <w:right w:val="none" w:sz="0" w:space="0" w:color="auto"/>
                      </w:divBdr>
                      <w:divsChild>
                        <w:div w:id="561402105">
                          <w:marLeft w:val="0"/>
                          <w:marRight w:val="150"/>
                          <w:marTop w:val="90"/>
                          <w:marBottom w:val="180"/>
                          <w:divBdr>
                            <w:top w:val="none" w:sz="0" w:space="0" w:color="auto"/>
                            <w:left w:val="none" w:sz="0" w:space="0" w:color="auto"/>
                            <w:bottom w:val="none" w:sz="0" w:space="0" w:color="auto"/>
                            <w:right w:val="none" w:sz="0" w:space="0" w:color="auto"/>
                          </w:divBdr>
                        </w:div>
                        <w:div w:id="1194346965">
                          <w:marLeft w:val="0"/>
                          <w:marRight w:val="0"/>
                          <w:marTop w:val="0"/>
                          <w:marBottom w:val="0"/>
                          <w:divBdr>
                            <w:top w:val="none" w:sz="0" w:space="0" w:color="auto"/>
                            <w:left w:val="none" w:sz="0" w:space="0" w:color="auto"/>
                            <w:bottom w:val="none" w:sz="0" w:space="0" w:color="auto"/>
                            <w:right w:val="none" w:sz="0" w:space="0" w:color="auto"/>
                          </w:divBdr>
                          <w:divsChild>
                            <w:div w:id="1901790204">
                              <w:marLeft w:val="0"/>
                              <w:marRight w:val="0"/>
                              <w:marTop w:val="0"/>
                              <w:marBottom w:val="0"/>
                              <w:divBdr>
                                <w:top w:val="none" w:sz="0" w:space="0" w:color="auto"/>
                                <w:left w:val="none" w:sz="0" w:space="0" w:color="auto"/>
                                <w:bottom w:val="none" w:sz="0" w:space="0" w:color="auto"/>
                                <w:right w:val="none" w:sz="0" w:space="0" w:color="auto"/>
                              </w:divBdr>
                            </w:div>
                            <w:div w:id="143609874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34832753">
                      <w:marLeft w:val="0"/>
                      <w:marRight w:val="0"/>
                      <w:marTop w:val="0"/>
                      <w:marBottom w:val="90"/>
                      <w:divBdr>
                        <w:top w:val="none" w:sz="0" w:space="0" w:color="auto"/>
                        <w:left w:val="none" w:sz="0" w:space="0" w:color="auto"/>
                        <w:bottom w:val="none" w:sz="0" w:space="0" w:color="auto"/>
                        <w:right w:val="none" w:sz="0" w:space="0" w:color="auto"/>
                      </w:divBdr>
                      <w:divsChild>
                        <w:div w:id="133700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111041">
          <w:marLeft w:val="0"/>
          <w:marRight w:val="0"/>
          <w:marTop w:val="0"/>
          <w:marBottom w:val="0"/>
          <w:divBdr>
            <w:top w:val="none" w:sz="0" w:space="0" w:color="auto"/>
            <w:left w:val="none" w:sz="0" w:space="0" w:color="auto"/>
            <w:bottom w:val="none" w:sz="0" w:space="0" w:color="auto"/>
            <w:right w:val="none" w:sz="0" w:space="0" w:color="auto"/>
          </w:divBdr>
          <w:divsChild>
            <w:div w:id="330333658">
              <w:marLeft w:val="0"/>
              <w:marRight w:val="0"/>
              <w:marTop w:val="0"/>
              <w:marBottom w:val="0"/>
              <w:divBdr>
                <w:top w:val="none" w:sz="0" w:space="0" w:color="auto"/>
                <w:left w:val="none" w:sz="0" w:space="0" w:color="auto"/>
                <w:bottom w:val="none" w:sz="0" w:space="0" w:color="auto"/>
                <w:right w:val="none" w:sz="0" w:space="0" w:color="auto"/>
              </w:divBdr>
              <w:divsChild>
                <w:div w:id="311104590">
                  <w:marLeft w:val="0"/>
                  <w:marRight w:val="0"/>
                  <w:marTop w:val="0"/>
                  <w:marBottom w:val="0"/>
                  <w:divBdr>
                    <w:top w:val="none" w:sz="0" w:space="0" w:color="auto"/>
                    <w:left w:val="none" w:sz="0" w:space="0" w:color="auto"/>
                    <w:bottom w:val="none" w:sz="0" w:space="0" w:color="auto"/>
                    <w:right w:val="none" w:sz="0" w:space="0" w:color="auto"/>
                  </w:divBdr>
                  <w:divsChild>
                    <w:div w:id="1093479664">
                      <w:marLeft w:val="0"/>
                      <w:marRight w:val="0"/>
                      <w:marTop w:val="0"/>
                      <w:marBottom w:val="0"/>
                      <w:divBdr>
                        <w:top w:val="none" w:sz="0" w:space="0" w:color="auto"/>
                        <w:left w:val="none" w:sz="0" w:space="0" w:color="auto"/>
                        <w:bottom w:val="none" w:sz="0" w:space="0" w:color="auto"/>
                        <w:right w:val="none" w:sz="0" w:space="0" w:color="auto"/>
                      </w:divBdr>
                      <w:divsChild>
                        <w:div w:id="1995792185">
                          <w:marLeft w:val="0"/>
                          <w:marRight w:val="0"/>
                          <w:marTop w:val="0"/>
                          <w:marBottom w:val="0"/>
                          <w:divBdr>
                            <w:top w:val="none" w:sz="0" w:space="0" w:color="auto"/>
                            <w:left w:val="none" w:sz="0" w:space="0" w:color="auto"/>
                            <w:bottom w:val="none" w:sz="0" w:space="0" w:color="auto"/>
                            <w:right w:val="none" w:sz="0" w:space="0" w:color="auto"/>
                          </w:divBdr>
                        </w:div>
                        <w:div w:id="1190266465">
                          <w:marLeft w:val="0"/>
                          <w:marRight w:val="0"/>
                          <w:marTop w:val="0"/>
                          <w:marBottom w:val="90"/>
                          <w:divBdr>
                            <w:top w:val="none" w:sz="0" w:space="0" w:color="auto"/>
                            <w:left w:val="none" w:sz="0" w:space="0" w:color="auto"/>
                            <w:bottom w:val="none" w:sz="0" w:space="0" w:color="auto"/>
                            <w:right w:val="none" w:sz="0" w:space="0" w:color="auto"/>
                          </w:divBdr>
                          <w:divsChild>
                            <w:div w:id="693963011">
                              <w:marLeft w:val="0"/>
                              <w:marRight w:val="0"/>
                              <w:marTop w:val="0"/>
                              <w:marBottom w:val="0"/>
                              <w:divBdr>
                                <w:top w:val="none" w:sz="0" w:space="0" w:color="auto"/>
                                <w:left w:val="none" w:sz="0" w:space="0" w:color="auto"/>
                                <w:bottom w:val="none" w:sz="0" w:space="0" w:color="auto"/>
                                <w:right w:val="none" w:sz="0" w:space="0" w:color="auto"/>
                              </w:divBdr>
                              <w:divsChild>
                                <w:div w:id="88467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134030">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insburycentre.ac.uk/whats-on/the-camera-never-lies-challenging-images-through-the-incite-project/" TargetMode="External"/><Relationship Id="rId13" Type="http://schemas.openxmlformats.org/officeDocument/2006/relationships/hyperlink" Target="https://www.theguardian.com/artanddesign/article/2024/may/05/a-pictures-worth-a-thousand-words-but-only-some-of-them-tell-the-whole-truth"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3.jpeg"/><Relationship Id="rId17" Type="http://schemas.openxmlformats.org/officeDocument/2006/relationships/hyperlink" Target="https://www.maxpinckers.be/books/controversy/" TargetMode="External"/><Relationship Id="rId2" Type="http://schemas.openxmlformats.org/officeDocument/2006/relationships/settings" Target="settings.xml"/><Relationship Id="rId16" Type="http://schemas.openxmlformats.org/officeDocument/2006/relationships/hyperlink" Target="https://www.maxpinckers.be/books/controversy/" TargetMode="External"/><Relationship Id="rId1" Type="http://schemas.openxmlformats.org/officeDocument/2006/relationships/styles" Target="styles.xml"/><Relationship Id="rId6" Type="http://schemas.openxmlformats.org/officeDocument/2006/relationships/hyperlink" Target="https://www.theguardian.com/profile/vanessathorpe" TargetMode="External"/><Relationship Id="rId11" Type="http://schemas.openxmlformats.org/officeDocument/2006/relationships/hyperlink" Target="https://www.theguardian.com/uk-news/2024/mar/17/people-question-everything-now-how-kates-photo-scandal-rips-up-the-rules-for-royals-and-the-media" TargetMode="External"/><Relationship Id="rId5" Type="http://schemas.openxmlformats.org/officeDocument/2006/relationships/image" Target="media/image1.png"/><Relationship Id="rId15" Type="http://schemas.openxmlformats.org/officeDocument/2006/relationships/hyperlink" Target="https://www.theguardian.com/world/2022/jul/01/napalm-girl-vietnam-war-phan-thi-kim-phuc-final-burn-treatment" TargetMode="External"/><Relationship Id="rId10" Type="http://schemas.openxmlformats.org/officeDocument/2006/relationships/hyperlink" Target="https://www.theguardian.com/uk-news/2024/mar/17/people-question-everything-now-how-kates-photo-scandal-rips-up-the-rules-for-royals-and-the-media" TargetMode="External"/><Relationship Id="rId19" Type="http://schemas.openxmlformats.org/officeDocument/2006/relationships/theme" Target="theme/theme1.xml"/><Relationship Id="rId4" Type="http://schemas.openxmlformats.org/officeDocument/2006/relationships/hyperlink" Target="https://www.theguardian.com/artanddesign/article/2024/may/05/a-pictures-worth-a-thousand-words-but-only-some-of-them-tell-the-whole-truth" TargetMode="External"/><Relationship Id="rId9" Type="http://schemas.openxmlformats.org/officeDocument/2006/relationships/hyperlink" Target="https://www.theguardian.com/uk-news/2024/mar/17/people-question-everything-now-how-kates-photo-scandal-rips-up-the-rules-for-royals-and-the-media" TargetMode="External"/><Relationship Id="rId14" Type="http://schemas.openxmlformats.org/officeDocument/2006/relationships/hyperlink" Target="https://www.theguardian.com/artanddesign/photography-blog/2014/jun/03/stuart-franklin-tiananmen-square-tank-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1296</Words>
  <Characters>7389</Characters>
  <Application>Microsoft Office Word</Application>
  <DocSecurity>0</DocSecurity>
  <Lines>61</Lines>
  <Paragraphs>17</Paragraphs>
  <ScaleCrop>false</ScaleCrop>
  <Company/>
  <LinksUpToDate>false</LinksUpToDate>
  <CharactersWithSpaces>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2024-05-06T14:59:00Z</dcterms:created>
  <dcterms:modified xsi:type="dcterms:W3CDTF">2024-05-06T15:09:00Z</dcterms:modified>
</cp:coreProperties>
</file>