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20900783"/>
        <w:docPartObj>
          <w:docPartGallery w:val="Cover Pages"/>
          <w:docPartUnique/>
        </w:docPartObj>
      </w:sdtPr>
      <w:sdtEndPr>
        <w:rPr>
          <w:b/>
          <w:bCs/>
        </w:rPr>
      </w:sdtEndPr>
      <w:sdtContent>
        <w:p w14:paraId="6E692984" w14:textId="57A46D20" w:rsidR="005F3DF2" w:rsidRDefault="00000000">
          <w:r>
            <w:rPr>
              <w:noProof/>
            </w:rPr>
            <w:pict w14:anchorId="46AEBE87">
              <v:group id="Group 157" o:spid="_x0000_s102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30"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31"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w:r>
          <w:r>
            <w:rPr>
              <w:noProof/>
            </w:rPr>
            <w:pict w14:anchorId="61A86324">
              <v:shapetype id="_x0000_t202" coordsize="21600,21600" o:spt="202" path="m,l,21600r21600,l21600,xe">
                <v:stroke joinstyle="miter"/>
                <v:path gradientshapeok="t" o:connecttype="rect"/>
              </v:shapetype>
              <v:shape id="Text Box 159" o:spid="_x0000_s1028"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EA51B20" w14:textId="1E7C22F3" w:rsidR="005F3DF2" w:rsidRDefault="005F3DF2">
                          <w:pPr>
                            <w:pStyle w:val="NoSpacing"/>
                            <w:jc w:val="right"/>
                            <w:rPr>
                              <w:color w:val="595959" w:themeColor="text1" w:themeTint="A6"/>
                              <w:sz w:val="28"/>
                              <w:szCs w:val="28"/>
                            </w:rPr>
                          </w:pPr>
                          <w:r>
                            <w:rPr>
                              <w:color w:val="595959" w:themeColor="text1" w:themeTint="A6"/>
                              <w:sz w:val="28"/>
                              <w:szCs w:val="28"/>
                            </w:rPr>
                            <w:t>Pamela Kotseva (2405343)</w:t>
                          </w:r>
                        </w:p>
                      </w:sdtContent>
                    </w:sdt>
                    <w:p w14:paraId="3F0E500D" w14:textId="3D74CEAE" w:rsidR="005F3DF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587951">
                            <w:rPr>
                              <w:color w:val="595959" w:themeColor="text1" w:themeTint="A6"/>
                              <w:sz w:val="18"/>
                              <w:szCs w:val="18"/>
                            </w:rPr>
                            <w:t>2405343@student.uwtsd.ac.uk</w:t>
                          </w:r>
                        </w:sdtContent>
                      </w:sdt>
                    </w:p>
                    <w:p w14:paraId="01AE0D56" w14:textId="77777777" w:rsidR="006C1BA9" w:rsidRDefault="006C1BA9">
                      <w:pPr>
                        <w:pStyle w:val="NoSpacing"/>
                        <w:jc w:val="right"/>
                        <w:rPr>
                          <w:color w:val="595959" w:themeColor="text1" w:themeTint="A6"/>
                          <w:sz w:val="18"/>
                          <w:szCs w:val="18"/>
                        </w:rPr>
                      </w:pPr>
                    </w:p>
                    <w:p w14:paraId="10B6275C" w14:textId="77777777" w:rsidR="006C1BA9" w:rsidRDefault="006C1BA9">
                      <w:pPr>
                        <w:pStyle w:val="NoSpacing"/>
                        <w:jc w:val="right"/>
                        <w:rPr>
                          <w:color w:val="595959" w:themeColor="text1" w:themeTint="A6"/>
                          <w:sz w:val="18"/>
                          <w:szCs w:val="18"/>
                        </w:rPr>
                      </w:pPr>
                    </w:p>
                  </w:txbxContent>
                </v:textbox>
                <w10:wrap type="square" anchorx="page" anchory="page"/>
              </v:shape>
            </w:pict>
          </w:r>
          <w:r>
            <w:rPr>
              <w:noProof/>
            </w:rPr>
            <w:pict w14:anchorId="530F67F3">
              <v:shape id="Text Box 163"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90426A4" w14:textId="486504B0" w:rsidR="005F3DF2"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F3DF2">
                            <w:rPr>
                              <w:caps/>
                              <w:color w:val="156082" w:themeColor="accent1"/>
                              <w:sz w:val="64"/>
                              <w:szCs w:val="64"/>
                            </w:rPr>
                            <w:t>an ai critique and speaker notes</w:t>
                          </w:r>
                        </w:sdtContent>
                      </w:sdt>
                    </w:p>
                    <w:p w14:paraId="3F4B4CCD" w14:textId="07629F46" w:rsidR="005F3DF2" w:rsidRDefault="005F3DF2">
                      <w:pPr>
                        <w:jc w:val="right"/>
                        <w:rPr>
                          <w:smallCaps/>
                          <w:color w:val="404040" w:themeColor="text1" w:themeTint="BF"/>
                          <w:sz w:val="36"/>
                          <w:szCs w:val="36"/>
                        </w:rPr>
                      </w:pPr>
                    </w:p>
                  </w:txbxContent>
                </v:textbox>
                <w10:wrap type="square" anchorx="page" anchory="page"/>
              </v:shape>
            </w:pict>
          </w:r>
        </w:p>
        <w:p w14:paraId="15F7695E" w14:textId="77777777" w:rsidR="006C1BA9" w:rsidRDefault="006C1BA9">
          <w:pPr>
            <w:rPr>
              <w:b/>
              <w:bCs/>
            </w:rPr>
          </w:pPr>
        </w:p>
        <w:p w14:paraId="2C488420" w14:textId="77777777" w:rsidR="006C1BA9" w:rsidRDefault="006C1BA9">
          <w:pPr>
            <w:rPr>
              <w:b/>
              <w:bCs/>
            </w:rPr>
          </w:pPr>
          <w:r>
            <w:rPr>
              <w:b/>
              <w:bCs/>
            </w:rPr>
            <w:br w:type="page"/>
          </w:r>
        </w:p>
        <w:p w14:paraId="20CFB7C8" w14:textId="48E0A4FB" w:rsidR="006C1BA9" w:rsidRPr="008D64DB" w:rsidRDefault="006C1BA9">
          <w:pPr>
            <w:rPr>
              <w:b/>
              <w:bCs/>
            </w:rPr>
          </w:pPr>
          <w:r w:rsidRPr="008D64DB">
            <w:rPr>
              <w:b/>
              <w:bCs/>
            </w:rPr>
            <w:lastRenderedPageBreak/>
            <w:t>A</w:t>
          </w:r>
          <w:r w:rsidR="00587951" w:rsidRPr="008D64DB">
            <w:rPr>
              <w:b/>
              <w:bCs/>
            </w:rPr>
            <w:t>I</w:t>
          </w:r>
          <w:r w:rsidRPr="008D64DB">
            <w:rPr>
              <w:b/>
              <w:bCs/>
            </w:rPr>
            <w:t xml:space="preserve"> </w:t>
          </w:r>
          <w:r w:rsidR="00587951" w:rsidRPr="008D64DB">
            <w:rPr>
              <w:b/>
              <w:bCs/>
            </w:rPr>
            <w:t>A</w:t>
          </w:r>
          <w:r w:rsidRPr="008D64DB">
            <w:rPr>
              <w:b/>
              <w:bCs/>
            </w:rPr>
            <w:t>cknowledg</w:t>
          </w:r>
          <w:r w:rsidR="00587951" w:rsidRPr="008D64DB">
            <w:rPr>
              <w:b/>
              <w:bCs/>
            </w:rPr>
            <w:t>e</w:t>
          </w:r>
          <w:r w:rsidRPr="008D64DB">
            <w:rPr>
              <w:b/>
              <w:bCs/>
            </w:rPr>
            <w:t xml:space="preserve">ment </w:t>
          </w:r>
        </w:p>
        <w:p w14:paraId="4329E16D" w14:textId="0451EE2D" w:rsidR="00587951" w:rsidRPr="008D64DB" w:rsidRDefault="006C1BA9" w:rsidP="006C1BA9">
          <w:pPr>
            <w:spacing w:line="278" w:lineRule="auto"/>
            <w:rPr>
              <w:rFonts w:eastAsiaTheme="minorEastAsia"/>
              <w:lang w:eastAsia="zh-CN"/>
            </w:rPr>
          </w:pPr>
          <w:r w:rsidRPr="008D64DB">
            <w:rPr>
              <w:rFonts w:eastAsiaTheme="minorEastAsia"/>
              <w:lang w:eastAsia="zh-CN"/>
            </w:rPr>
            <w:t>I acknowledge the use of ChatGPT (https://chatgpt.com/) to write my notes into submission format using the prompt(s):</w:t>
          </w:r>
        </w:p>
        <w:p w14:paraId="523CD900" w14:textId="400B7F30" w:rsidR="00587951" w:rsidRPr="008D64DB" w:rsidRDefault="00587951" w:rsidP="00587951">
          <w:pPr>
            <w:pStyle w:val="ListParagraph"/>
            <w:numPr>
              <w:ilvl w:val="0"/>
              <w:numId w:val="4"/>
            </w:numPr>
            <w:spacing w:line="278" w:lineRule="auto"/>
            <w:rPr>
              <w:rFonts w:eastAsiaTheme="minorEastAsia"/>
              <w:lang w:eastAsia="zh-CN"/>
            </w:rPr>
          </w:pPr>
          <w:r w:rsidRPr="008D64DB">
            <w:rPr>
              <w:rFonts w:eastAsiaTheme="minorEastAsia"/>
              <w:lang w:eastAsia="zh-CN"/>
            </w:rPr>
            <w:t>“Show me AI Washing visually”</w:t>
          </w:r>
        </w:p>
        <w:p w14:paraId="11377FD0" w14:textId="28BBE085" w:rsidR="00587951" w:rsidRPr="008D64DB" w:rsidRDefault="00587951" w:rsidP="00587951">
          <w:pPr>
            <w:pStyle w:val="ListParagraph"/>
            <w:numPr>
              <w:ilvl w:val="0"/>
              <w:numId w:val="4"/>
            </w:numPr>
            <w:spacing w:line="278" w:lineRule="auto"/>
            <w:rPr>
              <w:rFonts w:eastAsiaTheme="minorEastAsia"/>
              <w:lang w:eastAsia="zh-CN"/>
            </w:rPr>
          </w:pPr>
          <w:r w:rsidRPr="008D64DB">
            <w:rPr>
              <w:rFonts w:eastAsiaTheme="minorEastAsia"/>
              <w:lang w:eastAsia="zh-CN"/>
            </w:rPr>
            <w:t>“Can you create a graph showing consumer trust in AI over the past 5 years please”</w:t>
          </w:r>
        </w:p>
        <w:p w14:paraId="72244774" w14:textId="38C3402B" w:rsidR="00587951" w:rsidRPr="008D64DB" w:rsidRDefault="00587951" w:rsidP="00587951">
          <w:pPr>
            <w:pStyle w:val="ListParagraph"/>
            <w:numPr>
              <w:ilvl w:val="0"/>
              <w:numId w:val="4"/>
            </w:numPr>
            <w:spacing w:line="278" w:lineRule="auto"/>
            <w:rPr>
              <w:rFonts w:eastAsiaTheme="minorEastAsia"/>
              <w:lang w:eastAsia="zh-CN"/>
            </w:rPr>
          </w:pPr>
          <w:r w:rsidRPr="008D64DB">
            <w:rPr>
              <w:rFonts w:eastAsiaTheme="minorEastAsia"/>
              <w:lang w:eastAsia="zh-CN"/>
            </w:rPr>
            <w:t>Create a background image for my AI washing presentation</w:t>
          </w:r>
        </w:p>
        <w:p w14:paraId="2B2CEC35" w14:textId="76826B0E" w:rsidR="006C1BA9" w:rsidRPr="008D64DB" w:rsidRDefault="006C1BA9" w:rsidP="006C1BA9">
          <w:pPr>
            <w:spacing w:line="278" w:lineRule="auto"/>
            <w:rPr>
              <w:rFonts w:eastAsiaTheme="minorEastAsia"/>
              <w:lang w:eastAsia="zh-CN"/>
            </w:rPr>
          </w:pPr>
          <w:r w:rsidRPr="008D64DB">
            <w:rPr>
              <w:rFonts w:eastAsiaTheme="minorEastAsia"/>
              <w:lang w:eastAsia="zh-CN"/>
            </w:rPr>
            <w:t>(for research not actual work</w:t>
          </w:r>
          <w:r w:rsidR="00587951" w:rsidRPr="008D64DB">
            <w:rPr>
              <w:rFonts w:eastAsiaTheme="minorEastAsia"/>
              <w:lang w:eastAsia="zh-CN"/>
            </w:rPr>
            <w:t xml:space="preserve"> and image generation. Images of all AI conversations available in “Appendices”</w:t>
          </w:r>
          <w:r w:rsidRPr="008D64DB">
            <w:rPr>
              <w:rFonts w:eastAsiaTheme="minorEastAsia"/>
              <w:lang w:eastAsia="zh-CN"/>
            </w:rPr>
            <w:t>)</w:t>
          </w:r>
        </w:p>
        <w:p w14:paraId="756E7110" w14:textId="6C022502" w:rsidR="006C1BA9" w:rsidRPr="008D64DB" w:rsidRDefault="006C1BA9" w:rsidP="006C1BA9">
          <w:pPr>
            <w:spacing w:line="278" w:lineRule="auto"/>
            <w:rPr>
              <w:rFonts w:eastAsiaTheme="minorEastAsia"/>
              <w:lang w:eastAsia="zh-CN"/>
            </w:rPr>
          </w:pPr>
          <w:r w:rsidRPr="008D64DB">
            <w:rPr>
              <w:rFonts w:eastAsiaTheme="minorEastAsia"/>
              <w:lang w:eastAsia="zh-CN"/>
            </w:rPr>
            <w:t xml:space="preserve">I confirm that I have not presented any AI generated text as my own work. I confirm that I have copies of my drafts, notes, and other resources </w:t>
          </w:r>
          <w:r w:rsidR="004B67D6">
            <w:rPr>
              <w:rFonts w:eastAsiaTheme="minorEastAsia"/>
              <w:lang w:eastAsia="zh-CN"/>
            </w:rPr>
            <w:t>.</w:t>
          </w:r>
          <w:r w:rsidRPr="008D64DB">
            <w:rPr>
              <w:rFonts w:eastAsiaTheme="minorEastAsia"/>
              <w:lang w:eastAsia="zh-CN"/>
            </w:rPr>
            <w:t xml:space="preserve"> I may be asked to provide in evidence. </w:t>
          </w:r>
        </w:p>
        <w:p w14:paraId="6C486A8D" w14:textId="0ED51D3F" w:rsidR="006C1BA9" w:rsidRPr="006C1BA9" w:rsidRDefault="006C1BA9">
          <w:pPr>
            <w:rPr>
              <w:b/>
              <w:bCs/>
              <w:sz w:val="44"/>
              <w:szCs w:val="44"/>
            </w:rPr>
          </w:pPr>
          <w:r w:rsidRPr="006C1BA9">
            <w:rPr>
              <w:b/>
              <w:bCs/>
              <w:sz w:val="44"/>
              <w:szCs w:val="44"/>
            </w:rPr>
            <w:br w:type="page"/>
          </w:r>
        </w:p>
        <w:p w14:paraId="577E545F" w14:textId="6E080881" w:rsidR="005F3DF2" w:rsidRDefault="00000000">
          <w:pPr>
            <w:rPr>
              <w:b/>
              <w:bCs/>
            </w:rPr>
          </w:pPr>
        </w:p>
      </w:sdtContent>
    </w:sdt>
    <w:p w14:paraId="30B761C2" w14:textId="7DCA5DD3" w:rsidR="0035368B" w:rsidRDefault="00AF2503" w:rsidP="00B421F9">
      <w:pPr>
        <w:pStyle w:val="ListParagraph"/>
        <w:numPr>
          <w:ilvl w:val="0"/>
          <w:numId w:val="1"/>
        </w:numPr>
      </w:pPr>
      <w:r>
        <w:t>“</w:t>
      </w:r>
      <w:r w:rsidRPr="00574C38">
        <w:rPr>
          <w:b/>
          <w:bCs/>
          <w:i/>
          <w:iCs/>
        </w:rPr>
        <w:t>Introductory speech</w:t>
      </w:r>
      <w:r>
        <w:t>”…</w:t>
      </w:r>
      <w:r w:rsidR="00B421F9">
        <w:t xml:space="preserve">according to IBM </w:t>
      </w:r>
      <w:r>
        <w:t>AI</w:t>
      </w:r>
      <w:r w:rsidR="00B421F9">
        <w:t xml:space="preserve"> is defined as</w:t>
      </w:r>
      <w:r w:rsidR="0035368B">
        <w:t xml:space="preserve"> the</w:t>
      </w:r>
    </w:p>
    <w:p w14:paraId="18E61DCB" w14:textId="450D2869" w:rsidR="00B421F9" w:rsidRDefault="0035368B" w:rsidP="0035368B">
      <w:pPr>
        <w:ind w:left="360"/>
        <w:jc w:val="center"/>
        <w:rPr>
          <w:i/>
          <w:iCs/>
        </w:rPr>
      </w:pPr>
      <w:r w:rsidRPr="0035368B">
        <w:rPr>
          <w:i/>
          <w:iCs/>
        </w:rPr>
        <w:t>“…technology that enables computers and machines to simulate human learning, comprehension, problem solving, decision making, creativity and autonomy.”</w:t>
      </w:r>
      <w:r w:rsidR="00B421F9" w:rsidRPr="0035368B">
        <w:rPr>
          <w:i/>
          <w:iCs/>
        </w:rPr>
        <w:t xml:space="preserve"> (Stryker and Kavlakoglu, 2024)</w:t>
      </w:r>
    </w:p>
    <w:p w14:paraId="7AA0066B" w14:textId="569ACC03" w:rsidR="0035368B" w:rsidRDefault="0035368B" w:rsidP="0035368B">
      <w:pPr>
        <w:ind w:left="360"/>
      </w:pPr>
      <w:r>
        <w:t xml:space="preserve">Nowadays AI comes in many different forms with wildly different functions and purposes. </w:t>
      </w:r>
      <w:r w:rsidR="00AF2503" w:rsidRPr="00574C38">
        <w:rPr>
          <w:b/>
          <w:bCs/>
          <w:i/>
          <w:iCs/>
        </w:rPr>
        <w:t>Explain</w:t>
      </w:r>
      <w:r w:rsidR="00AF2503">
        <w:t xml:space="preserve"> what AI does (basic and advanced AI) and give examples – chatbots, self-driving cars, image generators</w:t>
      </w:r>
      <w:r w:rsidR="00223B26">
        <w:t xml:space="preserve"> </w:t>
      </w:r>
    </w:p>
    <w:p w14:paraId="20D9731B" w14:textId="699E02C3" w:rsidR="00223B26" w:rsidRDefault="00AF2503" w:rsidP="0035368B">
      <w:pPr>
        <w:ind w:left="360"/>
      </w:pPr>
      <w:r>
        <w:t xml:space="preserve"> (</w:t>
      </w:r>
      <w:r w:rsidR="00767BFA" w:rsidRPr="00574C38">
        <w:rPr>
          <w:b/>
          <w:bCs/>
          <w:i/>
          <w:iCs/>
        </w:rPr>
        <w:t>Highlight</w:t>
      </w:r>
      <w:r w:rsidRPr="00574C38">
        <w:rPr>
          <w:b/>
          <w:bCs/>
          <w:i/>
          <w:iCs/>
        </w:rPr>
        <w:t xml:space="preserve"> the benefits but focus on controversies</w:t>
      </w:r>
      <w:r>
        <w:t xml:space="preserve"> – Deepfakes, Scams, </w:t>
      </w:r>
      <w:r w:rsidRPr="008D0D8D">
        <w:rPr>
          <w:b/>
          <w:bCs/>
        </w:rPr>
        <w:t>AI-washing</w:t>
      </w:r>
      <w:r>
        <w:t>)</w:t>
      </w:r>
    </w:p>
    <w:p w14:paraId="67E70F15" w14:textId="77777777" w:rsidR="00884A70" w:rsidRDefault="00884A70" w:rsidP="0035368B">
      <w:pPr>
        <w:ind w:left="360"/>
      </w:pPr>
    </w:p>
    <w:p w14:paraId="2EEF4D1B" w14:textId="7D9F50EE" w:rsidR="00884A70" w:rsidRDefault="002E66BE" w:rsidP="00EE5C4C">
      <w:pPr>
        <w:pStyle w:val="ListParagraph"/>
        <w:numPr>
          <w:ilvl w:val="0"/>
          <w:numId w:val="1"/>
        </w:numPr>
      </w:pPr>
      <w:r>
        <w:t>AI washing is defined as when a company uses AI in</w:t>
      </w:r>
      <w:r w:rsidR="00F32E0D">
        <w:t xml:space="preserve"> a</w:t>
      </w:r>
      <w:r>
        <w:t xml:space="preserve"> manner that is exaggerated or misrepresenting of the actual AI use</w:t>
      </w:r>
      <w:r w:rsidR="00736C65">
        <w:t xml:space="preserve"> or its capabilities</w:t>
      </w:r>
      <w:r w:rsidR="00EE5C4C">
        <w:t xml:space="preserve"> </w:t>
      </w:r>
      <w:r w:rsidR="00EE5C4C" w:rsidRPr="00EE5C4C">
        <w:t>(Selcen Ozturkcan and Ayşe Aslı Bozdağ, 2025)</w:t>
      </w:r>
      <w:r w:rsidR="00736C65">
        <w:t xml:space="preserve">. This could mean that a company might present a simple automation of a process as AI or that AI is a major part of a product or a feature while it is only a minor function to make their brand more profitable, attractive, and marketable. AI washing is compared by some to greenwashing </w:t>
      </w:r>
      <w:r w:rsidR="00EE5C4C">
        <w:t xml:space="preserve">where companies exaggerate their environmental performance to appear more eco-friendly for </w:t>
      </w:r>
      <w:r w:rsidR="00B36E21">
        <w:t>example</w:t>
      </w:r>
      <w:r w:rsidR="00B36E21" w:rsidRPr="00EE5C4C">
        <w:t xml:space="preserve"> (</w:t>
      </w:r>
      <w:r w:rsidR="00EE5C4C" w:rsidRPr="00EE5C4C">
        <w:t>Lyon and Montgomery, 2015)</w:t>
      </w:r>
      <w:r w:rsidR="00EE5C4C">
        <w:t>.</w:t>
      </w:r>
      <w:r w:rsidR="00736C65">
        <w:t xml:space="preserve"> </w:t>
      </w:r>
    </w:p>
    <w:p w14:paraId="55EEA7AE" w14:textId="77777777" w:rsidR="00EE5C4C" w:rsidRDefault="00EE5C4C" w:rsidP="00EE5C4C"/>
    <w:p w14:paraId="5580BE12" w14:textId="394A5B0A" w:rsidR="00EE5C4C" w:rsidRDefault="00EE5C4C" w:rsidP="00B36E21">
      <w:pPr>
        <w:pStyle w:val="ListParagraph"/>
        <w:numPr>
          <w:ilvl w:val="0"/>
          <w:numId w:val="1"/>
        </w:numPr>
      </w:pPr>
      <w:r>
        <w:t>The main problem</w:t>
      </w:r>
      <w:r w:rsidR="00F32E0D">
        <w:t xml:space="preserve"> is</w:t>
      </w:r>
      <w:r>
        <w:t xml:space="preserve"> that </w:t>
      </w:r>
      <w:r w:rsidR="00247FD1">
        <w:t xml:space="preserve">it could create false expectations in the customer as it makes them believe that the company or product is more advanced than it is. It could also lower the trust of the public in AI as constant failures to meet expectations makes people less likely to trust it. </w:t>
      </w:r>
      <w:r w:rsidR="00B36E21">
        <w:t xml:space="preserve">In 2024 two US companies were sued over their misrepresentation of AI use meaning that governments and laws are acting against AI washing </w:t>
      </w:r>
      <w:r w:rsidR="00B36E21" w:rsidRPr="00B36E21">
        <w:t>(Freedman, 2024)</w:t>
      </w:r>
      <w:r w:rsidR="00B36E21">
        <w:t>.</w:t>
      </w:r>
    </w:p>
    <w:p w14:paraId="22801441" w14:textId="388C6994" w:rsidR="00364880" w:rsidRDefault="00364880" w:rsidP="00364880"/>
    <w:p w14:paraId="5F34F5FD" w14:textId="77777777" w:rsidR="006F4041" w:rsidRDefault="006F4041" w:rsidP="006F4041">
      <w:pPr>
        <w:pStyle w:val="ListParagraph"/>
      </w:pPr>
    </w:p>
    <w:p w14:paraId="426957D1" w14:textId="77777777" w:rsidR="00E01C47" w:rsidRDefault="00E01C47" w:rsidP="006F4041">
      <w:pPr>
        <w:pStyle w:val="ListParagraph"/>
      </w:pPr>
    </w:p>
    <w:p w14:paraId="5AD02727" w14:textId="46899495" w:rsidR="00E01C47" w:rsidRDefault="00767BFA" w:rsidP="00767BFA">
      <w:pPr>
        <w:pStyle w:val="ListParagraph"/>
        <w:numPr>
          <w:ilvl w:val="0"/>
          <w:numId w:val="1"/>
        </w:numPr>
      </w:pPr>
      <w:r w:rsidRPr="00574C38">
        <w:rPr>
          <w:b/>
          <w:bCs/>
          <w:i/>
          <w:iCs/>
        </w:rPr>
        <w:t>Follow with an introduction to RCA</w:t>
      </w:r>
      <w:r>
        <w:t xml:space="preserve"> – </w:t>
      </w:r>
      <w:r w:rsidRPr="00574C38">
        <w:rPr>
          <w:b/>
          <w:bCs/>
          <w:i/>
          <w:iCs/>
        </w:rPr>
        <w:t>explain</w:t>
      </w:r>
      <w:r>
        <w:t xml:space="preserve"> </w:t>
      </w:r>
      <w:r w:rsidRPr="00574C38">
        <w:rPr>
          <w:b/>
          <w:bCs/>
        </w:rPr>
        <w:t>STEEPLE</w:t>
      </w:r>
      <w:r>
        <w:t xml:space="preserve"> as a model that </w:t>
      </w:r>
      <w:r w:rsidR="00110B2D">
        <w:t xml:space="preserve">originates from the PESTLE and is used to explore external factors that have an impact on a company (CIPD, 2025). </w:t>
      </w:r>
      <w:r w:rsidR="00110B2D" w:rsidRPr="00574C38">
        <w:rPr>
          <w:b/>
          <w:bCs/>
          <w:i/>
          <w:iCs/>
        </w:rPr>
        <w:t>Describe “5Whys”</w:t>
      </w:r>
      <w:r w:rsidR="00110B2D">
        <w:t xml:space="preserve"> as a model where you keep on asking why </w:t>
      </w:r>
      <w:r w:rsidR="009A474C">
        <w:t>until</w:t>
      </w:r>
      <w:r w:rsidR="00110B2D">
        <w:t xml:space="preserve"> you get to the root cause (</w:t>
      </w:r>
      <w:r w:rsidR="00574C38">
        <w:t>NHS Wales, 2022</w:t>
      </w:r>
      <w:r w:rsidR="00110B2D">
        <w:t>).</w:t>
      </w:r>
    </w:p>
    <w:p w14:paraId="49B43073" w14:textId="77777777" w:rsidR="00E01C47" w:rsidRDefault="00E01C47" w:rsidP="006F4041">
      <w:pPr>
        <w:pStyle w:val="ListParagraph"/>
      </w:pPr>
    </w:p>
    <w:p w14:paraId="25052E73" w14:textId="77777777" w:rsidR="00E01C47" w:rsidRDefault="00E01C47" w:rsidP="006F4041">
      <w:pPr>
        <w:pStyle w:val="ListParagraph"/>
      </w:pPr>
    </w:p>
    <w:p w14:paraId="1CCDBC68" w14:textId="77777777" w:rsidR="00E01C47" w:rsidRDefault="00E01C47" w:rsidP="006F4041">
      <w:pPr>
        <w:pStyle w:val="ListParagraph"/>
      </w:pPr>
    </w:p>
    <w:p w14:paraId="70EEA3F3" w14:textId="77777777" w:rsidR="00E01C47" w:rsidRDefault="00E01C47" w:rsidP="006F4041">
      <w:pPr>
        <w:pStyle w:val="ListParagraph"/>
      </w:pPr>
    </w:p>
    <w:p w14:paraId="47D18573" w14:textId="77777777" w:rsidR="00E01C47" w:rsidRDefault="00E01C47" w:rsidP="006F4041">
      <w:pPr>
        <w:pStyle w:val="ListParagraph"/>
      </w:pPr>
    </w:p>
    <w:p w14:paraId="38E87853" w14:textId="77777777" w:rsidR="00E01C47" w:rsidRDefault="00E01C47" w:rsidP="006F4041">
      <w:pPr>
        <w:pStyle w:val="ListParagraph"/>
      </w:pPr>
    </w:p>
    <w:p w14:paraId="07826B0D" w14:textId="77777777" w:rsidR="00E01C47" w:rsidRDefault="00E01C47" w:rsidP="006F4041">
      <w:pPr>
        <w:pStyle w:val="ListParagraph"/>
      </w:pPr>
    </w:p>
    <w:p w14:paraId="1D3F406C" w14:textId="77777777" w:rsidR="00E01C47" w:rsidRDefault="00E01C47" w:rsidP="006F4041">
      <w:pPr>
        <w:pStyle w:val="ListParagraph"/>
      </w:pPr>
    </w:p>
    <w:p w14:paraId="4773CD61" w14:textId="77777777" w:rsidR="006F4041" w:rsidRDefault="006F4041" w:rsidP="006F4041">
      <w:pPr>
        <w:pStyle w:val="ListParagraph"/>
      </w:pPr>
    </w:p>
    <w:p w14:paraId="0F6FC326" w14:textId="77777777" w:rsidR="006F4041" w:rsidRDefault="006F4041" w:rsidP="006F4041">
      <w:pPr>
        <w:pStyle w:val="ListParagraph"/>
      </w:pPr>
    </w:p>
    <w:p w14:paraId="095069FB" w14:textId="77777777" w:rsidR="00AF2503" w:rsidRDefault="00AF2503" w:rsidP="006F4041">
      <w:pPr>
        <w:pStyle w:val="ListParagraph"/>
      </w:pPr>
    </w:p>
    <w:p w14:paraId="50508528" w14:textId="77777777" w:rsidR="001455BD" w:rsidRDefault="001455BD" w:rsidP="00574C38"/>
    <w:p w14:paraId="7B0240F2" w14:textId="77777777" w:rsidR="001455BD" w:rsidRDefault="001455BD" w:rsidP="006F4041">
      <w:pPr>
        <w:pStyle w:val="ListParagraph"/>
      </w:pPr>
    </w:p>
    <w:p w14:paraId="7CC3D802" w14:textId="360C9B79" w:rsidR="006F4041" w:rsidRPr="00574C38" w:rsidRDefault="006F4041" w:rsidP="006F4041">
      <w:pPr>
        <w:pStyle w:val="ListParagraph"/>
        <w:rPr>
          <w:b/>
          <w:bCs/>
        </w:rPr>
      </w:pPr>
      <w:r w:rsidRPr="00574C38">
        <w:rPr>
          <w:b/>
          <w:bCs/>
        </w:rPr>
        <w:t xml:space="preserve">AI Critique </w:t>
      </w:r>
    </w:p>
    <w:p w14:paraId="70DE12F8" w14:textId="791FBCE9" w:rsidR="006F4041" w:rsidRDefault="00841DA5" w:rsidP="006F4041">
      <w:pPr>
        <w:pStyle w:val="ListParagraph"/>
      </w:pPr>
      <w:r>
        <w:t>After using ChatGPT to help me with researching my part of the presentation I was left with mixed feelings. The interface was very easy to use and for the most part I think that the answers provided and the way they were typed out appeared very appealing. The first thing that I noticed was that the answers provided</w:t>
      </w:r>
      <w:r w:rsidR="00245250">
        <w:t xml:space="preserve"> had no sources.</w:t>
      </w:r>
    </w:p>
    <w:p w14:paraId="29F08C33" w14:textId="7BF8AD06" w:rsidR="006F4041" w:rsidRDefault="000E3A59" w:rsidP="006F4041">
      <w:pPr>
        <w:pStyle w:val="ListParagraph"/>
      </w:pPr>
      <w:r>
        <w:t>Another issue I found when doing my research is that I received an answer from ChatGPT that credited an US University. On the first glance the site is legitimate, however, when looking deeper I found that the definition of AI washing was pulled from a database that was created for the university site by its students. In this database I foun</w:t>
      </w:r>
      <w:r w:rsidR="00245250">
        <w:t>d</w:t>
      </w:r>
      <w:r>
        <w:t xml:space="preserve"> a statement that all definitions there should not be considered as the position or opinion of the university. Lastly, I asked ChatGPT to create an image that would fit the background for my presentation and was very happy with the results provided. In conclusion, I would say that ChatGPT was easy to use and provided information in a coherent </w:t>
      </w:r>
      <w:r w:rsidR="001455BD">
        <w:t>way,</w:t>
      </w:r>
      <w:r>
        <w:t xml:space="preserve"> but I believe it cannot substitute manual research for any academic purposes due to sources it used in my case.</w:t>
      </w:r>
    </w:p>
    <w:p w14:paraId="51EAAD14" w14:textId="32FEAA50" w:rsidR="000E3A59" w:rsidRDefault="000E3A59">
      <w:r>
        <w:br w:type="page"/>
      </w:r>
    </w:p>
    <w:p w14:paraId="6ED894EE" w14:textId="56B6D266" w:rsidR="000E3A59" w:rsidRDefault="000E3A59" w:rsidP="006F4041">
      <w:pPr>
        <w:pStyle w:val="ListParagraph"/>
      </w:pPr>
      <w:r>
        <w:lastRenderedPageBreak/>
        <w:t>Reference List</w:t>
      </w:r>
    </w:p>
    <w:p w14:paraId="5E2ADD4F" w14:textId="77777777" w:rsidR="000E3A59" w:rsidRDefault="000E3A59" w:rsidP="006F4041">
      <w:pPr>
        <w:pStyle w:val="ListParagraph"/>
      </w:pPr>
    </w:p>
    <w:p w14:paraId="26BC960F" w14:textId="77777777" w:rsidR="00E01C47" w:rsidRDefault="00E01C47" w:rsidP="00E01C47"/>
    <w:p w14:paraId="4E11ECCB" w14:textId="77777777" w:rsidR="00574C38" w:rsidRPr="00574C38" w:rsidRDefault="00574C38" w:rsidP="00574C38">
      <w:pPr>
        <w:pStyle w:val="ListParagraph"/>
        <w:numPr>
          <w:ilvl w:val="0"/>
          <w:numId w:val="3"/>
        </w:numPr>
      </w:pPr>
      <w:r w:rsidRPr="00574C38">
        <w:t xml:space="preserve">CIPD (2025). </w:t>
      </w:r>
      <w:r w:rsidRPr="00574C38">
        <w:rPr>
          <w:i/>
          <w:iCs/>
        </w:rPr>
        <w:t>PESTLE Analysis</w:t>
      </w:r>
      <w:r w:rsidRPr="00574C38">
        <w:t>. [online] CIPD. Available at: https://www.cipd.org/uk/knowledge/factsheets/pestle-analysis-factsheet/.</w:t>
      </w:r>
    </w:p>
    <w:p w14:paraId="20B61226" w14:textId="77777777" w:rsidR="00574C38" w:rsidRPr="00574C38" w:rsidRDefault="00574C38" w:rsidP="00574C38">
      <w:pPr>
        <w:pStyle w:val="ListParagraph"/>
        <w:numPr>
          <w:ilvl w:val="0"/>
          <w:numId w:val="3"/>
        </w:numPr>
      </w:pPr>
      <w:r w:rsidRPr="00574C38">
        <w:t xml:space="preserve">Freedman, R. (2024). </w:t>
      </w:r>
      <w:r w:rsidRPr="00574C38">
        <w:rPr>
          <w:i/>
          <w:iCs/>
        </w:rPr>
        <w:t>SEC fines companies $400,000 for false AI claims</w:t>
      </w:r>
      <w:r w:rsidRPr="00574C38">
        <w:t>. [online] Legal Dive. Available at: https://www.legaldive.com/news/sec-fines-companies-false-artificial-intelligence-claims-delphia-global-predictions-ai-washing/710694/.</w:t>
      </w:r>
    </w:p>
    <w:p w14:paraId="03E2EC96" w14:textId="77777777" w:rsidR="00574C38" w:rsidRPr="00574C38" w:rsidRDefault="00574C38" w:rsidP="00574C38">
      <w:pPr>
        <w:pStyle w:val="ListParagraph"/>
        <w:numPr>
          <w:ilvl w:val="0"/>
          <w:numId w:val="3"/>
        </w:numPr>
      </w:pPr>
      <w:r w:rsidRPr="00574C38">
        <w:t xml:space="preserve">Lyon, T.P. and Montgomery, A.W. (2015). The Means and End of Greenwash. </w:t>
      </w:r>
      <w:r w:rsidRPr="00574C38">
        <w:rPr>
          <w:i/>
          <w:iCs/>
        </w:rPr>
        <w:t>Organization &amp; Environment</w:t>
      </w:r>
      <w:r w:rsidRPr="00574C38">
        <w:t>, [online] 28(2), pp.223–249. doi:https://doi.org/10.1177/1086026615575332.</w:t>
      </w:r>
    </w:p>
    <w:p w14:paraId="339AF37C" w14:textId="77777777" w:rsidR="00574C38" w:rsidRPr="00574C38" w:rsidRDefault="00574C38" w:rsidP="00574C38">
      <w:pPr>
        <w:pStyle w:val="ListParagraph"/>
        <w:numPr>
          <w:ilvl w:val="0"/>
          <w:numId w:val="3"/>
        </w:numPr>
      </w:pPr>
      <w:r w:rsidRPr="00574C38">
        <w:t xml:space="preserve">NHS Wales (2022). </w:t>
      </w:r>
      <w:r w:rsidRPr="00574C38">
        <w:rPr>
          <w:i/>
          <w:iCs/>
        </w:rPr>
        <w:t>Improvement Cymru Academy Toolkit Guide The 5 Whys A tool for root cause analysis What are the 5 Whys?</w:t>
      </w:r>
      <w:r w:rsidRPr="00574C38">
        <w:t xml:space="preserve"> [online] Available at: https://performanceandimprovement.nhs.wales/functions/quality-safety-and-improvement/improvement/improvement-cymru-academy/resource-library/academy-toolkit-guides/the-5-whys-toolkit-guide/.</w:t>
      </w:r>
    </w:p>
    <w:p w14:paraId="5A7BB057" w14:textId="77777777" w:rsidR="00574C38" w:rsidRPr="00574C38" w:rsidRDefault="00574C38" w:rsidP="00574C38">
      <w:pPr>
        <w:pStyle w:val="ListParagraph"/>
        <w:numPr>
          <w:ilvl w:val="0"/>
          <w:numId w:val="3"/>
        </w:numPr>
      </w:pPr>
      <w:r w:rsidRPr="00574C38">
        <w:t xml:space="preserve">Selcen Ozturkcan and Ayşe Aslı Bozdağ (2025). Responsible AI in Marketing: AI Booing and AI Washing Cycle of AI Mistrust. </w:t>
      </w:r>
      <w:r w:rsidRPr="00574C38">
        <w:rPr>
          <w:i/>
          <w:iCs/>
        </w:rPr>
        <w:t>International Journal of Market Research</w:t>
      </w:r>
      <w:r w:rsidRPr="00574C38">
        <w:t>, 67(6). doi:https://doi.org/10.1177/14707853251379285.</w:t>
      </w:r>
    </w:p>
    <w:p w14:paraId="5628E0B5" w14:textId="77777777" w:rsidR="00574C38" w:rsidRPr="00574C38" w:rsidRDefault="00574C38" w:rsidP="00574C38">
      <w:pPr>
        <w:pStyle w:val="ListParagraph"/>
        <w:numPr>
          <w:ilvl w:val="0"/>
          <w:numId w:val="3"/>
        </w:numPr>
      </w:pPr>
      <w:r w:rsidRPr="00574C38">
        <w:t xml:space="preserve">Stryker, C. and Kavlakoglu, E. (2024). </w:t>
      </w:r>
      <w:r w:rsidRPr="00574C38">
        <w:rPr>
          <w:i/>
          <w:iCs/>
        </w:rPr>
        <w:t>What is artificial intelligence (AI)?</w:t>
      </w:r>
      <w:r w:rsidRPr="00574C38">
        <w:t xml:space="preserve"> [online] IBM. Available at: https://www.ibm.com/think/topics/artificial-intelligence.</w:t>
      </w:r>
    </w:p>
    <w:p w14:paraId="7DF413E2" w14:textId="77777777" w:rsidR="000E3A59" w:rsidRDefault="000E3A59" w:rsidP="006F4041">
      <w:pPr>
        <w:pStyle w:val="ListParagraph"/>
      </w:pPr>
    </w:p>
    <w:p w14:paraId="326FA216" w14:textId="77777777" w:rsidR="000E3A59" w:rsidRDefault="000E3A59" w:rsidP="006F4041">
      <w:pPr>
        <w:pStyle w:val="ListParagraph"/>
      </w:pPr>
    </w:p>
    <w:p w14:paraId="35A9187F" w14:textId="77777777" w:rsidR="000E3A59" w:rsidRDefault="000E3A59" w:rsidP="006F4041">
      <w:pPr>
        <w:pStyle w:val="ListParagraph"/>
      </w:pPr>
    </w:p>
    <w:p w14:paraId="0D984C50" w14:textId="77777777" w:rsidR="000E3A59" w:rsidRDefault="000E3A59" w:rsidP="006F4041">
      <w:pPr>
        <w:pStyle w:val="ListParagraph"/>
      </w:pPr>
    </w:p>
    <w:p w14:paraId="6D312414" w14:textId="77777777" w:rsidR="000E3A59" w:rsidRDefault="000E3A59" w:rsidP="006F4041">
      <w:pPr>
        <w:pStyle w:val="ListParagraph"/>
      </w:pPr>
    </w:p>
    <w:p w14:paraId="4C0EA72A" w14:textId="2B5FDCF7" w:rsidR="000E3A59" w:rsidRDefault="000E3A59">
      <w:r>
        <w:br w:type="page"/>
      </w:r>
    </w:p>
    <w:p w14:paraId="17ACB6E1" w14:textId="4D263ADA" w:rsidR="000E3A59" w:rsidRDefault="000E3A59" w:rsidP="000E3A59">
      <w:r>
        <w:lastRenderedPageBreak/>
        <w:t>Appendi</w:t>
      </w:r>
      <w:r w:rsidR="00587951">
        <w:t>ces</w:t>
      </w:r>
    </w:p>
    <w:p w14:paraId="68180AE1" w14:textId="06A677A2" w:rsidR="006B6022" w:rsidRDefault="003A705D" w:rsidP="000E3A59">
      <w:r>
        <w:rPr>
          <w:noProof/>
        </w:rPr>
        <w:drawing>
          <wp:inline distT="0" distB="0" distL="0" distR="0" wp14:anchorId="27E0A41D" wp14:editId="1CDAB710">
            <wp:extent cx="5731510" cy="3223260"/>
            <wp:effectExtent l="0" t="0" r="0" b="0"/>
            <wp:docPr id="61065265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Pr>
          <w:noProof/>
        </w:rPr>
        <w:drawing>
          <wp:inline distT="0" distB="0" distL="0" distR="0" wp14:anchorId="7004BD15" wp14:editId="13256685">
            <wp:extent cx="5731510" cy="3223260"/>
            <wp:effectExtent l="0" t="0" r="0" b="0"/>
            <wp:docPr id="101983935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Pr>
          <w:noProof/>
        </w:rPr>
        <w:lastRenderedPageBreak/>
        <w:drawing>
          <wp:inline distT="0" distB="0" distL="0" distR="0" wp14:anchorId="00D6B296" wp14:editId="27BCDADF">
            <wp:extent cx="5731510" cy="3223260"/>
            <wp:effectExtent l="0" t="0" r="0" b="0"/>
            <wp:docPr id="101244263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Pr>
          <w:noProof/>
        </w:rPr>
        <w:drawing>
          <wp:inline distT="0" distB="0" distL="0" distR="0" wp14:anchorId="478DE3F5" wp14:editId="79575DF8">
            <wp:extent cx="5731510" cy="3223260"/>
            <wp:effectExtent l="0" t="0" r="0" b="0"/>
            <wp:docPr id="145191304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Pr>
          <w:noProof/>
        </w:rPr>
        <w:lastRenderedPageBreak/>
        <w:drawing>
          <wp:inline distT="0" distB="0" distL="0" distR="0" wp14:anchorId="296F0214" wp14:editId="2B16833A">
            <wp:extent cx="5731510" cy="3223260"/>
            <wp:effectExtent l="0" t="0" r="0" b="0"/>
            <wp:docPr id="150438897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Pr>
          <w:noProof/>
        </w:rPr>
        <w:drawing>
          <wp:inline distT="0" distB="0" distL="0" distR="0" wp14:anchorId="22AF7091" wp14:editId="033FBE0D">
            <wp:extent cx="5731510" cy="3223260"/>
            <wp:effectExtent l="0" t="0" r="0" b="0"/>
            <wp:docPr id="184093347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Pr>
          <w:noProof/>
        </w:rPr>
        <w:lastRenderedPageBreak/>
        <w:drawing>
          <wp:inline distT="0" distB="0" distL="0" distR="0" wp14:anchorId="3F7E201A" wp14:editId="7B3493C9">
            <wp:extent cx="5731510" cy="3223260"/>
            <wp:effectExtent l="0" t="0" r="0" b="0"/>
            <wp:docPr id="158833064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Pr>
          <w:noProof/>
        </w:rPr>
        <w:drawing>
          <wp:inline distT="0" distB="0" distL="0" distR="0" wp14:anchorId="64A24C7A" wp14:editId="145A2B5C">
            <wp:extent cx="5731510" cy="3223260"/>
            <wp:effectExtent l="0" t="0" r="0" b="0"/>
            <wp:docPr id="122456122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Pr>
          <w:noProof/>
        </w:rPr>
        <w:lastRenderedPageBreak/>
        <w:drawing>
          <wp:inline distT="0" distB="0" distL="0" distR="0" wp14:anchorId="415CC5A7" wp14:editId="036CACFA">
            <wp:extent cx="5731510" cy="3223260"/>
            <wp:effectExtent l="0" t="0" r="0" b="0"/>
            <wp:docPr id="203680688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Pr>
          <w:noProof/>
        </w:rPr>
        <w:drawing>
          <wp:inline distT="0" distB="0" distL="0" distR="0" wp14:anchorId="1F176FA3" wp14:editId="3F3F88B7">
            <wp:extent cx="5731510" cy="3223260"/>
            <wp:effectExtent l="0" t="0" r="0" b="0"/>
            <wp:docPr id="108710457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Pr>
          <w:noProof/>
        </w:rPr>
        <w:lastRenderedPageBreak/>
        <w:drawing>
          <wp:inline distT="0" distB="0" distL="0" distR="0" wp14:anchorId="61227D21" wp14:editId="38416153">
            <wp:extent cx="5731510" cy="3223260"/>
            <wp:effectExtent l="0" t="0" r="0" b="0"/>
            <wp:docPr id="92964230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r>
        <w:rPr>
          <w:noProof/>
        </w:rPr>
        <w:drawing>
          <wp:inline distT="0" distB="0" distL="0" distR="0" wp14:anchorId="03274EAE" wp14:editId="242F4C5C">
            <wp:extent cx="5731510" cy="3223260"/>
            <wp:effectExtent l="0" t="0" r="0" b="0"/>
            <wp:docPr id="36728743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3B48491C" w14:textId="77777777" w:rsidR="006B6022" w:rsidRDefault="006B6022">
      <w:r>
        <w:br w:type="page"/>
      </w:r>
    </w:p>
    <w:p w14:paraId="7FE17084" w14:textId="18077800" w:rsidR="000E3A59" w:rsidRDefault="006B6022" w:rsidP="000E3A59">
      <w:r>
        <w:rPr>
          <w:noProof/>
        </w:rPr>
        <w:lastRenderedPageBreak/>
        <w:drawing>
          <wp:inline distT="0" distB="0" distL="0" distR="0" wp14:anchorId="23044660" wp14:editId="57955C6C">
            <wp:extent cx="3962400" cy="3124200"/>
            <wp:effectExtent l="0" t="0" r="0" b="0"/>
            <wp:docPr id="650607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62400" cy="3124200"/>
                    </a:xfrm>
                    <a:prstGeom prst="rect">
                      <a:avLst/>
                    </a:prstGeom>
                    <a:noFill/>
                    <a:ln>
                      <a:noFill/>
                    </a:ln>
                  </pic:spPr>
                </pic:pic>
              </a:graphicData>
            </a:graphic>
          </wp:inline>
        </w:drawing>
      </w:r>
    </w:p>
    <w:p w14:paraId="3A05A187" w14:textId="03B0D162" w:rsidR="006B6022" w:rsidRDefault="006B6022" w:rsidP="000E3A59">
      <w:r>
        <w:rPr>
          <w:noProof/>
        </w:rPr>
        <w:drawing>
          <wp:inline distT="0" distB="0" distL="0" distR="0" wp14:anchorId="4AB52D20" wp14:editId="031049F8">
            <wp:extent cx="5731510" cy="5245100"/>
            <wp:effectExtent l="0" t="0" r="0" b="0"/>
            <wp:docPr id="4602768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5245100"/>
                    </a:xfrm>
                    <a:prstGeom prst="rect">
                      <a:avLst/>
                    </a:prstGeom>
                    <a:noFill/>
                    <a:ln>
                      <a:noFill/>
                    </a:ln>
                  </pic:spPr>
                </pic:pic>
              </a:graphicData>
            </a:graphic>
          </wp:inline>
        </w:drawing>
      </w:r>
    </w:p>
    <w:p w14:paraId="64609D98" w14:textId="77777777" w:rsidR="004C0B85" w:rsidRDefault="004C0B85" w:rsidP="000E3A59"/>
    <w:p w14:paraId="0CEC169A" w14:textId="65A0015A" w:rsidR="004C0B85" w:rsidRDefault="004C0B85" w:rsidP="000E3A59">
      <w:r>
        <w:lastRenderedPageBreak/>
        <w:t>Presentation Slides</w:t>
      </w:r>
    </w:p>
    <w:p w14:paraId="07BA5619" w14:textId="1921857F" w:rsidR="004C0B85" w:rsidRPr="0035368B" w:rsidRDefault="004C0B85" w:rsidP="000E3A59">
      <w:r>
        <w:rPr>
          <w:noProof/>
        </w:rPr>
        <w:drawing>
          <wp:inline distT="0" distB="0" distL="0" distR="0" wp14:anchorId="05CCECFC" wp14:editId="35D7F0E5">
            <wp:extent cx="5731510" cy="3106420"/>
            <wp:effectExtent l="0" t="0" r="0" b="0"/>
            <wp:docPr id="994714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3106420"/>
                    </a:xfrm>
                    <a:prstGeom prst="rect">
                      <a:avLst/>
                    </a:prstGeom>
                    <a:noFill/>
                    <a:ln>
                      <a:noFill/>
                    </a:ln>
                  </pic:spPr>
                </pic:pic>
              </a:graphicData>
            </a:graphic>
          </wp:inline>
        </w:drawing>
      </w:r>
      <w:r>
        <w:rPr>
          <w:noProof/>
        </w:rPr>
        <w:drawing>
          <wp:inline distT="0" distB="0" distL="0" distR="0" wp14:anchorId="59568E72" wp14:editId="4730CA91">
            <wp:extent cx="5731510" cy="3088005"/>
            <wp:effectExtent l="0" t="0" r="0" b="0"/>
            <wp:docPr id="21417344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088005"/>
                    </a:xfrm>
                    <a:prstGeom prst="rect">
                      <a:avLst/>
                    </a:prstGeom>
                    <a:noFill/>
                    <a:ln>
                      <a:noFill/>
                    </a:ln>
                  </pic:spPr>
                </pic:pic>
              </a:graphicData>
            </a:graphic>
          </wp:inline>
        </w:drawing>
      </w:r>
      <w:r>
        <w:rPr>
          <w:noProof/>
        </w:rPr>
        <w:lastRenderedPageBreak/>
        <w:drawing>
          <wp:inline distT="0" distB="0" distL="0" distR="0" wp14:anchorId="0C1D61AA" wp14:editId="5241F3BF">
            <wp:extent cx="5731510" cy="3076575"/>
            <wp:effectExtent l="0" t="0" r="0" b="0"/>
            <wp:docPr id="10954602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3076575"/>
                    </a:xfrm>
                    <a:prstGeom prst="rect">
                      <a:avLst/>
                    </a:prstGeom>
                    <a:noFill/>
                    <a:ln>
                      <a:noFill/>
                    </a:ln>
                  </pic:spPr>
                </pic:pic>
              </a:graphicData>
            </a:graphic>
          </wp:inline>
        </w:drawing>
      </w:r>
      <w:r>
        <w:rPr>
          <w:noProof/>
        </w:rPr>
        <w:drawing>
          <wp:inline distT="0" distB="0" distL="0" distR="0" wp14:anchorId="5A02AA6A" wp14:editId="746498AC">
            <wp:extent cx="5731510" cy="3131820"/>
            <wp:effectExtent l="0" t="0" r="0" b="0"/>
            <wp:docPr id="1589491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3131820"/>
                    </a:xfrm>
                    <a:prstGeom prst="rect">
                      <a:avLst/>
                    </a:prstGeom>
                    <a:noFill/>
                    <a:ln>
                      <a:noFill/>
                    </a:ln>
                  </pic:spPr>
                </pic:pic>
              </a:graphicData>
            </a:graphic>
          </wp:inline>
        </w:drawing>
      </w:r>
      <w:r>
        <w:rPr>
          <w:noProof/>
        </w:rPr>
        <w:lastRenderedPageBreak/>
        <w:drawing>
          <wp:inline distT="0" distB="0" distL="0" distR="0" wp14:anchorId="3D51242D" wp14:editId="47BE8E44">
            <wp:extent cx="5731510" cy="3131185"/>
            <wp:effectExtent l="0" t="0" r="0" b="0"/>
            <wp:docPr id="72555023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131185"/>
                    </a:xfrm>
                    <a:prstGeom prst="rect">
                      <a:avLst/>
                    </a:prstGeom>
                    <a:noFill/>
                    <a:ln>
                      <a:noFill/>
                    </a:ln>
                  </pic:spPr>
                </pic:pic>
              </a:graphicData>
            </a:graphic>
          </wp:inline>
        </w:drawing>
      </w:r>
      <w:r>
        <w:rPr>
          <w:noProof/>
        </w:rPr>
        <w:drawing>
          <wp:inline distT="0" distB="0" distL="0" distR="0" wp14:anchorId="7DB708EC" wp14:editId="2648890D">
            <wp:extent cx="5731510" cy="3127375"/>
            <wp:effectExtent l="0" t="0" r="0" b="0"/>
            <wp:docPr id="15020273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3127375"/>
                    </a:xfrm>
                    <a:prstGeom prst="rect">
                      <a:avLst/>
                    </a:prstGeom>
                    <a:noFill/>
                    <a:ln>
                      <a:noFill/>
                    </a:ln>
                  </pic:spPr>
                </pic:pic>
              </a:graphicData>
            </a:graphic>
          </wp:inline>
        </w:drawing>
      </w:r>
    </w:p>
    <w:sectPr w:rsidR="004C0B85" w:rsidRPr="0035368B" w:rsidSect="005F3DF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49763C"/>
    <w:multiLevelType w:val="hybridMultilevel"/>
    <w:tmpl w:val="C7662C8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DCF4641"/>
    <w:multiLevelType w:val="hybridMultilevel"/>
    <w:tmpl w:val="C7662C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BA01F4"/>
    <w:multiLevelType w:val="hybridMultilevel"/>
    <w:tmpl w:val="17EE5A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9D7046B"/>
    <w:multiLevelType w:val="hybridMultilevel"/>
    <w:tmpl w:val="5C602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2874823">
    <w:abstractNumId w:val="1"/>
  </w:num>
  <w:num w:numId="2" w16cid:durableId="695808449">
    <w:abstractNumId w:val="2"/>
  </w:num>
  <w:num w:numId="3" w16cid:durableId="496194164">
    <w:abstractNumId w:val="0"/>
  </w:num>
  <w:num w:numId="4" w16cid:durableId="4815088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439CB"/>
    <w:rsid w:val="0006445E"/>
    <w:rsid w:val="000874B8"/>
    <w:rsid w:val="000E3A59"/>
    <w:rsid w:val="00110B2D"/>
    <w:rsid w:val="00117349"/>
    <w:rsid w:val="001455BD"/>
    <w:rsid w:val="001C126D"/>
    <w:rsid w:val="001E7FCA"/>
    <w:rsid w:val="00213731"/>
    <w:rsid w:val="00223B26"/>
    <w:rsid w:val="00245250"/>
    <w:rsid w:val="00247FD1"/>
    <w:rsid w:val="00260A53"/>
    <w:rsid w:val="002E66BE"/>
    <w:rsid w:val="0032117C"/>
    <w:rsid w:val="003439CB"/>
    <w:rsid w:val="0035368B"/>
    <w:rsid w:val="00364880"/>
    <w:rsid w:val="003A4BA1"/>
    <w:rsid w:val="003A705D"/>
    <w:rsid w:val="003F0DC8"/>
    <w:rsid w:val="00417204"/>
    <w:rsid w:val="00483353"/>
    <w:rsid w:val="004B67D6"/>
    <w:rsid w:val="004C0B85"/>
    <w:rsid w:val="00514116"/>
    <w:rsid w:val="00544B2C"/>
    <w:rsid w:val="00574C38"/>
    <w:rsid w:val="00587951"/>
    <w:rsid w:val="005F3DF2"/>
    <w:rsid w:val="006B6022"/>
    <w:rsid w:val="006C1BA9"/>
    <w:rsid w:val="006F4041"/>
    <w:rsid w:val="00736C65"/>
    <w:rsid w:val="00767BFA"/>
    <w:rsid w:val="00841DA5"/>
    <w:rsid w:val="00884A70"/>
    <w:rsid w:val="0089213B"/>
    <w:rsid w:val="008A6663"/>
    <w:rsid w:val="008D0D8D"/>
    <w:rsid w:val="008D64DB"/>
    <w:rsid w:val="009A474C"/>
    <w:rsid w:val="00A04229"/>
    <w:rsid w:val="00AD782E"/>
    <w:rsid w:val="00AF2503"/>
    <w:rsid w:val="00B36E21"/>
    <w:rsid w:val="00B421F9"/>
    <w:rsid w:val="00B77CA5"/>
    <w:rsid w:val="00CF3BFF"/>
    <w:rsid w:val="00CF5D84"/>
    <w:rsid w:val="00D3420C"/>
    <w:rsid w:val="00E01C47"/>
    <w:rsid w:val="00E32E35"/>
    <w:rsid w:val="00E5567A"/>
    <w:rsid w:val="00EA6A34"/>
    <w:rsid w:val="00EE5C4C"/>
    <w:rsid w:val="00F32E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5633929A"/>
  <w15:chartTrackingRefBased/>
  <w15:docId w15:val="{D3B1881E-D68D-4AC8-83AC-B910600A6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39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39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39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39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39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39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39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39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39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39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39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39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39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39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39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39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39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39CB"/>
    <w:rPr>
      <w:rFonts w:eastAsiaTheme="majorEastAsia" w:cstheme="majorBidi"/>
      <w:color w:val="272727" w:themeColor="text1" w:themeTint="D8"/>
    </w:rPr>
  </w:style>
  <w:style w:type="paragraph" w:styleId="Title">
    <w:name w:val="Title"/>
    <w:basedOn w:val="Normal"/>
    <w:next w:val="Normal"/>
    <w:link w:val="TitleChar"/>
    <w:uiPriority w:val="10"/>
    <w:qFormat/>
    <w:rsid w:val="003439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39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39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39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39CB"/>
    <w:pPr>
      <w:spacing w:before="160"/>
      <w:jc w:val="center"/>
    </w:pPr>
    <w:rPr>
      <w:i/>
      <w:iCs/>
      <w:color w:val="404040" w:themeColor="text1" w:themeTint="BF"/>
    </w:rPr>
  </w:style>
  <w:style w:type="character" w:customStyle="1" w:styleId="QuoteChar">
    <w:name w:val="Quote Char"/>
    <w:basedOn w:val="DefaultParagraphFont"/>
    <w:link w:val="Quote"/>
    <w:uiPriority w:val="29"/>
    <w:rsid w:val="003439CB"/>
    <w:rPr>
      <w:i/>
      <w:iCs/>
      <w:color w:val="404040" w:themeColor="text1" w:themeTint="BF"/>
    </w:rPr>
  </w:style>
  <w:style w:type="paragraph" w:styleId="ListParagraph">
    <w:name w:val="List Paragraph"/>
    <w:basedOn w:val="Normal"/>
    <w:uiPriority w:val="34"/>
    <w:qFormat/>
    <w:rsid w:val="003439CB"/>
    <w:pPr>
      <w:ind w:left="720"/>
      <w:contextualSpacing/>
    </w:pPr>
  </w:style>
  <w:style w:type="character" w:styleId="IntenseEmphasis">
    <w:name w:val="Intense Emphasis"/>
    <w:basedOn w:val="DefaultParagraphFont"/>
    <w:uiPriority w:val="21"/>
    <w:qFormat/>
    <w:rsid w:val="003439CB"/>
    <w:rPr>
      <w:i/>
      <w:iCs/>
      <w:color w:val="0F4761" w:themeColor="accent1" w:themeShade="BF"/>
    </w:rPr>
  </w:style>
  <w:style w:type="paragraph" w:styleId="IntenseQuote">
    <w:name w:val="Intense Quote"/>
    <w:basedOn w:val="Normal"/>
    <w:next w:val="Normal"/>
    <w:link w:val="IntenseQuoteChar"/>
    <w:uiPriority w:val="30"/>
    <w:qFormat/>
    <w:rsid w:val="003439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39CB"/>
    <w:rPr>
      <w:i/>
      <w:iCs/>
      <w:color w:val="0F4761" w:themeColor="accent1" w:themeShade="BF"/>
    </w:rPr>
  </w:style>
  <w:style w:type="character" w:styleId="IntenseReference">
    <w:name w:val="Intense Reference"/>
    <w:basedOn w:val="DefaultParagraphFont"/>
    <w:uiPriority w:val="32"/>
    <w:qFormat/>
    <w:rsid w:val="003439CB"/>
    <w:rPr>
      <w:b/>
      <w:bCs/>
      <w:smallCaps/>
      <w:color w:val="0F4761" w:themeColor="accent1" w:themeShade="BF"/>
      <w:spacing w:val="5"/>
    </w:rPr>
  </w:style>
  <w:style w:type="paragraph" w:styleId="NoSpacing">
    <w:name w:val="No Spacing"/>
    <w:link w:val="NoSpacingChar"/>
    <w:uiPriority w:val="1"/>
    <w:qFormat/>
    <w:rsid w:val="005F3DF2"/>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5F3DF2"/>
    <w:rPr>
      <w:rFonts w:eastAsiaTheme="minorEastAsia"/>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2405343@student.uwtsd.ac.uk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5375</TotalTime>
  <Pages>15</Pages>
  <Words>745</Words>
  <Characters>4247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an ai critique and speaker notes</vt:lpstr>
    </vt:vector>
  </TitlesOfParts>
  <Company/>
  <LinksUpToDate>false</LinksUpToDate>
  <CharactersWithSpaces>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ai critique and speaker notes</dc:title>
  <dc:subject/>
  <dc:creator>Pamela Kotseva (2405343)</dc:creator>
  <cp:keywords/>
  <dc:description/>
  <cp:lastModifiedBy>Pamela Kotseva (2405343)</cp:lastModifiedBy>
  <cp:revision>18</cp:revision>
  <dcterms:created xsi:type="dcterms:W3CDTF">2026-05-26T20:27:00Z</dcterms:created>
  <dcterms:modified xsi:type="dcterms:W3CDTF">2026-06-11T15:36:00Z</dcterms:modified>
</cp:coreProperties>
</file>