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D7A9A0" w14:textId="77777777" w:rsidR="00180749" w:rsidRDefault="00F44378" w:rsidP="00560745">
      <w:pPr>
        <w:spacing w:line="360" w:lineRule="auto"/>
        <w:jc w:val="center"/>
        <w:rPr>
          <w:rFonts w:ascii="Arial" w:hAnsi="Arial" w:cs="Arial"/>
          <w:b/>
          <w:bCs/>
        </w:rPr>
      </w:pPr>
      <w:r w:rsidRPr="003A5AA1">
        <w:rPr>
          <w:rFonts w:ascii="Arial" w:hAnsi="Arial" w:cs="Arial"/>
          <w:b/>
          <w:bCs/>
          <w:noProof/>
        </w:rPr>
        <w:drawing>
          <wp:inline distT="0" distB="0" distL="0" distR="0" wp14:anchorId="2894148E" wp14:editId="2C9EC15D">
            <wp:extent cx="1470660" cy="1234440"/>
            <wp:effectExtent l="0" t="0" r="0" b="3810"/>
            <wp:docPr id="899697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697273" name="Picture 899697273"/>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1470660" cy="1234440"/>
                    </a:xfrm>
                    <a:prstGeom prst="rect">
                      <a:avLst/>
                    </a:prstGeom>
                  </pic:spPr>
                </pic:pic>
              </a:graphicData>
            </a:graphic>
          </wp:inline>
        </w:drawing>
      </w:r>
    </w:p>
    <w:p w14:paraId="66F78CFC" w14:textId="77777777" w:rsidR="0026377C" w:rsidRDefault="0026377C" w:rsidP="004B0AA3">
      <w:pPr>
        <w:spacing w:line="360" w:lineRule="auto"/>
        <w:jc w:val="both"/>
        <w:rPr>
          <w:rFonts w:ascii="Arial" w:hAnsi="Arial" w:cs="Arial"/>
          <w:b/>
          <w:bCs/>
        </w:rPr>
      </w:pPr>
    </w:p>
    <w:p w14:paraId="33BCB387" w14:textId="13FB7721" w:rsidR="004B0AA3" w:rsidRPr="00A86D4A" w:rsidRDefault="004B0AA3" w:rsidP="00A86D4A">
      <w:pPr>
        <w:spacing w:line="360" w:lineRule="auto"/>
        <w:jc w:val="center"/>
        <w:rPr>
          <w:rFonts w:ascii="Arial" w:hAnsi="Arial" w:cs="Arial"/>
          <w:b/>
          <w:bCs/>
        </w:rPr>
      </w:pPr>
      <w:r w:rsidRPr="00A86D4A">
        <w:rPr>
          <w:rFonts w:ascii="Arial" w:hAnsi="Arial" w:cs="Arial"/>
          <w:b/>
          <w:bCs/>
        </w:rPr>
        <w:t>Student Name: Noreen Akhtar</w:t>
      </w:r>
    </w:p>
    <w:p w14:paraId="69400703" w14:textId="3115EF27" w:rsidR="004B0AA3" w:rsidRPr="00A86D4A" w:rsidRDefault="004B0AA3" w:rsidP="00A86D4A">
      <w:pPr>
        <w:spacing w:line="360" w:lineRule="auto"/>
        <w:jc w:val="center"/>
        <w:rPr>
          <w:rFonts w:ascii="Arial" w:hAnsi="Arial" w:cs="Arial"/>
          <w:b/>
          <w:bCs/>
        </w:rPr>
      </w:pPr>
      <w:r w:rsidRPr="00A86D4A">
        <w:rPr>
          <w:rFonts w:ascii="Arial" w:hAnsi="Arial" w:cs="Arial"/>
          <w:b/>
          <w:bCs/>
        </w:rPr>
        <w:t>Student ID: 2329201</w:t>
      </w:r>
    </w:p>
    <w:p w14:paraId="5859F2CA" w14:textId="31846D8E" w:rsidR="004B0AA3" w:rsidRPr="00A86D4A" w:rsidRDefault="004B0AA3" w:rsidP="00A86D4A">
      <w:pPr>
        <w:spacing w:line="360" w:lineRule="auto"/>
        <w:jc w:val="center"/>
        <w:rPr>
          <w:rFonts w:ascii="Arial" w:hAnsi="Arial" w:cs="Arial"/>
          <w:b/>
          <w:bCs/>
        </w:rPr>
      </w:pPr>
      <w:r w:rsidRPr="00A86D4A">
        <w:rPr>
          <w:rFonts w:ascii="Arial" w:hAnsi="Arial" w:cs="Arial"/>
          <w:b/>
          <w:bCs/>
        </w:rPr>
        <w:t>Lecturer: Zakiyyah Ahmed</w:t>
      </w:r>
    </w:p>
    <w:p w14:paraId="50C52F7D" w14:textId="30295D8F" w:rsidR="00060B14" w:rsidRPr="00A86D4A" w:rsidRDefault="00F44378" w:rsidP="00A86D4A">
      <w:pPr>
        <w:spacing w:line="360" w:lineRule="auto"/>
        <w:jc w:val="center"/>
        <w:rPr>
          <w:rFonts w:ascii="Arial" w:hAnsi="Arial" w:cs="Arial"/>
          <w:b/>
          <w:bCs/>
        </w:rPr>
      </w:pPr>
      <w:r w:rsidRPr="00A86D4A">
        <w:rPr>
          <w:rFonts w:ascii="Arial" w:hAnsi="Arial" w:cs="Arial"/>
          <w:b/>
          <w:bCs/>
        </w:rPr>
        <w:t>D</w:t>
      </w:r>
      <w:r w:rsidRPr="00A86D4A">
        <w:rPr>
          <w:rFonts w:ascii="Arial" w:hAnsi="Arial" w:cs="Arial"/>
          <w:b/>
          <w:bCs/>
        </w:rPr>
        <w:t>igital Transformation in the Health and Care Professions</w:t>
      </w:r>
    </w:p>
    <w:p w14:paraId="0D460240" w14:textId="741662B2" w:rsidR="00060B14" w:rsidRPr="00A86D4A" w:rsidRDefault="00BF1414" w:rsidP="00A86D4A">
      <w:pPr>
        <w:spacing w:line="360" w:lineRule="auto"/>
        <w:jc w:val="center"/>
        <w:rPr>
          <w:rFonts w:ascii="Arial" w:hAnsi="Arial" w:cs="Arial"/>
          <w:b/>
          <w:bCs/>
        </w:rPr>
      </w:pPr>
      <w:r w:rsidRPr="00A86D4A">
        <w:rPr>
          <w:rFonts w:ascii="Arial" w:hAnsi="Arial" w:cs="Arial"/>
          <w:b/>
          <w:bCs/>
        </w:rPr>
        <w:t>Module Code:</w:t>
      </w:r>
      <w:r w:rsidR="00465130" w:rsidRPr="00A86D4A">
        <w:rPr>
          <w:rFonts w:ascii="Arial" w:hAnsi="Arial" w:cs="Arial"/>
          <w:b/>
          <w:bCs/>
        </w:rPr>
        <w:t xml:space="preserve"> </w:t>
      </w:r>
      <w:r w:rsidR="00F44378" w:rsidRPr="00A86D4A">
        <w:rPr>
          <w:rFonts w:ascii="Arial" w:hAnsi="Arial" w:cs="Arial"/>
          <w:b/>
          <w:bCs/>
        </w:rPr>
        <w:t>BMHP6026</w:t>
      </w:r>
    </w:p>
    <w:p w14:paraId="636ACD8A" w14:textId="3143B350" w:rsidR="00F44378" w:rsidRPr="00A86D4A" w:rsidRDefault="00A753E0" w:rsidP="00A86D4A">
      <w:pPr>
        <w:spacing w:line="360" w:lineRule="auto"/>
        <w:jc w:val="center"/>
        <w:rPr>
          <w:rFonts w:ascii="Arial" w:hAnsi="Arial" w:cs="Arial"/>
          <w:b/>
          <w:bCs/>
        </w:rPr>
      </w:pPr>
      <w:r w:rsidRPr="00A86D4A">
        <w:rPr>
          <w:rFonts w:ascii="Arial" w:hAnsi="Arial" w:cs="Arial"/>
          <w:b/>
          <w:bCs/>
        </w:rPr>
        <w:t xml:space="preserve">Module Name: </w:t>
      </w:r>
      <w:r w:rsidR="00F44378" w:rsidRPr="00A86D4A">
        <w:rPr>
          <w:rFonts w:ascii="Arial" w:hAnsi="Arial" w:cs="Arial"/>
          <w:b/>
          <w:bCs/>
        </w:rPr>
        <w:t>Component 1: Written Report</w:t>
      </w:r>
    </w:p>
    <w:p w14:paraId="5C20A59D" w14:textId="16DB187F" w:rsidR="00F44378" w:rsidRPr="00A86D4A" w:rsidRDefault="00060B14" w:rsidP="00A86D4A">
      <w:pPr>
        <w:spacing w:line="360" w:lineRule="auto"/>
        <w:jc w:val="both"/>
        <w:rPr>
          <w:rFonts w:ascii="Arial" w:hAnsi="Arial" w:cs="Arial"/>
          <w:b/>
          <w:bCs/>
        </w:rPr>
      </w:pPr>
      <w:r w:rsidRPr="00A86D4A">
        <w:rPr>
          <w:rFonts w:ascii="Arial" w:hAnsi="Arial" w:cs="Arial"/>
          <w:b/>
          <w:bCs/>
        </w:rPr>
        <w:t>A Critical Evaluation of Oxevision as a Digital Innovation in UK Mental Health Services</w:t>
      </w:r>
    </w:p>
    <w:p w14:paraId="68656C8E" w14:textId="77777777" w:rsidR="00F44378" w:rsidRPr="00A86D4A" w:rsidRDefault="00F44378" w:rsidP="00A86D4A">
      <w:pPr>
        <w:spacing w:line="360" w:lineRule="auto"/>
        <w:jc w:val="both"/>
        <w:rPr>
          <w:rFonts w:ascii="Arial" w:hAnsi="Arial" w:cs="Arial"/>
        </w:rPr>
      </w:pPr>
    </w:p>
    <w:p w14:paraId="51C3A021" w14:textId="77777777" w:rsidR="00F44378" w:rsidRPr="00A86D4A" w:rsidRDefault="00F44378" w:rsidP="00A86D4A">
      <w:pPr>
        <w:spacing w:line="360" w:lineRule="auto"/>
        <w:jc w:val="both"/>
        <w:rPr>
          <w:rFonts w:ascii="Arial" w:hAnsi="Arial" w:cs="Arial"/>
        </w:rPr>
      </w:pPr>
    </w:p>
    <w:p w14:paraId="17E50582" w14:textId="77777777" w:rsidR="00F44378" w:rsidRPr="00A86D4A" w:rsidRDefault="00F44378" w:rsidP="00A86D4A">
      <w:pPr>
        <w:spacing w:line="360" w:lineRule="auto"/>
        <w:jc w:val="both"/>
        <w:rPr>
          <w:rFonts w:ascii="Arial" w:hAnsi="Arial" w:cs="Arial"/>
        </w:rPr>
      </w:pPr>
    </w:p>
    <w:p w14:paraId="744B2A51" w14:textId="77777777" w:rsidR="00F44378" w:rsidRPr="00A86D4A" w:rsidRDefault="00F44378" w:rsidP="00A86D4A">
      <w:pPr>
        <w:spacing w:line="360" w:lineRule="auto"/>
        <w:jc w:val="both"/>
        <w:rPr>
          <w:rFonts w:ascii="Arial" w:hAnsi="Arial" w:cs="Arial"/>
        </w:rPr>
      </w:pPr>
    </w:p>
    <w:p w14:paraId="5059609D" w14:textId="77777777" w:rsidR="00F44378" w:rsidRPr="00A86D4A" w:rsidRDefault="00F44378" w:rsidP="00A86D4A">
      <w:pPr>
        <w:spacing w:line="360" w:lineRule="auto"/>
        <w:jc w:val="both"/>
        <w:rPr>
          <w:rFonts w:ascii="Arial" w:hAnsi="Arial" w:cs="Arial"/>
        </w:rPr>
      </w:pPr>
    </w:p>
    <w:p w14:paraId="0EA36F35" w14:textId="77777777" w:rsidR="00F44378" w:rsidRPr="00A86D4A" w:rsidRDefault="00F44378" w:rsidP="00A86D4A">
      <w:pPr>
        <w:spacing w:line="360" w:lineRule="auto"/>
        <w:jc w:val="both"/>
        <w:rPr>
          <w:rFonts w:ascii="Arial" w:hAnsi="Arial" w:cs="Arial"/>
        </w:rPr>
      </w:pPr>
    </w:p>
    <w:p w14:paraId="152E191D" w14:textId="77777777" w:rsidR="00F44378" w:rsidRPr="00A86D4A" w:rsidRDefault="00F44378" w:rsidP="00A86D4A">
      <w:pPr>
        <w:spacing w:line="360" w:lineRule="auto"/>
        <w:jc w:val="both"/>
        <w:rPr>
          <w:rFonts w:ascii="Arial" w:hAnsi="Arial" w:cs="Arial"/>
        </w:rPr>
      </w:pPr>
    </w:p>
    <w:p w14:paraId="4CBDD2F2" w14:textId="77777777" w:rsidR="00F44378" w:rsidRPr="00A86D4A" w:rsidRDefault="00F44378" w:rsidP="00A86D4A">
      <w:pPr>
        <w:spacing w:line="360" w:lineRule="auto"/>
        <w:jc w:val="both"/>
        <w:rPr>
          <w:rFonts w:ascii="Arial" w:hAnsi="Arial" w:cs="Arial"/>
        </w:rPr>
      </w:pPr>
    </w:p>
    <w:p w14:paraId="59F8A20F" w14:textId="77777777" w:rsidR="00F44378" w:rsidRPr="00A86D4A" w:rsidRDefault="00F44378" w:rsidP="00A86D4A">
      <w:pPr>
        <w:spacing w:line="360" w:lineRule="auto"/>
        <w:jc w:val="both"/>
        <w:rPr>
          <w:rFonts w:ascii="Arial" w:hAnsi="Arial" w:cs="Arial"/>
        </w:rPr>
      </w:pPr>
    </w:p>
    <w:p w14:paraId="416B54EA" w14:textId="77777777" w:rsidR="00F44378" w:rsidRPr="00A86D4A" w:rsidRDefault="00F44378" w:rsidP="00A86D4A">
      <w:pPr>
        <w:spacing w:line="360" w:lineRule="auto"/>
        <w:jc w:val="both"/>
        <w:rPr>
          <w:rFonts w:ascii="Arial" w:hAnsi="Arial" w:cs="Arial"/>
        </w:rPr>
      </w:pPr>
    </w:p>
    <w:p w14:paraId="5DCB55D0" w14:textId="77777777" w:rsidR="00F44378" w:rsidRPr="00A86D4A" w:rsidRDefault="00F44378" w:rsidP="00A86D4A">
      <w:pPr>
        <w:spacing w:line="360" w:lineRule="auto"/>
        <w:jc w:val="both"/>
        <w:rPr>
          <w:rFonts w:ascii="Arial" w:hAnsi="Arial" w:cs="Arial"/>
        </w:rPr>
      </w:pPr>
    </w:p>
    <w:p w14:paraId="6B4B5B43" w14:textId="66DBCE0C" w:rsidR="00AA0C4A" w:rsidRPr="00A86D4A" w:rsidRDefault="00AA0C4A" w:rsidP="00A86D4A">
      <w:pPr>
        <w:spacing w:line="360" w:lineRule="auto"/>
        <w:jc w:val="both"/>
        <w:rPr>
          <w:rFonts w:ascii="Arial" w:hAnsi="Arial" w:cs="Arial"/>
          <w:b/>
          <w:bCs/>
        </w:rPr>
      </w:pPr>
    </w:p>
    <w:p w14:paraId="016492A9" w14:textId="77777777" w:rsidR="00C95521" w:rsidRPr="00A86D4A" w:rsidRDefault="00C95521" w:rsidP="00A86D4A">
      <w:pPr>
        <w:spacing w:line="360" w:lineRule="auto"/>
        <w:jc w:val="both"/>
        <w:rPr>
          <w:rFonts w:ascii="Arial" w:hAnsi="Arial" w:cs="Arial"/>
        </w:rPr>
      </w:pPr>
    </w:p>
    <w:p w14:paraId="629BEB61" w14:textId="77777777" w:rsidR="00C95521" w:rsidRPr="00A86D4A" w:rsidRDefault="00C95521" w:rsidP="00A86D4A">
      <w:pPr>
        <w:spacing w:line="360" w:lineRule="auto"/>
        <w:jc w:val="both"/>
        <w:rPr>
          <w:rFonts w:ascii="Arial" w:hAnsi="Arial" w:cs="Arial"/>
        </w:rPr>
      </w:pPr>
    </w:p>
    <w:p w14:paraId="648C44CB" w14:textId="77777777" w:rsidR="00C95521" w:rsidRPr="00A86D4A" w:rsidRDefault="00C95521" w:rsidP="00A86D4A">
      <w:pPr>
        <w:spacing w:line="360" w:lineRule="auto"/>
        <w:jc w:val="both"/>
        <w:rPr>
          <w:rFonts w:ascii="Arial" w:hAnsi="Arial" w:cs="Arial"/>
        </w:rPr>
      </w:pPr>
    </w:p>
    <w:p w14:paraId="4F54EC91" w14:textId="77777777" w:rsidR="003D6DEA" w:rsidRPr="00A86D4A" w:rsidRDefault="003D6DEA" w:rsidP="00A86D4A">
      <w:pPr>
        <w:spacing w:line="360" w:lineRule="auto"/>
        <w:jc w:val="both"/>
        <w:rPr>
          <w:rFonts w:ascii="Arial" w:hAnsi="Arial" w:cs="Arial"/>
          <w:b/>
          <w:bCs/>
        </w:rPr>
      </w:pPr>
    </w:p>
    <w:sdt>
      <w:sdtPr>
        <w:rPr>
          <w:rFonts w:ascii="Arial" w:hAnsi="Arial" w:cs="Arial"/>
          <w:sz w:val="22"/>
          <w:szCs w:val="22"/>
        </w:rPr>
        <w:id w:val="2136831448"/>
        <w:docPartObj>
          <w:docPartGallery w:val="Table of Contents"/>
          <w:docPartUnique/>
        </w:docPartObj>
      </w:sdtPr>
      <w:sdtEndPr>
        <w:rPr>
          <w:rFonts w:eastAsiaTheme="minorEastAsia"/>
          <w:b/>
          <w:bCs/>
          <w:noProof/>
          <w:color w:val="auto"/>
        </w:rPr>
      </w:sdtEndPr>
      <w:sdtContent>
        <w:p w14:paraId="3018FB52" w14:textId="087D082B" w:rsidR="00F2620C" w:rsidRPr="00A86D4A" w:rsidRDefault="00F2620C" w:rsidP="00A86D4A">
          <w:pPr>
            <w:pStyle w:val="TOCHeading"/>
            <w:spacing w:line="360" w:lineRule="auto"/>
            <w:jc w:val="both"/>
            <w:rPr>
              <w:rFonts w:ascii="Arial" w:hAnsi="Arial" w:cs="Arial"/>
              <w:sz w:val="22"/>
              <w:szCs w:val="22"/>
            </w:rPr>
          </w:pPr>
          <w:r w:rsidRPr="00A86D4A">
            <w:rPr>
              <w:rFonts w:ascii="Arial" w:hAnsi="Arial" w:cs="Arial"/>
              <w:sz w:val="22"/>
              <w:szCs w:val="22"/>
            </w:rPr>
            <w:t>Contents</w:t>
          </w:r>
        </w:p>
        <w:p w14:paraId="3C5A8D3C" w14:textId="57272DB2" w:rsidR="00B55137" w:rsidRPr="00A86D4A" w:rsidRDefault="00F2620C" w:rsidP="00A86D4A">
          <w:pPr>
            <w:pStyle w:val="TOC1"/>
            <w:tabs>
              <w:tab w:val="right" w:leader="dot" w:pos="9016"/>
            </w:tabs>
            <w:spacing w:line="360" w:lineRule="auto"/>
            <w:jc w:val="both"/>
            <w:rPr>
              <w:rFonts w:ascii="Arial" w:hAnsi="Arial" w:cs="Arial"/>
              <w:noProof/>
              <w:kern w:val="2"/>
              <w:lang w:eastAsia="en-GB"/>
              <w14:ligatures w14:val="standardContextual"/>
            </w:rPr>
          </w:pPr>
          <w:r w:rsidRPr="00A86D4A">
            <w:rPr>
              <w:rFonts w:ascii="Arial" w:hAnsi="Arial" w:cs="Arial"/>
            </w:rPr>
            <w:fldChar w:fldCharType="begin"/>
          </w:r>
          <w:r w:rsidRPr="00A86D4A">
            <w:rPr>
              <w:rFonts w:ascii="Arial" w:hAnsi="Arial" w:cs="Arial"/>
            </w:rPr>
            <w:instrText xml:space="preserve"> TOC \o "1-3" \h \z \u </w:instrText>
          </w:r>
          <w:r w:rsidRPr="00A86D4A">
            <w:rPr>
              <w:rFonts w:ascii="Arial" w:hAnsi="Arial" w:cs="Arial"/>
            </w:rPr>
            <w:fldChar w:fldCharType="separate"/>
          </w:r>
          <w:hyperlink w:anchor="_Toc233450998" w:history="1">
            <w:r w:rsidR="00B55137" w:rsidRPr="00A86D4A">
              <w:rPr>
                <w:rStyle w:val="Hyperlink"/>
                <w:rFonts w:ascii="Arial" w:hAnsi="Arial" w:cs="Arial"/>
                <w:noProof/>
              </w:rPr>
              <w:t>Introduction</w:t>
            </w:r>
            <w:r w:rsidR="00B55137" w:rsidRPr="00A86D4A">
              <w:rPr>
                <w:rFonts w:ascii="Arial" w:hAnsi="Arial" w:cs="Arial"/>
                <w:noProof/>
                <w:webHidden/>
              </w:rPr>
              <w:tab/>
            </w:r>
            <w:r w:rsidR="00B55137" w:rsidRPr="00A86D4A">
              <w:rPr>
                <w:rFonts w:ascii="Arial" w:hAnsi="Arial" w:cs="Arial"/>
                <w:noProof/>
                <w:webHidden/>
              </w:rPr>
              <w:fldChar w:fldCharType="begin"/>
            </w:r>
            <w:r w:rsidR="00B55137" w:rsidRPr="00A86D4A">
              <w:rPr>
                <w:rFonts w:ascii="Arial" w:hAnsi="Arial" w:cs="Arial"/>
                <w:noProof/>
                <w:webHidden/>
              </w:rPr>
              <w:instrText xml:space="preserve"> PAGEREF _Toc233450998 \h </w:instrText>
            </w:r>
            <w:r w:rsidR="00B55137" w:rsidRPr="00A86D4A">
              <w:rPr>
                <w:rFonts w:ascii="Arial" w:hAnsi="Arial" w:cs="Arial"/>
                <w:noProof/>
                <w:webHidden/>
              </w:rPr>
            </w:r>
            <w:r w:rsidR="00B55137" w:rsidRPr="00A86D4A">
              <w:rPr>
                <w:rFonts w:ascii="Arial" w:hAnsi="Arial" w:cs="Arial"/>
                <w:noProof/>
                <w:webHidden/>
              </w:rPr>
              <w:fldChar w:fldCharType="separate"/>
            </w:r>
            <w:r w:rsidR="00B55137" w:rsidRPr="00A86D4A">
              <w:rPr>
                <w:rFonts w:ascii="Arial" w:hAnsi="Arial" w:cs="Arial"/>
                <w:noProof/>
                <w:webHidden/>
              </w:rPr>
              <w:t>3</w:t>
            </w:r>
            <w:r w:rsidR="00B55137" w:rsidRPr="00A86D4A">
              <w:rPr>
                <w:rFonts w:ascii="Arial" w:hAnsi="Arial" w:cs="Arial"/>
                <w:noProof/>
                <w:webHidden/>
              </w:rPr>
              <w:fldChar w:fldCharType="end"/>
            </w:r>
          </w:hyperlink>
        </w:p>
        <w:p w14:paraId="78E91C66" w14:textId="457D50F7" w:rsidR="00B55137" w:rsidRPr="00A86D4A" w:rsidRDefault="00B55137" w:rsidP="00A86D4A">
          <w:pPr>
            <w:pStyle w:val="TOC1"/>
            <w:tabs>
              <w:tab w:val="right" w:leader="dot" w:pos="9016"/>
            </w:tabs>
            <w:spacing w:line="360" w:lineRule="auto"/>
            <w:jc w:val="both"/>
            <w:rPr>
              <w:rFonts w:ascii="Arial" w:hAnsi="Arial" w:cs="Arial"/>
              <w:noProof/>
              <w:kern w:val="2"/>
              <w:lang w:eastAsia="en-GB"/>
              <w14:ligatures w14:val="standardContextual"/>
            </w:rPr>
          </w:pPr>
          <w:hyperlink w:anchor="_Toc233450999" w:history="1">
            <w:r w:rsidRPr="00A86D4A">
              <w:rPr>
                <w:rStyle w:val="Hyperlink"/>
                <w:rFonts w:ascii="Arial" w:hAnsi="Arial" w:cs="Arial"/>
                <w:noProof/>
              </w:rPr>
              <w:t>Workforce Impact</w:t>
            </w:r>
            <w:r w:rsidRPr="00A86D4A">
              <w:rPr>
                <w:rFonts w:ascii="Arial" w:hAnsi="Arial" w:cs="Arial"/>
                <w:noProof/>
                <w:webHidden/>
              </w:rPr>
              <w:tab/>
            </w:r>
            <w:r w:rsidRPr="00A86D4A">
              <w:rPr>
                <w:rFonts w:ascii="Arial" w:hAnsi="Arial" w:cs="Arial"/>
                <w:noProof/>
                <w:webHidden/>
              </w:rPr>
              <w:fldChar w:fldCharType="begin"/>
            </w:r>
            <w:r w:rsidRPr="00A86D4A">
              <w:rPr>
                <w:rFonts w:ascii="Arial" w:hAnsi="Arial" w:cs="Arial"/>
                <w:noProof/>
                <w:webHidden/>
              </w:rPr>
              <w:instrText xml:space="preserve"> PAGEREF _Toc233450999 \h </w:instrText>
            </w:r>
            <w:r w:rsidRPr="00A86D4A">
              <w:rPr>
                <w:rFonts w:ascii="Arial" w:hAnsi="Arial" w:cs="Arial"/>
                <w:noProof/>
                <w:webHidden/>
              </w:rPr>
            </w:r>
            <w:r w:rsidRPr="00A86D4A">
              <w:rPr>
                <w:rFonts w:ascii="Arial" w:hAnsi="Arial" w:cs="Arial"/>
                <w:noProof/>
                <w:webHidden/>
              </w:rPr>
              <w:fldChar w:fldCharType="separate"/>
            </w:r>
            <w:r w:rsidRPr="00A86D4A">
              <w:rPr>
                <w:rFonts w:ascii="Arial" w:hAnsi="Arial" w:cs="Arial"/>
                <w:noProof/>
                <w:webHidden/>
              </w:rPr>
              <w:t>4</w:t>
            </w:r>
            <w:r w:rsidRPr="00A86D4A">
              <w:rPr>
                <w:rFonts w:ascii="Arial" w:hAnsi="Arial" w:cs="Arial"/>
                <w:noProof/>
                <w:webHidden/>
              </w:rPr>
              <w:fldChar w:fldCharType="end"/>
            </w:r>
          </w:hyperlink>
        </w:p>
        <w:p w14:paraId="21F35A96" w14:textId="2414E7A6" w:rsidR="00B55137" w:rsidRPr="00A86D4A" w:rsidRDefault="00B55137" w:rsidP="00A86D4A">
          <w:pPr>
            <w:pStyle w:val="TOC2"/>
            <w:tabs>
              <w:tab w:val="right" w:leader="dot" w:pos="9016"/>
            </w:tabs>
            <w:spacing w:line="360" w:lineRule="auto"/>
            <w:jc w:val="both"/>
            <w:rPr>
              <w:rFonts w:ascii="Arial" w:hAnsi="Arial" w:cs="Arial"/>
              <w:noProof/>
            </w:rPr>
          </w:pPr>
          <w:hyperlink w:anchor="_Toc233451000" w:history="1">
            <w:r w:rsidRPr="00A86D4A">
              <w:rPr>
                <w:rStyle w:val="Hyperlink"/>
                <w:rFonts w:ascii="Arial" w:hAnsi="Arial" w:cs="Arial"/>
                <w:noProof/>
              </w:rPr>
              <w:t>Changes to Professional Roles and Responsibilities</w:t>
            </w:r>
            <w:r w:rsidRPr="00A86D4A">
              <w:rPr>
                <w:rFonts w:ascii="Arial" w:hAnsi="Arial" w:cs="Arial"/>
                <w:noProof/>
                <w:webHidden/>
              </w:rPr>
              <w:tab/>
            </w:r>
            <w:r w:rsidRPr="00A86D4A">
              <w:rPr>
                <w:rFonts w:ascii="Arial" w:hAnsi="Arial" w:cs="Arial"/>
                <w:noProof/>
                <w:webHidden/>
              </w:rPr>
              <w:fldChar w:fldCharType="begin"/>
            </w:r>
            <w:r w:rsidRPr="00A86D4A">
              <w:rPr>
                <w:rFonts w:ascii="Arial" w:hAnsi="Arial" w:cs="Arial"/>
                <w:noProof/>
                <w:webHidden/>
              </w:rPr>
              <w:instrText xml:space="preserve"> PAGEREF _Toc233451000 \h </w:instrText>
            </w:r>
            <w:r w:rsidRPr="00A86D4A">
              <w:rPr>
                <w:rFonts w:ascii="Arial" w:hAnsi="Arial" w:cs="Arial"/>
                <w:noProof/>
                <w:webHidden/>
              </w:rPr>
            </w:r>
            <w:r w:rsidRPr="00A86D4A">
              <w:rPr>
                <w:rFonts w:ascii="Arial" w:hAnsi="Arial" w:cs="Arial"/>
                <w:noProof/>
                <w:webHidden/>
              </w:rPr>
              <w:fldChar w:fldCharType="separate"/>
            </w:r>
            <w:r w:rsidRPr="00A86D4A">
              <w:rPr>
                <w:rFonts w:ascii="Arial" w:hAnsi="Arial" w:cs="Arial"/>
                <w:noProof/>
                <w:webHidden/>
              </w:rPr>
              <w:t>4</w:t>
            </w:r>
            <w:r w:rsidRPr="00A86D4A">
              <w:rPr>
                <w:rFonts w:ascii="Arial" w:hAnsi="Arial" w:cs="Arial"/>
                <w:noProof/>
                <w:webHidden/>
              </w:rPr>
              <w:fldChar w:fldCharType="end"/>
            </w:r>
          </w:hyperlink>
        </w:p>
        <w:p w14:paraId="0FE6E4C4" w14:textId="28B70366" w:rsidR="00B55137" w:rsidRPr="00A86D4A" w:rsidRDefault="00B55137" w:rsidP="00A86D4A">
          <w:pPr>
            <w:pStyle w:val="TOC2"/>
            <w:tabs>
              <w:tab w:val="right" w:leader="dot" w:pos="9016"/>
            </w:tabs>
            <w:spacing w:line="360" w:lineRule="auto"/>
            <w:jc w:val="both"/>
            <w:rPr>
              <w:rFonts w:ascii="Arial" w:hAnsi="Arial" w:cs="Arial"/>
              <w:noProof/>
            </w:rPr>
          </w:pPr>
          <w:hyperlink w:anchor="_Toc233451001" w:history="1">
            <w:r w:rsidRPr="00A86D4A">
              <w:rPr>
                <w:rStyle w:val="Hyperlink"/>
                <w:rFonts w:ascii="Arial" w:hAnsi="Arial" w:cs="Arial"/>
                <w:noProof/>
              </w:rPr>
              <w:t>Skills, Training and Digital Competency</w:t>
            </w:r>
            <w:r w:rsidRPr="00A86D4A">
              <w:rPr>
                <w:rFonts w:ascii="Arial" w:hAnsi="Arial" w:cs="Arial"/>
                <w:noProof/>
                <w:webHidden/>
              </w:rPr>
              <w:tab/>
            </w:r>
            <w:r w:rsidRPr="00A86D4A">
              <w:rPr>
                <w:rFonts w:ascii="Arial" w:hAnsi="Arial" w:cs="Arial"/>
                <w:noProof/>
                <w:webHidden/>
              </w:rPr>
              <w:fldChar w:fldCharType="begin"/>
            </w:r>
            <w:r w:rsidRPr="00A86D4A">
              <w:rPr>
                <w:rFonts w:ascii="Arial" w:hAnsi="Arial" w:cs="Arial"/>
                <w:noProof/>
                <w:webHidden/>
              </w:rPr>
              <w:instrText xml:space="preserve"> PAGEREF _Toc233451001 \h </w:instrText>
            </w:r>
            <w:r w:rsidRPr="00A86D4A">
              <w:rPr>
                <w:rFonts w:ascii="Arial" w:hAnsi="Arial" w:cs="Arial"/>
                <w:noProof/>
                <w:webHidden/>
              </w:rPr>
            </w:r>
            <w:r w:rsidRPr="00A86D4A">
              <w:rPr>
                <w:rFonts w:ascii="Arial" w:hAnsi="Arial" w:cs="Arial"/>
                <w:noProof/>
                <w:webHidden/>
              </w:rPr>
              <w:fldChar w:fldCharType="separate"/>
            </w:r>
            <w:r w:rsidRPr="00A86D4A">
              <w:rPr>
                <w:rFonts w:ascii="Arial" w:hAnsi="Arial" w:cs="Arial"/>
                <w:noProof/>
                <w:webHidden/>
              </w:rPr>
              <w:t>5</w:t>
            </w:r>
            <w:r w:rsidRPr="00A86D4A">
              <w:rPr>
                <w:rFonts w:ascii="Arial" w:hAnsi="Arial" w:cs="Arial"/>
                <w:noProof/>
                <w:webHidden/>
              </w:rPr>
              <w:fldChar w:fldCharType="end"/>
            </w:r>
          </w:hyperlink>
        </w:p>
        <w:p w14:paraId="27E2F67E" w14:textId="6F0649C8" w:rsidR="00B55137" w:rsidRPr="00A86D4A" w:rsidRDefault="00B55137" w:rsidP="00A86D4A">
          <w:pPr>
            <w:pStyle w:val="TOC2"/>
            <w:tabs>
              <w:tab w:val="right" w:leader="dot" w:pos="9016"/>
            </w:tabs>
            <w:spacing w:line="360" w:lineRule="auto"/>
            <w:jc w:val="both"/>
            <w:rPr>
              <w:rFonts w:ascii="Arial" w:hAnsi="Arial" w:cs="Arial"/>
              <w:noProof/>
            </w:rPr>
          </w:pPr>
          <w:hyperlink w:anchor="_Toc233451002" w:history="1">
            <w:r w:rsidRPr="00A86D4A">
              <w:rPr>
                <w:rStyle w:val="Hyperlink"/>
                <w:rFonts w:ascii="Arial" w:hAnsi="Arial" w:cs="Arial"/>
                <w:noProof/>
              </w:rPr>
              <w:t>Benefits for the Workforce</w:t>
            </w:r>
            <w:r w:rsidRPr="00A86D4A">
              <w:rPr>
                <w:rFonts w:ascii="Arial" w:hAnsi="Arial" w:cs="Arial"/>
                <w:noProof/>
                <w:webHidden/>
              </w:rPr>
              <w:tab/>
            </w:r>
            <w:r w:rsidRPr="00A86D4A">
              <w:rPr>
                <w:rFonts w:ascii="Arial" w:hAnsi="Arial" w:cs="Arial"/>
                <w:noProof/>
                <w:webHidden/>
              </w:rPr>
              <w:fldChar w:fldCharType="begin"/>
            </w:r>
            <w:r w:rsidRPr="00A86D4A">
              <w:rPr>
                <w:rFonts w:ascii="Arial" w:hAnsi="Arial" w:cs="Arial"/>
                <w:noProof/>
                <w:webHidden/>
              </w:rPr>
              <w:instrText xml:space="preserve"> PAGEREF _Toc233451002 \h </w:instrText>
            </w:r>
            <w:r w:rsidRPr="00A86D4A">
              <w:rPr>
                <w:rFonts w:ascii="Arial" w:hAnsi="Arial" w:cs="Arial"/>
                <w:noProof/>
                <w:webHidden/>
              </w:rPr>
            </w:r>
            <w:r w:rsidRPr="00A86D4A">
              <w:rPr>
                <w:rFonts w:ascii="Arial" w:hAnsi="Arial" w:cs="Arial"/>
                <w:noProof/>
                <w:webHidden/>
              </w:rPr>
              <w:fldChar w:fldCharType="separate"/>
            </w:r>
            <w:r w:rsidRPr="00A86D4A">
              <w:rPr>
                <w:rFonts w:ascii="Arial" w:hAnsi="Arial" w:cs="Arial"/>
                <w:noProof/>
                <w:webHidden/>
              </w:rPr>
              <w:t>5</w:t>
            </w:r>
            <w:r w:rsidRPr="00A86D4A">
              <w:rPr>
                <w:rFonts w:ascii="Arial" w:hAnsi="Arial" w:cs="Arial"/>
                <w:noProof/>
                <w:webHidden/>
              </w:rPr>
              <w:fldChar w:fldCharType="end"/>
            </w:r>
          </w:hyperlink>
        </w:p>
        <w:p w14:paraId="4916F798" w14:textId="1E4956E2" w:rsidR="00B55137" w:rsidRPr="00A86D4A" w:rsidRDefault="00B55137" w:rsidP="00A86D4A">
          <w:pPr>
            <w:pStyle w:val="TOC1"/>
            <w:tabs>
              <w:tab w:val="right" w:leader="dot" w:pos="9016"/>
            </w:tabs>
            <w:spacing w:line="360" w:lineRule="auto"/>
            <w:jc w:val="both"/>
            <w:rPr>
              <w:rFonts w:ascii="Arial" w:hAnsi="Arial" w:cs="Arial"/>
              <w:noProof/>
              <w:kern w:val="2"/>
              <w:lang w:eastAsia="en-GB"/>
              <w14:ligatures w14:val="standardContextual"/>
            </w:rPr>
          </w:pPr>
          <w:hyperlink w:anchor="_Toc233451003" w:history="1">
            <w:r w:rsidRPr="00A86D4A">
              <w:rPr>
                <w:rStyle w:val="Hyperlink"/>
                <w:rFonts w:ascii="Arial" w:hAnsi="Arial" w:cs="Arial"/>
                <w:noProof/>
              </w:rPr>
              <w:t>Limitations and Conflicting Evidence</w:t>
            </w:r>
            <w:r w:rsidRPr="00A86D4A">
              <w:rPr>
                <w:rFonts w:ascii="Arial" w:hAnsi="Arial" w:cs="Arial"/>
                <w:noProof/>
                <w:webHidden/>
              </w:rPr>
              <w:tab/>
            </w:r>
            <w:r w:rsidRPr="00A86D4A">
              <w:rPr>
                <w:rFonts w:ascii="Arial" w:hAnsi="Arial" w:cs="Arial"/>
                <w:noProof/>
                <w:webHidden/>
              </w:rPr>
              <w:fldChar w:fldCharType="begin"/>
            </w:r>
            <w:r w:rsidRPr="00A86D4A">
              <w:rPr>
                <w:rFonts w:ascii="Arial" w:hAnsi="Arial" w:cs="Arial"/>
                <w:noProof/>
                <w:webHidden/>
              </w:rPr>
              <w:instrText xml:space="preserve"> PAGEREF _Toc233451003 \h </w:instrText>
            </w:r>
            <w:r w:rsidRPr="00A86D4A">
              <w:rPr>
                <w:rFonts w:ascii="Arial" w:hAnsi="Arial" w:cs="Arial"/>
                <w:noProof/>
                <w:webHidden/>
              </w:rPr>
            </w:r>
            <w:r w:rsidRPr="00A86D4A">
              <w:rPr>
                <w:rFonts w:ascii="Arial" w:hAnsi="Arial" w:cs="Arial"/>
                <w:noProof/>
                <w:webHidden/>
              </w:rPr>
              <w:fldChar w:fldCharType="separate"/>
            </w:r>
            <w:r w:rsidRPr="00A86D4A">
              <w:rPr>
                <w:rFonts w:ascii="Arial" w:hAnsi="Arial" w:cs="Arial"/>
                <w:noProof/>
                <w:webHidden/>
              </w:rPr>
              <w:t>6</w:t>
            </w:r>
            <w:r w:rsidRPr="00A86D4A">
              <w:rPr>
                <w:rFonts w:ascii="Arial" w:hAnsi="Arial" w:cs="Arial"/>
                <w:noProof/>
                <w:webHidden/>
              </w:rPr>
              <w:fldChar w:fldCharType="end"/>
            </w:r>
          </w:hyperlink>
        </w:p>
        <w:p w14:paraId="1125686D" w14:textId="7C134202" w:rsidR="00B55137" w:rsidRPr="00A86D4A" w:rsidRDefault="00B55137" w:rsidP="00A86D4A">
          <w:pPr>
            <w:pStyle w:val="TOC1"/>
            <w:tabs>
              <w:tab w:val="right" w:leader="dot" w:pos="9016"/>
            </w:tabs>
            <w:spacing w:line="360" w:lineRule="auto"/>
            <w:jc w:val="both"/>
            <w:rPr>
              <w:rFonts w:ascii="Arial" w:hAnsi="Arial" w:cs="Arial"/>
              <w:noProof/>
              <w:kern w:val="2"/>
              <w:lang w:eastAsia="en-GB"/>
              <w14:ligatures w14:val="standardContextual"/>
            </w:rPr>
          </w:pPr>
          <w:hyperlink w:anchor="_Toc233451004" w:history="1">
            <w:r w:rsidRPr="00A86D4A">
              <w:rPr>
                <w:rStyle w:val="Hyperlink"/>
                <w:rFonts w:ascii="Arial" w:hAnsi="Arial" w:cs="Arial"/>
                <w:noProof/>
              </w:rPr>
              <w:t>Patient and Service User Impact</w:t>
            </w:r>
            <w:r w:rsidRPr="00A86D4A">
              <w:rPr>
                <w:rFonts w:ascii="Arial" w:hAnsi="Arial" w:cs="Arial"/>
                <w:noProof/>
                <w:webHidden/>
              </w:rPr>
              <w:tab/>
            </w:r>
            <w:r w:rsidRPr="00A86D4A">
              <w:rPr>
                <w:rFonts w:ascii="Arial" w:hAnsi="Arial" w:cs="Arial"/>
                <w:noProof/>
                <w:webHidden/>
              </w:rPr>
              <w:fldChar w:fldCharType="begin"/>
            </w:r>
            <w:r w:rsidRPr="00A86D4A">
              <w:rPr>
                <w:rFonts w:ascii="Arial" w:hAnsi="Arial" w:cs="Arial"/>
                <w:noProof/>
                <w:webHidden/>
              </w:rPr>
              <w:instrText xml:space="preserve"> PAGEREF _Toc233451004 \h </w:instrText>
            </w:r>
            <w:r w:rsidRPr="00A86D4A">
              <w:rPr>
                <w:rFonts w:ascii="Arial" w:hAnsi="Arial" w:cs="Arial"/>
                <w:noProof/>
                <w:webHidden/>
              </w:rPr>
            </w:r>
            <w:r w:rsidRPr="00A86D4A">
              <w:rPr>
                <w:rFonts w:ascii="Arial" w:hAnsi="Arial" w:cs="Arial"/>
                <w:noProof/>
                <w:webHidden/>
              </w:rPr>
              <w:fldChar w:fldCharType="separate"/>
            </w:r>
            <w:r w:rsidRPr="00A86D4A">
              <w:rPr>
                <w:rFonts w:ascii="Arial" w:hAnsi="Arial" w:cs="Arial"/>
                <w:noProof/>
                <w:webHidden/>
              </w:rPr>
              <w:t>7</w:t>
            </w:r>
            <w:r w:rsidRPr="00A86D4A">
              <w:rPr>
                <w:rFonts w:ascii="Arial" w:hAnsi="Arial" w:cs="Arial"/>
                <w:noProof/>
                <w:webHidden/>
              </w:rPr>
              <w:fldChar w:fldCharType="end"/>
            </w:r>
          </w:hyperlink>
        </w:p>
        <w:p w14:paraId="6323C7C8" w14:textId="4B259330" w:rsidR="00B55137" w:rsidRPr="00A86D4A" w:rsidRDefault="00B55137" w:rsidP="00A86D4A">
          <w:pPr>
            <w:pStyle w:val="TOC2"/>
            <w:tabs>
              <w:tab w:val="right" w:leader="dot" w:pos="9016"/>
            </w:tabs>
            <w:spacing w:line="360" w:lineRule="auto"/>
            <w:jc w:val="both"/>
            <w:rPr>
              <w:rFonts w:ascii="Arial" w:hAnsi="Arial" w:cs="Arial"/>
              <w:noProof/>
            </w:rPr>
          </w:pPr>
          <w:hyperlink w:anchor="_Toc233451005" w:history="1">
            <w:r w:rsidRPr="00A86D4A">
              <w:rPr>
                <w:rStyle w:val="Hyperlink"/>
                <w:rFonts w:ascii="Arial" w:hAnsi="Arial" w:cs="Arial"/>
                <w:noProof/>
              </w:rPr>
              <w:t>Improving Safety and Quality of Care</w:t>
            </w:r>
            <w:r w:rsidRPr="00A86D4A">
              <w:rPr>
                <w:rFonts w:ascii="Arial" w:hAnsi="Arial" w:cs="Arial"/>
                <w:noProof/>
                <w:webHidden/>
              </w:rPr>
              <w:tab/>
            </w:r>
            <w:r w:rsidRPr="00A86D4A">
              <w:rPr>
                <w:rFonts w:ascii="Arial" w:hAnsi="Arial" w:cs="Arial"/>
                <w:noProof/>
                <w:webHidden/>
              </w:rPr>
              <w:fldChar w:fldCharType="begin"/>
            </w:r>
            <w:r w:rsidRPr="00A86D4A">
              <w:rPr>
                <w:rFonts w:ascii="Arial" w:hAnsi="Arial" w:cs="Arial"/>
                <w:noProof/>
                <w:webHidden/>
              </w:rPr>
              <w:instrText xml:space="preserve"> PAGEREF _Toc233451005 \h </w:instrText>
            </w:r>
            <w:r w:rsidRPr="00A86D4A">
              <w:rPr>
                <w:rFonts w:ascii="Arial" w:hAnsi="Arial" w:cs="Arial"/>
                <w:noProof/>
                <w:webHidden/>
              </w:rPr>
            </w:r>
            <w:r w:rsidRPr="00A86D4A">
              <w:rPr>
                <w:rFonts w:ascii="Arial" w:hAnsi="Arial" w:cs="Arial"/>
                <w:noProof/>
                <w:webHidden/>
              </w:rPr>
              <w:fldChar w:fldCharType="separate"/>
            </w:r>
            <w:r w:rsidRPr="00A86D4A">
              <w:rPr>
                <w:rFonts w:ascii="Arial" w:hAnsi="Arial" w:cs="Arial"/>
                <w:noProof/>
                <w:webHidden/>
              </w:rPr>
              <w:t>7</w:t>
            </w:r>
            <w:r w:rsidRPr="00A86D4A">
              <w:rPr>
                <w:rFonts w:ascii="Arial" w:hAnsi="Arial" w:cs="Arial"/>
                <w:noProof/>
                <w:webHidden/>
              </w:rPr>
              <w:fldChar w:fldCharType="end"/>
            </w:r>
          </w:hyperlink>
        </w:p>
        <w:p w14:paraId="6EB4279C" w14:textId="5650BC3B" w:rsidR="00B55137" w:rsidRPr="00A86D4A" w:rsidRDefault="00B55137" w:rsidP="00A86D4A">
          <w:pPr>
            <w:pStyle w:val="TOC2"/>
            <w:tabs>
              <w:tab w:val="right" w:leader="dot" w:pos="9016"/>
            </w:tabs>
            <w:spacing w:line="360" w:lineRule="auto"/>
            <w:jc w:val="both"/>
            <w:rPr>
              <w:rFonts w:ascii="Arial" w:hAnsi="Arial" w:cs="Arial"/>
              <w:noProof/>
            </w:rPr>
          </w:pPr>
          <w:hyperlink w:anchor="_Toc233451006" w:history="1">
            <w:r w:rsidRPr="00A86D4A">
              <w:rPr>
                <w:rStyle w:val="Hyperlink"/>
                <w:rFonts w:ascii="Arial" w:hAnsi="Arial" w:cs="Arial"/>
                <w:noProof/>
              </w:rPr>
              <w:t>Privacy, Surveillance and Ethical Concerns</w:t>
            </w:r>
            <w:r w:rsidRPr="00A86D4A">
              <w:rPr>
                <w:rFonts w:ascii="Arial" w:hAnsi="Arial" w:cs="Arial"/>
                <w:noProof/>
                <w:webHidden/>
              </w:rPr>
              <w:tab/>
            </w:r>
            <w:r w:rsidRPr="00A86D4A">
              <w:rPr>
                <w:rFonts w:ascii="Arial" w:hAnsi="Arial" w:cs="Arial"/>
                <w:noProof/>
                <w:webHidden/>
              </w:rPr>
              <w:fldChar w:fldCharType="begin"/>
            </w:r>
            <w:r w:rsidRPr="00A86D4A">
              <w:rPr>
                <w:rFonts w:ascii="Arial" w:hAnsi="Arial" w:cs="Arial"/>
                <w:noProof/>
                <w:webHidden/>
              </w:rPr>
              <w:instrText xml:space="preserve"> PAGEREF _Toc233451006 \h </w:instrText>
            </w:r>
            <w:r w:rsidRPr="00A86D4A">
              <w:rPr>
                <w:rFonts w:ascii="Arial" w:hAnsi="Arial" w:cs="Arial"/>
                <w:noProof/>
                <w:webHidden/>
              </w:rPr>
            </w:r>
            <w:r w:rsidRPr="00A86D4A">
              <w:rPr>
                <w:rFonts w:ascii="Arial" w:hAnsi="Arial" w:cs="Arial"/>
                <w:noProof/>
                <w:webHidden/>
              </w:rPr>
              <w:fldChar w:fldCharType="separate"/>
            </w:r>
            <w:r w:rsidRPr="00A86D4A">
              <w:rPr>
                <w:rFonts w:ascii="Arial" w:hAnsi="Arial" w:cs="Arial"/>
                <w:noProof/>
                <w:webHidden/>
              </w:rPr>
              <w:t>7</w:t>
            </w:r>
            <w:r w:rsidRPr="00A86D4A">
              <w:rPr>
                <w:rFonts w:ascii="Arial" w:hAnsi="Arial" w:cs="Arial"/>
                <w:noProof/>
                <w:webHidden/>
              </w:rPr>
              <w:fldChar w:fldCharType="end"/>
            </w:r>
          </w:hyperlink>
        </w:p>
        <w:p w14:paraId="1060715A" w14:textId="502EA3ED" w:rsidR="00B55137" w:rsidRPr="00A86D4A" w:rsidRDefault="00B55137" w:rsidP="00A86D4A">
          <w:pPr>
            <w:pStyle w:val="TOC2"/>
            <w:tabs>
              <w:tab w:val="right" w:leader="dot" w:pos="9016"/>
            </w:tabs>
            <w:spacing w:line="360" w:lineRule="auto"/>
            <w:jc w:val="both"/>
            <w:rPr>
              <w:rFonts w:ascii="Arial" w:hAnsi="Arial" w:cs="Arial"/>
              <w:noProof/>
            </w:rPr>
          </w:pPr>
          <w:hyperlink w:anchor="_Toc233451007" w:history="1">
            <w:r w:rsidRPr="00A86D4A">
              <w:rPr>
                <w:rStyle w:val="Hyperlink"/>
                <w:rFonts w:ascii="Arial" w:hAnsi="Arial" w:cs="Arial"/>
                <w:noProof/>
              </w:rPr>
              <w:t>Impact on Therapeutic Relationships</w:t>
            </w:r>
            <w:r w:rsidRPr="00A86D4A">
              <w:rPr>
                <w:rFonts w:ascii="Arial" w:hAnsi="Arial" w:cs="Arial"/>
                <w:noProof/>
                <w:webHidden/>
              </w:rPr>
              <w:tab/>
            </w:r>
            <w:r w:rsidRPr="00A86D4A">
              <w:rPr>
                <w:rFonts w:ascii="Arial" w:hAnsi="Arial" w:cs="Arial"/>
                <w:noProof/>
                <w:webHidden/>
              </w:rPr>
              <w:fldChar w:fldCharType="begin"/>
            </w:r>
            <w:r w:rsidRPr="00A86D4A">
              <w:rPr>
                <w:rFonts w:ascii="Arial" w:hAnsi="Arial" w:cs="Arial"/>
                <w:noProof/>
                <w:webHidden/>
              </w:rPr>
              <w:instrText xml:space="preserve"> PAGEREF _Toc233451007 \h </w:instrText>
            </w:r>
            <w:r w:rsidRPr="00A86D4A">
              <w:rPr>
                <w:rFonts w:ascii="Arial" w:hAnsi="Arial" w:cs="Arial"/>
                <w:noProof/>
                <w:webHidden/>
              </w:rPr>
            </w:r>
            <w:r w:rsidRPr="00A86D4A">
              <w:rPr>
                <w:rFonts w:ascii="Arial" w:hAnsi="Arial" w:cs="Arial"/>
                <w:noProof/>
                <w:webHidden/>
              </w:rPr>
              <w:fldChar w:fldCharType="separate"/>
            </w:r>
            <w:r w:rsidRPr="00A86D4A">
              <w:rPr>
                <w:rFonts w:ascii="Arial" w:hAnsi="Arial" w:cs="Arial"/>
                <w:noProof/>
                <w:webHidden/>
              </w:rPr>
              <w:t>8</w:t>
            </w:r>
            <w:r w:rsidRPr="00A86D4A">
              <w:rPr>
                <w:rFonts w:ascii="Arial" w:hAnsi="Arial" w:cs="Arial"/>
                <w:noProof/>
                <w:webHidden/>
              </w:rPr>
              <w:fldChar w:fldCharType="end"/>
            </w:r>
          </w:hyperlink>
        </w:p>
        <w:p w14:paraId="5EE94FE7" w14:textId="2ADE7D58" w:rsidR="00B55137" w:rsidRPr="00A86D4A" w:rsidRDefault="00B55137" w:rsidP="00A86D4A">
          <w:pPr>
            <w:pStyle w:val="TOC2"/>
            <w:tabs>
              <w:tab w:val="right" w:leader="dot" w:pos="9016"/>
            </w:tabs>
            <w:spacing w:line="360" w:lineRule="auto"/>
            <w:jc w:val="both"/>
            <w:rPr>
              <w:rFonts w:ascii="Arial" w:hAnsi="Arial" w:cs="Arial"/>
              <w:noProof/>
            </w:rPr>
          </w:pPr>
          <w:hyperlink w:anchor="_Toc233451008" w:history="1">
            <w:r w:rsidRPr="00A86D4A">
              <w:rPr>
                <w:rStyle w:val="Hyperlink"/>
                <w:rFonts w:ascii="Arial" w:hAnsi="Arial" w:cs="Arial"/>
                <w:noProof/>
              </w:rPr>
              <w:t>Equality, Inclusion and Fairness</w:t>
            </w:r>
            <w:r w:rsidRPr="00A86D4A">
              <w:rPr>
                <w:rFonts w:ascii="Arial" w:hAnsi="Arial" w:cs="Arial"/>
                <w:noProof/>
                <w:webHidden/>
              </w:rPr>
              <w:tab/>
            </w:r>
            <w:r w:rsidRPr="00A86D4A">
              <w:rPr>
                <w:rFonts w:ascii="Arial" w:hAnsi="Arial" w:cs="Arial"/>
                <w:noProof/>
                <w:webHidden/>
              </w:rPr>
              <w:fldChar w:fldCharType="begin"/>
            </w:r>
            <w:r w:rsidRPr="00A86D4A">
              <w:rPr>
                <w:rFonts w:ascii="Arial" w:hAnsi="Arial" w:cs="Arial"/>
                <w:noProof/>
                <w:webHidden/>
              </w:rPr>
              <w:instrText xml:space="preserve"> PAGEREF _Toc233451008 \h </w:instrText>
            </w:r>
            <w:r w:rsidRPr="00A86D4A">
              <w:rPr>
                <w:rFonts w:ascii="Arial" w:hAnsi="Arial" w:cs="Arial"/>
                <w:noProof/>
                <w:webHidden/>
              </w:rPr>
            </w:r>
            <w:r w:rsidRPr="00A86D4A">
              <w:rPr>
                <w:rFonts w:ascii="Arial" w:hAnsi="Arial" w:cs="Arial"/>
                <w:noProof/>
                <w:webHidden/>
              </w:rPr>
              <w:fldChar w:fldCharType="separate"/>
            </w:r>
            <w:r w:rsidRPr="00A86D4A">
              <w:rPr>
                <w:rFonts w:ascii="Arial" w:hAnsi="Arial" w:cs="Arial"/>
                <w:noProof/>
                <w:webHidden/>
              </w:rPr>
              <w:t>8</w:t>
            </w:r>
            <w:r w:rsidRPr="00A86D4A">
              <w:rPr>
                <w:rFonts w:ascii="Arial" w:hAnsi="Arial" w:cs="Arial"/>
                <w:noProof/>
                <w:webHidden/>
              </w:rPr>
              <w:fldChar w:fldCharType="end"/>
            </w:r>
          </w:hyperlink>
        </w:p>
        <w:p w14:paraId="37AB3253" w14:textId="79C03C9E" w:rsidR="00B55137" w:rsidRPr="00A86D4A" w:rsidRDefault="00B55137" w:rsidP="00A86D4A">
          <w:pPr>
            <w:pStyle w:val="TOC2"/>
            <w:tabs>
              <w:tab w:val="right" w:leader="dot" w:pos="9016"/>
            </w:tabs>
            <w:spacing w:line="360" w:lineRule="auto"/>
            <w:jc w:val="both"/>
            <w:rPr>
              <w:rFonts w:ascii="Arial" w:hAnsi="Arial" w:cs="Arial"/>
              <w:noProof/>
            </w:rPr>
          </w:pPr>
          <w:hyperlink w:anchor="_Toc233451009" w:history="1">
            <w:r w:rsidRPr="00A86D4A">
              <w:rPr>
                <w:rStyle w:val="Hyperlink"/>
                <w:rFonts w:ascii="Arial" w:hAnsi="Arial" w:cs="Arial"/>
                <w:noProof/>
              </w:rPr>
              <w:t>Conflicting Evidence and Implementation Challenges</w:t>
            </w:r>
            <w:r w:rsidRPr="00A86D4A">
              <w:rPr>
                <w:rFonts w:ascii="Arial" w:hAnsi="Arial" w:cs="Arial"/>
                <w:noProof/>
                <w:webHidden/>
              </w:rPr>
              <w:tab/>
            </w:r>
            <w:r w:rsidRPr="00A86D4A">
              <w:rPr>
                <w:rFonts w:ascii="Arial" w:hAnsi="Arial" w:cs="Arial"/>
                <w:noProof/>
                <w:webHidden/>
              </w:rPr>
              <w:fldChar w:fldCharType="begin"/>
            </w:r>
            <w:r w:rsidRPr="00A86D4A">
              <w:rPr>
                <w:rFonts w:ascii="Arial" w:hAnsi="Arial" w:cs="Arial"/>
                <w:noProof/>
                <w:webHidden/>
              </w:rPr>
              <w:instrText xml:space="preserve"> PAGEREF _Toc233451009 \h </w:instrText>
            </w:r>
            <w:r w:rsidRPr="00A86D4A">
              <w:rPr>
                <w:rFonts w:ascii="Arial" w:hAnsi="Arial" w:cs="Arial"/>
                <w:noProof/>
                <w:webHidden/>
              </w:rPr>
            </w:r>
            <w:r w:rsidRPr="00A86D4A">
              <w:rPr>
                <w:rFonts w:ascii="Arial" w:hAnsi="Arial" w:cs="Arial"/>
                <w:noProof/>
                <w:webHidden/>
              </w:rPr>
              <w:fldChar w:fldCharType="separate"/>
            </w:r>
            <w:r w:rsidRPr="00A86D4A">
              <w:rPr>
                <w:rFonts w:ascii="Arial" w:hAnsi="Arial" w:cs="Arial"/>
                <w:noProof/>
                <w:webHidden/>
              </w:rPr>
              <w:t>9</w:t>
            </w:r>
            <w:r w:rsidRPr="00A86D4A">
              <w:rPr>
                <w:rFonts w:ascii="Arial" w:hAnsi="Arial" w:cs="Arial"/>
                <w:noProof/>
                <w:webHidden/>
              </w:rPr>
              <w:fldChar w:fldCharType="end"/>
            </w:r>
          </w:hyperlink>
        </w:p>
        <w:p w14:paraId="3DB67916" w14:textId="2F2C740B" w:rsidR="00B55137" w:rsidRPr="00A86D4A" w:rsidRDefault="00B55137" w:rsidP="00A86D4A">
          <w:pPr>
            <w:pStyle w:val="TOC1"/>
            <w:tabs>
              <w:tab w:val="right" w:leader="dot" w:pos="9016"/>
            </w:tabs>
            <w:spacing w:line="360" w:lineRule="auto"/>
            <w:jc w:val="both"/>
            <w:rPr>
              <w:rFonts w:ascii="Arial" w:hAnsi="Arial" w:cs="Arial"/>
              <w:noProof/>
              <w:kern w:val="2"/>
              <w:lang w:eastAsia="en-GB"/>
              <w14:ligatures w14:val="standardContextual"/>
            </w:rPr>
          </w:pPr>
          <w:hyperlink w:anchor="_Toc233451010" w:history="1">
            <w:r w:rsidRPr="00A86D4A">
              <w:rPr>
                <w:rStyle w:val="Hyperlink"/>
                <w:rFonts w:ascii="Arial" w:hAnsi="Arial" w:cs="Arial"/>
                <w:noProof/>
              </w:rPr>
              <w:t>Conclusion and Recommendations</w:t>
            </w:r>
            <w:r w:rsidRPr="00A86D4A">
              <w:rPr>
                <w:rFonts w:ascii="Arial" w:hAnsi="Arial" w:cs="Arial"/>
                <w:noProof/>
                <w:webHidden/>
              </w:rPr>
              <w:tab/>
            </w:r>
            <w:r w:rsidRPr="00A86D4A">
              <w:rPr>
                <w:rFonts w:ascii="Arial" w:hAnsi="Arial" w:cs="Arial"/>
                <w:noProof/>
                <w:webHidden/>
              </w:rPr>
              <w:fldChar w:fldCharType="begin"/>
            </w:r>
            <w:r w:rsidRPr="00A86D4A">
              <w:rPr>
                <w:rFonts w:ascii="Arial" w:hAnsi="Arial" w:cs="Arial"/>
                <w:noProof/>
                <w:webHidden/>
              </w:rPr>
              <w:instrText xml:space="preserve"> PAGEREF _Toc233451010 \h </w:instrText>
            </w:r>
            <w:r w:rsidRPr="00A86D4A">
              <w:rPr>
                <w:rFonts w:ascii="Arial" w:hAnsi="Arial" w:cs="Arial"/>
                <w:noProof/>
                <w:webHidden/>
              </w:rPr>
            </w:r>
            <w:r w:rsidRPr="00A86D4A">
              <w:rPr>
                <w:rFonts w:ascii="Arial" w:hAnsi="Arial" w:cs="Arial"/>
                <w:noProof/>
                <w:webHidden/>
              </w:rPr>
              <w:fldChar w:fldCharType="separate"/>
            </w:r>
            <w:r w:rsidRPr="00A86D4A">
              <w:rPr>
                <w:rFonts w:ascii="Arial" w:hAnsi="Arial" w:cs="Arial"/>
                <w:noProof/>
                <w:webHidden/>
              </w:rPr>
              <w:t>9</w:t>
            </w:r>
            <w:r w:rsidRPr="00A86D4A">
              <w:rPr>
                <w:rFonts w:ascii="Arial" w:hAnsi="Arial" w:cs="Arial"/>
                <w:noProof/>
                <w:webHidden/>
              </w:rPr>
              <w:fldChar w:fldCharType="end"/>
            </w:r>
          </w:hyperlink>
        </w:p>
        <w:p w14:paraId="1C502027" w14:textId="7960EDC1" w:rsidR="00B55137" w:rsidRPr="00A86D4A" w:rsidRDefault="00B55137" w:rsidP="00A86D4A">
          <w:pPr>
            <w:pStyle w:val="TOC2"/>
            <w:tabs>
              <w:tab w:val="right" w:leader="dot" w:pos="9016"/>
            </w:tabs>
            <w:spacing w:line="360" w:lineRule="auto"/>
            <w:jc w:val="both"/>
            <w:rPr>
              <w:rFonts w:ascii="Arial" w:hAnsi="Arial" w:cs="Arial"/>
              <w:noProof/>
            </w:rPr>
          </w:pPr>
          <w:hyperlink w:anchor="_Toc233451011" w:history="1">
            <w:r w:rsidRPr="00A86D4A">
              <w:rPr>
                <w:rStyle w:val="Hyperlink"/>
                <w:rFonts w:ascii="Arial" w:hAnsi="Arial" w:cs="Arial"/>
                <w:noProof/>
              </w:rPr>
              <w:t>Recommendations</w:t>
            </w:r>
            <w:r w:rsidRPr="00A86D4A">
              <w:rPr>
                <w:rFonts w:ascii="Arial" w:hAnsi="Arial" w:cs="Arial"/>
                <w:noProof/>
                <w:webHidden/>
              </w:rPr>
              <w:tab/>
            </w:r>
            <w:r w:rsidRPr="00A86D4A">
              <w:rPr>
                <w:rFonts w:ascii="Arial" w:hAnsi="Arial" w:cs="Arial"/>
                <w:noProof/>
                <w:webHidden/>
              </w:rPr>
              <w:fldChar w:fldCharType="begin"/>
            </w:r>
            <w:r w:rsidRPr="00A86D4A">
              <w:rPr>
                <w:rFonts w:ascii="Arial" w:hAnsi="Arial" w:cs="Arial"/>
                <w:noProof/>
                <w:webHidden/>
              </w:rPr>
              <w:instrText xml:space="preserve"> PAGEREF _Toc233451011 \h </w:instrText>
            </w:r>
            <w:r w:rsidRPr="00A86D4A">
              <w:rPr>
                <w:rFonts w:ascii="Arial" w:hAnsi="Arial" w:cs="Arial"/>
                <w:noProof/>
                <w:webHidden/>
              </w:rPr>
            </w:r>
            <w:r w:rsidRPr="00A86D4A">
              <w:rPr>
                <w:rFonts w:ascii="Arial" w:hAnsi="Arial" w:cs="Arial"/>
                <w:noProof/>
                <w:webHidden/>
              </w:rPr>
              <w:fldChar w:fldCharType="separate"/>
            </w:r>
            <w:r w:rsidRPr="00A86D4A">
              <w:rPr>
                <w:rFonts w:ascii="Arial" w:hAnsi="Arial" w:cs="Arial"/>
                <w:noProof/>
                <w:webHidden/>
              </w:rPr>
              <w:t>9</w:t>
            </w:r>
            <w:r w:rsidRPr="00A86D4A">
              <w:rPr>
                <w:rFonts w:ascii="Arial" w:hAnsi="Arial" w:cs="Arial"/>
                <w:noProof/>
                <w:webHidden/>
              </w:rPr>
              <w:fldChar w:fldCharType="end"/>
            </w:r>
          </w:hyperlink>
        </w:p>
        <w:p w14:paraId="48EE45DE" w14:textId="5F553E48" w:rsidR="00B55137" w:rsidRPr="00A86D4A" w:rsidRDefault="00B55137" w:rsidP="00A86D4A">
          <w:pPr>
            <w:pStyle w:val="TOC1"/>
            <w:tabs>
              <w:tab w:val="right" w:leader="dot" w:pos="9016"/>
            </w:tabs>
            <w:spacing w:line="360" w:lineRule="auto"/>
            <w:jc w:val="both"/>
            <w:rPr>
              <w:rFonts w:ascii="Arial" w:hAnsi="Arial" w:cs="Arial"/>
              <w:noProof/>
              <w:kern w:val="2"/>
              <w:lang w:eastAsia="en-GB"/>
              <w14:ligatures w14:val="standardContextual"/>
            </w:rPr>
          </w:pPr>
          <w:hyperlink w:anchor="_Toc233451012" w:history="1">
            <w:r w:rsidRPr="00A86D4A">
              <w:rPr>
                <w:rStyle w:val="Hyperlink"/>
                <w:rFonts w:ascii="Arial" w:hAnsi="Arial" w:cs="Arial"/>
                <w:noProof/>
              </w:rPr>
              <w:t>Reference List</w:t>
            </w:r>
            <w:r w:rsidRPr="00A86D4A">
              <w:rPr>
                <w:rFonts w:ascii="Arial" w:hAnsi="Arial" w:cs="Arial"/>
                <w:noProof/>
                <w:webHidden/>
              </w:rPr>
              <w:tab/>
            </w:r>
            <w:r w:rsidRPr="00A86D4A">
              <w:rPr>
                <w:rFonts w:ascii="Arial" w:hAnsi="Arial" w:cs="Arial"/>
                <w:noProof/>
                <w:webHidden/>
              </w:rPr>
              <w:fldChar w:fldCharType="begin"/>
            </w:r>
            <w:r w:rsidRPr="00A86D4A">
              <w:rPr>
                <w:rFonts w:ascii="Arial" w:hAnsi="Arial" w:cs="Arial"/>
                <w:noProof/>
                <w:webHidden/>
              </w:rPr>
              <w:instrText xml:space="preserve"> PAGEREF _Toc233451012 \h </w:instrText>
            </w:r>
            <w:r w:rsidRPr="00A86D4A">
              <w:rPr>
                <w:rFonts w:ascii="Arial" w:hAnsi="Arial" w:cs="Arial"/>
                <w:noProof/>
                <w:webHidden/>
              </w:rPr>
            </w:r>
            <w:r w:rsidRPr="00A86D4A">
              <w:rPr>
                <w:rFonts w:ascii="Arial" w:hAnsi="Arial" w:cs="Arial"/>
                <w:noProof/>
                <w:webHidden/>
              </w:rPr>
              <w:fldChar w:fldCharType="separate"/>
            </w:r>
            <w:r w:rsidRPr="00A86D4A">
              <w:rPr>
                <w:rFonts w:ascii="Arial" w:hAnsi="Arial" w:cs="Arial"/>
                <w:noProof/>
                <w:webHidden/>
              </w:rPr>
              <w:t>10</w:t>
            </w:r>
            <w:r w:rsidRPr="00A86D4A">
              <w:rPr>
                <w:rFonts w:ascii="Arial" w:hAnsi="Arial" w:cs="Arial"/>
                <w:noProof/>
                <w:webHidden/>
              </w:rPr>
              <w:fldChar w:fldCharType="end"/>
            </w:r>
          </w:hyperlink>
        </w:p>
        <w:p w14:paraId="496E4391" w14:textId="77FB3D59" w:rsidR="00F2620C" w:rsidRPr="00A86D4A" w:rsidRDefault="00F2620C" w:rsidP="00A86D4A">
          <w:pPr>
            <w:spacing w:line="360" w:lineRule="auto"/>
            <w:jc w:val="both"/>
            <w:rPr>
              <w:rFonts w:ascii="Arial" w:hAnsi="Arial" w:cs="Arial"/>
            </w:rPr>
          </w:pPr>
          <w:r w:rsidRPr="00A86D4A">
            <w:rPr>
              <w:rFonts w:ascii="Arial" w:hAnsi="Arial" w:cs="Arial"/>
              <w:b/>
              <w:bCs/>
              <w:noProof/>
            </w:rPr>
            <w:fldChar w:fldCharType="end"/>
          </w:r>
        </w:p>
      </w:sdtContent>
    </w:sdt>
    <w:p w14:paraId="2DCBA23F" w14:textId="7F1E630E" w:rsidR="00C95521" w:rsidRPr="00A86D4A" w:rsidRDefault="00C95521" w:rsidP="00A86D4A">
      <w:pPr>
        <w:pStyle w:val="TOCHeading"/>
        <w:spacing w:line="360" w:lineRule="auto"/>
        <w:jc w:val="both"/>
        <w:rPr>
          <w:rFonts w:ascii="Arial" w:hAnsi="Arial" w:cs="Arial"/>
          <w:sz w:val="22"/>
          <w:szCs w:val="22"/>
        </w:rPr>
      </w:pPr>
    </w:p>
    <w:p w14:paraId="04B00DF9" w14:textId="77777777" w:rsidR="00F83034" w:rsidRPr="00A86D4A" w:rsidRDefault="00F83034" w:rsidP="00A86D4A">
      <w:pPr>
        <w:spacing w:line="360" w:lineRule="auto"/>
        <w:jc w:val="both"/>
        <w:rPr>
          <w:rFonts w:ascii="Arial" w:hAnsi="Arial" w:cs="Arial"/>
          <w:lang w:val="en-US"/>
        </w:rPr>
      </w:pPr>
    </w:p>
    <w:p w14:paraId="44B7C1F4" w14:textId="77777777" w:rsidR="00F83034" w:rsidRPr="00A86D4A" w:rsidRDefault="00F83034" w:rsidP="00A86D4A">
      <w:pPr>
        <w:spacing w:line="360" w:lineRule="auto"/>
        <w:jc w:val="both"/>
        <w:rPr>
          <w:rFonts w:ascii="Arial" w:hAnsi="Arial" w:cs="Arial"/>
          <w:lang w:val="en-US"/>
        </w:rPr>
      </w:pPr>
    </w:p>
    <w:p w14:paraId="6C19E7CE" w14:textId="77777777" w:rsidR="00F83034" w:rsidRPr="00A86D4A" w:rsidRDefault="00F83034" w:rsidP="00A86D4A">
      <w:pPr>
        <w:spacing w:line="360" w:lineRule="auto"/>
        <w:jc w:val="both"/>
        <w:rPr>
          <w:rFonts w:ascii="Arial" w:hAnsi="Arial" w:cs="Arial"/>
          <w:lang w:val="en-US"/>
        </w:rPr>
      </w:pPr>
    </w:p>
    <w:p w14:paraId="6D0EA059" w14:textId="77777777" w:rsidR="00F83034" w:rsidRPr="00A86D4A" w:rsidRDefault="00F83034" w:rsidP="00A86D4A">
      <w:pPr>
        <w:spacing w:line="360" w:lineRule="auto"/>
        <w:jc w:val="both"/>
        <w:rPr>
          <w:rFonts w:ascii="Arial" w:hAnsi="Arial" w:cs="Arial"/>
          <w:lang w:val="en-US"/>
        </w:rPr>
      </w:pPr>
    </w:p>
    <w:p w14:paraId="6A4BAC1A" w14:textId="77777777" w:rsidR="00A86D4A" w:rsidRDefault="00A86D4A" w:rsidP="00A86D4A">
      <w:pPr>
        <w:pStyle w:val="Heading1"/>
        <w:spacing w:line="360" w:lineRule="auto"/>
        <w:jc w:val="both"/>
        <w:rPr>
          <w:rFonts w:ascii="Arial" w:hAnsi="Arial" w:cs="Arial"/>
          <w:b/>
          <w:bCs/>
          <w:sz w:val="22"/>
          <w:szCs w:val="22"/>
        </w:rPr>
      </w:pPr>
      <w:bookmarkStart w:id="0" w:name="_Toc233450998"/>
    </w:p>
    <w:p w14:paraId="2A4EBC53" w14:textId="518EB1E6" w:rsidR="00C95521" w:rsidRPr="00A86D4A" w:rsidRDefault="00C95521" w:rsidP="00A86D4A">
      <w:pPr>
        <w:pStyle w:val="Heading1"/>
        <w:spacing w:line="360" w:lineRule="auto"/>
        <w:jc w:val="both"/>
        <w:rPr>
          <w:rFonts w:ascii="Arial" w:hAnsi="Arial" w:cs="Arial"/>
          <w:b/>
          <w:bCs/>
          <w:sz w:val="22"/>
          <w:szCs w:val="22"/>
        </w:rPr>
      </w:pPr>
      <w:r w:rsidRPr="00A86D4A">
        <w:rPr>
          <w:rFonts w:ascii="Arial" w:hAnsi="Arial" w:cs="Arial"/>
          <w:b/>
          <w:bCs/>
          <w:sz w:val="22"/>
          <w:szCs w:val="22"/>
        </w:rPr>
        <w:t>Introduction</w:t>
      </w:r>
      <w:bookmarkEnd w:id="0"/>
    </w:p>
    <w:p w14:paraId="299B7DA4" w14:textId="77777777" w:rsidR="00C95521" w:rsidRPr="00A86D4A" w:rsidRDefault="00C95521" w:rsidP="00A86D4A">
      <w:pPr>
        <w:spacing w:line="360" w:lineRule="auto"/>
        <w:jc w:val="both"/>
        <w:rPr>
          <w:rFonts w:ascii="Arial" w:hAnsi="Arial" w:cs="Arial"/>
        </w:rPr>
      </w:pPr>
      <w:r w:rsidRPr="00A86D4A">
        <w:rPr>
          <w:rFonts w:ascii="Arial" w:hAnsi="Arial" w:cs="Arial"/>
        </w:rPr>
        <w:t>Digital innovation is now a central priority within UK health and social care services as organisations attempt to improve patient outcomes, increase efficiency, and respond to ongoing workforce pressures. The National Health Service (NHS) is currently under significant strain due to rising demand, financial limitations, and workforce shortages. NHS England (2023) reported over 121,000 vacancies across the NHS workforce, showing the scale of staffing challenges and the need for innovative solutions to support service delivery.</w:t>
      </w:r>
    </w:p>
    <w:p w14:paraId="4D2FCCFA" w14:textId="5C14274D" w:rsidR="00C95521" w:rsidRPr="00A86D4A" w:rsidRDefault="00C95521" w:rsidP="00A86D4A">
      <w:pPr>
        <w:spacing w:line="360" w:lineRule="auto"/>
        <w:jc w:val="both"/>
        <w:rPr>
          <w:rFonts w:ascii="Arial" w:hAnsi="Arial" w:cs="Arial"/>
        </w:rPr>
      </w:pPr>
      <w:r w:rsidRPr="00A86D4A">
        <w:rPr>
          <w:rFonts w:ascii="Arial" w:hAnsi="Arial" w:cs="Arial"/>
        </w:rPr>
        <w:t xml:space="preserve">In response, national policy has strongly supported digital transformation. The NHS Long Term Plan (NHS England, 2019) highlights the role of digital technologies in improving </w:t>
      </w:r>
      <w:r w:rsidRPr="00A86D4A">
        <w:rPr>
          <w:rFonts w:ascii="Arial" w:hAnsi="Arial" w:cs="Arial"/>
        </w:rPr>
        <w:t>the quality, safety, and efficiency of care</w:t>
      </w:r>
      <w:r w:rsidRPr="00A86D4A">
        <w:rPr>
          <w:rFonts w:ascii="Arial" w:hAnsi="Arial" w:cs="Arial"/>
        </w:rPr>
        <w:t xml:space="preserve">. The What Good Looks Like framework (NHS England, 2021) also sets out clear expectations for safe and effective digital adoption across NHS services. In addition, the Department of Health and Social Care (DHSC, 2022) </w:t>
      </w:r>
      <w:r w:rsidRPr="00A86D4A">
        <w:rPr>
          <w:rFonts w:ascii="Arial" w:hAnsi="Arial" w:cs="Arial"/>
          <w:i/>
          <w:iCs/>
        </w:rPr>
        <w:t>A Plan for Digital Health and Social Care</w:t>
      </w:r>
      <w:r w:rsidRPr="00A86D4A">
        <w:rPr>
          <w:rFonts w:ascii="Arial" w:hAnsi="Arial" w:cs="Arial"/>
        </w:rPr>
        <w:t xml:space="preserve"> </w:t>
      </w:r>
      <w:r w:rsidR="00D23082" w:rsidRPr="00A86D4A">
        <w:rPr>
          <w:rFonts w:ascii="Arial" w:hAnsi="Arial" w:cs="Arial"/>
        </w:rPr>
        <w:t>emphasises</w:t>
      </w:r>
      <w:r w:rsidRPr="00A86D4A">
        <w:rPr>
          <w:rFonts w:ascii="Arial" w:hAnsi="Arial" w:cs="Arial"/>
        </w:rPr>
        <w:t xml:space="preserve"> the importance of technology in modernising healthcare delivery and supporting workforce sustainability.</w:t>
      </w:r>
    </w:p>
    <w:p w14:paraId="3DD768D7" w14:textId="49452E7C" w:rsidR="00C95521" w:rsidRPr="00A86D4A" w:rsidRDefault="00C95521" w:rsidP="00A86D4A">
      <w:pPr>
        <w:spacing w:line="360" w:lineRule="auto"/>
        <w:jc w:val="both"/>
        <w:rPr>
          <w:rFonts w:ascii="Arial" w:hAnsi="Arial" w:cs="Arial"/>
        </w:rPr>
      </w:pPr>
      <w:r w:rsidRPr="00A86D4A">
        <w:rPr>
          <w:rFonts w:ascii="Arial" w:hAnsi="Arial" w:cs="Arial"/>
        </w:rPr>
        <w:t xml:space="preserve">One major digital innovation introduced in the last decade is Oxevision, developed by Oxehealth. Oxevision is a contact-free </w:t>
      </w:r>
      <w:r w:rsidRPr="00A86D4A">
        <w:rPr>
          <w:rFonts w:ascii="Arial" w:hAnsi="Arial" w:cs="Arial"/>
        </w:rPr>
        <w:t>patient-monitoring system used primarily</w:t>
      </w:r>
      <w:r w:rsidRPr="00A86D4A">
        <w:rPr>
          <w:rFonts w:ascii="Arial" w:hAnsi="Arial" w:cs="Arial"/>
        </w:rPr>
        <w:t xml:space="preserve"> in NHS mental health inpatient wards. It uses infrared cameras and artificial intelligence (AI) to monitor breathing rate, pulse rate, and movement without requiring wearable devices or physical contact (Oxehealth, 2024).</w:t>
      </w:r>
    </w:p>
    <w:p w14:paraId="0C7EA84C" w14:textId="77777777" w:rsidR="00E50DD7" w:rsidRPr="00A86D4A" w:rsidRDefault="00C95521" w:rsidP="00A86D4A">
      <w:pPr>
        <w:spacing w:line="360" w:lineRule="auto"/>
        <w:jc w:val="both"/>
        <w:rPr>
          <w:rFonts w:ascii="Arial" w:hAnsi="Arial" w:cs="Arial"/>
        </w:rPr>
      </w:pPr>
      <w:r w:rsidRPr="00A86D4A">
        <w:rPr>
          <w:rFonts w:ascii="Arial" w:hAnsi="Arial" w:cs="Arial"/>
        </w:rPr>
        <w:t xml:space="preserve">The system was designed to improve patient safety, particularly for individuals at risk of self-harm, suicide, or physical deterioration. However, its use has raised debate. Supporters argue it improves safety and reduces staff workload, while critics highlight concerns around privacy, surveillance, consent, and therapeutic relationships. This assignment critically evaluates Oxevision by </w:t>
      </w:r>
      <w:r w:rsidR="00AF0F43" w:rsidRPr="00A86D4A">
        <w:rPr>
          <w:rFonts w:ascii="Arial" w:hAnsi="Arial" w:cs="Arial"/>
        </w:rPr>
        <w:t>examining its impact on both the workforce and patients, as well as the ethical, legal, and practical issues it raises</w:t>
      </w:r>
      <w:r w:rsidRPr="00A86D4A">
        <w:rPr>
          <w:rFonts w:ascii="Arial" w:hAnsi="Arial" w:cs="Arial"/>
        </w:rPr>
        <w:t>.</w:t>
      </w:r>
    </w:p>
    <w:p w14:paraId="0627F6CD" w14:textId="77777777" w:rsidR="00736EA6" w:rsidRPr="00A86D4A" w:rsidRDefault="00736EA6" w:rsidP="00A86D4A">
      <w:pPr>
        <w:spacing w:line="360" w:lineRule="auto"/>
        <w:jc w:val="both"/>
        <w:rPr>
          <w:rFonts w:ascii="Arial" w:hAnsi="Arial" w:cs="Arial"/>
          <w:b/>
          <w:bCs/>
        </w:rPr>
      </w:pPr>
    </w:p>
    <w:p w14:paraId="4A86F014" w14:textId="77777777" w:rsidR="00736EA6" w:rsidRPr="00A86D4A" w:rsidRDefault="00736EA6" w:rsidP="00A86D4A">
      <w:pPr>
        <w:spacing w:line="360" w:lineRule="auto"/>
        <w:jc w:val="both"/>
        <w:rPr>
          <w:rFonts w:ascii="Arial" w:hAnsi="Arial" w:cs="Arial"/>
          <w:b/>
          <w:bCs/>
        </w:rPr>
      </w:pPr>
    </w:p>
    <w:p w14:paraId="005E5DA0" w14:textId="77777777" w:rsidR="00736EA6" w:rsidRPr="00A86D4A" w:rsidRDefault="00736EA6" w:rsidP="00A86D4A">
      <w:pPr>
        <w:spacing w:line="360" w:lineRule="auto"/>
        <w:jc w:val="both"/>
        <w:rPr>
          <w:rFonts w:ascii="Arial" w:hAnsi="Arial" w:cs="Arial"/>
          <w:b/>
          <w:bCs/>
        </w:rPr>
      </w:pPr>
    </w:p>
    <w:p w14:paraId="4309CAEB" w14:textId="77777777" w:rsidR="00736EA6" w:rsidRPr="00A86D4A" w:rsidRDefault="00736EA6" w:rsidP="00A86D4A">
      <w:pPr>
        <w:spacing w:line="360" w:lineRule="auto"/>
        <w:jc w:val="both"/>
        <w:rPr>
          <w:rFonts w:ascii="Arial" w:hAnsi="Arial" w:cs="Arial"/>
          <w:b/>
          <w:bCs/>
        </w:rPr>
      </w:pPr>
    </w:p>
    <w:p w14:paraId="2B5D6890" w14:textId="6BFB804C" w:rsidR="00C95521" w:rsidRPr="00A86D4A" w:rsidRDefault="00C95521" w:rsidP="00A86D4A">
      <w:pPr>
        <w:pStyle w:val="Heading1"/>
        <w:spacing w:line="360" w:lineRule="auto"/>
        <w:jc w:val="both"/>
        <w:rPr>
          <w:rFonts w:ascii="Arial" w:hAnsi="Arial" w:cs="Arial"/>
          <w:b/>
          <w:bCs/>
          <w:sz w:val="22"/>
          <w:szCs w:val="22"/>
        </w:rPr>
      </w:pPr>
      <w:bookmarkStart w:id="1" w:name="_Toc233450999"/>
      <w:r w:rsidRPr="00A86D4A">
        <w:rPr>
          <w:rFonts w:ascii="Arial" w:hAnsi="Arial" w:cs="Arial"/>
          <w:b/>
          <w:bCs/>
          <w:sz w:val="22"/>
          <w:szCs w:val="22"/>
        </w:rPr>
        <w:lastRenderedPageBreak/>
        <w:t>Workforce Impact</w:t>
      </w:r>
      <w:bookmarkEnd w:id="1"/>
    </w:p>
    <w:p w14:paraId="39811BDA" w14:textId="77777777" w:rsidR="00C95521" w:rsidRPr="00A86D4A" w:rsidRDefault="00C95521" w:rsidP="00A86D4A">
      <w:pPr>
        <w:pStyle w:val="Heading2"/>
        <w:spacing w:line="360" w:lineRule="auto"/>
        <w:jc w:val="both"/>
        <w:rPr>
          <w:rFonts w:ascii="Arial" w:hAnsi="Arial" w:cs="Arial"/>
          <w:sz w:val="22"/>
          <w:szCs w:val="22"/>
        </w:rPr>
      </w:pPr>
      <w:bookmarkStart w:id="2" w:name="_Toc233451000"/>
      <w:r w:rsidRPr="00A86D4A">
        <w:rPr>
          <w:rFonts w:ascii="Arial" w:hAnsi="Arial" w:cs="Arial"/>
          <w:sz w:val="22"/>
          <w:szCs w:val="22"/>
        </w:rPr>
        <w:t>Changes to Professional Roles and Responsibilities</w:t>
      </w:r>
      <w:bookmarkEnd w:id="2"/>
    </w:p>
    <w:p w14:paraId="6A4B04E8" w14:textId="77777777" w:rsidR="00B55137" w:rsidRPr="00A86D4A" w:rsidRDefault="00B55137" w:rsidP="00A86D4A">
      <w:pPr>
        <w:spacing w:line="360" w:lineRule="auto"/>
        <w:jc w:val="both"/>
        <w:rPr>
          <w:rFonts w:ascii="Arial" w:hAnsi="Arial" w:cs="Arial"/>
        </w:rPr>
      </w:pPr>
    </w:p>
    <w:p w14:paraId="2916553C" w14:textId="77777777" w:rsidR="00C95521" w:rsidRPr="00A86D4A" w:rsidRDefault="00C95521" w:rsidP="00A86D4A">
      <w:pPr>
        <w:spacing w:line="360" w:lineRule="auto"/>
        <w:jc w:val="both"/>
        <w:rPr>
          <w:rFonts w:ascii="Arial" w:hAnsi="Arial" w:cs="Arial"/>
        </w:rPr>
      </w:pPr>
      <w:r w:rsidRPr="00A86D4A">
        <w:rPr>
          <w:rFonts w:ascii="Arial" w:hAnsi="Arial" w:cs="Arial"/>
        </w:rPr>
        <w:t>Oxevision has significantly changed how mental health staff carry out patient observations. Traditionally, nurses and healthcare support workers complete physical observations, often entering patient rooms every 15 minutes for high-risk patients. This approach ensures direct contact but can be time-consuming and disruptive.</w:t>
      </w:r>
    </w:p>
    <w:p w14:paraId="58D0ACDF" w14:textId="77777777" w:rsidR="00C95521" w:rsidRPr="00A86D4A" w:rsidRDefault="00C95521" w:rsidP="00A86D4A">
      <w:pPr>
        <w:spacing w:line="360" w:lineRule="auto"/>
        <w:jc w:val="both"/>
        <w:rPr>
          <w:rFonts w:ascii="Arial" w:hAnsi="Arial" w:cs="Arial"/>
        </w:rPr>
      </w:pPr>
      <w:r w:rsidRPr="00A86D4A">
        <w:rPr>
          <w:rFonts w:ascii="Arial" w:hAnsi="Arial" w:cs="Arial"/>
        </w:rPr>
        <w:t>Oxevision replaces some of these checks with continuous remote monitoring. Staff can observe physiological data such as breathing and movement patterns from a central station. This reduces the need for frequent physical entry into patient bedrooms (Oxehealth, 2024).</w:t>
      </w:r>
    </w:p>
    <w:p w14:paraId="5884CB31" w14:textId="77777777" w:rsidR="00C95521" w:rsidRPr="00A86D4A" w:rsidRDefault="00C95521" w:rsidP="00A86D4A">
      <w:pPr>
        <w:spacing w:line="360" w:lineRule="auto"/>
        <w:jc w:val="both"/>
        <w:rPr>
          <w:rFonts w:ascii="Arial" w:hAnsi="Arial" w:cs="Arial"/>
        </w:rPr>
      </w:pPr>
      <w:r w:rsidRPr="00A86D4A">
        <w:rPr>
          <w:rFonts w:ascii="Arial" w:hAnsi="Arial" w:cs="Arial"/>
        </w:rPr>
        <w:t>This change has both positive and negative effects. On the positive side, staff may have more time for therapeutic engagement, care planning, and direct patient interaction. This supports the NHS Long Term Plan (NHS England, 2019), which promotes person-centred care.</w:t>
      </w:r>
    </w:p>
    <w:p w14:paraId="7973EB04" w14:textId="5347C80E" w:rsidR="00C95521" w:rsidRPr="00A86D4A" w:rsidRDefault="00C95521" w:rsidP="00A86D4A">
      <w:pPr>
        <w:spacing w:line="360" w:lineRule="auto"/>
        <w:jc w:val="both"/>
        <w:rPr>
          <w:rFonts w:ascii="Arial" w:hAnsi="Arial" w:cs="Arial"/>
        </w:rPr>
      </w:pPr>
      <w:r w:rsidRPr="00A86D4A">
        <w:rPr>
          <w:rFonts w:ascii="Arial" w:hAnsi="Arial" w:cs="Arial"/>
        </w:rPr>
        <w:t xml:space="preserve">However, </w:t>
      </w:r>
      <w:r w:rsidRPr="00A86D4A">
        <w:rPr>
          <w:rFonts w:ascii="Arial" w:hAnsi="Arial" w:cs="Arial"/>
        </w:rPr>
        <w:t>some concerns that reduced</w:t>
      </w:r>
      <w:r w:rsidRPr="00A86D4A">
        <w:rPr>
          <w:rFonts w:ascii="Arial" w:hAnsi="Arial" w:cs="Arial"/>
        </w:rPr>
        <w:t xml:space="preserve"> face-to-face contact may weaken therapeutic relationships. Mental health nursing relies heavily on trust, empathy, and communication. Revel, Deering</w:t>
      </w:r>
      <w:r w:rsidRPr="00A86D4A">
        <w:rPr>
          <w:rFonts w:ascii="Arial" w:hAnsi="Arial" w:cs="Arial"/>
        </w:rPr>
        <w:t xml:space="preserve">, and Gallagher (2024) argue that surveillance technologies may reduce opportunities for meaningful interaction if </w:t>
      </w:r>
      <w:r w:rsidRPr="00A86D4A">
        <w:rPr>
          <w:rFonts w:ascii="Arial" w:hAnsi="Arial" w:cs="Arial"/>
        </w:rPr>
        <w:t>not carefully managed.</w:t>
      </w:r>
    </w:p>
    <w:p w14:paraId="6F0BFEF2" w14:textId="77777777" w:rsidR="00C95521" w:rsidRPr="00A86D4A" w:rsidRDefault="00C95521" w:rsidP="00A86D4A">
      <w:pPr>
        <w:spacing w:line="360" w:lineRule="auto"/>
        <w:jc w:val="both"/>
        <w:rPr>
          <w:rFonts w:ascii="Arial" w:hAnsi="Arial" w:cs="Arial"/>
        </w:rPr>
      </w:pPr>
      <w:r w:rsidRPr="00A86D4A">
        <w:rPr>
          <w:rFonts w:ascii="Arial" w:hAnsi="Arial" w:cs="Arial"/>
        </w:rPr>
        <w:t>Therefore, Oxevision changes the nursing role from direct observation towards technology-supported decision-making. This requires careful balance to ensure that technology enhances rather than replaces human care.</w:t>
      </w:r>
    </w:p>
    <w:p w14:paraId="3A408BEA" w14:textId="034E3BC9" w:rsidR="00C95521" w:rsidRPr="00A86D4A" w:rsidRDefault="00C95521" w:rsidP="00A86D4A">
      <w:pPr>
        <w:spacing w:line="360" w:lineRule="auto"/>
        <w:jc w:val="both"/>
        <w:rPr>
          <w:rFonts w:ascii="Arial" w:hAnsi="Arial" w:cs="Arial"/>
        </w:rPr>
      </w:pPr>
    </w:p>
    <w:p w14:paraId="59446F8A" w14:textId="77777777" w:rsidR="00C95521" w:rsidRPr="00A86D4A" w:rsidRDefault="00C95521" w:rsidP="00A86D4A">
      <w:pPr>
        <w:pStyle w:val="Heading2"/>
        <w:spacing w:line="360" w:lineRule="auto"/>
        <w:jc w:val="both"/>
        <w:rPr>
          <w:rFonts w:ascii="Arial" w:hAnsi="Arial" w:cs="Arial"/>
          <w:sz w:val="22"/>
          <w:szCs w:val="22"/>
        </w:rPr>
      </w:pPr>
      <w:bookmarkStart w:id="3" w:name="_Toc233451001"/>
      <w:r w:rsidRPr="00A86D4A">
        <w:rPr>
          <w:rFonts w:ascii="Arial" w:hAnsi="Arial" w:cs="Arial"/>
          <w:sz w:val="22"/>
          <w:szCs w:val="22"/>
        </w:rPr>
        <w:t>Skills, Training and Digital Competency</w:t>
      </w:r>
      <w:bookmarkEnd w:id="3"/>
    </w:p>
    <w:p w14:paraId="3177F1AD" w14:textId="22EE028B" w:rsidR="00C95521" w:rsidRPr="00A86D4A" w:rsidRDefault="00C95521" w:rsidP="00A86D4A">
      <w:pPr>
        <w:spacing w:line="360" w:lineRule="auto"/>
        <w:jc w:val="both"/>
        <w:rPr>
          <w:rFonts w:ascii="Arial" w:hAnsi="Arial" w:cs="Arial"/>
        </w:rPr>
      </w:pPr>
      <w:r w:rsidRPr="00A86D4A">
        <w:rPr>
          <w:rFonts w:ascii="Arial" w:hAnsi="Arial" w:cs="Arial"/>
        </w:rPr>
        <w:t>Using</w:t>
      </w:r>
      <w:r w:rsidRPr="00A86D4A">
        <w:rPr>
          <w:rFonts w:ascii="Arial" w:hAnsi="Arial" w:cs="Arial"/>
        </w:rPr>
        <w:t xml:space="preserve"> Oxevision requires staff to develop new digital skills. NHS England (2021) states that workforce capability is essential for successful digital transformation. Staff must understand how the system works and how to interpret data correctly.</w:t>
      </w:r>
    </w:p>
    <w:p w14:paraId="617F4CF1" w14:textId="77777777" w:rsidR="00C95521" w:rsidRPr="00A86D4A" w:rsidRDefault="00C95521" w:rsidP="00A86D4A">
      <w:pPr>
        <w:spacing w:line="360" w:lineRule="auto"/>
        <w:jc w:val="both"/>
        <w:rPr>
          <w:rFonts w:ascii="Arial" w:hAnsi="Arial" w:cs="Arial"/>
        </w:rPr>
      </w:pPr>
      <w:r w:rsidRPr="00A86D4A">
        <w:rPr>
          <w:rFonts w:ascii="Arial" w:hAnsi="Arial" w:cs="Arial"/>
        </w:rPr>
        <w:t>The Topol Review (Health Education England, 2019) predicts that around 90% of NHS roles will require digital skills in the future. This shows that Oxevision is part of a wider shift towards digital healthcare.</w:t>
      </w:r>
    </w:p>
    <w:p w14:paraId="7F24F7E6" w14:textId="0ACF7D86" w:rsidR="00C95521" w:rsidRPr="00A86D4A" w:rsidRDefault="00C95521" w:rsidP="00A86D4A">
      <w:pPr>
        <w:spacing w:line="360" w:lineRule="auto"/>
        <w:jc w:val="both"/>
        <w:rPr>
          <w:rFonts w:ascii="Arial" w:hAnsi="Arial" w:cs="Arial"/>
        </w:rPr>
      </w:pPr>
      <w:r w:rsidRPr="00A86D4A">
        <w:rPr>
          <w:rFonts w:ascii="Arial" w:hAnsi="Arial" w:cs="Arial"/>
        </w:rPr>
        <w:t>However, digital confidence varies across the workforce. Health Education England (2022) found that some staff feel confident using digital tools, while others experience anxiety or resistance. This can affect the success of implementation.</w:t>
      </w:r>
      <w:r w:rsidR="00736EA6" w:rsidRPr="00A86D4A">
        <w:rPr>
          <w:rFonts w:ascii="Arial" w:hAnsi="Arial" w:cs="Arial"/>
        </w:rPr>
        <w:t xml:space="preserve"> </w:t>
      </w:r>
      <w:r w:rsidRPr="00A86D4A">
        <w:rPr>
          <w:rFonts w:ascii="Arial" w:hAnsi="Arial" w:cs="Arial"/>
        </w:rPr>
        <w:t>Training is therefore essential. Without proper education, staff may over-rely on the technology or misunderstand its</w:t>
      </w:r>
      <w:r w:rsidR="00A7726A" w:rsidRPr="00A86D4A">
        <w:rPr>
          <w:rFonts w:ascii="Arial" w:hAnsi="Arial" w:cs="Arial"/>
        </w:rPr>
        <w:t xml:space="preserve"> </w:t>
      </w:r>
      <w:r w:rsidRPr="00A86D4A">
        <w:rPr>
          <w:rFonts w:ascii="Arial" w:hAnsi="Arial" w:cs="Arial"/>
        </w:rPr>
        <w:lastRenderedPageBreak/>
        <w:t>limitations. Continuous training is more effective than one-off sessions because it allows staff to build confidence over time.</w:t>
      </w:r>
    </w:p>
    <w:p w14:paraId="48472BDD" w14:textId="6B584BE9" w:rsidR="00C95521" w:rsidRPr="00A86D4A" w:rsidRDefault="00C95521" w:rsidP="00A86D4A">
      <w:pPr>
        <w:spacing w:line="360" w:lineRule="auto"/>
        <w:jc w:val="both"/>
        <w:rPr>
          <w:rFonts w:ascii="Arial" w:hAnsi="Arial" w:cs="Arial"/>
        </w:rPr>
      </w:pPr>
    </w:p>
    <w:p w14:paraId="6D6A9A1E" w14:textId="4314E835" w:rsidR="00C95521" w:rsidRPr="00A86D4A" w:rsidRDefault="00C95521" w:rsidP="00A86D4A">
      <w:pPr>
        <w:pStyle w:val="Heading2"/>
        <w:spacing w:line="360" w:lineRule="auto"/>
        <w:jc w:val="both"/>
        <w:rPr>
          <w:rFonts w:ascii="Arial" w:hAnsi="Arial" w:cs="Arial"/>
          <w:sz w:val="22"/>
          <w:szCs w:val="22"/>
        </w:rPr>
      </w:pPr>
      <w:bookmarkStart w:id="4" w:name="_Toc233451002"/>
      <w:r w:rsidRPr="00A86D4A">
        <w:rPr>
          <w:rFonts w:ascii="Arial" w:hAnsi="Arial" w:cs="Arial"/>
          <w:sz w:val="22"/>
          <w:szCs w:val="22"/>
        </w:rPr>
        <w:t>Benefits for the Workforce</w:t>
      </w:r>
      <w:bookmarkEnd w:id="4"/>
    </w:p>
    <w:p w14:paraId="2DA77320" w14:textId="77777777" w:rsidR="00C95521" w:rsidRPr="00A86D4A" w:rsidRDefault="00C95521" w:rsidP="00A86D4A">
      <w:pPr>
        <w:spacing w:line="360" w:lineRule="auto"/>
        <w:jc w:val="both"/>
        <w:rPr>
          <w:rFonts w:ascii="Arial" w:hAnsi="Arial" w:cs="Arial"/>
        </w:rPr>
      </w:pPr>
      <w:r w:rsidRPr="00A86D4A">
        <w:rPr>
          <w:rFonts w:ascii="Arial" w:hAnsi="Arial" w:cs="Arial"/>
        </w:rPr>
        <w:t>Research suggests that Oxevision may offer financial and operational benefits. Malcolm et al. (2022) found that the system could save approximately £272 per acute adult patient and £4,591 per older adult patient. Nationally, this could result in savings of over £80 million across NHS mental health services.</w:t>
      </w:r>
    </w:p>
    <w:p w14:paraId="0BF860C7" w14:textId="77777777" w:rsidR="00C95521" w:rsidRPr="00A86D4A" w:rsidRDefault="00C95521" w:rsidP="00A86D4A">
      <w:pPr>
        <w:spacing w:line="360" w:lineRule="auto"/>
        <w:jc w:val="both"/>
        <w:rPr>
          <w:rFonts w:ascii="Arial" w:hAnsi="Arial" w:cs="Arial"/>
        </w:rPr>
      </w:pPr>
      <w:r w:rsidRPr="00A86D4A">
        <w:rPr>
          <w:rFonts w:ascii="Arial" w:hAnsi="Arial" w:cs="Arial"/>
        </w:rPr>
        <w:t>These savings are mainly linked to reduced observation hours and fewer patient falls. This shows that Oxevision may improve efficiency and reduce pressure on staff.</w:t>
      </w:r>
    </w:p>
    <w:p w14:paraId="52A57714" w14:textId="77777777" w:rsidR="00C95521" w:rsidRPr="00A86D4A" w:rsidRDefault="00C95521" w:rsidP="00A86D4A">
      <w:pPr>
        <w:spacing w:line="360" w:lineRule="auto"/>
        <w:jc w:val="both"/>
        <w:rPr>
          <w:rFonts w:ascii="Arial" w:hAnsi="Arial" w:cs="Arial"/>
        </w:rPr>
      </w:pPr>
      <w:r w:rsidRPr="00A86D4A">
        <w:rPr>
          <w:rFonts w:ascii="Arial" w:hAnsi="Arial" w:cs="Arial"/>
        </w:rPr>
        <w:t>Other workforce benefits include:</w:t>
      </w:r>
    </w:p>
    <w:p w14:paraId="30D60A5D" w14:textId="77777777" w:rsidR="00C95521" w:rsidRPr="00A86D4A" w:rsidRDefault="00C95521" w:rsidP="00A86D4A">
      <w:pPr>
        <w:numPr>
          <w:ilvl w:val="0"/>
          <w:numId w:val="1"/>
        </w:numPr>
        <w:spacing w:line="360" w:lineRule="auto"/>
        <w:jc w:val="both"/>
        <w:rPr>
          <w:rFonts w:ascii="Arial" w:hAnsi="Arial" w:cs="Arial"/>
        </w:rPr>
      </w:pPr>
      <w:r w:rsidRPr="00A86D4A">
        <w:rPr>
          <w:rFonts w:ascii="Arial" w:hAnsi="Arial" w:cs="Arial"/>
        </w:rPr>
        <w:t xml:space="preserve">Reduced repetitive observation tasks </w:t>
      </w:r>
    </w:p>
    <w:p w14:paraId="1E58724C" w14:textId="77777777" w:rsidR="00C95521" w:rsidRPr="00A86D4A" w:rsidRDefault="00C95521" w:rsidP="00A86D4A">
      <w:pPr>
        <w:numPr>
          <w:ilvl w:val="0"/>
          <w:numId w:val="1"/>
        </w:numPr>
        <w:spacing w:line="360" w:lineRule="auto"/>
        <w:jc w:val="both"/>
        <w:rPr>
          <w:rFonts w:ascii="Arial" w:hAnsi="Arial" w:cs="Arial"/>
        </w:rPr>
      </w:pPr>
      <w:r w:rsidRPr="00A86D4A">
        <w:rPr>
          <w:rFonts w:ascii="Arial" w:hAnsi="Arial" w:cs="Arial"/>
        </w:rPr>
        <w:t xml:space="preserve">Improved staff safety due to fewer room entries </w:t>
      </w:r>
    </w:p>
    <w:p w14:paraId="42257F49" w14:textId="77777777" w:rsidR="00C95521" w:rsidRPr="00A86D4A" w:rsidRDefault="00C95521" w:rsidP="00A86D4A">
      <w:pPr>
        <w:numPr>
          <w:ilvl w:val="0"/>
          <w:numId w:val="1"/>
        </w:numPr>
        <w:spacing w:line="360" w:lineRule="auto"/>
        <w:jc w:val="both"/>
        <w:rPr>
          <w:rFonts w:ascii="Arial" w:hAnsi="Arial" w:cs="Arial"/>
        </w:rPr>
      </w:pPr>
      <w:r w:rsidRPr="00A86D4A">
        <w:rPr>
          <w:rFonts w:ascii="Arial" w:hAnsi="Arial" w:cs="Arial"/>
        </w:rPr>
        <w:t xml:space="preserve">Better access to real-time patient data </w:t>
      </w:r>
    </w:p>
    <w:p w14:paraId="3390FDC5" w14:textId="77777777" w:rsidR="00C95521" w:rsidRPr="00A86D4A" w:rsidRDefault="00C95521" w:rsidP="00A86D4A">
      <w:pPr>
        <w:numPr>
          <w:ilvl w:val="0"/>
          <w:numId w:val="1"/>
        </w:numPr>
        <w:spacing w:line="360" w:lineRule="auto"/>
        <w:jc w:val="both"/>
        <w:rPr>
          <w:rFonts w:ascii="Arial" w:hAnsi="Arial" w:cs="Arial"/>
        </w:rPr>
      </w:pPr>
      <w:r w:rsidRPr="00A86D4A">
        <w:rPr>
          <w:rFonts w:ascii="Arial" w:hAnsi="Arial" w:cs="Arial"/>
        </w:rPr>
        <w:t xml:space="preserve">More efficient use of staff time </w:t>
      </w:r>
    </w:p>
    <w:p w14:paraId="5C6437C5" w14:textId="1FE4668A" w:rsidR="00C95521" w:rsidRPr="00A86D4A" w:rsidRDefault="00C95521" w:rsidP="00A86D4A">
      <w:pPr>
        <w:spacing w:line="360" w:lineRule="auto"/>
        <w:jc w:val="both"/>
        <w:rPr>
          <w:rFonts w:ascii="Arial" w:hAnsi="Arial" w:cs="Arial"/>
        </w:rPr>
      </w:pPr>
      <w:r w:rsidRPr="00A86D4A">
        <w:rPr>
          <w:rFonts w:ascii="Arial" w:hAnsi="Arial" w:cs="Arial"/>
        </w:rPr>
        <w:t xml:space="preserve">These benefits are important given </w:t>
      </w:r>
      <w:r w:rsidRPr="00A86D4A">
        <w:rPr>
          <w:rFonts w:ascii="Arial" w:hAnsi="Arial" w:cs="Arial"/>
        </w:rPr>
        <w:t xml:space="preserve">the </w:t>
      </w:r>
      <w:r w:rsidRPr="00A86D4A">
        <w:rPr>
          <w:rFonts w:ascii="Arial" w:hAnsi="Arial" w:cs="Arial"/>
        </w:rPr>
        <w:t>ongoing workforce shortages. The Royal College of Nursing (2023) highlights significant recruitment and retention problems in mental health nursing, meaning technologies like Oxevision may help reduce pressure on staff.</w:t>
      </w:r>
    </w:p>
    <w:p w14:paraId="0BBC6C2B" w14:textId="77777777" w:rsidR="00C95521" w:rsidRPr="00A86D4A" w:rsidRDefault="00C95521" w:rsidP="00A86D4A">
      <w:pPr>
        <w:spacing w:line="360" w:lineRule="auto"/>
        <w:jc w:val="both"/>
        <w:rPr>
          <w:rFonts w:ascii="Arial" w:hAnsi="Arial" w:cs="Arial"/>
        </w:rPr>
      </w:pPr>
      <w:r w:rsidRPr="00A86D4A">
        <w:rPr>
          <w:rFonts w:ascii="Arial" w:hAnsi="Arial" w:cs="Arial"/>
        </w:rPr>
        <w:t>However, it is important to note that efficiency gains do not always translate into improved patient care.</w:t>
      </w:r>
    </w:p>
    <w:p w14:paraId="30A825FE" w14:textId="77777777" w:rsidR="002E1DE5" w:rsidRPr="00A86D4A" w:rsidRDefault="002E1DE5" w:rsidP="00A86D4A">
      <w:pPr>
        <w:spacing w:line="360" w:lineRule="auto"/>
        <w:jc w:val="both"/>
        <w:rPr>
          <w:rFonts w:ascii="Arial" w:hAnsi="Arial" w:cs="Arial"/>
          <w:b/>
          <w:bCs/>
        </w:rPr>
      </w:pPr>
    </w:p>
    <w:p w14:paraId="2E3E589E" w14:textId="550F229E" w:rsidR="00C95521" w:rsidRPr="00A86D4A" w:rsidRDefault="00C95521" w:rsidP="00A86D4A">
      <w:pPr>
        <w:pStyle w:val="Heading1"/>
        <w:spacing w:line="360" w:lineRule="auto"/>
        <w:jc w:val="both"/>
        <w:rPr>
          <w:rFonts w:ascii="Arial" w:hAnsi="Arial" w:cs="Arial"/>
          <w:sz w:val="22"/>
          <w:szCs w:val="22"/>
        </w:rPr>
      </w:pPr>
      <w:bookmarkStart w:id="5" w:name="_Toc233451003"/>
      <w:r w:rsidRPr="00A86D4A">
        <w:rPr>
          <w:rFonts w:ascii="Arial" w:hAnsi="Arial" w:cs="Arial"/>
          <w:sz w:val="22"/>
          <w:szCs w:val="22"/>
        </w:rPr>
        <w:t>Limitations and Conflicting Evidence</w:t>
      </w:r>
      <w:bookmarkEnd w:id="5"/>
    </w:p>
    <w:p w14:paraId="28DA7FB0" w14:textId="30C20906" w:rsidR="00C95521" w:rsidRPr="00A86D4A" w:rsidRDefault="00C95521" w:rsidP="00A86D4A">
      <w:pPr>
        <w:spacing w:line="360" w:lineRule="auto"/>
        <w:jc w:val="both"/>
        <w:rPr>
          <w:rFonts w:ascii="Arial" w:hAnsi="Arial" w:cs="Arial"/>
        </w:rPr>
      </w:pPr>
      <w:r w:rsidRPr="00A86D4A">
        <w:rPr>
          <w:rFonts w:ascii="Arial" w:hAnsi="Arial" w:cs="Arial"/>
        </w:rPr>
        <w:t xml:space="preserve">Despite benefits, Oxevision has limitations. One concern is deskilling. Mental health nursing relies on observing behaviour, emotions, and social cues. </w:t>
      </w:r>
      <w:r w:rsidRPr="00A86D4A">
        <w:rPr>
          <w:rFonts w:ascii="Arial" w:hAnsi="Arial" w:cs="Arial"/>
        </w:rPr>
        <w:t>Oximetry</w:t>
      </w:r>
      <w:r w:rsidRPr="00A86D4A">
        <w:rPr>
          <w:rFonts w:ascii="Arial" w:hAnsi="Arial" w:cs="Arial"/>
        </w:rPr>
        <w:t xml:space="preserve"> can only measure physical signs such as movement or breathing. It cannot detect emotional distress, suicidal thoughts, or psychological state.</w:t>
      </w:r>
    </w:p>
    <w:p w14:paraId="6161580E" w14:textId="1357DB25" w:rsidR="00C95521" w:rsidRPr="00A86D4A" w:rsidRDefault="00C95521" w:rsidP="00A86D4A">
      <w:pPr>
        <w:spacing w:line="360" w:lineRule="auto"/>
        <w:jc w:val="both"/>
        <w:rPr>
          <w:rFonts w:ascii="Arial" w:hAnsi="Arial" w:cs="Arial"/>
        </w:rPr>
      </w:pPr>
      <w:r w:rsidRPr="00A86D4A">
        <w:rPr>
          <w:rFonts w:ascii="Arial" w:hAnsi="Arial" w:cs="Arial"/>
        </w:rPr>
        <w:t xml:space="preserve">This means clinical judgement remains essential. </w:t>
      </w:r>
      <w:r w:rsidRPr="00A86D4A">
        <w:rPr>
          <w:rFonts w:ascii="Arial" w:hAnsi="Arial" w:cs="Arial"/>
        </w:rPr>
        <w:t>Overreliance on technology may hinder the development of observation skills among</w:t>
      </w:r>
      <w:r w:rsidRPr="00A86D4A">
        <w:rPr>
          <w:rFonts w:ascii="Arial" w:hAnsi="Arial" w:cs="Arial"/>
        </w:rPr>
        <w:t xml:space="preserve"> staff.</w:t>
      </w:r>
      <w:r w:rsidR="0020132B" w:rsidRPr="00A86D4A">
        <w:rPr>
          <w:rFonts w:ascii="Arial" w:hAnsi="Arial" w:cs="Arial"/>
        </w:rPr>
        <w:t xml:space="preserve">                                                                                                                                                                                                                                                                                                                                                                                                                                                                                                                                                                                                                                                                                                                                                                                                                                                                                                                                                                                                                                                                                                                                                                                                                                                                                                                                                                                                                                                                                                                                                                                                                                                                                                                                                                                                                                                                                                                                                                                                                                                                                                                                                                                                                                                                                                                                                                                                                                                                                                                                                                                                                                                                                                                                                                                                                                                                                                                                                                                                                                                                                                                                                                                                                                                                                                                                                                                                                                                                                                                                                                                                                                                                                  </w:t>
      </w:r>
    </w:p>
    <w:p w14:paraId="6E7BF81C" w14:textId="77777777" w:rsidR="00C95521" w:rsidRPr="00A86D4A" w:rsidRDefault="00C95521" w:rsidP="00A86D4A">
      <w:pPr>
        <w:spacing w:line="360" w:lineRule="auto"/>
        <w:jc w:val="both"/>
        <w:rPr>
          <w:rFonts w:ascii="Arial" w:hAnsi="Arial" w:cs="Arial"/>
        </w:rPr>
      </w:pPr>
      <w:r w:rsidRPr="00A86D4A">
        <w:rPr>
          <w:rFonts w:ascii="Arial" w:hAnsi="Arial" w:cs="Arial"/>
        </w:rPr>
        <w:lastRenderedPageBreak/>
        <w:t>There are also concerns about the strength of the evidence. Much of the research on Oxevision is linked to organisations involved in its development or implementation. Independent peer-reviewed studies are limited.</w:t>
      </w:r>
    </w:p>
    <w:p w14:paraId="24EA4103" w14:textId="77777777" w:rsidR="00C95521" w:rsidRPr="00A86D4A" w:rsidRDefault="00C95521" w:rsidP="00A86D4A">
      <w:pPr>
        <w:spacing w:line="360" w:lineRule="auto"/>
        <w:jc w:val="both"/>
        <w:rPr>
          <w:rFonts w:ascii="Arial" w:hAnsi="Arial" w:cs="Arial"/>
        </w:rPr>
      </w:pPr>
      <w:r w:rsidRPr="00A86D4A">
        <w:rPr>
          <w:rFonts w:ascii="Arial" w:hAnsi="Arial" w:cs="Arial"/>
        </w:rPr>
        <w:t>Malcolm et al. (2022) also highlight that their findings are based on a single NHS trust. This limits how far results can be applied to other settings, as wards differ in staffing levels, patient needs, and resources.</w:t>
      </w:r>
    </w:p>
    <w:p w14:paraId="49CCC6DD" w14:textId="77777777" w:rsidR="00C95521" w:rsidRPr="00A86D4A" w:rsidRDefault="00C95521" w:rsidP="00A86D4A">
      <w:pPr>
        <w:spacing w:line="360" w:lineRule="auto"/>
        <w:jc w:val="both"/>
        <w:rPr>
          <w:rFonts w:ascii="Arial" w:hAnsi="Arial" w:cs="Arial"/>
        </w:rPr>
      </w:pPr>
      <w:r w:rsidRPr="00A86D4A">
        <w:rPr>
          <w:rFonts w:ascii="Arial" w:hAnsi="Arial" w:cs="Arial"/>
        </w:rPr>
        <w:t>In addition, implementation costs can be high. Hospitals must invest in equipment, training, and infrastructure. In financially pressured NHS environments, this can be a major barrier.</w:t>
      </w:r>
    </w:p>
    <w:p w14:paraId="4FF5DDA8" w14:textId="2D6B5708" w:rsidR="00C95521" w:rsidRPr="00A86D4A" w:rsidRDefault="00C95521" w:rsidP="00A86D4A">
      <w:pPr>
        <w:spacing w:line="360" w:lineRule="auto"/>
        <w:jc w:val="both"/>
        <w:rPr>
          <w:rFonts w:ascii="Arial" w:hAnsi="Arial" w:cs="Arial"/>
        </w:rPr>
      </w:pPr>
      <w:r w:rsidRPr="00A86D4A">
        <w:rPr>
          <w:rFonts w:ascii="Arial" w:hAnsi="Arial" w:cs="Arial"/>
        </w:rPr>
        <w:t>Therefore, while Oxevision shows promise, it should be viewed as a support tool rather than a replacement for nursing care.</w:t>
      </w:r>
      <w:r w:rsidR="00DD7E22" w:rsidRPr="00A86D4A">
        <w:rPr>
          <w:rFonts w:ascii="Arial" w:hAnsi="Arial" w:cs="Arial"/>
        </w:rPr>
        <w:t xml:space="preserve"> </w:t>
      </w:r>
    </w:p>
    <w:p w14:paraId="067C24DD" w14:textId="77777777" w:rsidR="00DD7E22" w:rsidRPr="00A86D4A" w:rsidRDefault="00DD7E22" w:rsidP="00A86D4A">
      <w:pPr>
        <w:spacing w:line="360" w:lineRule="auto"/>
        <w:jc w:val="both"/>
        <w:rPr>
          <w:rFonts w:ascii="Arial" w:hAnsi="Arial" w:cs="Arial"/>
        </w:rPr>
      </w:pPr>
      <w:r w:rsidRPr="00A86D4A">
        <w:rPr>
          <w:rFonts w:ascii="Arial" w:hAnsi="Arial" w:cs="Arial"/>
        </w:rPr>
        <w:t>There is also conflicting evidence about surveillance technologies in mental health care. Some research suggests these systems can improve safety monitoring and help staff respond more quickly to risk. However, other studies and reports highlight that there is still limited strong evidence showing they reduce serious incidents like self-harm, violence, or suicide. Concerns have also been raised that relying on technology may reduce face-to-face nursing contact and increase patient feelings of being watched, which can affect trust and recovery (Care Quality Commission, 2022).</w:t>
      </w:r>
    </w:p>
    <w:p w14:paraId="639EF4AB" w14:textId="040572B4" w:rsidR="00DD7E22" w:rsidRPr="00A86D4A" w:rsidRDefault="00DD7E22" w:rsidP="00A86D4A">
      <w:pPr>
        <w:spacing w:line="360" w:lineRule="auto"/>
        <w:jc w:val="both"/>
        <w:rPr>
          <w:rFonts w:ascii="Arial" w:hAnsi="Arial" w:cs="Arial"/>
        </w:rPr>
      </w:pPr>
      <w:r w:rsidRPr="00A86D4A">
        <w:rPr>
          <w:rFonts w:ascii="Arial" w:hAnsi="Arial" w:cs="Arial"/>
        </w:rPr>
        <w:t xml:space="preserve">Overall, while VBPMM may offer significant financial savings and efficiency </w:t>
      </w:r>
      <w:r w:rsidRPr="00A86D4A">
        <w:rPr>
          <w:rFonts w:ascii="Arial" w:hAnsi="Arial" w:cs="Arial"/>
        </w:rPr>
        <w:t>gains, the evidence remains</w:t>
      </w:r>
      <w:r w:rsidRPr="00A86D4A">
        <w:rPr>
          <w:rFonts w:ascii="Arial" w:hAnsi="Arial" w:cs="Arial"/>
        </w:rPr>
        <w:t xml:space="preserve"> mixed. More independent research across multiple NHS trusts is needed to confirm whether these cost savings are consistent and whether they also improve patient outcomes and the therapeutic environment.</w:t>
      </w:r>
    </w:p>
    <w:p w14:paraId="47BE4C49" w14:textId="77777777" w:rsidR="00E50DD7" w:rsidRPr="00A86D4A" w:rsidRDefault="002E1DE5" w:rsidP="00A86D4A">
      <w:pPr>
        <w:spacing w:line="360" w:lineRule="auto"/>
        <w:jc w:val="both"/>
        <w:rPr>
          <w:rFonts w:ascii="Arial" w:hAnsi="Arial" w:cs="Arial"/>
        </w:rPr>
      </w:pPr>
      <w:r w:rsidRPr="00A86D4A">
        <w:rPr>
          <w:rFonts w:ascii="Arial" w:hAnsi="Arial" w:cs="Arial"/>
        </w:rPr>
        <w:t xml:space="preserve">Another limitation is that the study focuses mainly on financial outcomes rather than wider clinical or human impacts, such as patient experience, safety, or the quality of therapeutic relationships. This creates uncertainty about whether cost savings </w:t>
      </w:r>
      <w:proofErr w:type="gramStart"/>
      <w:r w:rsidRPr="00A86D4A">
        <w:rPr>
          <w:rFonts w:ascii="Arial" w:hAnsi="Arial" w:cs="Arial"/>
        </w:rPr>
        <w:t>actually translate</w:t>
      </w:r>
      <w:proofErr w:type="gramEnd"/>
      <w:r w:rsidRPr="00A86D4A">
        <w:rPr>
          <w:rFonts w:ascii="Arial" w:hAnsi="Arial" w:cs="Arial"/>
        </w:rPr>
        <w:t xml:space="preserve"> into better care (NHS England, 2023).</w:t>
      </w:r>
    </w:p>
    <w:p w14:paraId="7F43DFFB" w14:textId="77777777" w:rsidR="00E50DD7" w:rsidRPr="00A86D4A" w:rsidRDefault="00E50DD7" w:rsidP="00A86D4A">
      <w:pPr>
        <w:spacing w:line="360" w:lineRule="auto"/>
        <w:jc w:val="both"/>
        <w:rPr>
          <w:rFonts w:ascii="Arial" w:hAnsi="Arial" w:cs="Arial"/>
        </w:rPr>
      </w:pPr>
    </w:p>
    <w:p w14:paraId="58BC8042" w14:textId="77777777" w:rsidR="00736EA6" w:rsidRPr="00A86D4A" w:rsidRDefault="00736EA6" w:rsidP="00A86D4A">
      <w:pPr>
        <w:spacing w:line="360" w:lineRule="auto"/>
        <w:jc w:val="both"/>
        <w:rPr>
          <w:rFonts w:ascii="Arial" w:hAnsi="Arial" w:cs="Arial"/>
          <w:b/>
          <w:bCs/>
        </w:rPr>
      </w:pPr>
    </w:p>
    <w:p w14:paraId="2A3F3E1D" w14:textId="77777777" w:rsidR="00736EA6" w:rsidRPr="00A86D4A" w:rsidRDefault="00736EA6" w:rsidP="00A86D4A">
      <w:pPr>
        <w:spacing w:line="360" w:lineRule="auto"/>
        <w:jc w:val="both"/>
        <w:rPr>
          <w:rFonts w:ascii="Arial" w:hAnsi="Arial" w:cs="Arial"/>
          <w:b/>
          <w:bCs/>
        </w:rPr>
      </w:pPr>
    </w:p>
    <w:p w14:paraId="5E3A59D5" w14:textId="77777777" w:rsidR="009A317E" w:rsidRPr="00A86D4A" w:rsidRDefault="009A317E" w:rsidP="00A86D4A">
      <w:pPr>
        <w:spacing w:line="360" w:lineRule="auto"/>
        <w:jc w:val="both"/>
        <w:rPr>
          <w:rFonts w:ascii="Arial" w:hAnsi="Arial" w:cs="Arial"/>
          <w:b/>
          <w:bCs/>
        </w:rPr>
      </w:pPr>
    </w:p>
    <w:p w14:paraId="1A46180A" w14:textId="77777777" w:rsidR="009A317E" w:rsidRPr="00A86D4A" w:rsidRDefault="009A317E" w:rsidP="00A86D4A">
      <w:pPr>
        <w:spacing w:line="360" w:lineRule="auto"/>
        <w:jc w:val="both"/>
        <w:rPr>
          <w:rFonts w:ascii="Arial" w:hAnsi="Arial" w:cs="Arial"/>
          <w:b/>
          <w:bCs/>
        </w:rPr>
      </w:pPr>
    </w:p>
    <w:p w14:paraId="1FAEE325" w14:textId="77777777" w:rsidR="00B3692E" w:rsidRPr="00A86D4A" w:rsidRDefault="00B3692E" w:rsidP="00A86D4A">
      <w:pPr>
        <w:spacing w:line="360" w:lineRule="auto"/>
        <w:jc w:val="both"/>
        <w:rPr>
          <w:rFonts w:ascii="Arial" w:hAnsi="Arial" w:cs="Arial"/>
          <w:b/>
          <w:bCs/>
        </w:rPr>
      </w:pPr>
    </w:p>
    <w:p w14:paraId="4D971E5A" w14:textId="4621F488" w:rsidR="00C95521" w:rsidRPr="00A86D4A" w:rsidRDefault="00C95521" w:rsidP="00A86D4A">
      <w:pPr>
        <w:pStyle w:val="Heading1"/>
        <w:spacing w:line="360" w:lineRule="auto"/>
        <w:jc w:val="both"/>
        <w:rPr>
          <w:rFonts w:ascii="Arial" w:hAnsi="Arial" w:cs="Arial"/>
          <w:b/>
          <w:bCs/>
          <w:sz w:val="22"/>
          <w:szCs w:val="22"/>
        </w:rPr>
      </w:pPr>
      <w:bookmarkStart w:id="6" w:name="_Toc233451004"/>
      <w:r w:rsidRPr="00A86D4A">
        <w:rPr>
          <w:rFonts w:ascii="Arial" w:hAnsi="Arial" w:cs="Arial"/>
          <w:b/>
          <w:bCs/>
          <w:sz w:val="22"/>
          <w:szCs w:val="22"/>
        </w:rPr>
        <w:lastRenderedPageBreak/>
        <w:t>Patient and Service User Impact</w:t>
      </w:r>
      <w:bookmarkEnd w:id="6"/>
    </w:p>
    <w:p w14:paraId="39745350" w14:textId="77777777" w:rsidR="00C95521" w:rsidRPr="00A86D4A" w:rsidRDefault="00C95521" w:rsidP="00A86D4A">
      <w:pPr>
        <w:pStyle w:val="Heading2"/>
        <w:spacing w:line="360" w:lineRule="auto"/>
        <w:jc w:val="both"/>
        <w:rPr>
          <w:rFonts w:ascii="Arial" w:hAnsi="Arial" w:cs="Arial"/>
          <w:sz w:val="22"/>
          <w:szCs w:val="22"/>
        </w:rPr>
      </w:pPr>
      <w:bookmarkStart w:id="7" w:name="_Toc233451005"/>
      <w:r w:rsidRPr="00A86D4A">
        <w:rPr>
          <w:rFonts w:ascii="Arial" w:hAnsi="Arial" w:cs="Arial"/>
          <w:sz w:val="22"/>
          <w:szCs w:val="22"/>
        </w:rPr>
        <w:t>Improving Safety and Quality of Care</w:t>
      </w:r>
      <w:bookmarkEnd w:id="7"/>
    </w:p>
    <w:p w14:paraId="49B625C4" w14:textId="77777777" w:rsidR="00B55137" w:rsidRPr="00A86D4A" w:rsidRDefault="00B55137" w:rsidP="00A86D4A">
      <w:pPr>
        <w:spacing w:line="360" w:lineRule="auto"/>
        <w:jc w:val="both"/>
        <w:rPr>
          <w:rFonts w:ascii="Arial" w:hAnsi="Arial" w:cs="Arial"/>
        </w:rPr>
      </w:pPr>
    </w:p>
    <w:p w14:paraId="3EACFE20" w14:textId="10A314F1" w:rsidR="00C95521" w:rsidRPr="00A86D4A" w:rsidRDefault="00C95521" w:rsidP="00A86D4A">
      <w:pPr>
        <w:spacing w:line="360" w:lineRule="auto"/>
        <w:jc w:val="both"/>
        <w:rPr>
          <w:rFonts w:ascii="Arial" w:hAnsi="Arial" w:cs="Arial"/>
        </w:rPr>
      </w:pPr>
      <w:r w:rsidRPr="00A86D4A">
        <w:rPr>
          <w:rFonts w:ascii="Arial" w:hAnsi="Arial" w:cs="Arial"/>
        </w:rPr>
        <w:t xml:space="preserve">The main aim of Oxevision is to improve patient safety. It allows staff to </w:t>
      </w:r>
      <w:r w:rsidRPr="00A86D4A">
        <w:rPr>
          <w:rFonts w:ascii="Arial" w:hAnsi="Arial" w:cs="Arial"/>
        </w:rPr>
        <w:t xml:space="preserve">continuously monitor patients without physical contact, helping to </w:t>
      </w:r>
      <w:r w:rsidRPr="00A86D4A">
        <w:rPr>
          <w:rFonts w:ascii="Arial" w:hAnsi="Arial" w:cs="Arial"/>
        </w:rPr>
        <w:t>identify changes in breathing, movement, or pulse rate.</w:t>
      </w:r>
    </w:p>
    <w:p w14:paraId="0D9DF835" w14:textId="77777777" w:rsidR="00C95521" w:rsidRPr="00A86D4A" w:rsidRDefault="00C95521" w:rsidP="00A86D4A">
      <w:pPr>
        <w:spacing w:line="360" w:lineRule="auto"/>
        <w:jc w:val="both"/>
        <w:rPr>
          <w:rFonts w:ascii="Arial" w:hAnsi="Arial" w:cs="Arial"/>
        </w:rPr>
      </w:pPr>
      <w:r w:rsidRPr="00A86D4A">
        <w:rPr>
          <w:rFonts w:ascii="Arial" w:hAnsi="Arial" w:cs="Arial"/>
        </w:rPr>
        <w:t>This is particularly important in mental health settings where patients may be at risk of self-harm or suicide. The Mental Health Foundation (2023) reports that one in four people experience a mental health problem each year in the UK, highlighting the importance of effective monitoring systems.</w:t>
      </w:r>
    </w:p>
    <w:p w14:paraId="0047AFEC" w14:textId="77777777" w:rsidR="00C95521" w:rsidRPr="00A86D4A" w:rsidRDefault="00C95521" w:rsidP="00A86D4A">
      <w:pPr>
        <w:spacing w:line="360" w:lineRule="auto"/>
        <w:jc w:val="both"/>
        <w:rPr>
          <w:rFonts w:ascii="Arial" w:hAnsi="Arial" w:cs="Arial"/>
        </w:rPr>
      </w:pPr>
      <w:r w:rsidRPr="00A86D4A">
        <w:rPr>
          <w:rFonts w:ascii="Arial" w:hAnsi="Arial" w:cs="Arial"/>
        </w:rPr>
        <w:t>Another benefit is improved sleep. Traditional observation requires staff to enter rooms regularly at night, which can disturb sleep. NICE (2022) states that poor sleep can worsen mental health conditions. Oxevision may reduce disruption and support recovery.</w:t>
      </w:r>
    </w:p>
    <w:p w14:paraId="593499B8" w14:textId="77777777" w:rsidR="00C95521" w:rsidRPr="00A86D4A" w:rsidRDefault="00C95521" w:rsidP="00A86D4A">
      <w:pPr>
        <w:spacing w:line="360" w:lineRule="auto"/>
        <w:jc w:val="both"/>
        <w:rPr>
          <w:rFonts w:ascii="Arial" w:hAnsi="Arial" w:cs="Arial"/>
        </w:rPr>
      </w:pPr>
      <w:r w:rsidRPr="00A86D4A">
        <w:rPr>
          <w:rFonts w:ascii="Arial" w:hAnsi="Arial" w:cs="Arial"/>
        </w:rPr>
        <w:t>It may also improve response times if a patient becomes physically unwell, supporting earlier intervention and potentially preventing harm (NHS England, 2019).</w:t>
      </w:r>
    </w:p>
    <w:p w14:paraId="012D7EF8" w14:textId="536F6364" w:rsidR="00C95521" w:rsidRPr="00A86D4A" w:rsidRDefault="00C95521" w:rsidP="00A86D4A">
      <w:pPr>
        <w:spacing w:line="360" w:lineRule="auto"/>
        <w:jc w:val="both"/>
        <w:rPr>
          <w:rFonts w:ascii="Arial" w:hAnsi="Arial" w:cs="Arial"/>
        </w:rPr>
      </w:pPr>
      <w:r w:rsidRPr="00A86D4A">
        <w:rPr>
          <w:rFonts w:ascii="Arial" w:hAnsi="Arial" w:cs="Arial"/>
        </w:rPr>
        <w:t>However, safety benefits must be balanced against ethical concerns</w:t>
      </w:r>
    </w:p>
    <w:p w14:paraId="496CAB70" w14:textId="77777777" w:rsidR="00C95521" w:rsidRPr="00A86D4A" w:rsidRDefault="00C95521" w:rsidP="00A86D4A">
      <w:pPr>
        <w:pStyle w:val="Heading2"/>
        <w:spacing w:line="360" w:lineRule="auto"/>
        <w:jc w:val="both"/>
        <w:rPr>
          <w:rFonts w:ascii="Arial" w:hAnsi="Arial" w:cs="Arial"/>
          <w:sz w:val="22"/>
          <w:szCs w:val="22"/>
        </w:rPr>
      </w:pPr>
      <w:bookmarkStart w:id="8" w:name="_Toc233451006"/>
      <w:r w:rsidRPr="00A86D4A">
        <w:rPr>
          <w:rFonts w:ascii="Arial" w:hAnsi="Arial" w:cs="Arial"/>
          <w:sz w:val="22"/>
          <w:szCs w:val="22"/>
        </w:rPr>
        <w:t>Privacy, Surveillance and Ethical Concerns</w:t>
      </w:r>
      <w:bookmarkEnd w:id="8"/>
    </w:p>
    <w:p w14:paraId="68F9BC21" w14:textId="1BE9675D" w:rsidR="00C95521" w:rsidRPr="00A86D4A" w:rsidRDefault="00C95521" w:rsidP="00A86D4A">
      <w:pPr>
        <w:spacing w:line="360" w:lineRule="auto"/>
        <w:jc w:val="both"/>
        <w:rPr>
          <w:rFonts w:ascii="Arial" w:hAnsi="Arial" w:cs="Arial"/>
        </w:rPr>
      </w:pPr>
      <w:r w:rsidRPr="00A86D4A">
        <w:rPr>
          <w:rFonts w:ascii="Arial" w:hAnsi="Arial" w:cs="Arial"/>
        </w:rPr>
        <w:t xml:space="preserve">One of the biggest concerns about Oxevision is privacy. Although it does not </w:t>
      </w:r>
      <w:r w:rsidRPr="00A86D4A">
        <w:rPr>
          <w:rFonts w:ascii="Arial" w:hAnsi="Arial" w:cs="Arial"/>
        </w:rPr>
        <w:t xml:space="preserve">capture standard video footage, it still continuously monitors patients </w:t>
      </w:r>
      <w:r w:rsidRPr="00A86D4A">
        <w:rPr>
          <w:rFonts w:ascii="Arial" w:hAnsi="Arial" w:cs="Arial"/>
        </w:rPr>
        <w:t>in private spaces such as bedrooms.</w:t>
      </w:r>
    </w:p>
    <w:p w14:paraId="4FB33E7D" w14:textId="009B5FF7" w:rsidR="00C95521" w:rsidRPr="00A86D4A" w:rsidRDefault="00C95521" w:rsidP="00A86D4A">
      <w:pPr>
        <w:spacing w:line="360" w:lineRule="auto"/>
        <w:jc w:val="both"/>
        <w:rPr>
          <w:rFonts w:ascii="Arial" w:hAnsi="Arial" w:cs="Arial"/>
        </w:rPr>
      </w:pPr>
      <w:r w:rsidRPr="00A86D4A">
        <w:rPr>
          <w:rFonts w:ascii="Arial" w:hAnsi="Arial" w:cs="Arial"/>
        </w:rPr>
        <w:t xml:space="preserve">Some patients may feel uncomfortable or </w:t>
      </w:r>
      <w:r w:rsidRPr="00A86D4A">
        <w:rPr>
          <w:rFonts w:ascii="Arial" w:hAnsi="Arial" w:cs="Arial"/>
        </w:rPr>
        <w:t xml:space="preserve">as if they are being watched, even if the intention is to ensure </w:t>
      </w:r>
      <w:r w:rsidRPr="00A86D4A">
        <w:rPr>
          <w:rFonts w:ascii="Arial" w:hAnsi="Arial" w:cs="Arial"/>
        </w:rPr>
        <w:t>safety. This raises ethical concerns around autonomy and dignity.</w:t>
      </w:r>
    </w:p>
    <w:p w14:paraId="2A712EF5" w14:textId="77777777" w:rsidR="00C95521" w:rsidRPr="00A86D4A" w:rsidRDefault="00C95521" w:rsidP="00A86D4A">
      <w:pPr>
        <w:spacing w:line="360" w:lineRule="auto"/>
        <w:jc w:val="both"/>
        <w:rPr>
          <w:rFonts w:ascii="Arial" w:hAnsi="Arial" w:cs="Arial"/>
        </w:rPr>
      </w:pPr>
      <w:r w:rsidRPr="00A86D4A">
        <w:rPr>
          <w:rFonts w:ascii="Arial" w:hAnsi="Arial" w:cs="Arial"/>
        </w:rPr>
        <w:t>The Mental Health Act 1983 (amended 2007) allows for detention and treatment in certain circumstances, which can already limit patient choice. Adding continuous monitoring may increase feelings of lack of control.</w:t>
      </w:r>
    </w:p>
    <w:p w14:paraId="532335E9" w14:textId="77777777" w:rsidR="00C95521" w:rsidRPr="00A86D4A" w:rsidRDefault="00C95521" w:rsidP="00A86D4A">
      <w:pPr>
        <w:spacing w:line="360" w:lineRule="auto"/>
        <w:jc w:val="both"/>
        <w:rPr>
          <w:rFonts w:ascii="Arial" w:hAnsi="Arial" w:cs="Arial"/>
        </w:rPr>
      </w:pPr>
      <w:r w:rsidRPr="00A86D4A">
        <w:rPr>
          <w:rFonts w:ascii="Arial" w:hAnsi="Arial" w:cs="Arial"/>
        </w:rPr>
        <w:t>The Nuffield Council on Bioethics (2018) states that digital health technologies must balance safety with respect for human rights and dignity.</w:t>
      </w:r>
    </w:p>
    <w:p w14:paraId="08D7FB5F" w14:textId="77777777" w:rsidR="00C95521" w:rsidRPr="00A86D4A" w:rsidRDefault="00C95521" w:rsidP="00A86D4A">
      <w:pPr>
        <w:spacing w:line="360" w:lineRule="auto"/>
        <w:jc w:val="both"/>
        <w:rPr>
          <w:rFonts w:ascii="Arial" w:hAnsi="Arial" w:cs="Arial"/>
        </w:rPr>
      </w:pPr>
      <w:r w:rsidRPr="00A86D4A">
        <w:rPr>
          <w:rFonts w:ascii="Arial" w:hAnsi="Arial" w:cs="Arial"/>
        </w:rPr>
        <w:t>There are also data protection issues. Oxevision collects sensitive health data and must comply with UK GDPR and the Data Protection Act 2018. If data are misused or poorly managed, trust in the NHS could be reduced.</w:t>
      </w:r>
    </w:p>
    <w:p w14:paraId="60D3292D" w14:textId="2690F293" w:rsidR="00C95521" w:rsidRPr="00A86D4A" w:rsidRDefault="00C95521" w:rsidP="00A86D4A">
      <w:pPr>
        <w:spacing w:line="360" w:lineRule="auto"/>
        <w:jc w:val="both"/>
        <w:rPr>
          <w:rFonts w:ascii="Arial" w:hAnsi="Arial" w:cs="Arial"/>
        </w:rPr>
      </w:pPr>
    </w:p>
    <w:p w14:paraId="67F71A74" w14:textId="77777777" w:rsidR="006E1A57" w:rsidRPr="00A86D4A" w:rsidRDefault="006E1A57" w:rsidP="00A86D4A">
      <w:pPr>
        <w:spacing w:line="360" w:lineRule="auto"/>
        <w:jc w:val="both"/>
        <w:rPr>
          <w:rFonts w:ascii="Arial" w:hAnsi="Arial" w:cs="Arial"/>
          <w:b/>
          <w:bCs/>
        </w:rPr>
      </w:pPr>
    </w:p>
    <w:p w14:paraId="1FDF8FFF" w14:textId="6FE60FC0" w:rsidR="00C95521" w:rsidRPr="00A86D4A" w:rsidRDefault="00C95521" w:rsidP="00A86D4A">
      <w:pPr>
        <w:pStyle w:val="Heading2"/>
        <w:spacing w:line="360" w:lineRule="auto"/>
        <w:jc w:val="both"/>
        <w:rPr>
          <w:rFonts w:ascii="Arial" w:hAnsi="Arial" w:cs="Arial"/>
          <w:sz w:val="22"/>
          <w:szCs w:val="22"/>
        </w:rPr>
      </w:pPr>
      <w:bookmarkStart w:id="9" w:name="_Toc233451007"/>
      <w:r w:rsidRPr="00A86D4A">
        <w:rPr>
          <w:rFonts w:ascii="Arial" w:hAnsi="Arial" w:cs="Arial"/>
          <w:sz w:val="22"/>
          <w:szCs w:val="22"/>
        </w:rPr>
        <w:lastRenderedPageBreak/>
        <w:t>Impact on Therapeutic Relationships</w:t>
      </w:r>
      <w:bookmarkEnd w:id="9"/>
    </w:p>
    <w:p w14:paraId="5EA3EBA6" w14:textId="77777777" w:rsidR="00C95521" w:rsidRPr="00A86D4A" w:rsidRDefault="00C95521" w:rsidP="00A86D4A">
      <w:pPr>
        <w:spacing w:line="360" w:lineRule="auto"/>
        <w:jc w:val="both"/>
        <w:rPr>
          <w:rFonts w:ascii="Arial" w:hAnsi="Arial" w:cs="Arial"/>
        </w:rPr>
      </w:pPr>
      <w:r w:rsidRPr="00A86D4A">
        <w:rPr>
          <w:rFonts w:ascii="Arial" w:hAnsi="Arial" w:cs="Arial"/>
        </w:rPr>
        <w:t>Therapeutic relationships are central to mental health nursing. They are based on trust, communication, and empathy.</w:t>
      </w:r>
    </w:p>
    <w:p w14:paraId="51941A1E" w14:textId="77777777" w:rsidR="00C95521" w:rsidRPr="00A86D4A" w:rsidRDefault="00C95521" w:rsidP="00A86D4A">
      <w:pPr>
        <w:spacing w:line="360" w:lineRule="auto"/>
        <w:jc w:val="both"/>
        <w:rPr>
          <w:rFonts w:ascii="Arial" w:hAnsi="Arial" w:cs="Arial"/>
        </w:rPr>
      </w:pPr>
      <w:r w:rsidRPr="00A86D4A">
        <w:rPr>
          <w:rFonts w:ascii="Arial" w:hAnsi="Arial" w:cs="Arial"/>
        </w:rPr>
        <w:t>Some argue that Oxevision improves relationships by reducing unnecessary interruptions, allowing staff more time for meaningful interaction. However, others argue the opposite—that technology may reduce face-to-face contact.</w:t>
      </w:r>
    </w:p>
    <w:p w14:paraId="39BAD06F" w14:textId="6FD31961" w:rsidR="00C95521" w:rsidRPr="00A86D4A" w:rsidRDefault="00C95521" w:rsidP="00A86D4A">
      <w:pPr>
        <w:spacing w:line="360" w:lineRule="auto"/>
        <w:jc w:val="both"/>
        <w:rPr>
          <w:rFonts w:ascii="Arial" w:hAnsi="Arial" w:cs="Arial"/>
        </w:rPr>
      </w:pPr>
      <w:r w:rsidRPr="00A86D4A">
        <w:rPr>
          <w:rFonts w:ascii="Arial" w:hAnsi="Arial" w:cs="Arial"/>
        </w:rPr>
        <w:t xml:space="preserve">Wykes and Schueller (2019) highlight that digital tools should </w:t>
      </w:r>
      <w:r w:rsidRPr="00A86D4A">
        <w:rPr>
          <w:rFonts w:ascii="Arial" w:hAnsi="Arial" w:cs="Arial"/>
        </w:rPr>
        <w:t>be judged not only on efficiency but also on their effects on</w:t>
      </w:r>
      <w:r w:rsidRPr="00A86D4A">
        <w:rPr>
          <w:rFonts w:ascii="Arial" w:hAnsi="Arial" w:cs="Arial"/>
        </w:rPr>
        <w:t xml:space="preserve"> human relationships.</w:t>
      </w:r>
    </w:p>
    <w:p w14:paraId="4EDAFC81" w14:textId="77777777" w:rsidR="00C95521" w:rsidRPr="00A86D4A" w:rsidRDefault="00C95521" w:rsidP="00A86D4A">
      <w:pPr>
        <w:spacing w:line="360" w:lineRule="auto"/>
        <w:jc w:val="both"/>
        <w:rPr>
          <w:rFonts w:ascii="Arial" w:hAnsi="Arial" w:cs="Arial"/>
        </w:rPr>
      </w:pPr>
      <w:r w:rsidRPr="00A86D4A">
        <w:rPr>
          <w:rFonts w:ascii="Arial" w:hAnsi="Arial" w:cs="Arial"/>
        </w:rPr>
        <w:t>A key risk is that patients may appear physically stable while still experiencing severe emotional distress. Technology cannot replace human understanding or emotional assessment.</w:t>
      </w:r>
    </w:p>
    <w:p w14:paraId="38F5B6F5" w14:textId="35892DE9" w:rsidR="001E71F3" w:rsidRPr="00A86D4A" w:rsidRDefault="00C95521" w:rsidP="00A86D4A">
      <w:pPr>
        <w:spacing w:line="360" w:lineRule="auto"/>
        <w:jc w:val="both"/>
        <w:rPr>
          <w:rFonts w:ascii="Arial" w:hAnsi="Arial" w:cs="Arial"/>
        </w:rPr>
      </w:pPr>
      <w:r w:rsidRPr="00A86D4A">
        <w:rPr>
          <w:rFonts w:ascii="Arial" w:hAnsi="Arial" w:cs="Arial"/>
        </w:rPr>
        <w:t xml:space="preserve">Therefore, Oxevision must be used alongside, </w:t>
      </w:r>
      <w:r w:rsidR="001E71F3" w:rsidRPr="00A86D4A">
        <w:rPr>
          <w:rFonts w:ascii="Arial" w:hAnsi="Arial" w:cs="Arial"/>
        </w:rPr>
        <w:t>rather than in place</w:t>
      </w:r>
      <w:r w:rsidR="001E71F3" w:rsidRPr="00A86D4A">
        <w:rPr>
          <w:rFonts w:ascii="Arial" w:hAnsi="Arial" w:cs="Arial"/>
        </w:rPr>
        <w:t xml:space="preserve"> of, therapeutic care.</w:t>
      </w:r>
    </w:p>
    <w:p w14:paraId="55A5A8B3" w14:textId="38BA5551" w:rsidR="00C95521" w:rsidRPr="00A86D4A" w:rsidRDefault="00EB4559" w:rsidP="00A86D4A">
      <w:pPr>
        <w:spacing w:line="360" w:lineRule="auto"/>
        <w:jc w:val="both"/>
        <w:rPr>
          <w:rFonts w:ascii="Arial" w:hAnsi="Arial" w:cs="Arial"/>
        </w:rPr>
      </w:pPr>
      <w:r w:rsidRPr="00A86D4A">
        <w:rPr>
          <w:rFonts w:ascii="Arial" w:hAnsi="Arial" w:cs="Arial"/>
        </w:rPr>
        <w:t xml:space="preserve">                                                                                                                                                                                                                                                                                                                                                                                                                                                                                                                                                                                                                                                                                                                                                                  </w:t>
      </w:r>
      <w:r w:rsidR="007A4D4B" w:rsidRPr="00A86D4A">
        <w:rPr>
          <w:rFonts w:ascii="Arial" w:hAnsi="Arial" w:cs="Arial"/>
        </w:rPr>
        <w:t xml:space="preserve">                                                                                                                                                                                                                                                                                                                                                                                                                                                                                                                                                                                                                                                                                                                                                                                                                                                                                                                                                                                                                                                                                                                                                                                                                                                                                                                                                                                                                             </w:t>
      </w:r>
    </w:p>
    <w:p w14:paraId="4F45CE0B" w14:textId="77777777" w:rsidR="00C95521" w:rsidRPr="00A86D4A" w:rsidRDefault="00C95521" w:rsidP="00A86D4A">
      <w:pPr>
        <w:pStyle w:val="Heading2"/>
        <w:spacing w:line="360" w:lineRule="auto"/>
        <w:jc w:val="both"/>
        <w:rPr>
          <w:rFonts w:ascii="Arial" w:hAnsi="Arial" w:cs="Arial"/>
          <w:sz w:val="22"/>
          <w:szCs w:val="22"/>
        </w:rPr>
      </w:pPr>
      <w:bookmarkStart w:id="10" w:name="_Toc233451008"/>
      <w:r w:rsidRPr="00A86D4A">
        <w:rPr>
          <w:rFonts w:ascii="Arial" w:hAnsi="Arial" w:cs="Arial"/>
          <w:sz w:val="22"/>
          <w:szCs w:val="22"/>
        </w:rPr>
        <w:t>Equality, Inclusion and Fairness</w:t>
      </w:r>
      <w:bookmarkEnd w:id="10"/>
    </w:p>
    <w:p w14:paraId="43FE4EDE" w14:textId="77777777" w:rsidR="00C95521" w:rsidRPr="00A86D4A" w:rsidRDefault="00C95521" w:rsidP="00A86D4A">
      <w:pPr>
        <w:spacing w:line="360" w:lineRule="auto"/>
        <w:jc w:val="both"/>
        <w:rPr>
          <w:rFonts w:ascii="Arial" w:hAnsi="Arial" w:cs="Arial"/>
        </w:rPr>
      </w:pPr>
      <w:r w:rsidRPr="00A86D4A">
        <w:rPr>
          <w:rFonts w:ascii="Arial" w:hAnsi="Arial" w:cs="Arial"/>
        </w:rPr>
        <w:t>The Equality Act 2010 requires healthcare services to be fair and accessible. Oxevision must therefore be used in a way that does not disadvantage any group.</w:t>
      </w:r>
    </w:p>
    <w:p w14:paraId="0E247072" w14:textId="77777777" w:rsidR="00C95521" w:rsidRPr="00A86D4A" w:rsidRDefault="00C95521" w:rsidP="00A86D4A">
      <w:pPr>
        <w:spacing w:line="360" w:lineRule="auto"/>
        <w:jc w:val="both"/>
        <w:rPr>
          <w:rFonts w:ascii="Arial" w:hAnsi="Arial" w:cs="Arial"/>
        </w:rPr>
      </w:pPr>
      <w:r w:rsidRPr="00A86D4A">
        <w:rPr>
          <w:rFonts w:ascii="Arial" w:hAnsi="Arial" w:cs="Arial"/>
        </w:rPr>
        <w:t>Patients from different cultural or religious backgrounds may have different views about surveillance and privacy. Some may find continuous monitoring unacceptable.</w:t>
      </w:r>
    </w:p>
    <w:p w14:paraId="26FA7811" w14:textId="77777777" w:rsidR="00C95521" w:rsidRPr="00A86D4A" w:rsidRDefault="00C95521" w:rsidP="00A86D4A">
      <w:pPr>
        <w:spacing w:line="360" w:lineRule="auto"/>
        <w:jc w:val="both"/>
        <w:rPr>
          <w:rFonts w:ascii="Arial" w:hAnsi="Arial" w:cs="Arial"/>
        </w:rPr>
      </w:pPr>
      <w:r w:rsidRPr="00A86D4A">
        <w:rPr>
          <w:rFonts w:ascii="Arial" w:hAnsi="Arial" w:cs="Arial"/>
        </w:rPr>
        <w:t>Good Things Foundation (2023) estimates that around 10 million adults in the UK have low digital skills. While patients do not directly use Oxevision, understanding its purpose is still important for informed consent.</w:t>
      </w:r>
    </w:p>
    <w:p w14:paraId="2008E5AD" w14:textId="77777777" w:rsidR="001E71F3" w:rsidRPr="00A86D4A" w:rsidRDefault="00C95521" w:rsidP="00A86D4A">
      <w:pPr>
        <w:spacing w:line="360" w:lineRule="auto"/>
        <w:jc w:val="both"/>
        <w:rPr>
          <w:rFonts w:ascii="Arial" w:hAnsi="Arial" w:cs="Arial"/>
        </w:rPr>
      </w:pPr>
      <w:r w:rsidRPr="00A86D4A">
        <w:rPr>
          <w:rFonts w:ascii="Arial" w:hAnsi="Arial" w:cs="Arial"/>
        </w:rPr>
        <w:t>Clear communication is therefore essential, especially for patients with learning disabilities or cognitive impairments.</w:t>
      </w:r>
    </w:p>
    <w:p w14:paraId="54933252" w14:textId="77777777" w:rsidR="00F1500B" w:rsidRPr="00A86D4A" w:rsidRDefault="00F1500B" w:rsidP="00A86D4A">
      <w:pPr>
        <w:spacing w:line="360" w:lineRule="auto"/>
        <w:jc w:val="both"/>
        <w:rPr>
          <w:rFonts w:ascii="Arial" w:hAnsi="Arial" w:cs="Arial"/>
        </w:rPr>
      </w:pPr>
    </w:p>
    <w:p w14:paraId="772845F8" w14:textId="6DBDA8FD" w:rsidR="00C95521" w:rsidRPr="00A86D4A" w:rsidRDefault="00C95521" w:rsidP="00A86D4A">
      <w:pPr>
        <w:pStyle w:val="Heading2"/>
        <w:spacing w:line="360" w:lineRule="auto"/>
        <w:jc w:val="both"/>
        <w:rPr>
          <w:rFonts w:ascii="Arial" w:hAnsi="Arial" w:cs="Arial"/>
          <w:sz w:val="22"/>
          <w:szCs w:val="22"/>
        </w:rPr>
      </w:pPr>
      <w:bookmarkStart w:id="11" w:name="_Toc233451009"/>
      <w:r w:rsidRPr="00A86D4A">
        <w:rPr>
          <w:rFonts w:ascii="Arial" w:hAnsi="Arial" w:cs="Arial"/>
          <w:sz w:val="22"/>
          <w:szCs w:val="22"/>
        </w:rPr>
        <w:t>Conflicting Evidence and Implementation Challenges</w:t>
      </w:r>
      <w:bookmarkEnd w:id="11"/>
    </w:p>
    <w:p w14:paraId="5F113B85" w14:textId="07C934A8" w:rsidR="00C95521" w:rsidRPr="00A86D4A" w:rsidRDefault="00C95521" w:rsidP="00A86D4A">
      <w:pPr>
        <w:spacing w:line="360" w:lineRule="auto"/>
        <w:jc w:val="both"/>
        <w:rPr>
          <w:rFonts w:ascii="Arial" w:hAnsi="Arial" w:cs="Arial"/>
        </w:rPr>
      </w:pPr>
      <w:r w:rsidRPr="00A86D4A">
        <w:rPr>
          <w:rFonts w:ascii="Arial" w:hAnsi="Arial" w:cs="Arial"/>
        </w:rPr>
        <w:t xml:space="preserve">Evidence on Oxevision is mixed. Some reports suggest improved safety, better sleep, and increased efficiency. Others highlight concerns about privacy, autonomy, and emotional </w:t>
      </w:r>
      <w:r w:rsidRPr="00A86D4A">
        <w:rPr>
          <w:rFonts w:ascii="Arial" w:hAnsi="Arial" w:cs="Arial"/>
        </w:rPr>
        <w:t>well-being</w:t>
      </w:r>
      <w:r w:rsidRPr="00A86D4A">
        <w:rPr>
          <w:rFonts w:ascii="Arial" w:hAnsi="Arial" w:cs="Arial"/>
        </w:rPr>
        <w:t>.</w:t>
      </w:r>
    </w:p>
    <w:p w14:paraId="3325440B" w14:textId="35A82AF9" w:rsidR="00C95521" w:rsidRPr="00A86D4A" w:rsidRDefault="00C95521" w:rsidP="00A86D4A">
      <w:pPr>
        <w:spacing w:line="360" w:lineRule="auto"/>
        <w:jc w:val="both"/>
        <w:rPr>
          <w:rFonts w:ascii="Arial" w:hAnsi="Arial" w:cs="Arial"/>
        </w:rPr>
      </w:pPr>
      <w:r w:rsidRPr="00A86D4A">
        <w:rPr>
          <w:rFonts w:ascii="Arial" w:hAnsi="Arial" w:cs="Arial"/>
        </w:rPr>
        <w:t xml:space="preserve">A key limitation is that most evidence focuses on organisational outcomes rather than long-term patient experiences. This makes it difficult </w:t>
      </w:r>
      <w:r w:rsidR="003D6DEA" w:rsidRPr="00A86D4A">
        <w:rPr>
          <w:rFonts w:ascii="Arial" w:hAnsi="Arial" w:cs="Arial"/>
        </w:rPr>
        <w:t>to understand its impact on service users fully</w:t>
      </w:r>
      <w:r w:rsidRPr="00A86D4A">
        <w:rPr>
          <w:rFonts w:ascii="Arial" w:hAnsi="Arial" w:cs="Arial"/>
        </w:rPr>
        <w:t>.</w:t>
      </w:r>
    </w:p>
    <w:p w14:paraId="37B034F6" w14:textId="77777777" w:rsidR="00C95521" w:rsidRPr="00A86D4A" w:rsidRDefault="00C95521" w:rsidP="00A86D4A">
      <w:pPr>
        <w:spacing w:line="360" w:lineRule="auto"/>
        <w:jc w:val="both"/>
        <w:rPr>
          <w:rFonts w:ascii="Arial" w:hAnsi="Arial" w:cs="Arial"/>
        </w:rPr>
      </w:pPr>
      <w:r w:rsidRPr="00A86D4A">
        <w:rPr>
          <w:rFonts w:ascii="Arial" w:hAnsi="Arial" w:cs="Arial"/>
        </w:rPr>
        <w:lastRenderedPageBreak/>
        <w:t>Successful implementation depends not only on technology but also on staff communication, patient involvement, and ethical leadership.</w:t>
      </w:r>
    </w:p>
    <w:p w14:paraId="7EA5152A" w14:textId="492D7EF1" w:rsidR="00AF0F43" w:rsidRPr="00A86D4A" w:rsidRDefault="00C95521" w:rsidP="00A86D4A">
      <w:pPr>
        <w:spacing w:line="360" w:lineRule="auto"/>
        <w:jc w:val="both"/>
        <w:rPr>
          <w:rFonts w:ascii="Arial" w:hAnsi="Arial" w:cs="Arial"/>
        </w:rPr>
      </w:pPr>
      <w:r w:rsidRPr="00A86D4A">
        <w:rPr>
          <w:rFonts w:ascii="Arial" w:hAnsi="Arial" w:cs="Arial"/>
        </w:rPr>
        <w:t>Without these factors, even effective technology may not improve patient experience.</w:t>
      </w:r>
    </w:p>
    <w:p w14:paraId="763C7241" w14:textId="797AFF67" w:rsidR="00C95521" w:rsidRPr="00A86D4A" w:rsidRDefault="00C95521" w:rsidP="00A86D4A">
      <w:pPr>
        <w:spacing w:line="360" w:lineRule="auto"/>
        <w:jc w:val="both"/>
        <w:rPr>
          <w:rFonts w:ascii="Arial" w:hAnsi="Arial" w:cs="Arial"/>
        </w:rPr>
      </w:pPr>
    </w:p>
    <w:p w14:paraId="07F821D3" w14:textId="77777777" w:rsidR="00C95521" w:rsidRPr="00A86D4A" w:rsidRDefault="00C95521" w:rsidP="00A86D4A">
      <w:pPr>
        <w:pStyle w:val="Heading1"/>
        <w:spacing w:line="360" w:lineRule="auto"/>
        <w:jc w:val="both"/>
        <w:rPr>
          <w:rFonts w:ascii="Arial" w:hAnsi="Arial" w:cs="Arial"/>
          <w:b/>
          <w:bCs/>
          <w:sz w:val="22"/>
          <w:szCs w:val="22"/>
        </w:rPr>
      </w:pPr>
      <w:bookmarkStart w:id="12" w:name="_Toc233451010"/>
      <w:r w:rsidRPr="00A86D4A">
        <w:rPr>
          <w:rFonts w:ascii="Arial" w:hAnsi="Arial" w:cs="Arial"/>
          <w:b/>
          <w:bCs/>
          <w:sz w:val="22"/>
          <w:szCs w:val="22"/>
        </w:rPr>
        <w:t>Conclusion and Recommendations</w:t>
      </w:r>
      <w:bookmarkEnd w:id="12"/>
    </w:p>
    <w:p w14:paraId="55365905" w14:textId="77777777" w:rsidR="00C95521" w:rsidRPr="00A86D4A" w:rsidRDefault="00C95521" w:rsidP="00A86D4A">
      <w:pPr>
        <w:spacing w:line="360" w:lineRule="auto"/>
        <w:jc w:val="both"/>
        <w:rPr>
          <w:rFonts w:ascii="Arial" w:hAnsi="Arial" w:cs="Arial"/>
        </w:rPr>
      </w:pPr>
      <w:r w:rsidRPr="00A86D4A">
        <w:rPr>
          <w:rFonts w:ascii="Arial" w:hAnsi="Arial" w:cs="Arial"/>
        </w:rPr>
        <w:t>Oxevision is a significant digital innovation in UK mental health services. It reflects national priorities to modernise healthcare and improve efficiency through technology.</w:t>
      </w:r>
    </w:p>
    <w:p w14:paraId="2101E597" w14:textId="44B8E34D" w:rsidR="00C95521" w:rsidRPr="00A86D4A" w:rsidRDefault="00C95521" w:rsidP="00A86D4A">
      <w:pPr>
        <w:spacing w:line="360" w:lineRule="auto"/>
        <w:jc w:val="both"/>
        <w:rPr>
          <w:rFonts w:ascii="Arial" w:hAnsi="Arial" w:cs="Arial"/>
        </w:rPr>
      </w:pPr>
      <w:r w:rsidRPr="00A86D4A">
        <w:rPr>
          <w:rFonts w:ascii="Arial" w:hAnsi="Arial" w:cs="Arial"/>
        </w:rPr>
        <w:t>The system offers clear benefits, including improved patient safety, reduced sleep disruption, and better workforce efficiency. These align with NHS policy goals</w:t>
      </w:r>
      <w:r w:rsidRPr="00A86D4A">
        <w:rPr>
          <w:rFonts w:ascii="Arial" w:hAnsi="Arial" w:cs="Arial"/>
        </w:rPr>
        <w:t>, including</w:t>
      </w:r>
      <w:r w:rsidRPr="00A86D4A">
        <w:rPr>
          <w:rFonts w:ascii="Arial" w:hAnsi="Arial" w:cs="Arial"/>
        </w:rPr>
        <w:t xml:space="preserve"> the NHS Long Term Plan (2019) and </w:t>
      </w:r>
      <w:r w:rsidRPr="00A86D4A">
        <w:rPr>
          <w:rFonts w:ascii="Arial" w:hAnsi="Arial" w:cs="Arial"/>
        </w:rPr>
        <w:t xml:space="preserve">the </w:t>
      </w:r>
      <w:r w:rsidRPr="00A86D4A">
        <w:rPr>
          <w:rFonts w:ascii="Arial" w:hAnsi="Arial" w:cs="Arial"/>
        </w:rPr>
        <w:t>What Good Looks Like framework (2021).</w:t>
      </w:r>
    </w:p>
    <w:p w14:paraId="60D1A45A" w14:textId="77777777" w:rsidR="00C95521" w:rsidRPr="00A86D4A" w:rsidRDefault="00C95521" w:rsidP="00A86D4A">
      <w:pPr>
        <w:spacing w:line="360" w:lineRule="auto"/>
        <w:jc w:val="both"/>
        <w:rPr>
          <w:rFonts w:ascii="Arial" w:hAnsi="Arial" w:cs="Arial"/>
        </w:rPr>
      </w:pPr>
      <w:r w:rsidRPr="00A86D4A">
        <w:rPr>
          <w:rFonts w:ascii="Arial" w:hAnsi="Arial" w:cs="Arial"/>
        </w:rPr>
        <w:t>However, there are also important challenges. These include privacy concerns, ethical issues, staff training needs, high implementation costs, and limited independent evidence.</w:t>
      </w:r>
    </w:p>
    <w:p w14:paraId="659AEA02" w14:textId="77777777" w:rsidR="00C95521" w:rsidRPr="00A86D4A" w:rsidRDefault="00C95521" w:rsidP="00A86D4A">
      <w:pPr>
        <w:spacing w:line="360" w:lineRule="auto"/>
        <w:jc w:val="both"/>
        <w:rPr>
          <w:rFonts w:ascii="Arial" w:hAnsi="Arial" w:cs="Arial"/>
        </w:rPr>
      </w:pPr>
      <w:r w:rsidRPr="00A86D4A">
        <w:rPr>
          <w:rFonts w:ascii="Arial" w:hAnsi="Arial" w:cs="Arial"/>
        </w:rPr>
        <w:t>In conclusion, Oxevision should not replace human care. Instead, it should support healthcare professionals in delivering safer and more efficient services while maintaining therapeutic relationships.</w:t>
      </w:r>
    </w:p>
    <w:p w14:paraId="03103C5A" w14:textId="77777777" w:rsidR="00C95521" w:rsidRPr="00A86D4A" w:rsidRDefault="00C95521" w:rsidP="00A86D4A">
      <w:pPr>
        <w:pStyle w:val="Heading2"/>
        <w:spacing w:line="360" w:lineRule="auto"/>
        <w:jc w:val="both"/>
        <w:rPr>
          <w:rFonts w:ascii="Arial" w:hAnsi="Arial" w:cs="Arial"/>
          <w:sz w:val="22"/>
          <w:szCs w:val="22"/>
        </w:rPr>
      </w:pPr>
      <w:bookmarkStart w:id="13" w:name="_Toc233451011"/>
      <w:r w:rsidRPr="00A86D4A">
        <w:rPr>
          <w:rFonts w:ascii="Arial" w:hAnsi="Arial" w:cs="Arial"/>
          <w:sz w:val="22"/>
          <w:szCs w:val="22"/>
        </w:rPr>
        <w:t>Recommendations</w:t>
      </w:r>
      <w:bookmarkEnd w:id="13"/>
    </w:p>
    <w:p w14:paraId="20E7F235" w14:textId="77777777" w:rsidR="00C95521" w:rsidRPr="00A86D4A" w:rsidRDefault="00C95521" w:rsidP="00A86D4A">
      <w:pPr>
        <w:numPr>
          <w:ilvl w:val="0"/>
          <w:numId w:val="2"/>
        </w:numPr>
        <w:spacing w:line="360" w:lineRule="auto"/>
        <w:jc w:val="both"/>
        <w:rPr>
          <w:rFonts w:ascii="Arial" w:hAnsi="Arial" w:cs="Arial"/>
        </w:rPr>
      </w:pPr>
      <w:r w:rsidRPr="00A86D4A">
        <w:rPr>
          <w:rFonts w:ascii="Arial" w:hAnsi="Arial" w:cs="Arial"/>
        </w:rPr>
        <w:t xml:space="preserve">Provide ongoing digital training for all staff </w:t>
      </w:r>
    </w:p>
    <w:p w14:paraId="7D43A6DB" w14:textId="77777777" w:rsidR="00C95521" w:rsidRPr="00A86D4A" w:rsidRDefault="00C95521" w:rsidP="00A86D4A">
      <w:pPr>
        <w:numPr>
          <w:ilvl w:val="0"/>
          <w:numId w:val="2"/>
        </w:numPr>
        <w:spacing w:line="360" w:lineRule="auto"/>
        <w:jc w:val="both"/>
        <w:rPr>
          <w:rFonts w:ascii="Arial" w:hAnsi="Arial" w:cs="Arial"/>
        </w:rPr>
      </w:pPr>
      <w:r w:rsidRPr="00A86D4A">
        <w:rPr>
          <w:rFonts w:ascii="Arial" w:hAnsi="Arial" w:cs="Arial"/>
        </w:rPr>
        <w:t xml:space="preserve">Strengthen patient consent and communication processes </w:t>
      </w:r>
    </w:p>
    <w:p w14:paraId="27651AF8" w14:textId="77777777" w:rsidR="00C95521" w:rsidRPr="00A86D4A" w:rsidRDefault="00C95521" w:rsidP="00A86D4A">
      <w:pPr>
        <w:numPr>
          <w:ilvl w:val="0"/>
          <w:numId w:val="2"/>
        </w:numPr>
        <w:spacing w:line="360" w:lineRule="auto"/>
        <w:jc w:val="both"/>
        <w:rPr>
          <w:rFonts w:ascii="Arial" w:hAnsi="Arial" w:cs="Arial"/>
        </w:rPr>
      </w:pPr>
      <w:r w:rsidRPr="00A86D4A">
        <w:rPr>
          <w:rFonts w:ascii="Arial" w:hAnsi="Arial" w:cs="Arial"/>
        </w:rPr>
        <w:t xml:space="preserve">Ensure strong data protection and governance systems </w:t>
      </w:r>
    </w:p>
    <w:p w14:paraId="6CC855DC" w14:textId="77777777" w:rsidR="00C95521" w:rsidRPr="00A86D4A" w:rsidRDefault="00C95521" w:rsidP="00A86D4A">
      <w:pPr>
        <w:numPr>
          <w:ilvl w:val="0"/>
          <w:numId w:val="2"/>
        </w:numPr>
        <w:spacing w:line="360" w:lineRule="auto"/>
        <w:jc w:val="both"/>
        <w:rPr>
          <w:rFonts w:ascii="Arial" w:hAnsi="Arial" w:cs="Arial"/>
        </w:rPr>
      </w:pPr>
      <w:r w:rsidRPr="00A86D4A">
        <w:rPr>
          <w:rFonts w:ascii="Arial" w:hAnsi="Arial" w:cs="Arial"/>
        </w:rPr>
        <w:t xml:space="preserve">Involve service users in decision-making (co-production) </w:t>
      </w:r>
    </w:p>
    <w:p w14:paraId="5EB07C54" w14:textId="77777777" w:rsidR="001E71F3" w:rsidRPr="00A86D4A" w:rsidRDefault="00C95521" w:rsidP="00A86D4A">
      <w:pPr>
        <w:numPr>
          <w:ilvl w:val="0"/>
          <w:numId w:val="2"/>
        </w:numPr>
        <w:spacing w:line="360" w:lineRule="auto"/>
        <w:jc w:val="both"/>
        <w:rPr>
          <w:rFonts w:ascii="Arial" w:hAnsi="Arial" w:cs="Arial"/>
        </w:rPr>
      </w:pPr>
      <w:r w:rsidRPr="00A86D4A">
        <w:rPr>
          <w:rFonts w:ascii="Arial" w:hAnsi="Arial" w:cs="Arial"/>
        </w:rPr>
        <w:t>Increase independent research into long-term outcomes</w:t>
      </w:r>
      <w:r w:rsidR="00AF0F43" w:rsidRPr="00A86D4A">
        <w:rPr>
          <w:rFonts w:ascii="Arial" w:hAnsi="Arial" w:cs="Arial"/>
        </w:rPr>
        <w:t xml:space="preserve">. </w:t>
      </w:r>
      <w:r w:rsidRPr="00A86D4A">
        <w:rPr>
          <w:rFonts w:ascii="Arial" w:hAnsi="Arial" w:cs="Arial"/>
        </w:rPr>
        <w:t>Overall, Oxevision shows the potential of digital innovation in mental health care. However, its success depends on balancing technology with compassion, ethics, and person-centred care.</w:t>
      </w:r>
    </w:p>
    <w:p w14:paraId="7DF11199" w14:textId="77777777" w:rsidR="00E50DD7" w:rsidRPr="00A86D4A" w:rsidRDefault="00E50DD7" w:rsidP="00A86D4A">
      <w:pPr>
        <w:spacing w:line="360" w:lineRule="auto"/>
        <w:jc w:val="both"/>
        <w:rPr>
          <w:rFonts w:ascii="Arial" w:hAnsi="Arial" w:cs="Arial"/>
          <w:b/>
          <w:bCs/>
        </w:rPr>
      </w:pPr>
    </w:p>
    <w:p w14:paraId="589AF2EF" w14:textId="77777777" w:rsidR="00E50DD7" w:rsidRPr="00A86D4A" w:rsidRDefault="00E50DD7" w:rsidP="00A86D4A">
      <w:pPr>
        <w:spacing w:line="360" w:lineRule="auto"/>
        <w:jc w:val="both"/>
        <w:rPr>
          <w:rFonts w:ascii="Arial" w:hAnsi="Arial" w:cs="Arial"/>
          <w:b/>
          <w:bCs/>
        </w:rPr>
      </w:pPr>
    </w:p>
    <w:p w14:paraId="53DAE7CB" w14:textId="77777777" w:rsidR="00F1500B" w:rsidRPr="00A86D4A" w:rsidRDefault="00F1500B" w:rsidP="00A86D4A">
      <w:pPr>
        <w:spacing w:line="360" w:lineRule="auto"/>
        <w:jc w:val="both"/>
        <w:rPr>
          <w:rFonts w:ascii="Arial" w:hAnsi="Arial" w:cs="Arial"/>
          <w:b/>
          <w:bCs/>
        </w:rPr>
      </w:pPr>
    </w:p>
    <w:p w14:paraId="047E07F3" w14:textId="77777777" w:rsidR="00B528E4" w:rsidRDefault="00B528E4" w:rsidP="00A86D4A">
      <w:pPr>
        <w:pStyle w:val="Heading1"/>
        <w:spacing w:line="360" w:lineRule="auto"/>
        <w:jc w:val="both"/>
        <w:rPr>
          <w:rFonts w:ascii="Arial" w:hAnsi="Arial" w:cs="Arial"/>
          <w:b/>
          <w:bCs/>
          <w:sz w:val="22"/>
          <w:szCs w:val="22"/>
        </w:rPr>
      </w:pPr>
      <w:bookmarkStart w:id="14" w:name="_Toc233451012"/>
    </w:p>
    <w:p w14:paraId="715F7076" w14:textId="6E9C7D41" w:rsidR="0020132B" w:rsidRPr="00A86D4A" w:rsidRDefault="00C95521" w:rsidP="00A86D4A">
      <w:pPr>
        <w:pStyle w:val="Heading1"/>
        <w:spacing w:line="360" w:lineRule="auto"/>
        <w:jc w:val="both"/>
        <w:rPr>
          <w:rFonts w:ascii="Arial" w:hAnsi="Arial" w:cs="Arial"/>
          <w:b/>
          <w:bCs/>
          <w:sz w:val="22"/>
          <w:szCs w:val="22"/>
        </w:rPr>
      </w:pPr>
      <w:r w:rsidRPr="00A86D4A">
        <w:rPr>
          <w:rFonts w:ascii="Arial" w:hAnsi="Arial" w:cs="Arial"/>
          <w:b/>
          <w:bCs/>
          <w:sz w:val="22"/>
          <w:szCs w:val="22"/>
        </w:rPr>
        <w:t>Reference List</w:t>
      </w:r>
      <w:bookmarkEnd w:id="14"/>
      <w:r w:rsidRPr="00A86D4A">
        <w:rPr>
          <w:rFonts w:ascii="Arial" w:hAnsi="Arial" w:cs="Arial"/>
          <w:b/>
          <w:bCs/>
          <w:sz w:val="22"/>
          <w:szCs w:val="22"/>
        </w:rPr>
        <w:t xml:space="preserve"> </w:t>
      </w:r>
    </w:p>
    <w:p w14:paraId="1128C8E4" w14:textId="77777777" w:rsidR="00B528E4" w:rsidRDefault="00B528E4" w:rsidP="00A86D4A">
      <w:pPr>
        <w:spacing w:line="360" w:lineRule="auto"/>
        <w:jc w:val="both"/>
        <w:rPr>
          <w:rFonts w:ascii="Arial" w:hAnsi="Arial" w:cs="Arial"/>
        </w:rPr>
      </w:pPr>
    </w:p>
    <w:p w14:paraId="18452C2D" w14:textId="4CB574E4" w:rsidR="00DD7E22" w:rsidRPr="00A86D4A" w:rsidRDefault="00DD7E22" w:rsidP="00A86D4A">
      <w:pPr>
        <w:spacing w:line="360" w:lineRule="auto"/>
        <w:jc w:val="both"/>
        <w:rPr>
          <w:rFonts w:ascii="Arial" w:hAnsi="Arial" w:cs="Arial"/>
        </w:rPr>
      </w:pPr>
      <w:r w:rsidRPr="00A86D4A">
        <w:rPr>
          <w:rFonts w:ascii="Arial" w:hAnsi="Arial" w:cs="Arial"/>
        </w:rPr>
        <w:t xml:space="preserve">Care Quality Commission (CQC) (2022) </w:t>
      </w:r>
      <w:r w:rsidRPr="00A86D4A">
        <w:rPr>
          <w:rFonts w:ascii="Arial" w:hAnsi="Arial" w:cs="Arial"/>
          <w:i/>
          <w:iCs/>
        </w:rPr>
        <w:t>Monitoring the Mental Health Act in 2021/22</w:t>
      </w:r>
      <w:r w:rsidRPr="00A86D4A">
        <w:rPr>
          <w:rFonts w:ascii="Arial" w:hAnsi="Arial" w:cs="Arial"/>
        </w:rPr>
        <w:t>. London: CQC. Available at:</w:t>
      </w:r>
      <w:r w:rsidRPr="00A86D4A">
        <w:rPr>
          <w:rFonts w:ascii="Arial" w:hAnsi="Arial" w:cs="Arial"/>
          <w:b/>
          <w:bCs/>
        </w:rPr>
        <w:t xml:space="preserve"> </w:t>
      </w:r>
      <w:hyperlink r:id="rId13" w:tgtFrame="_new" w:history="1">
        <w:r w:rsidRPr="00A86D4A">
          <w:rPr>
            <w:rStyle w:val="Hyperlink"/>
            <w:rFonts w:ascii="Arial" w:hAnsi="Arial" w:cs="Arial"/>
          </w:rPr>
          <w:t>https://www.cqc.org.uk</w:t>
        </w:r>
      </w:hyperlink>
      <w:r w:rsidR="00F1500B" w:rsidRPr="00A86D4A">
        <w:rPr>
          <w:rFonts w:ascii="Arial" w:hAnsi="Arial" w:cs="Arial"/>
        </w:rPr>
        <w:t xml:space="preserve"> </w:t>
      </w:r>
      <w:r w:rsidR="00B528E4">
        <w:rPr>
          <w:rFonts w:ascii="Arial" w:hAnsi="Arial" w:cs="Arial"/>
        </w:rPr>
        <w:t>(</w:t>
      </w:r>
      <w:r w:rsidR="00CB2F2C">
        <w:rPr>
          <w:rFonts w:ascii="Arial" w:hAnsi="Arial" w:cs="Arial"/>
        </w:rPr>
        <w:t>Accessed</w:t>
      </w:r>
      <w:r w:rsidR="00B528E4">
        <w:rPr>
          <w:rFonts w:ascii="Arial" w:hAnsi="Arial" w:cs="Arial"/>
        </w:rPr>
        <w:t xml:space="preserve"> </w:t>
      </w:r>
      <w:r w:rsidR="00CB2F2C">
        <w:rPr>
          <w:rFonts w:ascii="Arial" w:hAnsi="Arial" w:cs="Arial"/>
        </w:rPr>
        <w:t>23.6.2026).</w:t>
      </w:r>
    </w:p>
    <w:p w14:paraId="1C9F6BCB" w14:textId="7E3ADB55" w:rsidR="00C95521" w:rsidRPr="00A86D4A" w:rsidRDefault="00C95521" w:rsidP="00A86D4A">
      <w:pPr>
        <w:spacing w:line="360" w:lineRule="auto"/>
        <w:jc w:val="both"/>
        <w:rPr>
          <w:rFonts w:ascii="Arial" w:hAnsi="Arial" w:cs="Arial"/>
        </w:rPr>
      </w:pPr>
      <w:r w:rsidRPr="00A86D4A">
        <w:rPr>
          <w:rFonts w:ascii="Arial" w:hAnsi="Arial" w:cs="Arial"/>
        </w:rPr>
        <w:t xml:space="preserve">Department of Health and Social Care (2022) </w:t>
      </w:r>
      <w:r w:rsidRPr="00A86D4A">
        <w:rPr>
          <w:rFonts w:ascii="Arial" w:hAnsi="Arial" w:cs="Arial"/>
          <w:i/>
          <w:iCs/>
        </w:rPr>
        <w:t>A Plan for Digital Health and Social Care</w:t>
      </w:r>
      <w:r w:rsidRPr="00A86D4A">
        <w:rPr>
          <w:rFonts w:ascii="Arial" w:hAnsi="Arial" w:cs="Arial"/>
        </w:rPr>
        <w:t xml:space="preserve">. Available at: </w:t>
      </w:r>
      <w:hyperlink r:id="rId14" w:tgtFrame="_new" w:history="1">
        <w:r w:rsidRPr="00A86D4A">
          <w:rPr>
            <w:rStyle w:val="Hyperlink"/>
            <w:rFonts w:ascii="Arial" w:hAnsi="Arial" w:cs="Arial"/>
          </w:rPr>
          <w:t>https://www.gov.uk/government/publications/a-plan-for-digital-health-and-social-care</w:t>
        </w:r>
      </w:hyperlink>
      <w:r w:rsidRPr="00A86D4A">
        <w:rPr>
          <w:rFonts w:ascii="Arial" w:hAnsi="Arial" w:cs="Arial"/>
        </w:rPr>
        <w:t xml:space="preserve"> </w:t>
      </w:r>
      <w:r w:rsidR="00D62AED">
        <w:rPr>
          <w:rFonts w:ascii="Arial" w:hAnsi="Arial" w:cs="Arial"/>
        </w:rPr>
        <w:t>(Accessed 21.</w:t>
      </w:r>
      <w:r w:rsidR="003C40E1">
        <w:rPr>
          <w:rFonts w:ascii="Arial" w:hAnsi="Arial" w:cs="Arial"/>
        </w:rPr>
        <w:t>6.2026.)</w:t>
      </w:r>
    </w:p>
    <w:p w14:paraId="162458E0" w14:textId="69C7BF9C" w:rsidR="003C40E1" w:rsidRPr="00A86D4A" w:rsidRDefault="00C95521" w:rsidP="003C40E1">
      <w:pPr>
        <w:spacing w:line="360" w:lineRule="auto"/>
        <w:jc w:val="both"/>
        <w:rPr>
          <w:rFonts w:ascii="Arial" w:hAnsi="Arial" w:cs="Arial"/>
        </w:rPr>
      </w:pPr>
      <w:r w:rsidRPr="00A86D4A">
        <w:rPr>
          <w:rFonts w:ascii="Arial" w:hAnsi="Arial" w:cs="Arial"/>
        </w:rPr>
        <w:t xml:space="preserve">Good Things Foundation (2023) </w:t>
      </w:r>
      <w:r w:rsidRPr="00A86D4A">
        <w:rPr>
          <w:rFonts w:ascii="Arial" w:hAnsi="Arial" w:cs="Arial"/>
          <w:i/>
          <w:iCs/>
        </w:rPr>
        <w:t>Digital Exclusion Report</w:t>
      </w:r>
      <w:r w:rsidRPr="00A86D4A">
        <w:rPr>
          <w:rFonts w:ascii="Arial" w:hAnsi="Arial" w:cs="Arial"/>
        </w:rPr>
        <w:t xml:space="preserve">. Available at: </w:t>
      </w:r>
      <w:hyperlink r:id="rId15" w:tgtFrame="_new" w:history="1">
        <w:r w:rsidRPr="00A86D4A">
          <w:rPr>
            <w:rStyle w:val="Hyperlink"/>
            <w:rFonts w:ascii="Arial" w:hAnsi="Arial" w:cs="Arial"/>
          </w:rPr>
          <w:t>https://www.goodthingsfoundation.org</w:t>
        </w:r>
      </w:hyperlink>
      <w:r w:rsidRPr="00A86D4A">
        <w:rPr>
          <w:rFonts w:ascii="Arial" w:hAnsi="Arial" w:cs="Arial"/>
        </w:rPr>
        <w:t xml:space="preserve"> </w:t>
      </w:r>
      <w:r w:rsidR="003C40E1">
        <w:rPr>
          <w:rFonts w:ascii="Arial" w:hAnsi="Arial" w:cs="Arial"/>
        </w:rPr>
        <w:t>(Accessed 2</w:t>
      </w:r>
      <w:r w:rsidR="003C40E1">
        <w:rPr>
          <w:rFonts w:ascii="Arial" w:hAnsi="Arial" w:cs="Arial"/>
        </w:rPr>
        <w:t>0</w:t>
      </w:r>
      <w:r w:rsidR="003C40E1">
        <w:rPr>
          <w:rFonts w:ascii="Arial" w:hAnsi="Arial" w:cs="Arial"/>
        </w:rPr>
        <w:t>.6.2026.)</w:t>
      </w:r>
    </w:p>
    <w:p w14:paraId="790DFADF" w14:textId="77777777" w:rsidR="003C40E1" w:rsidRPr="00A86D4A" w:rsidRDefault="00C95521" w:rsidP="003C40E1">
      <w:pPr>
        <w:spacing w:line="360" w:lineRule="auto"/>
        <w:jc w:val="both"/>
        <w:rPr>
          <w:rFonts w:ascii="Arial" w:hAnsi="Arial" w:cs="Arial"/>
        </w:rPr>
      </w:pPr>
      <w:r w:rsidRPr="00A86D4A">
        <w:rPr>
          <w:rFonts w:ascii="Arial" w:hAnsi="Arial" w:cs="Arial"/>
        </w:rPr>
        <w:t xml:space="preserve">Health Education England (2019) </w:t>
      </w:r>
      <w:r w:rsidRPr="00A86D4A">
        <w:rPr>
          <w:rFonts w:ascii="Arial" w:hAnsi="Arial" w:cs="Arial"/>
          <w:i/>
          <w:iCs/>
        </w:rPr>
        <w:t>The Topol Review</w:t>
      </w:r>
      <w:r w:rsidRPr="00A86D4A">
        <w:rPr>
          <w:rFonts w:ascii="Arial" w:hAnsi="Arial" w:cs="Arial"/>
        </w:rPr>
        <w:t xml:space="preserve">. Available at: </w:t>
      </w:r>
      <w:hyperlink r:id="rId16" w:tgtFrame="_new" w:history="1">
        <w:r w:rsidRPr="00A86D4A">
          <w:rPr>
            <w:rStyle w:val="Hyperlink"/>
            <w:rFonts w:ascii="Arial" w:hAnsi="Arial" w:cs="Arial"/>
          </w:rPr>
          <w:t>https://topol.hee.nhs.uk</w:t>
        </w:r>
      </w:hyperlink>
      <w:r w:rsidRPr="00A86D4A">
        <w:rPr>
          <w:rFonts w:ascii="Arial" w:hAnsi="Arial" w:cs="Arial"/>
        </w:rPr>
        <w:t xml:space="preserve"> </w:t>
      </w:r>
      <w:r w:rsidR="003C40E1">
        <w:rPr>
          <w:rFonts w:ascii="Arial" w:hAnsi="Arial" w:cs="Arial"/>
        </w:rPr>
        <w:t xml:space="preserve"> </w:t>
      </w:r>
      <w:r w:rsidR="003C40E1">
        <w:rPr>
          <w:rFonts w:ascii="Arial" w:hAnsi="Arial" w:cs="Arial"/>
        </w:rPr>
        <w:t>(Accessed 21.6.2026.)</w:t>
      </w:r>
    </w:p>
    <w:p w14:paraId="0A5B955B" w14:textId="77777777" w:rsidR="003C40E1" w:rsidRPr="00A86D4A" w:rsidRDefault="00C95521" w:rsidP="003C40E1">
      <w:pPr>
        <w:spacing w:line="360" w:lineRule="auto"/>
        <w:jc w:val="both"/>
        <w:rPr>
          <w:rFonts w:ascii="Arial" w:hAnsi="Arial" w:cs="Arial"/>
        </w:rPr>
      </w:pPr>
      <w:r w:rsidRPr="00A86D4A">
        <w:rPr>
          <w:rFonts w:ascii="Arial" w:hAnsi="Arial" w:cs="Arial"/>
        </w:rPr>
        <w:t xml:space="preserve">Health Education England (2022) </w:t>
      </w:r>
      <w:r w:rsidRPr="00A86D4A">
        <w:rPr>
          <w:rFonts w:ascii="Arial" w:hAnsi="Arial" w:cs="Arial"/>
          <w:i/>
          <w:iCs/>
        </w:rPr>
        <w:t>Digital Workforce Capability</w:t>
      </w:r>
      <w:r w:rsidRPr="00A86D4A">
        <w:rPr>
          <w:rFonts w:ascii="Arial" w:hAnsi="Arial" w:cs="Arial"/>
        </w:rPr>
        <w:t xml:space="preserve">. Available at: </w:t>
      </w:r>
      <w:hyperlink r:id="rId17" w:tgtFrame="_new" w:history="1">
        <w:r w:rsidRPr="00A86D4A">
          <w:rPr>
            <w:rStyle w:val="Hyperlink"/>
            <w:rFonts w:ascii="Arial" w:hAnsi="Arial" w:cs="Arial"/>
          </w:rPr>
          <w:t>https://www.hee.nhs.uk</w:t>
        </w:r>
      </w:hyperlink>
      <w:r w:rsidRPr="00A86D4A">
        <w:rPr>
          <w:rFonts w:ascii="Arial" w:hAnsi="Arial" w:cs="Arial"/>
        </w:rPr>
        <w:t xml:space="preserve"> </w:t>
      </w:r>
      <w:r w:rsidR="003C40E1">
        <w:rPr>
          <w:rFonts w:ascii="Arial" w:hAnsi="Arial" w:cs="Arial"/>
        </w:rPr>
        <w:t>(Accessed 21.6.2026.)</w:t>
      </w:r>
    </w:p>
    <w:p w14:paraId="35C1EEFF" w14:textId="77777777" w:rsidR="003C40E1" w:rsidRPr="00A86D4A" w:rsidRDefault="00C95521" w:rsidP="003C40E1">
      <w:pPr>
        <w:spacing w:line="360" w:lineRule="auto"/>
        <w:jc w:val="both"/>
        <w:rPr>
          <w:rFonts w:ascii="Arial" w:hAnsi="Arial" w:cs="Arial"/>
        </w:rPr>
      </w:pPr>
      <w:r w:rsidRPr="00A86D4A">
        <w:rPr>
          <w:rFonts w:ascii="Arial" w:hAnsi="Arial" w:cs="Arial"/>
        </w:rPr>
        <w:t>Malcolm, B. et al. (2022)</w:t>
      </w:r>
      <w:r w:rsidR="002E1DE5" w:rsidRPr="00A86D4A">
        <w:rPr>
          <w:rFonts w:ascii="Arial" w:hAnsi="Arial" w:cs="Arial"/>
        </w:rPr>
        <w:t>.</w:t>
      </w:r>
      <w:r w:rsidRPr="00A86D4A">
        <w:rPr>
          <w:rFonts w:ascii="Arial" w:hAnsi="Arial" w:cs="Arial"/>
        </w:rPr>
        <w:t xml:space="preserve"> </w:t>
      </w:r>
      <w:r w:rsidRPr="00A86D4A">
        <w:rPr>
          <w:rFonts w:ascii="Arial" w:hAnsi="Arial" w:cs="Arial"/>
          <w:i/>
          <w:iCs/>
        </w:rPr>
        <w:t>BMJ Open: Economic evaluation of Oxevision</w:t>
      </w:r>
      <w:r w:rsidRPr="00A86D4A">
        <w:rPr>
          <w:rFonts w:ascii="Arial" w:hAnsi="Arial" w:cs="Arial"/>
        </w:rPr>
        <w:t xml:space="preserve">. Available at: </w:t>
      </w:r>
      <w:hyperlink r:id="rId18" w:tgtFrame="_new" w:history="1">
        <w:r w:rsidRPr="00A86D4A">
          <w:rPr>
            <w:rStyle w:val="Hyperlink"/>
            <w:rFonts w:ascii="Arial" w:hAnsi="Arial" w:cs="Arial"/>
          </w:rPr>
          <w:t>https://bmjopen.bmj.com</w:t>
        </w:r>
      </w:hyperlink>
      <w:r w:rsidRPr="00A86D4A">
        <w:rPr>
          <w:rFonts w:ascii="Arial" w:hAnsi="Arial" w:cs="Arial"/>
        </w:rPr>
        <w:t xml:space="preserve"> </w:t>
      </w:r>
      <w:r w:rsidR="003C40E1">
        <w:rPr>
          <w:rFonts w:ascii="Arial" w:hAnsi="Arial" w:cs="Arial"/>
        </w:rPr>
        <w:t>(Accessed 21.6.2026.)</w:t>
      </w:r>
    </w:p>
    <w:p w14:paraId="40D76970" w14:textId="272AB8CE" w:rsidR="003C40E1" w:rsidRPr="00A86D4A" w:rsidRDefault="00C95521" w:rsidP="003C40E1">
      <w:pPr>
        <w:spacing w:line="360" w:lineRule="auto"/>
        <w:jc w:val="both"/>
        <w:rPr>
          <w:rFonts w:ascii="Arial" w:hAnsi="Arial" w:cs="Arial"/>
        </w:rPr>
      </w:pPr>
      <w:r w:rsidRPr="00A86D4A">
        <w:rPr>
          <w:rFonts w:ascii="Arial" w:hAnsi="Arial" w:cs="Arial"/>
        </w:rPr>
        <w:t xml:space="preserve">Mental Health Foundation (2023) </w:t>
      </w:r>
      <w:r w:rsidRPr="00A86D4A">
        <w:rPr>
          <w:rFonts w:ascii="Arial" w:hAnsi="Arial" w:cs="Arial"/>
          <w:i/>
          <w:iCs/>
        </w:rPr>
        <w:t>Mental Health Statistics</w:t>
      </w:r>
      <w:r w:rsidRPr="00A86D4A">
        <w:rPr>
          <w:rFonts w:ascii="Arial" w:hAnsi="Arial" w:cs="Arial"/>
        </w:rPr>
        <w:t xml:space="preserve">. Available at: </w:t>
      </w:r>
      <w:hyperlink r:id="rId19" w:tgtFrame="_new" w:history="1">
        <w:r w:rsidRPr="00A86D4A">
          <w:rPr>
            <w:rStyle w:val="Hyperlink"/>
            <w:rFonts w:ascii="Arial" w:hAnsi="Arial" w:cs="Arial"/>
          </w:rPr>
          <w:t>https://www.mentalhealth.org.uk</w:t>
        </w:r>
      </w:hyperlink>
      <w:r w:rsidRPr="00A86D4A">
        <w:rPr>
          <w:rFonts w:ascii="Arial" w:hAnsi="Arial" w:cs="Arial"/>
        </w:rPr>
        <w:t xml:space="preserve"> </w:t>
      </w:r>
      <w:r w:rsidR="003C40E1">
        <w:rPr>
          <w:rFonts w:ascii="Arial" w:hAnsi="Arial" w:cs="Arial"/>
        </w:rPr>
        <w:t>(Accessed 21.6.2026.)</w:t>
      </w:r>
      <w:r w:rsidR="000B01A0">
        <w:rPr>
          <w:rFonts w:ascii="Arial" w:hAnsi="Arial" w:cs="Arial"/>
        </w:rPr>
        <w:t xml:space="preserve"> </w:t>
      </w:r>
      <w:r w:rsidR="003C40E1">
        <w:rPr>
          <w:rFonts w:ascii="Arial" w:hAnsi="Arial" w:cs="Arial"/>
        </w:rPr>
        <w:t>(Accessed 21.6.2026.)</w:t>
      </w:r>
      <w:r w:rsidR="000B01A0">
        <w:rPr>
          <w:rFonts w:ascii="Arial" w:hAnsi="Arial" w:cs="Arial"/>
        </w:rPr>
        <w:t xml:space="preserve"> </w:t>
      </w:r>
    </w:p>
    <w:p w14:paraId="14C7541E" w14:textId="317AF413" w:rsidR="00C95521" w:rsidRPr="00A86D4A" w:rsidRDefault="00C95521" w:rsidP="00A86D4A">
      <w:pPr>
        <w:spacing w:line="360" w:lineRule="auto"/>
        <w:jc w:val="both"/>
        <w:rPr>
          <w:rFonts w:ascii="Arial" w:hAnsi="Arial" w:cs="Arial"/>
        </w:rPr>
      </w:pPr>
      <w:r w:rsidRPr="00A86D4A">
        <w:rPr>
          <w:rFonts w:ascii="Arial" w:hAnsi="Arial" w:cs="Arial"/>
        </w:rPr>
        <w:t xml:space="preserve">NICE (2022) </w:t>
      </w:r>
      <w:r w:rsidRPr="00A86D4A">
        <w:rPr>
          <w:rFonts w:ascii="Arial" w:hAnsi="Arial" w:cs="Arial"/>
          <w:i/>
          <w:iCs/>
        </w:rPr>
        <w:t>Sleep and mental health guidance</w:t>
      </w:r>
      <w:r w:rsidRPr="00A86D4A">
        <w:rPr>
          <w:rFonts w:ascii="Arial" w:hAnsi="Arial" w:cs="Arial"/>
        </w:rPr>
        <w:t xml:space="preserve">. Available at: </w:t>
      </w:r>
      <w:hyperlink r:id="rId20" w:tgtFrame="_new" w:history="1">
        <w:r w:rsidRPr="00A86D4A">
          <w:rPr>
            <w:rStyle w:val="Hyperlink"/>
            <w:rFonts w:ascii="Arial" w:hAnsi="Arial" w:cs="Arial"/>
          </w:rPr>
          <w:t>https://www.nice.org.uk</w:t>
        </w:r>
      </w:hyperlink>
      <w:r w:rsidRPr="00A86D4A">
        <w:rPr>
          <w:rFonts w:ascii="Arial" w:hAnsi="Arial" w:cs="Arial"/>
        </w:rPr>
        <w:t xml:space="preserve"> </w:t>
      </w:r>
      <w:r w:rsidR="003C40E1">
        <w:rPr>
          <w:rFonts w:ascii="Arial" w:hAnsi="Arial" w:cs="Arial"/>
        </w:rPr>
        <w:t>(Accessed 21.6.2026.)</w:t>
      </w:r>
    </w:p>
    <w:p w14:paraId="04DB86A7" w14:textId="77777777" w:rsidR="000B01A0" w:rsidRPr="00A86D4A" w:rsidRDefault="00C95521" w:rsidP="000B01A0">
      <w:pPr>
        <w:spacing w:line="360" w:lineRule="auto"/>
        <w:jc w:val="both"/>
        <w:rPr>
          <w:rFonts w:ascii="Arial" w:hAnsi="Arial" w:cs="Arial"/>
        </w:rPr>
      </w:pPr>
      <w:r w:rsidRPr="00A86D4A">
        <w:rPr>
          <w:rFonts w:ascii="Arial" w:hAnsi="Arial" w:cs="Arial"/>
        </w:rPr>
        <w:t>NHS England (2019)</w:t>
      </w:r>
      <w:r w:rsidR="002E1DE5" w:rsidRPr="00A86D4A">
        <w:rPr>
          <w:rFonts w:ascii="Arial" w:hAnsi="Arial" w:cs="Arial"/>
        </w:rPr>
        <w:t>.</w:t>
      </w:r>
      <w:r w:rsidRPr="00A86D4A">
        <w:rPr>
          <w:rFonts w:ascii="Arial" w:hAnsi="Arial" w:cs="Arial"/>
        </w:rPr>
        <w:t xml:space="preserve"> </w:t>
      </w:r>
      <w:r w:rsidRPr="00A86D4A">
        <w:rPr>
          <w:rFonts w:ascii="Arial" w:hAnsi="Arial" w:cs="Arial"/>
          <w:i/>
          <w:iCs/>
        </w:rPr>
        <w:t>The NHS Long Term Plan</w:t>
      </w:r>
      <w:r w:rsidRPr="00A86D4A">
        <w:rPr>
          <w:rFonts w:ascii="Arial" w:hAnsi="Arial" w:cs="Arial"/>
        </w:rPr>
        <w:t xml:space="preserve">. Available at: </w:t>
      </w:r>
      <w:hyperlink r:id="rId21" w:tgtFrame="_new" w:history="1">
        <w:r w:rsidRPr="00A86D4A">
          <w:rPr>
            <w:rStyle w:val="Hyperlink"/>
            <w:rFonts w:ascii="Arial" w:hAnsi="Arial" w:cs="Arial"/>
          </w:rPr>
          <w:t>https://www.longtermplan.nhs.uk</w:t>
        </w:r>
      </w:hyperlink>
      <w:r w:rsidRPr="00A86D4A">
        <w:rPr>
          <w:rFonts w:ascii="Arial" w:hAnsi="Arial" w:cs="Arial"/>
        </w:rPr>
        <w:t xml:space="preserve"> </w:t>
      </w:r>
      <w:r w:rsidR="000B01A0">
        <w:rPr>
          <w:rFonts w:ascii="Arial" w:hAnsi="Arial" w:cs="Arial"/>
        </w:rPr>
        <w:t xml:space="preserve">(Accessed 21.6.2026.) </w:t>
      </w:r>
    </w:p>
    <w:p w14:paraId="7F72E8F0" w14:textId="77777777" w:rsidR="000B01A0" w:rsidRPr="00A86D4A" w:rsidRDefault="00C95521" w:rsidP="000B01A0">
      <w:pPr>
        <w:spacing w:line="360" w:lineRule="auto"/>
        <w:jc w:val="both"/>
        <w:rPr>
          <w:rFonts w:ascii="Arial" w:hAnsi="Arial" w:cs="Arial"/>
        </w:rPr>
      </w:pPr>
      <w:r w:rsidRPr="00A86D4A">
        <w:rPr>
          <w:rFonts w:ascii="Arial" w:hAnsi="Arial" w:cs="Arial"/>
        </w:rPr>
        <w:t>NHS England (2021)</w:t>
      </w:r>
      <w:r w:rsidR="0020132B" w:rsidRPr="00A86D4A">
        <w:rPr>
          <w:rFonts w:ascii="Arial" w:hAnsi="Arial" w:cs="Arial"/>
        </w:rPr>
        <w:t>.</w:t>
      </w:r>
      <w:r w:rsidRPr="00A86D4A">
        <w:rPr>
          <w:rFonts w:ascii="Arial" w:hAnsi="Arial" w:cs="Arial"/>
        </w:rPr>
        <w:t xml:space="preserve"> </w:t>
      </w:r>
      <w:r w:rsidRPr="00A86D4A">
        <w:rPr>
          <w:rFonts w:ascii="Arial" w:hAnsi="Arial" w:cs="Arial"/>
          <w:i/>
          <w:iCs/>
        </w:rPr>
        <w:t>What Good Looks Like</w:t>
      </w:r>
      <w:r w:rsidRPr="00A86D4A">
        <w:rPr>
          <w:rFonts w:ascii="Arial" w:hAnsi="Arial" w:cs="Arial"/>
        </w:rPr>
        <w:t xml:space="preserve">. Available at: </w:t>
      </w:r>
      <w:hyperlink r:id="rId22" w:tgtFrame="_new" w:history="1">
        <w:r w:rsidRPr="00A86D4A">
          <w:rPr>
            <w:rStyle w:val="Hyperlink"/>
            <w:rFonts w:ascii="Arial" w:hAnsi="Arial" w:cs="Arial"/>
          </w:rPr>
          <w:t>https://www.england.nhs.uk</w:t>
        </w:r>
      </w:hyperlink>
      <w:r w:rsidR="000B01A0">
        <w:rPr>
          <w:rFonts w:ascii="Arial" w:hAnsi="Arial" w:cs="Arial"/>
        </w:rPr>
        <w:t xml:space="preserve">(Accessed 21.6.2026.) </w:t>
      </w:r>
    </w:p>
    <w:p w14:paraId="092BA1B3" w14:textId="77777777" w:rsidR="00D84486" w:rsidRPr="00A86D4A" w:rsidRDefault="002E1DE5" w:rsidP="00D84486">
      <w:pPr>
        <w:spacing w:line="360" w:lineRule="auto"/>
        <w:jc w:val="both"/>
        <w:rPr>
          <w:rFonts w:ascii="Arial" w:hAnsi="Arial" w:cs="Arial"/>
        </w:rPr>
      </w:pPr>
      <w:r w:rsidRPr="00A86D4A">
        <w:rPr>
          <w:rFonts w:ascii="Arial" w:hAnsi="Arial" w:cs="Arial"/>
        </w:rPr>
        <w:t>NHS England (2023</w:t>
      </w:r>
      <w:r w:rsidRPr="00A86D4A">
        <w:rPr>
          <w:rFonts w:ascii="Arial" w:hAnsi="Arial" w:cs="Arial"/>
        </w:rPr>
        <w:t>a</w:t>
      </w:r>
      <w:r w:rsidRPr="00A86D4A">
        <w:rPr>
          <w:rFonts w:ascii="Arial" w:hAnsi="Arial" w:cs="Arial"/>
        </w:rPr>
        <w:t xml:space="preserve">) </w:t>
      </w:r>
      <w:r w:rsidRPr="00A86D4A">
        <w:rPr>
          <w:rFonts w:ascii="Arial" w:hAnsi="Arial" w:cs="Arial"/>
          <w:i/>
          <w:iCs/>
        </w:rPr>
        <w:t>Digital Transformation in Mental Health Services: Opportunities and Challenges</w:t>
      </w:r>
      <w:r w:rsidRPr="00A86D4A">
        <w:rPr>
          <w:rFonts w:ascii="Arial" w:hAnsi="Arial" w:cs="Arial"/>
        </w:rPr>
        <w:t>. London: NHS England. Available at:</w:t>
      </w:r>
      <w:r w:rsidRPr="00A86D4A">
        <w:rPr>
          <w:rFonts w:ascii="Arial" w:hAnsi="Arial" w:cs="Arial"/>
          <w:b/>
          <w:bCs/>
        </w:rPr>
        <w:t xml:space="preserve"> </w:t>
      </w:r>
      <w:hyperlink r:id="rId23" w:tgtFrame="_new" w:history="1">
        <w:r w:rsidRPr="00A86D4A">
          <w:rPr>
            <w:rStyle w:val="Hyperlink"/>
            <w:rFonts w:ascii="Arial" w:hAnsi="Arial" w:cs="Arial"/>
          </w:rPr>
          <w:t>https://www.england.nhs.uk</w:t>
        </w:r>
      </w:hyperlink>
      <w:r w:rsidR="00D84486">
        <w:rPr>
          <w:rFonts w:ascii="Arial" w:hAnsi="Arial" w:cs="Arial"/>
        </w:rPr>
        <w:t xml:space="preserve">(Accessed 21.6.2026.) </w:t>
      </w:r>
    </w:p>
    <w:p w14:paraId="0661CD06" w14:textId="4275E27E" w:rsidR="00D84486" w:rsidRPr="00A86D4A" w:rsidRDefault="00C95521" w:rsidP="00D84486">
      <w:pPr>
        <w:spacing w:line="360" w:lineRule="auto"/>
        <w:jc w:val="both"/>
        <w:rPr>
          <w:rFonts w:ascii="Arial" w:hAnsi="Arial" w:cs="Arial"/>
        </w:rPr>
      </w:pPr>
      <w:r w:rsidRPr="00A86D4A">
        <w:rPr>
          <w:rFonts w:ascii="Arial" w:hAnsi="Arial" w:cs="Arial"/>
        </w:rPr>
        <w:t>NHS England (2023</w:t>
      </w:r>
      <w:r w:rsidR="002E1DE5" w:rsidRPr="00A86D4A">
        <w:rPr>
          <w:rFonts w:ascii="Arial" w:hAnsi="Arial" w:cs="Arial"/>
        </w:rPr>
        <w:t>b</w:t>
      </w:r>
      <w:r w:rsidRPr="00A86D4A">
        <w:rPr>
          <w:rFonts w:ascii="Arial" w:hAnsi="Arial" w:cs="Arial"/>
        </w:rPr>
        <w:t xml:space="preserve">) </w:t>
      </w:r>
      <w:r w:rsidRPr="00A86D4A">
        <w:rPr>
          <w:rFonts w:ascii="Arial" w:hAnsi="Arial" w:cs="Arial"/>
          <w:i/>
          <w:iCs/>
        </w:rPr>
        <w:t>NHS Workforce Statistics</w:t>
      </w:r>
      <w:r w:rsidRPr="00A86D4A">
        <w:rPr>
          <w:rFonts w:ascii="Arial" w:hAnsi="Arial" w:cs="Arial"/>
        </w:rPr>
        <w:t xml:space="preserve">. Available at: </w:t>
      </w:r>
      <w:hyperlink r:id="rId24" w:tgtFrame="_new" w:history="1">
        <w:r w:rsidRPr="00A86D4A">
          <w:rPr>
            <w:rStyle w:val="Hyperlink"/>
            <w:rFonts w:ascii="Arial" w:hAnsi="Arial" w:cs="Arial"/>
          </w:rPr>
          <w:t>https://www.england.nhs.uk</w:t>
        </w:r>
      </w:hyperlink>
      <w:r w:rsidRPr="00A86D4A">
        <w:rPr>
          <w:rFonts w:ascii="Arial" w:hAnsi="Arial" w:cs="Arial"/>
        </w:rPr>
        <w:t xml:space="preserve"> </w:t>
      </w:r>
      <w:r w:rsidR="00D84486">
        <w:rPr>
          <w:rFonts w:ascii="Arial" w:hAnsi="Arial" w:cs="Arial"/>
        </w:rPr>
        <w:t>(</w:t>
      </w:r>
      <w:r w:rsidR="00D84486">
        <w:rPr>
          <w:rFonts w:ascii="Arial" w:hAnsi="Arial" w:cs="Arial"/>
        </w:rPr>
        <w:t xml:space="preserve">Accessed 21.6.2026.) </w:t>
      </w:r>
    </w:p>
    <w:p w14:paraId="3D494691" w14:textId="77777777" w:rsidR="00D84486" w:rsidRPr="00A86D4A" w:rsidRDefault="00C95521" w:rsidP="00D84486">
      <w:pPr>
        <w:spacing w:line="360" w:lineRule="auto"/>
        <w:jc w:val="both"/>
        <w:rPr>
          <w:rFonts w:ascii="Arial" w:hAnsi="Arial" w:cs="Arial"/>
        </w:rPr>
      </w:pPr>
      <w:r w:rsidRPr="00A86D4A">
        <w:rPr>
          <w:rFonts w:ascii="Arial" w:hAnsi="Arial" w:cs="Arial"/>
        </w:rPr>
        <w:lastRenderedPageBreak/>
        <w:t xml:space="preserve">Nuffield Council on Bioethics (2018) </w:t>
      </w:r>
      <w:r w:rsidRPr="00A86D4A">
        <w:rPr>
          <w:rFonts w:ascii="Arial" w:hAnsi="Arial" w:cs="Arial"/>
          <w:i/>
          <w:iCs/>
        </w:rPr>
        <w:t>AI in Healthcare</w:t>
      </w:r>
      <w:r w:rsidRPr="00A86D4A">
        <w:rPr>
          <w:rFonts w:ascii="Arial" w:hAnsi="Arial" w:cs="Arial"/>
        </w:rPr>
        <w:t xml:space="preserve">. Available at: </w:t>
      </w:r>
      <w:hyperlink r:id="rId25" w:tgtFrame="_new" w:history="1">
        <w:r w:rsidRPr="00A86D4A">
          <w:rPr>
            <w:rStyle w:val="Hyperlink"/>
            <w:rFonts w:ascii="Arial" w:hAnsi="Arial" w:cs="Arial"/>
          </w:rPr>
          <w:t>https://www.nuffieldbioethics.org</w:t>
        </w:r>
      </w:hyperlink>
      <w:r w:rsidRPr="00A86D4A">
        <w:rPr>
          <w:rFonts w:ascii="Arial" w:hAnsi="Arial" w:cs="Arial"/>
        </w:rPr>
        <w:t xml:space="preserve"> </w:t>
      </w:r>
      <w:r w:rsidR="00D84486">
        <w:rPr>
          <w:rFonts w:ascii="Arial" w:hAnsi="Arial" w:cs="Arial"/>
        </w:rPr>
        <w:t xml:space="preserve">Accessed 21.6.2026.) </w:t>
      </w:r>
    </w:p>
    <w:p w14:paraId="13BAAF23" w14:textId="77777777" w:rsidR="00711C05" w:rsidRPr="00A86D4A" w:rsidRDefault="00C95521" w:rsidP="00711C05">
      <w:pPr>
        <w:spacing w:line="360" w:lineRule="auto"/>
        <w:jc w:val="both"/>
        <w:rPr>
          <w:rFonts w:ascii="Arial" w:hAnsi="Arial" w:cs="Arial"/>
        </w:rPr>
      </w:pPr>
      <w:r w:rsidRPr="00A86D4A">
        <w:rPr>
          <w:rFonts w:ascii="Arial" w:hAnsi="Arial" w:cs="Arial"/>
        </w:rPr>
        <w:t xml:space="preserve">Oxehealth (2024) </w:t>
      </w:r>
      <w:r w:rsidRPr="00A86D4A">
        <w:rPr>
          <w:rFonts w:ascii="Arial" w:hAnsi="Arial" w:cs="Arial"/>
          <w:i/>
          <w:iCs/>
        </w:rPr>
        <w:t>Oxevision Technology Overview</w:t>
      </w:r>
      <w:r w:rsidRPr="00A86D4A">
        <w:rPr>
          <w:rFonts w:ascii="Arial" w:hAnsi="Arial" w:cs="Arial"/>
        </w:rPr>
        <w:t xml:space="preserve">. Available at: </w:t>
      </w:r>
      <w:hyperlink r:id="rId26" w:tgtFrame="_new" w:history="1">
        <w:r w:rsidRPr="00A86D4A">
          <w:rPr>
            <w:rStyle w:val="Hyperlink"/>
            <w:rFonts w:ascii="Arial" w:hAnsi="Arial" w:cs="Arial"/>
          </w:rPr>
          <w:t>https://www.oxehealth.com</w:t>
        </w:r>
      </w:hyperlink>
      <w:r w:rsidR="00711C05">
        <w:rPr>
          <w:rFonts w:ascii="Arial" w:hAnsi="Arial" w:cs="Arial"/>
        </w:rPr>
        <w:t xml:space="preserve">Accessed 21.6.2026.) </w:t>
      </w:r>
    </w:p>
    <w:p w14:paraId="7AC3E2B2" w14:textId="0CD4F097" w:rsidR="00D84486" w:rsidRPr="00A86D4A" w:rsidRDefault="00C95521" w:rsidP="00D84486">
      <w:pPr>
        <w:spacing w:line="360" w:lineRule="auto"/>
        <w:jc w:val="both"/>
        <w:rPr>
          <w:rFonts w:ascii="Arial" w:hAnsi="Arial" w:cs="Arial"/>
        </w:rPr>
      </w:pPr>
      <w:r w:rsidRPr="00A86D4A">
        <w:rPr>
          <w:rFonts w:ascii="Arial" w:hAnsi="Arial" w:cs="Arial"/>
        </w:rPr>
        <w:t xml:space="preserve"> Royal College of Nursing (2023) </w:t>
      </w:r>
      <w:r w:rsidRPr="00A86D4A">
        <w:rPr>
          <w:rFonts w:ascii="Arial" w:hAnsi="Arial" w:cs="Arial"/>
          <w:i/>
          <w:iCs/>
        </w:rPr>
        <w:t>Mental Health Nursing Workforce Report</w:t>
      </w:r>
      <w:r w:rsidRPr="00A86D4A">
        <w:rPr>
          <w:rFonts w:ascii="Arial" w:hAnsi="Arial" w:cs="Arial"/>
        </w:rPr>
        <w:t xml:space="preserve">. Available at: </w:t>
      </w:r>
      <w:hyperlink r:id="rId27" w:tgtFrame="_new" w:history="1">
        <w:r w:rsidRPr="00A86D4A">
          <w:rPr>
            <w:rStyle w:val="Hyperlink"/>
            <w:rFonts w:ascii="Arial" w:hAnsi="Arial" w:cs="Arial"/>
          </w:rPr>
          <w:t>https://www.rcn.org.uk</w:t>
        </w:r>
      </w:hyperlink>
      <w:r w:rsidRPr="00A86D4A">
        <w:rPr>
          <w:rFonts w:ascii="Arial" w:hAnsi="Arial" w:cs="Arial"/>
        </w:rPr>
        <w:t xml:space="preserve"> </w:t>
      </w:r>
      <w:r w:rsidR="00D84486">
        <w:rPr>
          <w:rFonts w:ascii="Arial" w:hAnsi="Arial" w:cs="Arial"/>
        </w:rPr>
        <w:t xml:space="preserve">Accessed 21.6.2026.) </w:t>
      </w:r>
    </w:p>
    <w:p w14:paraId="152991BF" w14:textId="77777777" w:rsidR="00D84486" w:rsidRPr="00A86D4A" w:rsidRDefault="00C95521" w:rsidP="00D84486">
      <w:pPr>
        <w:spacing w:line="360" w:lineRule="auto"/>
        <w:jc w:val="both"/>
        <w:rPr>
          <w:rFonts w:ascii="Arial" w:hAnsi="Arial" w:cs="Arial"/>
        </w:rPr>
      </w:pPr>
      <w:r w:rsidRPr="00A86D4A">
        <w:rPr>
          <w:rFonts w:ascii="Arial" w:hAnsi="Arial" w:cs="Arial"/>
        </w:rPr>
        <w:t xml:space="preserve">Wykes, T. and Schueller, S. (2019) </w:t>
      </w:r>
      <w:r w:rsidRPr="00A86D4A">
        <w:rPr>
          <w:rFonts w:ascii="Arial" w:hAnsi="Arial" w:cs="Arial"/>
          <w:i/>
          <w:iCs/>
        </w:rPr>
        <w:t>Digital mental health evaluation</w:t>
      </w:r>
      <w:r w:rsidRPr="00A86D4A">
        <w:rPr>
          <w:rFonts w:ascii="Arial" w:hAnsi="Arial" w:cs="Arial"/>
        </w:rPr>
        <w:t xml:space="preserve">. Available at: </w:t>
      </w:r>
      <w:hyperlink r:id="rId28" w:tgtFrame="_new" w:history="1">
        <w:r w:rsidRPr="00A86D4A">
          <w:rPr>
            <w:rStyle w:val="Hyperlink"/>
            <w:rFonts w:ascii="Arial" w:hAnsi="Arial" w:cs="Arial"/>
          </w:rPr>
          <w:t>https://www.cambridge.org</w:t>
        </w:r>
      </w:hyperlink>
      <w:r w:rsidR="00D84486">
        <w:rPr>
          <w:rFonts w:ascii="Arial" w:hAnsi="Arial" w:cs="Arial"/>
        </w:rPr>
        <w:t xml:space="preserve"> </w:t>
      </w:r>
      <w:r w:rsidR="00D84486">
        <w:rPr>
          <w:rFonts w:ascii="Arial" w:hAnsi="Arial" w:cs="Arial"/>
        </w:rPr>
        <w:t xml:space="preserve">Accessed 21.6.2026.) </w:t>
      </w:r>
    </w:p>
    <w:p w14:paraId="55049FA0" w14:textId="76C90F12" w:rsidR="00C95521" w:rsidRPr="00A86D4A" w:rsidRDefault="00D7321A" w:rsidP="00A86D4A">
      <w:pPr>
        <w:spacing w:line="360" w:lineRule="auto"/>
        <w:jc w:val="both"/>
        <w:rPr>
          <w:rFonts w:ascii="Arial" w:hAnsi="Arial" w:cs="Arial"/>
        </w:rPr>
      </w:pPr>
      <w:r w:rsidRPr="00A86D4A">
        <w:rPr>
          <w:rFonts w:ascii="Arial" w:hAnsi="Arial" w:cs="Arial"/>
        </w:rPr>
        <w:tab/>
      </w:r>
    </w:p>
    <w:sectPr w:rsidR="00C95521" w:rsidRPr="00A86D4A">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19FC84" w14:textId="77777777" w:rsidR="0001589B" w:rsidRDefault="0001589B" w:rsidP="00273EFB">
      <w:pPr>
        <w:spacing w:after="0" w:line="240" w:lineRule="auto"/>
      </w:pPr>
      <w:r>
        <w:separator/>
      </w:r>
    </w:p>
  </w:endnote>
  <w:endnote w:type="continuationSeparator" w:id="0">
    <w:p w14:paraId="78F94CE7" w14:textId="77777777" w:rsidR="0001589B" w:rsidRDefault="0001589B" w:rsidP="00273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EBC4F" w14:textId="77777777" w:rsidR="0001589B" w:rsidRDefault="0001589B" w:rsidP="00273EFB">
      <w:pPr>
        <w:spacing w:after="0" w:line="240" w:lineRule="auto"/>
      </w:pPr>
      <w:r>
        <w:separator/>
      </w:r>
    </w:p>
  </w:footnote>
  <w:footnote w:type="continuationSeparator" w:id="0">
    <w:p w14:paraId="097FFC5D" w14:textId="77777777" w:rsidR="0001589B" w:rsidRDefault="0001589B" w:rsidP="00273E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1434895"/>
      <w:docPartObj>
        <w:docPartGallery w:val="Page Numbers (Top of Page)"/>
        <w:docPartUnique/>
      </w:docPartObj>
    </w:sdtPr>
    <w:sdtEndPr>
      <w:rPr>
        <w:noProof/>
      </w:rPr>
    </w:sdtEndPr>
    <w:sdtContent>
      <w:p w14:paraId="74DE72AB" w14:textId="062339DC" w:rsidR="0071308B" w:rsidRDefault="0071308B">
        <w:pPr>
          <w:pStyle w:val="Header"/>
        </w:pPr>
        <w:r>
          <w:fldChar w:fldCharType="begin"/>
        </w:r>
        <w:r>
          <w:instrText xml:space="preserve"> PAGE   \* MERGEFORMAT </w:instrText>
        </w:r>
        <w:r>
          <w:fldChar w:fldCharType="separate"/>
        </w:r>
        <w:r>
          <w:rPr>
            <w:noProof/>
          </w:rPr>
          <w:t>2</w:t>
        </w:r>
        <w:r>
          <w:rPr>
            <w:noProof/>
          </w:rPr>
          <w:fldChar w:fldCharType="end"/>
        </w:r>
      </w:p>
    </w:sdtContent>
  </w:sdt>
  <w:p w14:paraId="0C9DD97A" w14:textId="77777777" w:rsidR="00273EFB" w:rsidRDefault="00273E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6727A1"/>
    <w:multiLevelType w:val="multilevel"/>
    <w:tmpl w:val="303A6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4579AE"/>
    <w:multiLevelType w:val="multilevel"/>
    <w:tmpl w:val="C4AA4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983EEF"/>
    <w:multiLevelType w:val="multilevel"/>
    <w:tmpl w:val="493E3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8656266">
    <w:abstractNumId w:val="2"/>
  </w:num>
  <w:num w:numId="2" w16cid:durableId="714548043">
    <w:abstractNumId w:val="0"/>
  </w:num>
  <w:num w:numId="3" w16cid:durableId="2855037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521"/>
    <w:rsid w:val="00007E7A"/>
    <w:rsid w:val="0001589B"/>
    <w:rsid w:val="00060B14"/>
    <w:rsid w:val="000A3463"/>
    <w:rsid w:val="000B01A0"/>
    <w:rsid w:val="000D6584"/>
    <w:rsid w:val="000F3806"/>
    <w:rsid w:val="00180749"/>
    <w:rsid w:val="0018312D"/>
    <w:rsid w:val="001A079D"/>
    <w:rsid w:val="001A4295"/>
    <w:rsid w:val="001E71F3"/>
    <w:rsid w:val="0020132B"/>
    <w:rsid w:val="0026377C"/>
    <w:rsid w:val="00273EFB"/>
    <w:rsid w:val="002E1DE5"/>
    <w:rsid w:val="00326632"/>
    <w:rsid w:val="003340D3"/>
    <w:rsid w:val="003624D7"/>
    <w:rsid w:val="003A5AA1"/>
    <w:rsid w:val="003C22F4"/>
    <w:rsid w:val="003C40E1"/>
    <w:rsid w:val="003D6DEA"/>
    <w:rsid w:val="00406F89"/>
    <w:rsid w:val="00465130"/>
    <w:rsid w:val="004713BA"/>
    <w:rsid w:val="004A338C"/>
    <w:rsid w:val="004B0AA3"/>
    <w:rsid w:val="0055044F"/>
    <w:rsid w:val="00560745"/>
    <w:rsid w:val="00601AE9"/>
    <w:rsid w:val="006471AF"/>
    <w:rsid w:val="0068794D"/>
    <w:rsid w:val="006D2E8F"/>
    <w:rsid w:val="006E1A57"/>
    <w:rsid w:val="00711C05"/>
    <w:rsid w:val="0071308B"/>
    <w:rsid w:val="007319B4"/>
    <w:rsid w:val="00736EA6"/>
    <w:rsid w:val="00747EB3"/>
    <w:rsid w:val="007767BD"/>
    <w:rsid w:val="00783F7E"/>
    <w:rsid w:val="007959E7"/>
    <w:rsid w:val="007A4D4B"/>
    <w:rsid w:val="007D0E8E"/>
    <w:rsid w:val="00847539"/>
    <w:rsid w:val="0089333C"/>
    <w:rsid w:val="008952A8"/>
    <w:rsid w:val="008C1A7D"/>
    <w:rsid w:val="008E49D5"/>
    <w:rsid w:val="0095281E"/>
    <w:rsid w:val="00993FDC"/>
    <w:rsid w:val="009A317E"/>
    <w:rsid w:val="00A159F5"/>
    <w:rsid w:val="00A16A95"/>
    <w:rsid w:val="00A753E0"/>
    <w:rsid w:val="00A7726A"/>
    <w:rsid w:val="00A86D4A"/>
    <w:rsid w:val="00AA0C4A"/>
    <w:rsid w:val="00AF0F43"/>
    <w:rsid w:val="00B0067F"/>
    <w:rsid w:val="00B3502D"/>
    <w:rsid w:val="00B3692E"/>
    <w:rsid w:val="00B528E4"/>
    <w:rsid w:val="00B55137"/>
    <w:rsid w:val="00BC5836"/>
    <w:rsid w:val="00BF1414"/>
    <w:rsid w:val="00C34E0D"/>
    <w:rsid w:val="00C95521"/>
    <w:rsid w:val="00CB2F2C"/>
    <w:rsid w:val="00CD1028"/>
    <w:rsid w:val="00D23082"/>
    <w:rsid w:val="00D35611"/>
    <w:rsid w:val="00D62AED"/>
    <w:rsid w:val="00D65A40"/>
    <w:rsid w:val="00D7321A"/>
    <w:rsid w:val="00D763F0"/>
    <w:rsid w:val="00D84486"/>
    <w:rsid w:val="00D86C23"/>
    <w:rsid w:val="00DD7E22"/>
    <w:rsid w:val="00DF3842"/>
    <w:rsid w:val="00E344FC"/>
    <w:rsid w:val="00E50DD7"/>
    <w:rsid w:val="00E61E64"/>
    <w:rsid w:val="00E711CB"/>
    <w:rsid w:val="00E956D5"/>
    <w:rsid w:val="00EA2550"/>
    <w:rsid w:val="00EB28E4"/>
    <w:rsid w:val="00EB4559"/>
    <w:rsid w:val="00ED2FB6"/>
    <w:rsid w:val="00EE5E17"/>
    <w:rsid w:val="00F1500B"/>
    <w:rsid w:val="00F2620C"/>
    <w:rsid w:val="00F44378"/>
    <w:rsid w:val="00F509C4"/>
    <w:rsid w:val="00F51E1B"/>
    <w:rsid w:val="00F83034"/>
    <w:rsid w:val="00FA143F"/>
    <w:rsid w:val="00FB415F"/>
    <w:rsid w:val="00FD0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9E110"/>
  <w15:chartTrackingRefBased/>
  <w15:docId w15:val="{E56F68DD-E4B4-4053-AE88-D935271E7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00B"/>
  </w:style>
  <w:style w:type="paragraph" w:styleId="Heading1">
    <w:name w:val="heading 1"/>
    <w:basedOn w:val="Normal"/>
    <w:next w:val="Normal"/>
    <w:link w:val="Heading1Char"/>
    <w:uiPriority w:val="9"/>
    <w:qFormat/>
    <w:rsid w:val="00F1500B"/>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F1500B"/>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500B"/>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500B"/>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F1500B"/>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F1500B"/>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F1500B"/>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F1500B"/>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F1500B"/>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00B"/>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F150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500B"/>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500B"/>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F1500B"/>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F1500B"/>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F1500B"/>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F1500B"/>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F1500B"/>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F1500B"/>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F1500B"/>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F1500B"/>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F1500B"/>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F1500B"/>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F1500B"/>
    <w:rPr>
      <w:color w:val="0E2841" w:themeColor="text2"/>
      <w:sz w:val="24"/>
      <w:szCs w:val="24"/>
    </w:rPr>
  </w:style>
  <w:style w:type="paragraph" w:styleId="ListParagraph">
    <w:name w:val="List Paragraph"/>
    <w:basedOn w:val="Normal"/>
    <w:uiPriority w:val="34"/>
    <w:qFormat/>
    <w:rsid w:val="00C95521"/>
    <w:pPr>
      <w:ind w:left="720"/>
      <w:contextualSpacing/>
    </w:pPr>
  </w:style>
  <w:style w:type="character" w:styleId="IntenseEmphasis">
    <w:name w:val="Intense Emphasis"/>
    <w:basedOn w:val="DefaultParagraphFont"/>
    <w:uiPriority w:val="21"/>
    <w:qFormat/>
    <w:rsid w:val="00F1500B"/>
    <w:rPr>
      <w:b/>
      <w:bCs/>
      <w:i/>
      <w:iCs/>
    </w:rPr>
  </w:style>
  <w:style w:type="paragraph" w:styleId="IntenseQuote">
    <w:name w:val="Intense Quote"/>
    <w:basedOn w:val="Normal"/>
    <w:next w:val="Normal"/>
    <w:link w:val="IntenseQuoteChar"/>
    <w:uiPriority w:val="30"/>
    <w:qFormat/>
    <w:rsid w:val="00F1500B"/>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F1500B"/>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F1500B"/>
    <w:rPr>
      <w:b/>
      <w:bCs/>
      <w:smallCaps/>
      <w:color w:val="0E2841" w:themeColor="text2"/>
      <w:u w:val="single"/>
    </w:rPr>
  </w:style>
  <w:style w:type="character" w:styleId="Hyperlink">
    <w:name w:val="Hyperlink"/>
    <w:basedOn w:val="DefaultParagraphFont"/>
    <w:uiPriority w:val="99"/>
    <w:unhideWhenUsed/>
    <w:rsid w:val="00C95521"/>
    <w:rPr>
      <w:color w:val="467886" w:themeColor="hyperlink"/>
      <w:u w:val="single"/>
    </w:rPr>
  </w:style>
  <w:style w:type="character" w:styleId="UnresolvedMention">
    <w:name w:val="Unresolved Mention"/>
    <w:basedOn w:val="DefaultParagraphFont"/>
    <w:uiPriority w:val="99"/>
    <w:semiHidden/>
    <w:unhideWhenUsed/>
    <w:rsid w:val="00C95521"/>
    <w:rPr>
      <w:color w:val="605E5C"/>
      <w:shd w:val="clear" w:color="auto" w:fill="E1DFDD"/>
    </w:rPr>
  </w:style>
  <w:style w:type="paragraph" w:styleId="Header">
    <w:name w:val="header"/>
    <w:basedOn w:val="Normal"/>
    <w:link w:val="HeaderChar"/>
    <w:uiPriority w:val="99"/>
    <w:unhideWhenUsed/>
    <w:rsid w:val="00273E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EFB"/>
  </w:style>
  <w:style w:type="paragraph" w:styleId="Footer">
    <w:name w:val="footer"/>
    <w:basedOn w:val="Normal"/>
    <w:link w:val="FooterChar"/>
    <w:uiPriority w:val="99"/>
    <w:unhideWhenUsed/>
    <w:rsid w:val="00273E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EFB"/>
  </w:style>
  <w:style w:type="paragraph" w:styleId="TOCHeading">
    <w:name w:val="TOC Heading"/>
    <w:basedOn w:val="Heading1"/>
    <w:next w:val="Normal"/>
    <w:uiPriority w:val="39"/>
    <w:unhideWhenUsed/>
    <w:qFormat/>
    <w:rsid w:val="00F1500B"/>
    <w:pPr>
      <w:outlineLvl w:val="9"/>
    </w:pPr>
  </w:style>
  <w:style w:type="paragraph" w:styleId="Caption">
    <w:name w:val="caption"/>
    <w:basedOn w:val="Normal"/>
    <w:next w:val="Normal"/>
    <w:uiPriority w:val="35"/>
    <w:semiHidden/>
    <w:unhideWhenUsed/>
    <w:qFormat/>
    <w:rsid w:val="00F1500B"/>
    <w:pPr>
      <w:spacing w:line="240" w:lineRule="auto"/>
    </w:pPr>
    <w:rPr>
      <w:b/>
      <w:bCs/>
      <w:smallCaps/>
      <w:color w:val="0E2841" w:themeColor="text2"/>
    </w:rPr>
  </w:style>
  <w:style w:type="character" w:styleId="Strong">
    <w:name w:val="Strong"/>
    <w:basedOn w:val="DefaultParagraphFont"/>
    <w:uiPriority w:val="22"/>
    <w:qFormat/>
    <w:rsid w:val="00F1500B"/>
    <w:rPr>
      <w:b/>
      <w:bCs/>
    </w:rPr>
  </w:style>
  <w:style w:type="character" w:styleId="Emphasis">
    <w:name w:val="Emphasis"/>
    <w:basedOn w:val="DefaultParagraphFont"/>
    <w:uiPriority w:val="20"/>
    <w:qFormat/>
    <w:rsid w:val="00F1500B"/>
    <w:rPr>
      <w:i/>
      <w:iCs/>
    </w:rPr>
  </w:style>
  <w:style w:type="paragraph" w:styleId="NoSpacing">
    <w:name w:val="No Spacing"/>
    <w:uiPriority w:val="1"/>
    <w:qFormat/>
    <w:rsid w:val="00F1500B"/>
    <w:pPr>
      <w:spacing w:after="0" w:line="240" w:lineRule="auto"/>
    </w:pPr>
  </w:style>
  <w:style w:type="character" w:styleId="SubtleEmphasis">
    <w:name w:val="Subtle Emphasis"/>
    <w:basedOn w:val="DefaultParagraphFont"/>
    <w:uiPriority w:val="19"/>
    <w:qFormat/>
    <w:rsid w:val="00F1500B"/>
    <w:rPr>
      <w:i/>
      <w:iCs/>
      <w:color w:val="595959" w:themeColor="text1" w:themeTint="A6"/>
    </w:rPr>
  </w:style>
  <w:style w:type="character" w:styleId="SubtleReference">
    <w:name w:val="Subtle Reference"/>
    <w:basedOn w:val="DefaultParagraphFont"/>
    <w:uiPriority w:val="31"/>
    <w:qFormat/>
    <w:rsid w:val="00F1500B"/>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F1500B"/>
    <w:rPr>
      <w:b/>
      <w:bCs/>
      <w:smallCaps/>
      <w:spacing w:val="10"/>
    </w:rPr>
  </w:style>
  <w:style w:type="paragraph" w:styleId="TOC1">
    <w:name w:val="toc 1"/>
    <w:basedOn w:val="Normal"/>
    <w:next w:val="Normal"/>
    <w:autoRedefine/>
    <w:uiPriority w:val="39"/>
    <w:unhideWhenUsed/>
    <w:rsid w:val="00CD1028"/>
    <w:pPr>
      <w:spacing w:after="100"/>
    </w:pPr>
  </w:style>
  <w:style w:type="paragraph" w:styleId="TOC2">
    <w:name w:val="toc 2"/>
    <w:basedOn w:val="Normal"/>
    <w:next w:val="Normal"/>
    <w:autoRedefine/>
    <w:uiPriority w:val="39"/>
    <w:unhideWhenUsed/>
    <w:rsid w:val="00B5513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qc.org.uk" TargetMode="External"/><Relationship Id="rId18" Type="http://schemas.openxmlformats.org/officeDocument/2006/relationships/hyperlink" Target="https://bmjopen.bmj.com" TargetMode="External"/><Relationship Id="rId26" Type="http://schemas.openxmlformats.org/officeDocument/2006/relationships/hyperlink" Target="https://www.oxehealth.com" TargetMode="External"/><Relationship Id="rId3" Type="http://schemas.openxmlformats.org/officeDocument/2006/relationships/customXml" Target="../customXml/item3.xml"/><Relationship Id="rId21" Type="http://schemas.openxmlformats.org/officeDocument/2006/relationships/hyperlink" Target="https://www.longtermplan.nhs.uk" TargetMode="External"/><Relationship Id="rId7" Type="http://schemas.openxmlformats.org/officeDocument/2006/relationships/settings" Target="settings.xml"/><Relationship Id="rId12" Type="http://schemas.openxmlformats.org/officeDocument/2006/relationships/hyperlink" Target="https://www.glassdoor.co.uk/Job/stoke-on-trent-trinity-support-services-jobs-SRCH_IL.0,14_IC3380817_KO15,39.htm" TargetMode="External"/><Relationship Id="rId17" Type="http://schemas.openxmlformats.org/officeDocument/2006/relationships/hyperlink" Target="https://www.hee.nhs.uk" TargetMode="External"/><Relationship Id="rId25" Type="http://schemas.openxmlformats.org/officeDocument/2006/relationships/hyperlink" Target="https://www.nuffieldbioethics.org" TargetMode="External"/><Relationship Id="rId2" Type="http://schemas.openxmlformats.org/officeDocument/2006/relationships/customXml" Target="../customXml/item2.xml"/><Relationship Id="rId16" Type="http://schemas.openxmlformats.org/officeDocument/2006/relationships/hyperlink" Target="https://topol.hee.nhs.uk" TargetMode="External"/><Relationship Id="rId20" Type="http://schemas.openxmlformats.org/officeDocument/2006/relationships/hyperlink" Target="https://www.nice.org.uk"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ngland.nhs.uk" TargetMode="External"/><Relationship Id="rId5" Type="http://schemas.openxmlformats.org/officeDocument/2006/relationships/numbering" Target="numbering.xml"/><Relationship Id="rId15" Type="http://schemas.openxmlformats.org/officeDocument/2006/relationships/hyperlink" Target="https://www.goodthingsfoundation.org" TargetMode="External"/><Relationship Id="rId23" Type="http://schemas.openxmlformats.org/officeDocument/2006/relationships/hyperlink" Target="https://www.england.nhs.uk" TargetMode="External"/><Relationship Id="rId28" Type="http://schemas.openxmlformats.org/officeDocument/2006/relationships/hyperlink" Target="https://www.cambridge.org" TargetMode="External"/><Relationship Id="rId10" Type="http://schemas.openxmlformats.org/officeDocument/2006/relationships/endnotes" Target="endnotes.xml"/><Relationship Id="rId19" Type="http://schemas.openxmlformats.org/officeDocument/2006/relationships/hyperlink" Target="https://www.mentalhealth.org.uk"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publications/a-plan-for-digital-health-and-social-care" TargetMode="External"/><Relationship Id="rId22" Type="http://schemas.openxmlformats.org/officeDocument/2006/relationships/hyperlink" Target="https://www.england.nhs.uk" TargetMode="External"/><Relationship Id="rId27" Type="http://schemas.openxmlformats.org/officeDocument/2006/relationships/hyperlink" Target="https://www.rcn.org.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46dcd741029f2640d2cdaefd2efb8de8">
  <xsd:schema xmlns:xsd="http://www.w3.org/2001/XMLSchema" xmlns:xs="http://www.w3.org/2001/XMLSchema" xmlns:p="http://schemas.microsoft.com/office/2006/metadata/properties" xmlns:ns3="6642d537-5170-4cd9-a3f2-9ec198ee3eac" targetNamespace="http://schemas.microsoft.com/office/2006/metadata/properties" ma:root="true" ma:fieldsID="e48f342eb12d9e1beddd30292b78314c"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454BBE-13C1-43ED-9E7F-1E48BCF5FB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2929D7-E209-4A71-B57D-F41CDB8EDB2B}">
  <ds:schemaRefs>
    <ds:schemaRef ds:uri="http://schemas.microsoft.com/sharepoint/v3/contenttype/forms"/>
  </ds:schemaRefs>
</ds:datastoreItem>
</file>

<file path=customXml/itemProps3.xml><?xml version="1.0" encoding="utf-8"?>
<ds:datastoreItem xmlns:ds="http://schemas.openxmlformats.org/officeDocument/2006/customXml" ds:itemID="{181C5963-84C3-4A66-978A-A53FE4B4D058}">
  <ds:schemaRefs>
    <ds:schemaRef ds:uri="http://schemas.microsoft.com/office/2006/metadata/properties"/>
    <ds:schemaRef ds:uri="http://schemas.microsoft.com/office/infopath/2007/PartnerControls"/>
    <ds:schemaRef ds:uri="6642d537-5170-4cd9-a3f2-9ec198ee3eac"/>
  </ds:schemaRefs>
</ds:datastoreItem>
</file>

<file path=customXml/itemProps4.xml><?xml version="1.0" encoding="utf-8"?>
<ds:datastoreItem xmlns:ds="http://schemas.openxmlformats.org/officeDocument/2006/customXml" ds:itemID="{D6E2BEBE-A408-499A-9EFE-2C09057A2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5220</TotalTime>
  <Pages>11</Pages>
  <Words>3576</Words>
  <Characters>20384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Noreen Akhtar (2329201)</dc:creator>
  <cp:keywords/>
  <dc:description/>
  <cp:lastModifiedBy>Noreen Akhtar (2329201)</cp:lastModifiedBy>
  <cp:revision>91</cp:revision>
  <dcterms:created xsi:type="dcterms:W3CDTF">2026-06-23T19:54:00Z</dcterms:created>
  <dcterms:modified xsi:type="dcterms:W3CDTF">2026-06-27T10:54:00Z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f1d0659f-c594-4acc-bd8f-7b6b09b3b93d</vt:lpwstr>
  </property>
  <property fmtid="{D5CDD505-2E9C-101B-9397-08002B2CF9AE}" pid="3" name="ContentTypeId">
    <vt:lpwstr>0x010100E3345881D5A19F4FA532CBA535E9E684</vt:lpwstr>
  </property>
</Properties>
</file>