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096BD" w14:textId="5BA2F275" w:rsidR="004B0906" w:rsidRPr="00A867A4" w:rsidRDefault="004B0906">
      <w:pPr>
        <w:rPr>
          <w:rFonts w:cstheme="minorHAnsi"/>
        </w:rPr>
      </w:pPr>
      <w:r w:rsidRPr="00A867A4">
        <w:rPr>
          <w:rFonts w:cstheme="minorHAnsi"/>
        </w:rPr>
        <w:t>2004100</w:t>
      </w:r>
    </w:p>
    <w:p w14:paraId="6AF30359" w14:textId="314C6A9E" w:rsidR="004B0906" w:rsidRPr="00A867A4" w:rsidRDefault="004B0906">
      <w:pPr>
        <w:rPr>
          <w:rFonts w:cstheme="minorHAnsi"/>
        </w:rPr>
      </w:pPr>
      <w:r w:rsidRPr="00A867A4">
        <w:rPr>
          <w:rFonts w:cstheme="minorHAnsi"/>
        </w:rPr>
        <w:t>Ernest A. Salisbury</w:t>
      </w:r>
    </w:p>
    <w:p w14:paraId="72B5922C" w14:textId="7A79E4D3" w:rsidR="00A867A4" w:rsidRPr="00A867A4" w:rsidRDefault="00592832">
      <w:pPr>
        <w:rPr>
          <w:rFonts w:cstheme="minorHAnsi"/>
        </w:rPr>
      </w:pPr>
      <w:r w:rsidRPr="00A867A4">
        <w:rPr>
          <w:rFonts w:cstheme="minorHAnsi"/>
        </w:rPr>
        <w:t xml:space="preserve">Research in Context </w:t>
      </w:r>
      <w:r w:rsidR="00A867A4" w:rsidRPr="00A867A4">
        <w:rPr>
          <w:rFonts w:cstheme="minorHAnsi"/>
        </w:rPr>
        <w:t>-</w:t>
      </w:r>
      <w:r w:rsidRPr="00A867A4">
        <w:rPr>
          <w:rFonts w:cstheme="minorHAnsi"/>
        </w:rPr>
        <w:t xml:space="preserve"> </w:t>
      </w:r>
      <w:r w:rsidR="00A867A4" w:rsidRPr="00A867A4">
        <w:rPr>
          <w:rFonts w:cstheme="minorHAnsi"/>
        </w:rPr>
        <w:t>ADAD5003</w:t>
      </w:r>
    </w:p>
    <w:p w14:paraId="3988A43C" w14:textId="020AFC33" w:rsidR="00A867A4" w:rsidRPr="00A867A4" w:rsidRDefault="00A867A4">
      <w:pPr>
        <w:rPr>
          <w:rFonts w:cstheme="minorHAnsi"/>
        </w:rPr>
      </w:pPr>
      <w:r w:rsidRPr="00A867A4">
        <w:rPr>
          <w:rFonts w:cstheme="minorHAnsi"/>
        </w:rPr>
        <w:t xml:space="preserve">Paul Duerinckx </w:t>
      </w:r>
    </w:p>
    <w:p w14:paraId="455C1C00" w14:textId="124CBAD4" w:rsidR="00A867A4" w:rsidRPr="00A867A4" w:rsidRDefault="00A867A4">
      <w:pPr>
        <w:rPr>
          <w:rFonts w:cstheme="minorHAnsi"/>
        </w:rPr>
      </w:pPr>
      <w:r w:rsidRPr="00A867A4">
        <w:rPr>
          <w:rFonts w:cstheme="minorHAnsi"/>
        </w:rPr>
        <w:t>‘ESSAY</w:t>
      </w:r>
      <w:r w:rsidR="00DA5D90">
        <w:rPr>
          <w:rFonts w:cstheme="minorHAnsi"/>
        </w:rPr>
        <w:t xml:space="preserve">’ - </w:t>
      </w:r>
      <w:r w:rsidRPr="00A867A4">
        <w:rPr>
          <w:rFonts w:cstheme="minorHAnsi"/>
        </w:rPr>
        <w:t>QUESTION FOUR</w:t>
      </w:r>
    </w:p>
    <w:p w14:paraId="2EE9B35A" w14:textId="2B745C9D" w:rsidR="00A867A4" w:rsidRPr="00A867A4" w:rsidRDefault="00A867A4">
      <w:pPr>
        <w:rPr>
          <w:rFonts w:cstheme="minorHAnsi"/>
        </w:rPr>
      </w:pPr>
      <w:r w:rsidRPr="00A867A4">
        <w:rPr>
          <w:rFonts w:cstheme="minorHAnsi"/>
        </w:rPr>
        <w:t xml:space="preserve">Word Count: </w:t>
      </w:r>
      <w:r w:rsidR="0030316A">
        <w:rPr>
          <w:rFonts w:cstheme="minorHAnsi"/>
        </w:rPr>
        <w:t>1935</w:t>
      </w:r>
    </w:p>
    <w:p w14:paraId="1C9B8644" w14:textId="77777777" w:rsidR="001E53DD" w:rsidRDefault="001E53DD" w:rsidP="009422D8">
      <w:pPr>
        <w:rPr>
          <w:rFonts w:cstheme="minorHAnsi"/>
        </w:rPr>
      </w:pPr>
    </w:p>
    <w:p w14:paraId="1C4C291B" w14:textId="77777777" w:rsidR="001E53DD" w:rsidRDefault="001E53DD">
      <w:pPr>
        <w:rPr>
          <w:rFonts w:cstheme="minorHAnsi"/>
        </w:rPr>
      </w:pPr>
      <w:r>
        <w:rPr>
          <w:rFonts w:cstheme="minorHAnsi"/>
        </w:rPr>
        <w:br w:type="page"/>
      </w:r>
    </w:p>
    <w:p w14:paraId="120CFBA8" w14:textId="157A9FAB" w:rsidR="00E71194" w:rsidRPr="00DA5D90" w:rsidRDefault="00A867A4" w:rsidP="009422D8">
      <w:pPr>
        <w:rPr>
          <w:rFonts w:cstheme="minorHAnsi"/>
        </w:rPr>
      </w:pPr>
      <w:r w:rsidRPr="00A867A4">
        <w:rPr>
          <w:rFonts w:cstheme="minorHAnsi"/>
        </w:rPr>
        <w:lastRenderedPageBreak/>
        <w:br w:type="page"/>
      </w:r>
      <w:r w:rsidRPr="00E71194">
        <w:rPr>
          <w:rFonts w:cstheme="minorHAnsi"/>
          <w:sz w:val="28"/>
          <w:szCs w:val="28"/>
        </w:rPr>
        <w:lastRenderedPageBreak/>
        <w:t>“IN SOCIETIES dominated by modern conditions of production, life is presented</w:t>
      </w:r>
    </w:p>
    <w:p w14:paraId="2788B92F" w14:textId="66A053E1" w:rsidR="00E71194" w:rsidRPr="00E71194" w:rsidRDefault="00A867A4" w:rsidP="009422D8">
      <w:pPr>
        <w:rPr>
          <w:rFonts w:cstheme="minorHAnsi"/>
          <w:sz w:val="28"/>
          <w:szCs w:val="28"/>
        </w:rPr>
      </w:pPr>
      <w:r w:rsidRPr="00E71194">
        <w:rPr>
          <w:rFonts w:cstheme="minorHAnsi"/>
          <w:sz w:val="28"/>
          <w:szCs w:val="28"/>
        </w:rPr>
        <w:t xml:space="preserve">as an immense accumulation of </w:t>
      </w:r>
      <w:r w:rsidRPr="00E71194">
        <w:rPr>
          <w:rFonts w:cstheme="minorHAnsi"/>
          <w:i/>
          <w:iCs/>
          <w:sz w:val="28"/>
          <w:szCs w:val="28"/>
        </w:rPr>
        <w:t>spectacles</w:t>
      </w:r>
      <w:r w:rsidRPr="00E71194">
        <w:rPr>
          <w:rFonts w:cstheme="minorHAnsi"/>
          <w:sz w:val="28"/>
          <w:szCs w:val="28"/>
        </w:rPr>
        <w:t xml:space="preserve">. Everything that was directly lived </w:t>
      </w:r>
    </w:p>
    <w:p w14:paraId="17C3CD51" w14:textId="77777777" w:rsidR="009422D8" w:rsidRDefault="00A867A4" w:rsidP="009422D8">
      <w:pPr>
        <w:rPr>
          <w:rFonts w:cstheme="minorHAnsi"/>
          <w:sz w:val="28"/>
          <w:szCs w:val="28"/>
        </w:rPr>
      </w:pPr>
      <w:r w:rsidRPr="00E71194">
        <w:rPr>
          <w:rFonts w:cstheme="minorHAnsi"/>
          <w:sz w:val="28"/>
          <w:szCs w:val="28"/>
        </w:rPr>
        <w:t>has receded into a representation.”</w:t>
      </w:r>
    </w:p>
    <w:p w14:paraId="7767DEFA" w14:textId="50E3FAAB" w:rsidR="009422D8" w:rsidRDefault="00E71194" w:rsidP="00DA5D90">
      <w:pPr>
        <w:jc w:val="both"/>
        <w:rPr>
          <w:rFonts w:cstheme="minorHAnsi"/>
          <w:sz w:val="28"/>
          <w:szCs w:val="28"/>
        </w:rPr>
      </w:pPr>
      <w:r>
        <w:rPr>
          <w:rFonts w:cstheme="minorHAnsi"/>
        </w:rPr>
        <w:t xml:space="preserve">Debord, G. (2005) </w:t>
      </w:r>
      <w:r w:rsidRPr="00B56F88">
        <w:rPr>
          <w:rFonts w:cstheme="minorHAnsi"/>
          <w:i/>
          <w:iCs/>
        </w:rPr>
        <w:t>SOCIETY OF THE SPECTACLE</w:t>
      </w:r>
      <w:r>
        <w:rPr>
          <w:rFonts w:cstheme="minorHAnsi"/>
        </w:rPr>
        <w:t>. London: Rebel Press.</w:t>
      </w:r>
    </w:p>
    <w:p w14:paraId="551442EE" w14:textId="77777777" w:rsidR="00DA5D90" w:rsidRDefault="00DA5D90" w:rsidP="00DA5D90">
      <w:pPr>
        <w:jc w:val="both"/>
        <w:rPr>
          <w:rFonts w:cstheme="minorHAnsi"/>
          <w:sz w:val="28"/>
          <w:szCs w:val="28"/>
        </w:rPr>
      </w:pPr>
    </w:p>
    <w:p w14:paraId="2505968F" w14:textId="626DC423" w:rsidR="00825148" w:rsidRDefault="00D925D8" w:rsidP="002B7834">
      <w:pPr>
        <w:jc w:val="both"/>
        <w:rPr>
          <w:rFonts w:cstheme="minorHAnsi"/>
          <w:sz w:val="22"/>
          <w:szCs w:val="22"/>
        </w:rPr>
      </w:pPr>
      <w:r w:rsidRPr="00DA5D90">
        <w:rPr>
          <w:rFonts w:cstheme="minorHAnsi"/>
          <w:sz w:val="22"/>
          <w:szCs w:val="22"/>
        </w:rPr>
        <w:t xml:space="preserve">Through the intensification of </w:t>
      </w:r>
      <w:r w:rsidR="00955E9C" w:rsidRPr="00DA5D90">
        <w:rPr>
          <w:rFonts w:cstheme="minorHAnsi"/>
          <w:sz w:val="22"/>
          <w:szCs w:val="22"/>
        </w:rPr>
        <w:t xml:space="preserve">image, </w:t>
      </w:r>
      <w:r w:rsidR="00012B0D" w:rsidRPr="00DA5D90">
        <w:rPr>
          <w:rFonts w:cstheme="minorHAnsi"/>
          <w:sz w:val="22"/>
          <w:szCs w:val="22"/>
        </w:rPr>
        <w:t>everyday life has evolved into a</w:t>
      </w:r>
      <w:r w:rsidR="00955E9C" w:rsidRPr="00DA5D90">
        <w:rPr>
          <w:rFonts w:cstheme="minorHAnsi"/>
          <w:sz w:val="22"/>
          <w:szCs w:val="22"/>
        </w:rPr>
        <w:t xml:space="preserve">n autonomous illusion: one that solely focusses on the communication of an optimized </w:t>
      </w:r>
      <w:r w:rsidR="009422D8" w:rsidRPr="00DA5D90">
        <w:rPr>
          <w:rFonts w:cstheme="minorHAnsi"/>
          <w:sz w:val="22"/>
          <w:szCs w:val="22"/>
        </w:rPr>
        <w:t>symbol</w:t>
      </w:r>
      <w:r w:rsidR="001D50CD">
        <w:rPr>
          <w:rFonts w:cstheme="minorHAnsi"/>
          <w:sz w:val="22"/>
          <w:szCs w:val="22"/>
        </w:rPr>
        <w:t>ic sign</w:t>
      </w:r>
      <w:r w:rsidR="009422D8" w:rsidRPr="00DA5D90">
        <w:rPr>
          <w:rFonts w:cstheme="minorHAnsi"/>
          <w:sz w:val="22"/>
          <w:szCs w:val="22"/>
        </w:rPr>
        <w:t xml:space="preserve">. </w:t>
      </w:r>
      <w:r w:rsidR="00B56F88">
        <w:rPr>
          <w:rFonts w:cstheme="minorHAnsi"/>
          <w:sz w:val="22"/>
          <w:szCs w:val="22"/>
        </w:rPr>
        <w:t xml:space="preserve">(Barthes, 1977)                                   </w:t>
      </w:r>
      <w:r w:rsidR="009422D8" w:rsidRPr="00DA5D90">
        <w:rPr>
          <w:rFonts w:cstheme="minorHAnsi"/>
          <w:sz w:val="22"/>
          <w:szCs w:val="22"/>
        </w:rPr>
        <w:t xml:space="preserve">The way society presents images to people can be both positive and negative. Image can influence people in a way of learning and understanding. However, image can be a glamourised idea that even </w:t>
      </w:r>
      <w:r w:rsidR="00D73B6D" w:rsidRPr="00DA5D90">
        <w:rPr>
          <w:rFonts w:cstheme="minorHAnsi"/>
          <w:sz w:val="22"/>
          <w:szCs w:val="22"/>
        </w:rPr>
        <w:t>deceits the deceiver</w:t>
      </w:r>
      <w:r w:rsidR="00B56F88">
        <w:rPr>
          <w:rFonts w:cstheme="minorHAnsi"/>
          <w:sz w:val="22"/>
          <w:szCs w:val="22"/>
        </w:rPr>
        <w:t xml:space="preserve">. </w:t>
      </w:r>
      <w:r w:rsidR="008C43D2" w:rsidRPr="00DA5D90">
        <w:rPr>
          <w:rFonts w:cstheme="minorHAnsi"/>
          <w:sz w:val="22"/>
          <w:szCs w:val="22"/>
        </w:rPr>
        <w:t>This presents the spectacle</w:t>
      </w:r>
      <w:r w:rsidR="00DA5D90" w:rsidRPr="00DA5D90">
        <w:rPr>
          <w:rFonts w:cstheme="minorHAnsi"/>
          <w:sz w:val="22"/>
          <w:szCs w:val="22"/>
        </w:rPr>
        <w:t>: a world view that has materialised an inversion of reality that at first a misguided illusion then became a proposed truth of reality.</w:t>
      </w:r>
      <w:r w:rsidR="00E364A8">
        <w:rPr>
          <w:rFonts w:cstheme="minorHAnsi"/>
          <w:sz w:val="22"/>
          <w:szCs w:val="22"/>
        </w:rPr>
        <w:t xml:space="preserve"> Debord does not give a singular description of the spectacle</w:t>
      </w:r>
      <w:r w:rsidR="00004599">
        <w:rPr>
          <w:rFonts w:cstheme="minorHAnsi"/>
          <w:sz w:val="22"/>
          <w:szCs w:val="22"/>
        </w:rPr>
        <w:t>, you cannot define it in a literal sense, this is due to the metaphysics of the spectacle</w:t>
      </w:r>
      <w:r w:rsidR="001D50CD">
        <w:rPr>
          <w:rFonts w:cstheme="minorHAnsi"/>
          <w:sz w:val="22"/>
          <w:szCs w:val="22"/>
        </w:rPr>
        <w:t xml:space="preserve">: “the spectacle is an </w:t>
      </w:r>
      <w:r w:rsidR="001D50CD" w:rsidRPr="001D50CD">
        <w:rPr>
          <w:rFonts w:cstheme="minorHAnsi"/>
          <w:i/>
          <w:iCs/>
          <w:sz w:val="22"/>
          <w:szCs w:val="22"/>
        </w:rPr>
        <w:t>affirmation</w:t>
      </w:r>
      <w:r w:rsidR="001D50CD">
        <w:rPr>
          <w:rFonts w:cstheme="minorHAnsi"/>
          <w:sz w:val="22"/>
          <w:szCs w:val="22"/>
        </w:rPr>
        <w:t xml:space="preserve"> of appearances and an identification of all human social life with appearances.” (Debord, p. 9)</w:t>
      </w:r>
      <w:r w:rsidR="00CB07D5">
        <w:rPr>
          <w:rFonts w:cstheme="minorHAnsi"/>
          <w:sz w:val="22"/>
          <w:szCs w:val="22"/>
        </w:rPr>
        <w:t xml:space="preserve"> </w:t>
      </w:r>
      <w:r w:rsidR="004F45DF">
        <w:rPr>
          <w:rFonts w:cstheme="minorHAnsi"/>
          <w:sz w:val="22"/>
          <w:szCs w:val="22"/>
        </w:rPr>
        <w:t>However, “THE SPECTACLE is not a collection of images; it is a social relation between people that is mediated by images.”</w:t>
      </w:r>
      <w:r w:rsidR="002B7834">
        <w:rPr>
          <w:rFonts w:cstheme="minorHAnsi"/>
          <w:sz w:val="22"/>
          <w:szCs w:val="22"/>
        </w:rPr>
        <w:t xml:space="preserve"> </w:t>
      </w:r>
    </w:p>
    <w:p w14:paraId="4DA0D7FE" w14:textId="106FF87A" w:rsidR="00825148" w:rsidRPr="002B7834" w:rsidRDefault="002B7834" w:rsidP="002B7834">
      <w:pPr>
        <w:jc w:val="both"/>
        <w:rPr>
          <w:rFonts w:cstheme="minorHAnsi"/>
          <w:sz w:val="22"/>
          <w:szCs w:val="22"/>
        </w:rPr>
      </w:pPr>
      <w:r>
        <w:rPr>
          <w:rFonts w:cstheme="minorHAnsi"/>
          <w:sz w:val="22"/>
          <w:szCs w:val="22"/>
        </w:rPr>
        <w:t>I</w:t>
      </w:r>
      <w:r w:rsidR="00B56F88">
        <w:rPr>
          <w:rFonts w:cstheme="minorHAnsi"/>
          <w:sz w:val="22"/>
          <w:szCs w:val="22"/>
        </w:rPr>
        <w:t xml:space="preserve">nitially, a discussion about the many types of </w:t>
      </w:r>
      <w:r w:rsidR="00CB07D5">
        <w:rPr>
          <w:rFonts w:cstheme="minorHAnsi"/>
          <w:sz w:val="22"/>
          <w:szCs w:val="22"/>
        </w:rPr>
        <w:t>image</w:t>
      </w:r>
      <w:r w:rsidR="0017190A">
        <w:rPr>
          <w:rFonts w:cstheme="minorHAnsi"/>
          <w:sz w:val="22"/>
          <w:szCs w:val="22"/>
        </w:rPr>
        <w:t xml:space="preserve"> &amp; spectacles</w:t>
      </w:r>
      <w:r w:rsidR="00CB07D5">
        <w:rPr>
          <w:rFonts w:cstheme="minorHAnsi"/>
          <w:sz w:val="22"/>
          <w:szCs w:val="22"/>
        </w:rPr>
        <w:t xml:space="preserve"> will caution that it cannot be assumed the spectacle has distraught all life and caused </w:t>
      </w:r>
      <w:r w:rsidR="0017190A">
        <w:rPr>
          <w:rFonts w:cstheme="minorHAnsi"/>
          <w:sz w:val="22"/>
          <w:szCs w:val="22"/>
        </w:rPr>
        <w:t xml:space="preserve">everything to become representation. Further, it will be shown the spectacle </w:t>
      </w:r>
      <w:r w:rsidR="005C6AFD">
        <w:rPr>
          <w:rFonts w:cstheme="minorHAnsi"/>
          <w:sz w:val="22"/>
          <w:szCs w:val="22"/>
        </w:rPr>
        <w:t xml:space="preserve">at its core concepts and barbaric values, including a range of imaginary persona imagery that has evolved from a tech sub-culture </w:t>
      </w:r>
      <w:r>
        <w:rPr>
          <w:rFonts w:cstheme="minorHAnsi"/>
          <w:sz w:val="22"/>
          <w:szCs w:val="22"/>
        </w:rPr>
        <w:t>fuelled</w:t>
      </w:r>
      <w:r w:rsidR="005C6AFD">
        <w:rPr>
          <w:rFonts w:cstheme="minorHAnsi"/>
          <w:sz w:val="22"/>
          <w:szCs w:val="22"/>
        </w:rPr>
        <w:t xml:space="preserve"> by </w:t>
      </w:r>
      <w:r>
        <w:rPr>
          <w:rFonts w:cstheme="minorHAnsi"/>
          <w:sz w:val="22"/>
          <w:szCs w:val="22"/>
        </w:rPr>
        <w:t xml:space="preserve">materialistic desire.   In Contrast, the inverted reality that not only </w:t>
      </w:r>
      <w:r w:rsidR="00124AA1">
        <w:rPr>
          <w:rFonts w:cstheme="minorHAnsi"/>
          <w:sz w:val="22"/>
          <w:szCs w:val="22"/>
        </w:rPr>
        <w:t xml:space="preserve">experiences </w:t>
      </w:r>
      <w:r>
        <w:rPr>
          <w:rFonts w:cstheme="minorHAnsi"/>
          <w:sz w:val="22"/>
          <w:szCs w:val="22"/>
        </w:rPr>
        <w:t xml:space="preserve">this </w:t>
      </w:r>
      <w:r w:rsidR="00124AA1">
        <w:rPr>
          <w:rFonts w:cstheme="minorHAnsi"/>
          <w:sz w:val="22"/>
          <w:szCs w:val="22"/>
        </w:rPr>
        <w:t>spectacle but presents it through a unified critique of advanced capitalism</w:t>
      </w:r>
      <w:r w:rsidR="00825148">
        <w:rPr>
          <w:rFonts w:cstheme="minorHAnsi"/>
          <w:sz w:val="22"/>
          <w:szCs w:val="22"/>
        </w:rPr>
        <w:t>, showing a wide range of medium and presentation.</w:t>
      </w:r>
      <w:r w:rsidR="00F41ABE">
        <w:rPr>
          <w:rFonts w:cstheme="minorHAnsi"/>
          <w:sz w:val="22"/>
          <w:szCs w:val="22"/>
        </w:rPr>
        <w:t xml:space="preserve"> Finally, the sheer amount of spectacle within everyday life and how contemporary artists are critiquing this reality. </w:t>
      </w:r>
    </w:p>
    <w:p w14:paraId="6B109FCC" w14:textId="2F8F9425" w:rsidR="002F2164" w:rsidRDefault="00626FEC" w:rsidP="009422D8">
      <w:pPr>
        <w:jc w:val="both"/>
        <w:rPr>
          <w:rFonts w:cstheme="minorHAnsi"/>
          <w:sz w:val="28"/>
          <w:szCs w:val="28"/>
        </w:rPr>
      </w:pPr>
      <w:r>
        <w:rPr>
          <w:rFonts w:cstheme="minorHAnsi"/>
          <w:noProof/>
          <w:sz w:val="22"/>
          <w:szCs w:val="22"/>
        </w:rPr>
        <w:lastRenderedPageBreak/>
        <mc:AlternateContent>
          <mc:Choice Requires="wps">
            <w:drawing>
              <wp:anchor distT="0" distB="0" distL="114300" distR="114300" simplePos="0" relativeHeight="251659264" behindDoc="0" locked="0" layoutInCell="1" allowOverlap="1" wp14:anchorId="5332D779" wp14:editId="796E7585">
                <wp:simplePos x="0" y="0"/>
                <wp:positionH relativeFrom="column">
                  <wp:posOffset>581660</wp:posOffset>
                </wp:positionH>
                <wp:positionV relativeFrom="paragraph">
                  <wp:posOffset>3804244</wp:posOffset>
                </wp:positionV>
                <wp:extent cx="4445000" cy="284400"/>
                <wp:effectExtent l="0" t="0" r="12700" b="8255"/>
                <wp:wrapNone/>
                <wp:docPr id="2" name="Text Box 2"/>
                <wp:cNvGraphicFramePr/>
                <a:graphic xmlns:a="http://schemas.openxmlformats.org/drawingml/2006/main">
                  <a:graphicData uri="http://schemas.microsoft.com/office/word/2010/wordprocessingShape">
                    <wps:wsp>
                      <wps:cNvSpPr txBox="1"/>
                      <wps:spPr>
                        <a:xfrm>
                          <a:off x="0" y="0"/>
                          <a:ext cx="4445000" cy="284400"/>
                        </a:xfrm>
                        <a:prstGeom prst="rect">
                          <a:avLst/>
                        </a:prstGeom>
                        <a:solidFill>
                          <a:schemeClr val="lt1"/>
                        </a:solidFill>
                        <a:ln w="6350">
                          <a:solidFill>
                            <a:prstClr val="black"/>
                          </a:solidFill>
                        </a:ln>
                      </wps:spPr>
                      <wps:txbx>
                        <w:txbxContent>
                          <w:p w14:paraId="78406D40" w14:textId="55CF910C" w:rsidR="004F45DF" w:rsidRPr="004B04E8" w:rsidRDefault="0017190A" w:rsidP="0017190A">
                            <w:pPr>
                              <w:jc w:val="center"/>
                              <w:rPr>
                                <w:sz w:val="22"/>
                                <w:szCs w:val="22"/>
                              </w:rPr>
                            </w:pPr>
                            <w:r w:rsidRPr="004B04E8">
                              <w:rPr>
                                <w:sz w:val="22"/>
                                <w:szCs w:val="22"/>
                              </w:rPr>
                              <w:t>Figure 1: The Society of the Spectacle Reconsidered. Clark, J.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2D779" id="_x0000_t202" coordsize="21600,21600" o:spt="202" path="m,l,21600r21600,l21600,xe">
                <v:stroke joinstyle="miter"/>
                <v:path gradientshapeok="t" o:connecttype="rect"/>
              </v:shapetype>
              <v:shape id="Text Box 2" o:spid="_x0000_s1026" type="#_x0000_t202" style="position:absolute;left:0;text-align:left;margin-left:45.8pt;margin-top:299.55pt;width:350pt;height: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" fillcolor="white [3201]" strokeweight=".5pt">
                <v:textbox>
                  <w:txbxContent>
                    <w:p w14:paraId="78406D40" w14:textId="55CF910C" w:rsidR="004F45DF" w:rsidRPr="004B04E8" w:rsidRDefault="0017190A" w:rsidP="0017190A">
                      <w:pPr>
                        <w:jc w:val="center"/>
                        <w:rPr>
                          <w:sz w:val="22"/>
                          <w:szCs w:val="22"/>
                        </w:rPr>
                      </w:pPr>
                      <w:r w:rsidRPr="004B04E8">
                        <w:rPr>
                          <w:sz w:val="22"/>
                          <w:szCs w:val="22"/>
                        </w:rPr>
                        <w:t>Figure 1: The Society of the Spectacle Reconsidered. Clark, J. (2015)</w:t>
                      </w:r>
                    </w:p>
                  </w:txbxContent>
                </v:textbox>
              </v:shape>
            </w:pict>
          </mc:Fallback>
        </mc:AlternateContent>
      </w:r>
      <w:r w:rsidRPr="00F41ABE">
        <w:rPr>
          <w:rFonts w:ascii="Times New Roman" w:eastAsia="Times New Roman" w:hAnsi="Times New Roman" w:cs="Times New Roman"/>
          <w:b/>
          <w:bCs/>
          <w:noProof/>
          <w:u w:val="single"/>
          <w:lang w:eastAsia="en-GB"/>
        </w:rPr>
        <w:drawing>
          <wp:anchor distT="0" distB="0" distL="114300" distR="114300" simplePos="0" relativeHeight="251658240" behindDoc="0" locked="0" layoutInCell="1" allowOverlap="1" wp14:anchorId="7C79CD53" wp14:editId="3B19EA76">
            <wp:simplePos x="0" y="0"/>
            <wp:positionH relativeFrom="column">
              <wp:posOffset>-255093</wp:posOffset>
            </wp:positionH>
            <wp:positionV relativeFrom="page">
              <wp:posOffset>479425</wp:posOffset>
            </wp:positionV>
            <wp:extent cx="6340475" cy="4191635"/>
            <wp:effectExtent l="0" t="0" r="0" b="0"/>
            <wp:wrapSquare wrapText="bothSides"/>
            <wp:docPr id="1" name="Picture 1" descr="A picture containing text,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ree, plan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40475" cy="4191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20718" w14:textId="64029977" w:rsidR="0041384B" w:rsidRDefault="00F41ABE" w:rsidP="009422D8">
      <w:pPr>
        <w:jc w:val="both"/>
        <w:rPr>
          <w:rFonts w:cstheme="minorHAnsi"/>
          <w:b/>
          <w:bCs/>
          <w:sz w:val="28"/>
          <w:szCs w:val="28"/>
          <w:u w:val="single"/>
        </w:rPr>
      </w:pPr>
      <w:r w:rsidRPr="00F41ABE">
        <w:rPr>
          <w:rFonts w:cstheme="minorHAnsi"/>
          <w:b/>
          <w:bCs/>
          <w:sz w:val="28"/>
          <w:szCs w:val="28"/>
          <w:u w:val="single"/>
        </w:rPr>
        <w:t xml:space="preserve"> IMAGE</w:t>
      </w:r>
    </w:p>
    <w:p w14:paraId="5831C571" w14:textId="77777777" w:rsidR="009C0885" w:rsidRDefault="0041384B" w:rsidP="009422D8">
      <w:pPr>
        <w:jc w:val="both"/>
        <w:rPr>
          <w:rFonts w:cstheme="minorHAnsi"/>
          <w:sz w:val="22"/>
          <w:szCs w:val="22"/>
        </w:rPr>
      </w:pPr>
      <w:r w:rsidRPr="0041384B">
        <w:rPr>
          <w:rFonts w:cstheme="minorHAnsi"/>
          <w:sz w:val="22"/>
          <w:szCs w:val="22"/>
        </w:rPr>
        <w:t>Image is a</w:t>
      </w:r>
      <w:r>
        <w:rPr>
          <w:rFonts w:cstheme="minorHAnsi"/>
          <w:sz w:val="22"/>
          <w:szCs w:val="22"/>
        </w:rPr>
        <w:t>n authentic individual representation of the external body</w:t>
      </w:r>
      <w:r w:rsidR="007A7024">
        <w:rPr>
          <w:rFonts w:cstheme="minorHAnsi"/>
          <w:sz w:val="22"/>
          <w:szCs w:val="22"/>
        </w:rPr>
        <w:t xml:space="preserve">, </w:t>
      </w:r>
      <w:r>
        <w:rPr>
          <w:rFonts w:cstheme="minorHAnsi"/>
          <w:sz w:val="22"/>
          <w:szCs w:val="22"/>
        </w:rPr>
        <w:t>or sight within your environment, it is also an impression of general ideals presented through an object, a group, or person. The way you see an image affects how you perceive its value and ideas</w:t>
      </w:r>
      <w:r w:rsidR="006A5375">
        <w:rPr>
          <w:rFonts w:cstheme="minorHAnsi"/>
          <w:sz w:val="22"/>
          <w:szCs w:val="22"/>
        </w:rPr>
        <w:t xml:space="preserve"> within relation to yourself. </w:t>
      </w:r>
      <w:r w:rsidR="00626FEC">
        <w:rPr>
          <w:rFonts w:cstheme="minorHAnsi"/>
          <w:sz w:val="22"/>
          <w:szCs w:val="22"/>
        </w:rPr>
        <w:t xml:space="preserve">John Berger in Ways of Seeing writes: </w:t>
      </w:r>
      <w:r w:rsidR="006A5375">
        <w:rPr>
          <w:rFonts w:cstheme="minorHAnsi"/>
          <w:sz w:val="22"/>
          <w:szCs w:val="22"/>
        </w:rPr>
        <w:t xml:space="preserve">“The way we see things is affected by what we know or what we believe.” </w:t>
      </w:r>
      <w:r w:rsidR="00626FEC">
        <w:rPr>
          <w:rFonts w:cstheme="minorHAnsi"/>
          <w:sz w:val="22"/>
          <w:szCs w:val="22"/>
        </w:rPr>
        <w:t>(</w:t>
      </w:r>
      <w:r w:rsidR="006A5375">
        <w:rPr>
          <w:rFonts w:cstheme="minorHAnsi"/>
          <w:sz w:val="22"/>
          <w:szCs w:val="22"/>
        </w:rPr>
        <w:t>1972</w:t>
      </w:r>
      <w:r w:rsidR="00626FEC">
        <w:rPr>
          <w:rFonts w:cstheme="minorHAnsi"/>
          <w:sz w:val="22"/>
          <w:szCs w:val="22"/>
        </w:rPr>
        <w:t>, p. 8</w:t>
      </w:r>
      <w:r w:rsidR="006A5375">
        <w:rPr>
          <w:rFonts w:cstheme="minorHAnsi"/>
          <w:sz w:val="22"/>
          <w:szCs w:val="22"/>
        </w:rPr>
        <w:t>) You are never still to the point you do not see; you can never look at just one thing, you must see first as “Seeing comes before words.” (</w:t>
      </w:r>
      <w:r w:rsidR="00626FEC">
        <w:rPr>
          <w:rFonts w:cstheme="minorHAnsi"/>
          <w:sz w:val="22"/>
          <w:szCs w:val="22"/>
        </w:rPr>
        <w:t>1972</w:t>
      </w:r>
      <w:r w:rsidR="006A5375">
        <w:rPr>
          <w:rFonts w:cstheme="minorHAnsi"/>
          <w:sz w:val="22"/>
          <w:szCs w:val="22"/>
        </w:rPr>
        <w:t xml:space="preserve">, p. 7) Then in the act of sight you must always be looking for the relation </w:t>
      </w:r>
      <w:r w:rsidR="007A7024">
        <w:rPr>
          <w:rFonts w:cstheme="minorHAnsi"/>
          <w:sz w:val="22"/>
          <w:szCs w:val="22"/>
        </w:rPr>
        <w:t>between</w:t>
      </w:r>
      <w:r w:rsidR="006A5375">
        <w:rPr>
          <w:rFonts w:cstheme="minorHAnsi"/>
          <w:sz w:val="22"/>
          <w:szCs w:val="22"/>
        </w:rPr>
        <w:t xml:space="preserve"> the objectified thing and ourselves.</w:t>
      </w:r>
      <w:r w:rsidR="007A7024">
        <w:rPr>
          <w:rFonts w:cstheme="minorHAnsi"/>
          <w:sz w:val="22"/>
          <w:szCs w:val="22"/>
        </w:rPr>
        <w:t xml:space="preserve"> </w:t>
      </w:r>
    </w:p>
    <w:p w14:paraId="4D84F88B" w14:textId="2BD1FB04" w:rsidR="0041384B" w:rsidRDefault="007A7024" w:rsidP="009422D8">
      <w:pPr>
        <w:jc w:val="both"/>
        <w:rPr>
          <w:rFonts w:cstheme="minorHAnsi"/>
          <w:sz w:val="22"/>
          <w:szCs w:val="22"/>
        </w:rPr>
      </w:pPr>
      <w:r>
        <w:rPr>
          <w:rFonts w:cstheme="minorHAnsi"/>
          <w:sz w:val="22"/>
          <w:szCs w:val="22"/>
        </w:rPr>
        <w:t xml:space="preserve">Your vision is continually active, searching not for a singular sight but hundreds of thousands every minute. How many images do you see every day? The constant circling of sight by holding things present as to what they are to </w:t>
      </w:r>
      <w:r w:rsidR="0030316A">
        <w:rPr>
          <w:rFonts w:cstheme="minorHAnsi"/>
          <w:sz w:val="22"/>
          <w:szCs w:val="22"/>
        </w:rPr>
        <w:t xml:space="preserve">in relation to </w:t>
      </w:r>
      <w:r>
        <w:rPr>
          <w:rFonts w:cstheme="minorHAnsi"/>
          <w:sz w:val="22"/>
          <w:szCs w:val="22"/>
        </w:rPr>
        <w:t>us. Continually “constituting what is present to us as we are.”</w:t>
      </w:r>
      <w:r w:rsidR="0030316A">
        <w:rPr>
          <w:rFonts w:cstheme="minorHAnsi"/>
          <w:sz w:val="22"/>
          <w:szCs w:val="22"/>
        </w:rPr>
        <w:t xml:space="preserve"> </w:t>
      </w:r>
      <w:r>
        <w:rPr>
          <w:rFonts w:cstheme="minorHAnsi"/>
          <w:sz w:val="22"/>
          <w:szCs w:val="22"/>
        </w:rPr>
        <w:t>(</w:t>
      </w:r>
      <w:r w:rsidR="00626FEC">
        <w:rPr>
          <w:rFonts w:cstheme="minorHAnsi"/>
          <w:sz w:val="22"/>
          <w:szCs w:val="22"/>
        </w:rPr>
        <w:t>1972</w:t>
      </w:r>
      <w:r>
        <w:rPr>
          <w:rFonts w:cstheme="minorHAnsi"/>
          <w:sz w:val="22"/>
          <w:szCs w:val="22"/>
        </w:rPr>
        <w:t>, p. 9)</w:t>
      </w:r>
      <w:r w:rsidR="00626FEC">
        <w:rPr>
          <w:rFonts w:cstheme="minorHAnsi"/>
          <w:sz w:val="22"/>
          <w:szCs w:val="22"/>
        </w:rPr>
        <w:t xml:space="preserve"> Image can be of any medium and form, you should never directly see image as a frame on a wall but see image as an immense accumulation of spectacles.</w:t>
      </w:r>
    </w:p>
    <w:p w14:paraId="1307C7A7" w14:textId="23143DAA" w:rsidR="009C0885" w:rsidRDefault="009C0885" w:rsidP="009422D8">
      <w:pPr>
        <w:jc w:val="both"/>
        <w:rPr>
          <w:rFonts w:cstheme="minorHAnsi"/>
          <w:sz w:val="22"/>
          <w:szCs w:val="22"/>
        </w:rPr>
      </w:pPr>
      <w:r w:rsidRPr="00CC1BC4">
        <w:rPr>
          <w:rFonts w:ascii="Times New Roman" w:eastAsia="Times New Roman" w:hAnsi="Times New Roman" w:cs="Times New Roman"/>
          <w:b/>
          <w:bCs/>
          <w:noProof/>
          <w:u w:val="single"/>
          <w:lang w:eastAsia="en-GB"/>
        </w:rPr>
        <w:lastRenderedPageBreak/>
        <mc:AlternateContent>
          <mc:Choice Requires="wps">
            <w:drawing>
              <wp:anchor distT="0" distB="0" distL="114300" distR="114300" simplePos="0" relativeHeight="251661312" behindDoc="0" locked="0" layoutInCell="1" allowOverlap="1" wp14:anchorId="7B90CFDD" wp14:editId="4935FA16">
                <wp:simplePos x="0" y="0"/>
                <wp:positionH relativeFrom="column">
                  <wp:posOffset>143878</wp:posOffset>
                </wp:positionH>
                <wp:positionV relativeFrom="page">
                  <wp:posOffset>4162425</wp:posOffset>
                </wp:positionV>
                <wp:extent cx="5454316" cy="287020"/>
                <wp:effectExtent l="0" t="0" r="6985" b="17780"/>
                <wp:wrapNone/>
                <wp:docPr id="6" name="Text Box 6"/>
                <wp:cNvGraphicFramePr/>
                <a:graphic xmlns:a="http://schemas.openxmlformats.org/drawingml/2006/main">
                  <a:graphicData uri="http://schemas.microsoft.com/office/word/2010/wordprocessingShape">
                    <wps:wsp>
                      <wps:cNvSpPr txBox="1"/>
                      <wps:spPr>
                        <a:xfrm>
                          <a:off x="0" y="0"/>
                          <a:ext cx="5454316" cy="287020"/>
                        </a:xfrm>
                        <a:prstGeom prst="rect">
                          <a:avLst/>
                        </a:prstGeom>
                        <a:solidFill>
                          <a:schemeClr val="lt1"/>
                        </a:solidFill>
                        <a:ln w="6350">
                          <a:solidFill>
                            <a:prstClr val="black"/>
                          </a:solidFill>
                        </a:ln>
                      </wps:spPr>
                      <wps:txbx>
                        <w:txbxContent>
                          <w:p w14:paraId="3166FF55" w14:textId="4C7E8B5C" w:rsidR="00CC1BC4" w:rsidRDefault="00CC1BC4">
                            <w:r w:rsidRPr="004B04E8">
                              <w:rPr>
                                <w:sz w:val="22"/>
                                <w:szCs w:val="22"/>
                              </w:rPr>
                              <w:t>Figure 2: The Treachery of Images. Ren</w:t>
                            </w:r>
                            <w:r w:rsidRPr="004B04E8">
                              <w:rPr>
                                <w:rFonts w:ascii="Calibri" w:hAnsi="Calibri" w:cs="Calibri"/>
                                <w:sz w:val="22"/>
                                <w:szCs w:val="22"/>
                              </w:rPr>
                              <w:t>é</w:t>
                            </w:r>
                            <w:r w:rsidRPr="004B04E8">
                              <w:rPr>
                                <w:sz w:val="22"/>
                                <w:szCs w:val="22"/>
                              </w:rPr>
                              <w:t xml:space="preserve"> Magritte, 1929. Los Angeles County Museum of Art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0CFDD" id="Text Box 6" o:spid="_x0000_s1027" type="#_x0000_t202" style="position:absolute;left:0;text-align:left;margin-left:11.35pt;margin-top:327.75pt;width:429.45pt;height:2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" fillcolor="white [3201]" strokeweight=".5pt">
                <v:textbox>
                  <w:txbxContent>
                    <w:p w14:paraId="3166FF55" w14:textId="4C7E8B5C" w:rsidR="00CC1BC4" w:rsidRDefault="00CC1BC4">
                      <w:r w:rsidRPr="004B04E8">
                        <w:rPr>
                          <w:sz w:val="22"/>
                          <w:szCs w:val="22"/>
                        </w:rPr>
                        <w:t>Figure 2: The Treachery of Images. Ren</w:t>
                      </w:r>
                      <w:r w:rsidRPr="004B04E8">
                        <w:rPr>
                          <w:rFonts w:ascii="Calibri" w:hAnsi="Calibri" w:cs="Calibri"/>
                          <w:sz w:val="22"/>
                          <w:szCs w:val="22"/>
                        </w:rPr>
                        <w:t>é</w:t>
                      </w:r>
                      <w:r w:rsidRPr="004B04E8">
                        <w:rPr>
                          <w:sz w:val="22"/>
                          <w:szCs w:val="22"/>
                        </w:rPr>
                        <w:t xml:space="preserve"> Magritte, 1929. Los Angeles County Museum of Art</w:t>
                      </w:r>
                      <w:r>
                        <w:t>.</w:t>
                      </w:r>
                    </w:p>
                  </w:txbxContent>
                </v:textbox>
                <w10:wrap anchory="page"/>
              </v:shape>
            </w:pict>
          </mc:Fallback>
        </mc:AlternateContent>
      </w:r>
      <w:r w:rsidRPr="00CC1BC4">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69956CDC" wp14:editId="09DF39A6">
            <wp:simplePos x="0" y="0"/>
            <wp:positionH relativeFrom="column">
              <wp:posOffset>276225</wp:posOffset>
            </wp:positionH>
            <wp:positionV relativeFrom="page">
              <wp:posOffset>430530</wp:posOffset>
            </wp:positionV>
            <wp:extent cx="5212080" cy="3634105"/>
            <wp:effectExtent l="38100" t="38100" r="33020" b="36195"/>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2080" cy="3634105"/>
                    </a:xfrm>
                    <a:prstGeom prst="rect">
                      <a:avLst/>
                    </a:prstGeom>
                    <a:noFill/>
                    <a:ln w="38100">
                      <a:solidFill>
                        <a:prstClr val="black"/>
                      </a:solidFill>
                    </a:ln>
                  </pic:spPr>
                </pic:pic>
              </a:graphicData>
            </a:graphic>
            <wp14:sizeRelH relativeFrom="page">
              <wp14:pctWidth>0</wp14:pctWidth>
            </wp14:sizeRelH>
            <wp14:sizeRelV relativeFrom="page">
              <wp14:pctHeight>0</wp14:pctHeight>
            </wp14:sizeRelV>
          </wp:anchor>
        </w:drawing>
      </w:r>
    </w:p>
    <w:p w14:paraId="5448524B" w14:textId="2D7B11B1" w:rsidR="004528B8" w:rsidRDefault="009C0885" w:rsidP="004528B8">
      <w:pPr>
        <w:jc w:val="both"/>
        <w:rPr>
          <w:rFonts w:cstheme="minorHAnsi"/>
          <w:sz w:val="22"/>
          <w:szCs w:val="22"/>
        </w:rPr>
      </w:pP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78A8D371" wp14:editId="419A34C5">
                <wp:simplePos x="0" y="0"/>
                <wp:positionH relativeFrom="column">
                  <wp:posOffset>496804</wp:posOffset>
                </wp:positionH>
                <wp:positionV relativeFrom="paragraph">
                  <wp:posOffset>5370195</wp:posOffset>
                </wp:positionV>
                <wp:extent cx="4764506" cy="304800"/>
                <wp:effectExtent l="0" t="0" r="10795" b="12700"/>
                <wp:wrapNone/>
                <wp:docPr id="8" name="Text Box 8"/>
                <wp:cNvGraphicFramePr/>
                <a:graphic xmlns:a="http://schemas.openxmlformats.org/drawingml/2006/main">
                  <a:graphicData uri="http://schemas.microsoft.com/office/word/2010/wordprocessingShape">
                    <wps:wsp>
                      <wps:cNvSpPr txBox="1"/>
                      <wps:spPr>
                        <a:xfrm>
                          <a:off x="0" y="0"/>
                          <a:ext cx="4764506" cy="304800"/>
                        </a:xfrm>
                        <a:prstGeom prst="rect">
                          <a:avLst/>
                        </a:prstGeom>
                        <a:solidFill>
                          <a:schemeClr val="lt1"/>
                        </a:solidFill>
                        <a:ln w="6350">
                          <a:solidFill>
                            <a:prstClr val="black"/>
                          </a:solidFill>
                        </a:ln>
                      </wps:spPr>
                      <wps:txbx>
                        <w:txbxContent>
                          <w:p w14:paraId="2A3CD443" w14:textId="30E16C0A" w:rsidR="009C0885" w:rsidRPr="004B04E8" w:rsidRDefault="009C0885">
                            <w:pPr>
                              <w:rPr>
                                <w:sz w:val="22"/>
                                <w:szCs w:val="22"/>
                              </w:rPr>
                            </w:pPr>
                            <w:r w:rsidRPr="004B04E8">
                              <w:rPr>
                                <w:sz w:val="22"/>
                                <w:szCs w:val="22"/>
                              </w:rPr>
                              <w:t>Figure 3: Philippe Halsman, Astonish Me</w:t>
                            </w:r>
                            <w:r w:rsidR="004528B8" w:rsidRPr="004B04E8">
                              <w:rPr>
                                <w:sz w:val="22"/>
                                <w:szCs w:val="22"/>
                              </w:rPr>
                              <w:t>! Dal</w:t>
                            </w:r>
                            <w:r w:rsidR="004528B8" w:rsidRPr="004B04E8">
                              <w:rPr>
                                <w:rFonts w:ascii="Calibri" w:hAnsi="Calibri" w:cs="Calibri"/>
                                <w:sz w:val="22"/>
                                <w:szCs w:val="22"/>
                              </w:rPr>
                              <w:t>í</w:t>
                            </w:r>
                            <w:r w:rsidR="004528B8" w:rsidRPr="004B04E8">
                              <w:rPr>
                                <w:sz w:val="22"/>
                                <w:szCs w:val="22"/>
                              </w:rPr>
                              <w:t xml:space="preserve"> Atomicus, 1948. ARTSY.NET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A8D371" id="Text Box 8" o:spid="_x0000_s1028" type="#_x0000_t202" style="position:absolute;left:0;text-align:left;margin-left:39.1pt;margin-top:422.85pt;width:375.15pt;height:2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" fillcolor="white [3201]" strokeweight=".5pt">
                <v:textbox>
                  <w:txbxContent>
                    <w:p w14:paraId="2A3CD443" w14:textId="30E16C0A" w:rsidR="009C0885" w:rsidRPr="004B04E8" w:rsidRDefault="009C0885">
                      <w:pPr>
                        <w:rPr>
                          <w:sz w:val="22"/>
                          <w:szCs w:val="22"/>
                        </w:rPr>
                      </w:pPr>
                      <w:r w:rsidRPr="004B04E8">
                        <w:rPr>
                          <w:sz w:val="22"/>
                          <w:szCs w:val="22"/>
                        </w:rPr>
                        <w:t>Figure 3: Philippe Halsman, Astonish Me</w:t>
                      </w:r>
                      <w:r w:rsidR="004528B8" w:rsidRPr="004B04E8">
                        <w:rPr>
                          <w:sz w:val="22"/>
                          <w:szCs w:val="22"/>
                        </w:rPr>
                        <w:t>! Dal</w:t>
                      </w:r>
                      <w:r w:rsidR="004528B8" w:rsidRPr="004B04E8">
                        <w:rPr>
                          <w:rFonts w:ascii="Calibri" w:hAnsi="Calibri" w:cs="Calibri"/>
                          <w:sz w:val="22"/>
                          <w:szCs w:val="22"/>
                        </w:rPr>
                        <w:t>í</w:t>
                      </w:r>
                      <w:r w:rsidR="004528B8" w:rsidRPr="004B04E8">
                        <w:rPr>
                          <w:sz w:val="22"/>
                          <w:szCs w:val="22"/>
                        </w:rPr>
                        <w:t xml:space="preserve"> Atomicus, 1948. ARTSY.NET</w:t>
                      </w:r>
                    </w:p>
                  </w:txbxContent>
                </v:textbox>
              </v:shape>
            </w:pict>
          </mc:Fallback>
        </mc:AlternateContent>
      </w:r>
      <w:r w:rsidRPr="009C0885">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12FB2EE8" wp14:editId="06A25ED0">
            <wp:simplePos x="0" y="0"/>
            <wp:positionH relativeFrom="column">
              <wp:posOffset>235336</wp:posOffset>
            </wp:positionH>
            <wp:positionV relativeFrom="page">
              <wp:posOffset>5605145</wp:posOffset>
            </wp:positionV>
            <wp:extent cx="5253355" cy="4161155"/>
            <wp:effectExtent l="38100" t="38100" r="42545" b="42545"/>
            <wp:wrapSquare wrapText="bothSides"/>
            <wp:docPr id="7" name="Picture 7" descr="Dalí Atomi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lí Atomic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3355" cy="4161155"/>
                    </a:xfrm>
                    <a:prstGeom prst="rect">
                      <a:avLst/>
                    </a:prstGeom>
                    <a:noFill/>
                    <a:ln w="31750">
                      <a:solidFill>
                        <a:prstClr val="black"/>
                      </a:solidFill>
                    </a:ln>
                  </pic:spPr>
                </pic:pic>
              </a:graphicData>
            </a:graphic>
            <wp14:sizeRelH relativeFrom="page">
              <wp14:pctWidth>0</wp14:pctWidth>
            </wp14:sizeRelH>
            <wp14:sizeRelV relativeFrom="page">
              <wp14:pctHeight>0</wp14:pctHeight>
            </wp14:sizeRelV>
          </wp:anchor>
        </w:drawing>
      </w:r>
      <w:r w:rsidR="0099500E">
        <w:rPr>
          <w:rFonts w:cstheme="minorHAnsi"/>
          <w:sz w:val="22"/>
          <w:szCs w:val="22"/>
        </w:rPr>
        <w:t>“An image is a sight which has been recreated or reproduced.” An appearance</w:t>
      </w:r>
      <w:r w:rsidR="001B01D5">
        <w:rPr>
          <w:rFonts w:cstheme="minorHAnsi"/>
          <w:sz w:val="22"/>
          <w:szCs w:val="22"/>
        </w:rPr>
        <w:t xml:space="preserve">, </w:t>
      </w:r>
      <w:r w:rsidR="0099500E">
        <w:rPr>
          <w:rFonts w:cstheme="minorHAnsi"/>
          <w:sz w:val="22"/>
          <w:szCs w:val="22"/>
        </w:rPr>
        <w:t>one that’s either singular or multiple</w:t>
      </w:r>
      <w:r w:rsidR="00171FA1">
        <w:rPr>
          <w:rFonts w:cstheme="minorHAnsi"/>
          <w:sz w:val="22"/>
          <w:szCs w:val="22"/>
        </w:rPr>
        <w:t>, detaching itself from the moment of appearance and then becoming a preserved representation or replication for a few moments or centuries. (1972, P. 9)</w:t>
      </w:r>
    </w:p>
    <w:p w14:paraId="62263F4E" w14:textId="4C1E8EFF" w:rsidR="00CC1BC4" w:rsidRDefault="004528B8" w:rsidP="004528B8">
      <w:pPr>
        <w:jc w:val="both"/>
        <w:rPr>
          <w:rFonts w:cstheme="minorHAnsi"/>
          <w:b/>
          <w:bCs/>
          <w:sz w:val="28"/>
          <w:szCs w:val="28"/>
          <w:u w:val="single"/>
        </w:rPr>
      </w:pPr>
      <w:r w:rsidRPr="004528B8">
        <w:rPr>
          <w:rFonts w:cstheme="minorHAnsi"/>
          <w:b/>
          <w:bCs/>
          <w:sz w:val="28"/>
          <w:szCs w:val="28"/>
          <w:u w:val="single"/>
        </w:rPr>
        <w:lastRenderedPageBreak/>
        <w:t>S</w:t>
      </w:r>
      <w:r w:rsidR="00CC1BC4" w:rsidRPr="004528B8">
        <w:rPr>
          <w:rFonts w:cstheme="minorHAnsi"/>
          <w:b/>
          <w:bCs/>
          <w:sz w:val="28"/>
          <w:szCs w:val="28"/>
          <w:u w:val="single"/>
        </w:rPr>
        <w:t>PECTACLE</w:t>
      </w:r>
    </w:p>
    <w:p w14:paraId="4B60ADE5" w14:textId="754D215E" w:rsidR="008C24D6" w:rsidRPr="004636AF" w:rsidRDefault="004636AF" w:rsidP="004528B8">
      <w:pPr>
        <w:jc w:val="both"/>
        <w:rPr>
          <w:rFonts w:cstheme="minorHAnsi"/>
          <w:sz w:val="22"/>
          <w:szCs w:val="22"/>
        </w:rPr>
      </w:pPr>
      <w:r w:rsidRPr="004636AF">
        <w:rPr>
          <w:rFonts w:cstheme="minorHAnsi"/>
          <w:sz w:val="22"/>
          <w:szCs w:val="22"/>
        </w:rPr>
        <w:t>“THE SPECTACLE is capital accumulated to the point that it becomes images.”</w:t>
      </w:r>
    </w:p>
    <w:p w14:paraId="0338FE0E" w14:textId="13B248D4" w:rsidR="008C24D6" w:rsidRPr="004636AF" w:rsidRDefault="004636AF" w:rsidP="004528B8">
      <w:pPr>
        <w:jc w:val="both"/>
        <w:rPr>
          <w:rFonts w:cstheme="minorHAnsi"/>
          <w:sz w:val="22"/>
          <w:szCs w:val="22"/>
        </w:rPr>
      </w:pPr>
      <w:r w:rsidRPr="004636AF">
        <w:rPr>
          <w:rFonts w:cstheme="minorHAnsi"/>
          <w:sz w:val="22"/>
          <w:szCs w:val="22"/>
        </w:rPr>
        <w:t>(</w:t>
      </w:r>
      <w:r w:rsidR="008A0399">
        <w:rPr>
          <w:rFonts w:cstheme="minorHAnsi"/>
          <w:sz w:val="22"/>
          <w:szCs w:val="22"/>
        </w:rPr>
        <w:t xml:space="preserve">Debord, </w:t>
      </w:r>
      <w:r w:rsidR="00307F43">
        <w:rPr>
          <w:rFonts w:cstheme="minorHAnsi"/>
          <w:sz w:val="22"/>
          <w:szCs w:val="22"/>
        </w:rPr>
        <w:t>2005</w:t>
      </w:r>
      <w:r w:rsidRPr="004636AF">
        <w:rPr>
          <w:rFonts w:cstheme="minorHAnsi"/>
          <w:sz w:val="22"/>
          <w:szCs w:val="22"/>
        </w:rPr>
        <w:t>)</w:t>
      </w:r>
    </w:p>
    <w:p w14:paraId="129FDFEE" w14:textId="05DC6457" w:rsidR="004528B8" w:rsidRDefault="004528B8" w:rsidP="004528B8">
      <w:pPr>
        <w:jc w:val="both"/>
        <w:rPr>
          <w:rFonts w:cstheme="minorHAnsi"/>
          <w:sz w:val="22"/>
          <w:szCs w:val="22"/>
        </w:rPr>
      </w:pPr>
      <w:r w:rsidRPr="004528B8">
        <w:rPr>
          <w:rFonts w:cstheme="minorHAnsi"/>
          <w:sz w:val="22"/>
          <w:szCs w:val="22"/>
        </w:rPr>
        <w:t>Spectacle is not an object or a unified thing</w:t>
      </w:r>
      <w:r>
        <w:rPr>
          <w:rFonts w:cstheme="minorHAnsi"/>
          <w:sz w:val="22"/>
          <w:szCs w:val="22"/>
        </w:rPr>
        <w:t>, you cannot see spectacle; only reconcile with it.</w:t>
      </w:r>
      <w:r w:rsidR="007D66AC">
        <w:rPr>
          <w:rFonts w:cstheme="minorHAnsi"/>
          <w:sz w:val="22"/>
          <w:szCs w:val="22"/>
        </w:rPr>
        <w:t xml:space="preserve"> “It is a world view that has actually been materialised, a view of a world that has become objective.”         (</w:t>
      </w:r>
      <w:r w:rsidR="00307F43">
        <w:rPr>
          <w:rFonts w:cstheme="minorHAnsi"/>
          <w:sz w:val="22"/>
          <w:szCs w:val="22"/>
        </w:rPr>
        <w:t>2005</w:t>
      </w:r>
      <w:r w:rsidR="007D66AC">
        <w:rPr>
          <w:rFonts w:cstheme="minorHAnsi"/>
          <w:sz w:val="22"/>
          <w:szCs w:val="22"/>
        </w:rPr>
        <w:t xml:space="preserve">, p. 7) </w:t>
      </w:r>
      <w:r w:rsidR="00D560D5">
        <w:rPr>
          <w:rFonts w:cstheme="minorHAnsi"/>
          <w:sz w:val="22"/>
          <w:szCs w:val="22"/>
        </w:rPr>
        <w:t xml:space="preserve">Debord developed his theory of the spectacle over many years, his critique is </w:t>
      </w:r>
      <w:r w:rsidR="00E940DD">
        <w:rPr>
          <w:rFonts w:cstheme="minorHAnsi"/>
          <w:sz w:val="22"/>
          <w:szCs w:val="22"/>
        </w:rPr>
        <w:t>an</w:t>
      </w:r>
      <w:r w:rsidR="00D560D5">
        <w:rPr>
          <w:rFonts w:cstheme="minorHAnsi"/>
          <w:sz w:val="22"/>
          <w:szCs w:val="22"/>
        </w:rPr>
        <w:t xml:space="preserve"> analysis and application of Karl Marx’s concept of alienation, fetishism of commodities</w:t>
      </w:r>
      <w:r w:rsidR="008A0399">
        <w:rPr>
          <w:rFonts w:cstheme="minorHAnsi"/>
          <w:sz w:val="22"/>
          <w:szCs w:val="22"/>
        </w:rPr>
        <w:t xml:space="preserve">, </w:t>
      </w:r>
      <w:r w:rsidR="00D560D5">
        <w:rPr>
          <w:rFonts w:cstheme="minorHAnsi"/>
          <w:sz w:val="22"/>
          <w:szCs w:val="22"/>
        </w:rPr>
        <w:t>and reification: in the society of the spectacle, commodities control the consumers</w:t>
      </w:r>
      <w:r w:rsidR="00E940DD">
        <w:rPr>
          <w:rFonts w:cstheme="minorHAnsi"/>
          <w:sz w:val="22"/>
          <w:szCs w:val="22"/>
        </w:rPr>
        <w:t>; from this everyone becomes a passive onlooker who considers the relation to the reified spectacle. (</w:t>
      </w:r>
      <w:r w:rsidR="00C53F52">
        <w:rPr>
          <w:rFonts w:cstheme="minorHAnsi"/>
          <w:sz w:val="22"/>
          <w:szCs w:val="22"/>
        </w:rPr>
        <w:t>TATE, 2021</w:t>
      </w:r>
      <w:r w:rsidR="00A42C5C">
        <w:rPr>
          <w:rFonts w:cstheme="minorHAnsi"/>
          <w:sz w:val="22"/>
          <w:szCs w:val="22"/>
        </w:rPr>
        <w:t xml:space="preserve">) </w:t>
      </w:r>
      <w:r w:rsidR="00E940DD">
        <w:rPr>
          <w:rFonts w:cstheme="minorHAnsi"/>
          <w:sz w:val="22"/>
          <w:szCs w:val="22"/>
        </w:rPr>
        <w:t xml:space="preserve">In the general sense, the spectacle is the autonomous rule from new techniques of elite capitalist government causing an irresponsible sovereignty of constitution. </w:t>
      </w:r>
    </w:p>
    <w:p w14:paraId="6F6CA94D" w14:textId="752B0AEB" w:rsidR="00654FAA" w:rsidRPr="004528B8" w:rsidRDefault="00654FAA" w:rsidP="004528B8">
      <w:pPr>
        <w:jc w:val="both"/>
        <w:rPr>
          <w:rFonts w:cstheme="minorHAnsi"/>
          <w:sz w:val="22"/>
          <w:szCs w:val="22"/>
        </w:rPr>
      </w:pPr>
      <w:r>
        <w:rPr>
          <w:rFonts w:cstheme="minorHAnsi"/>
          <w:sz w:val="22"/>
          <w:szCs w:val="22"/>
        </w:rPr>
        <w:t xml:space="preserve">In Debords ideology the spectacle is his given term for the everyday manifestation of capitalist-driven </w:t>
      </w:r>
      <w:r w:rsidR="009F280B">
        <w:rPr>
          <w:rFonts w:cstheme="minorHAnsi"/>
          <w:sz w:val="22"/>
          <w:szCs w:val="22"/>
        </w:rPr>
        <w:t>illusion,</w:t>
      </w:r>
      <w:r>
        <w:rPr>
          <w:rFonts w:cstheme="minorHAnsi"/>
          <w:sz w:val="22"/>
          <w:szCs w:val="22"/>
        </w:rPr>
        <w:t xml:space="preserve"> mediation, film, and celebrity</w:t>
      </w:r>
      <w:r w:rsidR="009F280B">
        <w:rPr>
          <w:rFonts w:cstheme="minorHAnsi"/>
          <w:sz w:val="22"/>
          <w:szCs w:val="22"/>
        </w:rPr>
        <w:t>: an instrument for distracting and pacifying the masses through the sacred illusion of seeing imagery. Although Debords theory is still strong to this day, the spectacle has changed a lot since his time, to this day the spectacle can be seen on every screen.</w:t>
      </w:r>
      <w:r w:rsidR="00AD0FA5">
        <w:rPr>
          <w:rFonts w:cstheme="minorHAnsi"/>
          <w:sz w:val="22"/>
          <w:szCs w:val="22"/>
        </w:rPr>
        <w:t xml:space="preserve"> It is the posters you see on the sides of busses, cars, buildings; it is the adverts you see on television telling you if you get ‘X’ then you will become better in an optimized way. The spectacle simplifies reality down to endless fragments of materialistic desire and the </w:t>
      </w:r>
      <w:r w:rsidR="008C24D6">
        <w:rPr>
          <w:rFonts w:cstheme="minorHAnsi"/>
          <w:sz w:val="22"/>
          <w:szCs w:val="22"/>
        </w:rPr>
        <w:t xml:space="preserve">signified </w:t>
      </w:r>
      <w:r w:rsidR="00AD0FA5">
        <w:rPr>
          <w:rFonts w:cstheme="minorHAnsi"/>
          <w:sz w:val="22"/>
          <w:szCs w:val="22"/>
        </w:rPr>
        <w:t>meaning that object or thing conveys, leaving us to believe the sacred illusion of focus on appearance. Appearance of self-worth, self-value and how that then affects your social relations within the</w:t>
      </w:r>
      <w:r w:rsidR="008C24D6">
        <w:rPr>
          <w:rFonts w:cstheme="minorHAnsi"/>
          <w:sz w:val="22"/>
          <w:szCs w:val="22"/>
        </w:rPr>
        <w:t xml:space="preserve"> </w:t>
      </w:r>
      <w:r w:rsidR="00AD0FA5">
        <w:rPr>
          <w:rFonts w:cstheme="minorHAnsi"/>
          <w:sz w:val="22"/>
          <w:szCs w:val="22"/>
        </w:rPr>
        <w:t xml:space="preserve">hierarchy of consumerist power. The spectacle came to be in post war 1920’s, like technology the spectacle has </w:t>
      </w:r>
      <w:r w:rsidR="008C24D6">
        <w:rPr>
          <w:rFonts w:cstheme="minorHAnsi"/>
          <w:sz w:val="22"/>
          <w:szCs w:val="22"/>
        </w:rPr>
        <w:t xml:space="preserve">evolved to </w:t>
      </w:r>
      <w:r w:rsidR="00AD0FA5">
        <w:rPr>
          <w:rFonts w:cstheme="minorHAnsi"/>
          <w:sz w:val="22"/>
          <w:szCs w:val="22"/>
        </w:rPr>
        <w:t xml:space="preserve">become </w:t>
      </w:r>
      <w:r w:rsidR="00A42C5C">
        <w:rPr>
          <w:rFonts w:cstheme="minorHAnsi"/>
          <w:sz w:val="22"/>
          <w:szCs w:val="22"/>
        </w:rPr>
        <w:t xml:space="preserve">a necessity in our life, it is has become part of our life so much you only see the enormity when viewing how it was in the past. </w:t>
      </w:r>
      <w:r w:rsidR="008C24D6">
        <w:rPr>
          <w:rFonts w:cstheme="minorHAnsi"/>
          <w:sz w:val="22"/>
          <w:szCs w:val="22"/>
        </w:rPr>
        <w:t>(Hyperallergic, 2016)</w:t>
      </w:r>
    </w:p>
    <w:p w14:paraId="47CB8531" w14:textId="507FCAC1" w:rsidR="009C0885" w:rsidRDefault="009C0885" w:rsidP="00CC1BC4">
      <w:pPr>
        <w:rPr>
          <w:rFonts w:cstheme="minorHAnsi"/>
          <w:b/>
          <w:bCs/>
          <w:sz w:val="28"/>
          <w:szCs w:val="28"/>
          <w:u w:val="single"/>
        </w:rPr>
      </w:pPr>
    </w:p>
    <w:p w14:paraId="5D350B14" w14:textId="25FE5A49" w:rsidR="009C0885" w:rsidRDefault="00D71A04" w:rsidP="00CC1BC4">
      <w:pPr>
        <w:rPr>
          <w:rFonts w:cstheme="minorHAnsi"/>
          <w:b/>
          <w:bCs/>
          <w:sz w:val="28"/>
          <w:szCs w:val="28"/>
          <w:u w:val="single"/>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65408" behindDoc="0" locked="0" layoutInCell="1" allowOverlap="1" wp14:anchorId="76B90A09" wp14:editId="4E5B95B0">
                <wp:simplePos x="0" y="0"/>
                <wp:positionH relativeFrom="column">
                  <wp:posOffset>682491</wp:posOffset>
                </wp:positionH>
                <wp:positionV relativeFrom="paragraph">
                  <wp:posOffset>8996781</wp:posOffset>
                </wp:positionV>
                <wp:extent cx="4170680" cy="288925"/>
                <wp:effectExtent l="0" t="0" r="7620" b="15875"/>
                <wp:wrapNone/>
                <wp:docPr id="12" name="Text Box 12"/>
                <wp:cNvGraphicFramePr/>
                <a:graphic xmlns:a="http://schemas.openxmlformats.org/drawingml/2006/main">
                  <a:graphicData uri="http://schemas.microsoft.com/office/word/2010/wordprocessingShape">
                    <wps:wsp>
                      <wps:cNvSpPr txBox="1"/>
                      <wps:spPr>
                        <a:xfrm>
                          <a:off x="0" y="0"/>
                          <a:ext cx="4170680" cy="288925"/>
                        </a:xfrm>
                        <a:prstGeom prst="rect">
                          <a:avLst/>
                        </a:prstGeom>
                        <a:solidFill>
                          <a:schemeClr val="lt1"/>
                        </a:solidFill>
                        <a:ln w="6350">
                          <a:solidFill>
                            <a:prstClr val="black"/>
                          </a:solidFill>
                        </a:ln>
                      </wps:spPr>
                      <wps:txbx>
                        <w:txbxContent>
                          <w:p w14:paraId="58CED2F1" w14:textId="58ECD6FB" w:rsidR="00D71A04" w:rsidRPr="004B04E8" w:rsidRDefault="00D71A04">
                            <w:pPr>
                              <w:rPr>
                                <w:sz w:val="22"/>
                                <w:szCs w:val="22"/>
                              </w:rPr>
                            </w:pPr>
                            <w:r w:rsidRPr="004B04E8">
                              <w:rPr>
                                <w:sz w:val="22"/>
                                <w:szCs w:val="22"/>
                              </w:rPr>
                              <w:t>Figure 4: Times Square. Unsplash, Andre Benz. 2018, New York.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B90A09" id="Text Box 12" o:spid="_x0000_s1029" type="#_x0000_t202" style="position:absolute;margin-left:53.75pt;margin-top:708.4pt;width:328.4pt;height:22.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" fillcolor="white [3201]" strokeweight=".5pt">
                <v:textbox>
                  <w:txbxContent>
                    <w:p w14:paraId="58CED2F1" w14:textId="58ECD6FB" w:rsidR="00D71A04" w:rsidRPr="004B04E8" w:rsidRDefault="00D71A04">
                      <w:pPr>
                        <w:rPr>
                          <w:sz w:val="22"/>
                          <w:szCs w:val="22"/>
                        </w:rPr>
                      </w:pPr>
                      <w:r w:rsidRPr="004B04E8">
                        <w:rPr>
                          <w:sz w:val="22"/>
                          <w:szCs w:val="22"/>
                        </w:rPr>
                        <w:t>Figure 4: Times Square. Unsplash, Andre Benz. 2018, New York.</w:t>
                      </w:r>
                    </w:p>
                  </w:txbxContent>
                </v:textbox>
              </v:shape>
            </w:pict>
          </mc:Fallback>
        </mc:AlternateContent>
      </w:r>
      <w:r w:rsidRPr="004636AF">
        <w:rPr>
          <w:rFonts w:ascii="Times New Roman" w:eastAsia="Times New Roman" w:hAnsi="Times New Roman" w:cs="Times New Roman"/>
          <w:noProof/>
          <w:lang w:eastAsia="en-GB"/>
        </w:rPr>
        <w:drawing>
          <wp:anchor distT="0" distB="0" distL="114300" distR="114300" simplePos="0" relativeHeight="251664384" behindDoc="0" locked="0" layoutInCell="1" allowOverlap="1" wp14:anchorId="10CDC66C" wp14:editId="29DA7312">
            <wp:simplePos x="0" y="0"/>
            <wp:positionH relativeFrom="column">
              <wp:posOffset>-17145</wp:posOffset>
            </wp:positionH>
            <wp:positionV relativeFrom="page">
              <wp:posOffset>1085118</wp:posOffset>
            </wp:positionV>
            <wp:extent cx="5731510" cy="8420735"/>
            <wp:effectExtent l="254000" t="254000" r="250190" b="253365"/>
            <wp:wrapSquare wrapText="bothSides"/>
            <wp:docPr id="10" name="Picture 10" descr="Time Square,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me Square, New Y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420735"/>
                    </a:xfrm>
                    <a:prstGeom prst="rect">
                      <a:avLst/>
                    </a:prstGeom>
                    <a:noFill/>
                    <a:ln w="250825">
                      <a:solidFill>
                        <a:prstClr val="black"/>
                      </a:solidFill>
                      <a:miter lim="800000"/>
                    </a:ln>
                  </pic:spPr>
                </pic:pic>
              </a:graphicData>
            </a:graphic>
            <wp14:sizeRelH relativeFrom="page">
              <wp14:pctWidth>0</wp14:pctWidth>
            </wp14:sizeRelH>
            <wp14:sizeRelV relativeFrom="page">
              <wp14:pctHeight>0</wp14:pctHeight>
            </wp14:sizeRelV>
          </wp:anchor>
        </w:drawing>
      </w:r>
    </w:p>
    <w:p w14:paraId="320025BB" w14:textId="2AEEC139" w:rsidR="004636AF" w:rsidRPr="004636AF" w:rsidRDefault="004636AF" w:rsidP="004636AF">
      <w:pPr>
        <w:spacing w:after="0" w:line="240" w:lineRule="auto"/>
        <w:rPr>
          <w:rFonts w:ascii="Times New Roman" w:eastAsia="Times New Roman" w:hAnsi="Times New Roman" w:cs="Times New Roman"/>
          <w:lang w:eastAsia="en-GB"/>
        </w:rPr>
      </w:pPr>
      <w:r w:rsidRPr="004636AF">
        <w:rPr>
          <w:rFonts w:ascii="Times New Roman" w:eastAsia="Times New Roman" w:hAnsi="Times New Roman" w:cs="Times New Roman"/>
          <w:lang w:eastAsia="en-GB"/>
        </w:rPr>
        <w:lastRenderedPageBreak/>
        <w:fldChar w:fldCharType="begin"/>
      </w:r>
      <w:r w:rsidRPr="004636AF">
        <w:rPr>
          <w:rFonts w:ascii="Times New Roman" w:eastAsia="Times New Roman" w:hAnsi="Times New Roman" w:cs="Times New Roman"/>
          <w:lang w:eastAsia="en-GB"/>
        </w:rPr>
        <w:instrText xml:space="preserve"> INCLUDEPICTURE "https://images.unsplash.com/photo-1538970272646-f61fabb3a8a2?ixlib=rb-1.2.1&amp;ixid=MnwxMjA3fDB8MHxwaG90by1wYWdlfHx8fGVufDB8fHx8&amp;auto=format&amp;fit=crop&amp;w=1000&amp;q=80" \* MERGEFORMATINET </w:instrText>
      </w:r>
      <w:r w:rsidRPr="004636AF">
        <w:rPr>
          <w:rFonts w:ascii="Times New Roman" w:eastAsia="Times New Roman" w:hAnsi="Times New Roman" w:cs="Times New Roman"/>
          <w:lang w:eastAsia="en-GB"/>
        </w:rPr>
        <w:fldChar w:fldCharType="separate"/>
      </w:r>
      <w:r w:rsidRPr="004636AF">
        <w:rPr>
          <w:rFonts w:ascii="Times New Roman" w:eastAsia="Times New Roman" w:hAnsi="Times New Roman" w:cs="Times New Roman"/>
          <w:lang w:eastAsia="en-GB"/>
        </w:rPr>
        <w:fldChar w:fldCharType="end"/>
      </w:r>
    </w:p>
    <w:p w14:paraId="5F1B6006" w14:textId="24776D64" w:rsidR="004636AF" w:rsidRPr="004636AF" w:rsidRDefault="00A42C5C" w:rsidP="004636AF">
      <w:pPr>
        <w:spacing w:after="0" w:line="240" w:lineRule="auto"/>
        <w:rPr>
          <w:rFonts w:ascii="Times New Roman" w:eastAsia="Times New Roman" w:hAnsi="Times New Roman" w:cs="Times New Roman"/>
          <w:lang w:eastAsia="en-GB"/>
        </w:rPr>
      </w:pPr>
      <w:r w:rsidRPr="00A42C5C">
        <w:rPr>
          <w:rFonts w:ascii="Times New Roman" w:eastAsia="Times New Roman" w:hAnsi="Times New Roman" w:cs="Times New Roman"/>
          <w:noProof/>
          <w:lang w:eastAsia="en-GB"/>
        </w:rPr>
        <w:drawing>
          <wp:anchor distT="0" distB="0" distL="114300" distR="114300" simplePos="0" relativeHeight="251666432" behindDoc="0" locked="0" layoutInCell="1" allowOverlap="1" wp14:anchorId="44E2D852" wp14:editId="3FD68DFB">
            <wp:simplePos x="0" y="0"/>
            <wp:positionH relativeFrom="column">
              <wp:posOffset>-161290</wp:posOffset>
            </wp:positionH>
            <wp:positionV relativeFrom="page">
              <wp:posOffset>1509150</wp:posOffset>
            </wp:positionV>
            <wp:extent cx="6028690" cy="7651750"/>
            <wp:effectExtent l="190500" t="190500" r="194310" b="196850"/>
            <wp:wrapSquare wrapText="bothSides"/>
            <wp:docPr id="13" name="Picture 13" descr="A picture containing outdoor, sky, street,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sky, street, roa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8690" cy="7651750"/>
                    </a:xfrm>
                    <a:prstGeom prst="rect">
                      <a:avLst/>
                    </a:prstGeom>
                    <a:noFill/>
                    <a:ln w="190500">
                      <a:solidFill>
                        <a:prstClr val="black"/>
                      </a:solidFill>
                      <a:miter lim="800000"/>
                    </a:ln>
                  </pic:spPr>
                </pic:pic>
              </a:graphicData>
            </a:graphic>
            <wp14:sizeRelH relativeFrom="page">
              <wp14:pctWidth>0</wp14:pctWidth>
            </wp14:sizeRelH>
            <wp14:sizeRelV relativeFrom="page">
              <wp14:pctHeight>0</wp14:pctHeight>
            </wp14:sizeRelV>
          </wp:anchor>
        </w:drawing>
      </w:r>
    </w:p>
    <w:p w14:paraId="4D91AE6F" w14:textId="1C8DE4EC" w:rsidR="00A42C5C" w:rsidRPr="00A42C5C" w:rsidRDefault="00A42C5C" w:rsidP="00A42C5C">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0FCACA9C" wp14:editId="60221D0B">
                <wp:simplePos x="0" y="0"/>
                <wp:positionH relativeFrom="column">
                  <wp:posOffset>969357</wp:posOffset>
                </wp:positionH>
                <wp:positionV relativeFrom="paragraph">
                  <wp:posOffset>8155940</wp:posOffset>
                </wp:positionV>
                <wp:extent cx="3685309" cy="288925"/>
                <wp:effectExtent l="0" t="0" r="10795" b="15875"/>
                <wp:wrapNone/>
                <wp:docPr id="14" name="Text Box 14"/>
                <wp:cNvGraphicFramePr/>
                <a:graphic xmlns:a="http://schemas.openxmlformats.org/drawingml/2006/main">
                  <a:graphicData uri="http://schemas.microsoft.com/office/word/2010/wordprocessingShape">
                    <wps:wsp>
                      <wps:cNvSpPr txBox="1"/>
                      <wps:spPr>
                        <a:xfrm>
                          <a:off x="0" y="0"/>
                          <a:ext cx="3685309" cy="288925"/>
                        </a:xfrm>
                        <a:prstGeom prst="rect">
                          <a:avLst/>
                        </a:prstGeom>
                        <a:solidFill>
                          <a:schemeClr val="lt1"/>
                        </a:solidFill>
                        <a:ln w="6350">
                          <a:solidFill>
                            <a:prstClr val="black"/>
                          </a:solidFill>
                        </a:ln>
                      </wps:spPr>
                      <wps:txbx>
                        <w:txbxContent>
                          <w:p w14:paraId="0B3F4D94" w14:textId="5472AC7B" w:rsidR="00A42C5C" w:rsidRDefault="00A42C5C" w:rsidP="00A42C5C">
                            <w:r w:rsidRPr="004B04E8">
                              <w:rPr>
                                <w:sz w:val="22"/>
                                <w:szCs w:val="22"/>
                              </w:rPr>
                              <w:t xml:space="preserve">Figure </w:t>
                            </w:r>
                            <w:r w:rsidRPr="004B04E8">
                              <w:rPr>
                                <w:sz w:val="22"/>
                                <w:szCs w:val="22"/>
                              </w:rPr>
                              <w:t>5: Times Square featuring The Times Tower 1908</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CACA9C" id="Text Box 14" o:spid="_x0000_s1030" type="#_x0000_t202" style="position:absolute;margin-left:76.35pt;margin-top:642.2pt;width:290.2pt;height:22.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" fillcolor="white [3201]" strokeweight=".5pt">
                <v:textbox>
                  <w:txbxContent>
                    <w:p w14:paraId="0B3F4D94" w14:textId="5472AC7B" w:rsidR="00A42C5C" w:rsidRDefault="00A42C5C" w:rsidP="00A42C5C">
                      <w:r w:rsidRPr="004B04E8">
                        <w:rPr>
                          <w:sz w:val="22"/>
                          <w:szCs w:val="22"/>
                        </w:rPr>
                        <w:t xml:space="preserve">Figure </w:t>
                      </w:r>
                      <w:r w:rsidRPr="004B04E8">
                        <w:rPr>
                          <w:sz w:val="22"/>
                          <w:szCs w:val="22"/>
                        </w:rPr>
                        <w:t>5: Times Square featuring The Times Tower 1908</w:t>
                      </w:r>
                      <w:r>
                        <w:t xml:space="preserve">. </w:t>
                      </w:r>
                    </w:p>
                  </w:txbxContent>
                </v:textbox>
              </v:shape>
            </w:pict>
          </mc:Fallback>
        </mc:AlternateContent>
      </w:r>
      <w:r w:rsidRPr="00A42C5C">
        <w:rPr>
          <w:rFonts w:ascii="Times New Roman" w:eastAsia="Times New Roman" w:hAnsi="Times New Roman" w:cs="Times New Roman"/>
          <w:lang w:eastAsia="en-GB"/>
        </w:rPr>
        <w:fldChar w:fldCharType="begin"/>
      </w:r>
      <w:r w:rsidRPr="00A42C5C">
        <w:rPr>
          <w:rFonts w:ascii="Times New Roman" w:eastAsia="Times New Roman" w:hAnsi="Times New Roman" w:cs="Times New Roman"/>
          <w:lang w:eastAsia="en-GB"/>
        </w:rPr>
        <w:instrText xml:space="preserve"> INCLUDEPICTURE "http://stuffnobodycaresabout.com/wp-content/uploads/2012/09/nyc-times-squaretimes-building-loc-detroit-pub-807x1024.jpg" \* MERGEFORMATINET </w:instrText>
      </w:r>
      <w:r w:rsidRPr="00A42C5C">
        <w:rPr>
          <w:rFonts w:ascii="Times New Roman" w:eastAsia="Times New Roman" w:hAnsi="Times New Roman" w:cs="Times New Roman"/>
          <w:lang w:eastAsia="en-GB"/>
        </w:rPr>
        <w:fldChar w:fldCharType="separate"/>
      </w:r>
      <w:r w:rsidRPr="00A42C5C">
        <w:rPr>
          <w:rFonts w:ascii="Times New Roman" w:eastAsia="Times New Roman" w:hAnsi="Times New Roman" w:cs="Times New Roman"/>
          <w:lang w:eastAsia="en-GB"/>
        </w:rPr>
        <w:fldChar w:fldCharType="end"/>
      </w:r>
    </w:p>
    <w:p w14:paraId="247E1CF9" w14:textId="51146738" w:rsidR="00CC1BC4" w:rsidRPr="00CC1BC4" w:rsidRDefault="00CC1BC4" w:rsidP="00CC1BC4">
      <w:pPr>
        <w:rPr>
          <w:rFonts w:cstheme="minorHAnsi"/>
          <w:b/>
          <w:bCs/>
          <w:sz w:val="28"/>
          <w:szCs w:val="28"/>
          <w:u w:val="single"/>
        </w:rPr>
      </w:pPr>
      <w:r w:rsidRPr="00CC1BC4">
        <w:rPr>
          <w:rFonts w:ascii="Times New Roman" w:eastAsia="Times New Roman" w:hAnsi="Times New Roman" w:cs="Times New Roman"/>
          <w:b/>
          <w:bCs/>
          <w:u w:val="single"/>
          <w:lang w:eastAsia="en-GB"/>
        </w:rPr>
        <w:fldChar w:fldCharType="begin"/>
      </w:r>
      <w:r w:rsidRPr="00CC1BC4">
        <w:rPr>
          <w:rFonts w:ascii="Times New Roman" w:eastAsia="Times New Roman" w:hAnsi="Times New Roman" w:cs="Times New Roman"/>
          <w:b/>
          <w:bCs/>
          <w:u w:val="single"/>
          <w:lang w:eastAsia="en-GB"/>
        </w:rPr>
        <w:instrText xml:space="preserve"> INCLUDEPICTURE "https://upload.wikimedia.org/wikipedia/en/b/b9/MagrittePipe.jpg" \* MERGEFORMATINET </w:instrText>
      </w:r>
      <w:r w:rsidRPr="00CC1BC4">
        <w:rPr>
          <w:rFonts w:ascii="Times New Roman" w:eastAsia="Times New Roman" w:hAnsi="Times New Roman" w:cs="Times New Roman"/>
          <w:b/>
          <w:bCs/>
          <w:u w:val="single"/>
          <w:lang w:eastAsia="en-GB"/>
        </w:rPr>
        <w:fldChar w:fldCharType="separate"/>
      </w:r>
      <w:r w:rsidRPr="00CC1BC4">
        <w:rPr>
          <w:rFonts w:ascii="Times New Roman" w:eastAsia="Times New Roman" w:hAnsi="Times New Roman" w:cs="Times New Roman"/>
          <w:b/>
          <w:bCs/>
          <w:u w:val="single"/>
          <w:lang w:eastAsia="en-GB"/>
        </w:rPr>
        <w:fldChar w:fldCharType="end"/>
      </w:r>
    </w:p>
    <w:p w14:paraId="3480661E" w14:textId="79EB92BF" w:rsidR="001A5D69" w:rsidRPr="001A5D69" w:rsidRDefault="00CC52E5" w:rsidP="001A5D69">
      <w:pPr>
        <w:spacing w:after="0" w:line="240" w:lineRule="auto"/>
        <w:rPr>
          <w:rFonts w:ascii="Times New Roman" w:eastAsia="Times New Roman" w:hAnsi="Times New Roman" w:cs="Times New Roman"/>
          <w:lang w:eastAsia="en-GB"/>
        </w:rPr>
      </w:pPr>
      <w:r w:rsidRPr="001A5D69">
        <w:rPr>
          <w:rFonts w:ascii="Times New Roman" w:eastAsia="Times New Roman" w:hAnsi="Times New Roman" w:cs="Times New Roman"/>
          <w:noProof/>
          <w:lang w:eastAsia="en-GB"/>
        </w:rPr>
        <w:lastRenderedPageBreak/>
        <w:drawing>
          <wp:anchor distT="0" distB="0" distL="114300" distR="114300" simplePos="0" relativeHeight="251670528" behindDoc="0" locked="0" layoutInCell="1" allowOverlap="1" wp14:anchorId="345435EB" wp14:editId="39009E96">
            <wp:simplePos x="0" y="0"/>
            <wp:positionH relativeFrom="column">
              <wp:posOffset>-485140</wp:posOffset>
            </wp:positionH>
            <wp:positionV relativeFrom="page">
              <wp:posOffset>443230</wp:posOffset>
            </wp:positionV>
            <wp:extent cx="6686550" cy="4460875"/>
            <wp:effectExtent l="0" t="0" r="6350" b="0"/>
            <wp:wrapSquare wrapText="bothSides"/>
            <wp:docPr id="15" name="Picture 15" descr="Donald and Melania Trump in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nald and Melania Trump in 20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550" cy="4460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D69">
        <w:rPr>
          <w:rFonts w:ascii="Times New Roman" w:eastAsia="Times New Roman" w:hAnsi="Times New Roman" w:cs="Times New Roman"/>
          <w:lang w:eastAsia="en-GB"/>
        </w:rPr>
        <w:fldChar w:fldCharType="begin"/>
      </w:r>
      <w:r w:rsidRPr="001A5D69">
        <w:rPr>
          <w:rFonts w:ascii="Times New Roman" w:eastAsia="Times New Roman" w:hAnsi="Times New Roman" w:cs="Times New Roman"/>
          <w:lang w:eastAsia="en-GB"/>
        </w:rPr>
        <w:instrText xml:space="preserve"> INCLUDEPICTURE "http://hauteliving.com/wp-content/uploads/2018/01/1510102703817.jpg" \* MERGEFORMATINET </w:instrText>
      </w:r>
      <w:r w:rsidRPr="001A5D69">
        <w:rPr>
          <w:rFonts w:ascii="Times New Roman" w:eastAsia="Times New Roman" w:hAnsi="Times New Roman" w:cs="Times New Roman"/>
          <w:lang w:eastAsia="en-GB"/>
        </w:rPr>
        <w:fldChar w:fldCharType="separate"/>
      </w:r>
      <w:r w:rsidRPr="001A5D69">
        <w:rPr>
          <w:rFonts w:ascii="Times New Roman" w:eastAsia="Times New Roman" w:hAnsi="Times New Roman" w:cs="Times New Roman"/>
          <w:lang w:eastAsia="en-GB"/>
        </w:rPr>
        <w:fldChar w:fldCharType="end"/>
      </w:r>
    </w:p>
    <w:p w14:paraId="262C4F68" w14:textId="16C8AF54" w:rsidR="009228BA" w:rsidRDefault="00CC52E5" w:rsidP="001A5D69">
      <w:pPr>
        <w:spacing w:after="0" w:line="240" w:lineRule="auto"/>
        <w:rPr>
          <w:rFonts w:ascii="Arial" w:eastAsia="Times New Roman" w:hAnsi="Arial" w:cs="Arial"/>
          <w:color w:val="666666"/>
          <w:sz w:val="19"/>
          <w:szCs w:val="19"/>
          <w:shd w:val="clear" w:color="auto" w:fill="F5F5F5"/>
          <w:lang w:eastAsia="en-GB"/>
        </w:rPr>
      </w:pPr>
      <w:r>
        <w:rPr>
          <w:rFonts w:ascii="Arial" w:eastAsia="Times New Roman" w:hAnsi="Arial" w:cs="Arial"/>
          <w:noProof/>
          <w:color w:val="666666"/>
          <w:sz w:val="19"/>
          <w:szCs w:val="19"/>
          <w:lang w:eastAsia="en-GB"/>
        </w:rPr>
        <mc:AlternateContent>
          <mc:Choice Requires="wps">
            <w:drawing>
              <wp:anchor distT="0" distB="0" distL="114300" distR="114300" simplePos="0" relativeHeight="251669504" behindDoc="0" locked="0" layoutInCell="1" allowOverlap="1" wp14:anchorId="7C33C880" wp14:editId="2B942FAF">
                <wp:simplePos x="0" y="0"/>
                <wp:positionH relativeFrom="column">
                  <wp:posOffset>721360</wp:posOffset>
                </wp:positionH>
                <wp:positionV relativeFrom="paragraph">
                  <wp:posOffset>21474</wp:posOffset>
                </wp:positionV>
                <wp:extent cx="4660232" cy="288758"/>
                <wp:effectExtent l="0" t="0" r="13970" b="16510"/>
                <wp:wrapNone/>
                <wp:docPr id="16" name="Text Box 16"/>
                <wp:cNvGraphicFramePr/>
                <a:graphic xmlns:a="http://schemas.openxmlformats.org/drawingml/2006/main">
                  <a:graphicData uri="http://schemas.microsoft.com/office/word/2010/wordprocessingShape">
                    <wps:wsp>
                      <wps:cNvSpPr txBox="1"/>
                      <wps:spPr>
                        <a:xfrm>
                          <a:off x="0" y="0"/>
                          <a:ext cx="4660232" cy="288758"/>
                        </a:xfrm>
                        <a:prstGeom prst="rect">
                          <a:avLst/>
                        </a:prstGeom>
                        <a:solidFill>
                          <a:schemeClr val="lt1"/>
                        </a:solidFill>
                        <a:ln w="6350">
                          <a:solidFill>
                            <a:prstClr val="black"/>
                          </a:solidFill>
                        </a:ln>
                      </wps:spPr>
                      <wps:txbx>
                        <w:txbxContent>
                          <w:p w14:paraId="2B65C12B" w14:textId="75A3787E" w:rsidR="001A5D69" w:rsidRPr="004B04E8" w:rsidRDefault="001A5D69">
                            <w:pPr>
                              <w:rPr>
                                <w:sz w:val="22"/>
                                <w:szCs w:val="22"/>
                              </w:rPr>
                            </w:pPr>
                            <w:r w:rsidRPr="004B04E8">
                              <w:rPr>
                                <w:sz w:val="22"/>
                                <w:szCs w:val="22"/>
                              </w:rPr>
                              <w:t>Figure 6: Donald and Melania Trump in 2006. Annie Leibovitz for Vogue.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3C880" id="Text Box 16" o:spid="_x0000_s1031" type="#_x0000_t202" style="position:absolute;margin-left:56.8pt;margin-top:1.7pt;width:366.95pt;height: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" fillcolor="white [3201]" strokeweight=".5pt">
                <v:textbox>
                  <w:txbxContent>
                    <w:p w14:paraId="2B65C12B" w14:textId="75A3787E" w:rsidR="001A5D69" w:rsidRPr="004B04E8" w:rsidRDefault="001A5D69">
                      <w:pPr>
                        <w:rPr>
                          <w:sz w:val="22"/>
                          <w:szCs w:val="22"/>
                        </w:rPr>
                      </w:pPr>
                      <w:r w:rsidRPr="004B04E8">
                        <w:rPr>
                          <w:sz w:val="22"/>
                          <w:szCs w:val="22"/>
                        </w:rPr>
                        <w:t>Figure 6: Donald and Melania Trump in 2006. Annie Leibovitz for Vogue.</w:t>
                      </w:r>
                    </w:p>
                  </w:txbxContent>
                </v:textbox>
              </v:shape>
            </w:pict>
          </mc:Fallback>
        </mc:AlternateContent>
      </w:r>
    </w:p>
    <w:p w14:paraId="40531562" w14:textId="5F827A76" w:rsidR="009228BA" w:rsidRDefault="009228BA" w:rsidP="001A5D69">
      <w:pPr>
        <w:spacing w:after="0" w:line="240" w:lineRule="auto"/>
        <w:rPr>
          <w:rFonts w:ascii="Arial" w:eastAsia="Times New Roman" w:hAnsi="Arial" w:cs="Arial"/>
          <w:color w:val="666666"/>
          <w:sz w:val="19"/>
          <w:szCs w:val="19"/>
          <w:shd w:val="clear" w:color="auto" w:fill="F5F5F5"/>
          <w:lang w:eastAsia="en-GB"/>
        </w:rPr>
      </w:pPr>
    </w:p>
    <w:p w14:paraId="2219ADBB" w14:textId="2BFAF725" w:rsidR="009228BA" w:rsidRDefault="009228BA" w:rsidP="001A5D69">
      <w:pPr>
        <w:spacing w:after="0" w:line="240" w:lineRule="auto"/>
        <w:rPr>
          <w:rFonts w:ascii="Arial" w:eastAsia="Times New Roman" w:hAnsi="Arial" w:cs="Arial"/>
          <w:color w:val="666666"/>
          <w:sz w:val="19"/>
          <w:szCs w:val="19"/>
          <w:shd w:val="clear" w:color="auto" w:fill="F5F5F5"/>
          <w:lang w:eastAsia="en-GB"/>
        </w:rPr>
      </w:pPr>
    </w:p>
    <w:p w14:paraId="4C2E4ACB" w14:textId="662B3623" w:rsidR="009228BA" w:rsidRPr="001B01D5" w:rsidRDefault="009228BA" w:rsidP="009422D8">
      <w:pPr>
        <w:jc w:val="both"/>
        <w:rPr>
          <w:rFonts w:cstheme="minorHAnsi"/>
          <w:b/>
          <w:bCs/>
          <w:sz w:val="28"/>
          <w:szCs w:val="28"/>
          <w:u w:val="single"/>
        </w:rPr>
      </w:pPr>
      <w:r w:rsidRPr="001B01D5">
        <w:rPr>
          <w:rFonts w:cstheme="minorHAnsi"/>
          <w:b/>
          <w:bCs/>
          <w:sz w:val="28"/>
          <w:szCs w:val="28"/>
          <w:u w:val="single"/>
        </w:rPr>
        <w:t>DESIRE</w:t>
      </w:r>
    </w:p>
    <w:p w14:paraId="5430337B" w14:textId="4E4EBB85" w:rsidR="00C81C0F" w:rsidRDefault="004B04E8" w:rsidP="00CC52E5">
      <w:pPr>
        <w:jc w:val="both"/>
        <w:rPr>
          <w:rFonts w:cstheme="minorHAnsi"/>
          <w:sz w:val="22"/>
          <w:szCs w:val="22"/>
        </w:rPr>
      </w:pPr>
      <w:r w:rsidRPr="001B01D5">
        <w:rPr>
          <w:rFonts w:cstheme="minorHAnsi"/>
          <w:sz w:val="22"/>
          <w:szCs w:val="22"/>
        </w:rPr>
        <w:t>Here you see an image taken by famous portrait photographer</w:t>
      </w:r>
      <w:r w:rsidR="001B01D5">
        <w:rPr>
          <w:rFonts w:cstheme="minorHAnsi"/>
          <w:sz w:val="22"/>
          <w:szCs w:val="22"/>
        </w:rPr>
        <w:t xml:space="preserve"> Annie Leibovitz</w:t>
      </w:r>
      <w:r w:rsidRPr="001B01D5">
        <w:rPr>
          <w:rFonts w:cstheme="minorHAnsi"/>
          <w:sz w:val="22"/>
          <w:szCs w:val="22"/>
        </w:rPr>
        <w:t>, an image that has vast signs with multiple signifiers of a better</w:t>
      </w:r>
      <w:r w:rsidR="00CA25A5">
        <w:rPr>
          <w:rFonts w:cstheme="minorHAnsi"/>
          <w:sz w:val="22"/>
          <w:szCs w:val="22"/>
        </w:rPr>
        <w:t xml:space="preserve"> </w:t>
      </w:r>
      <w:r w:rsidRPr="001B01D5">
        <w:rPr>
          <w:rFonts w:cstheme="minorHAnsi"/>
          <w:sz w:val="22"/>
          <w:szCs w:val="22"/>
        </w:rPr>
        <w:t>wealth</w:t>
      </w:r>
      <w:r w:rsidR="00CA25A5">
        <w:rPr>
          <w:rFonts w:cstheme="minorHAnsi"/>
          <w:sz w:val="22"/>
          <w:szCs w:val="22"/>
        </w:rPr>
        <w:t>ier</w:t>
      </w:r>
      <w:r w:rsidRPr="001B01D5">
        <w:rPr>
          <w:rFonts w:cstheme="minorHAnsi"/>
          <w:sz w:val="22"/>
          <w:szCs w:val="22"/>
        </w:rPr>
        <w:t xml:space="preserve"> lifestyle, </w:t>
      </w:r>
      <w:r w:rsidR="001B01D5">
        <w:rPr>
          <w:rFonts w:cstheme="minorHAnsi"/>
          <w:sz w:val="22"/>
          <w:szCs w:val="22"/>
        </w:rPr>
        <w:t xml:space="preserve">generating </w:t>
      </w:r>
      <w:r w:rsidRPr="001B01D5">
        <w:rPr>
          <w:rFonts w:cstheme="minorHAnsi"/>
          <w:sz w:val="22"/>
          <w:szCs w:val="22"/>
        </w:rPr>
        <w:t>the ideology t</w:t>
      </w:r>
      <w:r w:rsidR="00CA25A5">
        <w:rPr>
          <w:rFonts w:cstheme="minorHAnsi"/>
          <w:sz w:val="22"/>
          <w:szCs w:val="22"/>
        </w:rPr>
        <w:t>hat they are extremely</w:t>
      </w:r>
      <w:r w:rsidRPr="001B01D5">
        <w:rPr>
          <w:rFonts w:cstheme="minorHAnsi"/>
          <w:sz w:val="22"/>
          <w:szCs w:val="22"/>
        </w:rPr>
        <w:t xml:space="preserve"> powerful and successful.</w:t>
      </w:r>
      <w:r w:rsidR="001B01D5">
        <w:rPr>
          <w:rFonts w:cstheme="minorHAnsi"/>
          <w:sz w:val="22"/>
          <w:szCs w:val="22"/>
        </w:rPr>
        <w:t xml:space="preserve"> In this photo a </w:t>
      </w:r>
      <w:r w:rsidR="00CA25A5">
        <w:rPr>
          <w:rFonts w:cstheme="minorHAnsi"/>
          <w:sz w:val="22"/>
          <w:szCs w:val="22"/>
        </w:rPr>
        <w:t xml:space="preserve">heavily </w:t>
      </w:r>
      <w:r w:rsidR="001B01D5">
        <w:rPr>
          <w:rFonts w:cstheme="minorHAnsi"/>
          <w:sz w:val="22"/>
          <w:szCs w:val="22"/>
        </w:rPr>
        <w:t xml:space="preserve">pregnant Melania Trump who is posing on a luxury jet resides next her husband who is also using a luxury item as a portraiture prop. </w:t>
      </w:r>
      <w:r w:rsidR="00CC52E5">
        <w:rPr>
          <w:rFonts w:cstheme="minorHAnsi"/>
          <w:sz w:val="22"/>
          <w:szCs w:val="22"/>
        </w:rPr>
        <w:t xml:space="preserve">                       </w:t>
      </w:r>
      <w:r w:rsidR="001B01D5">
        <w:rPr>
          <w:rFonts w:cstheme="minorHAnsi"/>
          <w:sz w:val="22"/>
          <w:szCs w:val="22"/>
        </w:rPr>
        <w:t xml:space="preserve">Both symbolizing a sense of wealth and higher class. The nudity of Melania Trump only further pushes Karl Marx’s theory on widespread fetishism </w:t>
      </w:r>
      <w:r w:rsidR="00CA25A5">
        <w:rPr>
          <w:rFonts w:cstheme="minorHAnsi"/>
          <w:sz w:val="22"/>
          <w:szCs w:val="22"/>
        </w:rPr>
        <w:t>and its relation within the spectacle. This photo is the epitome of symboli</w:t>
      </w:r>
      <w:r w:rsidR="00CC52E5">
        <w:rPr>
          <w:rFonts w:cstheme="minorHAnsi"/>
          <w:sz w:val="22"/>
          <w:szCs w:val="22"/>
        </w:rPr>
        <w:t xml:space="preserve">zed </w:t>
      </w:r>
      <w:r w:rsidR="00CA25A5">
        <w:rPr>
          <w:rFonts w:cstheme="minorHAnsi"/>
          <w:sz w:val="22"/>
          <w:szCs w:val="22"/>
        </w:rPr>
        <w:t>wealth, the objects presented in the image signify wealth, however, the focus of the sign is specifically its signified denotation</w:t>
      </w:r>
      <w:r w:rsidR="00A61C73">
        <w:rPr>
          <w:rFonts w:cstheme="minorHAnsi"/>
          <w:sz w:val="22"/>
          <w:szCs w:val="22"/>
        </w:rPr>
        <w:t>.</w:t>
      </w:r>
      <w:r w:rsidR="00CC52E5">
        <w:rPr>
          <w:rFonts w:cstheme="minorHAnsi"/>
          <w:sz w:val="22"/>
          <w:szCs w:val="22"/>
        </w:rPr>
        <w:t xml:space="preserve"> Producing the viewer to feel e</w:t>
      </w:r>
      <w:r w:rsidR="00C81C0F">
        <w:rPr>
          <w:rFonts w:cstheme="minorHAnsi"/>
          <w:sz w:val="22"/>
          <w:szCs w:val="22"/>
        </w:rPr>
        <w:t xml:space="preserve">nvy towards the symbols, as for the subjects who reside in their signified wealth “Being envied is a solitary form of reassurance.” (Berger, 1972) </w:t>
      </w:r>
    </w:p>
    <w:p w14:paraId="3FC77260" w14:textId="11049D8F" w:rsidR="00DF5F4C" w:rsidRDefault="00A61C73" w:rsidP="006B3840">
      <w:pPr>
        <w:jc w:val="both"/>
        <w:rPr>
          <w:rFonts w:cstheme="minorHAnsi"/>
          <w:sz w:val="22"/>
          <w:szCs w:val="22"/>
        </w:rPr>
      </w:pPr>
      <w:r>
        <w:rPr>
          <w:rFonts w:cstheme="minorHAnsi"/>
          <w:sz w:val="22"/>
          <w:szCs w:val="22"/>
        </w:rPr>
        <w:t xml:space="preserve">A true spectacle in its most barbaric form of </w:t>
      </w:r>
      <w:r w:rsidR="00C81C0F">
        <w:rPr>
          <w:rFonts w:cstheme="minorHAnsi"/>
          <w:sz w:val="22"/>
          <w:szCs w:val="22"/>
        </w:rPr>
        <w:t>re</w:t>
      </w:r>
      <w:r>
        <w:rPr>
          <w:rFonts w:cstheme="minorHAnsi"/>
          <w:sz w:val="22"/>
          <w:szCs w:val="22"/>
        </w:rPr>
        <w:t xml:space="preserve">presentation. </w:t>
      </w:r>
    </w:p>
    <w:p w14:paraId="0903C287" w14:textId="7B2C338D" w:rsidR="00977D51" w:rsidRDefault="00B46A6A" w:rsidP="00B46A6A">
      <w:pPr>
        <w:rPr>
          <w:rFonts w:cstheme="minorHAnsi"/>
          <w:b/>
          <w:bCs/>
          <w:sz w:val="28"/>
          <w:szCs w:val="28"/>
          <w:u w:val="single"/>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73600" behindDoc="0" locked="0" layoutInCell="1" allowOverlap="1" wp14:anchorId="4E5B1752" wp14:editId="763D8752">
                <wp:simplePos x="0" y="0"/>
                <wp:positionH relativeFrom="column">
                  <wp:posOffset>1863090</wp:posOffset>
                </wp:positionH>
                <wp:positionV relativeFrom="paragraph">
                  <wp:posOffset>8838565</wp:posOffset>
                </wp:positionV>
                <wp:extent cx="2175164" cy="290945"/>
                <wp:effectExtent l="0" t="0" r="9525" b="13970"/>
                <wp:wrapNone/>
                <wp:docPr id="19" name="Text Box 19"/>
                <wp:cNvGraphicFramePr/>
                <a:graphic xmlns:a="http://schemas.openxmlformats.org/drawingml/2006/main">
                  <a:graphicData uri="http://schemas.microsoft.com/office/word/2010/wordprocessingShape">
                    <wps:wsp>
                      <wps:cNvSpPr txBox="1"/>
                      <wps:spPr>
                        <a:xfrm>
                          <a:off x="0" y="0"/>
                          <a:ext cx="2175164" cy="290945"/>
                        </a:xfrm>
                        <a:prstGeom prst="rect">
                          <a:avLst/>
                        </a:prstGeom>
                        <a:solidFill>
                          <a:schemeClr val="lt1"/>
                        </a:solidFill>
                        <a:ln w="6350">
                          <a:solidFill>
                            <a:prstClr val="black"/>
                          </a:solidFill>
                        </a:ln>
                      </wps:spPr>
                      <wps:txbx>
                        <w:txbxContent>
                          <w:p w14:paraId="7CCC0721" w14:textId="6B30E80B" w:rsidR="00B46A6A" w:rsidRDefault="00B46A6A">
                            <w:r>
                              <w:t>Figure 7: Constant, 1975. 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B1752" id="Text Box 19" o:spid="_x0000_s1032" type="#_x0000_t202" style="position:absolute;margin-left:146.7pt;margin-top:695.95pt;width:171.25pt;height:2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" fillcolor="white [3201]" strokeweight=".5pt">
                <v:textbox>
                  <w:txbxContent>
                    <w:p w14:paraId="7CCC0721" w14:textId="6B30E80B" w:rsidR="00B46A6A" w:rsidRDefault="00B46A6A">
                      <w:r>
                        <w:t>Figure 7: Constant, 1975. TATE.</w:t>
                      </w:r>
                    </w:p>
                  </w:txbxContent>
                </v:textbox>
              </v:shape>
            </w:pict>
          </mc:Fallback>
        </mc:AlternateContent>
      </w:r>
      <w:r w:rsidR="00DF5F4C" w:rsidRPr="00DF5F4C">
        <w:rPr>
          <w:rFonts w:ascii="Times New Roman" w:eastAsia="Times New Roman" w:hAnsi="Times New Roman" w:cs="Times New Roman"/>
          <w:noProof/>
          <w:lang w:eastAsia="en-GB"/>
        </w:rPr>
        <w:drawing>
          <wp:anchor distT="0" distB="0" distL="114300" distR="114300" simplePos="0" relativeHeight="251672576" behindDoc="0" locked="0" layoutInCell="1" allowOverlap="1" wp14:anchorId="4A18FDA8" wp14:editId="545F71F7">
            <wp:simplePos x="0" y="0"/>
            <wp:positionH relativeFrom="column">
              <wp:posOffset>-299085</wp:posOffset>
            </wp:positionH>
            <wp:positionV relativeFrom="page">
              <wp:posOffset>685800</wp:posOffset>
            </wp:positionV>
            <wp:extent cx="6297930" cy="8774430"/>
            <wp:effectExtent l="0" t="0" r="1270" b="1270"/>
            <wp:wrapSquare wrapText="bothSides"/>
            <wp:docPr id="18" name="Picture 18" descr="Constant (Constant A. Nieuwenhuys), ‘[no title]’ 19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stant (Constant A. Nieuwenhuys), ‘[no title]’ 197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930" cy="877443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F4C">
        <w:rPr>
          <w:rFonts w:cstheme="minorHAnsi"/>
          <w:sz w:val="22"/>
          <w:szCs w:val="22"/>
        </w:rPr>
        <w:br w:type="page"/>
      </w:r>
      <w:r w:rsidR="00DF5F4C" w:rsidRPr="00DF5F4C">
        <w:rPr>
          <w:rFonts w:ascii="Times New Roman" w:eastAsia="Times New Roman" w:hAnsi="Times New Roman" w:cs="Times New Roman"/>
          <w:lang w:eastAsia="en-GB"/>
        </w:rPr>
        <w:lastRenderedPageBreak/>
        <w:fldChar w:fldCharType="begin"/>
      </w:r>
      <w:r w:rsidR="00DF5F4C" w:rsidRPr="00DF5F4C">
        <w:rPr>
          <w:rFonts w:ascii="Times New Roman" w:eastAsia="Times New Roman" w:hAnsi="Times New Roman" w:cs="Times New Roman"/>
          <w:lang w:eastAsia="en-GB"/>
        </w:rPr>
        <w:instrText xml:space="preserve"> INCLUDEPICTURE "https://www.tate.org.uk/art/images/work/P/P03/P03245_10.jpg" \* MERGEFORMATINET </w:instrText>
      </w:r>
      <w:r w:rsidR="00DF5F4C" w:rsidRPr="00DF5F4C">
        <w:rPr>
          <w:rFonts w:ascii="Times New Roman" w:eastAsia="Times New Roman" w:hAnsi="Times New Roman" w:cs="Times New Roman"/>
          <w:lang w:eastAsia="en-GB"/>
        </w:rPr>
        <w:fldChar w:fldCharType="separate"/>
      </w:r>
      <w:r w:rsidR="00DF5F4C" w:rsidRPr="00DF5F4C">
        <w:rPr>
          <w:rFonts w:ascii="Times New Roman" w:eastAsia="Times New Roman" w:hAnsi="Times New Roman" w:cs="Times New Roman"/>
          <w:lang w:eastAsia="en-GB"/>
        </w:rPr>
        <w:fldChar w:fldCharType="end"/>
      </w:r>
      <w:r w:rsidR="00C81C0F" w:rsidRPr="006B3840">
        <w:rPr>
          <w:rFonts w:cstheme="minorHAnsi"/>
          <w:b/>
          <w:bCs/>
          <w:sz w:val="28"/>
          <w:szCs w:val="28"/>
          <w:u w:val="single"/>
        </w:rPr>
        <w:t xml:space="preserve">SITUATIONIST </w:t>
      </w:r>
      <w:r w:rsidR="00977D51">
        <w:rPr>
          <w:rFonts w:cstheme="minorHAnsi"/>
          <w:b/>
          <w:bCs/>
          <w:sz w:val="28"/>
          <w:szCs w:val="28"/>
          <w:u w:val="single"/>
        </w:rPr>
        <w:t>INTERNATIONAL</w:t>
      </w:r>
    </w:p>
    <w:p w14:paraId="69C2AF8A" w14:textId="77777777" w:rsidR="00F942B6" w:rsidRPr="00B46A6A" w:rsidRDefault="00F942B6" w:rsidP="00B46A6A">
      <w:pPr>
        <w:rPr>
          <w:rFonts w:ascii="Times New Roman" w:eastAsia="Times New Roman" w:hAnsi="Times New Roman" w:cs="Times New Roman"/>
          <w:lang w:eastAsia="en-GB"/>
        </w:rPr>
      </w:pPr>
    </w:p>
    <w:p w14:paraId="69717113" w14:textId="24FC78A6" w:rsidR="00977D51" w:rsidRDefault="00977D51" w:rsidP="00977D51">
      <w:pPr>
        <w:jc w:val="both"/>
        <w:rPr>
          <w:rFonts w:cstheme="minorHAnsi"/>
          <w:sz w:val="22"/>
          <w:szCs w:val="22"/>
        </w:rPr>
      </w:pPr>
      <w:r w:rsidRPr="00977D51">
        <w:rPr>
          <w:rFonts w:cstheme="minorHAnsi"/>
          <w:sz w:val="22"/>
          <w:szCs w:val="22"/>
        </w:rPr>
        <w:t xml:space="preserve">An international organization formed upon social revolutionaries </w:t>
      </w:r>
      <w:r>
        <w:rPr>
          <w:rFonts w:cstheme="minorHAnsi"/>
          <w:sz w:val="22"/>
          <w:szCs w:val="22"/>
        </w:rPr>
        <w:t xml:space="preserve">generated from avant-garde artists, political theorists and intellectuals, whose sole focus is to </w:t>
      </w:r>
      <w:r w:rsidR="00F179E3">
        <w:rPr>
          <w:rFonts w:cstheme="minorHAnsi"/>
          <w:sz w:val="22"/>
          <w:szCs w:val="22"/>
        </w:rPr>
        <w:t xml:space="preserve">invert the reality of the spectacle.                    The intellectual foundations of the situationist international were derived from Marxism and revolutionary art movements of the time, primarily dada and surrealism. At the time this gave the situationist international a contemporary take on </w:t>
      </w:r>
      <w:r w:rsidR="00D61D42">
        <w:rPr>
          <w:rFonts w:cstheme="minorHAnsi"/>
          <w:sz w:val="22"/>
          <w:szCs w:val="22"/>
        </w:rPr>
        <w:t>everyday</w:t>
      </w:r>
      <w:r w:rsidR="00F179E3">
        <w:rPr>
          <w:rFonts w:cstheme="minorHAnsi"/>
          <w:sz w:val="22"/>
          <w:szCs w:val="22"/>
        </w:rPr>
        <w:t xml:space="preserve"> life that would revolutionise art theory</w:t>
      </w:r>
      <w:r w:rsidR="008A0399">
        <w:rPr>
          <w:rFonts w:cstheme="minorHAnsi"/>
          <w:sz w:val="22"/>
          <w:szCs w:val="22"/>
        </w:rPr>
        <w:t>,</w:t>
      </w:r>
      <w:r w:rsidR="00F179E3">
        <w:rPr>
          <w:rFonts w:cstheme="minorHAnsi"/>
          <w:sz w:val="22"/>
          <w:szCs w:val="22"/>
        </w:rPr>
        <w:t xml:space="preserve"> </w:t>
      </w:r>
      <w:r w:rsidR="00F179E3" w:rsidRPr="00D61D42">
        <w:rPr>
          <w:rFonts w:cstheme="minorHAnsi"/>
          <w:sz w:val="22"/>
          <w:szCs w:val="22"/>
        </w:rPr>
        <w:t xml:space="preserve">and </w:t>
      </w:r>
      <w:r w:rsidR="008A0399">
        <w:rPr>
          <w:rFonts w:cstheme="minorHAnsi"/>
          <w:sz w:val="22"/>
          <w:szCs w:val="22"/>
        </w:rPr>
        <w:t xml:space="preserve">influence </w:t>
      </w:r>
      <w:r w:rsidR="00D61D42" w:rsidRPr="00D61D42">
        <w:rPr>
          <w:rFonts w:cstheme="minorHAnsi"/>
          <w:sz w:val="22"/>
          <w:szCs w:val="22"/>
        </w:rPr>
        <w:t>art movement</w:t>
      </w:r>
      <w:r w:rsidR="006128A2">
        <w:rPr>
          <w:rFonts w:cstheme="minorHAnsi"/>
          <w:sz w:val="22"/>
          <w:szCs w:val="22"/>
        </w:rPr>
        <w:t xml:space="preserve">s into what </w:t>
      </w:r>
      <w:r w:rsidR="008A0399">
        <w:rPr>
          <w:rFonts w:cstheme="minorHAnsi"/>
          <w:sz w:val="22"/>
          <w:szCs w:val="22"/>
        </w:rPr>
        <w:t>they are</w:t>
      </w:r>
      <w:r w:rsidR="006128A2">
        <w:rPr>
          <w:rFonts w:cstheme="minorHAnsi"/>
          <w:sz w:val="22"/>
          <w:szCs w:val="22"/>
        </w:rPr>
        <w:t xml:space="preserve"> today</w:t>
      </w:r>
      <w:r w:rsidR="00D61D42" w:rsidRPr="00D61D42">
        <w:rPr>
          <w:rFonts w:cstheme="minorHAnsi"/>
          <w:sz w:val="22"/>
          <w:szCs w:val="22"/>
        </w:rPr>
        <w:t xml:space="preserve">. (The ArtStory, 2021) </w:t>
      </w:r>
    </w:p>
    <w:p w14:paraId="4C7D4ECF" w14:textId="77777777" w:rsidR="00F942B6" w:rsidRPr="00D61D42" w:rsidRDefault="00F942B6" w:rsidP="00977D51">
      <w:pPr>
        <w:jc w:val="both"/>
        <w:rPr>
          <w:rFonts w:cstheme="minorHAnsi"/>
          <w:sz w:val="22"/>
          <w:szCs w:val="22"/>
        </w:rPr>
      </w:pPr>
    </w:p>
    <w:p w14:paraId="30ED612E" w14:textId="49C25752" w:rsidR="00066E34" w:rsidRDefault="00D61D42" w:rsidP="006B3840">
      <w:pPr>
        <w:jc w:val="both"/>
        <w:rPr>
          <w:rFonts w:eastAsia="Times New Roman" w:cstheme="minorHAnsi"/>
          <w:sz w:val="22"/>
          <w:szCs w:val="22"/>
          <w:lang w:eastAsia="en-GB"/>
        </w:rPr>
      </w:pPr>
      <w:r w:rsidRPr="00D61D42">
        <w:rPr>
          <w:rFonts w:eastAsia="Times New Roman" w:cstheme="minorHAnsi"/>
          <w:sz w:val="22"/>
          <w:szCs w:val="22"/>
          <w:lang w:eastAsia="en-GB"/>
        </w:rPr>
        <w:t>Guy Debord was the founding member</w:t>
      </w:r>
      <w:r w:rsidR="00C65009">
        <w:rPr>
          <w:rFonts w:eastAsia="Times New Roman" w:cstheme="minorHAnsi"/>
          <w:sz w:val="22"/>
          <w:szCs w:val="22"/>
          <w:lang w:eastAsia="en-GB"/>
        </w:rPr>
        <w:t xml:space="preserve"> </w:t>
      </w:r>
      <w:r w:rsidRPr="00D61D42">
        <w:rPr>
          <w:rFonts w:eastAsia="Times New Roman" w:cstheme="minorHAnsi"/>
          <w:sz w:val="22"/>
          <w:szCs w:val="22"/>
          <w:lang w:eastAsia="en-GB"/>
        </w:rPr>
        <w:t>of the group</w:t>
      </w:r>
      <w:r w:rsidR="00C65009">
        <w:rPr>
          <w:rFonts w:eastAsia="Times New Roman" w:cstheme="minorHAnsi"/>
          <w:sz w:val="22"/>
          <w:szCs w:val="22"/>
          <w:lang w:eastAsia="en-GB"/>
        </w:rPr>
        <w:t xml:space="preserve">, </w:t>
      </w:r>
      <w:r w:rsidR="00A116F4">
        <w:rPr>
          <w:rFonts w:eastAsia="Times New Roman" w:cstheme="minorHAnsi"/>
          <w:sz w:val="22"/>
          <w:szCs w:val="22"/>
          <w:lang w:eastAsia="en-GB"/>
        </w:rPr>
        <w:t xml:space="preserve">overall </w:t>
      </w:r>
      <w:r w:rsidR="00C65009">
        <w:rPr>
          <w:rFonts w:eastAsia="Times New Roman" w:cstheme="minorHAnsi"/>
          <w:sz w:val="22"/>
          <w:szCs w:val="22"/>
          <w:lang w:eastAsia="en-GB"/>
        </w:rPr>
        <w:t xml:space="preserve">Debords </w:t>
      </w:r>
      <w:r w:rsidR="00A116F4">
        <w:rPr>
          <w:rFonts w:eastAsia="Times New Roman" w:cstheme="minorHAnsi"/>
          <w:sz w:val="22"/>
          <w:szCs w:val="22"/>
          <w:lang w:eastAsia="en-GB"/>
        </w:rPr>
        <w:t xml:space="preserve">theory was the ideology of the spectacle and its </w:t>
      </w:r>
      <w:r w:rsidR="00C6450F">
        <w:rPr>
          <w:rFonts w:eastAsia="Times New Roman" w:cstheme="minorHAnsi"/>
          <w:sz w:val="22"/>
          <w:szCs w:val="22"/>
          <w:lang w:eastAsia="en-GB"/>
        </w:rPr>
        <w:t>ever-growing</w:t>
      </w:r>
      <w:r w:rsidR="00A116F4">
        <w:rPr>
          <w:rFonts w:eastAsia="Times New Roman" w:cstheme="minorHAnsi"/>
          <w:sz w:val="22"/>
          <w:szCs w:val="22"/>
          <w:lang w:eastAsia="en-GB"/>
        </w:rPr>
        <w:t xml:space="preserve"> need for expression</w:t>
      </w:r>
      <w:r w:rsidR="006754FD">
        <w:rPr>
          <w:rFonts w:eastAsia="Times New Roman" w:cstheme="minorHAnsi"/>
          <w:sz w:val="22"/>
          <w:szCs w:val="22"/>
          <w:lang w:eastAsia="en-GB"/>
        </w:rPr>
        <w:t>,</w:t>
      </w:r>
      <w:r w:rsidR="00A116F4">
        <w:rPr>
          <w:rFonts w:eastAsia="Times New Roman" w:cstheme="minorHAnsi"/>
          <w:sz w:val="22"/>
          <w:szCs w:val="22"/>
          <w:lang w:eastAsia="en-GB"/>
        </w:rPr>
        <w:t xml:space="preserve"> </w:t>
      </w:r>
      <w:r w:rsidR="00C6450F">
        <w:rPr>
          <w:rFonts w:eastAsia="Times New Roman" w:cstheme="minorHAnsi"/>
          <w:sz w:val="22"/>
          <w:szCs w:val="22"/>
          <w:lang w:eastAsia="en-GB"/>
        </w:rPr>
        <w:t xml:space="preserve">and </w:t>
      </w:r>
      <w:r w:rsidR="006754FD">
        <w:rPr>
          <w:rFonts w:eastAsia="Times New Roman" w:cstheme="minorHAnsi"/>
          <w:sz w:val="22"/>
          <w:szCs w:val="22"/>
          <w:lang w:eastAsia="en-GB"/>
        </w:rPr>
        <w:t xml:space="preserve">its </w:t>
      </w:r>
      <w:r w:rsidR="00C6450F">
        <w:rPr>
          <w:rFonts w:eastAsia="Times New Roman" w:cstheme="minorHAnsi"/>
          <w:sz w:val="22"/>
          <w:szCs w:val="22"/>
          <w:lang w:eastAsia="en-GB"/>
        </w:rPr>
        <w:t xml:space="preserve">mediation of social interaction through the glorified objects that </w:t>
      </w:r>
      <w:r w:rsidR="006128A2">
        <w:rPr>
          <w:rFonts w:eastAsia="Times New Roman" w:cstheme="minorHAnsi"/>
          <w:sz w:val="22"/>
          <w:szCs w:val="22"/>
          <w:lang w:eastAsia="en-GB"/>
        </w:rPr>
        <w:t>tend to</w:t>
      </w:r>
      <w:r w:rsidR="00C6450F">
        <w:rPr>
          <w:rFonts w:eastAsia="Times New Roman" w:cstheme="minorHAnsi"/>
          <w:sz w:val="22"/>
          <w:szCs w:val="22"/>
          <w:lang w:eastAsia="en-GB"/>
        </w:rPr>
        <w:t xml:space="preserve"> glamourise its consumer</w:t>
      </w:r>
      <w:r w:rsidR="003433AA">
        <w:rPr>
          <w:rFonts w:eastAsia="Times New Roman" w:cstheme="minorHAnsi"/>
          <w:sz w:val="22"/>
          <w:szCs w:val="22"/>
          <w:lang w:eastAsia="en-GB"/>
        </w:rPr>
        <w:t xml:space="preserve">. </w:t>
      </w:r>
      <w:r w:rsidR="006754FD">
        <w:rPr>
          <w:rFonts w:eastAsia="Times New Roman" w:cstheme="minorHAnsi"/>
          <w:sz w:val="22"/>
          <w:szCs w:val="22"/>
          <w:lang w:eastAsia="en-GB"/>
        </w:rPr>
        <w:t>Debord noticed this social illusion of life and through his book hoped to identify its values</w:t>
      </w:r>
      <w:r w:rsidR="003433AA">
        <w:rPr>
          <w:rFonts w:eastAsia="Times New Roman" w:cstheme="minorHAnsi"/>
          <w:sz w:val="22"/>
          <w:szCs w:val="22"/>
          <w:lang w:eastAsia="en-GB"/>
        </w:rPr>
        <w:t>. A</w:t>
      </w:r>
      <w:r w:rsidR="00066E34">
        <w:rPr>
          <w:rFonts w:eastAsia="Times New Roman" w:cstheme="minorHAnsi"/>
          <w:sz w:val="22"/>
          <w:szCs w:val="22"/>
          <w:lang w:eastAsia="en-GB"/>
        </w:rPr>
        <w:t>nother critical concept of the situationists is to invert the reality of the spectacle.</w:t>
      </w:r>
      <w:r w:rsidR="003433AA">
        <w:rPr>
          <w:rFonts w:eastAsia="Times New Roman" w:cstheme="minorHAnsi"/>
          <w:sz w:val="22"/>
          <w:szCs w:val="22"/>
          <w:lang w:eastAsia="en-GB"/>
        </w:rPr>
        <w:t xml:space="preserve"> </w:t>
      </w:r>
      <w:r w:rsidR="00066E34">
        <w:rPr>
          <w:rFonts w:eastAsia="Times New Roman" w:cstheme="minorHAnsi"/>
          <w:sz w:val="22"/>
          <w:szCs w:val="22"/>
          <w:lang w:eastAsia="en-GB"/>
        </w:rPr>
        <w:t xml:space="preserve">From this came situationism, the study of moments and experiences in time rather than the traits or ideal that a thing or person possesses. </w:t>
      </w:r>
    </w:p>
    <w:p w14:paraId="4271F6E3" w14:textId="77777777" w:rsidR="00F942B6" w:rsidRDefault="00F942B6" w:rsidP="006B3840">
      <w:pPr>
        <w:jc w:val="both"/>
        <w:rPr>
          <w:rFonts w:eastAsia="Times New Roman" w:cstheme="minorHAnsi"/>
          <w:sz w:val="22"/>
          <w:szCs w:val="22"/>
          <w:lang w:eastAsia="en-GB"/>
        </w:rPr>
      </w:pPr>
    </w:p>
    <w:p w14:paraId="7B2CC73A" w14:textId="35DB8406" w:rsidR="00066E34" w:rsidRPr="006B3840" w:rsidRDefault="00066E34" w:rsidP="006B3840">
      <w:pPr>
        <w:jc w:val="both"/>
        <w:rPr>
          <w:rFonts w:cstheme="minorHAnsi"/>
          <w:sz w:val="22"/>
          <w:szCs w:val="22"/>
        </w:rPr>
      </w:pPr>
      <w:r>
        <w:rPr>
          <w:rFonts w:eastAsia="Times New Roman" w:cstheme="minorHAnsi"/>
          <w:sz w:val="22"/>
          <w:szCs w:val="22"/>
          <w:lang w:eastAsia="en-GB"/>
        </w:rPr>
        <w:t xml:space="preserve">Situationists follow the ideology that feelings, thoughts, </w:t>
      </w:r>
      <w:r w:rsidR="003433AA">
        <w:rPr>
          <w:rFonts w:eastAsia="Times New Roman" w:cstheme="minorHAnsi"/>
          <w:sz w:val="22"/>
          <w:szCs w:val="22"/>
          <w:lang w:eastAsia="en-GB"/>
        </w:rPr>
        <w:t>behaviour</w:t>
      </w:r>
      <w:r>
        <w:rPr>
          <w:rFonts w:eastAsia="Times New Roman" w:cstheme="minorHAnsi"/>
          <w:sz w:val="22"/>
          <w:szCs w:val="22"/>
          <w:lang w:eastAsia="en-GB"/>
        </w:rPr>
        <w:t xml:space="preserve">, </w:t>
      </w:r>
      <w:r w:rsidR="003433AA">
        <w:rPr>
          <w:rFonts w:eastAsia="Times New Roman" w:cstheme="minorHAnsi"/>
          <w:sz w:val="22"/>
          <w:szCs w:val="22"/>
          <w:lang w:eastAsia="en-GB"/>
        </w:rPr>
        <w:t xml:space="preserve">and </w:t>
      </w:r>
      <w:r>
        <w:rPr>
          <w:rFonts w:eastAsia="Times New Roman" w:cstheme="minorHAnsi"/>
          <w:sz w:val="22"/>
          <w:szCs w:val="22"/>
          <w:lang w:eastAsia="en-GB"/>
        </w:rPr>
        <w:t>previou</w:t>
      </w:r>
      <w:r w:rsidR="003433AA">
        <w:rPr>
          <w:rFonts w:eastAsia="Times New Roman" w:cstheme="minorHAnsi"/>
          <w:sz w:val="22"/>
          <w:szCs w:val="22"/>
          <w:lang w:eastAsia="en-GB"/>
        </w:rPr>
        <w:t xml:space="preserve">s experiences do not generate the individual reaction of each person within a situation, rather, the very situation produces the outcome of authentic reaction. When reacting to the present sign, you would </w:t>
      </w:r>
      <w:r w:rsidR="00F00FB5">
        <w:rPr>
          <w:rFonts w:eastAsia="Times New Roman" w:cstheme="minorHAnsi"/>
          <w:sz w:val="22"/>
          <w:szCs w:val="22"/>
          <w:lang w:eastAsia="en-GB"/>
        </w:rPr>
        <w:t xml:space="preserve">initially </w:t>
      </w:r>
      <w:r w:rsidR="006B7747">
        <w:rPr>
          <w:rFonts w:eastAsia="Times New Roman" w:cstheme="minorHAnsi"/>
          <w:sz w:val="22"/>
          <w:szCs w:val="22"/>
          <w:lang w:eastAsia="en-GB"/>
        </w:rPr>
        <w:t xml:space="preserve">consider </w:t>
      </w:r>
      <w:r w:rsidR="00F00FB5">
        <w:rPr>
          <w:rFonts w:eastAsia="Times New Roman" w:cstheme="minorHAnsi"/>
          <w:sz w:val="22"/>
          <w:szCs w:val="22"/>
          <w:lang w:eastAsia="en-GB"/>
        </w:rPr>
        <w:t>the signified denotation within you</w:t>
      </w:r>
      <w:r w:rsidR="006B7747">
        <w:rPr>
          <w:rFonts w:eastAsia="Times New Roman" w:cstheme="minorHAnsi"/>
          <w:sz w:val="22"/>
          <w:szCs w:val="22"/>
          <w:lang w:eastAsia="en-GB"/>
        </w:rPr>
        <w:t>r</w:t>
      </w:r>
      <w:r w:rsidR="00F00FB5">
        <w:rPr>
          <w:rFonts w:eastAsia="Times New Roman" w:cstheme="minorHAnsi"/>
          <w:sz w:val="22"/>
          <w:szCs w:val="22"/>
          <w:lang w:eastAsia="en-GB"/>
        </w:rPr>
        <w:t xml:space="preserve"> social </w:t>
      </w:r>
      <w:r w:rsidR="006B7747">
        <w:rPr>
          <w:rFonts w:eastAsia="Times New Roman" w:cstheme="minorHAnsi"/>
          <w:sz w:val="22"/>
          <w:szCs w:val="22"/>
          <w:lang w:eastAsia="en-GB"/>
        </w:rPr>
        <w:t xml:space="preserve">relation, however, </w:t>
      </w:r>
      <w:r w:rsidR="00C65009">
        <w:rPr>
          <w:rFonts w:eastAsia="Times New Roman" w:cstheme="minorHAnsi"/>
          <w:sz w:val="22"/>
          <w:szCs w:val="22"/>
          <w:lang w:eastAsia="en-GB"/>
        </w:rPr>
        <w:t>you must</w:t>
      </w:r>
      <w:r w:rsidR="006B7747">
        <w:rPr>
          <w:rFonts w:eastAsia="Times New Roman" w:cstheme="minorHAnsi"/>
          <w:sz w:val="22"/>
          <w:szCs w:val="22"/>
          <w:lang w:eastAsia="en-GB"/>
        </w:rPr>
        <w:t xml:space="preserve"> invert </w:t>
      </w:r>
      <w:r w:rsidR="00C65009">
        <w:rPr>
          <w:rFonts w:eastAsia="Times New Roman" w:cstheme="minorHAnsi"/>
          <w:sz w:val="22"/>
          <w:szCs w:val="22"/>
          <w:lang w:eastAsia="en-GB"/>
        </w:rPr>
        <w:t xml:space="preserve">it </w:t>
      </w:r>
      <w:r w:rsidR="006B7747">
        <w:rPr>
          <w:rFonts w:eastAsia="Times New Roman" w:cstheme="minorHAnsi"/>
          <w:sz w:val="22"/>
          <w:szCs w:val="22"/>
          <w:lang w:eastAsia="en-GB"/>
        </w:rPr>
        <w:t xml:space="preserve">and consider </w:t>
      </w:r>
      <w:r w:rsidR="00B70356">
        <w:rPr>
          <w:rFonts w:eastAsia="Times New Roman" w:cstheme="minorHAnsi"/>
          <w:sz w:val="22"/>
          <w:szCs w:val="22"/>
          <w:lang w:eastAsia="en-GB"/>
        </w:rPr>
        <w:t xml:space="preserve">the connotation of the </w:t>
      </w:r>
      <w:r w:rsidR="00A41AE8">
        <w:rPr>
          <w:rFonts w:eastAsia="Times New Roman" w:cstheme="minorHAnsi"/>
          <w:sz w:val="22"/>
          <w:szCs w:val="22"/>
          <w:lang w:eastAsia="en-GB"/>
        </w:rPr>
        <w:t>sign’s</w:t>
      </w:r>
      <w:r w:rsidR="00B70356">
        <w:rPr>
          <w:rFonts w:eastAsia="Times New Roman" w:cstheme="minorHAnsi"/>
          <w:sz w:val="22"/>
          <w:szCs w:val="22"/>
          <w:lang w:eastAsia="en-GB"/>
        </w:rPr>
        <w:t xml:space="preserve"> signifier. (Barthes, 1977) </w:t>
      </w:r>
      <w:r w:rsidR="00A41AE8">
        <w:rPr>
          <w:rFonts w:eastAsia="Times New Roman" w:cstheme="minorHAnsi"/>
          <w:sz w:val="22"/>
          <w:szCs w:val="22"/>
          <w:lang w:eastAsia="en-GB"/>
        </w:rPr>
        <w:t>The situationist international</w:t>
      </w:r>
      <w:r w:rsidR="00645192">
        <w:rPr>
          <w:rFonts w:eastAsia="Times New Roman" w:cstheme="minorHAnsi"/>
          <w:sz w:val="22"/>
          <w:szCs w:val="22"/>
          <w:lang w:eastAsia="en-GB"/>
        </w:rPr>
        <w:t xml:space="preserve"> developed this critique of capitalism </w:t>
      </w:r>
      <w:r w:rsidR="00DF5F4C">
        <w:rPr>
          <w:rFonts w:eastAsia="Times New Roman" w:cstheme="minorHAnsi"/>
          <w:sz w:val="22"/>
          <w:szCs w:val="22"/>
          <w:lang w:eastAsia="en-GB"/>
        </w:rPr>
        <w:t xml:space="preserve">to consider the aspects of culture and class, giving way to the division of artists and consumers </w:t>
      </w:r>
      <w:r w:rsidR="00753C4F">
        <w:rPr>
          <w:rFonts w:eastAsia="Times New Roman" w:cstheme="minorHAnsi"/>
          <w:sz w:val="22"/>
          <w:szCs w:val="22"/>
          <w:lang w:eastAsia="en-GB"/>
        </w:rPr>
        <w:t xml:space="preserve">and make cultural </w:t>
      </w:r>
      <w:r w:rsidR="00C65009">
        <w:rPr>
          <w:rFonts w:eastAsia="Times New Roman" w:cstheme="minorHAnsi"/>
          <w:sz w:val="22"/>
          <w:szCs w:val="22"/>
          <w:lang w:eastAsia="en-GB"/>
        </w:rPr>
        <w:t xml:space="preserve">production a part of everyday life. </w:t>
      </w:r>
    </w:p>
    <w:p w14:paraId="7D6ADCBF" w14:textId="72CDEE85" w:rsidR="00327CA7" w:rsidRPr="00327CA7" w:rsidRDefault="00FA6211" w:rsidP="00327CA7">
      <w:pPr>
        <w:spacing w:after="0" w:line="240" w:lineRule="auto"/>
        <w:rPr>
          <w:rFonts w:ascii="Times New Roman" w:eastAsia="Times New Roman" w:hAnsi="Times New Roman" w:cs="Times New Roman"/>
          <w:lang w:eastAsia="en-GB"/>
        </w:rPr>
      </w:pPr>
      <w:r w:rsidRPr="00327CA7">
        <w:rPr>
          <w:rFonts w:ascii="Times New Roman" w:eastAsia="Times New Roman" w:hAnsi="Times New Roman" w:cs="Times New Roman"/>
          <w:noProof/>
          <w:lang w:eastAsia="en-GB"/>
        </w:rPr>
        <w:lastRenderedPageBreak/>
        <w:drawing>
          <wp:anchor distT="0" distB="0" distL="114300" distR="114300" simplePos="0" relativeHeight="251675648" behindDoc="0" locked="0" layoutInCell="1" allowOverlap="1" wp14:anchorId="42F5F329" wp14:editId="45F067E0">
            <wp:simplePos x="0" y="0"/>
            <wp:positionH relativeFrom="column">
              <wp:posOffset>49530</wp:posOffset>
            </wp:positionH>
            <wp:positionV relativeFrom="page">
              <wp:posOffset>557530</wp:posOffset>
            </wp:positionV>
            <wp:extent cx="5731510" cy="4403725"/>
            <wp:effectExtent l="0" t="0" r="0" b="3175"/>
            <wp:wrapSquare wrapText="bothSides"/>
            <wp:docPr id="20" name="Picture 20" descr="Ralph Rumney, ‘The Chang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alph Rumney, ‘The Change’ 19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03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CA7">
        <w:rPr>
          <w:rFonts w:ascii="Times New Roman" w:eastAsia="Times New Roman" w:hAnsi="Times New Roman" w:cs="Times New Roman"/>
          <w:lang w:eastAsia="en-GB"/>
        </w:rPr>
        <w:fldChar w:fldCharType="begin"/>
      </w:r>
      <w:r w:rsidRPr="00327CA7">
        <w:rPr>
          <w:rFonts w:ascii="Times New Roman" w:eastAsia="Times New Roman" w:hAnsi="Times New Roman" w:cs="Times New Roman"/>
          <w:lang w:eastAsia="en-GB"/>
        </w:rPr>
        <w:instrText xml:space="preserve"> INCLUDEPICTURE "https://www.tate.org.uk/art/images/work/T/T05/T05556_9.jpg" \* MERGEFORMATINET </w:instrText>
      </w:r>
      <w:r w:rsidRPr="00327CA7">
        <w:rPr>
          <w:rFonts w:ascii="Times New Roman" w:eastAsia="Times New Roman" w:hAnsi="Times New Roman" w:cs="Times New Roman"/>
          <w:lang w:eastAsia="en-GB"/>
        </w:rPr>
        <w:fldChar w:fldCharType="separate"/>
      </w:r>
      <w:r w:rsidRPr="00327CA7">
        <w:rPr>
          <w:rFonts w:ascii="Times New Roman" w:eastAsia="Times New Roman" w:hAnsi="Times New Roman" w:cs="Times New Roman"/>
          <w:lang w:eastAsia="en-GB"/>
        </w:rPr>
        <w:fldChar w:fldCharType="end"/>
      </w:r>
    </w:p>
    <w:p w14:paraId="4F961C88" w14:textId="61446258" w:rsidR="00FA6211" w:rsidRPr="00FA6211" w:rsidRDefault="004C0A52" w:rsidP="00FA6211">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0EEC12BF" wp14:editId="15349965">
                <wp:simplePos x="0" y="0"/>
                <wp:positionH relativeFrom="column">
                  <wp:posOffset>1132205</wp:posOffset>
                </wp:positionH>
                <wp:positionV relativeFrom="paragraph">
                  <wp:posOffset>40458</wp:posOffset>
                </wp:positionV>
                <wp:extent cx="3481070" cy="318770"/>
                <wp:effectExtent l="0" t="0" r="11430" b="11430"/>
                <wp:wrapNone/>
                <wp:docPr id="22" name="Text Box 22"/>
                <wp:cNvGraphicFramePr/>
                <a:graphic xmlns:a="http://schemas.openxmlformats.org/drawingml/2006/main">
                  <a:graphicData uri="http://schemas.microsoft.com/office/word/2010/wordprocessingShape">
                    <wps:wsp>
                      <wps:cNvSpPr txBox="1"/>
                      <wps:spPr>
                        <a:xfrm>
                          <a:off x="0" y="0"/>
                          <a:ext cx="3481070" cy="318770"/>
                        </a:xfrm>
                        <a:prstGeom prst="rect">
                          <a:avLst/>
                        </a:prstGeom>
                        <a:solidFill>
                          <a:schemeClr val="lt1"/>
                        </a:solidFill>
                        <a:ln w="6350">
                          <a:solidFill>
                            <a:prstClr val="black"/>
                          </a:solidFill>
                        </a:ln>
                      </wps:spPr>
                      <wps:txbx>
                        <w:txbxContent>
                          <w:p w14:paraId="4A43881D" w14:textId="0C606157" w:rsidR="00FA6211" w:rsidRDefault="00FA6211">
                            <w:r>
                              <w:t xml:space="preserve">Figure 8: </w:t>
                            </w:r>
                            <w:r w:rsidR="00C65009">
                              <w:t>The Change</w:t>
                            </w:r>
                            <w:r>
                              <w:t>. 1956-</w:t>
                            </w:r>
                            <w:r w:rsidR="00C65009">
                              <w:t>7. Ralph Rumney</w:t>
                            </w:r>
                            <w:r>
                              <w:t>. 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EC12BF" id="Text Box 22" o:spid="_x0000_s1033" type="#_x0000_t202" style="position:absolute;margin-left:89.15pt;margin-top:3.2pt;width:274.1pt;height:25.1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" fillcolor="white [3201]" strokeweight=".5pt">
                <v:textbox>
                  <w:txbxContent>
                    <w:p w14:paraId="4A43881D" w14:textId="0C606157" w:rsidR="00FA6211" w:rsidRDefault="00FA6211">
                      <w:r>
                        <w:t xml:space="preserve">Figure 8: </w:t>
                      </w:r>
                      <w:r w:rsidR="00C65009">
                        <w:t>The Change</w:t>
                      </w:r>
                      <w:r>
                        <w:t>. 1956-</w:t>
                      </w:r>
                      <w:r w:rsidR="00C65009">
                        <w:t>7. Ralph Rumney</w:t>
                      </w:r>
                      <w:r>
                        <w:t>. TATE.</w:t>
                      </w:r>
                    </w:p>
                  </w:txbxContent>
                </v:textbox>
              </v:shape>
            </w:pict>
          </mc:Fallback>
        </mc:AlternateContent>
      </w:r>
    </w:p>
    <w:p w14:paraId="006AEF0D" w14:textId="7EE0FD8A" w:rsidR="00D87D45" w:rsidRDefault="00FA6211" w:rsidP="009422D8">
      <w:pPr>
        <w:jc w:val="both"/>
        <w:rPr>
          <w:rFonts w:cstheme="minorHAnsi"/>
          <w:sz w:val="28"/>
          <w:szCs w:val="28"/>
        </w:rPr>
      </w:pPr>
      <w:r>
        <w:rPr>
          <w:rFonts w:ascii="Times New Roman" w:eastAsia="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186B9C22" wp14:editId="3BA3CADF">
                <wp:simplePos x="0" y="0"/>
                <wp:positionH relativeFrom="column">
                  <wp:posOffset>1187359</wp:posOffset>
                </wp:positionH>
                <wp:positionV relativeFrom="paragraph">
                  <wp:posOffset>4495800</wp:posOffset>
                </wp:positionV>
                <wp:extent cx="3439885" cy="290285"/>
                <wp:effectExtent l="0" t="0" r="14605" b="14605"/>
                <wp:wrapNone/>
                <wp:docPr id="24" name="Text Box 24"/>
                <wp:cNvGraphicFramePr/>
                <a:graphic xmlns:a="http://schemas.openxmlformats.org/drawingml/2006/main">
                  <a:graphicData uri="http://schemas.microsoft.com/office/word/2010/wordprocessingShape">
                    <wps:wsp>
                      <wps:cNvSpPr txBox="1"/>
                      <wps:spPr>
                        <a:xfrm>
                          <a:off x="0" y="0"/>
                          <a:ext cx="3439885" cy="290285"/>
                        </a:xfrm>
                        <a:prstGeom prst="rect">
                          <a:avLst/>
                        </a:prstGeom>
                        <a:solidFill>
                          <a:schemeClr val="lt1"/>
                        </a:solidFill>
                        <a:ln w="6350">
                          <a:solidFill>
                            <a:prstClr val="black"/>
                          </a:solidFill>
                        </a:ln>
                      </wps:spPr>
                      <wps:txbx>
                        <w:txbxContent>
                          <w:p w14:paraId="63BED74C" w14:textId="3C7F0E98" w:rsidR="00FA6211" w:rsidRDefault="00FA6211">
                            <w:r>
                              <w:t xml:space="preserve">Figure 9: </w:t>
                            </w:r>
                            <w:r w:rsidR="004C0A52">
                              <w:t>Letter to my son. 1956-7, Asger J</w:t>
                            </w:r>
                            <w:r w:rsidR="004C0A52">
                              <w:rPr>
                                <w:rFonts w:ascii="Calibri" w:hAnsi="Calibri" w:cs="Calibri"/>
                              </w:rPr>
                              <w:t>ø</w:t>
                            </w:r>
                            <w:r w:rsidR="004C0A52">
                              <w:t xml:space="preserve">rn. TATE.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B9C22" id="Text Box 24" o:spid="_x0000_s1034" type="#_x0000_t202" style="position:absolute;left:0;text-align:left;margin-left:93.5pt;margin-top:354pt;width:270.85pt;height:2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" fillcolor="white [3201]" strokeweight=".5pt">
                <v:textbox>
                  <w:txbxContent>
                    <w:p w14:paraId="63BED74C" w14:textId="3C7F0E98" w:rsidR="00FA6211" w:rsidRDefault="00FA6211">
                      <w:r>
                        <w:t xml:space="preserve">Figure 9: </w:t>
                      </w:r>
                      <w:r w:rsidR="004C0A52">
                        <w:t>Letter to my son. 1956-7, Asger J</w:t>
                      </w:r>
                      <w:r w:rsidR="004C0A52">
                        <w:rPr>
                          <w:rFonts w:ascii="Calibri" w:hAnsi="Calibri" w:cs="Calibri"/>
                        </w:rPr>
                        <w:t>ø</w:t>
                      </w:r>
                      <w:r w:rsidR="004C0A52">
                        <w:t xml:space="preserve">rn. TATE. </w:t>
                      </w:r>
                    </w:p>
                  </w:txbxContent>
                </v:textbox>
              </v:shape>
            </w:pict>
          </mc:Fallback>
        </mc:AlternateContent>
      </w:r>
      <w:r w:rsidRPr="00FA6211">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214E79D6" wp14:editId="26B6B828">
            <wp:simplePos x="0" y="0"/>
            <wp:positionH relativeFrom="column">
              <wp:posOffset>43180</wp:posOffset>
            </wp:positionH>
            <wp:positionV relativeFrom="page">
              <wp:posOffset>5767978</wp:posOffset>
            </wp:positionV>
            <wp:extent cx="5731510" cy="3807460"/>
            <wp:effectExtent l="0" t="0" r="0" b="2540"/>
            <wp:wrapSquare wrapText="bothSides"/>
            <wp:docPr id="23" name="Picture 23" descr="Asger Jorn, ‘Letter to my Son’ 19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sger Jorn, ‘Letter to my Son’ 195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0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16CBBE" w14:textId="455FF87F" w:rsidR="00D87D45" w:rsidRDefault="00C53F52">
      <w:pPr>
        <w:rPr>
          <w:rFonts w:cstheme="minorHAnsi"/>
          <w:sz w:val="28"/>
          <w:szCs w:val="28"/>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79744" behindDoc="0" locked="0" layoutInCell="1" allowOverlap="1" wp14:anchorId="773A61BF" wp14:editId="7F335D1B">
                <wp:simplePos x="0" y="0"/>
                <wp:positionH relativeFrom="column">
                  <wp:posOffset>1842111</wp:posOffset>
                </wp:positionH>
                <wp:positionV relativeFrom="paragraph">
                  <wp:posOffset>4222290</wp:posOffset>
                </wp:positionV>
                <wp:extent cx="2313709" cy="277091"/>
                <wp:effectExtent l="0" t="0" r="10795" b="15240"/>
                <wp:wrapNone/>
                <wp:docPr id="26" name="Text Box 26"/>
                <wp:cNvGraphicFramePr/>
                <a:graphic xmlns:a="http://schemas.openxmlformats.org/drawingml/2006/main">
                  <a:graphicData uri="http://schemas.microsoft.com/office/word/2010/wordprocessingShape">
                    <wps:wsp>
                      <wps:cNvSpPr txBox="1"/>
                      <wps:spPr>
                        <a:xfrm>
                          <a:off x="0" y="0"/>
                          <a:ext cx="2313709" cy="277091"/>
                        </a:xfrm>
                        <a:prstGeom prst="rect">
                          <a:avLst/>
                        </a:prstGeom>
                        <a:solidFill>
                          <a:schemeClr val="lt1"/>
                        </a:solidFill>
                        <a:ln w="6350">
                          <a:solidFill>
                            <a:prstClr val="black"/>
                          </a:solidFill>
                        </a:ln>
                      </wps:spPr>
                      <wps:txbx>
                        <w:txbxContent>
                          <w:p w14:paraId="712AED59" w14:textId="7BE0878D" w:rsidR="00591AE6" w:rsidRDefault="00591AE6">
                            <w:r>
                              <w:t>Figure 10: The Naked City, 1957.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A61BF" id="Text Box 26" o:spid="_x0000_s1035" type="#_x0000_t202" style="position:absolute;margin-left:145.05pt;margin-top:332.45pt;width:182.2pt;height:2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" fillcolor="white [3201]" strokeweight=".5pt">
                <v:textbox>
                  <w:txbxContent>
                    <w:p w14:paraId="712AED59" w14:textId="7BE0878D" w:rsidR="00591AE6" w:rsidRDefault="00591AE6">
                      <w:r>
                        <w:t>Figure 10: The Naked City, 1957.</w:t>
                      </w:r>
                    </w:p>
                  </w:txbxContent>
                </v:textbox>
              </v:shape>
            </w:pict>
          </mc:Fallback>
        </mc:AlternateContent>
      </w:r>
      <w:r w:rsidRPr="004C0A52">
        <w:rPr>
          <w:rFonts w:ascii="Times New Roman" w:eastAsia="Times New Roman" w:hAnsi="Times New Roman" w:cs="Times New Roman"/>
          <w:noProof/>
          <w:lang w:eastAsia="en-GB"/>
        </w:rPr>
        <w:drawing>
          <wp:anchor distT="0" distB="0" distL="114300" distR="114300" simplePos="0" relativeHeight="251678720" behindDoc="0" locked="0" layoutInCell="1" allowOverlap="1" wp14:anchorId="2EDADDC0" wp14:editId="12865CFD">
            <wp:simplePos x="0" y="0"/>
            <wp:positionH relativeFrom="column">
              <wp:posOffset>16154</wp:posOffset>
            </wp:positionH>
            <wp:positionV relativeFrom="page">
              <wp:posOffset>385306</wp:posOffset>
            </wp:positionV>
            <wp:extent cx="5884545" cy="4747895"/>
            <wp:effectExtent l="0" t="0" r="0" b="1905"/>
            <wp:wrapSquare wrapText="bothSides"/>
            <wp:docPr id="25" name="Picture 25" descr="Theory of the Derive — The Archiolog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ory of the Derive — The Archiologi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4545" cy="4747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2ECE0D" w14:textId="14F896E6" w:rsidR="00C53F52" w:rsidRPr="00C53F52" w:rsidRDefault="00C53F52" w:rsidP="009422D8">
      <w:pPr>
        <w:jc w:val="both"/>
        <w:rPr>
          <w:rFonts w:cstheme="minorHAnsi"/>
          <w:b/>
          <w:bCs/>
          <w:sz w:val="28"/>
          <w:szCs w:val="28"/>
          <w:u w:val="single"/>
        </w:rPr>
      </w:pPr>
      <w:r w:rsidRPr="00C53F52">
        <w:rPr>
          <w:rFonts w:cstheme="minorHAnsi"/>
          <w:b/>
          <w:bCs/>
          <w:sz w:val="28"/>
          <w:szCs w:val="28"/>
          <w:u w:val="single"/>
        </w:rPr>
        <w:t>D</w:t>
      </w:r>
      <w:r>
        <w:rPr>
          <w:rFonts w:ascii="Calibri" w:hAnsi="Calibri" w:cs="Calibri"/>
          <w:b/>
          <w:bCs/>
          <w:sz w:val="28"/>
          <w:szCs w:val="28"/>
          <w:u w:val="single"/>
        </w:rPr>
        <w:t>É</w:t>
      </w:r>
      <w:r w:rsidRPr="00C53F52">
        <w:rPr>
          <w:rFonts w:cstheme="minorHAnsi"/>
          <w:b/>
          <w:bCs/>
          <w:sz w:val="28"/>
          <w:szCs w:val="28"/>
          <w:u w:val="single"/>
        </w:rPr>
        <w:t>RIVE</w:t>
      </w:r>
    </w:p>
    <w:p w14:paraId="35FAFF1F" w14:textId="621439DF" w:rsidR="003B1A4C" w:rsidRDefault="001A071B" w:rsidP="009422D8">
      <w:pPr>
        <w:jc w:val="both"/>
        <w:rPr>
          <w:rFonts w:cstheme="minorHAnsi"/>
          <w:sz w:val="22"/>
          <w:szCs w:val="22"/>
        </w:rPr>
      </w:pPr>
      <w:r w:rsidRPr="00EA3D51">
        <w:rPr>
          <w:rFonts w:cstheme="minorHAnsi"/>
          <w:sz w:val="22"/>
          <w:szCs w:val="22"/>
        </w:rPr>
        <w:t>The d</w:t>
      </w:r>
      <w:r w:rsidRPr="00EA3D51">
        <w:rPr>
          <w:rFonts w:ascii="Calibri" w:hAnsi="Calibri" w:cs="Calibri"/>
          <w:sz w:val="22"/>
          <w:szCs w:val="22"/>
        </w:rPr>
        <w:t>é</w:t>
      </w:r>
      <w:r w:rsidRPr="00EA3D51">
        <w:rPr>
          <w:rFonts w:cstheme="minorHAnsi"/>
          <w:sz w:val="22"/>
          <w:szCs w:val="22"/>
        </w:rPr>
        <w:t>rive</w:t>
      </w:r>
      <w:r w:rsidR="00EA3D51" w:rsidRPr="00EA3D51">
        <w:rPr>
          <w:rFonts w:cstheme="minorHAnsi"/>
          <w:sz w:val="22"/>
          <w:szCs w:val="22"/>
        </w:rPr>
        <w:t xml:space="preserve">, a revolutionary French strategy created originally by Debord who at the time was a member of the Letterist International. Debord defines the derive as “a mode of experimental behaviour linked to the conditions </w:t>
      </w:r>
      <w:r w:rsidR="0059082E">
        <w:rPr>
          <w:rFonts w:cstheme="minorHAnsi"/>
          <w:sz w:val="22"/>
          <w:szCs w:val="22"/>
        </w:rPr>
        <w:t xml:space="preserve">of urban society: a technique of rapid passage through varied ambiances.” </w:t>
      </w:r>
      <w:r w:rsidR="006C38E2">
        <w:rPr>
          <w:rFonts w:cstheme="minorHAnsi"/>
          <w:sz w:val="22"/>
          <w:szCs w:val="22"/>
        </w:rPr>
        <w:t>(Debord, 1958)</w:t>
      </w:r>
      <w:r w:rsidR="00C53F52">
        <w:rPr>
          <w:rFonts w:cstheme="minorHAnsi"/>
          <w:sz w:val="22"/>
          <w:szCs w:val="22"/>
        </w:rPr>
        <w:t xml:space="preserve"> The above image is a d</w:t>
      </w:r>
      <w:r w:rsidR="00C53F52">
        <w:rPr>
          <w:rFonts w:ascii="Calibri" w:hAnsi="Calibri" w:cs="Calibri"/>
          <w:sz w:val="22"/>
          <w:szCs w:val="22"/>
        </w:rPr>
        <w:t>é</w:t>
      </w:r>
      <w:r w:rsidR="00C53F52">
        <w:rPr>
          <w:rFonts w:cstheme="minorHAnsi"/>
          <w:sz w:val="22"/>
          <w:szCs w:val="22"/>
        </w:rPr>
        <w:t>rive of Paris created by Guy Debord &amp; Asger J</w:t>
      </w:r>
      <w:r w:rsidR="00C53F52">
        <w:rPr>
          <w:rFonts w:ascii="Calibri" w:hAnsi="Calibri" w:cs="Calibri"/>
          <w:sz w:val="22"/>
          <w:szCs w:val="22"/>
        </w:rPr>
        <w:t>ø</w:t>
      </w:r>
      <w:r w:rsidR="00C53F52">
        <w:rPr>
          <w:rFonts w:cstheme="minorHAnsi"/>
          <w:sz w:val="22"/>
          <w:szCs w:val="22"/>
        </w:rPr>
        <w:t>rn.</w:t>
      </w:r>
      <w:r w:rsidR="006C38E2">
        <w:rPr>
          <w:rFonts w:cstheme="minorHAnsi"/>
          <w:sz w:val="22"/>
          <w:szCs w:val="22"/>
        </w:rPr>
        <w:t xml:space="preserve"> It follows the basic ideology of an unplanned journey through a landscape, usually urban, in which the subject lets go of everyday spectacle</w:t>
      </w:r>
      <w:r w:rsidR="00C53F52">
        <w:rPr>
          <w:rFonts w:cstheme="minorHAnsi"/>
          <w:sz w:val="22"/>
          <w:szCs w:val="22"/>
        </w:rPr>
        <w:t>,</w:t>
      </w:r>
      <w:r w:rsidR="006C38E2">
        <w:rPr>
          <w:rFonts w:cstheme="minorHAnsi"/>
          <w:sz w:val="22"/>
          <w:szCs w:val="22"/>
        </w:rPr>
        <w:t xml:space="preserve"> and </w:t>
      </w:r>
      <w:r w:rsidR="00C53F52">
        <w:rPr>
          <w:rFonts w:cstheme="minorHAnsi"/>
          <w:sz w:val="22"/>
          <w:szCs w:val="22"/>
        </w:rPr>
        <w:t xml:space="preserve">the </w:t>
      </w:r>
      <w:r w:rsidR="006C38E2">
        <w:rPr>
          <w:rFonts w:cstheme="minorHAnsi"/>
          <w:sz w:val="22"/>
          <w:szCs w:val="22"/>
        </w:rPr>
        <w:t xml:space="preserve">relations within their social fabric. Letting themselves be attracted to the terrain and the situations they find within said environment. Although solo derives are an art form and process, Debord argues that group collaboration of people and artists are the </w:t>
      </w:r>
      <w:r w:rsidR="00C53F52">
        <w:rPr>
          <w:rFonts w:cstheme="minorHAnsi"/>
          <w:sz w:val="22"/>
          <w:szCs w:val="22"/>
        </w:rPr>
        <w:t>most fruitful</w:t>
      </w:r>
      <w:r w:rsidR="006C38E2">
        <w:rPr>
          <w:rFonts w:cstheme="minorHAnsi"/>
          <w:sz w:val="22"/>
          <w:szCs w:val="22"/>
        </w:rPr>
        <w:t xml:space="preserve">. Taking people away from the autonomous repetitive spectacle and drawing them to the </w:t>
      </w:r>
      <w:r w:rsidR="00171A84">
        <w:rPr>
          <w:rFonts w:cstheme="minorHAnsi"/>
          <w:sz w:val="22"/>
          <w:szCs w:val="22"/>
        </w:rPr>
        <w:t>psychogeography</w:t>
      </w:r>
      <w:r w:rsidR="006C38E2">
        <w:rPr>
          <w:rFonts w:cstheme="minorHAnsi"/>
          <w:sz w:val="22"/>
          <w:szCs w:val="22"/>
        </w:rPr>
        <w:t xml:space="preserve"> </w:t>
      </w:r>
      <w:r w:rsidR="00171A84">
        <w:rPr>
          <w:rFonts w:cstheme="minorHAnsi"/>
          <w:sz w:val="22"/>
          <w:szCs w:val="22"/>
        </w:rPr>
        <w:t>of reality that focusses on the present, in total, a situation. (Debord,</w:t>
      </w:r>
      <w:r w:rsidR="00C53F52">
        <w:rPr>
          <w:rFonts w:cstheme="minorHAnsi"/>
          <w:sz w:val="22"/>
          <w:szCs w:val="22"/>
        </w:rPr>
        <w:t xml:space="preserve"> 1967)</w:t>
      </w:r>
      <w:r w:rsidR="00171A84">
        <w:rPr>
          <w:rFonts w:cstheme="minorHAnsi"/>
          <w:sz w:val="22"/>
          <w:szCs w:val="22"/>
        </w:rPr>
        <w:t xml:space="preserve">  </w:t>
      </w:r>
    </w:p>
    <w:p w14:paraId="43B0FB6F" w14:textId="77777777" w:rsidR="00367BA2" w:rsidRDefault="00C53F52" w:rsidP="00367BA2">
      <w:pPr>
        <w:jc w:val="both"/>
        <w:rPr>
          <w:rFonts w:cstheme="minorHAnsi"/>
          <w:b/>
          <w:bCs/>
          <w:sz w:val="28"/>
          <w:szCs w:val="28"/>
          <w:u w:val="single"/>
        </w:rPr>
      </w:pPr>
      <w:r>
        <w:rPr>
          <w:rFonts w:cstheme="minorHAnsi"/>
          <w:b/>
          <w:bCs/>
          <w:sz w:val="28"/>
          <w:szCs w:val="28"/>
          <w:u w:val="single"/>
        </w:rPr>
        <w:lastRenderedPageBreak/>
        <w:t>CONCLUSION</w:t>
      </w:r>
    </w:p>
    <w:p w14:paraId="305AA436" w14:textId="690D3889" w:rsidR="00367BA2" w:rsidRPr="00367BA2" w:rsidRDefault="00A8369C" w:rsidP="00367BA2">
      <w:pPr>
        <w:jc w:val="both"/>
        <w:rPr>
          <w:rFonts w:cstheme="minorHAnsi"/>
          <w:b/>
          <w:bCs/>
          <w:sz w:val="28"/>
          <w:szCs w:val="28"/>
          <w:u w:val="single"/>
        </w:rPr>
      </w:pPr>
      <w:r>
        <w:rPr>
          <w:rFonts w:cstheme="minorHAnsi"/>
          <w:sz w:val="22"/>
          <w:szCs w:val="22"/>
        </w:rPr>
        <w:t>Guy Debords book, The Society of the Spectacle; it was not to define the spectacle to a singular</w:t>
      </w:r>
      <w:r w:rsidR="000315B2">
        <w:rPr>
          <w:rFonts w:cstheme="minorHAnsi"/>
          <w:sz w:val="22"/>
          <w:szCs w:val="22"/>
        </w:rPr>
        <w:t xml:space="preserve"> </w:t>
      </w:r>
      <w:r>
        <w:rPr>
          <w:rFonts w:cstheme="minorHAnsi"/>
          <w:sz w:val="22"/>
          <w:szCs w:val="22"/>
        </w:rPr>
        <w:t>sentence</w:t>
      </w:r>
      <w:r w:rsidR="001561C6">
        <w:rPr>
          <w:rFonts w:cstheme="minorHAnsi"/>
          <w:sz w:val="22"/>
          <w:szCs w:val="22"/>
        </w:rPr>
        <w:t xml:space="preserve"> - </w:t>
      </w:r>
      <w:r>
        <w:rPr>
          <w:rFonts w:cstheme="minorHAnsi"/>
          <w:sz w:val="22"/>
          <w:szCs w:val="22"/>
        </w:rPr>
        <w:t>signpost it so the autonomous onlooker can easily understand it. Debord wished to highlight the concepts and true values of the spectacle, showing it in its purest</w:t>
      </w:r>
      <w:r w:rsidR="000B1672">
        <w:rPr>
          <w:rFonts w:cstheme="minorHAnsi"/>
          <w:sz w:val="22"/>
          <w:szCs w:val="22"/>
        </w:rPr>
        <w:t xml:space="preserve"> form</w:t>
      </w:r>
      <w:r>
        <w:rPr>
          <w:rFonts w:cstheme="minorHAnsi"/>
          <w:sz w:val="22"/>
          <w:szCs w:val="22"/>
        </w:rPr>
        <w:t xml:space="preserve">: a deep routed ever fluctuating </w:t>
      </w:r>
      <w:r w:rsidR="001561C6">
        <w:rPr>
          <w:rFonts w:cstheme="minorHAnsi"/>
          <w:sz w:val="22"/>
          <w:szCs w:val="22"/>
        </w:rPr>
        <w:t>process of capitalism within the everyday lives of everyday people, thriving on the act of constant sight, and the deep desire of meaning identified to objects or messages.</w:t>
      </w:r>
      <w:r w:rsidR="00525779">
        <w:rPr>
          <w:rFonts w:cstheme="minorHAnsi"/>
          <w:sz w:val="22"/>
          <w:szCs w:val="22"/>
        </w:rPr>
        <w:t xml:space="preserve"> “</w:t>
      </w:r>
      <w:proofErr w:type="gramStart"/>
      <w:r w:rsidR="00525779">
        <w:rPr>
          <w:rFonts w:cstheme="minorHAnsi"/>
          <w:sz w:val="22"/>
          <w:szCs w:val="22"/>
        </w:rPr>
        <w:t>the</w:t>
      </w:r>
      <w:proofErr w:type="gramEnd"/>
      <w:r w:rsidR="00525779">
        <w:rPr>
          <w:rFonts w:cstheme="minorHAnsi"/>
          <w:sz w:val="22"/>
          <w:szCs w:val="22"/>
        </w:rPr>
        <w:t xml:space="preserve"> spectacle is an affirmation of appearances and an identification of all human social life with appearances.” (Debord, 1967)</w:t>
      </w:r>
    </w:p>
    <w:p w14:paraId="7D2571D6" w14:textId="77777777" w:rsidR="00367BA2" w:rsidRDefault="00DF4C2C" w:rsidP="00857C52">
      <w:pPr>
        <w:spacing w:before="100" w:beforeAutospacing="1" w:after="100" w:afterAutospacing="1"/>
        <w:outlineLvl w:val="1"/>
        <w:rPr>
          <w:rFonts w:cstheme="minorHAnsi"/>
          <w:sz w:val="22"/>
          <w:szCs w:val="22"/>
        </w:rPr>
      </w:pPr>
      <w:r>
        <w:rPr>
          <w:rFonts w:cstheme="minorHAnsi"/>
          <w:sz w:val="22"/>
          <w:szCs w:val="22"/>
        </w:rPr>
        <w:t xml:space="preserve"> </w:t>
      </w:r>
      <w:r w:rsidR="001561C6">
        <w:rPr>
          <w:rFonts w:cstheme="minorHAnsi"/>
          <w:sz w:val="22"/>
          <w:szCs w:val="22"/>
        </w:rPr>
        <w:t xml:space="preserve">Image has overtaken our lives; we are flooded with representation or </w:t>
      </w:r>
      <w:r w:rsidR="00525779">
        <w:rPr>
          <w:rFonts w:cstheme="minorHAnsi"/>
          <w:sz w:val="22"/>
          <w:szCs w:val="22"/>
        </w:rPr>
        <w:t xml:space="preserve">objects </w:t>
      </w:r>
      <w:r w:rsidR="001561C6">
        <w:rPr>
          <w:rFonts w:cstheme="minorHAnsi"/>
          <w:sz w:val="22"/>
          <w:szCs w:val="22"/>
        </w:rPr>
        <w:t>commodified to our own</w:t>
      </w:r>
      <w:r w:rsidR="00525779">
        <w:rPr>
          <w:rFonts w:cstheme="minorHAnsi"/>
          <w:sz w:val="22"/>
          <w:szCs w:val="22"/>
        </w:rPr>
        <w:t xml:space="preserve"> self-interest</w:t>
      </w:r>
      <w:r w:rsidR="001561C6">
        <w:rPr>
          <w:rFonts w:cstheme="minorHAnsi"/>
          <w:sz w:val="22"/>
          <w:szCs w:val="22"/>
        </w:rPr>
        <w:t>.</w:t>
      </w:r>
      <w:r w:rsidR="00525779" w:rsidRPr="00525779">
        <w:rPr>
          <w:rFonts w:cstheme="minorHAnsi"/>
          <w:sz w:val="22"/>
          <w:szCs w:val="22"/>
        </w:rPr>
        <w:t xml:space="preserve"> </w:t>
      </w:r>
      <w:r w:rsidR="00525779">
        <w:rPr>
          <w:rFonts w:cstheme="minorHAnsi"/>
          <w:sz w:val="22"/>
          <w:szCs w:val="22"/>
        </w:rPr>
        <w:t>“</w:t>
      </w:r>
      <w:proofErr w:type="gramStart"/>
      <w:r w:rsidR="00525779">
        <w:rPr>
          <w:rFonts w:cstheme="minorHAnsi"/>
          <w:sz w:val="22"/>
          <w:szCs w:val="22"/>
        </w:rPr>
        <w:t>human</w:t>
      </w:r>
      <w:proofErr w:type="gramEnd"/>
      <w:r w:rsidR="00525779">
        <w:rPr>
          <w:rFonts w:cstheme="minorHAnsi"/>
          <w:sz w:val="22"/>
          <w:szCs w:val="22"/>
        </w:rPr>
        <w:t xml:space="preserve"> fulfilment was no longer equated with what one was, but with what one possessed.” (Debord, </w:t>
      </w:r>
      <w:r w:rsidR="00525779">
        <w:rPr>
          <w:rFonts w:cstheme="minorHAnsi"/>
          <w:sz w:val="22"/>
          <w:szCs w:val="22"/>
        </w:rPr>
        <w:t>p. 11)</w:t>
      </w:r>
      <w:r w:rsidR="001561C6">
        <w:rPr>
          <w:rFonts w:cstheme="minorHAnsi"/>
          <w:sz w:val="22"/>
          <w:szCs w:val="22"/>
        </w:rPr>
        <w:t xml:space="preserve"> Image has become persona, then turning into an illusion of self, causing envy of the onlooker: the modern age of tech sub-culture has only evolved the spectacle even more, dawning a new era of influencers and online personalities.</w:t>
      </w:r>
      <w:r w:rsidR="000B1672">
        <w:rPr>
          <w:rFonts w:cstheme="minorHAnsi"/>
          <w:sz w:val="22"/>
          <w:szCs w:val="22"/>
        </w:rPr>
        <w:t xml:space="preserve"> Debord was right in stating that life will turn into an immense accumulation of spectacles, however, life has not fully receded into representation.</w:t>
      </w:r>
    </w:p>
    <w:p w14:paraId="607EA085" w14:textId="77777777" w:rsidR="00367BA2" w:rsidRDefault="000B1672" w:rsidP="00857C52">
      <w:pPr>
        <w:spacing w:before="100" w:beforeAutospacing="1" w:after="100" w:afterAutospacing="1"/>
        <w:outlineLvl w:val="1"/>
        <w:rPr>
          <w:rFonts w:cstheme="minorHAnsi"/>
          <w:sz w:val="22"/>
          <w:szCs w:val="22"/>
        </w:rPr>
      </w:pPr>
      <w:r>
        <w:rPr>
          <w:rFonts w:cstheme="minorHAnsi"/>
          <w:sz w:val="22"/>
          <w:szCs w:val="22"/>
        </w:rPr>
        <w:t xml:space="preserve"> In witnessing the spectacle Debord also sought to counter it, every action having its reaction. Situationism was born through the writings of Guy Debord, influencing many protests and situations within society. The idea to turn off the desire within objects or messages and recede into experiencing the present </w:t>
      </w:r>
      <w:r w:rsidR="00DF4C2C">
        <w:rPr>
          <w:rFonts w:cstheme="minorHAnsi"/>
          <w:sz w:val="22"/>
          <w:szCs w:val="22"/>
        </w:rPr>
        <w:t>environment,</w:t>
      </w:r>
      <w:r>
        <w:rPr>
          <w:rFonts w:cstheme="minorHAnsi"/>
          <w:sz w:val="22"/>
          <w:szCs w:val="22"/>
        </w:rPr>
        <w:t xml:space="preserve"> reacting in an instinctual way through means of cultural history and self. </w:t>
      </w:r>
      <w:r w:rsidR="00DF4C2C">
        <w:rPr>
          <w:rFonts w:cstheme="minorHAnsi"/>
          <w:sz w:val="22"/>
          <w:szCs w:val="22"/>
        </w:rPr>
        <w:t xml:space="preserve">To engage in life where you do not consider materialistic worth, you accept your present psychogeography, creating an authentic reaction within a situation. Finally, </w:t>
      </w:r>
      <w:r w:rsidR="00354D71">
        <w:rPr>
          <w:rFonts w:cstheme="minorHAnsi"/>
          <w:sz w:val="22"/>
          <w:szCs w:val="22"/>
        </w:rPr>
        <w:t>through</w:t>
      </w:r>
      <w:r w:rsidR="00354D71" w:rsidRPr="00857C52">
        <w:rPr>
          <w:rFonts w:cstheme="minorHAnsi"/>
          <w:sz w:val="22"/>
          <w:szCs w:val="22"/>
        </w:rPr>
        <w:t xml:space="preserve"> true situationism</w:t>
      </w:r>
      <w:r w:rsidR="00857C52">
        <w:rPr>
          <w:rFonts w:cstheme="minorHAnsi"/>
          <w:sz w:val="22"/>
          <w:szCs w:val="22"/>
        </w:rPr>
        <w:t xml:space="preserve">, in 1957, </w:t>
      </w:r>
      <w:r w:rsidR="00354D71" w:rsidRPr="00857C52">
        <w:rPr>
          <w:rFonts w:cstheme="minorHAnsi"/>
          <w:sz w:val="22"/>
          <w:szCs w:val="22"/>
        </w:rPr>
        <w:t>Debord wrote his manifest</w:t>
      </w:r>
      <w:r w:rsidR="00857C52">
        <w:rPr>
          <w:rFonts w:cstheme="minorHAnsi"/>
          <w:sz w:val="22"/>
          <w:szCs w:val="22"/>
        </w:rPr>
        <w:t xml:space="preserve">o: ‘Report on the Construction of Situations and on the International Situationist Tendency’s Conditions of Organization and Action’; a revolutionary insight into the philosophies of the art world’s greatest minds at the time. </w:t>
      </w:r>
    </w:p>
    <w:p w14:paraId="34AD53F6" w14:textId="55D8A49D" w:rsidR="00857C52" w:rsidRPr="00525F8B" w:rsidRDefault="00857C52" w:rsidP="00857C52">
      <w:pPr>
        <w:spacing w:before="100" w:beforeAutospacing="1" w:after="100" w:afterAutospacing="1"/>
        <w:outlineLvl w:val="1"/>
        <w:rPr>
          <w:rFonts w:ascii="Tahoma" w:eastAsia="Times New Roman" w:hAnsi="Tahoma" w:cs="Tahoma"/>
          <w:spacing w:val="30"/>
          <w:sz w:val="36"/>
          <w:szCs w:val="36"/>
          <w:lang w:eastAsia="en-GB"/>
        </w:rPr>
      </w:pPr>
      <w:r>
        <w:rPr>
          <w:rFonts w:cstheme="minorHAnsi"/>
          <w:sz w:val="22"/>
          <w:szCs w:val="22"/>
        </w:rPr>
        <w:lastRenderedPageBreak/>
        <w:t xml:space="preserve">Later Debord would leave the situationist international as he believed that at </w:t>
      </w:r>
      <w:r w:rsidR="00367BA2">
        <w:rPr>
          <w:rFonts w:cstheme="minorHAnsi"/>
          <w:sz w:val="22"/>
          <w:szCs w:val="22"/>
        </w:rPr>
        <w:t>its highest and most</w:t>
      </w:r>
      <w:r>
        <w:rPr>
          <w:rFonts w:cstheme="minorHAnsi"/>
          <w:sz w:val="22"/>
          <w:szCs w:val="22"/>
        </w:rPr>
        <w:t xml:space="preserve"> true form, situationism</w:t>
      </w:r>
      <w:r w:rsidR="00367BA2">
        <w:rPr>
          <w:rFonts w:cstheme="minorHAnsi"/>
          <w:sz w:val="22"/>
          <w:szCs w:val="22"/>
        </w:rPr>
        <w:t xml:space="preserve"> </w:t>
      </w:r>
      <w:r>
        <w:rPr>
          <w:rFonts w:cstheme="minorHAnsi"/>
          <w:sz w:val="22"/>
          <w:szCs w:val="22"/>
        </w:rPr>
        <w:t xml:space="preserve">ceases to exist. </w:t>
      </w:r>
    </w:p>
    <w:p w14:paraId="3CFD0DEF" w14:textId="4A160F6A" w:rsidR="00C53F52" w:rsidRPr="00EA3D51" w:rsidRDefault="00C53F52" w:rsidP="009422D8">
      <w:pPr>
        <w:jc w:val="both"/>
        <w:rPr>
          <w:rFonts w:cstheme="minorHAnsi"/>
          <w:sz w:val="22"/>
          <w:szCs w:val="22"/>
        </w:rPr>
      </w:pPr>
    </w:p>
    <w:p w14:paraId="75C1AF15" w14:textId="55C8836C" w:rsidR="0030316A" w:rsidRDefault="0030316A" w:rsidP="0030316A">
      <w:pPr>
        <w:rPr>
          <w:rFonts w:cstheme="minorHAnsi"/>
          <w:sz w:val="28"/>
          <w:szCs w:val="28"/>
        </w:rPr>
      </w:pPr>
      <w:r>
        <w:rPr>
          <w:rFonts w:ascii="Times New Roman" w:eastAsia="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0866B821" wp14:editId="78A8863B">
                <wp:simplePos x="0" y="0"/>
                <wp:positionH relativeFrom="column">
                  <wp:posOffset>1333500</wp:posOffset>
                </wp:positionH>
                <wp:positionV relativeFrom="paragraph">
                  <wp:posOffset>6330315</wp:posOffset>
                </wp:positionV>
                <wp:extent cx="3276600" cy="2794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3276600" cy="279400"/>
                        </a:xfrm>
                        <a:prstGeom prst="rect">
                          <a:avLst/>
                        </a:prstGeom>
                        <a:solidFill>
                          <a:schemeClr val="lt1"/>
                        </a:solidFill>
                        <a:ln w="6350">
                          <a:solidFill>
                            <a:prstClr val="black"/>
                          </a:solidFill>
                        </a:ln>
                      </wps:spPr>
                      <wps:txbx>
                        <w:txbxContent>
                          <w:p w14:paraId="2396C510" w14:textId="03D99430" w:rsidR="0030316A" w:rsidRDefault="0030316A">
                            <w:r>
                              <w:t>Figure 11: GUY ERNEST DEBORD. Moviefit.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6B821" id="Text Box 30" o:spid="_x0000_s1036" type="#_x0000_t202" style="position:absolute;margin-left:105pt;margin-top:498.45pt;width:258pt;height: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" fillcolor="white [3201]" strokeweight=".5pt">
                <v:textbox>
                  <w:txbxContent>
                    <w:p w14:paraId="2396C510" w14:textId="03D99430" w:rsidR="0030316A" w:rsidRDefault="0030316A">
                      <w:r>
                        <w:t>Figure 11: GUY ERNEST DEBORD. Moviefit. 2021.</w:t>
                      </w:r>
                    </w:p>
                  </w:txbxContent>
                </v:textbox>
              </v:shape>
            </w:pict>
          </mc:Fallback>
        </mc:AlternateContent>
      </w:r>
      <w:r w:rsidRPr="0030316A">
        <w:rPr>
          <w:rFonts w:ascii="Times New Roman" w:eastAsia="Times New Roman" w:hAnsi="Times New Roman" w:cs="Times New Roman"/>
          <w:noProof/>
          <w:lang w:eastAsia="en-GB"/>
        </w:rPr>
        <w:drawing>
          <wp:anchor distT="0" distB="0" distL="114300" distR="114300" simplePos="0" relativeHeight="251680768" behindDoc="0" locked="0" layoutInCell="1" allowOverlap="1" wp14:anchorId="590E40D7" wp14:editId="36C6394E">
            <wp:simplePos x="0" y="0"/>
            <wp:positionH relativeFrom="column">
              <wp:posOffset>1041400</wp:posOffset>
            </wp:positionH>
            <wp:positionV relativeFrom="page">
              <wp:posOffset>2621915</wp:posOffset>
            </wp:positionV>
            <wp:extent cx="3813175" cy="5710555"/>
            <wp:effectExtent l="177800" t="177800" r="174625" b="182245"/>
            <wp:wrapSquare wrapText="bothSides"/>
            <wp:docPr id="29" name="Picture 29" descr="Guy Deb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uy Debo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3175" cy="5710555"/>
                    </a:xfrm>
                    <a:prstGeom prst="rect">
                      <a:avLst/>
                    </a:prstGeom>
                    <a:noFill/>
                    <a:ln w="174625">
                      <a:solidFill>
                        <a:schemeClr val="tx1"/>
                      </a:solidFill>
                      <a:miter lim="800000"/>
                    </a:ln>
                  </pic:spPr>
                </pic:pic>
              </a:graphicData>
            </a:graphic>
            <wp14:sizeRelH relativeFrom="page">
              <wp14:pctWidth>0</wp14:pctWidth>
            </wp14:sizeRelH>
            <wp14:sizeRelV relativeFrom="page">
              <wp14:pctHeight>0</wp14:pctHeight>
            </wp14:sizeRelV>
          </wp:anchor>
        </w:drawing>
      </w:r>
      <w:r w:rsidR="003B1A4C">
        <w:rPr>
          <w:rFonts w:cstheme="minorHAnsi"/>
          <w:sz w:val="28"/>
          <w:szCs w:val="28"/>
        </w:rPr>
        <w:br w:type="page"/>
      </w:r>
    </w:p>
    <w:p w14:paraId="685D8067" w14:textId="77777777" w:rsidR="000315B2" w:rsidRDefault="000315B2" w:rsidP="0030316A">
      <w:pPr>
        <w:rPr>
          <w:rFonts w:cstheme="minorHAnsi"/>
          <w:sz w:val="28"/>
          <w:szCs w:val="28"/>
        </w:rPr>
      </w:pPr>
      <w:r w:rsidRPr="000315B2">
        <w:rPr>
          <w:rFonts w:eastAsia="Times New Roman" w:cstheme="minorHAnsi"/>
          <w:b/>
          <w:bCs/>
          <w:sz w:val="28"/>
          <w:szCs w:val="28"/>
          <w:u w:val="single"/>
          <w:lang w:eastAsia="en-GB"/>
        </w:rPr>
        <w:lastRenderedPageBreak/>
        <w:t>BIBLIOGRAPHY</w:t>
      </w:r>
    </w:p>
    <w:p w14:paraId="4AB26008" w14:textId="77777777" w:rsidR="00307F43" w:rsidRPr="00934244" w:rsidRDefault="00307F43" w:rsidP="0030316A">
      <w:pPr>
        <w:rPr>
          <w:rFonts w:cstheme="minorHAnsi"/>
          <w:sz w:val="22"/>
          <w:szCs w:val="22"/>
        </w:rPr>
      </w:pPr>
      <w:r w:rsidRPr="00934244">
        <w:rPr>
          <w:rFonts w:cstheme="minorHAnsi"/>
          <w:sz w:val="22"/>
          <w:szCs w:val="22"/>
        </w:rPr>
        <w:t xml:space="preserve">Barthes, R. (1977) </w:t>
      </w:r>
      <w:r w:rsidRPr="00934244">
        <w:rPr>
          <w:rFonts w:cstheme="minorHAnsi"/>
          <w:i/>
          <w:iCs/>
          <w:sz w:val="22"/>
          <w:szCs w:val="22"/>
        </w:rPr>
        <w:t>IMAGE MUSIC TEXT.</w:t>
      </w:r>
      <w:r w:rsidRPr="00934244">
        <w:rPr>
          <w:rFonts w:cstheme="minorHAnsi"/>
          <w:sz w:val="22"/>
          <w:szCs w:val="22"/>
        </w:rPr>
        <w:t xml:space="preserve">  London: Fontana Press.</w:t>
      </w:r>
    </w:p>
    <w:p w14:paraId="4131FE19" w14:textId="77777777" w:rsidR="00307F43" w:rsidRPr="00934244" w:rsidRDefault="00307F43" w:rsidP="0030316A">
      <w:pPr>
        <w:rPr>
          <w:rFonts w:cstheme="minorHAnsi"/>
          <w:sz w:val="22"/>
          <w:szCs w:val="22"/>
        </w:rPr>
      </w:pPr>
      <w:r w:rsidRPr="00934244">
        <w:rPr>
          <w:rFonts w:cstheme="minorHAnsi"/>
          <w:sz w:val="22"/>
          <w:szCs w:val="22"/>
        </w:rPr>
        <w:t xml:space="preserve">Berger, J. (1972) </w:t>
      </w:r>
      <w:r w:rsidRPr="00934244">
        <w:rPr>
          <w:rFonts w:cstheme="minorHAnsi"/>
          <w:i/>
          <w:iCs/>
          <w:sz w:val="22"/>
          <w:szCs w:val="22"/>
        </w:rPr>
        <w:t xml:space="preserve">Ways of Seeing. </w:t>
      </w:r>
      <w:r w:rsidRPr="00934244">
        <w:rPr>
          <w:rFonts w:cstheme="minorHAnsi"/>
          <w:sz w:val="22"/>
          <w:szCs w:val="22"/>
        </w:rPr>
        <w:t>London: Penguin Books.</w:t>
      </w:r>
    </w:p>
    <w:p w14:paraId="4742D9E1" w14:textId="77777777" w:rsidR="00934244" w:rsidRPr="00E501BF" w:rsidRDefault="00307F43" w:rsidP="0030316A">
      <w:pPr>
        <w:rPr>
          <w:rFonts w:cstheme="minorHAnsi"/>
          <w:sz w:val="22"/>
          <w:szCs w:val="22"/>
        </w:rPr>
      </w:pPr>
      <w:r w:rsidRPr="00E501BF">
        <w:rPr>
          <w:rFonts w:cstheme="minorHAnsi"/>
          <w:sz w:val="22"/>
          <w:szCs w:val="22"/>
        </w:rPr>
        <w:t xml:space="preserve">Debord, G. (1958) </w:t>
      </w:r>
      <w:r w:rsidR="00934244" w:rsidRPr="00E501BF">
        <w:rPr>
          <w:rFonts w:cstheme="minorHAnsi"/>
          <w:i/>
          <w:iCs/>
          <w:sz w:val="22"/>
          <w:szCs w:val="22"/>
        </w:rPr>
        <w:t>Definitions</w:t>
      </w:r>
      <w:r w:rsidR="00934244" w:rsidRPr="00E501BF">
        <w:rPr>
          <w:rFonts w:cstheme="minorHAnsi"/>
          <w:sz w:val="22"/>
          <w:szCs w:val="22"/>
        </w:rPr>
        <w:t>. Translated by Ken Knabb. Paris: Internationale Situationiste.</w:t>
      </w:r>
    </w:p>
    <w:p w14:paraId="12DA4C1A" w14:textId="7FA1E847" w:rsidR="0030316A" w:rsidRPr="00E501BF" w:rsidRDefault="00934244" w:rsidP="0030316A">
      <w:pPr>
        <w:rPr>
          <w:rFonts w:cstheme="minorHAnsi"/>
          <w:sz w:val="22"/>
          <w:szCs w:val="22"/>
        </w:rPr>
      </w:pPr>
      <w:r w:rsidRPr="00E501BF">
        <w:rPr>
          <w:rFonts w:cstheme="minorHAnsi"/>
          <w:sz w:val="22"/>
          <w:szCs w:val="22"/>
        </w:rPr>
        <w:t xml:space="preserve">Debord, G. </w:t>
      </w:r>
      <w:r w:rsidRPr="00E501BF">
        <w:rPr>
          <w:rFonts w:cstheme="minorHAnsi"/>
          <w:sz w:val="22"/>
          <w:szCs w:val="22"/>
        </w:rPr>
        <w:t xml:space="preserve">(2005) </w:t>
      </w:r>
      <w:r w:rsidRPr="00E501BF">
        <w:rPr>
          <w:rFonts w:cstheme="minorHAnsi"/>
          <w:i/>
          <w:iCs/>
          <w:sz w:val="22"/>
          <w:szCs w:val="22"/>
        </w:rPr>
        <w:t>SOCIETY OF THE SPECTACLE</w:t>
      </w:r>
      <w:r w:rsidRPr="00E501BF">
        <w:rPr>
          <w:rFonts w:cstheme="minorHAnsi"/>
          <w:sz w:val="22"/>
          <w:szCs w:val="22"/>
        </w:rPr>
        <w:t>. London: Rebel Press.</w:t>
      </w:r>
      <w:r w:rsidR="0030316A" w:rsidRPr="00E501BF">
        <w:rPr>
          <w:rFonts w:cstheme="minorHAnsi"/>
          <w:sz w:val="22"/>
          <w:szCs w:val="22"/>
        </w:rPr>
        <w:fldChar w:fldCharType="begin"/>
      </w:r>
      <w:r w:rsidR="0030316A" w:rsidRPr="00E501BF">
        <w:rPr>
          <w:rFonts w:cstheme="minorHAnsi"/>
          <w:sz w:val="22"/>
          <w:szCs w:val="22"/>
        </w:rPr>
        <w:instrText xml:space="preserve"> INCLUDEPICTURE "https://images.moviefit.me/p/o/37968-guy-debord.jpg" \* MERGEFORMATINET </w:instrText>
      </w:r>
      <w:r w:rsidR="0030316A" w:rsidRPr="00E501BF">
        <w:rPr>
          <w:rFonts w:cstheme="minorHAnsi"/>
          <w:sz w:val="22"/>
          <w:szCs w:val="22"/>
        </w:rPr>
        <w:fldChar w:fldCharType="separate"/>
      </w:r>
      <w:r w:rsidR="0030316A" w:rsidRPr="00E501BF">
        <w:rPr>
          <w:rFonts w:cstheme="minorHAnsi"/>
          <w:sz w:val="22"/>
          <w:szCs w:val="22"/>
        </w:rPr>
        <w:fldChar w:fldCharType="end"/>
      </w:r>
    </w:p>
    <w:p w14:paraId="14925CA7" w14:textId="733EDF67" w:rsidR="0030316A" w:rsidRDefault="00934244" w:rsidP="00367BA2">
      <w:pPr>
        <w:rPr>
          <w:rFonts w:cstheme="minorHAnsi"/>
          <w:sz w:val="22"/>
          <w:szCs w:val="22"/>
        </w:rPr>
      </w:pPr>
      <w:r w:rsidRPr="00E501BF">
        <w:rPr>
          <w:rFonts w:cstheme="minorHAnsi"/>
          <w:sz w:val="22"/>
          <w:szCs w:val="22"/>
        </w:rPr>
        <w:t xml:space="preserve">Morgan, T. Purje, L. (2016) </w:t>
      </w:r>
      <w:r w:rsidRPr="00E501BF">
        <w:rPr>
          <w:rFonts w:cstheme="minorHAnsi"/>
          <w:i/>
          <w:iCs/>
          <w:sz w:val="22"/>
          <w:szCs w:val="22"/>
        </w:rPr>
        <w:t>An Illustrated Guide to Guy Debord’s ‘The Society of the Spectacle’.</w:t>
      </w:r>
      <w:r w:rsidRPr="00E501BF">
        <w:rPr>
          <w:rFonts w:cstheme="minorHAnsi"/>
          <w:sz w:val="22"/>
          <w:szCs w:val="22"/>
        </w:rPr>
        <w:t xml:space="preserve"> [WEBSITE] </w:t>
      </w:r>
      <w:r w:rsidR="00E501BF" w:rsidRPr="00E501BF">
        <w:rPr>
          <w:rFonts w:cstheme="minorHAnsi"/>
          <w:sz w:val="22"/>
          <w:szCs w:val="22"/>
        </w:rPr>
        <w:t xml:space="preserve">Available at: </w:t>
      </w:r>
      <w:hyperlink r:id="rId16" w:history="1">
        <w:r w:rsidR="00E501BF" w:rsidRPr="00E501BF">
          <w:rPr>
            <w:rStyle w:val="Hyperlink"/>
            <w:rFonts w:cstheme="minorHAnsi"/>
            <w:sz w:val="22"/>
            <w:szCs w:val="22"/>
          </w:rPr>
          <w:t>https://hyperallergic.com/313435/an-illustrated-guide-to-guy-debords-the-society-of-the-spectacle/</w:t>
        </w:r>
      </w:hyperlink>
      <w:r w:rsidR="00E501BF" w:rsidRPr="00E501BF">
        <w:rPr>
          <w:rFonts w:cstheme="minorHAnsi"/>
          <w:sz w:val="22"/>
          <w:szCs w:val="22"/>
        </w:rPr>
        <w:t xml:space="preserve"> Accessed on: 29/11/21.</w:t>
      </w:r>
    </w:p>
    <w:p w14:paraId="4E0D5D44" w14:textId="75DDE0F8" w:rsidR="00E501BF" w:rsidRDefault="00E501BF" w:rsidP="00367BA2">
      <w:pPr>
        <w:rPr>
          <w:rFonts w:cstheme="minorHAnsi"/>
          <w:sz w:val="22"/>
          <w:szCs w:val="22"/>
        </w:rPr>
      </w:pPr>
      <w:r>
        <w:rPr>
          <w:rFonts w:cstheme="minorHAnsi"/>
          <w:sz w:val="22"/>
          <w:szCs w:val="22"/>
        </w:rPr>
        <w:t xml:space="preserve">TATE. (2021) </w:t>
      </w:r>
      <w:r w:rsidRPr="00E501BF">
        <w:rPr>
          <w:rFonts w:cstheme="minorHAnsi"/>
          <w:i/>
          <w:iCs/>
          <w:sz w:val="22"/>
          <w:szCs w:val="22"/>
        </w:rPr>
        <w:t>SITUATIONIST INTERNATIONAL.</w:t>
      </w:r>
      <w:r>
        <w:rPr>
          <w:rFonts w:cstheme="minorHAnsi"/>
          <w:sz w:val="22"/>
          <w:szCs w:val="22"/>
        </w:rPr>
        <w:t xml:space="preserve"> [WEBSITE] Available at: </w:t>
      </w:r>
      <w:hyperlink r:id="rId17" w:history="1">
        <w:r w:rsidRPr="00BD5016">
          <w:rPr>
            <w:rStyle w:val="Hyperlink"/>
            <w:rFonts w:cstheme="minorHAnsi"/>
            <w:sz w:val="22"/>
            <w:szCs w:val="22"/>
          </w:rPr>
          <w:t>https://www.tate.org.uk/art/art-terms/s/situationist-international</w:t>
        </w:r>
      </w:hyperlink>
      <w:r>
        <w:rPr>
          <w:rFonts w:cstheme="minorHAnsi"/>
          <w:sz w:val="22"/>
          <w:szCs w:val="22"/>
        </w:rPr>
        <w:t xml:space="preserve"> Accessed on: 29/11/21</w:t>
      </w:r>
    </w:p>
    <w:p w14:paraId="5C0C7491" w14:textId="56A0B0DC" w:rsidR="00E501BF" w:rsidRDefault="00E501BF" w:rsidP="00367BA2">
      <w:pPr>
        <w:rPr>
          <w:rFonts w:cstheme="minorHAnsi"/>
          <w:sz w:val="22"/>
          <w:szCs w:val="22"/>
        </w:rPr>
      </w:pPr>
      <w:r>
        <w:rPr>
          <w:rFonts w:cstheme="minorHAnsi"/>
          <w:sz w:val="22"/>
          <w:szCs w:val="22"/>
        </w:rPr>
        <w:t xml:space="preserve">THE ART STORY. (2021) </w:t>
      </w:r>
      <w:r w:rsidRPr="00E501BF">
        <w:rPr>
          <w:rFonts w:cstheme="minorHAnsi"/>
          <w:i/>
          <w:iCs/>
          <w:sz w:val="22"/>
          <w:szCs w:val="22"/>
        </w:rPr>
        <w:t>Summary of Situationist International</w:t>
      </w:r>
      <w:r>
        <w:rPr>
          <w:rFonts w:cstheme="minorHAnsi"/>
          <w:sz w:val="22"/>
          <w:szCs w:val="22"/>
        </w:rPr>
        <w:t xml:space="preserve">. [WEBSITE] Available at: </w:t>
      </w:r>
      <w:hyperlink r:id="rId18" w:history="1">
        <w:r w:rsidRPr="00BD5016">
          <w:rPr>
            <w:rStyle w:val="Hyperlink"/>
            <w:rFonts w:cstheme="minorHAnsi"/>
            <w:sz w:val="22"/>
            <w:szCs w:val="22"/>
          </w:rPr>
          <w:t>https://www.theartstory.org/movement/situationist-international/</w:t>
        </w:r>
      </w:hyperlink>
      <w:r>
        <w:rPr>
          <w:rFonts w:cstheme="minorHAnsi"/>
          <w:sz w:val="22"/>
          <w:szCs w:val="22"/>
        </w:rPr>
        <w:t xml:space="preserve"> Accessed on: 29/11/21</w:t>
      </w:r>
    </w:p>
    <w:p w14:paraId="6DADBA1E" w14:textId="3CC9F4B4" w:rsidR="00E501BF" w:rsidRDefault="00E501BF" w:rsidP="00367BA2">
      <w:pPr>
        <w:rPr>
          <w:rFonts w:cstheme="minorHAnsi"/>
          <w:sz w:val="22"/>
          <w:szCs w:val="22"/>
        </w:rPr>
      </w:pPr>
    </w:p>
    <w:p w14:paraId="5798A2BD" w14:textId="77777777" w:rsidR="00ED211C" w:rsidRDefault="00ED211C" w:rsidP="00367BA2">
      <w:pPr>
        <w:rPr>
          <w:rFonts w:cstheme="minorHAnsi"/>
          <w:b/>
          <w:bCs/>
          <w:sz w:val="28"/>
          <w:szCs w:val="28"/>
          <w:u w:val="single"/>
        </w:rPr>
      </w:pPr>
    </w:p>
    <w:p w14:paraId="6E161FBE" w14:textId="77777777" w:rsidR="00ED211C" w:rsidRDefault="00ED211C" w:rsidP="00367BA2">
      <w:pPr>
        <w:rPr>
          <w:rFonts w:cstheme="minorHAnsi"/>
          <w:b/>
          <w:bCs/>
          <w:sz w:val="28"/>
          <w:szCs w:val="28"/>
          <w:u w:val="single"/>
        </w:rPr>
      </w:pPr>
    </w:p>
    <w:p w14:paraId="030DD4E6" w14:textId="77777777" w:rsidR="00ED211C" w:rsidRDefault="00ED211C" w:rsidP="00367BA2">
      <w:pPr>
        <w:rPr>
          <w:rFonts w:cstheme="minorHAnsi"/>
          <w:b/>
          <w:bCs/>
          <w:sz w:val="28"/>
          <w:szCs w:val="28"/>
          <w:u w:val="single"/>
        </w:rPr>
      </w:pPr>
    </w:p>
    <w:p w14:paraId="4117CCEB" w14:textId="77777777" w:rsidR="00ED211C" w:rsidRDefault="00ED211C" w:rsidP="00367BA2">
      <w:pPr>
        <w:rPr>
          <w:rFonts w:cstheme="minorHAnsi"/>
          <w:b/>
          <w:bCs/>
          <w:sz w:val="28"/>
          <w:szCs w:val="28"/>
          <w:u w:val="single"/>
        </w:rPr>
      </w:pPr>
    </w:p>
    <w:p w14:paraId="01282D9A" w14:textId="77777777" w:rsidR="00ED211C" w:rsidRDefault="00ED211C" w:rsidP="00367BA2">
      <w:pPr>
        <w:rPr>
          <w:rFonts w:cstheme="minorHAnsi"/>
          <w:b/>
          <w:bCs/>
          <w:sz w:val="28"/>
          <w:szCs w:val="28"/>
          <w:u w:val="single"/>
        </w:rPr>
      </w:pPr>
    </w:p>
    <w:p w14:paraId="6A456E19" w14:textId="77777777" w:rsidR="00ED211C" w:rsidRDefault="00ED211C" w:rsidP="00367BA2">
      <w:pPr>
        <w:rPr>
          <w:rFonts w:cstheme="minorHAnsi"/>
          <w:b/>
          <w:bCs/>
          <w:sz w:val="28"/>
          <w:szCs w:val="28"/>
          <w:u w:val="single"/>
        </w:rPr>
      </w:pPr>
    </w:p>
    <w:p w14:paraId="2ABD7522" w14:textId="7D6A18C6" w:rsidR="00E501BF" w:rsidRDefault="00E501BF" w:rsidP="00367BA2">
      <w:pPr>
        <w:rPr>
          <w:rFonts w:cstheme="minorHAnsi"/>
          <w:b/>
          <w:bCs/>
          <w:sz w:val="28"/>
          <w:szCs w:val="28"/>
          <w:u w:val="single"/>
        </w:rPr>
      </w:pPr>
      <w:r w:rsidRPr="00E501BF">
        <w:rPr>
          <w:rFonts w:cstheme="minorHAnsi"/>
          <w:b/>
          <w:bCs/>
          <w:sz w:val="28"/>
          <w:szCs w:val="28"/>
          <w:u w:val="single"/>
        </w:rPr>
        <w:lastRenderedPageBreak/>
        <w:t>REFERENCE LIST</w:t>
      </w:r>
    </w:p>
    <w:p w14:paraId="2E0C8609" w14:textId="49ED6BBB" w:rsidR="00E501BF" w:rsidRPr="001E53DD" w:rsidRDefault="00ED211C" w:rsidP="00367BA2">
      <w:pPr>
        <w:rPr>
          <w:rFonts w:cstheme="minorHAnsi"/>
          <w:sz w:val="22"/>
          <w:szCs w:val="22"/>
        </w:rPr>
      </w:pPr>
      <w:r w:rsidRPr="001E53DD">
        <w:rPr>
          <w:rFonts w:cstheme="minorHAnsi"/>
          <w:sz w:val="22"/>
          <w:szCs w:val="22"/>
        </w:rPr>
        <w:t xml:space="preserve">Figure 1: </w:t>
      </w:r>
      <w:r w:rsidRPr="001E53DD">
        <w:rPr>
          <w:i/>
          <w:iCs/>
          <w:sz w:val="22"/>
          <w:szCs w:val="22"/>
        </w:rPr>
        <w:t>The Society of the Spectacle Reconsidered</w:t>
      </w:r>
      <w:r w:rsidRPr="001E53DD">
        <w:rPr>
          <w:sz w:val="22"/>
          <w:szCs w:val="22"/>
        </w:rPr>
        <w:t>. Clark, J. (2015)</w:t>
      </w:r>
      <w:r w:rsidRPr="001E53DD">
        <w:rPr>
          <w:sz w:val="22"/>
          <w:szCs w:val="22"/>
        </w:rPr>
        <w:t xml:space="preserve"> Available at: </w:t>
      </w:r>
      <w:hyperlink r:id="rId19" w:history="1">
        <w:r w:rsidRPr="001E53DD">
          <w:rPr>
            <w:rStyle w:val="Hyperlink"/>
            <w:sz w:val="22"/>
            <w:szCs w:val="22"/>
          </w:rPr>
          <w:t>https://www.fifthestate.org/archive/393-spring-2015/the-society-of-the-spectacle-reconsidered/</w:t>
        </w:r>
      </w:hyperlink>
      <w:r w:rsidRPr="001E53DD">
        <w:rPr>
          <w:sz w:val="22"/>
          <w:szCs w:val="22"/>
        </w:rPr>
        <w:t xml:space="preserve"> </w:t>
      </w:r>
      <w:r w:rsidRPr="001E53DD">
        <w:rPr>
          <w:rFonts w:cstheme="minorHAnsi"/>
          <w:sz w:val="22"/>
          <w:szCs w:val="22"/>
        </w:rPr>
        <w:t>Accessed on: 29/11/21</w:t>
      </w:r>
    </w:p>
    <w:p w14:paraId="344AC598" w14:textId="7E7AA9D6" w:rsidR="00ED211C" w:rsidRPr="001E53DD" w:rsidRDefault="00ED211C" w:rsidP="00367BA2">
      <w:pPr>
        <w:rPr>
          <w:rFonts w:cstheme="minorHAnsi"/>
          <w:sz w:val="22"/>
          <w:szCs w:val="22"/>
        </w:rPr>
      </w:pPr>
      <w:r w:rsidRPr="001E53DD">
        <w:rPr>
          <w:sz w:val="22"/>
          <w:szCs w:val="22"/>
        </w:rPr>
        <w:t xml:space="preserve">Figure 2: </w:t>
      </w:r>
      <w:r w:rsidRPr="001E53DD">
        <w:rPr>
          <w:i/>
          <w:iCs/>
          <w:sz w:val="22"/>
          <w:szCs w:val="22"/>
        </w:rPr>
        <w:t>The Treachery of Images. Ren</w:t>
      </w:r>
      <w:r w:rsidRPr="001E53DD">
        <w:rPr>
          <w:rFonts w:ascii="Calibri" w:hAnsi="Calibri" w:cs="Calibri"/>
          <w:i/>
          <w:iCs/>
          <w:sz w:val="22"/>
          <w:szCs w:val="22"/>
        </w:rPr>
        <w:t>é</w:t>
      </w:r>
      <w:r w:rsidRPr="001E53DD">
        <w:rPr>
          <w:i/>
          <w:iCs/>
          <w:sz w:val="22"/>
          <w:szCs w:val="22"/>
        </w:rPr>
        <w:t xml:space="preserve"> Magritte, 1929</w:t>
      </w:r>
      <w:r w:rsidRPr="001E53DD">
        <w:rPr>
          <w:sz w:val="22"/>
          <w:szCs w:val="22"/>
        </w:rPr>
        <w:t>. Los Angeles County Museum of Art</w:t>
      </w:r>
      <w:r w:rsidRPr="001E53DD">
        <w:rPr>
          <w:sz w:val="22"/>
          <w:szCs w:val="22"/>
        </w:rPr>
        <w:t xml:space="preserve">. Available at: </w:t>
      </w:r>
      <w:hyperlink r:id="rId20" w:history="1">
        <w:r w:rsidRPr="001E53DD">
          <w:rPr>
            <w:rStyle w:val="Hyperlink"/>
            <w:sz w:val="22"/>
            <w:szCs w:val="22"/>
          </w:rPr>
          <w:t>https://en.wikipedia.org/wiki/The_Treachery_of_Images</w:t>
        </w:r>
      </w:hyperlink>
      <w:r w:rsidRPr="001E53DD">
        <w:rPr>
          <w:sz w:val="22"/>
          <w:szCs w:val="22"/>
        </w:rPr>
        <w:t xml:space="preserve"> </w:t>
      </w:r>
      <w:r w:rsidRPr="001E53DD">
        <w:rPr>
          <w:rFonts w:cstheme="minorHAnsi"/>
          <w:sz w:val="22"/>
          <w:szCs w:val="22"/>
        </w:rPr>
        <w:t>Accessed on: 29/11/21</w:t>
      </w:r>
    </w:p>
    <w:p w14:paraId="78A9718B" w14:textId="56DCD90F" w:rsidR="00ED211C" w:rsidRPr="001E53DD" w:rsidRDefault="00ED211C" w:rsidP="00ED211C">
      <w:pPr>
        <w:rPr>
          <w:rFonts w:cstheme="minorHAnsi"/>
          <w:sz w:val="22"/>
          <w:szCs w:val="22"/>
        </w:rPr>
      </w:pPr>
      <w:r w:rsidRPr="001E53DD">
        <w:rPr>
          <w:sz w:val="22"/>
          <w:szCs w:val="22"/>
        </w:rPr>
        <w:t xml:space="preserve">Figure 3: </w:t>
      </w:r>
      <w:r w:rsidRPr="001E53DD">
        <w:rPr>
          <w:i/>
          <w:iCs/>
          <w:sz w:val="22"/>
          <w:szCs w:val="22"/>
        </w:rPr>
        <w:t>Philippe Halsman, Astonish Me! Dal</w:t>
      </w:r>
      <w:r w:rsidRPr="001E53DD">
        <w:rPr>
          <w:rFonts w:ascii="Calibri" w:hAnsi="Calibri" w:cs="Calibri"/>
          <w:i/>
          <w:iCs/>
          <w:sz w:val="22"/>
          <w:szCs w:val="22"/>
        </w:rPr>
        <w:t>í</w:t>
      </w:r>
      <w:r w:rsidRPr="001E53DD">
        <w:rPr>
          <w:i/>
          <w:iCs/>
          <w:sz w:val="22"/>
          <w:szCs w:val="22"/>
        </w:rPr>
        <w:t xml:space="preserve"> Atomicus, 1948</w:t>
      </w:r>
      <w:r w:rsidRPr="001E53DD">
        <w:rPr>
          <w:sz w:val="22"/>
          <w:szCs w:val="22"/>
        </w:rPr>
        <w:t>. ARTSY.NET</w:t>
      </w:r>
      <w:r w:rsidRPr="001E53DD">
        <w:rPr>
          <w:sz w:val="22"/>
          <w:szCs w:val="22"/>
        </w:rPr>
        <w:t xml:space="preserve">. Available at: </w:t>
      </w:r>
      <w:hyperlink r:id="rId21" w:history="1">
        <w:r w:rsidRPr="001E53DD">
          <w:rPr>
            <w:rStyle w:val="Hyperlink"/>
            <w:sz w:val="22"/>
            <w:szCs w:val="22"/>
          </w:rPr>
          <w:t>https://www.artsy.net/article/artsy-editorial-story-surreal-photograph-salvador-dali-three-flying-cats</w:t>
        </w:r>
      </w:hyperlink>
      <w:r w:rsidRPr="001E53DD">
        <w:rPr>
          <w:sz w:val="22"/>
          <w:szCs w:val="22"/>
        </w:rPr>
        <w:t xml:space="preserve"> </w:t>
      </w:r>
      <w:r w:rsidRPr="001E53DD">
        <w:rPr>
          <w:rFonts w:cstheme="minorHAnsi"/>
          <w:sz w:val="22"/>
          <w:szCs w:val="22"/>
        </w:rPr>
        <w:t>Accessed on: 29/11/21</w:t>
      </w:r>
    </w:p>
    <w:p w14:paraId="69FCF357" w14:textId="579F0BE7" w:rsidR="00ED211C" w:rsidRPr="001E53DD" w:rsidRDefault="00ED211C" w:rsidP="00ED211C">
      <w:pPr>
        <w:rPr>
          <w:rFonts w:cstheme="minorHAnsi"/>
          <w:sz w:val="22"/>
          <w:szCs w:val="22"/>
        </w:rPr>
      </w:pPr>
      <w:r w:rsidRPr="001E53DD">
        <w:rPr>
          <w:sz w:val="22"/>
          <w:szCs w:val="22"/>
        </w:rPr>
        <w:t xml:space="preserve">Figure 4: </w:t>
      </w:r>
      <w:r w:rsidRPr="001E53DD">
        <w:rPr>
          <w:i/>
          <w:iCs/>
          <w:sz w:val="22"/>
          <w:szCs w:val="22"/>
        </w:rPr>
        <w:t>Times Square</w:t>
      </w:r>
      <w:r w:rsidRPr="001E53DD">
        <w:rPr>
          <w:sz w:val="22"/>
          <w:szCs w:val="22"/>
        </w:rPr>
        <w:t>. Unsplash, Andre Benz. 2018, New York.</w:t>
      </w:r>
      <w:r w:rsidRPr="001E53DD">
        <w:rPr>
          <w:sz w:val="22"/>
          <w:szCs w:val="22"/>
        </w:rPr>
        <w:t xml:space="preserve"> </w:t>
      </w:r>
      <w:r w:rsidRPr="001E53DD">
        <w:rPr>
          <w:sz w:val="22"/>
          <w:szCs w:val="22"/>
        </w:rPr>
        <w:t xml:space="preserve">Available at: </w:t>
      </w:r>
      <w:hyperlink r:id="rId22" w:history="1">
        <w:r w:rsidRPr="001E53DD">
          <w:rPr>
            <w:rStyle w:val="Hyperlink"/>
            <w:sz w:val="22"/>
            <w:szCs w:val="22"/>
          </w:rPr>
          <w:t>https://unsplash.com/s/photos/times-square</w:t>
        </w:r>
      </w:hyperlink>
      <w:r w:rsidRPr="001E53DD">
        <w:rPr>
          <w:sz w:val="22"/>
          <w:szCs w:val="22"/>
        </w:rPr>
        <w:t xml:space="preserve"> </w:t>
      </w:r>
      <w:r w:rsidRPr="001E53DD">
        <w:rPr>
          <w:rFonts w:cstheme="minorHAnsi"/>
          <w:sz w:val="22"/>
          <w:szCs w:val="22"/>
        </w:rPr>
        <w:t>Accessed on: 29/11/21</w:t>
      </w:r>
    </w:p>
    <w:p w14:paraId="7E75EA62" w14:textId="15474185" w:rsidR="00ED211C" w:rsidRPr="001E53DD" w:rsidRDefault="00ED211C" w:rsidP="00ED211C">
      <w:pPr>
        <w:rPr>
          <w:rFonts w:cstheme="minorHAnsi"/>
          <w:sz w:val="22"/>
          <w:szCs w:val="22"/>
        </w:rPr>
      </w:pPr>
      <w:r w:rsidRPr="001E53DD">
        <w:rPr>
          <w:sz w:val="22"/>
          <w:szCs w:val="22"/>
        </w:rPr>
        <w:t xml:space="preserve">Figure 5: </w:t>
      </w:r>
      <w:r w:rsidRPr="001E53DD">
        <w:rPr>
          <w:i/>
          <w:iCs/>
          <w:sz w:val="22"/>
          <w:szCs w:val="22"/>
        </w:rPr>
        <w:t>Times Square featuring The Times Tower 1908</w:t>
      </w:r>
      <w:r w:rsidRPr="001E53DD">
        <w:rPr>
          <w:sz w:val="22"/>
          <w:szCs w:val="22"/>
        </w:rPr>
        <w:t xml:space="preserve">. Available at: </w:t>
      </w:r>
      <w:hyperlink r:id="rId23" w:history="1">
        <w:r w:rsidRPr="001E53DD">
          <w:rPr>
            <w:rStyle w:val="Hyperlink"/>
            <w:sz w:val="22"/>
            <w:szCs w:val="22"/>
          </w:rPr>
          <w:t>http://stuffnobodycaresabout.com/2012/09/13/old-new-york-in-photos-22/</w:t>
        </w:r>
      </w:hyperlink>
      <w:r w:rsidRPr="001E53DD">
        <w:rPr>
          <w:sz w:val="22"/>
          <w:szCs w:val="22"/>
        </w:rPr>
        <w:t xml:space="preserve">  </w:t>
      </w:r>
      <w:r w:rsidRPr="001E53DD">
        <w:rPr>
          <w:rFonts w:cstheme="minorHAnsi"/>
          <w:sz w:val="22"/>
          <w:szCs w:val="22"/>
        </w:rPr>
        <w:t>Accessed on: 29/11/21</w:t>
      </w:r>
    </w:p>
    <w:p w14:paraId="33E85670" w14:textId="64F187D4" w:rsidR="00ED211C" w:rsidRPr="001E53DD" w:rsidRDefault="00ED211C" w:rsidP="00ED211C">
      <w:pPr>
        <w:rPr>
          <w:rFonts w:cstheme="minorHAnsi"/>
          <w:sz w:val="22"/>
          <w:szCs w:val="22"/>
        </w:rPr>
      </w:pPr>
      <w:r w:rsidRPr="001E53DD">
        <w:rPr>
          <w:sz w:val="22"/>
          <w:szCs w:val="22"/>
        </w:rPr>
        <w:t xml:space="preserve">Figure 6: </w:t>
      </w:r>
      <w:r w:rsidRPr="001E53DD">
        <w:rPr>
          <w:i/>
          <w:iCs/>
          <w:sz w:val="22"/>
          <w:szCs w:val="22"/>
        </w:rPr>
        <w:t>Donald and Melania Trump in 2006</w:t>
      </w:r>
      <w:r w:rsidRPr="001E53DD">
        <w:rPr>
          <w:sz w:val="22"/>
          <w:szCs w:val="22"/>
        </w:rPr>
        <w:t>. Annie Leibovitz for Vogue.</w:t>
      </w:r>
      <w:r w:rsidRPr="001E53DD">
        <w:rPr>
          <w:sz w:val="22"/>
          <w:szCs w:val="22"/>
        </w:rPr>
        <w:t xml:space="preserve"> </w:t>
      </w:r>
      <w:r w:rsidRPr="001E53DD">
        <w:rPr>
          <w:sz w:val="22"/>
          <w:szCs w:val="22"/>
        </w:rPr>
        <w:t>Available at:</w:t>
      </w:r>
      <w:r w:rsidRPr="001E53DD">
        <w:rPr>
          <w:sz w:val="22"/>
          <w:szCs w:val="22"/>
        </w:rPr>
        <w:t xml:space="preserve"> </w:t>
      </w:r>
      <w:hyperlink r:id="rId24" w:history="1">
        <w:r w:rsidRPr="001E53DD">
          <w:rPr>
            <w:rStyle w:val="Hyperlink"/>
            <w:sz w:val="22"/>
            <w:szCs w:val="22"/>
          </w:rPr>
          <w:t>https://hauteliving.com/2018/01/annie-leibovitz-book-2018/649</w:t>
        </w:r>
        <w:r w:rsidRPr="001E53DD">
          <w:rPr>
            <w:rStyle w:val="Hyperlink"/>
            <w:sz w:val="22"/>
            <w:szCs w:val="22"/>
          </w:rPr>
          <w:t>3</w:t>
        </w:r>
        <w:r w:rsidRPr="001E53DD">
          <w:rPr>
            <w:rStyle w:val="Hyperlink"/>
            <w:sz w:val="22"/>
            <w:szCs w:val="22"/>
          </w:rPr>
          <w:t>68/</w:t>
        </w:r>
      </w:hyperlink>
      <w:r w:rsidRPr="001E53DD">
        <w:rPr>
          <w:sz w:val="22"/>
          <w:szCs w:val="22"/>
        </w:rPr>
        <w:t xml:space="preserve"> </w:t>
      </w:r>
      <w:r w:rsidRPr="001E53DD">
        <w:rPr>
          <w:rFonts w:cstheme="minorHAnsi"/>
          <w:sz w:val="22"/>
          <w:szCs w:val="22"/>
        </w:rPr>
        <w:t>Accessed on: 29/11/21</w:t>
      </w:r>
    </w:p>
    <w:p w14:paraId="0E08B784" w14:textId="673B0F65" w:rsidR="00ED211C" w:rsidRPr="001E53DD" w:rsidRDefault="00ED211C" w:rsidP="00ED211C">
      <w:pPr>
        <w:rPr>
          <w:rFonts w:cstheme="minorHAnsi"/>
          <w:sz w:val="22"/>
          <w:szCs w:val="22"/>
        </w:rPr>
      </w:pPr>
      <w:r w:rsidRPr="001E53DD">
        <w:rPr>
          <w:sz w:val="22"/>
          <w:szCs w:val="22"/>
        </w:rPr>
        <w:t xml:space="preserve">Figure 7: </w:t>
      </w:r>
      <w:r w:rsidRPr="001E53DD">
        <w:rPr>
          <w:i/>
          <w:iCs/>
          <w:sz w:val="22"/>
          <w:szCs w:val="22"/>
        </w:rPr>
        <w:t>Constant, 1975</w:t>
      </w:r>
      <w:r w:rsidRPr="001E53DD">
        <w:rPr>
          <w:sz w:val="22"/>
          <w:szCs w:val="22"/>
        </w:rPr>
        <w:t>. TATE.</w:t>
      </w:r>
      <w:r w:rsidRPr="001E53DD">
        <w:rPr>
          <w:sz w:val="22"/>
          <w:szCs w:val="22"/>
        </w:rPr>
        <w:t xml:space="preserve"> </w:t>
      </w:r>
      <w:r w:rsidRPr="001E53DD">
        <w:rPr>
          <w:sz w:val="22"/>
          <w:szCs w:val="22"/>
        </w:rPr>
        <w:t>Available at:</w:t>
      </w:r>
      <w:r w:rsidRPr="001E53DD">
        <w:rPr>
          <w:sz w:val="22"/>
          <w:szCs w:val="22"/>
        </w:rPr>
        <w:t xml:space="preserve"> </w:t>
      </w:r>
      <w:hyperlink r:id="rId25" w:history="1">
        <w:r w:rsidRPr="001E53DD">
          <w:rPr>
            <w:rStyle w:val="Hyperlink"/>
            <w:rFonts w:cstheme="minorHAnsi"/>
            <w:sz w:val="22"/>
            <w:szCs w:val="22"/>
          </w:rPr>
          <w:t>https://www.tate.org.uk/art/art-terms/s/situationist-international</w:t>
        </w:r>
      </w:hyperlink>
      <w:r w:rsidRPr="001E53DD">
        <w:rPr>
          <w:rFonts w:cstheme="minorHAnsi"/>
          <w:sz w:val="22"/>
          <w:szCs w:val="22"/>
        </w:rPr>
        <w:t xml:space="preserve"> </w:t>
      </w:r>
      <w:r w:rsidRPr="001E53DD">
        <w:rPr>
          <w:rFonts w:cstheme="minorHAnsi"/>
          <w:sz w:val="22"/>
          <w:szCs w:val="22"/>
        </w:rPr>
        <w:t>Accessed on: 29/11/21</w:t>
      </w:r>
    </w:p>
    <w:p w14:paraId="0ACDEF1A" w14:textId="77777777" w:rsidR="00ED211C" w:rsidRPr="001E53DD" w:rsidRDefault="00ED211C" w:rsidP="00ED211C">
      <w:pPr>
        <w:rPr>
          <w:rFonts w:cstheme="minorHAnsi"/>
          <w:sz w:val="22"/>
          <w:szCs w:val="22"/>
        </w:rPr>
      </w:pPr>
      <w:r w:rsidRPr="001E53DD">
        <w:rPr>
          <w:sz w:val="22"/>
          <w:szCs w:val="22"/>
        </w:rPr>
        <w:t xml:space="preserve">Figure 8: </w:t>
      </w:r>
      <w:r w:rsidRPr="001E53DD">
        <w:rPr>
          <w:i/>
          <w:iCs/>
          <w:sz w:val="22"/>
          <w:szCs w:val="22"/>
        </w:rPr>
        <w:t>The Change</w:t>
      </w:r>
      <w:r w:rsidRPr="001E53DD">
        <w:rPr>
          <w:sz w:val="22"/>
          <w:szCs w:val="22"/>
        </w:rPr>
        <w:t>. 1956-7. Ralph Rumney. TATE.</w:t>
      </w:r>
      <w:r w:rsidRPr="001E53DD">
        <w:rPr>
          <w:sz w:val="22"/>
          <w:szCs w:val="22"/>
        </w:rPr>
        <w:t xml:space="preserve"> </w:t>
      </w:r>
      <w:r w:rsidRPr="001E53DD">
        <w:rPr>
          <w:sz w:val="22"/>
          <w:szCs w:val="22"/>
        </w:rPr>
        <w:t xml:space="preserve">Available at: </w:t>
      </w:r>
      <w:hyperlink r:id="rId26" w:history="1">
        <w:r w:rsidRPr="001E53DD">
          <w:rPr>
            <w:rStyle w:val="Hyperlink"/>
            <w:rFonts w:cstheme="minorHAnsi"/>
            <w:sz w:val="22"/>
            <w:szCs w:val="22"/>
          </w:rPr>
          <w:t>https://www.tate.org.uk/art/art-terms/s/situationist-international</w:t>
        </w:r>
      </w:hyperlink>
      <w:r w:rsidRPr="001E53DD">
        <w:rPr>
          <w:rFonts w:cstheme="minorHAnsi"/>
          <w:sz w:val="22"/>
          <w:szCs w:val="22"/>
        </w:rPr>
        <w:t xml:space="preserve"> Accessed on: 29/11/21</w:t>
      </w:r>
    </w:p>
    <w:p w14:paraId="4CA331C0" w14:textId="77777777" w:rsidR="00ED211C" w:rsidRPr="001E53DD" w:rsidRDefault="00ED211C" w:rsidP="00ED211C">
      <w:pPr>
        <w:rPr>
          <w:rFonts w:cstheme="minorHAnsi"/>
          <w:sz w:val="22"/>
          <w:szCs w:val="22"/>
        </w:rPr>
      </w:pPr>
      <w:r w:rsidRPr="001E53DD">
        <w:rPr>
          <w:sz w:val="22"/>
          <w:szCs w:val="22"/>
        </w:rPr>
        <w:t xml:space="preserve">Figure 9: </w:t>
      </w:r>
      <w:r w:rsidRPr="001E53DD">
        <w:rPr>
          <w:i/>
          <w:iCs/>
          <w:sz w:val="22"/>
          <w:szCs w:val="22"/>
        </w:rPr>
        <w:t>Letter to my son</w:t>
      </w:r>
      <w:r w:rsidRPr="001E53DD">
        <w:rPr>
          <w:sz w:val="22"/>
          <w:szCs w:val="22"/>
        </w:rPr>
        <w:t>. 1956-7, Asger J</w:t>
      </w:r>
      <w:r w:rsidRPr="001E53DD">
        <w:rPr>
          <w:rFonts w:ascii="Calibri" w:hAnsi="Calibri" w:cs="Calibri"/>
          <w:sz w:val="22"/>
          <w:szCs w:val="22"/>
        </w:rPr>
        <w:t>ø</w:t>
      </w:r>
      <w:r w:rsidRPr="001E53DD">
        <w:rPr>
          <w:sz w:val="22"/>
          <w:szCs w:val="22"/>
        </w:rPr>
        <w:t xml:space="preserve">rn. TATE. Available at: </w:t>
      </w:r>
      <w:hyperlink r:id="rId27" w:history="1">
        <w:r w:rsidRPr="001E53DD">
          <w:rPr>
            <w:rStyle w:val="Hyperlink"/>
            <w:rFonts w:cstheme="minorHAnsi"/>
            <w:sz w:val="22"/>
            <w:szCs w:val="22"/>
          </w:rPr>
          <w:t>https://www.tate.org.uk/art/art-terms/s/situationist-international</w:t>
        </w:r>
      </w:hyperlink>
      <w:r w:rsidRPr="001E53DD">
        <w:rPr>
          <w:rFonts w:cstheme="minorHAnsi"/>
          <w:sz w:val="22"/>
          <w:szCs w:val="22"/>
        </w:rPr>
        <w:t xml:space="preserve"> Accessed on: 29/11/21</w:t>
      </w:r>
    </w:p>
    <w:p w14:paraId="74E25E39" w14:textId="65F06D69" w:rsidR="00ED211C" w:rsidRPr="001E53DD" w:rsidRDefault="00ED211C" w:rsidP="00ED211C">
      <w:pPr>
        <w:rPr>
          <w:sz w:val="22"/>
          <w:szCs w:val="22"/>
        </w:rPr>
      </w:pPr>
      <w:r w:rsidRPr="001E53DD">
        <w:rPr>
          <w:sz w:val="22"/>
          <w:szCs w:val="22"/>
        </w:rPr>
        <w:t xml:space="preserve">Figure 10: </w:t>
      </w:r>
      <w:r w:rsidRPr="001E53DD">
        <w:rPr>
          <w:i/>
          <w:iCs/>
          <w:sz w:val="22"/>
          <w:szCs w:val="22"/>
        </w:rPr>
        <w:t>The Naked City</w:t>
      </w:r>
      <w:r w:rsidR="001E53DD" w:rsidRPr="001E53DD">
        <w:rPr>
          <w:sz w:val="22"/>
          <w:szCs w:val="22"/>
        </w:rPr>
        <w:t>.</w:t>
      </w:r>
      <w:r w:rsidRPr="001E53DD">
        <w:rPr>
          <w:sz w:val="22"/>
          <w:szCs w:val="22"/>
        </w:rPr>
        <w:t xml:space="preserve"> 1957.</w:t>
      </w:r>
      <w:r w:rsidR="001E53DD" w:rsidRPr="001E53DD">
        <w:rPr>
          <w:sz w:val="22"/>
          <w:szCs w:val="22"/>
        </w:rPr>
        <w:t xml:space="preserve"> </w:t>
      </w:r>
      <w:r w:rsidR="001E53DD" w:rsidRPr="001E53DD">
        <w:rPr>
          <w:sz w:val="22"/>
          <w:szCs w:val="22"/>
        </w:rPr>
        <w:t xml:space="preserve">Available at: </w:t>
      </w:r>
      <w:r w:rsidRPr="001E53DD">
        <w:rPr>
          <w:sz w:val="22"/>
          <w:szCs w:val="22"/>
        </w:rPr>
        <w:t xml:space="preserve"> </w:t>
      </w:r>
      <w:hyperlink r:id="rId28" w:history="1">
        <w:r w:rsidR="001E53DD" w:rsidRPr="001E53DD">
          <w:rPr>
            <w:rStyle w:val="Hyperlink"/>
            <w:sz w:val="22"/>
            <w:szCs w:val="22"/>
          </w:rPr>
          <w:t>https://thearchiologist.com/article/theory-of-the-derive</w:t>
        </w:r>
      </w:hyperlink>
      <w:r w:rsidR="001E53DD" w:rsidRPr="001E53DD">
        <w:rPr>
          <w:sz w:val="22"/>
          <w:szCs w:val="22"/>
        </w:rPr>
        <w:t xml:space="preserve"> </w:t>
      </w:r>
      <w:r w:rsidR="001E53DD" w:rsidRPr="001E53DD">
        <w:rPr>
          <w:rFonts w:cstheme="minorHAnsi"/>
          <w:sz w:val="22"/>
          <w:szCs w:val="22"/>
        </w:rPr>
        <w:t>Accessed on: 29/11/21</w:t>
      </w:r>
      <w:r w:rsidR="001E53DD" w:rsidRPr="001E53DD">
        <w:rPr>
          <w:rFonts w:cstheme="minorHAnsi"/>
          <w:sz w:val="22"/>
          <w:szCs w:val="22"/>
        </w:rPr>
        <w:t>.</w:t>
      </w:r>
    </w:p>
    <w:p w14:paraId="42F0D764" w14:textId="6FAE7980" w:rsidR="001E53DD" w:rsidRPr="001E53DD" w:rsidRDefault="001E53DD" w:rsidP="001E53DD">
      <w:pPr>
        <w:rPr>
          <w:sz w:val="22"/>
          <w:szCs w:val="22"/>
        </w:rPr>
      </w:pPr>
      <w:r w:rsidRPr="001E53DD">
        <w:rPr>
          <w:sz w:val="22"/>
          <w:szCs w:val="22"/>
        </w:rPr>
        <w:lastRenderedPageBreak/>
        <w:t xml:space="preserve">Figure 11: </w:t>
      </w:r>
      <w:r w:rsidRPr="001E53DD">
        <w:rPr>
          <w:i/>
          <w:iCs/>
          <w:sz w:val="22"/>
          <w:szCs w:val="22"/>
        </w:rPr>
        <w:t>GUY ERNEST DEBORD</w:t>
      </w:r>
      <w:r w:rsidRPr="001E53DD">
        <w:rPr>
          <w:sz w:val="22"/>
          <w:szCs w:val="22"/>
        </w:rPr>
        <w:t>. Moviefit. 2021.</w:t>
      </w:r>
      <w:r w:rsidRPr="001E53DD">
        <w:rPr>
          <w:sz w:val="22"/>
          <w:szCs w:val="22"/>
        </w:rPr>
        <w:t xml:space="preserve"> </w:t>
      </w:r>
      <w:r w:rsidRPr="001E53DD">
        <w:rPr>
          <w:sz w:val="22"/>
          <w:szCs w:val="22"/>
        </w:rPr>
        <w:t>Available at:</w:t>
      </w:r>
      <w:r w:rsidRPr="001E53DD">
        <w:rPr>
          <w:sz w:val="22"/>
          <w:szCs w:val="22"/>
        </w:rPr>
        <w:t xml:space="preserve"> </w:t>
      </w:r>
      <w:hyperlink r:id="rId29" w:history="1">
        <w:r w:rsidRPr="001E53DD">
          <w:rPr>
            <w:rStyle w:val="Hyperlink"/>
            <w:sz w:val="22"/>
            <w:szCs w:val="22"/>
          </w:rPr>
          <w:t>https://moviefit.me/persons/37968-guy-debord</w:t>
        </w:r>
      </w:hyperlink>
      <w:r w:rsidRPr="001E53DD">
        <w:rPr>
          <w:sz w:val="22"/>
          <w:szCs w:val="22"/>
        </w:rPr>
        <w:t xml:space="preserve"> </w:t>
      </w:r>
      <w:r w:rsidRPr="001E53DD">
        <w:rPr>
          <w:rFonts w:cstheme="minorHAnsi"/>
          <w:sz w:val="22"/>
          <w:szCs w:val="22"/>
        </w:rPr>
        <w:t>Accessed on: 29/11/21</w:t>
      </w:r>
      <w:r w:rsidRPr="001E53DD">
        <w:rPr>
          <w:rFonts w:cstheme="minorHAnsi"/>
          <w:sz w:val="22"/>
          <w:szCs w:val="22"/>
        </w:rPr>
        <w:t>.</w:t>
      </w:r>
    </w:p>
    <w:p w14:paraId="3E14CAFC" w14:textId="2BB8689F" w:rsidR="00ED211C" w:rsidRPr="001E53DD" w:rsidRDefault="00ED211C" w:rsidP="00ED211C">
      <w:pPr>
        <w:rPr>
          <w:sz w:val="22"/>
          <w:szCs w:val="22"/>
        </w:rPr>
      </w:pPr>
    </w:p>
    <w:p w14:paraId="36D6B0A6" w14:textId="195A6D6C" w:rsidR="00ED211C" w:rsidRDefault="00ED211C" w:rsidP="00ED211C"/>
    <w:p w14:paraId="5FCA8FD3" w14:textId="77777777" w:rsidR="00ED211C" w:rsidRDefault="00ED211C" w:rsidP="00ED211C"/>
    <w:p w14:paraId="20F4AAD5" w14:textId="77777777" w:rsidR="00ED211C" w:rsidRPr="004B04E8" w:rsidRDefault="00ED211C" w:rsidP="00ED211C">
      <w:pPr>
        <w:rPr>
          <w:sz w:val="22"/>
          <w:szCs w:val="22"/>
        </w:rPr>
      </w:pPr>
    </w:p>
    <w:p w14:paraId="11867D5E" w14:textId="77777777" w:rsidR="00ED211C" w:rsidRDefault="00ED211C" w:rsidP="00ED211C">
      <w:pPr>
        <w:rPr>
          <w:rFonts w:cstheme="minorHAnsi"/>
          <w:sz w:val="22"/>
          <w:szCs w:val="22"/>
        </w:rPr>
      </w:pPr>
    </w:p>
    <w:p w14:paraId="30B41C94" w14:textId="77777777" w:rsidR="00ED211C" w:rsidRDefault="00ED211C" w:rsidP="00ED211C"/>
    <w:p w14:paraId="0B98817A" w14:textId="77777777" w:rsidR="00ED211C" w:rsidRPr="004B04E8" w:rsidRDefault="00ED211C" w:rsidP="00ED211C">
      <w:pPr>
        <w:rPr>
          <w:sz w:val="22"/>
          <w:szCs w:val="22"/>
        </w:rPr>
      </w:pPr>
    </w:p>
    <w:p w14:paraId="717FF45B" w14:textId="77777777" w:rsidR="00ED211C" w:rsidRPr="004B04E8" w:rsidRDefault="00ED211C" w:rsidP="00ED211C">
      <w:pPr>
        <w:rPr>
          <w:sz w:val="22"/>
          <w:szCs w:val="22"/>
        </w:rPr>
      </w:pPr>
    </w:p>
    <w:p w14:paraId="42D27A64" w14:textId="77777777" w:rsidR="00ED211C" w:rsidRPr="00ED211C" w:rsidRDefault="00ED211C" w:rsidP="00367BA2">
      <w:pPr>
        <w:rPr>
          <w:rFonts w:cstheme="minorHAnsi"/>
          <w:sz w:val="22"/>
          <w:szCs w:val="22"/>
        </w:rPr>
      </w:pPr>
    </w:p>
    <w:p w14:paraId="2E0DE774" w14:textId="5CD939FC" w:rsidR="00367BA2" w:rsidRPr="00367BA2" w:rsidRDefault="00367BA2" w:rsidP="00367BA2">
      <w:pPr>
        <w:rPr>
          <w:rFonts w:ascii="Times New Roman" w:eastAsia="Times New Roman" w:hAnsi="Times New Roman" w:cs="Times New Roman"/>
          <w:lang w:eastAsia="en-GB"/>
        </w:rPr>
      </w:pPr>
      <w:r w:rsidRPr="00367BA2">
        <w:rPr>
          <w:rFonts w:ascii="Times New Roman" w:eastAsia="Times New Roman" w:hAnsi="Times New Roman" w:cs="Times New Roman"/>
          <w:lang w:eastAsia="en-GB"/>
        </w:rPr>
        <w:fldChar w:fldCharType="begin"/>
      </w:r>
      <w:r w:rsidRPr="00367BA2">
        <w:rPr>
          <w:rFonts w:ascii="Times New Roman" w:eastAsia="Times New Roman" w:hAnsi="Times New Roman" w:cs="Times New Roman"/>
          <w:lang w:eastAsia="en-GB"/>
        </w:rPr>
        <w:instrText xml:space="preserve"> INCLUDEPICTURE "https://i.guim.co.uk/img/media/db657b16011ca28578b55b3782f2f53901224fed/0_244_4280_2568/master/4280.jpg?width=465&amp;quality=45&amp;auto=format&amp;fit=max&amp;dpr=2&amp;s=cca9c782c582db3e1be3806ea85a0eb6" \* MERGEFORMATINET </w:instrText>
      </w:r>
      <w:r w:rsidRPr="00367BA2">
        <w:rPr>
          <w:rFonts w:ascii="Times New Roman" w:eastAsia="Times New Roman" w:hAnsi="Times New Roman" w:cs="Times New Roman"/>
          <w:lang w:eastAsia="en-GB"/>
        </w:rPr>
        <w:fldChar w:fldCharType="separate"/>
      </w:r>
      <w:r w:rsidRPr="00367BA2">
        <w:rPr>
          <w:rFonts w:ascii="Times New Roman" w:eastAsia="Times New Roman" w:hAnsi="Times New Roman" w:cs="Times New Roman"/>
          <w:lang w:eastAsia="en-GB"/>
        </w:rPr>
        <w:fldChar w:fldCharType="end"/>
      </w:r>
    </w:p>
    <w:p w14:paraId="1A487920" w14:textId="5CDB50EC" w:rsidR="00367BA2" w:rsidRPr="00367BA2" w:rsidRDefault="00367BA2" w:rsidP="00367BA2">
      <w:pPr>
        <w:rPr>
          <w:rFonts w:ascii="Times New Roman" w:eastAsia="Times New Roman" w:hAnsi="Times New Roman" w:cs="Times New Roman"/>
          <w:lang w:eastAsia="en-GB"/>
        </w:rPr>
      </w:pPr>
      <w:r w:rsidRPr="00367BA2">
        <w:rPr>
          <w:rFonts w:ascii="Times New Roman" w:eastAsia="Times New Roman" w:hAnsi="Times New Roman" w:cs="Times New Roman"/>
          <w:lang w:eastAsia="en-GB"/>
        </w:rPr>
        <w:fldChar w:fldCharType="begin"/>
      </w:r>
      <w:r w:rsidRPr="00367BA2">
        <w:rPr>
          <w:rFonts w:ascii="Times New Roman" w:eastAsia="Times New Roman" w:hAnsi="Times New Roman" w:cs="Times New Roman"/>
          <w:lang w:eastAsia="en-GB"/>
        </w:rPr>
        <w:instrText xml:space="preserve"> INCLUDEPICTURE "http://www.notbored.org/my-thoughts.gif" \* MERGEFORMATINET </w:instrText>
      </w:r>
      <w:r w:rsidRPr="00367BA2">
        <w:rPr>
          <w:rFonts w:ascii="Times New Roman" w:eastAsia="Times New Roman" w:hAnsi="Times New Roman" w:cs="Times New Roman"/>
          <w:lang w:eastAsia="en-GB"/>
        </w:rPr>
        <w:fldChar w:fldCharType="separate"/>
      </w:r>
      <w:r w:rsidRPr="00367BA2">
        <w:rPr>
          <w:rFonts w:ascii="Times New Roman" w:eastAsia="Times New Roman" w:hAnsi="Times New Roman" w:cs="Times New Roman"/>
          <w:lang w:eastAsia="en-GB"/>
        </w:rPr>
        <w:fldChar w:fldCharType="end"/>
      </w:r>
    </w:p>
    <w:p w14:paraId="1D79EC1D" w14:textId="695B70E0" w:rsidR="004C0A52" w:rsidRPr="004C0A52" w:rsidRDefault="004C0A52" w:rsidP="004C0A52">
      <w:pPr>
        <w:rPr>
          <w:rFonts w:ascii="Times New Roman" w:eastAsia="Times New Roman" w:hAnsi="Times New Roman" w:cs="Times New Roman"/>
          <w:lang w:eastAsia="en-GB"/>
        </w:rPr>
      </w:pPr>
      <w:r w:rsidRPr="004C0A52">
        <w:rPr>
          <w:rFonts w:ascii="Times New Roman" w:eastAsia="Times New Roman" w:hAnsi="Times New Roman" w:cs="Times New Roman"/>
          <w:lang w:eastAsia="en-GB"/>
        </w:rPr>
        <w:fldChar w:fldCharType="begin"/>
      </w:r>
      <w:r w:rsidRPr="004C0A52">
        <w:rPr>
          <w:rFonts w:ascii="Times New Roman" w:eastAsia="Times New Roman" w:hAnsi="Times New Roman" w:cs="Times New Roman"/>
          <w:lang w:eastAsia="en-GB"/>
        </w:rPr>
        <w:instrText xml:space="preserve"> INCLUDEPICTURE "https://images.squarespace-cdn.com/content/v1/58c87ca9db29d65a97baa1b4/1538578572105-UYFN4NLY8TBUM8VJJZUF/POST_2_debord-guide1.jpg?format=1000w" \* MERGEFORMATINET </w:instrText>
      </w:r>
      <w:r w:rsidRPr="004C0A52">
        <w:rPr>
          <w:rFonts w:ascii="Times New Roman" w:eastAsia="Times New Roman" w:hAnsi="Times New Roman" w:cs="Times New Roman"/>
          <w:lang w:eastAsia="en-GB"/>
        </w:rPr>
        <w:fldChar w:fldCharType="separate"/>
      </w:r>
      <w:r w:rsidRPr="004C0A52">
        <w:rPr>
          <w:rFonts w:ascii="Times New Roman" w:eastAsia="Times New Roman" w:hAnsi="Times New Roman" w:cs="Times New Roman"/>
          <w:lang w:eastAsia="en-GB"/>
        </w:rPr>
        <w:fldChar w:fldCharType="end"/>
      </w:r>
    </w:p>
    <w:p w14:paraId="5AA4D32B" w14:textId="62A373EE" w:rsidR="00FA6211" w:rsidRPr="00FA6211" w:rsidRDefault="00FA6211" w:rsidP="00FA6211">
      <w:pPr>
        <w:rPr>
          <w:rFonts w:ascii="Times New Roman" w:eastAsia="Times New Roman" w:hAnsi="Times New Roman" w:cs="Times New Roman"/>
          <w:lang w:eastAsia="en-GB"/>
        </w:rPr>
      </w:pPr>
      <w:r w:rsidRPr="00FA6211">
        <w:rPr>
          <w:rFonts w:ascii="Times New Roman" w:eastAsia="Times New Roman" w:hAnsi="Times New Roman" w:cs="Times New Roman"/>
          <w:lang w:eastAsia="en-GB"/>
        </w:rPr>
        <w:fldChar w:fldCharType="begin"/>
      </w:r>
      <w:r w:rsidRPr="00FA6211">
        <w:rPr>
          <w:rFonts w:ascii="Times New Roman" w:eastAsia="Times New Roman" w:hAnsi="Times New Roman" w:cs="Times New Roman"/>
          <w:lang w:eastAsia="en-GB"/>
        </w:rPr>
        <w:instrText xml:space="preserve"> INCLUDEPICTURE "https://www.tate.org.uk/art/images/work/T/T03/T03864_9.jpg" \* MERGEFORMATINET </w:instrText>
      </w:r>
      <w:r w:rsidRPr="00FA6211">
        <w:rPr>
          <w:rFonts w:ascii="Times New Roman" w:eastAsia="Times New Roman" w:hAnsi="Times New Roman" w:cs="Times New Roman"/>
          <w:lang w:eastAsia="en-GB"/>
        </w:rPr>
        <w:fldChar w:fldCharType="separate"/>
      </w:r>
      <w:r w:rsidRPr="00FA6211">
        <w:rPr>
          <w:rFonts w:ascii="Times New Roman" w:eastAsia="Times New Roman" w:hAnsi="Times New Roman" w:cs="Times New Roman"/>
          <w:lang w:eastAsia="en-GB"/>
        </w:rPr>
        <w:fldChar w:fldCharType="end"/>
      </w:r>
    </w:p>
    <w:p w14:paraId="2D69FA04" w14:textId="256260A1" w:rsidR="003B1A4C" w:rsidRDefault="003B1A4C">
      <w:pPr>
        <w:rPr>
          <w:rFonts w:cstheme="minorHAnsi"/>
          <w:sz w:val="28"/>
          <w:szCs w:val="28"/>
        </w:rPr>
      </w:pPr>
    </w:p>
    <w:p w14:paraId="55AD255F" w14:textId="4FED5D0E" w:rsidR="003B1A4C" w:rsidRDefault="003B1A4C" w:rsidP="009422D8">
      <w:pPr>
        <w:jc w:val="both"/>
        <w:rPr>
          <w:rFonts w:cstheme="minorHAnsi"/>
          <w:sz w:val="28"/>
          <w:szCs w:val="28"/>
        </w:rPr>
      </w:pPr>
    </w:p>
    <w:p w14:paraId="434B5CFF" w14:textId="44914483" w:rsidR="003B1A4C" w:rsidRDefault="003B1A4C">
      <w:pPr>
        <w:rPr>
          <w:rFonts w:cstheme="minorHAnsi"/>
          <w:sz w:val="28"/>
          <w:szCs w:val="28"/>
        </w:rPr>
      </w:pPr>
      <w:r>
        <w:rPr>
          <w:rFonts w:cstheme="minorHAnsi"/>
          <w:sz w:val="28"/>
          <w:szCs w:val="28"/>
        </w:rPr>
        <w:br w:type="page"/>
      </w:r>
    </w:p>
    <w:p w14:paraId="571C7F37" w14:textId="3B3ED675" w:rsidR="00A867A4" w:rsidRDefault="00A867A4" w:rsidP="009422D8">
      <w:pPr>
        <w:jc w:val="both"/>
        <w:rPr>
          <w:rFonts w:cstheme="minorHAnsi"/>
          <w:sz w:val="28"/>
          <w:szCs w:val="28"/>
        </w:rPr>
      </w:pPr>
    </w:p>
    <w:p w14:paraId="74B6158D" w14:textId="0865B444" w:rsidR="000315B2" w:rsidRDefault="000315B2" w:rsidP="009422D8">
      <w:pPr>
        <w:jc w:val="both"/>
        <w:rPr>
          <w:rFonts w:cstheme="minorHAnsi"/>
          <w:sz w:val="28"/>
          <w:szCs w:val="28"/>
        </w:rPr>
      </w:pPr>
    </w:p>
    <w:p w14:paraId="40C159DD" w14:textId="54A13FDC" w:rsidR="000315B2" w:rsidRDefault="000315B2" w:rsidP="009422D8">
      <w:pPr>
        <w:jc w:val="both"/>
        <w:rPr>
          <w:rFonts w:cstheme="minorHAnsi"/>
          <w:sz w:val="28"/>
          <w:szCs w:val="28"/>
        </w:rPr>
      </w:pPr>
    </w:p>
    <w:p w14:paraId="491BCD30" w14:textId="4A9B845A" w:rsidR="000315B2" w:rsidRDefault="000315B2" w:rsidP="009422D8">
      <w:pPr>
        <w:jc w:val="both"/>
        <w:rPr>
          <w:rFonts w:cstheme="minorHAnsi"/>
          <w:sz w:val="28"/>
          <w:szCs w:val="28"/>
        </w:rPr>
      </w:pPr>
    </w:p>
    <w:p w14:paraId="4B314956" w14:textId="3CD73D83" w:rsidR="000315B2" w:rsidRDefault="000315B2" w:rsidP="009422D8">
      <w:pPr>
        <w:jc w:val="both"/>
        <w:rPr>
          <w:rFonts w:cstheme="minorHAnsi"/>
          <w:sz w:val="28"/>
          <w:szCs w:val="28"/>
        </w:rPr>
      </w:pPr>
    </w:p>
    <w:p w14:paraId="23B3A6F0" w14:textId="14B773B7" w:rsidR="00D87D45" w:rsidRDefault="00D87D45">
      <w:pPr>
        <w:rPr>
          <w:rFonts w:cstheme="minorHAnsi"/>
        </w:rPr>
      </w:pPr>
    </w:p>
    <w:p w14:paraId="3971BA82" w14:textId="1F0D480D" w:rsidR="00D87D45" w:rsidRDefault="00D87D45">
      <w:pPr>
        <w:rPr>
          <w:rFonts w:cstheme="minorHAnsi"/>
        </w:rPr>
      </w:pPr>
    </w:p>
    <w:p w14:paraId="169984EA" w14:textId="26BD26FD" w:rsidR="00D87D45" w:rsidRDefault="00D87D45">
      <w:pPr>
        <w:rPr>
          <w:rFonts w:cstheme="minorHAnsi"/>
        </w:rPr>
      </w:pPr>
    </w:p>
    <w:p w14:paraId="25460AEF" w14:textId="77777777" w:rsidR="00D87D45" w:rsidRPr="004B0906" w:rsidRDefault="00D87D45">
      <w:pPr>
        <w:rPr>
          <w:rFonts w:cstheme="minorHAnsi"/>
        </w:rPr>
      </w:pPr>
    </w:p>
    <w:sectPr w:rsidR="00D87D45" w:rsidRPr="004B0906" w:rsidSect="00E7119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06"/>
    <w:rsid w:val="00004599"/>
    <w:rsid w:val="00012B0D"/>
    <w:rsid w:val="000315B2"/>
    <w:rsid w:val="00066E34"/>
    <w:rsid w:val="000B1672"/>
    <w:rsid w:val="00124AA1"/>
    <w:rsid w:val="00125188"/>
    <w:rsid w:val="001561C6"/>
    <w:rsid w:val="0017190A"/>
    <w:rsid w:val="00171A84"/>
    <w:rsid w:val="00171FA1"/>
    <w:rsid w:val="001A071B"/>
    <w:rsid w:val="001A5D69"/>
    <w:rsid w:val="001B01D5"/>
    <w:rsid w:val="001D50CD"/>
    <w:rsid w:val="001E53DD"/>
    <w:rsid w:val="002B7834"/>
    <w:rsid w:val="002F2164"/>
    <w:rsid w:val="0030316A"/>
    <w:rsid w:val="00307F43"/>
    <w:rsid w:val="00327CA7"/>
    <w:rsid w:val="003433AA"/>
    <w:rsid w:val="00354D71"/>
    <w:rsid w:val="00367BA2"/>
    <w:rsid w:val="003B1A4C"/>
    <w:rsid w:val="003C6E8E"/>
    <w:rsid w:val="0041384B"/>
    <w:rsid w:val="004528B8"/>
    <w:rsid w:val="004636AF"/>
    <w:rsid w:val="0047224B"/>
    <w:rsid w:val="004B04E8"/>
    <w:rsid w:val="004B0906"/>
    <w:rsid w:val="004C0A52"/>
    <w:rsid w:val="004F45DF"/>
    <w:rsid w:val="00525779"/>
    <w:rsid w:val="0059082E"/>
    <w:rsid w:val="00591AE6"/>
    <w:rsid w:val="00592832"/>
    <w:rsid w:val="005C6AFD"/>
    <w:rsid w:val="006128A2"/>
    <w:rsid w:val="00626FEC"/>
    <w:rsid w:val="00645192"/>
    <w:rsid w:val="00654FAA"/>
    <w:rsid w:val="006754FD"/>
    <w:rsid w:val="006A5375"/>
    <w:rsid w:val="006B3840"/>
    <w:rsid w:val="006B7747"/>
    <w:rsid w:val="006C38E2"/>
    <w:rsid w:val="00753C4F"/>
    <w:rsid w:val="007A7024"/>
    <w:rsid w:val="007D66AC"/>
    <w:rsid w:val="00825148"/>
    <w:rsid w:val="00857C52"/>
    <w:rsid w:val="008A0399"/>
    <w:rsid w:val="008C24D6"/>
    <w:rsid w:val="008C43D2"/>
    <w:rsid w:val="009228BA"/>
    <w:rsid w:val="00934244"/>
    <w:rsid w:val="009422D8"/>
    <w:rsid w:val="00942978"/>
    <w:rsid w:val="00955E9C"/>
    <w:rsid w:val="00977D51"/>
    <w:rsid w:val="0099500E"/>
    <w:rsid w:val="009C0885"/>
    <w:rsid w:val="009F280B"/>
    <w:rsid w:val="00A116F4"/>
    <w:rsid w:val="00A41AE8"/>
    <w:rsid w:val="00A42C5C"/>
    <w:rsid w:val="00A61C73"/>
    <w:rsid w:val="00A8369C"/>
    <w:rsid w:val="00A867A4"/>
    <w:rsid w:val="00AD0FA5"/>
    <w:rsid w:val="00B22442"/>
    <w:rsid w:val="00B46A6A"/>
    <w:rsid w:val="00B56F88"/>
    <w:rsid w:val="00B70356"/>
    <w:rsid w:val="00C160CA"/>
    <w:rsid w:val="00C53F52"/>
    <w:rsid w:val="00C6450F"/>
    <w:rsid w:val="00C65009"/>
    <w:rsid w:val="00C81C0F"/>
    <w:rsid w:val="00CA25A5"/>
    <w:rsid w:val="00CB07D5"/>
    <w:rsid w:val="00CC1BC4"/>
    <w:rsid w:val="00CC52E5"/>
    <w:rsid w:val="00D17957"/>
    <w:rsid w:val="00D560D5"/>
    <w:rsid w:val="00D61D42"/>
    <w:rsid w:val="00D71A04"/>
    <w:rsid w:val="00D73B6D"/>
    <w:rsid w:val="00D87D45"/>
    <w:rsid w:val="00D925D8"/>
    <w:rsid w:val="00DA5D90"/>
    <w:rsid w:val="00DF4C2C"/>
    <w:rsid w:val="00DF5F4C"/>
    <w:rsid w:val="00E364A8"/>
    <w:rsid w:val="00E501BF"/>
    <w:rsid w:val="00E71194"/>
    <w:rsid w:val="00E940DD"/>
    <w:rsid w:val="00EA3D51"/>
    <w:rsid w:val="00ED211C"/>
    <w:rsid w:val="00F00FB5"/>
    <w:rsid w:val="00F179E3"/>
    <w:rsid w:val="00F41ABE"/>
    <w:rsid w:val="00F942B6"/>
    <w:rsid w:val="00FA6211"/>
    <w:rsid w:val="00FD1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746AF"/>
  <w15:chartTrackingRefBased/>
  <w15:docId w15:val="{E8195123-773B-9C49-B5DD-C84CA102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7D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03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D87D45"/>
    <w:pPr>
      <w:spacing w:before="100" w:beforeAutospacing="1" w:after="100" w:afterAutospacing="1" w:line="240" w:lineRule="auto"/>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AA1"/>
    <w:rPr>
      <w:color w:val="0000FF"/>
      <w:u w:val="single"/>
    </w:rPr>
  </w:style>
  <w:style w:type="character" w:styleId="UnresolvedMention">
    <w:name w:val="Unresolved Mention"/>
    <w:basedOn w:val="DefaultParagraphFont"/>
    <w:uiPriority w:val="99"/>
    <w:semiHidden/>
    <w:unhideWhenUsed/>
    <w:rsid w:val="00D87D45"/>
    <w:rPr>
      <w:color w:val="605E5C"/>
      <w:shd w:val="clear" w:color="auto" w:fill="E1DFDD"/>
    </w:rPr>
  </w:style>
  <w:style w:type="character" w:customStyle="1" w:styleId="Heading1Char">
    <w:name w:val="Heading 1 Char"/>
    <w:basedOn w:val="DefaultParagraphFont"/>
    <w:link w:val="Heading1"/>
    <w:uiPriority w:val="9"/>
    <w:rsid w:val="00D87D45"/>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D87D45"/>
    <w:rPr>
      <w:rFonts w:ascii="Times New Roman" w:eastAsia="Times New Roman" w:hAnsi="Times New Roman" w:cs="Times New Roman"/>
      <w:b/>
      <w:bCs/>
      <w:lang w:eastAsia="en-GB"/>
    </w:rPr>
  </w:style>
  <w:style w:type="character" w:customStyle="1" w:styleId="caps">
    <w:name w:val="caps"/>
    <w:basedOn w:val="DefaultParagraphFont"/>
    <w:rsid w:val="003B1A4C"/>
  </w:style>
  <w:style w:type="paragraph" w:styleId="NormalWeb">
    <w:name w:val="Normal (Web)"/>
    <w:basedOn w:val="Normal"/>
    <w:uiPriority w:val="99"/>
    <w:semiHidden/>
    <w:unhideWhenUsed/>
    <w:rsid w:val="006B774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ipa">
    <w:name w:val="ipa"/>
    <w:basedOn w:val="DefaultParagraphFont"/>
    <w:rsid w:val="00591AE6"/>
  </w:style>
  <w:style w:type="character" w:customStyle="1" w:styleId="Heading2Char">
    <w:name w:val="Heading 2 Char"/>
    <w:basedOn w:val="DefaultParagraphFont"/>
    <w:link w:val="Heading2"/>
    <w:uiPriority w:val="9"/>
    <w:semiHidden/>
    <w:rsid w:val="0030316A"/>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D2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80361">
      <w:bodyDiv w:val="1"/>
      <w:marLeft w:val="0"/>
      <w:marRight w:val="0"/>
      <w:marTop w:val="0"/>
      <w:marBottom w:val="0"/>
      <w:divBdr>
        <w:top w:val="none" w:sz="0" w:space="0" w:color="auto"/>
        <w:left w:val="none" w:sz="0" w:space="0" w:color="auto"/>
        <w:bottom w:val="none" w:sz="0" w:space="0" w:color="auto"/>
        <w:right w:val="none" w:sz="0" w:space="0" w:color="auto"/>
      </w:divBdr>
    </w:div>
    <w:div w:id="277949123">
      <w:bodyDiv w:val="1"/>
      <w:marLeft w:val="0"/>
      <w:marRight w:val="0"/>
      <w:marTop w:val="0"/>
      <w:marBottom w:val="0"/>
      <w:divBdr>
        <w:top w:val="none" w:sz="0" w:space="0" w:color="auto"/>
        <w:left w:val="none" w:sz="0" w:space="0" w:color="auto"/>
        <w:bottom w:val="none" w:sz="0" w:space="0" w:color="auto"/>
        <w:right w:val="none" w:sz="0" w:space="0" w:color="auto"/>
      </w:divBdr>
    </w:div>
    <w:div w:id="288779986">
      <w:bodyDiv w:val="1"/>
      <w:marLeft w:val="0"/>
      <w:marRight w:val="0"/>
      <w:marTop w:val="0"/>
      <w:marBottom w:val="0"/>
      <w:divBdr>
        <w:top w:val="none" w:sz="0" w:space="0" w:color="auto"/>
        <w:left w:val="none" w:sz="0" w:space="0" w:color="auto"/>
        <w:bottom w:val="none" w:sz="0" w:space="0" w:color="auto"/>
        <w:right w:val="none" w:sz="0" w:space="0" w:color="auto"/>
      </w:divBdr>
    </w:div>
    <w:div w:id="328676276">
      <w:bodyDiv w:val="1"/>
      <w:marLeft w:val="0"/>
      <w:marRight w:val="0"/>
      <w:marTop w:val="0"/>
      <w:marBottom w:val="0"/>
      <w:divBdr>
        <w:top w:val="none" w:sz="0" w:space="0" w:color="auto"/>
        <w:left w:val="none" w:sz="0" w:space="0" w:color="auto"/>
        <w:bottom w:val="none" w:sz="0" w:space="0" w:color="auto"/>
        <w:right w:val="none" w:sz="0" w:space="0" w:color="auto"/>
      </w:divBdr>
    </w:div>
    <w:div w:id="341784333">
      <w:bodyDiv w:val="1"/>
      <w:marLeft w:val="0"/>
      <w:marRight w:val="0"/>
      <w:marTop w:val="0"/>
      <w:marBottom w:val="0"/>
      <w:divBdr>
        <w:top w:val="none" w:sz="0" w:space="0" w:color="auto"/>
        <w:left w:val="none" w:sz="0" w:space="0" w:color="auto"/>
        <w:bottom w:val="none" w:sz="0" w:space="0" w:color="auto"/>
        <w:right w:val="none" w:sz="0" w:space="0" w:color="auto"/>
      </w:divBdr>
    </w:div>
    <w:div w:id="346906375">
      <w:bodyDiv w:val="1"/>
      <w:marLeft w:val="0"/>
      <w:marRight w:val="0"/>
      <w:marTop w:val="0"/>
      <w:marBottom w:val="0"/>
      <w:divBdr>
        <w:top w:val="none" w:sz="0" w:space="0" w:color="auto"/>
        <w:left w:val="none" w:sz="0" w:space="0" w:color="auto"/>
        <w:bottom w:val="none" w:sz="0" w:space="0" w:color="auto"/>
        <w:right w:val="none" w:sz="0" w:space="0" w:color="auto"/>
      </w:divBdr>
    </w:div>
    <w:div w:id="405957724">
      <w:bodyDiv w:val="1"/>
      <w:marLeft w:val="0"/>
      <w:marRight w:val="0"/>
      <w:marTop w:val="0"/>
      <w:marBottom w:val="0"/>
      <w:divBdr>
        <w:top w:val="none" w:sz="0" w:space="0" w:color="auto"/>
        <w:left w:val="none" w:sz="0" w:space="0" w:color="auto"/>
        <w:bottom w:val="none" w:sz="0" w:space="0" w:color="auto"/>
        <w:right w:val="none" w:sz="0" w:space="0" w:color="auto"/>
      </w:divBdr>
    </w:div>
    <w:div w:id="412314017">
      <w:bodyDiv w:val="1"/>
      <w:marLeft w:val="0"/>
      <w:marRight w:val="0"/>
      <w:marTop w:val="0"/>
      <w:marBottom w:val="0"/>
      <w:divBdr>
        <w:top w:val="none" w:sz="0" w:space="0" w:color="auto"/>
        <w:left w:val="none" w:sz="0" w:space="0" w:color="auto"/>
        <w:bottom w:val="none" w:sz="0" w:space="0" w:color="auto"/>
        <w:right w:val="none" w:sz="0" w:space="0" w:color="auto"/>
      </w:divBdr>
    </w:div>
    <w:div w:id="499543322">
      <w:bodyDiv w:val="1"/>
      <w:marLeft w:val="0"/>
      <w:marRight w:val="0"/>
      <w:marTop w:val="0"/>
      <w:marBottom w:val="0"/>
      <w:divBdr>
        <w:top w:val="none" w:sz="0" w:space="0" w:color="auto"/>
        <w:left w:val="none" w:sz="0" w:space="0" w:color="auto"/>
        <w:bottom w:val="none" w:sz="0" w:space="0" w:color="auto"/>
        <w:right w:val="none" w:sz="0" w:space="0" w:color="auto"/>
      </w:divBdr>
    </w:div>
    <w:div w:id="650794514">
      <w:bodyDiv w:val="1"/>
      <w:marLeft w:val="0"/>
      <w:marRight w:val="0"/>
      <w:marTop w:val="0"/>
      <w:marBottom w:val="0"/>
      <w:divBdr>
        <w:top w:val="none" w:sz="0" w:space="0" w:color="auto"/>
        <w:left w:val="none" w:sz="0" w:space="0" w:color="auto"/>
        <w:bottom w:val="none" w:sz="0" w:space="0" w:color="auto"/>
        <w:right w:val="none" w:sz="0" w:space="0" w:color="auto"/>
      </w:divBdr>
    </w:div>
    <w:div w:id="981428153">
      <w:bodyDiv w:val="1"/>
      <w:marLeft w:val="0"/>
      <w:marRight w:val="0"/>
      <w:marTop w:val="0"/>
      <w:marBottom w:val="0"/>
      <w:divBdr>
        <w:top w:val="none" w:sz="0" w:space="0" w:color="auto"/>
        <w:left w:val="none" w:sz="0" w:space="0" w:color="auto"/>
        <w:bottom w:val="none" w:sz="0" w:space="0" w:color="auto"/>
        <w:right w:val="none" w:sz="0" w:space="0" w:color="auto"/>
      </w:divBdr>
    </w:div>
    <w:div w:id="1000044048">
      <w:bodyDiv w:val="1"/>
      <w:marLeft w:val="0"/>
      <w:marRight w:val="0"/>
      <w:marTop w:val="0"/>
      <w:marBottom w:val="0"/>
      <w:divBdr>
        <w:top w:val="none" w:sz="0" w:space="0" w:color="auto"/>
        <w:left w:val="none" w:sz="0" w:space="0" w:color="auto"/>
        <w:bottom w:val="none" w:sz="0" w:space="0" w:color="auto"/>
        <w:right w:val="none" w:sz="0" w:space="0" w:color="auto"/>
      </w:divBdr>
    </w:div>
    <w:div w:id="1036201761">
      <w:bodyDiv w:val="1"/>
      <w:marLeft w:val="0"/>
      <w:marRight w:val="0"/>
      <w:marTop w:val="0"/>
      <w:marBottom w:val="0"/>
      <w:divBdr>
        <w:top w:val="none" w:sz="0" w:space="0" w:color="auto"/>
        <w:left w:val="none" w:sz="0" w:space="0" w:color="auto"/>
        <w:bottom w:val="none" w:sz="0" w:space="0" w:color="auto"/>
        <w:right w:val="none" w:sz="0" w:space="0" w:color="auto"/>
      </w:divBdr>
    </w:div>
    <w:div w:id="1240602178">
      <w:bodyDiv w:val="1"/>
      <w:marLeft w:val="0"/>
      <w:marRight w:val="0"/>
      <w:marTop w:val="0"/>
      <w:marBottom w:val="0"/>
      <w:divBdr>
        <w:top w:val="none" w:sz="0" w:space="0" w:color="auto"/>
        <w:left w:val="none" w:sz="0" w:space="0" w:color="auto"/>
        <w:bottom w:val="none" w:sz="0" w:space="0" w:color="auto"/>
        <w:right w:val="none" w:sz="0" w:space="0" w:color="auto"/>
      </w:divBdr>
    </w:div>
    <w:div w:id="1328442153">
      <w:bodyDiv w:val="1"/>
      <w:marLeft w:val="0"/>
      <w:marRight w:val="0"/>
      <w:marTop w:val="0"/>
      <w:marBottom w:val="0"/>
      <w:divBdr>
        <w:top w:val="none" w:sz="0" w:space="0" w:color="auto"/>
        <w:left w:val="none" w:sz="0" w:space="0" w:color="auto"/>
        <w:bottom w:val="none" w:sz="0" w:space="0" w:color="auto"/>
        <w:right w:val="none" w:sz="0" w:space="0" w:color="auto"/>
      </w:divBdr>
    </w:div>
    <w:div w:id="1374035970">
      <w:bodyDiv w:val="1"/>
      <w:marLeft w:val="0"/>
      <w:marRight w:val="0"/>
      <w:marTop w:val="0"/>
      <w:marBottom w:val="0"/>
      <w:divBdr>
        <w:top w:val="none" w:sz="0" w:space="0" w:color="auto"/>
        <w:left w:val="none" w:sz="0" w:space="0" w:color="auto"/>
        <w:bottom w:val="none" w:sz="0" w:space="0" w:color="auto"/>
        <w:right w:val="none" w:sz="0" w:space="0" w:color="auto"/>
      </w:divBdr>
    </w:div>
    <w:div w:id="1402437113">
      <w:bodyDiv w:val="1"/>
      <w:marLeft w:val="0"/>
      <w:marRight w:val="0"/>
      <w:marTop w:val="0"/>
      <w:marBottom w:val="0"/>
      <w:divBdr>
        <w:top w:val="none" w:sz="0" w:space="0" w:color="auto"/>
        <w:left w:val="none" w:sz="0" w:space="0" w:color="auto"/>
        <w:bottom w:val="none" w:sz="0" w:space="0" w:color="auto"/>
        <w:right w:val="none" w:sz="0" w:space="0" w:color="auto"/>
      </w:divBdr>
    </w:div>
    <w:div w:id="1410073792">
      <w:bodyDiv w:val="1"/>
      <w:marLeft w:val="0"/>
      <w:marRight w:val="0"/>
      <w:marTop w:val="0"/>
      <w:marBottom w:val="0"/>
      <w:divBdr>
        <w:top w:val="none" w:sz="0" w:space="0" w:color="auto"/>
        <w:left w:val="none" w:sz="0" w:space="0" w:color="auto"/>
        <w:bottom w:val="none" w:sz="0" w:space="0" w:color="auto"/>
        <w:right w:val="none" w:sz="0" w:space="0" w:color="auto"/>
      </w:divBdr>
    </w:div>
    <w:div w:id="1563759383">
      <w:bodyDiv w:val="1"/>
      <w:marLeft w:val="0"/>
      <w:marRight w:val="0"/>
      <w:marTop w:val="0"/>
      <w:marBottom w:val="0"/>
      <w:divBdr>
        <w:top w:val="none" w:sz="0" w:space="0" w:color="auto"/>
        <w:left w:val="none" w:sz="0" w:space="0" w:color="auto"/>
        <w:bottom w:val="none" w:sz="0" w:space="0" w:color="auto"/>
        <w:right w:val="none" w:sz="0" w:space="0" w:color="auto"/>
      </w:divBdr>
    </w:div>
    <w:div w:id="1630353271">
      <w:bodyDiv w:val="1"/>
      <w:marLeft w:val="0"/>
      <w:marRight w:val="0"/>
      <w:marTop w:val="0"/>
      <w:marBottom w:val="0"/>
      <w:divBdr>
        <w:top w:val="none" w:sz="0" w:space="0" w:color="auto"/>
        <w:left w:val="none" w:sz="0" w:space="0" w:color="auto"/>
        <w:bottom w:val="none" w:sz="0" w:space="0" w:color="auto"/>
        <w:right w:val="none" w:sz="0" w:space="0" w:color="auto"/>
      </w:divBdr>
    </w:div>
    <w:div w:id="1656911185">
      <w:bodyDiv w:val="1"/>
      <w:marLeft w:val="0"/>
      <w:marRight w:val="0"/>
      <w:marTop w:val="0"/>
      <w:marBottom w:val="0"/>
      <w:divBdr>
        <w:top w:val="none" w:sz="0" w:space="0" w:color="auto"/>
        <w:left w:val="none" w:sz="0" w:space="0" w:color="auto"/>
        <w:bottom w:val="none" w:sz="0" w:space="0" w:color="auto"/>
        <w:right w:val="none" w:sz="0" w:space="0" w:color="auto"/>
      </w:divBdr>
    </w:div>
    <w:div w:id="1658533273">
      <w:bodyDiv w:val="1"/>
      <w:marLeft w:val="0"/>
      <w:marRight w:val="0"/>
      <w:marTop w:val="0"/>
      <w:marBottom w:val="0"/>
      <w:divBdr>
        <w:top w:val="none" w:sz="0" w:space="0" w:color="auto"/>
        <w:left w:val="none" w:sz="0" w:space="0" w:color="auto"/>
        <w:bottom w:val="none" w:sz="0" w:space="0" w:color="auto"/>
        <w:right w:val="none" w:sz="0" w:space="0" w:color="auto"/>
      </w:divBdr>
    </w:div>
    <w:div w:id="1821115735">
      <w:bodyDiv w:val="1"/>
      <w:marLeft w:val="0"/>
      <w:marRight w:val="0"/>
      <w:marTop w:val="0"/>
      <w:marBottom w:val="0"/>
      <w:divBdr>
        <w:top w:val="none" w:sz="0" w:space="0" w:color="auto"/>
        <w:left w:val="none" w:sz="0" w:space="0" w:color="auto"/>
        <w:bottom w:val="none" w:sz="0" w:space="0" w:color="auto"/>
        <w:right w:val="none" w:sz="0" w:space="0" w:color="auto"/>
      </w:divBdr>
    </w:div>
    <w:div w:id="2086801790">
      <w:bodyDiv w:val="1"/>
      <w:marLeft w:val="0"/>
      <w:marRight w:val="0"/>
      <w:marTop w:val="0"/>
      <w:marBottom w:val="0"/>
      <w:divBdr>
        <w:top w:val="none" w:sz="0" w:space="0" w:color="auto"/>
        <w:left w:val="none" w:sz="0" w:space="0" w:color="auto"/>
        <w:bottom w:val="none" w:sz="0" w:space="0" w:color="auto"/>
        <w:right w:val="none" w:sz="0" w:space="0" w:color="auto"/>
      </w:divBdr>
    </w:div>
    <w:div w:id="2122800227">
      <w:bodyDiv w:val="1"/>
      <w:marLeft w:val="0"/>
      <w:marRight w:val="0"/>
      <w:marTop w:val="0"/>
      <w:marBottom w:val="0"/>
      <w:divBdr>
        <w:top w:val="none" w:sz="0" w:space="0" w:color="auto"/>
        <w:left w:val="none" w:sz="0" w:space="0" w:color="auto"/>
        <w:bottom w:val="none" w:sz="0" w:space="0" w:color="auto"/>
        <w:right w:val="none" w:sz="0" w:space="0" w:color="auto"/>
      </w:divBdr>
      <w:divsChild>
        <w:div w:id="100760708">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www.theartstory.org/movement/situationist-international/" TargetMode="External"/><Relationship Id="rId26" Type="http://schemas.openxmlformats.org/officeDocument/2006/relationships/hyperlink" Target="https://www.tate.org.uk/art/art-terms/s/situationist-international" TargetMode="External"/><Relationship Id="rId3" Type="http://schemas.openxmlformats.org/officeDocument/2006/relationships/settings" Target="settings.xml"/><Relationship Id="rId21" Type="http://schemas.openxmlformats.org/officeDocument/2006/relationships/hyperlink" Target="https://www.artsy.net/article/artsy-editorial-story-surreal-photograph-salvador-dali-three-flying-cats"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tate.org.uk/art/art-terms/s/situationist-international" TargetMode="External"/><Relationship Id="rId25" Type="http://schemas.openxmlformats.org/officeDocument/2006/relationships/hyperlink" Target="https://www.tate.org.uk/art/art-terms/s/situationist-international" TargetMode="External"/><Relationship Id="rId2" Type="http://schemas.openxmlformats.org/officeDocument/2006/relationships/styles" Target="styles.xml"/><Relationship Id="rId16" Type="http://schemas.openxmlformats.org/officeDocument/2006/relationships/hyperlink" Target="https://hyperallergic.com/313435/an-illustrated-guide-to-guy-debords-the-society-of-the-spectacle/" TargetMode="External"/><Relationship Id="rId20" Type="http://schemas.openxmlformats.org/officeDocument/2006/relationships/hyperlink" Target="https://en.wikipedia.org/wiki/The_Treachery_of_Images" TargetMode="External"/><Relationship Id="rId29" Type="http://schemas.openxmlformats.org/officeDocument/2006/relationships/hyperlink" Target="https://moviefit.me/persons/37968-guy-debord"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hauteliving.com/2018/01/annie-leibovitz-book-2018/649368/" TargetMode="External"/><Relationship Id="rId5" Type="http://schemas.openxmlformats.org/officeDocument/2006/relationships/image" Target="media/image1.gif"/><Relationship Id="rId15" Type="http://schemas.openxmlformats.org/officeDocument/2006/relationships/image" Target="media/image11.jpeg"/><Relationship Id="rId23" Type="http://schemas.openxmlformats.org/officeDocument/2006/relationships/hyperlink" Target="http://stuffnobodycaresabout.com/2012/09/13/old-new-york-in-photos-22/" TargetMode="External"/><Relationship Id="rId28" Type="http://schemas.openxmlformats.org/officeDocument/2006/relationships/hyperlink" Target="https://thearchiologist.com/article/theory-of-the-derive" TargetMode="External"/><Relationship Id="rId10" Type="http://schemas.openxmlformats.org/officeDocument/2006/relationships/image" Target="media/image6.jpeg"/><Relationship Id="rId19" Type="http://schemas.openxmlformats.org/officeDocument/2006/relationships/hyperlink" Target="https://www.fifthestate.org/archive/393-spring-2015/the-society-of-the-spectacle-reconsidered/"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unsplash.com/s/photos/times-square" TargetMode="External"/><Relationship Id="rId27" Type="http://schemas.openxmlformats.org/officeDocument/2006/relationships/hyperlink" Target="https://www.tate.org.uk/art/art-terms/s/situationist-internation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01A4E-212C-D641-B19A-54C926D6B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2539</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Ernie Salisbury (2004100)</dc:creator>
  <cp:keywords/>
  <dc:description/>
  <cp:lastModifiedBy>Ernie Salisbury (2004100)</cp:lastModifiedBy>
  <cp:revision>2</cp:revision>
  <dcterms:created xsi:type="dcterms:W3CDTF">2021-12-09T03:57:00Z</dcterms:created>
  <dcterms:modified xsi:type="dcterms:W3CDTF">2021-12-09T03:57:00Z</dcterms:modified>
</cp:coreProperties>
</file>