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1D44BFB" w14:paraId="5E5787A5" wp14:textId="02BCB987">
      <w:pPr>
        <w:jc w:val="center"/>
        <w:rPr>
          <w:sz w:val="56"/>
          <w:szCs w:val="56"/>
        </w:rPr>
      </w:pPr>
      <w:bookmarkStart w:name="_GoBack" w:id="0"/>
      <w:bookmarkEnd w:id="0"/>
      <w:r w:rsidRPr="31D44BFB" w:rsidR="31D44BFB">
        <w:rPr>
          <w:sz w:val="56"/>
          <w:szCs w:val="56"/>
        </w:rPr>
        <w:t>The Effects of Evidence Based Practice</w:t>
      </w:r>
    </w:p>
    <w:p w:rsidR="31D44BFB" w:rsidP="31D44BFB" w:rsidRDefault="31D44BFB" w14:paraId="4678CE88" w14:textId="3492E780">
      <w:pPr>
        <w:pStyle w:val="Normal"/>
        <w:jc w:val="center"/>
        <w:rPr>
          <w:sz w:val="48"/>
          <w:szCs w:val="48"/>
        </w:rPr>
      </w:pPr>
    </w:p>
    <w:p w:rsidR="31D44BFB" w:rsidP="31D44BFB" w:rsidRDefault="31D44BFB" w14:paraId="4284FA29" w14:textId="2B0475C4">
      <w:pPr>
        <w:pStyle w:val="Normal"/>
        <w:jc w:val="center"/>
      </w:pPr>
    </w:p>
    <w:p w:rsidR="31D44BFB" w:rsidP="31D44BFB" w:rsidRDefault="31D44BFB" w14:paraId="6B32285B" w14:textId="34BE3F89">
      <w:pPr>
        <w:pStyle w:val="Normal"/>
        <w:jc w:val="center"/>
        <w:rPr>
          <w:sz w:val="48"/>
          <w:szCs w:val="48"/>
        </w:rPr>
      </w:pPr>
    </w:p>
    <w:p w:rsidR="31D44BFB" w:rsidP="31D44BFB" w:rsidRDefault="31D44BFB" w14:paraId="630B2D0C" w14:textId="5198357A">
      <w:pPr>
        <w:pStyle w:val="Normal"/>
        <w:jc w:val="center"/>
      </w:pPr>
      <w:r w:rsidR="31D44BFB">
        <w:drawing>
          <wp:inline wp14:editId="107FC43D" wp14:anchorId="38854433">
            <wp:extent cx="4572000" cy="3048000"/>
            <wp:effectExtent l="0" t="0" r="0" b="0"/>
            <wp:docPr id="1781030185" name="" title=""/>
            <wp:cNvGraphicFramePr>
              <a:graphicFrameLocks noChangeAspect="1"/>
            </wp:cNvGraphicFramePr>
            <a:graphic>
              <a:graphicData uri="http://schemas.openxmlformats.org/drawingml/2006/picture">
                <pic:pic>
                  <pic:nvPicPr>
                    <pic:cNvPr id="0" name=""/>
                    <pic:cNvPicPr/>
                  </pic:nvPicPr>
                  <pic:blipFill>
                    <a:blip r:embed="R7777436968784307">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31D44BFB" w:rsidP="31D44BFB" w:rsidRDefault="31D44BFB" w14:paraId="6D57BA51" w14:textId="30B238F8">
      <w:pPr>
        <w:pStyle w:val="Normal"/>
        <w:jc w:val="center"/>
        <w:rPr>
          <w:sz w:val="48"/>
          <w:szCs w:val="48"/>
        </w:rPr>
      </w:pPr>
    </w:p>
    <w:p w:rsidR="31D44BFB" w:rsidP="31D44BFB" w:rsidRDefault="31D44BFB" w14:paraId="1838D7F4" w14:textId="7B07D8C2">
      <w:pPr>
        <w:pStyle w:val="Normal"/>
        <w:jc w:val="center"/>
        <w:rPr>
          <w:sz w:val="48"/>
          <w:szCs w:val="48"/>
        </w:rPr>
      </w:pPr>
    </w:p>
    <w:p w:rsidR="31D44BFB" w:rsidP="31D44BFB" w:rsidRDefault="31D44BFB" w14:paraId="5D3E954C" w14:textId="28DAC002">
      <w:pPr>
        <w:pStyle w:val="Normal"/>
        <w:jc w:val="center"/>
        <w:rPr>
          <w:sz w:val="48"/>
          <w:szCs w:val="48"/>
        </w:rPr>
      </w:pPr>
    </w:p>
    <w:p w:rsidR="31D44BFB" w:rsidP="31D44BFB" w:rsidRDefault="31D44BFB" w14:paraId="0A56329F" w14:textId="0B1F7E02">
      <w:pPr>
        <w:pStyle w:val="Normal"/>
        <w:jc w:val="center"/>
        <w:rPr>
          <w:sz w:val="48"/>
          <w:szCs w:val="48"/>
        </w:rPr>
      </w:pPr>
    </w:p>
    <w:p w:rsidR="31D44BFB" w:rsidP="31D44BFB" w:rsidRDefault="31D44BFB" w14:paraId="755D221D" w14:textId="113F78F9">
      <w:pPr>
        <w:pStyle w:val="Normal"/>
        <w:jc w:val="center"/>
        <w:rPr>
          <w:sz w:val="36"/>
          <w:szCs w:val="36"/>
        </w:rPr>
      </w:pPr>
      <w:proofErr w:type="spellStart"/>
      <w:r w:rsidRPr="31D44BFB" w:rsidR="31D44BFB">
        <w:rPr>
          <w:sz w:val="36"/>
          <w:szCs w:val="36"/>
        </w:rPr>
        <w:t>Dzeina</w:t>
      </w:r>
      <w:proofErr w:type="spellEnd"/>
      <w:r w:rsidRPr="31D44BFB" w:rsidR="31D44BFB">
        <w:rPr>
          <w:sz w:val="36"/>
          <w:szCs w:val="36"/>
        </w:rPr>
        <w:t xml:space="preserve"> </w:t>
      </w:r>
      <w:proofErr w:type="spellStart"/>
      <w:r w:rsidRPr="31D44BFB" w:rsidR="31D44BFB">
        <w:rPr>
          <w:sz w:val="36"/>
          <w:szCs w:val="36"/>
        </w:rPr>
        <w:t>Teresko</w:t>
      </w:r>
      <w:proofErr w:type="spellEnd"/>
    </w:p>
    <w:p w:rsidR="31D44BFB" w:rsidP="31D44BFB" w:rsidRDefault="31D44BFB" w14:paraId="37601C93" w14:textId="42797101">
      <w:pPr>
        <w:pStyle w:val="Normal"/>
        <w:jc w:val="center"/>
        <w:rPr>
          <w:sz w:val="48"/>
          <w:szCs w:val="48"/>
        </w:rPr>
      </w:pPr>
      <w:r w:rsidRPr="31D44BFB" w:rsidR="31D44BFB">
        <w:rPr>
          <w:sz w:val="36"/>
          <w:szCs w:val="36"/>
        </w:rPr>
        <w:t>Student number: 2107535</w:t>
      </w:r>
    </w:p>
    <w:p w:rsidR="31D44BFB" w:rsidP="31D44BFB" w:rsidRDefault="31D44BFB" w14:paraId="2314BFE0" w14:textId="7A2A5E9B">
      <w:pPr>
        <w:pStyle w:val="Normal"/>
        <w:jc w:val="center"/>
        <w:rPr>
          <w:sz w:val="36"/>
          <w:szCs w:val="36"/>
        </w:rPr>
      </w:pPr>
    </w:p>
    <w:p w:rsidR="31D44BFB" w:rsidP="31D44BFB" w:rsidRDefault="31D44BFB" w14:paraId="41F73E13" w14:textId="21208784">
      <w:pPr>
        <w:pStyle w:val="Normal"/>
        <w:jc w:val="center"/>
        <w:rPr>
          <w:sz w:val="36"/>
          <w:szCs w:val="36"/>
        </w:rPr>
      </w:pPr>
    </w:p>
    <w:p w:rsidR="31D44BFB" w:rsidP="31D44BFB" w:rsidRDefault="31D44BFB" w14:paraId="47265F44" w14:textId="162E251A">
      <w:pPr>
        <w:pStyle w:val="Normal"/>
        <w:jc w:val="center"/>
        <w:rPr>
          <w:sz w:val="36"/>
          <w:szCs w:val="36"/>
        </w:rPr>
      </w:pPr>
    </w:p>
    <w:p w:rsidR="31D44BFB" w:rsidP="30766239" w:rsidRDefault="31D44BFB" w14:paraId="1D1CC16D" w14:textId="238B7AE3">
      <w:pPr>
        <w:pStyle w:val="Normal"/>
        <w:jc w:val="center"/>
        <w:rPr>
          <w:sz w:val="40"/>
          <w:szCs w:val="40"/>
        </w:rPr>
      </w:pPr>
    </w:p>
    <w:p w:rsidR="31D44BFB" w:rsidP="30766239" w:rsidRDefault="31D44BFB" w14:paraId="3B716600" w14:textId="09AC6AA2">
      <w:pPr>
        <w:pStyle w:val="Normal"/>
        <w:jc w:val="left"/>
        <w:rPr>
          <w:sz w:val="40"/>
          <w:szCs w:val="40"/>
          <w:u w:val="single"/>
        </w:rPr>
      </w:pPr>
      <w:r w:rsidRPr="30766239" w:rsidR="31D44BFB">
        <w:rPr>
          <w:sz w:val="40"/>
          <w:szCs w:val="40"/>
          <w:u w:val="single"/>
        </w:rPr>
        <w:t>Contents-</w:t>
      </w:r>
    </w:p>
    <w:p w:rsidR="31D44BFB" w:rsidP="30766239" w:rsidRDefault="31D44BFB" w14:paraId="5FEF33CB" w14:textId="1C1F22E8">
      <w:pPr>
        <w:pStyle w:val="ListParagraph"/>
        <w:numPr>
          <w:ilvl w:val="0"/>
          <w:numId w:val="1"/>
        </w:numPr>
        <w:jc w:val="left"/>
        <w:rPr>
          <w:rFonts w:ascii="Calibri" w:hAnsi="Calibri" w:eastAsia="Calibri" w:cs="Calibri" w:asciiTheme="minorAscii" w:hAnsiTheme="minorAscii" w:eastAsiaTheme="minorAscii" w:cstheme="minorAscii"/>
          <w:sz w:val="40"/>
          <w:szCs w:val="40"/>
          <w:u w:val="none"/>
        </w:rPr>
      </w:pPr>
      <w:r w:rsidRPr="30766239" w:rsidR="31D44BFB">
        <w:rPr>
          <w:sz w:val="40"/>
          <w:szCs w:val="40"/>
          <w:u w:val="none"/>
        </w:rPr>
        <w:t>Title page</w:t>
      </w:r>
    </w:p>
    <w:p w:rsidR="31D44BFB" w:rsidP="30766239" w:rsidRDefault="31D44BFB" w14:paraId="46957F9A" w14:textId="53DDF78A">
      <w:pPr>
        <w:pStyle w:val="ListParagraph"/>
        <w:numPr>
          <w:ilvl w:val="0"/>
          <w:numId w:val="1"/>
        </w:numPr>
        <w:jc w:val="left"/>
        <w:rPr>
          <w:sz w:val="40"/>
          <w:szCs w:val="40"/>
          <w:u w:val="none"/>
        </w:rPr>
      </w:pPr>
      <w:r w:rsidRPr="30766239" w:rsidR="31D44BFB">
        <w:rPr>
          <w:sz w:val="40"/>
          <w:szCs w:val="40"/>
          <w:u w:val="none"/>
        </w:rPr>
        <w:t>Introduction</w:t>
      </w:r>
    </w:p>
    <w:p w:rsidR="31D44BFB" w:rsidP="30766239" w:rsidRDefault="31D44BFB" w14:paraId="478FFEAF" w14:textId="731FB2B6">
      <w:pPr>
        <w:pStyle w:val="ListParagraph"/>
        <w:numPr>
          <w:ilvl w:val="0"/>
          <w:numId w:val="1"/>
        </w:numPr>
        <w:jc w:val="left"/>
        <w:rPr>
          <w:sz w:val="40"/>
          <w:szCs w:val="40"/>
          <w:u w:val="none"/>
        </w:rPr>
      </w:pPr>
      <w:r w:rsidRPr="30766239" w:rsidR="31D44BFB">
        <w:rPr>
          <w:sz w:val="40"/>
          <w:szCs w:val="40"/>
          <w:u w:val="none"/>
        </w:rPr>
        <w:t>Evidence based practice and research in healthcare</w:t>
      </w:r>
    </w:p>
    <w:p w:rsidR="31D44BFB" w:rsidP="30766239" w:rsidRDefault="31D44BFB" w14:paraId="734B3285" w14:textId="084AC5CF">
      <w:pPr>
        <w:pStyle w:val="ListParagraph"/>
        <w:numPr>
          <w:ilvl w:val="0"/>
          <w:numId w:val="1"/>
        </w:numPr>
        <w:jc w:val="left"/>
        <w:rPr>
          <w:sz w:val="40"/>
          <w:szCs w:val="40"/>
          <w:u w:val="none"/>
        </w:rPr>
      </w:pPr>
      <w:r w:rsidRPr="30766239" w:rsidR="31D44BFB">
        <w:rPr>
          <w:sz w:val="40"/>
          <w:szCs w:val="40"/>
          <w:u w:val="none"/>
        </w:rPr>
        <w:t xml:space="preserve">Challenges of implementing </w:t>
      </w:r>
      <w:r w:rsidRPr="30766239" w:rsidR="31D44BFB">
        <w:rPr>
          <w:sz w:val="40"/>
          <w:szCs w:val="40"/>
          <w:u w:val="none"/>
        </w:rPr>
        <w:t>evidence-based</w:t>
      </w:r>
      <w:r w:rsidRPr="30766239" w:rsidR="31D44BFB">
        <w:rPr>
          <w:sz w:val="40"/>
          <w:szCs w:val="40"/>
          <w:u w:val="none"/>
        </w:rPr>
        <w:t xml:space="preserve"> practice and research </w:t>
      </w:r>
    </w:p>
    <w:p w:rsidR="30766239" w:rsidP="30766239" w:rsidRDefault="30766239" w14:paraId="46571161" w14:textId="7892D58D">
      <w:pPr>
        <w:pStyle w:val="ListParagraph"/>
        <w:numPr>
          <w:ilvl w:val="0"/>
          <w:numId w:val="1"/>
        </w:numPr>
        <w:jc w:val="left"/>
        <w:rPr>
          <w:sz w:val="40"/>
          <w:szCs w:val="40"/>
          <w:u w:val="none"/>
        </w:rPr>
      </w:pPr>
      <w:r w:rsidRPr="30766239" w:rsidR="30766239">
        <w:rPr>
          <w:sz w:val="40"/>
          <w:szCs w:val="40"/>
          <w:u w:val="none"/>
        </w:rPr>
        <w:t>Recommendations</w:t>
      </w:r>
    </w:p>
    <w:p w:rsidR="30766239" w:rsidP="30766239" w:rsidRDefault="30766239" w14:paraId="7AA85D1C" w14:textId="0DC35ABB">
      <w:pPr>
        <w:pStyle w:val="ListParagraph"/>
        <w:numPr>
          <w:ilvl w:val="0"/>
          <w:numId w:val="1"/>
        </w:numPr>
        <w:jc w:val="left"/>
        <w:rPr>
          <w:sz w:val="40"/>
          <w:szCs w:val="40"/>
          <w:u w:val="none"/>
        </w:rPr>
      </w:pPr>
      <w:r w:rsidRPr="30766239" w:rsidR="30766239">
        <w:rPr>
          <w:sz w:val="40"/>
          <w:szCs w:val="40"/>
          <w:u w:val="none"/>
        </w:rPr>
        <w:t>Conclusion</w:t>
      </w:r>
    </w:p>
    <w:p w:rsidR="30766239" w:rsidP="30766239" w:rsidRDefault="30766239" w14:paraId="1E09AA65" w14:textId="5FC29050">
      <w:pPr>
        <w:pStyle w:val="ListParagraph"/>
        <w:numPr>
          <w:ilvl w:val="0"/>
          <w:numId w:val="1"/>
        </w:numPr>
        <w:jc w:val="left"/>
        <w:rPr>
          <w:sz w:val="40"/>
          <w:szCs w:val="40"/>
          <w:u w:val="none"/>
        </w:rPr>
      </w:pPr>
      <w:r w:rsidRPr="30766239" w:rsidR="30766239">
        <w:rPr>
          <w:sz w:val="40"/>
          <w:szCs w:val="40"/>
          <w:u w:val="none"/>
        </w:rPr>
        <w:t>Reference list</w:t>
      </w:r>
    </w:p>
    <w:p w:rsidR="31D44BFB" w:rsidP="31D44BFB" w:rsidRDefault="31D44BFB" w14:paraId="2B8D2A03" w14:textId="33317F5A">
      <w:pPr>
        <w:pStyle w:val="Normal"/>
        <w:jc w:val="center"/>
        <w:rPr>
          <w:sz w:val="36"/>
          <w:szCs w:val="36"/>
        </w:rPr>
      </w:pPr>
    </w:p>
    <w:p w:rsidR="31D44BFB" w:rsidP="31D44BFB" w:rsidRDefault="31D44BFB" w14:paraId="2CEE3A0D" w14:textId="54FA1053">
      <w:pPr>
        <w:pStyle w:val="Normal"/>
        <w:jc w:val="center"/>
        <w:rPr>
          <w:sz w:val="36"/>
          <w:szCs w:val="36"/>
        </w:rPr>
      </w:pPr>
    </w:p>
    <w:p w:rsidR="31D44BFB" w:rsidP="31D44BFB" w:rsidRDefault="31D44BFB" w14:paraId="07BE0B9E" w14:textId="6F2A7F1F">
      <w:pPr>
        <w:pStyle w:val="Normal"/>
        <w:jc w:val="center"/>
        <w:rPr>
          <w:sz w:val="36"/>
          <w:szCs w:val="36"/>
        </w:rPr>
      </w:pPr>
    </w:p>
    <w:p w:rsidR="31D44BFB" w:rsidP="31D44BFB" w:rsidRDefault="31D44BFB" w14:paraId="60F32812" w14:textId="05D2177B">
      <w:pPr>
        <w:pStyle w:val="Normal"/>
        <w:jc w:val="center"/>
        <w:rPr>
          <w:sz w:val="36"/>
          <w:szCs w:val="36"/>
        </w:rPr>
      </w:pPr>
    </w:p>
    <w:p w:rsidR="31D44BFB" w:rsidP="31D44BFB" w:rsidRDefault="31D44BFB" w14:paraId="7FF48BDE" w14:textId="72BA39C1">
      <w:pPr>
        <w:pStyle w:val="Normal"/>
        <w:jc w:val="center"/>
        <w:rPr>
          <w:sz w:val="36"/>
          <w:szCs w:val="36"/>
        </w:rPr>
      </w:pPr>
    </w:p>
    <w:p w:rsidR="31D44BFB" w:rsidP="31D44BFB" w:rsidRDefault="31D44BFB" w14:paraId="0698198F" w14:textId="1BAEEB40">
      <w:pPr>
        <w:pStyle w:val="Normal"/>
        <w:jc w:val="center"/>
        <w:rPr>
          <w:sz w:val="36"/>
          <w:szCs w:val="36"/>
        </w:rPr>
      </w:pPr>
    </w:p>
    <w:p w:rsidR="31D44BFB" w:rsidP="31D44BFB" w:rsidRDefault="31D44BFB" w14:paraId="79099B1D" w14:textId="0620EBA3">
      <w:pPr>
        <w:pStyle w:val="Normal"/>
        <w:jc w:val="center"/>
        <w:rPr>
          <w:sz w:val="36"/>
          <w:szCs w:val="36"/>
        </w:rPr>
      </w:pPr>
    </w:p>
    <w:p w:rsidR="31D44BFB" w:rsidP="31D44BFB" w:rsidRDefault="31D44BFB" w14:paraId="09EF65A8" w14:textId="7D3BD03F">
      <w:pPr>
        <w:pStyle w:val="Normal"/>
        <w:jc w:val="center"/>
        <w:rPr>
          <w:sz w:val="36"/>
          <w:szCs w:val="36"/>
        </w:rPr>
      </w:pPr>
    </w:p>
    <w:p w:rsidR="31D44BFB" w:rsidP="31D44BFB" w:rsidRDefault="31D44BFB" w14:paraId="6ECD35ED" w14:textId="211516BE">
      <w:pPr>
        <w:pStyle w:val="Normal"/>
        <w:jc w:val="center"/>
        <w:rPr>
          <w:sz w:val="36"/>
          <w:szCs w:val="36"/>
        </w:rPr>
      </w:pPr>
    </w:p>
    <w:p w:rsidR="31D44BFB" w:rsidP="31D44BFB" w:rsidRDefault="31D44BFB" w14:paraId="2896A08D" w14:textId="771CA706">
      <w:pPr>
        <w:pStyle w:val="Normal"/>
        <w:jc w:val="center"/>
        <w:rPr>
          <w:sz w:val="36"/>
          <w:szCs w:val="36"/>
        </w:rPr>
      </w:pPr>
    </w:p>
    <w:p w:rsidR="31D44BFB" w:rsidP="31D44BFB" w:rsidRDefault="31D44BFB" w14:paraId="6B970B41" w14:textId="5F56F1B7">
      <w:pPr>
        <w:pStyle w:val="Normal"/>
        <w:jc w:val="center"/>
        <w:rPr>
          <w:sz w:val="36"/>
          <w:szCs w:val="36"/>
        </w:rPr>
      </w:pPr>
    </w:p>
    <w:p w:rsidR="31D44BFB" w:rsidP="31D44BFB" w:rsidRDefault="31D44BFB" w14:paraId="07B56F43" w14:textId="441A0D71">
      <w:pPr>
        <w:pStyle w:val="Normal"/>
        <w:jc w:val="center"/>
        <w:rPr>
          <w:sz w:val="36"/>
          <w:szCs w:val="36"/>
        </w:rPr>
      </w:pPr>
    </w:p>
    <w:p w:rsidR="30766239" w:rsidP="30766239" w:rsidRDefault="30766239" w14:paraId="7F5AFD4B" w14:textId="5AE6517E">
      <w:pPr>
        <w:pStyle w:val="Normal"/>
        <w:jc w:val="center"/>
        <w:rPr>
          <w:sz w:val="36"/>
          <w:szCs w:val="36"/>
        </w:rPr>
      </w:pPr>
    </w:p>
    <w:p w:rsidR="31D44BFB" w:rsidP="31D44BFB" w:rsidRDefault="31D44BFB" w14:paraId="1BFED9D5" w14:textId="6844FE82">
      <w:pPr>
        <w:pStyle w:val="Normal"/>
        <w:jc w:val="left"/>
        <w:rPr>
          <w:sz w:val="28"/>
          <w:szCs w:val="28"/>
          <w:u w:val="single"/>
        </w:rPr>
      </w:pPr>
      <w:r w:rsidRPr="30766239" w:rsidR="31D44BFB">
        <w:rPr>
          <w:sz w:val="28"/>
          <w:szCs w:val="28"/>
          <w:u w:val="single"/>
        </w:rPr>
        <w:t>Introduction</w:t>
      </w:r>
    </w:p>
    <w:p w:rsidR="31D44BFB" w:rsidP="31D44BFB" w:rsidRDefault="31D44BFB" w14:paraId="00D00C39" w14:textId="52AC128C">
      <w:pPr>
        <w:pStyle w:val="Normal"/>
        <w:jc w:val="left"/>
        <w:rPr>
          <w:sz w:val="24"/>
          <w:szCs w:val="24"/>
          <w:u w:val="none"/>
        </w:rPr>
      </w:pPr>
      <w:r w:rsidRPr="30766239" w:rsidR="31D44BFB">
        <w:rPr>
          <w:sz w:val="24"/>
          <w:szCs w:val="24"/>
          <w:u w:val="none"/>
        </w:rPr>
        <w:t xml:space="preserve">In this report evidence-based practice and research (EBPAR) is going to be discussed. This report will look in to EBPAR in the nursing sector, the impact on the nurses and the nursing profession, as well as the compassionate care of patients, will be studied. In this report the advantages and challenges of EBPAR in the health and nursing sector will be discussed, how it has evolved over time, as well as the history behind it and how it has been implemented. The aim of this report is to see if EBPAR is effective and why is it effective. </w:t>
      </w:r>
    </w:p>
    <w:p w:rsidR="30766239" w:rsidP="30766239" w:rsidRDefault="30766239" w14:paraId="775C2872" w14:textId="3AA76A89">
      <w:pPr>
        <w:pStyle w:val="Normal"/>
        <w:jc w:val="left"/>
        <w:rPr>
          <w:sz w:val="24"/>
          <w:szCs w:val="24"/>
          <w:u w:val="none"/>
        </w:rPr>
      </w:pPr>
    </w:p>
    <w:p w:rsidR="30766239" w:rsidP="30766239" w:rsidRDefault="30766239" w14:paraId="6BF41C01" w14:textId="2D81251E">
      <w:pPr>
        <w:pStyle w:val="Normal"/>
        <w:jc w:val="left"/>
        <w:rPr>
          <w:sz w:val="28"/>
          <w:szCs w:val="28"/>
          <w:u w:val="single"/>
        </w:rPr>
      </w:pPr>
      <w:r w:rsidRPr="30766239" w:rsidR="30766239">
        <w:rPr>
          <w:sz w:val="28"/>
          <w:szCs w:val="28"/>
          <w:u w:val="single"/>
        </w:rPr>
        <w:t>Evidence based practice and research in healthcare</w:t>
      </w:r>
    </w:p>
    <w:p w:rsidR="30766239" w:rsidP="30766239" w:rsidRDefault="30766239" w14:paraId="0709C702" w14:textId="0957B36F">
      <w:pPr>
        <w:pStyle w:val="ListParagraph"/>
        <w:numPr>
          <w:ilvl w:val="0"/>
          <w:numId w:val="2"/>
        </w:numPr>
        <w:jc w:val="left"/>
        <w:rPr>
          <w:rFonts w:ascii="Calibri" w:hAnsi="Calibri" w:eastAsia="Calibri" w:cs="Calibri" w:asciiTheme="minorAscii" w:hAnsiTheme="minorAscii" w:eastAsiaTheme="minorAscii" w:cstheme="minorAscii"/>
          <w:sz w:val="24"/>
          <w:szCs w:val="24"/>
          <w:u w:val="none"/>
        </w:rPr>
      </w:pPr>
      <w:r w:rsidRPr="30766239" w:rsidR="30766239">
        <w:rPr>
          <w:b w:val="1"/>
          <w:bCs w:val="1"/>
          <w:sz w:val="24"/>
          <w:szCs w:val="24"/>
          <w:u w:val="none"/>
        </w:rPr>
        <w:t xml:space="preserve">What is evidence-based practice and what is the point of it? </w:t>
      </w:r>
    </w:p>
    <w:p w:rsidR="30766239" w:rsidP="30766239" w:rsidRDefault="30766239" w14:paraId="17CCC5B7" w14:textId="285060E3">
      <w:pPr>
        <w:pStyle w:val="Normal"/>
        <w:jc w:val="left"/>
        <w:rPr>
          <w:sz w:val="28"/>
          <w:szCs w:val="28"/>
          <w:u w:val="single"/>
        </w:rPr>
      </w:pPr>
      <w:r w:rsidRPr="30766239" w:rsidR="30766239">
        <w:rPr>
          <w:sz w:val="24"/>
          <w:szCs w:val="24"/>
          <w:u w:val="none"/>
        </w:rPr>
        <w:t xml:space="preserve">Research findings are applied in the context of clinical decision-making and </w:t>
      </w:r>
      <w:r w:rsidRPr="30766239" w:rsidR="30766239">
        <w:rPr>
          <w:color w:val="auto"/>
          <w:sz w:val="24"/>
          <w:szCs w:val="24"/>
          <w:u w:val="none"/>
        </w:rPr>
        <w:t>patient care</w:t>
      </w:r>
      <w:r w:rsidRPr="30766239" w:rsidR="30766239">
        <w:rPr>
          <w:sz w:val="24"/>
          <w:szCs w:val="24"/>
          <w:u w:val="none"/>
        </w:rPr>
        <w:t xml:space="preserve"> in an evidence-based approach. Additionally, EBP also involves incorporating </w:t>
      </w:r>
      <w:r w:rsidRPr="30766239" w:rsidR="30766239">
        <w:rPr>
          <w:color w:val="auto"/>
          <w:sz w:val="24"/>
          <w:szCs w:val="24"/>
          <w:u w:val="none"/>
        </w:rPr>
        <w:t>best available</w:t>
      </w:r>
      <w:r w:rsidRPr="30766239" w:rsidR="30766239">
        <w:rPr>
          <w:color w:val="FF0000"/>
          <w:sz w:val="24"/>
          <w:szCs w:val="24"/>
          <w:u w:val="none"/>
        </w:rPr>
        <w:t xml:space="preserve"> </w:t>
      </w:r>
      <w:r w:rsidRPr="30766239" w:rsidR="30766239">
        <w:rPr>
          <w:color w:val="auto"/>
          <w:sz w:val="24"/>
          <w:szCs w:val="24"/>
          <w:u w:val="none"/>
        </w:rPr>
        <w:t xml:space="preserve">evidence with clinical </w:t>
      </w:r>
      <w:r w:rsidRPr="30766239" w:rsidR="30766239">
        <w:rPr>
          <w:color w:val="auto"/>
          <w:sz w:val="24"/>
          <w:szCs w:val="24"/>
          <w:u w:val="none"/>
        </w:rPr>
        <w:t>expertise</w:t>
      </w:r>
      <w:r w:rsidRPr="30766239" w:rsidR="30766239">
        <w:rPr>
          <w:color w:val="FF0000"/>
          <w:sz w:val="24"/>
          <w:szCs w:val="24"/>
          <w:u w:val="none"/>
        </w:rPr>
        <w:t xml:space="preserve"> </w:t>
      </w:r>
      <w:r w:rsidRPr="30766239" w:rsidR="30766239">
        <w:rPr>
          <w:sz w:val="24"/>
          <w:szCs w:val="24"/>
          <w:u w:val="none"/>
        </w:rPr>
        <w:t xml:space="preserve">and knowledge, while taking in to account the patient's individual needs preferences (NCBI, 2017). Consistent use of EBP is likely </w:t>
      </w:r>
      <w:r w:rsidRPr="30766239" w:rsidR="30766239">
        <w:rPr>
          <w:color w:val="auto"/>
          <w:sz w:val="24"/>
          <w:szCs w:val="24"/>
          <w:u w:val="none"/>
        </w:rPr>
        <w:t>to lead to better</w:t>
      </w:r>
      <w:r w:rsidRPr="30766239" w:rsidR="30766239">
        <w:rPr>
          <w:color w:val="FF0000"/>
          <w:sz w:val="24"/>
          <w:szCs w:val="24"/>
          <w:u w:val="none"/>
        </w:rPr>
        <w:t xml:space="preserve"> </w:t>
      </w:r>
      <w:r w:rsidRPr="30766239" w:rsidR="30766239">
        <w:rPr>
          <w:color w:val="auto"/>
          <w:sz w:val="24"/>
          <w:szCs w:val="24"/>
          <w:u w:val="none"/>
        </w:rPr>
        <w:t>patient outcomes</w:t>
      </w:r>
      <w:r w:rsidRPr="30766239" w:rsidR="30766239">
        <w:rPr>
          <w:sz w:val="24"/>
          <w:szCs w:val="24"/>
          <w:u w:val="none"/>
        </w:rPr>
        <w:t xml:space="preserve">. EBP implies </w:t>
      </w:r>
      <w:r w:rsidRPr="30766239" w:rsidR="30766239">
        <w:rPr>
          <w:sz w:val="24"/>
          <w:szCs w:val="24"/>
          <w:u w:val="none"/>
        </w:rPr>
        <w:t>modifying</w:t>
      </w:r>
      <w:r w:rsidRPr="30766239" w:rsidR="30766239">
        <w:rPr>
          <w:sz w:val="24"/>
          <w:szCs w:val="24"/>
          <w:u w:val="none"/>
        </w:rPr>
        <w:t xml:space="preserve"> outdated delivery methods to meet individual patient needs and opting for scientifically </w:t>
      </w:r>
      <w:r w:rsidRPr="30766239" w:rsidR="30766239">
        <w:rPr>
          <w:sz w:val="24"/>
          <w:szCs w:val="24"/>
          <w:u w:val="none"/>
        </w:rPr>
        <w:t>validated</w:t>
      </w:r>
      <w:r w:rsidRPr="30766239" w:rsidR="30766239">
        <w:rPr>
          <w:sz w:val="24"/>
          <w:szCs w:val="24"/>
          <w:u w:val="none"/>
        </w:rPr>
        <w:t xml:space="preserve">, effective methods to meet those needs. Researchers must know how to </w:t>
      </w:r>
      <w:r w:rsidRPr="30766239" w:rsidR="30766239">
        <w:rPr>
          <w:sz w:val="24"/>
          <w:szCs w:val="24"/>
          <w:u w:val="none"/>
        </w:rPr>
        <w:t>determine</w:t>
      </w:r>
      <w:r w:rsidRPr="30766239" w:rsidR="30766239">
        <w:rPr>
          <w:sz w:val="24"/>
          <w:szCs w:val="24"/>
          <w:u w:val="none"/>
        </w:rPr>
        <w:t xml:space="preserve"> how relevant research is to their patients. EBP users must be experienced at assessing research's value for the patients they treat (Accelerate learning community, 2021).</w:t>
      </w:r>
    </w:p>
    <w:p w:rsidR="30766239" w:rsidP="30766239" w:rsidRDefault="30766239" w14:paraId="14CABFFE" w14:textId="7F5B0539">
      <w:pPr>
        <w:pStyle w:val="Normal"/>
        <w:jc w:val="left"/>
        <w:rPr>
          <w:sz w:val="24"/>
          <w:szCs w:val="24"/>
          <w:u w:val="none"/>
        </w:rPr>
      </w:pPr>
    </w:p>
    <w:p w:rsidR="30766239" w:rsidP="30766239" w:rsidRDefault="30766239" w14:paraId="5C650D5D" w14:textId="4E555DAA">
      <w:pPr>
        <w:pStyle w:val="ListParagraph"/>
        <w:numPr>
          <w:ilvl w:val="0"/>
          <w:numId w:val="5"/>
        </w:numPr>
        <w:jc w:val="left"/>
        <w:rPr>
          <w:rFonts w:ascii="Calibri" w:hAnsi="Calibri" w:eastAsia="Calibri" w:cs="Calibri" w:asciiTheme="minorAscii" w:hAnsiTheme="minorAscii" w:eastAsiaTheme="minorAscii" w:cstheme="minorAscii"/>
          <w:sz w:val="24"/>
          <w:szCs w:val="24"/>
          <w:u w:val="none"/>
        </w:rPr>
      </w:pPr>
      <w:r w:rsidRPr="30766239" w:rsidR="30766239">
        <w:rPr>
          <w:b w:val="1"/>
          <w:bCs w:val="1"/>
          <w:sz w:val="24"/>
          <w:szCs w:val="24"/>
          <w:u w:val="none"/>
        </w:rPr>
        <w:t xml:space="preserve">History of </w:t>
      </w:r>
      <w:r w:rsidRPr="30766239" w:rsidR="30766239">
        <w:rPr>
          <w:b w:val="1"/>
          <w:bCs w:val="1"/>
          <w:sz w:val="24"/>
          <w:szCs w:val="24"/>
          <w:u w:val="none"/>
        </w:rPr>
        <w:t>evidence-based</w:t>
      </w:r>
      <w:r w:rsidRPr="30766239" w:rsidR="30766239">
        <w:rPr>
          <w:b w:val="1"/>
          <w:bCs w:val="1"/>
          <w:sz w:val="24"/>
          <w:szCs w:val="24"/>
          <w:u w:val="none"/>
        </w:rPr>
        <w:t xml:space="preserve"> practice and research to present</w:t>
      </w:r>
    </w:p>
    <w:p w:rsidR="30766239" w:rsidP="30766239" w:rsidRDefault="30766239" w14:paraId="04CB15D8" w14:textId="2FDAAA88">
      <w:pPr>
        <w:pStyle w:val="Normal"/>
        <w:jc w:val="left"/>
        <w:rPr>
          <w:sz w:val="24"/>
          <w:szCs w:val="24"/>
          <w:u w:val="none"/>
        </w:rPr>
      </w:pPr>
      <w:r w:rsidRPr="30766239" w:rsidR="30766239">
        <w:rPr>
          <w:sz w:val="24"/>
          <w:szCs w:val="24"/>
          <w:u w:val="none"/>
        </w:rPr>
        <w:t xml:space="preserve">Medical doctor and researcher in the United Kingdom, Archie Cochrane, pointed out in 1972 that not all treatment-related decisions were based on carefully reviewed clinical evidence. Archie Cochrane suggested that international collaboration is needed to methodically review the best clinical trials according to their specialities. As a result, clinicians became convinced of the benefits of an evidence-based approach and missing gaps between research and clinical practice became apparent. In the present day, the Cochrane Library remains one of the most effective sources of systematic reviews of evidence (Clinical information access portal, 2022). </w:t>
      </w:r>
    </w:p>
    <w:p w:rsidR="30766239" w:rsidP="30766239" w:rsidRDefault="30766239" w14:paraId="67FCE541" w14:textId="6F5E72A3">
      <w:pPr>
        <w:pStyle w:val="Normal"/>
        <w:jc w:val="left"/>
        <w:rPr>
          <w:sz w:val="24"/>
          <w:szCs w:val="24"/>
          <w:u w:val="none"/>
        </w:rPr>
      </w:pPr>
    </w:p>
    <w:p w:rsidR="30766239" w:rsidP="30766239" w:rsidRDefault="30766239" w14:paraId="096F81A0" w14:textId="75F900DC">
      <w:pPr>
        <w:pStyle w:val="Normal"/>
        <w:jc w:val="left"/>
        <w:rPr>
          <w:sz w:val="24"/>
          <w:szCs w:val="24"/>
          <w:u w:val="none"/>
        </w:rPr>
      </w:pPr>
    </w:p>
    <w:p w:rsidR="30766239" w:rsidP="30766239" w:rsidRDefault="30766239" w14:paraId="31796FEB" w14:textId="32D95E0D">
      <w:pPr>
        <w:pStyle w:val="Normal"/>
        <w:jc w:val="left"/>
        <w:rPr>
          <w:sz w:val="24"/>
          <w:szCs w:val="24"/>
          <w:u w:val="none"/>
        </w:rPr>
      </w:pPr>
    </w:p>
    <w:p w:rsidR="30766239" w:rsidP="30766239" w:rsidRDefault="30766239" w14:paraId="4F65F9EE" w14:textId="0FC6C4F0">
      <w:pPr>
        <w:pStyle w:val="Normal"/>
        <w:jc w:val="left"/>
        <w:rPr>
          <w:sz w:val="24"/>
          <w:szCs w:val="24"/>
          <w:u w:val="none"/>
        </w:rPr>
      </w:pPr>
    </w:p>
    <w:p w:rsidR="30766239" w:rsidP="30766239" w:rsidRDefault="30766239" w14:paraId="19B14AD8" w14:textId="2C14696D">
      <w:pPr>
        <w:pStyle w:val="Normal"/>
        <w:jc w:val="left"/>
        <w:rPr>
          <w:sz w:val="24"/>
          <w:szCs w:val="24"/>
          <w:u w:val="none"/>
        </w:rPr>
      </w:pPr>
    </w:p>
    <w:p w:rsidR="30766239" w:rsidP="30766239" w:rsidRDefault="30766239" w14:paraId="708B25E7" w14:textId="347FB72C">
      <w:pPr>
        <w:pStyle w:val="Normal"/>
        <w:jc w:val="left"/>
        <w:rPr>
          <w:sz w:val="24"/>
          <w:szCs w:val="24"/>
          <w:u w:val="none"/>
        </w:rPr>
      </w:pPr>
    </w:p>
    <w:p w:rsidR="30766239" w:rsidP="30766239" w:rsidRDefault="30766239" w14:paraId="59AA5948" w14:textId="6553027D">
      <w:pPr>
        <w:pStyle w:val="Normal"/>
        <w:ind w:left="0"/>
        <w:jc w:val="left"/>
        <w:rPr>
          <w:b w:val="0"/>
          <w:bCs w:val="0"/>
          <w:sz w:val="28"/>
          <w:szCs w:val="28"/>
          <w:u w:val="single"/>
        </w:rPr>
      </w:pPr>
      <w:r w:rsidRPr="30766239" w:rsidR="30766239">
        <w:rPr>
          <w:b w:val="0"/>
          <w:bCs w:val="0"/>
          <w:sz w:val="28"/>
          <w:szCs w:val="28"/>
          <w:u w:val="single"/>
        </w:rPr>
        <w:t>Benefits of Evidence- based Practice and Research</w:t>
      </w:r>
    </w:p>
    <w:p w:rsidR="30766239" w:rsidP="30766239" w:rsidRDefault="30766239" w14:paraId="1F1960FE" w14:textId="34814E00">
      <w:pPr>
        <w:pStyle w:val="Normal"/>
        <w:ind w:left="0"/>
        <w:jc w:val="left"/>
        <w:rPr>
          <w:b w:val="0"/>
          <w:bCs w:val="0"/>
          <w:sz w:val="24"/>
          <w:szCs w:val="24"/>
          <w:u w:val="none"/>
        </w:rPr>
      </w:pPr>
      <w:r w:rsidRPr="30766239" w:rsidR="30766239">
        <w:rPr>
          <w:b w:val="0"/>
          <w:bCs w:val="0"/>
          <w:sz w:val="24"/>
          <w:szCs w:val="24"/>
          <w:u w:val="none"/>
        </w:rPr>
        <w:t xml:space="preserve">Including EBP in nursing helps nurses make more informed decisions based on scientific research. Nurses </w:t>
      </w:r>
      <w:proofErr w:type="gramStart"/>
      <w:r w:rsidRPr="30766239" w:rsidR="30766239">
        <w:rPr>
          <w:b w:val="0"/>
          <w:bCs w:val="0"/>
          <w:sz w:val="24"/>
          <w:szCs w:val="24"/>
          <w:u w:val="none"/>
        </w:rPr>
        <w:t>are able to</w:t>
      </w:r>
      <w:proofErr w:type="gramEnd"/>
      <w:r w:rsidRPr="30766239" w:rsidR="30766239">
        <w:rPr>
          <w:b w:val="0"/>
          <w:bCs w:val="0"/>
          <w:sz w:val="24"/>
          <w:szCs w:val="24"/>
          <w:u w:val="none"/>
        </w:rPr>
        <w:t xml:space="preserve"> use evidence-based practice to stay up to date with new medical protocols for patient care by using electronic health record systems (Learn online, 2018)</w:t>
      </w:r>
      <w:r w:rsidRPr="30766239" w:rsidR="30766239">
        <w:rPr>
          <w:b w:val="0"/>
          <w:bCs w:val="0"/>
          <w:sz w:val="24"/>
          <w:szCs w:val="24"/>
          <w:u w:val="none"/>
        </w:rPr>
        <w:t xml:space="preserve">. </w:t>
      </w:r>
      <w:r w:rsidRPr="30766239" w:rsidR="30766239">
        <w:rPr>
          <w:b w:val="0"/>
          <w:bCs w:val="0"/>
          <w:sz w:val="24"/>
          <w:szCs w:val="24"/>
          <w:u w:val="none"/>
        </w:rPr>
        <w:t xml:space="preserve"> </w:t>
      </w:r>
      <w:r w:rsidRPr="30766239" w:rsidR="30766239">
        <w:rPr>
          <w:b w:val="0"/>
          <w:bCs w:val="0"/>
          <w:sz w:val="24"/>
          <w:szCs w:val="24"/>
          <w:u w:val="none"/>
        </w:rPr>
        <w:t xml:space="preserve">Nurses can also save time by making better patient care decisions. You can save time by engaging in evidence-based practice, since you can stop doing things that are not known to </w:t>
      </w:r>
      <w:r w:rsidRPr="30766239" w:rsidR="30766239">
        <w:rPr>
          <w:b w:val="0"/>
          <w:bCs w:val="0"/>
          <w:sz w:val="24"/>
          <w:szCs w:val="24"/>
          <w:u w:val="none"/>
        </w:rPr>
        <w:t>benefit</w:t>
      </w:r>
      <w:r w:rsidRPr="30766239" w:rsidR="30766239">
        <w:rPr>
          <w:b w:val="0"/>
          <w:bCs w:val="0"/>
          <w:sz w:val="24"/>
          <w:szCs w:val="24"/>
          <w:u w:val="none"/>
        </w:rPr>
        <w:t xml:space="preserve"> patients. Until research </w:t>
      </w:r>
      <w:r w:rsidRPr="30766239" w:rsidR="30766239">
        <w:rPr>
          <w:b w:val="0"/>
          <w:bCs w:val="0"/>
          <w:sz w:val="24"/>
          <w:szCs w:val="24"/>
          <w:u w:val="none"/>
        </w:rPr>
        <w:t>indicated</w:t>
      </w:r>
      <w:r w:rsidRPr="30766239" w:rsidR="30766239">
        <w:rPr>
          <w:b w:val="0"/>
          <w:bCs w:val="0"/>
          <w:sz w:val="24"/>
          <w:szCs w:val="24"/>
          <w:u w:val="none"/>
        </w:rPr>
        <w:t xml:space="preserve"> </w:t>
      </w:r>
      <w:r w:rsidRPr="30766239" w:rsidR="30766239">
        <w:rPr>
          <w:b w:val="0"/>
          <w:bCs w:val="0"/>
          <w:color w:val="auto"/>
          <w:sz w:val="24"/>
          <w:szCs w:val="24"/>
          <w:u w:val="none"/>
        </w:rPr>
        <w:t>that some dressings are better left in place longer and that daily baths do not improve outcomes, nurses spent up to 20 minutes bathing</w:t>
      </w:r>
      <w:r w:rsidRPr="30766239" w:rsidR="30766239">
        <w:rPr>
          <w:b w:val="0"/>
          <w:bCs w:val="0"/>
          <w:sz w:val="24"/>
          <w:szCs w:val="24"/>
          <w:u w:val="none"/>
        </w:rPr>
        <w:t xml:space="preserve"> and changing each patient's dressings per day which can now be avoided by following EBPAR (Nice, 2018). </w:t>
      </w:r>
      <w:r w:rsidRPr="30766239" w:rsidR="30766239">
        <w:rPr>
          <w:b w:val="0"/>
          <w:bCs w:val="0"/>
          <w:sz w:val="24"/>
          <w:szCs w:val="24"/>
          <w:u w:val="none"/>
        </w:rPr>
        <w:t xml:space="preserve">Nurses and patients both </w:t>
      </w:r>
      <w:r w:rsidRPr="30766239" w:rsidR="30766239">
        <w:rPr>
          <w:b w:val="0"/>
          <w:bCs w:val="0"/>
          <w:sz w:val="24"/>
          <w:szCs w:val="24"/>
          <w:u w:val="none"/>
        </w:rPr>
        <w:t>benefit</w:t>
      </w:r>
      <w:r w:rsidRPr="30766239" w:rsidR="30766239">
        <w:rPr>
          <w:b w:val="0"/>
          <w:bCs w:val="0"/>
          <w:sz w:val="24"/>
          <w:szCs w:val="24"/>
          <w:u w:val="none"/>
        </w:rPr>
        <w:t xml:space="preserve"> from evidence-based practice. Developing best practices in treatment of common illnesses and diseases allows healthcare professionals to hone their skills, reduce variation in treatment, and increase their chances for positive outcomes. Treatment for conditions can vary based on geographical location and training, but evidence-based practices combine commonly used treatments and practices that </w:t>
      </w:r>
      <w:r w:rsidRPr="30766239" w:rsidR="30766239">
        <w:rPr>
          <w:b w:val="0"/>
          <w:bCs w:val="0"/>
          <w:sz w:val="24"/>
          <w:szCs w:val="24"/>
          <w:u w:val="none"/>
        </w:rPr>
        <w:t>demonstrate</w:t>
      </w:r>
      <w:r w:rsidRPr="30766239" w:rsidR="30766239">
        <w:rPr>
          <w:b w:val="0"/>
          <w:bCs w:val="0"/>
          <w:sz w:val="24"/>
          <w:szCs w:val="24"/>
          <w:u w:val="none"/>
        </w:rPr>
        <w:t xml:space="preserve"> successful outcomes and a rapid return to normal health. Other medical professionals using evidence-based techniques and treatments increases the likelihood of nurses and doctors applying them. Additionally, nurses who use this practice can deliver safe and effective services that have been endorsed by a majority of medical and nursing professionals, as well as improve patient outcomes. Nurses are likely to be more successful when they use proven methods of care that are effective, </w:t>
      </w:r>
      <w:r w:rsidRPr="30766239" w:rsidR="30766239">
        <w:rPr>
          <w:b w:val="0"/>
          <w:bCs w:val="0"/>
          <w:sz w:val="24"/>
          <w:szCs w:val="24"/>
          <w:u w:val="none"/>
        </w:rPr>
        <w:t>safe</w:t>
      </w:r>
      <w:r w:rsidRPr="30766239" w:rsidR="30766239">
        <w:rPr>
          <w:b w:val="0"/>
          <w:bCs w:val="0"/>
          <w:sz w:val="24"/>
          <w:szCs w:val="24"/>
          <w:u w:val="none"/>
        </w:rPr>
        <w:t xml:space="preserve"> and successful, which can reduce post-care complications. Before treating patients with chronic illnesses or diseases, nursing practitioners should consult research and deepen their understanding of new or emerging treatments and care (Norwich university, 2021). </w:t>
      </w:r>
    </w:p>
    <w:p w:rsidR="30766239" w:rsidP="30766239" w:rsidRDefault="30766239" w14:paraId="78A9B81C" w14:textId="3CEE6EC3">
      <w:pPr>
        <w:pStyle w:val="Normal"/>
        <w:ind w:left="0"/>
        <w:jc w:val="left"/>
        <w:rPr>
          <w:b w:val="0"/>
          <w:bCs w:val="0"/>
          <w:sz w:val="24"/>
          <w:szCs w:val="24"/>
          <w:u w:val="none"/>
        </w:rPr>
      </w:pPr>
    </w:p>
    <w:p w:rsidR="30766239" w:rsidP="30766239" w:rsidRDefault="30766239" w14:paraId="7A7B5ACE" w14:textId="524DD344">
      <w:pPr>
        <w:pStyle w:val="Normal"/>
        <w:ind w:left="0"/>
        <w:jc w:val="left"/>
        <w:rPr>
          <w:b w:val="0"/>
          <w:bCs w:val="0"/>
          <w:sz w:val="24"/>
          <w:szCs w:val="24"/>
          <w:u w:val="none"/>
        </w:rPr>
      </w:pPr>
      <w:r w:rsidRPr="30766239" w:rsidR="30766239">
        <w:rPr>
          <w:b w:val="0"/>
          <w:bCs w:val="0"/>
          <w:sz w:val="28"/>
          <w:szCs w:val="28"/>
          <w:u w:val="single"/>
        </w:rPr>
        <w:t>Costs and benefits of introducing Evidence based treatments</w:t>
      </w:r>
    </w:p>
    <w:p w:rsidR="30766239" w:rsidP="30766239" w:rsidRDefault="30766239" w14:paraId="008959DB" w14:textId="160BA016">
      <w:pPr>
        <w:pStyle w:val="Normal"/>
        <w:ind w:left="0"/>
        <w:jc w:val="left"/>
        <w:rPr>
          <w:b w:val="0"/>
          <w:bCs w:val="0"/>
          <w:sz w:val="24"/>
          <w:szCs w:val="24"/>
          <w:u w:val="none"/>
        </w:rPr>
      </w:pPr>
      <w:r w:rsidRPr="30766239" w:rsidR="30766239">
        <w:rPr>
          <w:b w:val="0"/>
          <w:bCs w:val="0"/>
          <w:sz w:val="24"/>
          <w:szCs w:val="24"/>
          <w:u w:val="none"/>
        </w:rPr>
        <w:t xml:space="preserve">Potential cost for the clinic would be staff because staff would have to be trained to undertake the tasks correctly, ongoing supervisions for staff to ensure devotion. Potential benefits would include more effective treatments, more satisfied clients and ability to attract new clients (National library of medicine, 2010). </w:t>
      </w:r>
    </w:p>
    <w:p w:rsidR="30766239" w:rsidP="30766239" w:rsidRDefault="30766239" w14:paraId="01C3AEFB" w14:textId="22F8DE61">
      <w:pPr>
        <w:pStyle w:val="Normal"/>
        <w:ind w:left="0"/>
        <w:jc w:val="left"/>
        <w:rPr>
          <w:b w:val="0"/>
          <w:bCs w:val="0"/>
          <w:sz w:val="24"/>
          <w:szCs w:val="24"/>
          <w:u w:val="none"/>
        </w:rPr>
      </w:pPr>
    </w:p>
    <w:p w:rsidR="30766239" w:rsidP="30766239" w:rsidRDefault="30766239" w14:paraId="1EC4EF63" w14:textId="66251EA2">
      <w:pPr>
        <w:pStyle w:val="Normal"/>
        <w:ind w:left="0"/>
        <w:jc w:val="left"/>
        <w:rPr>
          <w:b w:val="0"/>
          <w:bCs w:val="0"/>
          <w:sz w:val="24"/>
          <w:szCs w:val="24"/>
          <w:u w:val="none"/>
        </w:rPr>
      </w:pPr>
    </w:p>
    <w:p w:rsidR="30766239" w:rsidP="30766239" w:rsidRDefault="30766239" w14:paraId="6B38499A" w14:textId="79754D8F">
      <w:pPr>
        <w:pStyle w:val="Normal"/>
        <w:ind w:left="0"/>
        <w:jc w:val="left"/>
        <w:rPr>
          <w:b w:val="0"/>
          <w:bCs w:val="0"/>
          <w:sz w:val="24"/>
          <w:szCs w:val="24"/>
          <w:u w:val="none"/>
        </w:rPr>
      </w:pPr>
    </w:p>
    <w:p w:rsidR="30766239" w:rsidP="30766239" w:rsidRDefault="30766239" w14:paraId="2CA8FC5A" w14:textId="54A5EE53">
      <w:pPr>
        <w:pStyle w:val="Normal"/>
        <w:ind w:left="0"/>
        <w:jc w:val="left"/>
        <w:rPr>
          <w:b w:val="0"/>
          <w:bCs w:val="0"/>
          <w:sz w:val="24"/>
          <w:szCs w:val="24"/>
          <w:u w:val="none"/>
        </w:rPr>
      </w:pPr>
    </w:p>
    <w:p w:rsidR="30766239" w:rsidP="30766239" w:rsidRDefault="30766239" w14:paraId="6005799A" w14:textId="11C7DE58">
      <w:pPr>
        <w:pStyle w:val="Normal"/>
        <w:ind w:left="0"/>
        <w:jc w:val="left"/>
        <w:rPr>
          <w:b w:val="0"/>
          <w:bCs w:val="0"/>
          <w:sz w:val="24"/>
          <w:szCs w:val="24"/>
          <w:u w:val="none"/>
        </w:rPr>
      </w:pPr>
    </w:p>
    <w:p w:rsidR="30766239" w:rsidP="30766239" w:rsidRDefault="30766239" w14:paraId="4B29AF16" w14:textId="533F25E2">
      <w:pPr>
        <w:pStyle w:val="Normal"/>
        <w:ind w:left="0"/>
        <w:jc w:val="left"/>
        <w:rPr>
          <w:b w:val="0"/>
          <w:bCs w:val="0"/>
          <w:sz w:val="24"/>
          <w:szCs w:val="24"/>
          <w:u w:val="none"/>
        </w:rPr>
      </w:pPr>
    </w:p>
    <w:p w:rsidR="30766239" w:rsidP="30766239" w:rsidRDefault="30766239" w14:paraId="0C7D3DC2" w14:textId="703CEE47">
      <w:pPr>
        <w:pStyle w:val="Normal"/>
        <w:ind w:left="0"/>
        <w:jc w:val="left"/>
        <w:rPr>
          <w:b w:val="0"/>
          <w:bCs w:val="0"/>
          <w:sz w:val="24"/>
          <w:szCs w:val="24"/>
          <w:u w:val="none"/>
        </w:rPr>
      </w:pPr>
    </w:p>
    <w:p w:rsidR="30766239" w:rsidP="30766239" w:rsidRDefault="30766239" w14:paraId="20565629" w14:textId="2385BE14">
      <w:pPr>
        <w:pStyle w:val="Normal"/>
        <w:jc w:val="left"/>
        <w:rPr>
          <w:sz w:val="28"/>
          <w:szCs w:val="28"/>
          <w:u w:val="single"/>
        </w:rPr>
      </w:pPr>
      <w:r w:rsidRPr="30766239" w:rsidR="30766239">
        <w:rPr>
          <w:sz w:val="28"/>
          <w:szCs w:val="28"/>
          <w:u w:val="single"/>
        </w:rPr>
        <w:t xml:space="preserve">Challenges of implementing </w:t>
      </w:r>
      <w:r w:rsidRPr="30766239" w:rsidR="30766239">
        <w:rPr>
          <w:sz w:val="28"/>
          <w:szCs w:val="28"/>
          <w:u w:val="single"/>
        </w:rPr>
        <w:t>evidence-based</w:t>
      </w:r>
      <w:r w:rsidRPr="30766239" w:rsidR="30766239">
        <w:rPr>
          <w:sz w:val="28"/>
          <w:szCs w:val="28"/>
          <w:u w:val="single"/>
        </w:rPr>
        <w:t xml:space="preserve"> practice and research</w:t>
      </w:r>
    </w:p>
    <w:p w:rsidR="30766239" w:rsidP="30766239" w:rsidRDefault="30766239" w14:paraId="056A8C0D" w14:textId="6E182FDE">
      <w:pPr>
        <w:pStyle w:val="Normal"/>
        <w:jc w:val="left"/>
        <w:rPr>
          <w:sz w:val="24"/>
          <w:szCs w:val="24"/>
          <w:u w:val="none"/>
        </w:rPr>
      </w:pPr>
      <w:r w:rsidRPr="30766239" w:rsidR="30766239">
        <w:rPr>
          <w:sz w:val="24"/>
          <w:szCs w:val="24"/>
          <w:u w:val="none"/>
        </w:rPr>
        <w:t xml:space="preserve">It is important to practice evidence-based practice and implement cost-effectiveness. Even though EBPAR may seem like an excellent tool for healthcare, its implementation in daily care can be challenging. In many organisations, time is limited for implementation and evaluation of all evidence, which can lead to introducing ineffective interventions, interventions that potentially could be harmful and interventions that are beneficial are not implemented. Additionally, according to nurses, the lack of authority regarding the change in care plans in their organizations is a contributing factor to the difficulties they face when implementing EBP. The nurses in the nursing sector generally do not use EBP due to their lack of confidence in what they know. Despite their belief that it is an effective method, many of them refrain from using it (British journal of general practice, 2019). Due to what is known as practice culture, this issue persists especially among old nurses, which could be a fear of change. On the other hand, seniors tended to be more inclined to be supportive of research and implementing EBP as compared to younger nurses (National library of medicine, 2008).  </w:t>
      </w:r>
    </w:p>
    <w:p w:rsidR="30766239" w:rsidP="30766239" w:rsidRDefault="30766239" w14:paraId="712562C3" w14:textId="5AC4FA2D">
      <w:pPr>
        <w:pStyle w:val="Normal"/>
        <w:jc w:val="left"/>
        <w:rPr>
          <w:sz w:val="24"/>
          <w:szCs w:val="24"/>
          <w:u w:val="none"/>
        </w:rPr>
      </w:pPr>
    </w:p>
    <w:p w:rsidR="30766239" w:rsidP="30766239" w:rsidRDefault="30766239" w14:paraId="76D58C72" w14:textId="33F5EBA2">
      <w:pPr>
        <w:pStyle w:val="Normal"/>
        <w:jc w:val="left"/>
        <w:rPr>
          <w:sz w:val="24"/>
          <w:szCs w:val="24"/>
          <w:u w:val="none"/>
        </w:rPr>
      </w:pPr>
      <w:r w:rsidRPr="30766239" w:rsidR="30766239">
        <w:rPr>
          <w:sz w:val="28"/>
          <w:szCs w:val="28"/>
          <w:u w:val="single"/>
        </w:rPr>
        <w:t xml:space="preserve">Recommendations </w:t>
      </w:r>
    </w:p>
    <w:p w:rsidR="30766239" w:rsidP="30766239" w:rsidRDefault="30766239" w14:paraId="0EAE596D" w14:textId="5585EC72">
      <w:pPr>
        <w:pStyle w:val="Normal"/>
        <w:jc w:val="left"/>
        <w:rPr>
          <w:sz w:val="24"/>
          <w:szCs w:val="24"/>
          <w:u w:val="none"/>
        </w:rPr>
      </w:pPr>
      <w:r w:rsidRPr="30766239" w:rsidR="30766239">
        <w:rPr>
          <w:sz w:val="24"/>
          <w:szCs w:val="24"/>
          <w:u w:val="none"/>
        </w:rPr>
        <w:t xml:space="preserve">To improve implementation of Evidence based practice and research it would be recommended to make sure all staff that work in health and care sector that are not fully competent and confident, have access to training which would boost their confidence and allow them to use EBPAR in future without doubting themselves and with confidence. For staff to be up to date with EBPAR regular refresher training would also be required. It would be beneficial if health care organisations would encourage their employees to use EBPAR which would save time, money, and resources by avoiding treatments which are of questionable effectiveness. Additionally, it would be beneficial to have more funding as by using EBPAR clinical patient outcomes are improved and gives the staff more knowledge. </w:t>
      </w:r>
    </w:p>
    <w:p w:rsidR="30766239" w:rsidP="30766239" w:rsidRDefault="30766239" w14:paraId="46DCE08C" w14:textId="5BE89C77">
      <w:pPr>
        <w:pStyle w:val="Normal"/>
        <w:jc w:val="left"/>
        <w:rPr>
          <w:sz w:val="24"/>
          <w:szCs w:val="24"/>
          <w:u w:val="none"/>
        </w:rPr>
      </w:pPr>
    </w:p>
    <w:p w:rsidR="30766239" w:rsidP="30766239" w:rsidRDefault="30766239" w14:paraId="2E0A23F4" w14:textId="553456A5">
      <w:pPr>
        <w:pStyle w:val="Normal"/>
        <w:jc w:val="left"/>
        <w:rPr>
          <w:sz w:val="28"/>
          <w:szCs w:val="28"/>
          <w:u w:val="none"/>
        </w:rPr>
      </w:pPr>
      <w:r w:rsidRPr="30766239" w:rsidR="30766239">
        <w:rPr>
          <w:sz w:val="28"/>
          <w:szCs w:val="28"/>
          <w:u w:val="single"/>
        </w:rPr>
        <w:t>Conclusion</w:t>
      </w:r>
    </w:p>
    <w:p w:rsidR="30766239" w:rsidP="30766239" w:rsidRDefault="30766239" w14:paraId="45B789B2" w14:textId="6274DF5B">
      <w:pPr>
        <w:pStyle w:val="Normal"/>
        <w:jc w:val="left"/>
        <w:rPr>
          <w:sz w:val="24"/>
          <w:szCs w:val="24"/>
          <w:u w:val="none"/>
        </w:rPr>
      </w:pPr>
      <w:r w:rsidRPr="30766239" w:rsidR="30766239">
        <w:rPr>
          <w:sz w:val="24"/>
          <w:szCs w:val="24"/>
          <w:u w:val="none"/>
        </w:rPr>
        <w:t xml:space="preserve">Evidence based practice is a tool in healthcare that seeks to promote well-informed decision making especially in patient care. It is about incorporating all the best clinical practices and knowledge of different experts and specialties to create holistic environments for patient wellbeing and recovery. EBP seeks to redefine existing clinical practices and move past traditional views on patients and caregiving to introduce effective interventions that will benefit all constituents. </w:t>
      </w:r>
    </w:p>
    <w:p w:rsidR="30766239" w:rsidP="30766239" w:rsidRDefault="30766239" w14:paraId="0C7B5898" w14:textId="2FE425B5">
      <w:pPr>
        <w:pStyle w:val="Normal"/>
        <w:jc w:val="left"/>
        <w:rPr>
          <w:sz w:val="24"/>
          <w:szCs w:val="24"/>
          <w:u w:val="none"/>
        </w:rPr>
      </w:pPr>
    </w:p>
    <w:p w:rsidR="30766239" w:rsidP="30766239" w:rsidRDefault="30766239" w14:paraId="68FA067A" w14:textId="0C03C9BB">
      <w:pPr>
        <w:pStyle w:val="Normal"/>
        <w:jc w:val="left"/>
        <w:rPr>
          <w:sz w:val="24"/>
          <w:szCs w:val="24"/>
          <w:u w:val="none"/>
        </w:rPr>
      </w:pPr>
    </w:p>
    <w:p w:rsidR="30766239" w:rsidP="30766239" w:rsidRDefault="30766239" w14:paraId="78665813" w14:textId="5BCEA700">
      <w:pPr>
        <w:pStyle w:val="Normal"/>
        <w:jc w:val="left"/>
        <w:rPr>
          <w:sz w:val="24"/>
          <w:szCs w:val="24"/>
          <w:u w:val="none"/>
        </w:rPr>
      </w:pPr>
    </w:p>
    <w:p w:rsidR="30766239" w:rsidP="30766239" w:rsidRDefault="30766239" w14:paraId="2DE47E3A" w14:textId="3AAD6EF0">
      <w:pPr>
        <w:pStyle w:val="Normal"/>
        <w:jc w:val="left"/>
        <w:rPr>
          <w:sz w:val="24"/>
          <w:szCs w:val="24"/>
          <w:u w:val="none"/>
        </w:rPr>
      </w:pPr>
    </w:p>
    <w:p w:rsidR="30766239" w:rsidP="30766239" w:rsidRDefault="30766239" w14:paraId="4AC54766" w14:textId="567C60F7">
      <w:pPr>
        <w:pStyle w:val="Normal"/>
        <w:jc w:val="left"/>
        <w:rPr>
          <w:sz w:val="24"/>
          <w:szCs w:val="24"/>
          <w:u w:val="none"/>
        </w:rPr>
      </w:pPr>
      <w:r w:rsidRPr="30766239" w:rsidR="30766239">
        <w:rPr>
          <w:sz w:val="24"/>
          <w:szCs w:val="24"/>
          <w:u w:val="none"/>
        </w:rPr>
        <w:t xml:space="preserve">In consideration of EBP as a practice, medical professionals should understand its relative positives and negatives. First off, EBP ensures that all practices and knowledge are empirically proven and backed up by scientific evidence. Additionally, EDP is congruent to new trends in technology that improves outcomes and lessens waiting period for both patients and professionals. What’s even better is that EBP allows for more positive, well-rounded care that makes interventions not only successful, but safe and post-complication free. All these considerations, however, require funding. The main limitation in employing EBP is the lack of resources to support its maintenance. While it presents favourable for both patients and professionals, cost-cutting measures need to be put in-place if evidence-based practices were set in motion. Its routinary implementation in daily health care can both be taxing to the organization and its people. Nurses also associate a sense of risk with EBP because they lack confidence in what they currently know. Many medical professionals refrain from using it even though its effectiveness scale is relatively higher compared to traditional patient care initiatives. Considerably, there is a lot more to explore about EBP and we are just beginning to scratch the surface of the possibilities that this practice holds. </w:t>
      </w:r>
    </w:p>
    <w:p w:rsidR="30766239" w:rsidP="30766239" w:rsidRDefault="30766239" w14:paraId="4C0F5903" w14:textId="5415D365">
      <w:pPr>
        <w:pStyle w:val="Normal"/>
        <w:jc w:val="left"/>
        <w:rPr>
          <w:sz w:val="24"/>
          <w:szCs w:val="24"/>
          <w:u w:val="none"/>
        </w:rPr>
      </w:pPr>
      <w:r w:rsidRPr="30766239" w:rsidR="30766239">
        <w:rPr>
          <w:sz w:val="24"/>
          <w:szCs w:val="24"/>
          <w:u w:val="none"/>
        </w:rPr>
        <w:t xml:space="preserve">Evidence-based practice introduced better and more-equipped health care system and health professionals. Along with research, it is expected to produce competent and confident healthcare staff who do not doubt themselves or their knowledge, and who face their patients with </w:t>
      </w:r>
      <w:r w:rsidRPr="30766239" w:rsidR="30766239">
        <w:rPr>
          <w:sz w:val="24"/>
          <w:szCs w:val="24"/>
          <w:u w:val="none"/>
        </w:rPr>
        <w:t>vigour</w:t>
      </w:r>
      <w:r w:rsidRPr="30766239" w:rsidR="30766239">
        <w:rPr>
          <w:sz w:val="24"/>
          <w:szCs w:val="24"/>
          <w:u w:val="none"/>
        </w:rPr>
        <w:t xml:space="preserve"> and confidence. Encouraging health care professionals to use EBPAR practices is a progressive approach to cost-effective measures for all kinds of patients, however it may present as costly to the organization itself because of the need for both material and professional development. With enough funding and motivation, however, EBP is set to take domination of the healthcare industry as the most effective tool in managing illnesses and treating patients. Ultimately, the public and private sectors can work together to strengthen EBPAR in all medical institutions in the pursuit of providing quality care to all individuals.</w:t>
      </w:r>
      <w:r>
        <w:br/>
      </w:r>
    </w:p>
    <w:p w:rsidR="30766239" w:rsidP="30766239" w:rsidRDefault="30766239" w14:paraId="7E3CCDC6" w14:textId="43DDCCA2">
      <w:pPr>
        <w:pStyle w:val="Normal"/>
        <w:jc w:val="left"/>
        <w:rPr>
          <w:sz w:val="24"/>
          <w:szCs w:val="24"/>
          <w:u w:val="none"/>
        </w:rPr>
      </w:pPr>
    </w:p>
    <w:p w:rsidR="30766239" w:rsidP="30766239" w:rsidRDefault="30766239" w14:paraId="46CF9E01" w14:textId="12F4E73A">
      <w:pPr>
        <w:pStyle w:val="Normal"/>
        <w:jc w:val="left"/>
        <w:rPr>
          <w:sz w:val="24"/>
          <w:szCs w:val="24"/>
          <w:u w:val="none"/>
        </w:rPr>
      </w:pPr>
    </w:p>
    <w:p w:rsidR="30766239" w:rsidP="30766239" w:rsidRDefault="30766239" w14:paraId="038C2642" w14:textId="7D696620">
      <w:pPr>
        <w:pStyle w:val="Normal"/>
        <w:jc w:val="left"/>
        <w:rPr>
          <w:sz w:val="24"/>
          <w:szCs w:val="24"/>
          <w:u w:val="none"/>
        </w:rPr>
      </w:pPr>
    </w:p>
    <w:p w:rsidR="30766239" w:rsidP="30766239" w:rsidRDefault="30766239" w14:paraId="4A666AA0" w14:textId="3BD268A4">
      <w:pPr>
        <w:pStyle w:val="Normal"/>
        <w:jc w:val="left"/>
        <w:rPr>
          <w:sz w:val="24"/>
          <w:szCs w:val="24"/>
          <w:u w:val="none"/>
        </w:rPr>
      </w:pPr>
    </w:p>
    <w:p w:rsidR="30766239" w:rsidP="30766239" w:rsidRDefault="30766239" w14:paraId="4FD6C7A1" w14:textId="1B425D5C">
      <w:pPr>
        <w:pStyle w:val="Normal"/>
        <w:jc w:val="left"/>
        <w:rPr>
          <w:sz w:val="24"/>
          <w:szCs w:val="24"/>
          <w:u w:val="none"/>
        </w:rPr>
      </w:pPr>
    </w:p>
    <w:p w:rsidR="30766239" w:rsidP="30766239" w:rsidRDefault="30766239" w14:paraId="3864DF19" w14:textId="27E19967">
      <w:pPr>
        <w:pStyle w:val="Normal"/>
        <w:jc w:val="left"/>
        <w:rPr>
          <w:sz w:val="24"/>
          <w:szCs w:val="24"/>
          <w:u w:val="none"/>
        </w:rPr>
      </w:pPr>
    </w:p>
    <w:p w:rsidR="30766239" w:rsidP="30766239" w:rsidRDefault="30766239" w14:paraId="562E534F" w14:textId="2491C2F3">
      <w:pPr>
        <w:pStyle w:val="Normal"/>
        <w:jc w:val="left"/>
        <w:rPr>
          <w:sz w:val="24"/>
          <w:szCs w:val="24"/>
          <w:u w:val="none"/>
        </w:rPr>
      </w:pPr>
    </w:p>
    <w:p w:rsidR="30766239" w:rsidP="30766239" w:rsidRDefault="30766239" w14:paraId="15CA08E6" w14:textId="3EFAF03D">
      <w:pPr>
        <w:pStyle w:val="Normal"/>
        <w:jc w:val="left"/>
        <w:rPr>
          <w:sz w:val="24"/>
          <w:szCs w:val="24"/>
          <w:u w:val="none"/>
        </w:rPr>
      </w:pPr>
    </w:p>
    <w:p w:rsidR="30766239" w:rsidP="30766239" w:rsidRDefault="30766239" w14:paraId="13575BDE" w14:textId="10C6417A">
      <w:pPr>
        <w:pStyle w:val="Normal"/>
        <w:jc w:val="left"/>
        <w:rPr>
          <w:sz w:val="28"/>
          <w:szCs w:val="28"/>
          <w:u w:val="single"/>
        </w:rPr>
      </w:pPr>
    </w:p>
    <w:p w:rsidR="30766239" w:rsidP="30766239" w:rsidRDefault="30766239" w14:paraId="7BD02D86" w14:textId="1E27C19A">
      <w:pPr>
        <w:pStyle w:val="Normal"/>
        <w:jc w:val="left"/>
        <w:rPr>
          <w:sz w:val="28"/>
          <w:szCs w:val="28"/>
          <w:u w:val="single"/>
        </w:rPr>
      </w:pPr>
    </w:p>
    <w:p w:rsidR="30766239" w:rsidP="30766239" w:rsidRDefault="30766239" w14:paraId="5EA41773" w14:textId="2169D7BA">
      <w:pPr>
        <w:pStyle w:val="Normal"/>
        <w:jc w:val="left"/>
        <w:rPr>
          <w:sz w:val="28"/>
          <w:szCs w:val="28"/>
          <w:u w:val="single"/>
        </w:rPr>
      </w:pPr>
    </w:p>
    <w:p w:rsidR="30766239" w:rsidP="30766239" w:rsidRDefault="30766239" w14:paraId="7E6B7302" w14:textId="4872D56F">
      <w:pPr>
        <w:pStyle w:val="Normal"/>
        <w:jc w:val="left"/>
        <w:rPr>
          <w:sz w:val="24"/>
          <w:szCs w:val="24"/>
          <w:u w:val="none"/>
        </w:rPr>
      </w:pPr>
      <w:r w:rsidRPr="30766239" w:rsidR="30766239">
        <w:rPr>
          <w:sz w:val="28"/>
          <w:szCs w:val="28"/>
          <w:u w:val="single"/>
        </w:rPr>
        <w:t>Reference list</w:t>
      </w:r>
    </w:p>
    <w:p w:rsidR="30766239" w:rsidP="30766239" w:rsidRDefault="30766239" w14:paraId="114B043F" w14:textId="0838319D">
      <w:pPr>
        <w:pStyle w:val="Normal"/>
        <w:jc w:val="left"/>
        <w:rPr>
          <w:sz w:val="24"/>
          <w:szCs w:val="24"/>
        </w:rPr>
      </w:pPr>
      <w:r w:rsidRPr="30766239" w:rsidR="30766239">
        <w:rPr>
          <w:sz w:val="24"/>
          <w:szCs w:val="24"/>
          <w:u w:val="none"/>
        </w:rPr>
        <w:t xml:space="preserve">Accelerate learning community (2021) What is evidence-based practice. Available at: </w:t>
      </w:r>
      <w:hyperlink r:id="Rdd8f62c2ceb04627">
        <w:r w:rsidRPr="30766239" w:rsidR="30766239">
          <w:rPr>
            <w:rStyle w:val="Hyperlink"/>
            <w:sz w:val="24"/>
            <w:szCs w:val="24"/>
          </w:rPr>
          <w:t>https://accelerate.uofuhealth.utah.edu/improvement/what-is-evidence-based-practice</w:t>
        </w:r>
      </w:hyperlink>
      <w:r w:rsidRPr="30766239" w:rsidR="30766239">
        <w:rPr>
          <w:sz w:val="24"/>
          <w:szCs w:val="24"/>
        </w:rPr>
        <w:t xml:space="preserve"> (Accessed 20 March 2022).</w:t>
      </w:r>
    </w:p>
    <w:p w:rsidR="30766239" w:rsidP="30766239" w:rsidRDefault="30766239" w14:paraId="1072A77F" w14:textId="435D6A40">
      <w:pPr>
        <w:pStyle w:val="Normal"/>
        <w:jc w:val="left"/>
        <w:rPr>
          <w:sz w:val="24"/>
          <w:szCs w:val="24"/>
        </w:rPr>
      </w:pPr>
      <w:r w:rsidRPr="30766239" w:rsidR="30766239">
        <w:rPr>
          <w:sz w:val="24"/>
          <w:szCs w:val="24"/>
        </w:rPr>
        <w:t xml:space="preserve">British journal of general practice (2019) </w:t>
      </w:r>
      <w:r w:rsidRPr="30766239" w:rsidR="30766239">
        <w:rPr>
          <w:sz w:val="24"/>
          <w:szCs w:val="24"/>
        </w:rPr>
        <w:t xml:space="preserve">Evidence and values in the NHS: choosing treatments and interventions well. Available at: </w:t>
      </w:r>
      <w:hyperlink r:id="R9c6376ffce1e4348">
        <w:r w:rsidRPr="30766239" w:rsidR="30766239">
          <w:rPr>
            <w:rStyle w:val="Hyperlink"/>
            <w:sz w:val="24"/>
            <w:szCs w:val="24"/>
          </w:rPr>
          <w:t>https://bjgp.org/content/69/678/4</w:t>
        </w:r>
      </w:hyperlink>
      <w:r w:rsidRPr="30766239" w:rsidR="30766239">
        <w:rPr>
          <w:sz w:val="24"/>
          <w:szCs w:val="24"/>
        </w:rPr>
        <w:t xml:space="preserve"> (Accessed 2022). </w:t>
      </w:r>
    </w:p>
    <w:p w:rsidR="30766239" w:rsidP="30766239" w:rsidRDefault="30766239" w14:paraId="6E9B4B04" w14:textId="423121CA">
      <w:pPr>
        <w:pStyle w:val="Normal"/>
        <w:jc w:val="left"/>
        <w:rPr>
          <w:sz w:val="24"/>
          <w:szCs w:val="24"/>
        </w:rPr>
      </w:pPr>
      <w:r w:rsidRPr="30766239" w:rsidR="30766239">
        <w:rPr>
          <w:sz w:val="24"/>
          <w:szCs w:val="24"/>
        </w:rPr>
        <w:t xml:space="preserve">Clinical Information access portal (2022) History of evidence-based practice. Available at: </w:t>
      </w:r>
      <w:hyperlink r:id="R57ac86a701a347ec">
        <w:r w:rsidRPr="30766239" w:rsidR="30766239">
          <w:rPr>
            <w:rStyle w:val="Hyperlink"/>
            <w:sz w:val="24"/>
            <w:szCs w:val="24"/>
          </w:rPr>
          <w:t>https://www.ciap.health.nsw.gov.au/training/ebp-learning-modules/module1/history-of-evidence-based-practice.html</w:t>
        </w:r>
      </w:hyperlink>
      <w:r w:rsidRPr="30766239" w:rsidR="30766239">
        <w:rPr>
          <w:sz w:val="24"/>
          <w:szCs w:val="24"/>
        </w:rPr>
        <w:t xml:space="preserve"> (Accessed 23 March 2022).</w:t>
      </w:r>
    </w:p>
    <w:p w:rsidR="30766239" w:rsidP="30766239" w:rsidRDefault="30766239" w14:paraId="6FAF1E26" w14:textId="78352A10">
      <w:pPr>
        <w:pStyle w:val="Normal"/>
        <w:jc w:val="left"/>
        <w:rPr>
          <w:sz w:val="24"/>
          <w:szCs w:val="24"/>
        </w:rPr>
      </w:pPr>
      <w:r w:rsidRPr="30766239" w:rsidR="30766239">
        <w:rPr>
          <w:sz w:val="24"/>
          <w:szCs w:val="24"/>
        </w:rPr>
        <w:t xml:space="preserve">Imperial College London (2017) Citing and Referencing Harvard style. Available at: </w:t>
      </w:r>
      <w:hyperlink r:id="Rd1fcb48613cf412d">
        <w:r w:rsidRPr="30766239" w:rsidR="30766239">
          <w:rPr>
            <w:rStyle w:val="Hyperlink"/>
            <w:sz w:val="24"/>
            <w:szCs w:val="24"/>
          </w:rPr>
          <w:t>https://www.imperial.ac.uk/media/imperial-college/administration-and-support-services/library/public/harvard.pdf</w:t>
        </w:r>
      </w:hyperlink>
      <w:r w:rsidRPr="30766239" w:rsidR="30766239">
        <w:rPr>
          <w:sz w:val="24"/>
          <w:szCs w:val="24"/>
        </w:rPr>
        <w:t xml:space="preserve"> (Accessed 20 March 2022).</w:t>
      </w:r>
    </w:p>
    <w:p w:rsidR="30766239" w:rsidP="30766239" w:rsidRDefault="30766239" w14:paraId="00A66576" w14:textId="07AE3E55">
      <w:pPr>
        <w:pStyle w:val="Normal"/>
        <w:jc w:val="left"/>
        <w:rPr>
          <w:sz w:val="24"/>
          <w:szCs w:val="24"/>
        </w:rPr>
      </w:pPr>
      <w:r w:rsidRPr="30766239" w:rsidR="30766239">
        <w:rPr>
          <w:sz w:val="24"/>
          <w:szCs w:val="24"/>
        </w:rPr>
        <w:t xml:space="preserve">Learn Online (2018) </w:t>
      </w:r>
      <w:r w:rsidRPr="30766239" w:rsidR="30766239">
        <w:rPr>
          <w:sz w:val="24"/>
          <w:szCs w:val="24"/>
        </w:rPr>
        <w:t xml:space="preserve">How Does EBP Benefit Nurses and Patients. Available at: </w:t>
      </w:r>
      <w:hyperlink r:id="R2a8d0fef0c284b27">
        <w:r w:rsidRPr="30766239" w:rsidR="30766239">
          <w:rPr>
            <w:rStyle w:val="Hyperlink"/>
            <w:sz w:val="24"/>
            <w:szCs w:val="24"/>
          </w:rPr>
          <w:t>https://learnonline.eiu.edu/programs/rn-to-bsn/evidence-based-practice-important/</w:t>
        </w:r>
      </w:hyperlink>
      <w:r w:rsidRPr="30766239" w:rsidR="30766239">
        <w:rPr>
          <w:sz w:val="24"/>
          <w:szCs w:val="24"/>
        </w:rPr>
        <w:t xml:space="preserve"> (Accessed 20 March 2022).</w:t>
      </w:r>
    </w:p>
    <w:p w:rsidR="30766239" w:rsidP="30766239" w:rsidRDefault="30766239" w14:paraId="2D0D9E21" w14:textId="301796AD">
      <w:pPr>
        <w:pStyle w:val="Normal"/>
        <w:jc w:val="left"/>
        <w:rPr>
          <w:sz w:val="24"/>
          <w:szCs w:val="24"/>
        </w:rPr>
      </w:pPr>
      <w:r w:rsidRPr="30766239" w:rsidR="30766239">
        <w:rPr>
          <w:sz w:val="24"/>
          <w:szCs w:val="24"/>
        </w:rPr>
        <w:t xml:space="preserve">National library of medicine (2010) </w:t>
      </w:r>
      <w:r w:rsidRPr="30766239" w:rsidR="30766239">
        <w:rPr>
          <w:sz w:val="24"/>
          <w:szCs w:val="24"/>
        </w:rPr>
        <w:t xml:space="preserve">Cost Evaluation of Evidence-Based Treatments. Available at: </w:t>
      </w:r>
      <w:hyperlink r:id="R5c6e6a92961f494e">
        <w:r w:rsidRPr="30766239" w:rsidR="30766239">
          <w:rPr>
            <w:rStyle w:val="Hyperlink"/>
            <w:sz w:val="24"/>
            <w:szCs w:val="24"/>
          </w:rPr>
          <w:t>https://www.ncbi.nlm.nih.gov/pmc/articles/PMC3120119/</w:t>
        </w:r>
      </w:hyperlink>
      <w:r w:rsidRPr="30766239" w:rsidR="30766239">
        <w:rPr>
          <w:sz w:val="24"/>
          <w:szCs w:val="24"/>
        </w:rPr>
        <w:t xml:space="preserve"> (Accessed 23 March 2022).</w:t>
      </w:r>
    </w:p>
    <w:p w:rsidR="30766239" w:rsidP="30766239" w:rsidRDefault="30766239" w14:paraId="42AE0A74" w14:textId="19C1B157">
      <w:pPr>
        <w:pStyle w:val="Normal"/>
        <w:jc w:val="left"/>
        <w:rPr>
          <w:sz w:val="24"/>
          <w:szCs w:val="24"/>
        </w:rPr>
      </w:pPr>
      <w:r w:rsidRPr="30766239" w:rsidR="30766239">
        <w:rPr>
          <w:sz w:val="24"/>
          <w:szCs w:val="24"/>
        </w:rPr>
        <w:t xml:space="preserve">National library of medicine (2008) </w:t>
      </w:r>
      <w:r w:rsidRPr="30766239" w:rsidR="30766239">
        <w:rPr>
          <w:sz w:val="24"/>
          <w:szCs w:val="24"/>
        </w:rPr>
        <w:t xml:space="preserve">Examining the knowledge, </w:t>
      </w:r>
      <w:r w:rsidRPr="30766239" w:rsidR="30766239">
        <w:rPr>
          <w:sz w:val="24"/>
          <w:szCs w:val="24"/>
        </w:rPr>
        <w:t>attitude</w:t>
      </w:r>
      <w:r w:rsidRPr="30766239" w:rsidR="30766239">
        <w:rPr>
          <w:sz w:val="24"/>
          <w:szCs w:val="24"/>
        </w:rPr>
        <w:t xml:space="preserve"> and use of research by nurses. Available at: </w:t>
      </w:r>
      <w:hyperlink r:id="Re2c0e1387cc748f4">
        <w:r w:rsidRPr="30766239" w:rsidR="30766239">
          <w:rPr>
            <w:rStyle w:val="Hyperlink"/>
            <w:sz w:val="24"/>
            <w:szCs w:val="24"/>
          </w:rPr>
          <w:t>https://pubmed.ncbi.nlm.nih.gov/18324993/</w:t>
        </w:r>
      </w:hyperlink>
      <w:r w:rsidRPr="30766239" w:rsidR="30766239">
        <w:rPr>
          <w:sz w:val="24"/>
          <w:szCs w:val="24"/>
        </w:rPr>
        <w:t xml:space="preserve"> (Accessed 23 </w:t>
      </w:r>
      <w:r w:rsidRPr="30766239" w:rsidR="30766239">
        <w:rPr>
          <w:sz w:val="24"/>
          <w:szCs w:val="24"/>
        </w:rPr>
        <w:t>March</w:t>
      </w:r>
      <w:r w:rsidRPr="30766239" w:rsidR="30766239">
        <w:rPr>
          <w:sz w:val="24"/>
          <w:szCs w:val="24"/>
        </w:rPr>
        <w:t xml:space="preserve"> 2022). </w:t>
      </w:r>
    </w:p>
    <w:p w:rsidR="30766239" w:rsidP="30766239" w:rsidRDefault="30766239" w14:paraId="5B1A3469" w14:textId="4FBB9383">
      <w:pPr>
        <w:pStyle w:val="Normal"/>
        <w:jc w:val="left"/>
        <w:rPr>
          <w:sz w:val="24"/>
          <w:szCs w:val="24"/>
        </w:rPr>
      </w:pPr>
      <w:r w:rsidRPr="30766239" w:rsidR="30766239">
        <w:rPr>
          <w:sz w:val="24"/>
          <w:szCs w:val="24"/>
        </w:rPr>
        <w:t xml:space="preserve">Norwich University (2021) Why use evidence-based practice in nursing. Available at: </w:t>
      </w:r>
      <w:hyperlink r:id="R327674b896e5448d">
        <w:r w:rsidRPr="30766239" w:rsidR="30766239">
          <w:rPr>
            <w:rStyle w:val="Hyperlink"/>
            <w:sz w:val="24"/>
            <w:szCs w:val="24"/>
          </w:rPr>
          <w:t>https://online.norwich.edu/academic-programs/resources/evidence-based-practice-nursing</w:t>
        </w:r>
      </w:hyperlink>
      <w:r w:rsidRPr="30766239" w:rsidR="30766239">
        <w:rPr>
          <w:sz w:val="24"/>
          <w:szCs w:val="24"/>
        </w:rPr>
        <w:t xml:space="preserve"> (Accessed 23 March 2022).</w:t>
      </w:r>
    </w:p>
    <w:p w:rsidR="30766239" w:rsidP="30766239" w:rsidRDefault="30766239" w14:paraId="698D315F" w14:textId="1D3D6D8B">
      <w:pPr>
        <w:pStyle w:val="Normal"/>
        <w:jc w:val="left"/>
        <w:rPr>
          <w:sz w:val="24"/>
          <w:szCs w:val="24"/>
        </w:rPr>
      </w:pPr>
      <w:r w:rsidRPr="30766239" w:rsidR="30766239">
        <w:rPr>
          <w:sz w:val="24"/>
          <w:szCs w:val="24"/>
        </w:rPr>
        <w:t xml:space="preserve">NCBI (2017) </w:t>
      </w:r>
      <w:r w:rsidRPr="30766239" w:rsidR="30766239">
        <w:rPr>
          <w:sz w:val="24"/>
          <w:szCs w:val="24"/>
        </w:rPr>
        <w:t xml:space="preserve">Evidence-Based Psychotherapy: Advantages and Challenges. Available at: </w:t>
      </w:r>
      <w:hyperlink r:id="Rf734ad14a4474497">
        <w:r w:rsidRPr="30766239" w:rsidR="30766239">
          <w:rPr>
            <w:rStyle w:val="Hyperlink"/>
            <w:sz w:val="24"/>
            <w:szCs w:val="24"/>
          </w:rPr>
          <w:t>https://www.ncbi.nlm.nih.gov/pmc/articles/PMC5509639/</w:t>
        </w:r>
      </w:hyperlink>
      <w:r w:rsidRPr="30766239" w:rsidR="30766239">
        <w:rPr>
          <w:sz w:val="24"/>
          <w:szCs w:val="24"/>
        </w:rPr>
        <w:t xml:space="preserve"> (Accessed 20 March 2022).</w:t>
      </w:r>
    </w:p>
    <w:p w:rsidR="30766239" w:rsidP="30766239" w:rsidRDefault="30766239" w14:paraId="1B80C5C2" w14:textId="57CE6554">
      <w:pPr>
        <w:pStyle w:val="Normal"/>
        <w:jc w:val="left"/>
        <w:rPr>
          <w:sz w:val="24"/>
          <w:szCs w:val="24"/>
        </w:rPr>
      </w:pPr>
      <w:r w:rsidRPr="30766239" w:rsidR="30766239">
        <w:rPr>
          <w:sz w:val="24"/>
          <w:szCs w:val="24"/>
        </w:rPr>
        <w:t xml:space="preserve">Nice (2018) </w:t>
      </w:r>
      <w:r w:rsidRPr="30766239" w:rsidR="30766239">
        <w:rPr>
          <w:sz w:val="24"/>
          <w:szCs w:val="24"/>
        </w:rPr>
        <w:t xml:space="preserve">Principles for putting evidence-based guidance into practice. Available at: </w:t>
      </w:r>
      <w:hyperlink r:id="R239801cad8d147a7">
        <w:r w:rsidRPr="30766239" w:rsidR="30766239">
          <w:rPr>
            <w:rStyle w:val="Hyperlink"/>
            <w:sz w:val="24"/>
            <w:szCs w:val="24"/>
          </w:rPr>
          <w:t>https://www.nice.org.uk/Media/Default/About/what-we-do/Into-practice/Principles-for-putting-evidence-based-guidance-into-practice.pdf</w:t>
        </w:r>
      </w:hyperlink>
      <w:r w:rsidRPr="30766239" w:rsidR="30766239">
        <w:rPr>
          <w:sz w:val="24"/>
          <w:szCs w:val="24"/>
        </w:rPr>
        <w:t xml:space="preserve"> (Accessed 20 March 2022). </w:t>
      </w:r>
    </w:p>
    <w:p w:rsidR="30766239" w:rsidP="30766239" w:rsidRDefault="30766239" w14:paraId="5F427891" w14:textId="2D4E6E3D">
      <w:pPr>
        <w:pStyle w:val="Normal"/>
        <w:jc w:val="left"/>
        <w:rPr>
          <w:sz w:val="24"/>
          <w:szCs w:val="24"/>
        </w:rPr>
      </w:pPr>
    </w:p>
    <w:p w:rsidR="30766239" w:rsidP="30766239" w:rsidRDefault="30766239" w14:paraId="0D6C48F9" w14:textId="365B1FA3">
      <w:pPr>
        <w:pStyle w:val="Normal"/>
        <w:jc w:val="left"/>
        <w:rPr>
          <w:sz w:val="24"/>
          <w:szCs w:val="24"/>
        </w:rPr>
      </w:pPr>
      <w:r>
        <w:br/>
      </w:r>
    </w:p>
    <w:p w:rsidR="30766239" w:rsidP="30766239" w:rsidRDefault="30766239" w14:paraId="52FEA26A" w14:textId="40A59860">
      <w:pPr>
        <w:pStyle w:val="Normal"/>
        <w:jc w:val="left"/>
        <w:rPr>
          <w:sz w:val="24"/>
          <w:szCs w:val="24"/>
        </w:rPr>
      </w:pPr>
    </w:p>
    <w:p w:rsidR="30766239" w:rsidP="30766239" w:rsidRDefault="30766239" w14:paraId="61364752" w14:textId="6309D218">
      <w:pPr>
        <w:pStyle w:val="Normal"/>
        <w:jc w:val="left"/>
        <w:rPr>
          <w:sz w:val="24"/>
          <w:szCs w:val="24"/>
        </w:rPr>
      </w:pPr>
    </w:p>
    <w:p w:rsidR="30766239" w:rsidP="30766239" w:rsidRDefault="30766239" w14:paraId="4D62BFF1" w14:textId="00982909">
      <w:pPr>
        <w:pStyle w:val="Normal"/>
        <w:jc w:val="left"/>
        <w:rPr>
          <w:sz w:val="24"/>
          <w:szCs w:val="24"/>
        </w:rPr>
      </w:pPr>
    </w:p>
    <w:p w:rsidR="30766239" w:rsidP="30766239" w:rsidRDefault="30766239" w14:paraId="37FEB6E7" w14:textId="1EE2EF18">
      <w:pPr>
        <w:pStyle w:val="Normal"/>
        <w:jc w:val="left"/>
        <w:rPr>
          <w:sz w:val="24"/>
          <w:szCs w:val="24"/>
        </w:rPr>
      </w:pPr>
    </w:p>
    <w:sectPr>
      <w:pgSz w:w="11906" w:h="16838" w:orient="portrait"/>
      <w:pgMar w:top="1440" w:right="1440" w:bottom="1440" w:left="1440" w:header="720" w:footer="720" w:gutter="0"/>
      <w:cols w:space="720"/>
      <w:docGrid w:linePitch="360"/>
      <w:headerReference w:type="default" r:id="R1f8e8f5b78c64684"/>
      <w:footerReference w:type="default" r:id="Rc2c29a4a6e3c4e9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766239" w:rsidTr="30766239" w14:paraId="27AD9A31">
      <w:tc>
        <w:tcPr>
          <w:tcW w:w="3005" w:type="dxa"/>
          <w:tcMar/>
        </w:tcPr>
        <w:p w:rsidR="30766239" w:rsidP="30766239" w:rsidRDefault="30766239" w14:paraId="01BEF191" w14:textId="02D7514A">
          <w:pPr>
            <w:pStyle w:val="Header"/>
            <w:bidi w:val="0"/>
            <w:ind w:left="-115"/>
            <w:jc w:val="left"/>
          </w:pPr>
        </w:p>
      </w:tc>
      <w:tc>
        <w:tcPr>
          <w:tcW w:w="3005" w:type="dxa"/>
          <w:tcMar/>
        </w:tcPr>
        <w:p w:rsidR="30766239" w:rsidP="30766239" w:rsidRDefault="30766239" w14:paraId="5263835C" w14:textId="62DFC19C">
          <w:pPr>
            <w:pStyle w:val="Header"/>
            <w:bidi w:val="0"/>
            <w:jc w:val="center"/>
          </w:pPr>
        </w:p>
      </w:tc>
      <w:tc>
        <w:tcPr>
          <w:tcW w:w="3005" w:type="dxa"/>
          <w:tcMar/>
        </w:tcPr>
        <w:p w:rsidR="30766239" w:rsidP="30766239" w:rsidRDefault="30766239" w14:paraId="020AD834" w14:textId="066C1929">
          <w:pPr>
            <w:pStyle w:val="Header"/>
            <w:bidi w:val="0"/>
            <w:ind w:right="-115"/>
            <w:jc w:val="right"/>
          </w:pPr>
        </w:p>
      </w:tc>
    </w:tr>
  </w:tbl>
  <w:p w:rsidR="30766239" w:rsidP="30766239" w:rsidRDefault="30766239" w14:paraId="367492DB" w14:textId="6B6864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766239" w:rsidTr="30766239" w14:paraId="0277B694">
      <w:tc>
        <w:tcPr>
          <w:tcW w:w="3005" w:type="dxa"/>
          <w:tcMar/>
        </w:tcPr>
        <w:p w:rsidR="30766239" w:rsidP="30766239" w:rsidRDefault="30766239" w14:paraId="12E972DA" w14:textId="74D7C1C8">
          <w:pPr>
            <w:pStyle w:val="Header"/>
            <w:bidi w:val="0"/>
            <w:ind w:left="-115"/>
            <w:jc w:val="left"/>
          </w:pPr>
        </w:p>
      </w:tc>
      <w:tc>
        <w:tcPr>
          <w:tcW w:w="3005" w:type="dxa"/>
          <w:tcMar/>
        </w:tcPr>
        <w:p w:rsidR="30766239" w:rsidP="30766239" w:rsidRDefault="30766239" w14:paraId="2A350D46" w14:textId="01A860B0">
          <w:pPr>
            <w:pStyle w:val="Header"/>
            <w:bidi w:val="0"/>
            <w:jc w:val="center"/>
          </w:pPr>
        </w:p>
      </w:tc>
      <w:tc>
        <w:tcPr>
          <w:tcW w:w="3005" w:type="dxa"/>
          <w:tcMar/>
        </w:tcPr>
        <w:p w:rsidR="30766239" w:rsidP="30766239" w:rsidRDefault="30766239" w14:paraId="2896493E" w14:textId="4A0CD8AB">
          <w:pPr>
            <w:pStyle w:val="Header"/>
            <w:bidi w:val="0"/>
            <w:ind w:right="-115"/>
            <w:jc w:val="right"/>
          </w:pPr>
        </w:p>
      </w:tc>
    </w:tr>
  </w:tbl>
  <w:p w:rsidR="30766239" w:rsidP="30766239" w:rsidRDefault="30766239" w14:paraId="16CFB21B" w14:textId="51AF572D">
    <w:pPr>
      <w:pStyle w:val="Header"/>
      <w:bidi w:val="0"/>
    </w:pPr>
  </w:p>
</w:hdr>
</file>

<file path=word/intelligence.xml><?xml version="1.0" encoding="utf-8"?>
<int:Intelligence xmlns:int="http://schemas.microsoft.com/office/intelligence/2019/intelligence">
  <int:IntelligenceSettings/>
  <int:Manifest>
    <int:ParagraphRange paragraphId="2102259191" textId="1742754354" start="248" length="11" invalidationStart="248" invalidationLength="11" id="RdbjLNQf"/>
    <int:ParagraphRange paragraphId="2102259191" textId="2112448279" start="0" length="471" invalidationStart="0" invalidationLength="471" id="7xISsQc2"/>
    <int:ParagraphRange paragraphId="987982709" textId="2041465803" start="0" length="11" invalidationStart="0" invalidationLength="11" id="UO2js4Qm"/>
    <int:ParagraphRange paragraphId="595612236" textId="1237655801" start="104" length="11" invalidationStart="104" invalidationLength="11" id="JxTSrYcb"/>
    <int:ParagraphRange paragraphId="595612236" textId="1484950966" start="104" length="11" invalidationStart="104" invalidationLength="11" id="QiMDPrTW"/>
    <int:ParagraphRange paragraphId="1434732889" textId="475296323" start="104" length="11" invalidationStart="104" invalidationLength="11" id="tWUu38ju"/>
    <int:WordHash hashCode="/0SFSDfKhCn8lr" id="KDf6FkSO"/>
    <int:WordHash hashCode="i1f5qbWp7bnOkC" id="sjlAmbje"/>
    <int:WordHash hashCode="YD+82+V1vFecXo" id="3oTjpBJn"/>
    <int:WordHash hashCode="CdanFzaiTxhszv" id="Ke7OvI18"/>
  </int:Manifest>
  <int:Observations>
    <int:Content id="RdbjLNQf">
      <int:Rejection type="LegacyProofing"/>
    </int:Content>
    <int:Content id="7xISsQc2">
      <int:Rejection type="WordDesignerDefaultAnnotation"/>
    </int:Content>
    <int:Content id="UO2js4Qm">
      <int:Rejection type="LegacyProofing"/>
    </int:Content>
    <int:Content id="JxTSrYcb">
      <int:Rejection type="LegacyProofing"/>
    </int:Content>
    <int:Content id="QiMDPrTW">
      <int:Rejection type="LegacyProofing"/>
    </int:Content>
    <int:Content id="tWUu38ju">
      <int:Rejection type="LegacyProofing"/>
    </int:Content>
    <int:Content id="KDf6FkSO">
      <int:Rejection type="LegacyProofing"/>
    </int:Content>
    <int:Content id="sjlAmbje">
      <int:Rejection type="LegacyProofing"/>
    </int:Content>
    <int:Content id="3oTjpBJn">
      <int:Rejection type="AugLoop_Text_Critique"/>
    </int:Content>
    <int:Content id="Ke7OvI18">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24A811"/>
    <w:rsid w:val="00826DEC"/>
    <w:rsid w:val="00C15C22"/>
    <w:rsid w:val="01060B10"/>
    <w:rsid w:val="01400376"/>
    <w:rsid w:val="0163BFBE"/>
    <w:rsid w:val="02489A27"/>
    <w:rsid w:val="025D2C83"/>
    <w:rsid w:val="0272CC5F"/>
    <w:rsid w:val="0298366A"/>
    <w:rsid w:val="02C89883"/>
    <w:rsid w:val="03CED814"/>
    <w:rsid w:val="05ED603F"/>
    <w:rsid w:val="062DE295"/>
    <w:rsid w:val="077A9017"/>
    <w:rsid w:val="07B92797"/>
    <w:rsid w:val="07CA3618"/>
    <w:rsid w:val="07EB2620"/>
    <w:rsid w:val="08598A89"/>
    <w:rsid w:val="087C41D3"/>
    <w:rsid w:val="087CC0C2"/>
    <w:rsid w:val="08DB8049"/>
    <w:rsid w:val="0905BD19"/>
    <w:rsid w:val="0915EAE8"/>
    <w:rsid w:val="0961D894"/>
    <w:rsid w:val="0A98FDE4"/>
    <w:rsid w:val="0BB3E295"/>
    <w:rsid w:val="0BEDD480"/>
    <w:rsid w:val="0C16C96A"/>
    <w:rsid w:val="0D6112AD"/>
    <w:rsid w:val="0D8984E7"/>
    <w:rsid w:val="0DDB28D8"/>
    <w:rsid w:val="0EC09F9F"/>
    <w:rsid w:val="0EE3134B"/>
    <w:rsid w:val="0F3E10BF"/>
    <w:rsid w:val="104B7411"/>
    <w:rsid w:val="11E245DF"/>
    <w:rsid w:val="11FA1DEA"/>
    <w:rsid w:val="1209FBBC"/>
    <w:rsid w:val="121AB40D"/>
    <w:rsid w:val="126624F6"/>
    <w:rsid w:val="13C70F1A"/>
    <w:rsid w:val="143692D9"/>
    <w:rsid w:val="14B7F121"/>
    <w:rsid w:val="15686298"/>
    <w:rsid w:val="15802EE6"/>
    <w:rsid w:val="159429E6"/>
    <w:rsid w:val="172A18D1"/>
    <w:rsid w:val="178D67D3"/>
    <w:rsid w:val="17A58F55"/>
    <w:rsid w:val="17B7EFE7"/>
    <w:rsid w:val="17BDFD86"/>
    <w:rsid w:val="1870CD34"/>
    <w:rsid w:val="18840144"/>
    <w:rsid w:val="18A8DF6A"/>
    <w:rsid w:val="1A140CC6"/>
    <w:rsid w:val="1ADB55E2"/>
    <w:rsid w:val="1B29B2AB"/>
    <w:rsid w:val="1B4E1BE0"/>
    <w:rsid w:val="1B6BAF8B"/>
    <w:rsid w:val="1B8B62B2"/>
    <w:rsid w:val="1BB0DE02"/>
    <w:rsid w:val="1BD7A41C"/>
    <w:rsid w:val="1CAF1E31"/>
    <w:rsid w:val="1CBB3569"/>
    <w:rsid w:val="1D074E9A"/>
    <w:rsid w:val="1D2053BA"/>
    <w:rsid w:val="1D273313"/>
    <w:rsid w:val="1D2FAFD2"/>
    <w:rsid w:val="1E093919"/>
    <w:rsid w:val="1E3B3BBF"/>
    <w:rsid w:val="1E909D8A"/>
    <w:rsid w:val="1EC30374"/>
    <w:rsid w:val="1F29D155"/>
    <w:rsid w:val="1FF56A14"/>
    <w:rsid w:val="2057F47C"/>
    <w:rsid w:val="207171EC"/>
    <w:rsid w:val="20C0A988"/>
    <w:rsid w:val="20C1D878"/>
    <w:rsid w:val="20C7D683"/>
    <w:rsid w:val="231A9CDC"/>
    <w:rsid w:val="23BAD305"/>
    <w:rsid w:val="23BAD305"/>
    <w:rsid w:val="257CB360"/>
    <w:rsid w:val="25C25B73"/>
    <w:rsid w:val="260FA394"/>
    <w:rsid w:val="264A8260"/>
    <w:rsid w:val="26586242"/>
    <w:rsid w:val="26724955"/>
    <w:rsid w:val="27390687"/>
    <w:rsid w:val="27E4DE2E"/>
    <w:rsid w:val="28E1B64B"/>
    <w:rsid w:val="2923FDFA"/>
    <w:rsid w:val="29AF46EC"/>
    <w:rsid w:val="29EDBF28"/>
    <w:rsid w:val="2A0C9F43"/>
    <w:rsid w:val="2AE314B7"/>
    <w:rsid w:val="2AE314B7"/>
    <w:rsid w:val="2AFD4B25"/>
    <w:rsid w:val="2B1C6075"/>
    <w:rsid w:val="2B1C6075"/>
    <w:rsid w:val="2B2C921B"/>
    <w:rsid w:val="2B2FC65B"/>
    <w:rsid w:val="2B2FC65B"/>
    <w:rsid w:val="2B898F89"/>
    <w:rsid w:val="2B9AA723"/>
    <w:rsid w:val="2BA294A9"/>
    <w:rsid w:val="2BF5B56C"/>
    <w:rsid w:val="2DD5595A"/>
    <w:rsid w:val="2E76DBFE"/>
    <w:rsid w:val="2F946A3B"/>
    <w:rsid w:val="2F946A3B"/>
    <w:rsid w:val="30766239"/>
    <w:rsid w:val="30E56152"/>
    <w:rsid w:val="30F7882B"/>
    <w:rsid w:val="311446F5"/>
    <w:rsid w:val="31D44BFB"/>
    <w:rsid w:val="31E08B23"/>
    <w:rsid w:val="32A2060B"/>
    <w:rsid w:val="336BE5B4"/>
    <w:rsid w:val="34AA38D9"/>
    <w:rsid w:val="3507B615"/>
    <w:rsid w:val="35676D3F"/>
    <w:rsid w:val="36184095"/>
    <w:rsid w:val="36184095"/>
    <w:rsid w:val="36E54750"/>
    <w:rsid w:val="36EC26A9"/>
    <w:rsid w:val="3741B9B3"/>
    <w:rsid w:val="3746BED7"/>
    <w:rsid w:val="37663BF5"/>
    <w:rsid w:val="388117B1"/>
    <w:rsid w:val="3887F70A"/>
    <w:rsid w:val="388EE032"/>
    <w:rsid w:val="38C9F8A1"/>
    <w:rsid w:val="38D59C8E"/>
    <w:rsid w:val="3A2AB093"/>
    <w:rsid w:val="3A716CEF"/>
    <w:rsid w:val="3A933B37"/>
    <w:rsid w:val="3C37685D"/>
    <w:rsid w:val="3CE8791C"/>
    <w:rsid w:val="3CFB478A"/>
    <w:rsid w:val="3CFB478A"/>
    <w:rsid w:val="3D625155"/>
    <w:rsid w:val="3DA41583"/>
    <w:rsid w:val="3DA90DB1"/>
    <w:rsid w:val="3DBB5874"/>
    <w:rsid w:val="3DD305ED"/>
    <w:rsid w:val="3F01F3B7"/>
    <w:rsid w:val="40D1D17C"/>
    <w:rsid w:val="4162C298"/>
    <w:rsid w:val="41B4125B"/>
    <w:rsid w:val="42529999"/>
    <w:rsid w:val="42A39BD6"/>
    <w:rsid w:val="4368E121"/>
    <w:rsid w:val="43C3CA58"/>
    <w:rsid w:val="43E41D8D"/>
    <w:rsid w:val="44184F35"/>
    <w:rsid w:val="44C9BEBC"/>
    <w:rsid w:val="4571B023"/>
    <w:rsid w:val="45858B29"/>
    <w:rsid w:val="4594EBCB"/>
    <w:rsid w:val="4730BC2C"/>
    <w:rsid w:val="47411300"/>
    <w:rsid w:val="476D2735"/>
    <w:rsid w:val="47C680B2"/>
    <w:rsid w:val="48B017B5"/>
    <w:rsid w:val="4B390040"/>
    <w:rsid w:val="4B4D8BE1"/>
    <w:rsid w:val="4BB6912D"/>
    <w:rsid w:val="4C5065E0"/>
    <w:rsid w:val="4E19C0A3"/>
    <w:rsid w:val="4E530FB5"/>
    <w:rsid w:val="4E8E2824"/>
    <w:rsid w:val="4F753A25"/>
    <w:rsid w:val="4FA0FEA8"/>
    <w:rsid w:val="50780D69"/>
    <w:rsid w:val="51901A42"/>
    <w:rsid w:val="52ADD515"/>
    <w:rsid w:val="52CB2413"/>
    <w:rsid w:val="52EE06A7"/>
    <w:rsid w:val="536DE29D"/>
    <w:rsid w:val="5472C7DE"/>
    <w:rsid w:val="54B488B8"/>
    <w:rsid w:val="54C25139"/>
    <w:rsid w:val="5600C943"/>
    <w:rsid w:val="560E983F"/>
    <w:rsid w:val="569ECB2E"/>
    <w:rsid w:val="56E74EED"/>
    <w:rsid w:val="576DE2CC"/>
    <w:rsid w:val="5792E830"/>
    <w:rsid w:val="5830047D"/>
    <w:rsid w:val="59D6734A"/>
    <w:rsid w:val="5AB5B534"/>
    <w:rsid w:val="5AC8E105"/>
    <w:rsid w:val="5AD43A66"/>
    <w:rsid w:val="5B23CA3C"/>
    <w:rsid w:val="5C1E6C88"/>
    <w:rsid w:val="5C284A0D"/>
    <w:rsid w:val="5C89FDF1"/>
    <w:rsid w:val="5D054283"/>
    <w:rsid w:val="5D87B140"/>
    <w:rsid w:val="5D87B140"/>
    <w:rsid w:val="5DBE0F00"/>
    <w:rsid w:val="5E191D44"/>
    <w:rsid w:val="5E605219"/>
    <w:rsid w:val="5F0A7F03"/>
    <w:rsid w:val="5FCC0958"/>
    <w:rsid w:val="60101799"/>
    <w:rsid w:val="6078C77C"/>
    <w:rsid w:val="60C2833F"/>
    <w:rsid w:val="60CF1F01"/>
    <w:rsid w:val="6169AE3C"/>
    <w:rsid w:val="61D8B3A6"/>
    <w:rsid w:val="61FEBC6D"/>
    <w:rsid w:val="6277D86A"/>
    <w:rsid w:val="62DDB8B4"/>
    <w:rsid w:val="63568BB5"/>
    <w:rsid w:val="63D6AB5D"/>
    <w:rsid w:val="64229F14"/>
    <w:rsid w:val="64798915"/>
    <w:rsid w:val="65A54718"/>
    <w:rsid w:val="663336B7"/>
    <w:rsid w:val="66D42A1D"/>
    <w:rsid w:val="67A0F5B7"/>
    <w:rsid w:val="67D80D4D"/>
    <w:rsid w:val="67D80D4D"/>
    <w:rsid w:val="68B16149"/>
    <w:rsid w:val="69FB5956"/>
    <w:rsid w:val="6ACDE281"/>
    <w:rsid w:val="6AD89679"/>
    <w:rsid w:val="6BB6A2CE"/>
    <w:rsid w:val="6BE28C71"/>
    <w:rsid w:val="6C0C50E9"/>
    <w:rsid w:val="6C6CB4FE"/>
    <w:rsid w:val="6D0D6480"/>
    <w:rsid w:val="6D2C255C"/>
    <w:rsid w:val="6D2D389C"/>
    <w:rsid w:val="6DDB96C4"/>
    <w:rsid w:val="6ED07699"/>
    <w:rsid w:val="6F1D1A4C"/>
    <w:rsid w:val="6FBDF9E5"/>
    <w:rsid w:val="70276219"/>
    <w:rsid w:val="7064D95E"/>
    <w:rsid w:val="70E7F9BF"/>
    <w:rsid w:val="711B4113"/>
    <w:rsid w:val="7138B55E"/>
    <w:rsid w:val="72343A4A"/>
    <w:rsid w:val="724E2D74"/>
    <w:rsid w:val="74278807"/>
    <w:rsid w:val="75366515"/>
    <w:rsid w:val="75C35868"/>
    <w:rsid w:val="77627D43"/>
    <w:rsid w:val="77831366"/>
    <w:rsid w:val="77DE10DA"/>
    <w:rsid w:val="7819020B"/>
    <w:rsid w:val="7885B350"/>
    <w:rsid w:val="78CF7299"/>
    <w:rsid w:val="7924A811"/>
    <w:rsid w:val="7949C54E"/>
    <w:rsid w:val="7970D91B"/>
    <w:rsid w:val="7970D91B"/>
    <w:rsid w:val="7A2183B1"/>
    <w:rsid w:val="7AA8FAFC"/>
    <w:rsid w:val="7AE06EE3"/>
    <w:rsid w:val="7C45CC38"/>
    <w:rsid w:val="7C95D2AD"/>
    <w:rsid w:val="7DE84D3E"/>
    <w:rsid w:val="7DECD62D"/>
    <w:rsid w:val="7E174B3D"/>
    <w:rsid w:val="7EEDB8E4"/>
    <w:rsid w:val="7F08B1CF"/>
    <w:rsid w:val="7F08B1CF"/>
    <w:rsid w:val="7F1129BB"/>
    <w:rsid w:val="7F528942"/>
    <w:rsid w:val="7F88A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4A811"/>
  <w15:chartTrackingRefBased/>
  <w15:docId w15:val="{7A6DA4B8-0467-4979-B421-AE09A13806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7777436968784307" /><Relationship Type="http://schemas.openxmlformats.org/officeDocument/2006/relationships/numbering" Target="/word/numbering.xml" Id="R77e3f9760b034524" /><Relationship Type="http://schemas.openxmlformats.org/officeDocument/2006/relationships/hyperlink" Target="https://accelerate.uofuhealth.utah.edu/improvement/what-is-evidence-based-practice" TargetMode="External" Id="Rdd8f62c2ceb04627" /><Relationship Type="http://schemas.openxmlformats.org/officeDocument/2006/relationships/hyperlink" Target="https://bjgp.org/content/69/678/4" TargetMode="External" Id="R9c6376ffce1e4348" /><Relationship Type="http://schemas.openxmlformats.org/officeDocument/2006/relationships/hyperlink" Target="https://www.ciap.health.nsw.gov.au/training/ebp-learning-modules/module1/history-of-evidence-based-practice.html" TargetMode="External" Id="R57ac86a701a347ec" /><Relationship Type="http://schemas.openxmlformats.org/officeDocument/2006/relationships/hyperlink" Target="https://www.imperial.ac.uk/media/imperial-college/administration-and-support-services/library/public/harvard.pdf" TargetMode="External" Id="Rd1fcb48613cf412d" /><Relationship Type="http://schemas.openxmlformats.org/officeDocument/2006/relationships/hyperlink" Target="https://learnonline.eiu.edu/programs/rn-to-bsn/evidence-based-practice-important/" TargetMode="External" Id="R2a8d0fef0c284b27" /><Relationship Type="http://schemas.openxmlformats.org/officeDocument/2006/relationships/hyperlink" Target="https://www.ncbi.nlm.nih.gov/pmc/articles/PMC3120119/" TargetMode="External" Id="R5c6e6a92961f494e" /><Relationship Type="http://schemas.openxmlformats.org/officeDocument/2006/relationships/hyperlink" Target="https://pubmed.ncbi.nlm.nih.gov/18324993/" TargetMode="External" Id="Re2c0e1387cc748f4" /><Relationship Type="http://schemas.openxmlformats.org/officeDocument/2006/relationships/hyperlink" Target="https://online.norwich.edu/academic-programs/resources/evidence-based-practice-nursing" TargetMode="External" Id="R327674b896e5448d" /><Relationship Type="http://schemas.openxmlformats.org/officeDocument/2006/relationships/hyperlink" Target="https://www.ncbi.nlm.nih.gov/pmc/articles/PMC5509639/" TargetMode="External" Id="Rf734ad14a4474497" /><Relationship Type="http://schemas.openxmlformats.org/officeDocument/2006/relationships/hyperlink" Target="https://www.nice.org.uk/Media/Default/About/what-we-do/Into-practice/Principles-for-putting-evidence-based-guidance-into-practice.pdf" TargetMode="External" Id="R239801cad8d147a7" /><Relationship Type="http://schemas.openxmlformats.org/officeDocument/2006/relationships/header" Target="/word/header.xml" Id="R1f8e8f5b78c64684" /><Relationship Type="http://schemas.openxmlformats.org/officeDocument/2006/relationships/footer" Target="/word/footer.xml" Id="Rc2c29a4a6e3c4e98" /><Relationship Type="http://schemas.microsoft.com/office/2019/09/relationships/intelligence" Target="/word/intelligence.xml" Id="R821e0da8800241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Dzeina Teresko (2107535)</dc:creator>
  <keywords/>
  <dc:description/>
  <lastModifiedBy>Dzeina Teresko (2107535)</lastModifiedBy>
  <revision>3</revision>
  <dcterms:created xsi:type="dcterms:W3CDTF">2022-03-16T10:40:18.3886755Z</dcterms:created>
  <dcterms:modified xsi:type="dcterms:W3CDTF">2022-03-24T08:18:18.8486078Z</dcterms:modified>
</coreProperties>
</file>