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3F19F0" w14:textId="77777777" w:rsidR="00B81E97" w:rsidRPr="00DA78A3" w:rsidRDefault="00B81E97" w:rsidP="00B81E97">
      <w:pPr>
        <w:tabs>
          <w:tab w:val="left" w:pos="2419"/>
        </w:tabs>
        <w:spacing w:line="360" w:lineRule="auto"/>
        <w:rPr>
          <w:rFonts w:ascii="Arial" w:hAnsi="Arial" w:cs="Arial"/>
          <w:lang w:val="en-GB"/>
        </w:rPr>
      </w:pPr>
      <w:r w:rsidRPr="00DA78A3">
        <w:rPr>
          <w:rFonts w:ascii="Arial" w:hAnsi="Arial" w:cs="Arial"/>
          <w:lang w:val="en-GB"/>
        </w:rPr>
        <w:t>Section 5 - Funding Requirements and Allocation</w:t>
      </w:r>
    </w:p>
    <w:p w14:paraId="68D2E26E" w14:textId="77777777" w:rsidR="00B81E97" w:rsidRPr="00B64F9E" w:rsidRDefault="00B81E97" w:rsidP="00B81E97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 </w:t>
      </w:r>
      <w:r w:rsidRPr="00082080">
        <w:rPr>
          <w:lang w:val="en-GB"/>
        </w:rPr>
        <w:t>The total funding we're seeking is £</w:t>
      </w:r>
      <w:r>
        <w:rPr>
          <w:lang w:val="en-GB"/>
        </w:rPr>
        <w:t>16</w:t>
      </w:r>
      <w:r w:rsidRPr="00082080">
        <w:rPr>
          <w:lang w:val="en-GB"/>
        </w:rPr>
        <w:t>,500. This amount will cover startup and operating costs for the first few months, allowing us to establish and grow the business.</w:t>
      </w:r>
    </w:p>
    <w:p w14:paraId="7D45726B" w14:textId="77777777" w:rsidR="00B81E97" w:rsidRDefault="00B81E97" w:rsidP="00B81E97">
      <w:pPr>
        <w:pStyle w:val="ListParagraph"/>
        <w:numPr>
          <w:ilvl w:val="0"/>
          <w:numId w:val="1"/>
        </w:numPr>
        <w:rPr>
          <w:lang w:val="en-GB"/>
        </w:rPr>
      </w:pPr>
    </w:p>
    <w:p w14:paraId="6C43789E" w14:textId="77777777" w:rsidR="00B81E97" w:rsidRDefault="00B81E97" w:rsidP="00B81E97">
      <w:pPr>
        <w:pStyle w:val="ListParagraph"/>
        <w:rPr>
          <w:lang w:val="en-GB"/>
        </w:rPr>
      </w:pPr>
    </w:p>
    <w:p w14:paraId="73772814" w14:textId="77777777" w:rsidR="00B81E97" w:rsidRDefault="00B81E97" w:rsidP="00B81E97">
      <w:pPr>
        <w:pStyle w:val="ListParagraph"/>
        <w:rPr>
          <w:lang w:val="en-GB"/>
        </w:rPr>
      </w:pPr>
    </w:p>
    <w:p w14:paraId="3D4969A6" w14:textId="77777777" w:rsidR="00B81E97" w:rsidRPr="00CE1C2E" w:rsidRDefault="00B81E97" w:rsidP="00B81E97">
      <w:pPr>
        <w:jc w:val="center"/>
        <w:rPr>
          <w:lang w:val="en-GB"/>
        </w:rPr>
      </w:pPr>
      <w:bookmarkStart w:id="0" w:name="OLE_LINK9"/>
      <w:r w:rsidRPr="00CE1C2E">
        <w:rPr>
          <w:lang w:val="en-GB"/>
        </w:rPr>
        <w:t>Start-up cost:</w:t>
      </w:r>
    </w:p>
    <w:p w14:paraId="4466CBD0" w14:textId="77777777" w:rsidR="00B81E97" w:rsidRDefault="00B81E97" w:rsidP="00B81E97">
      <w:pPr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81E97" w14:paraId="5F1AAB02" w14:textId="77777777" w:rsidTr="00F4475C">
        <w:tc>
          <w:tcPr>
            <w:tcW w:w="4508" w:type="dxa"/>
          </w:tcPr>
          <w:p w14:paraId="36A5C17B" w14:textId="77777777" w:rsidR="00B81E97" w:rsidRDefault="00B81E97" w:rsidP="00F4475C">
            <w:pPr>
              <w:rPr>
                <w:lang w:val="en-GB"/>
              </w:rPr>
            </w:pPr>
            <w:bookmarkStart w:id="1" w:name="_Hlk194665564"/>
            <w:r>
              <w:rPr>
                <w:lang w:val="en-GB"/>
              </w:rPr>
              <w:t xml:space="preserve">Tools </w:t>
            </w:r>
          </w:p>
        </w:tc>
        <w:tc>
          <w:tcPr>
            <w:tcW w:w="4508" w:type="dxa"/>
          </w:tcPr>
          <w:p w14:paraId="0FFC5A23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£3000</w:t>
            </w:r>
          </w:p>
        </w:tc>
      </w:tr>
      <w:tr w:rsidR="00B81E97" w14:paraId="4E7C3B02" w14:textId="77777777" w:rsidTr="00F4475C">
        <w:tc>
          <w:tcPr>
            <w:tcW w:w="4508" w:type="dxa"/>
          </w:tcPr>
          <w:p w14:paraId="1D1F51B5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materials</w:t>
            </w:r>
          </w:p>
        </w:tc>
        <w:tc>
          <w:tcPr>
            <w:tcW w:w="4508" w:type="dxa"/>
          </w:tcPr>
          <w:p w14:paraId="558E4865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£2,500</w:t>
            </w:r>
          </w:p>
        </w:tc>
      </w:tr>
      <w:tr w:rsidR="00B81E97" w14:paraId="34AA2F16" w14:textId="77777777" w:rsidTr="00F4475C">
        <w:tc>
          <w:tcPr>
            <w:tcW w:w="4508" w:type="dxa"/>
          </w:tcPr>
          <w:p w14:paraId="0EF0A049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Services(</w:t>
            </w:r>
            <w:proofErr w:type="spellStart"/>
            <w:proofErr w:type="gramStart"/>
            <w:r>
              <w:rPr>
                <w:lang w:val="en-GB"/>
              </w:rPr>
              <w:t>electricity,internet</w:t>
            </w:r>
            <w:proofErr w:type="spellEnd"/>
            <w:proofErr w:type="gramEnd"/>
            <w:r>
              <w:rPr>
                <w:lang w:val="en-GB"/>
              </w:rPr>
              <w:t>)</w:t>
            </w:r>
          </w:p>
        </w:tc>
        <w:tc>
          <w:tcPr>
            <w:tcW w:w="4508" w:type="dxa"/>
          </w:tcPr>
          <w:p w14:paraId="4041BADB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£500</w:t>
            </w:r>
          </w:p>
        </w:tc>
      </w:tr>
      <w:tr w:rsidR="00B81E97" w14:paraId="4A9A47DD" w14:textId="77777777" w:rsidTr="00F4475C">
        <w:tc>
          <w:tcPr>
            <w:tcW w:w="4508" w:type="dxa"/>
          </w:tcPr>
          <w:p w14:paraId="7FDD3C6D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Insurance</w:t>
            </w:r>
          </w:p>
        </w:tc>
        <w:tc>
          <w:tcPr>
            <w:tcW w:w="4508" w:type="dxa"/>
          </w:tcPr>
          <w:p w14:paraId="65640ED7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£500</w:t>
            </w:r>
          </w:p>
        </w:tc>
      </w:tr>
      <w:tr w:rsidR="00B81E97" w14:paraId="7BD889B4" w14:textId="77777777" w:rsidTr="00F4475C">
        <w:tc>
          <w:tcPr>
            <w:tcW w:w="4508" w:type="dxa"/>
          </w:tcPr>
          <w:p w14:paraId="1BC3C97F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Hallmarking</w:t>
            </w:r>
          </w:p>
        </w:tc>
        <w:tc>
          <w:tcPr>
            <w:tcW w:w="4508" w:type="dxa"/>
          </w:tcPr>
          <w:p w14:paraId="4115C94E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£500</w:t>
            </w:r>
          </w:p>
        </w:tc>
      </w:tr>
      <w:tr w:rsidR="00B81E97" w14:paraId="1E9A308D" w14:textId="77777777" w:rsidTr="00F4475C">
        <w:tc>
          <w:tcPr>
            <w:tcW w:w="4508" w:type="dxa"/>
          </w:tcPr>
          <w:p w14:paraId="3D27AC76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Website platforms</w:t>
            </w:r>
          </w:p>
        </w:tc>
        <w:tc>
          <w:tcPr>
            <w:tcW w:w="4508" w:type="dxa"/>
          </w:tcPr>
          <w:p w14:paraId="360FFE43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£800</w:t>
            </w:r>
          </w:p>
        </w:tc>
      </w:tr>
      <w:tr w:rsidR="00B81E97" w14:paraId="64649FBB" w14:textId="77777777" w:rsidTr="00F4475C">
        <w:tc>
          <w:tcPr>
            <w:tcW w:w="4508" w:type="dxa"/>
          </w:tcPr>
          <w:p w14:paraId="1C454D65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Training</w:t>
            </w:r>
          </w:p>
        </w:tc>
        <w:tc>
          <w:tcPr>
            <w:tcW w:w="4508" w:type="dxa"/>
          </w:tcPr>
          <w:p w14:paraId="29B6C9B3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£500</w:t>
            </w:r>
          </w:p>
        </w:tc>
      </w:tr>
      <w:tr w:rsidR="00B81E97" w14:paraId="5AF053DE" w14:textId="77777777" w:rsidTr="00F4475C">
        <w:tc>
          <w:tcPr>
            <w:tcW w:w="4508" w:type="dxa"/>
          </w:tcPr>
          <w:p w14:paraId="0350C29F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 xml:space="preserve">Packing </w:t>
            </w:r>
          </w:p>
        </w:tc>
        <w:tc>
          <w:tcPr>
            <w:tcW w:w="4508" w:type="dxa"/>
          </w:tcPr>
          <w:p w14:paraId="4C4700A3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£200</w:t>
            </w:r>
          </w:p>
        </w:tc>
      </w:tr>
      <w:tr w:rsidR="00B81E97" w14:paraId="7F561DFA" w14:textId="77777777" w:rsidTr="00F4475C">
        <w:tc>
          <w:tcPr>
            <w:tcW w:w="4508" w:type="dxa"/>
          </w:tcPr>
          <w:p w14:paraId="50CE56A5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Legal and license costs</w:t>
            </w:r>
          </w:p>
        </w:tc>
        <w:tc>
          <w:tcPr>
            <w:tcW w:w="4508" w:type="dxa"/>
          </w:tcPr>
          <w:p w14:paraId="16DEE078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£400</w:t>
            </w:r>
          </w:p>
        </w:tc>
      </w:tr>
      <w:bookmarkEnd w:id="1"/>
      <w:tr w:rsidR="00B81E97" w14:paraId="62CCCF2C" w14:textId="77777777" w:rsidTr="00F4475C">
        <w:tc>
          <w:tcPr>
            <w:tcW w:w="4508" w:type="dxa"/>
          </w:tcPr>
          <w:p w14:paraId="25C8FD7A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Total start-up</w:t>
            </w:r>
          </w:p>
        </w:tc>
        <w:tc>
          <w:tcPr>
            <w:tcW w:w="4508" w:type="dxa"/>
          </w:tcPr>
          <w:p w14:paraId="2AB0FC53" w14:textId="77777777" w:rsidR="00B81E97" w:rsidRDefault="00B81E97" w:rsidP="00F4475C">
            <w:pPr>
              <w:rPr>
                <w:lang w:val="en-GB"/>
              </w:rPr>
            </w:pPr>
            <w:bookmarkStart w:id="2" w:name="OLE_LINK13"/>
            <w:r>
              <w:rPr>
                <w:lang w:val="en-GB"/>
              </w:rPr>
              <w:t>£9900</w:t>
            </w:r>
            <w:bookmarkEnd w:id="2"/>
          </w:p>
        </w:tc>
      </w:tr>
    </w:tbl>
    <w:p w14:paraId="6634AEB6" w14:textId="77777777" w:rsidR="00B81E97" w:rsidRDefault="00B81E97" w:rsidP="00B81E97">
      <w:pPr>
        <w:rPr>
          <w:lang w:val="en-GB"/>
        </w:rPr>
      </w:pPr>
    </w:p>
    <w:p w14:paraId="0E1F7342" w14:textId="77777777" w:rsidR="00B81E97" w:rsidRDefault="00B81E97" w:rsidP="00B81E97">
      <w:pPr>
        <w:rPr>
          <w:lang w:val="en-GB"/>
        </w:rPr>
      </w:pPr>
    </w:p>
    <w:p w14:paraId="6795571B" w14:textId="77777777" w:rsidR="00B81E97" w:rsidRDefault="00B81E97" w:rsidP="00B81E97">
      <w:pPr>
        <w:jc w:val="center"/>
        <w:rPr>
          <w:lang w:val="en-GB"/>
        </w:rPr>
      </w:pPr>
      <w:r>
        <w:rPr>
          <w:lang w:val="en-GB"/>
        </w:rPr>
        <w:t>Operational cost:</w:t>
      </w:r>
    </w:p>
    <w:p w14:paraId="673BA67C" w14:textId="77777777" w:rsidR="00B81E97" w:rsidRDefault="00B81E97" w:rsidP="00B81E97">
      <w:pPr>
        <w:rPr>
          <w:lang w:val="en-GB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4508"/>
        <w:gridCol w:w="4508"/>
      </w:tblGrid>
      <w:tr w:rsidR="00B81E97" w14:paraId="2934A53E" w14:textId="77777777" w:rsidTr="00F4475C">
        <w:tc>
          <w:tcPr>
            <w:tcW w:w="4508" w:type="dxa"/>
          </w:tcPr>
          <w:p w14:paraId="766ED0AA" w14:textId="77777777" w:rsidR="00B81E97" w:rsidRDefault="00B81E97" w:rsidP="00F4475C">
            <w:pPr>
              <w:rPr>
                <w:lang w:val="en-GB"/>
              </w:rPr>
            </w:pPr>
            <w:bookmarkStart w:id="3" w:name="_Hlk194666074"/>
            <w:r>
              <w:rPr>
                <w:lang w:val="en-GB"/>
              </w:rPr>
              <w:t>Website platforms</w:t>
            </w:r>
          </w:p>
        </w:tc>
        <w:tc>
          <w:tcPr>
            <w:tcW w:w="4508" w:type="dxa"/>
          </w:tcPr>
          <w:p w14:paraId="1447FFFF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£100</w:t>
            </w:r>
          </w:p>
        </w:tc>
      </w:tr>
      <w:tr w:rsidR="00B81E97" w14:paraId="03568676" w14:textId="77777777" w:rsidTr="00F4475C">
        <w:tc>
          <w:tcPr>
            <w:tcW w:w="4508" w:type="dxa"/>
          </w:tcPr>
          <w:p w14:paraId="63B3F990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Services (electricity, internet)</w:t>
            </w:r>
          </w:p>
        </w:tc>
        <w:tc>
          <w:tcPr>
            <w:tcW w:w="4508" w:type="dxa"/>
          </w:tcPr>
          <w:p w14:paraId="0A79F271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£300</w:t>
            </w:r>
          </w:p>
        </w:tc>
      </w:tr>
      <w:tr w:rsidR="00B81E97" w14:paraId="20C711D1" w14:textId="77777777" w:rsidTr="00F4475C">
        <w:tc>
          <w:tcPr>
            <w:tcW w:w="4508" w:type="dxa"/>
          </w:tcPr>
          <w:p w14:paraId="29711331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Insurance</w:t>
            </w:r>
          </w:p>
        </w:tc>
        <w:tc>
          <w:tcPr>
            <w:tcW w:w="4508" w:type="dxa"/>
          </w:tcPr>
          <w:p w14:paraId="71FA0CB9" w14:textId="77777777" w:rsidR="00B81E97" w:rsidRDefault="00B81E97" w:rsidP="00F4475C">
            <w:pPr>
              <w:tabs>
                <w:tab w:val="left" w:pos="1206"/>
              </w:tabs>
              <w:rPr>
                <w:lang w:val="en-GB"/>
              </w:rPr>
            </w:pPr>
            <w:r>
              <w:rPr>
                <w:lang w:val="en-GB"/>
              </w:rPr>
              <w:t>£50</w:t>
            </w:r>
            <w:r>
              <w:rPr>
                <w:lang w:val="en-GB"/>
              </w:rPr>
              <w:tab/>
            </w:r>
          </w:p>
        </w:tc>
      </w:tr>
      <w:tr w:rsidR="00B81E97" w14:paraId="644D0ECF" w14:textId="77777777" w:rsidTr="00F4475C">
        <w:tc>
          <w:tcPr>
            <w:tcW w:w="4508" w:type="dxa"/>
          </w:tcPr>
          <w:p w14:paraId="1003351A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Rent</w:t>
            </w:r>
          </w:p>
        </w:tc>
        <w:tc>
          <w:tcPr>
            <w:tcW w:w="4508" w:type="dxa"/>
          </w:tcPr>
          <w:p w14:paraId="6618E66F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£1500</w:t>
            </w:r>
          </w:p>
        </w:tc>
      </w:tr>
      <w:tr w:rsidR="00B81E97" w14:paraId="20B8AB12" w14:textId="77777777" w:rsidTr="00F4475C">
        <w:tc>
          <w:tcPr>
            <w:tcW w:w="4508" w:type="dxa"/>
          </w:tcPr>
          <w:p w14:paraId="7B3DF6E8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salaries</w:t>
            </w:r>
          </w:p>
        </w:tc>
        <w:tc>
          <w:tcPr>
            <w:tcW w:w="4508" w:type="dxa"/>
          </w:tcPr>
          <w:p w14:paraId="13362F13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£2000</w:t>
            </w:r>
          </w:p>
        </w:tc>
      </w:tr>
      <w:tr w:rsidR="00B81E97" w14:paraId="21C00021" w14:textId="77777777" w:rsidTr="00F4475C">
        <w:tc>
          <w:tcPr>
            <w:tcW w:w="4508" w:type="dxa"/>
          </w:tcPr>
          <w:p w14:paraId="678789BC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3D implementing</w:t>
            </w:r>
          </w:p>
        </w:tc>
        <w:tc>
          <w:tcPr>
            <w:tcW w:w="4508" w:type="dxa"/>
          </w:tcPr>
          <w:p w14:paraId="55BBD3FA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£500</w:t>
            </w:r>
          </w:p>
        </w:tc>
      </w:tr>
      <w:bookmarkEnd w:id="3"/>
      <w:tr w:rsidR="00B81E97" w14:paraId="796380CF" w14:textId="77777777" w:rsidTr="00F4475C">
        <w:tc>
          <w:tcPr>
            <w:tcW w:w="4508" w:type="dxa"/>
          </w:tcPr>
          <w:p w14:paraId="5DD1B173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Total operational cost:</w:t>
            </w:r>
          </w:p>
        </w:tc>
        <w:tc>
          <w:tcPr>
            <w:tcW w:w="4508" w:type="dxa"/>
          </w:tcPr>
          <w:p w14:paraId="50918336" w14:textId="77777777" w:rsidR="00B81E97" w:rsidRDefault="00B81E97" w:rsidP="00F4475C">
            <w:pPr>
              <w:rPr>
                <w:lang w:val="en-GB"/>
              </w:rPr>
            </w:pPr>
            <w:bookmarkStart w:id="4" w:name="OLE_LINK12"/>
            <w:r>
              <w:rPr>
                <w:lang w:val="en-GB"/>
              </w:rPr>
              <w:t>£4450</w:t>
            </w:r>
            <w:bookmarkEnd w:id="4"/>
          </w:p>
        </w:tc>
      </w:tr>
    </w:tbl>
    <w:p w14:paraId="79518F5D" w14:textId="77777777" w:rsidR="00B81E97" w:rsidRDefault="00B81E97" w:rsidP="00B81E97">
      <w:pPr>
        <w:rPr>
          <w:lang w:val="en-GB"/>
        </w:rPr>
      </w:pPr>
    </w:p>
    <w:p w14:paraId="48F5E0E4" w14:textId="77777777" w:rsidR="00B81E97" w:rsidRDefault="00B81E97" w:rsidP="00B81E97">
      <w:pPr>
        <w:rPr>
          <w:lang w:val="en-GB"/>
        </w:rPr>
      </w:pPr>
    </w:p>
    <w:p w14:paraId="1BC15948" w14:textId="77777777" w:rsidR="00B81E97" w:rsidRDefault="00B81E97" w:rsidP="00B81E97">
      <w:pPr>
        <w:rPr>
          <w:lang w:val="en-GB"/>
        </w:rPr>
      </w:pPr>
    </w:p>
    <w:p w14:paraId="638AD973" w14:textId="77777777" w:rsidR="00B81E97" w:rsidRDefault="00B81E97" w:rsidP="00B81E97">
      <w:pPr>
        <w:rPr>
          <w:lang w:val="en-GB"/>
        </w:rPr>
      </w:pPr>
    </w:p>
    <w:p w14:paraId="60C4F6C1" w14:textId="77777777" w:rsidR="00B81E97" w:rsidRDefault="00B81E97" w:rsidP="00B81E97">
      <w:pPr>
        <w:rPr>
          <w:lang w:val="en-GB"/>
        </w:rPr>
      </w:pPr>
    </w:p>
    <w:p w14:paraId="7F3B2C1E" w14:textId="77777777" w:rsidR="00B81E97" w:rsidRDefault="00B81E97" w:rsidP="00B81E97">
      <w:pPr>
        <w:rPr>
          <w:lang w:val="en-GB"/>
        </w:rPr>
      </w:pPr>
    </w:p>
    <w:p w14:paraId="1C186B38" w14:textId="77777777" w:rsidR="00B81E97" w:rsidRDefault="00B81E97" w:rsidP="00B81E97">
      <w:pPr>
        <w:jc w:val="center"/>
        <w:rPr>
          <w:lang w:val="en-GB"/>
        </w:rPr>
      </w:pPr>
      <w:r>
        <w:rPr>
          <w:lang w:val="en-GB"/>
        </w:rPr>
        <w:lastRenderedPageBreak/>
        <w:t>Variable cost:</w:t>
      </w:r>
    </w:p>
    <w:p w14:paraId="6FD6019B" w14:textId="77777777" w:rsidR="00B81E97" w:rsidRPr="00F5322C" w:rsidRDefault="00B81E97" w:rsidP="00B81E97">
      <w:pPr>
        <w:jc w:val="center"/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496"/>
      </w:tblGrid>
      <w:tr w:rsidR="00B81E97" w14:paraId="50323AE7" w14:textId="77777777" w:rsidTr="00F4475C">
        <w:tc>
          <w:tcPr>
            <w:tcW w:w="4508" w:type="dxa"/>
          </w:tcPr>
          <w:p w14:paraId="00089558" w14:textId="77777777" w:rsidR="00B81E97" w:rsidRDefault="00B81E97" w:rsidP="00F4475C">
            <w:pPr>
              <w:rPr>
                <w:lang w:val="en-GB"/>
              </w:rPr>
            </w:pPr>
            <w:bookmarkStart w:id="5" w:name="_Hlk194666328"/>
            <w:r>
              <w:rPr>
                <w:lang w:val="en-GB"/>
              </w:rPr>
              <w:t xml:space="preserve">Materials </w:t>
            </w:r>
          </w:p>
        </w:tc>
        <w:tc>
          <w:tcPr>
            <w:tcW w:w="4496" w:type="dxa"/>
          </w:tcPr>
          <w:p w14:paraId="6455F203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£1100</w:t>
            </w:r>
          </w:p>
        </w:tc>
      </w:tr>
      <w:tr w:rsidR="00B81E97" w14:paraId="25182119" w14:textId="77777777" w:rsidTr="00F4475C">
        <w:tc>
          <w:tcPr>
            <w:tcW w:w="4508" w:type="dxa"/>
          </w:tcPr>
          <w:p w14:paraId="320A80EB" w14:textId="77777777" w:rsidR="00B81E97" w:rsidRDefault="00B81E97" w:rsidP="00F4475C">
            <w:pPr>
              <w:rPr>
                <w:lang w:val="en-GB"/>
              </w:rPr>
            </w:pPr>
            <w:r w:rsidRPr="001F4C14">
              <w:rPr>
                <w:lang w:val="en-GB"/>
              </w:rPr>
              <w:t>Website/selling platform set-up costs</w:t>
            </w:r>
          </w:p>
        </w:tc>
        <w:tc>
          <w:tcPr>
            <w:tcW w:w="4496" w:type="dxa"/>
          </w:tcPr>
          <w:p w14:paraId="58007868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£200</w:t>
            </w:r>
          </w:p>
        </w:tc>
      </w:tr>
      <w:tr w:rsidR="00B81E97" w14:paraId="73011EA5" w14:textId="77777777" w:rsidTr="00F4475C">
        <w:tc>
          <w:tcPr>
            <w:tcW w:w="4508" w:type="dxa"/>
          </w:tcPr>
          <w:p w14:paraId="29BA8477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Marketing and social media</w:t>
            </w:r>
          </w:p>
        </w:tc>
        <w:tc>
          <w:tcPr>
            <w:tcW w:w="4496" w:type="dxa"/>
          </w:tcPr>
          <w:p w14:paraId="73788E89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£500</w:t>
            </w:r>
          </w:p>
        </w:tc>
      </w:tr>
      <w:tr w:rsidR="00B81E97" w14:paraId="728A0B28" w14:textId="77777777" w:rsidTr="00F4475C">
        <w:tc>
          <w:tcPr>
            <w:tcW w:w="4508" w:type="dxa"/>
          </w:tcPr>
          <w:p w14:paraId="0D0189F8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Cleaning</w:t>
            </w:r>
          </w:p>
        </w:tc>
        <w:tc>
          <w:tcPr>
            <w:tcW w:w="4496" w:type="dxa"/>
          </w:tcPr>
          <w:p w14:paraId="0F16A379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£100</w:t>
            </w:r>
          </w:p>
        </w:tc>
      </w:tr>
      <w:tr w:rsidR="00B81E97" w14:paraId="2804BE32" w14:textId="77777777" w:rsidTr="00F4475C">
        <w:trPr>
          <w:trHeight w:val="82"/>
        </w:trPr>
        <w:tc>
          <w:tcPr>
            <w:tcW w:w="4508" w:type="dxa"/>
          </w:tcPr>
          <w:p w14:paraId="34DAF232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Packaging</w:t>
            </w:r>
          </w:p>
        </w:tc>
        <w:tc>
          <w:tcPr>
            <w:tcW w:w="4496" w:type="dxa"/>
          </w:tcPr>
          <w:p w14:paraId="4E8A3AF6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£250</w:t>
            </w:r>
          </w:p>
        </w:tc>
      </w:tr>
      <w:tr w:rsidR="00B81E97" w14:paraId="495383D4" w14:textId="77777777" w:rsidTr="00F4475C">
        <w:trPr>
          <w:trHeight w:val="82"/>
        </w:trPr>
        <w:tc>
          <w:tcPr>
            <w:tcW w:w="4508" w:type="dxa"/>
          </w:tcPr>
          <w:p w14:paraId="59013AEF" w14:textId="77777777" w:rsidR="00B81E97" w:rsidRDefault="00B81E97" w:rsidP="00F4475C">
            <w:pPr>
              <w:rPr>
                <w:lang w:val="en-GB"/>
              </w:rPr>
            </w:pPr>
            <w:r>
              <w:rPr>
                <w:lang w:val="en-GB"/>
              </w:rPr>
              <w:t>Total variable costs:</w:t>
            </w:r>
          </w:p>
        </w:tc>
        <w:tc>
          <w:tcPr>
            <w:tcW w:w="4496" w:type="dxa"/>
          </w:tcPr>
          <w:p w14:paraId="1F3EDA90" w14:textId="77777777" w:rsidR="00B81E97" w:rsidRDefault="00B81E97" w:rsidP="00F4475C">
            <w:pPr>
              <w:rPr>
                <w:lang w:val="en-GB"/>
              </w:rPr>
            </w:pPr>
            <w:bookmarkStart w:id="6" w:name="OLE_LINK11"/>
            <w:r>
              <w:rPr>
                <w:lang w:val="en-GB"/>
              </w:rPr>
              <w:t>£2150</w:t>
            </w:r>
            <w:bookmarkEnd w:id="6"/>
          </w:p>
        </w:tc>
      </w:tr>
    </w:tbl>
    <w:bookmarkEnd w:id="5"/>
    <w:p w14:paraId="23F53ABA" w14:textId="77777777" w:rsidR="00B81E97" w:rsidRPr="00F5322C" w:rsidRDefault="00B81E97" w:rsidP="00B81E97">
      <w:pPr>
        <w:rPr>
          <w:lang w:val="en-GB"/>
        </w:rPr>
      </w:pPr>
      <w:r>
        <w:rPr>
          <w:lang w:val="en-GB"/>
        </w:rPr>
        <w:t xml:space="preserve"> </w:t>
      </w:r>
    </w:p>
    <w:p w14:paraId="11DABBD4" w14:textId="77777777" w:rsidR="00B81E97" w:rsidRDefault="00B81E97" w:rsidP="00B81E97">
      <w:pPr>
        <w:rPr>
          <w:rFonts w:ascii="Arial" w:hAnsi="Arial" w:cs="Arial"/>
          <w:lang w:val="en-GB"/>
        </w:rPr>
      </w:pPr>
    </w:p>
    <w:bookmarkEnd w:id="0"/>
    <w:p w14:paraId="0F6467B8" w14:textId="77777777" w:rsidR="00B81E97" w:rsidRDefault="00B81E97" w:rsidP="00B81E97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3.</w:t>
      </w:r>
      <w:r w:rsidRPr="0063093D">
        <w:rPr>
          <w:rFonts w:ascii="-webkit-standard" w:hAnsi="-webkit-standard"/>
          <w:color w:val="000000"/>
          <w:sz w:val="27"/>
          <w:szCs w:val="27"/>
        </w:rPr>
        <w:t xml:space="preserve"> </w:t>
      </w:r>
      <w:proofErr w:type="spellStart"/>
      <w:r w:rsidRPr="0063093D">
        <w:rPr>
          <w:rFonts w:ascii="Arial" w:hAnsi="Arial" w:cs="Arial"/>
        </w:rPr>
        <w:t>Monthly</w:t>
      </w:r>
      <w:proofErr w:type="spellEnd"/>
      <w:r w:rsidRPr="0063093D">
        <w:rPr>
          <w:rFonts w:ascii="Arial" w:hAnsi="Arial" w:cs="Arial"/>
        </w:rPr>
        <w:t xml:space="preserve"> </w:t>
      </w:r>
      <w:proofErr w:type="spellStart"/>
      <w:r w:rsidRPr="0063093D">
        <w:rPr>
          <w:rFonts w:ascii="Arial" w:hAnsi="Arial" w:cs="Arial"/>
        </w:rPr>
        <w:t>Financial</w:t>
      </w:r>
      <w:proofErr w:type="spellEnd"/>
      <w:r w:rsidRPr="0063093D">
        <w:rPr>
          <w:rFonts w:ascii="Arial" w:hAnsi="Arial" w:cs="Arial"/>
        </w:rPr>
        <w:t xml:space="preserve"> </w:t>
      </w:r>
      <w:proofErr w:type="spellStart"/>
      <w:r w:rsidRPr="0063093D">
        <w:rPr>
          <w:rFonts w:ascii="Arial" w:hAnsi="Arial" w:cs="Arial"/>
        </w:rPr>
        <w:t>Forecast</w:t>
      </w:r>
      <w:proofErr w:type="spellEnd"/>
      <w:r w:rsidRPr="0063093D">
        <w:rPr>
          <w:rFonts w:ascii="Arial" w:hAnsi="Arial" w:cs="Arial"/>
        </w:rPr>
        <w:t xml:space="preserve"> (</w:t>
      </w:r>
      <w:proofErr w:type="spellStart"/>
      <w:r w:rsidRPr="0063093D">
        <w:rPr>
          <w:rFonts w:ascii="Arial" w:hAnsi="Arial" w:cs="Arial"/>
        </w:rPr>
        <w:t>First</w:t>
      </w:r>
      <w:proofErr w:type="spellEnd"/>
      <w:r w:rsidRPr="0063093D">
        <w:rPr>
          <w:rFonts w:ascii="Arial" w:hAnsi="Arial" w:cs="Arial"/>
        </w:rPr>
        <w:t xml:space="preserve"> 6 </w:t>
      </w:r>
      <w:proofErr w:type="spellStart"/>
      <w:r w:rsidRPr="0063093D">
        <w:rPr>
          <w:rFonts w:ascii="Arial" w:hAnsi="Arial" w:cs="Arial"/>
        </w:rPr>
        <w:t>Months</w:t>
      </w:r>
      <w:proofErr w:type="spellEnd"/>
      <w:r w:rsidRPr="0063093D">
        <w:rPr>
          <w:rFonts w:ascii="Arial" w:hAnsi="Arial" w:cs="Arial"/>
        </w:rPr>
        <w:t>)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1702"/>
        <w:gridCol w:w="1163"/>
        <w:gridCol w:w="1288"/>
        <w:gridCol w:w="1288"/>
        <w:gridCol w:w="1288"/>
        <w:gridCol w:w="1288"/>
        <w:gridCol w:w="1288"/>
      </w:tblGrid>
      <w:tr w:rsidR="00B81E97" w14:paraId="5966DC0F" w14:textId="77777777" w:rsidTr="00F4475C">
        <w:tc>
          <w:tcPr>
            <w:tcW w:w="1702" w:type="dxa"/>
          </w:tcPr>
          <w:p w14:paraId="19EBBE0F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163" w:type="dxa"/>
          </w:tcPr>
          <w:p w14:paraId="03E7127B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Jan</w:t>
            </w:r>
          </w:p>
        </w:tc>
        <w:tc>
          <w:tcPr>
            <w:tcW w:w="1288" w:type="dxa"/>
          </w:tcPr>
          <w:p w14:paraId="52BCA1AB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Feb</w:t>
            </w:r>
          </w:p>
        </w:tc>
        <w:tc>
          <w:tcPr>
            <w:tcW w:w="1288" w:type="dxa"/>
          </w:tcPr>
          <w:p w14:paraId="299304AC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Mar</w:t>
            </w:r>
          </w:p>
        </w:tc>
        <w:tc>
          <w:tcPr>
            <w:tcW w:w="1288" w:type="dxa"/>
          </w:tcPr>
          <w:p w14:paraId="08271560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Apr</w:t>
            </w:r>
          </w:p>
        </w:tc>
        <w:tc>
          <w:tcPr>
            <w:tcW w:w="1288" w:type="dxa"/>
          </w:tcPr>
          <w:p w14:paraId="5E6BC403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May</w:t>
            </w:r>
          </w:p>
        </w:tc>
        <w:tc>
          <w:tcPr>
            <w:tcW w:w="1288" w:type="dxa"/>
          </w:tcPr>
          <w:p w14:paraId="674B9382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Jun</w:t>
            </w:r>
          </w:p>
        </w:tc>
      </w:tr>
      <w:tr w:rsidR="00B81E97" w14:paraId="70D56607" w14:textId="77777777" w:rsidTr="00F4475C">
        <w:tc>
          <w:tcPr>
            <w:tcW w:w="1702" w:type="dxa"/>
          </w:tcPr>
          <w:p w14:paraId="5A1512A0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Fixed cost</w:t>
            </w:r>
          </w:p>
        </w:tc>
        <w:tc>
          <w:tcPr>
            <w:tcW w:w="1163" w:type="dxa"/>
          </w:tcPr>
          <w:p w14:paraId="75786288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£4,450</w:t>
            </w:r>
          </w:p>
        </w:tc>
        <w:tc>
          <w:tcPr>
            <w:tcW w:w="1288" w:type="dxa"/>
          </w:tcPr>
          <w:p w14:paraId="2668F684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£4,450</w:t>
            </w:r>
          </w:p>
        </w:tc>
        <w:tc>
          <w:tcPr>
            <w:tcW w:w="1288" w:type="dxa"/>
          </w:tcPr>
          <w:p w14:paraId="23C5EA37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£4,450</w:t>
            </w:r>
          </w:p>
        </w:tc>
        <w:tc>
          <w:tcPr>
            <w:tcW w:w="1288" w:type="dxa"/>
          </w:tcPr>
          <w:p w14:paraId="7AB705A9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£4,450</w:t>
            </w:r>
          </w:p>
        </w:tc>
        <w:tc>
          <w:tcPr>
            <w:tcW w:w="1288" w:type="dxa"/>
          </w:tcPr>
          <w:p w14:paraId="5A6121C0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£4,450</w:t>
            </w:r>
          </w:p>
        </w:tc>
        <w:tc>
          <w:tcPr>
            <w:tcW w:w="1288" w:type="dxa"/>
          </w:tcPr>
          <w:p w14:paraId="5B58983E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£4,450</w:t>
            </w:r>
          </w:p>
        </w:tc>
      </w:tr>
      <w:tr w:rsidR="00B81E97" w14:paraId="0B61DEFE" w14:textId="77777777" w:rsidTr="00F4475C">
        <w:tc>
          <w:tcPr>
            <w:tcW w:w="1702" w:type="dxa"/>
          </w:tcPr>
          <w:p w14:paraId="45B7FCC6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Variable cost</w:t>
            </w:r>
          </w:p>
        </w:tc>
        <w:tc>
          <w:tcPr>
            <w:tcW w:w="1163" w:type="dxa"/>
          </w:tcPr>
          <w:p w14:paraId="3E6916DD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£2,150</w:t>
            </w:r>
          </w:p>
        </w:tc>
        <w:tc>
          <w:tcPr>
            <w:tcW w:w="1288" w:type="dxa"/>
          </w:tcPr>
          <w:p w14:paraId="609EFB71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£2,150</w:t>
            </w:r>
          </w:p>
        </w:tc>
        <w:tc>
          <w:tcPr>
            <w:tcW w:w="1288" w:type="dxa"/>
          </w:tcPr>
          <w:p w14:paraId="4E21121D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£2,150</w:t>
            </w:r>
          </w:p>
        </w:tc>
        <w:tc>
          <w:tcPr>
            <w:tcW w:w="1288" w:type="dxa"/>
          </w:tcPr>
          <w:p w14:paraId="65C0CA3C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£2,150</w:t>
            </w:r>
          </w:p>
        </w:tc>
        <w:tc>
          <w:tcPr>
            <w:tcW w:w="1288" w:type="dxa"/>
          </w:tcPr>
          <w:p w14:paraId="301B489F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£2,150</w:t>
            </w:r>
          </w:p>
        </w:tc>
        <w:tc>
          <w:tcPr>
            <w:tcW w:w="1288" w:type="dxa"/>
          </w:tcPr>
          <w:p w14:paraId="21BDDA06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£2,150</w:t>
            </w:r>
          </w:p>
        </w:tc>
      </w:tr>
      <w:tr w:rsidR="00B81E97" w14:paraId="4D6930EB" w14:textId="77777777" w:rsidTr="00F4475C">
        <w:tc>
          <w:tcPr>
            <w:tcW w:w="1702" w:type="dxa"/>
          </w:tcPr>
          <w:p w14:paraId="44B45C56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Total cost</w:t>
            </w:r>
          </w:p>
        </w:tc>
        <w:tc>
          <w:tcPr>
            <w:tcW w:w="1163" w:type="dxa"/>
          </w:tcPr>
          <w:p w14:paraId="56473392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£6,600</w:t>
            </w:r>
          </w:p>
        </w:tc>
        <w:tc>
          <w:tcPr>
            <w:tcW w:w="1288" w:type="dxa"/>
          </w:tcPr>
          <w:p w14:paraId="04924A33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£6,600</w:t>
            </w:r>
          </w:p>
        </w:tc>
        <w:tc>
          <w:tcPr>
            <w:tcW w:w="1288" w:type="dxa"/>
          </w:tcPr>
          <w:p w14:paraId="7B35380D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£6,600</w:t>
            </w:r>
          </w:p>
        </w:tc>
        <w:tc>
          <w:tcPr>
            <w:tcW w:w="1288" w:type="dxa"/>
          </w:tcPr>
          <w:p w14:paraId="43B44D66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£6,600</w:t>
            </w:r>
          </w:p>
        </w:tc>
        <w:tc>
          <w:tcPr>
            <w:tcW w:w="1288" w:type="dxa"/>
          </w:tcPr>
          <w:p w14:paraId="770A1380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£6,600</w:t>
            </w:r>
          </w:p>
        </w:tc>
        <w:tc>
          <w:tcPr>
            <w:tcW w:w="1288" w:type="dxa"/>
          </w:tcPr>
          <w:p w14:paraId="589B0059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£6,600</w:t>
            </w:r>
          </w:p>
        </w:tc>
      </w:tr>
      <w:tr w:rsidR="00B81E97" w14:paraId="68107A46" w14:textId="77777777" w:rsidTr="00F4475C">
        <w:tc>
          <w:tcPr>
            <w:tcW w:w="1702" w:type="dxa"/>
          </w:tcPr>
          <w:p w14:paraId="5786985D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Revenue</w:t>
            </w:r>
          </w:p>
        </w:tc>
        <w:tc>
          <w:tcPr>
            <w:tcW w:w="1163" w:type="dxa"/>
          </w:tcPr>
          <w:p w14:paraId="618FFE53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 w:rsidRPr="00CC16EB">
              <w:rPr>
                <w:rFonts w:ascii="Arial" w:hAnsi="Arial" w:cs="Arial"/>
              </w:rPr>
              <w:t>£6,000</w:t>
            </w:r>
          </w:p>
        </w:tc>
        <w:tc>
          <w:tcPr>
            <w:tcW w:w="1288" w:type="dxa"/>
          </w:tcPr>
          <w:p w14:paraId="6C1CAE7C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 w:rsidRPr="00B377EB">
              <w:rPr>
                <w:rFonts w:ascii="Arial" w:hAnsi="Arial" w:cs="Arial"/>
              </w:rPr>
              <w:t>£7,200</w:t>
            </w:r>
          </w:p>
        </w:tc>
        <w:tc>
          <w:tcPr>
            <w:tcW w:w="1288" w:type="dxa"/>
          </w:tcPr>
          <w:p w14:paraId="235EC050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 w:rsidRPr="00B377EB">
              <w:rPr>
                <w:rFonts w:ascii="Arial" w:hAnsi="Arial" w:cs="Arial"/>
              </w:rPr>
              <w:t>£9,000</w:t>
            </w:r>
          </w:p>
        </w:tc>
        <w:tc>
          <w:tcPr>
            <w:tcW w:w="1288" w:type="dxa"/>
          </w:tcPr>
          <w:p w14:paraId="05047AE2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 w:rsidRPr="00C675B9">
              <w:rPr>
                <w:rFonts w:ascii="Arial" w:hAnsi="Arial" w:cs="Arial"/>
              </w:rPr>
              <w:t>£12,00</w:t>
            </w:r>
            <w:r>
              <w:rPr>
                <w:rFonts w:ascii="Arial" w:hAnsi="Arial" w:cs="Arial"/>
              </w:rPr>
              <w:t>0</w:t>
            </w:r>
          </w:p>
        </w:tc>
        <w:tc>
          <w:tcPr>
            <w:tcW w:w="1288" w:type="dxa"/>
          </w:tcPr>
          <w:p w14:paraId="17EADDF6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 w:rsidRPr="00A317A3">
              <w:rPr>
                <w:rFonts w:ascii="Arial" w:hAnsi="Arial" w:cs="Arial"/>
              </w:rPr>
              <w:t>£15,000</w:t>
            </w:r>
          </w:p>
        </w:tc>
        <w:tc>
          <w:tcPr>
            <w:tcW w:w="1288" w:type="dxa"/>
          </w:tcPr>
          <w:p w14:paraId="2851E024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 w:rsidRPr="00A317A3">
              <w:rPr>
                <w:rFonts w:ascii="Arial" w:hAnsi="Arial" w:cs="Arial"/>
              </w:rPr>
              <w:t>£18,000</w:t>
            </w:r>
          </w:p>
        </w:tc>
      </w:tr>
      <w:tr w:rsidR="00B81E97" w14:paraId="001B74F9" w14:textId="77777777" w:rsidTr="00F4475C">
        <w:tc>
          <w:tcPr>
            <w:tcW w:w="1702" w:type="dxa"/>
          </w:tcPr>
          <w:p w14:paraId="5B2FCE48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Profits/loss</w:t>
            </w:r>
          </w:p>
        </w:tc>
        <w:tc>
          <w:tcPr>
            <w:tcW w:w="1163" w:type="dxa"/>
          </w:tcPr>
          <w:p w14:paraId="54098DDA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 w:rsidRPr="00CC16EB">
              <w:rPr>
                <w:rFonts w:ascii="Arial" w:hAnsi="Arial" w:cs="Arial"/>
              </w:rPr>
              <w:t>-£600</w:t>
            </w:r>
          </w:p>
        </w:tc>
        <w:tc>
          <w:tcPr>
            <w:tcW w:w="1288" w:type="dxa"/>
          </w:tcPr>
          <w:p w14:paraId="0D93BB0A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 w:rsidRPr="00B377EB">
              <w:rPr>
                <w:rFonts w:ascii="Arial" w:hAnsi="Arial" w:cs="Arial"/>
              </w:rPr>
              <w:t>£600</w:t>
            </w:r>
          </w:p>
        </w:tc>
        <w:tc>
          <w:tcPr>
            <w:tcW w:w="1288" w:type="dxa"/>
          </w:tcPr>
          <w:p w14:paraId="777B361D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 w:rsidRPr="00B377EB">
              <w:rPr>
                <w:rFonts w:ascii="Arial" w:hAnsi="Arial" w:cs="Arial"/>
              </w:rPr>
              <w:t>£2,400</w:t>
            </w:r>
          </w:p>
        </w:tc>
        <w:tc>
          <w:tcPr>
            <w:tcW w:w="1288" w:type="dxa"/>
          </w:tcPr>
          <w:p w14:paraId="4CD7DB50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 w:rsidRPr="00C675B9">
              <w:rPr>
                <w:rFonts w:ascii="Arial" w:hAnsi="Arial" w:cs="Arial"/>
              </w:rPr>
              <w:t>£5,400</w:t>
            </w:r>
          </w:p>
        </w:tc>
        <w:tc>
          <w:tcPr>
            <w:tcW w:w="1288" w:type="dxa"/>
          </w:tcPr>
          <w:p w14:paraId="100571BE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 w:rsidRPr="00A317A3">
              <w:rPr>
                <w:rFonts w:ascii="Arial" w:hAnsi="Arial" w:cs="Arial"/>
              </w:rPr>
              <w:t>£8,400</w:t>
            </w:r>
          </w:p>
        </w:tc>
        <w:tc>
          <w:tcPr>
            <w:tcW w:w="1288" w:type="dxa"/>
          </w:tcPr>
          <w:p w14:paraId="3BE94C28" w14:textId="77777777" w:rsidR="00B81E97" w:rsidRDefault="00B81E97" w:rsidP="00F4475C">
            <w:pPr>
              <w:rPr>
                <w:rFonts w:ascii="Arial" w:hAnsi="Arial" w:cs="Arial"/>
                <w:lang w:val="en-GB"/>
              </w:rPr>
            </w:pPr>
            <w:r w:rsidRPr="00A317A3">
              <w:rPr>
                <w:rFonts w:ascii="Arial" w:hAnsi="Arial" w:cs="Arial"/>
              </w:rPr>
              <w:t>£11,400</w:t>
            </w:r>
          </w:p>
        </w:tc>
      </w:tr>
    </w:tbl>
    <w:p w14:paraId="38633126" w14:textId="77777777" w:rsidR="00B81E97" w:rsidRPr="00264969" w:rsidRDefault="00B81E97" w:rsidP="00B81E97">
      <w:pPr>
        <w:rPr>
          <w:rFonts w:ascii="Arial" w:hAnsi="Arial" w:cs="Arial"/>
          <w:lang w:val="en-GB"/>
        </w:rPr>
      </w:pPr>
    </w:p>
    <w:p w14:paraId="50615D97" w14:textId="77777777" w:rsidR="00B81E97" w:rsidRDefault="00B81E97" w:rsidP="00B81E97">
      <w:pPr>
        <w:rPr>
          <w:rFonts w:ascii="Arial" w:hAnsi="Arial" w:cs="Arial"/>
          <w:lang w:val="en-GB"/>
        </w:rPr>
      </w:pPr>
    </w:p>
    <w:p w14:paraId="42504977" w14:textId="77777777" w:rsidR="00B81E97" w:rsidRPr="001B32B5" w:rsidRDefault="00B81E97" w:rsidP="00B81E97">
      <w:pPr>
        <w:rPr>
          <w:rFonts w:ascii="Arial" w:hAnsi="Arial" w:cs="Arial"/>
          <w:lang w:val="en-GB"/>
        </w:rPr>
      </w:pPr>
      <w:r w:rsidRPr="001B32B5">
        <w:rPr>
          <w:rFonts w:ascii="Arial" w:hAnsi="Arial" w:cs="Arial"/>
          <w:lang w:val="en-GB"/>
        </w:rPr>
        <w:t xml:space="preserve">Investment needed = Total Startup Cost + Sum of </w:t>
      </w:r>
      <w:proofErr w:type="gramStart"/>
      <w:r w:rsidRPr="001B32B5">
        <w:rPr>
          <w:rFonts w:ascii="Arial" w:hAnsi="Arial" w:cs="Arial"/>
          <w:lang w:val="en-GB"/>
        </w:rPr>
        <w:t>Loss..</w:t>
      </w:r>
      <w:proofErr w:type="gramEnd"/>
      <w:r w:rsidRPr="001B32B5">
        <w:rPr>
          <w:rFonts w:ascii="Arial" w:hAnsi="Arial" w:cs="Arial"/>
          <w:lang w:val="en-GB"/>
        </w:rPr>
        <w:t xml:space="preserve"> up to the breakeven point</w:t>
      </w:r>
    </w:p>
    <w:p w14:paraId="1D1F2B61" w14:textId="77777777" w:rsidR="00B81E97" w:rsidRPr="001B32B5" w:rsidRDefault="00B81E97" w:rsidP="00B81E97">
      <w:pPr>
        <w:rPr>
          <w:rFonts w:ascii="Arial" w:hAnsi="Arial" w:cs="Arial"/>
          <w:lang w:val="en-GB"/>
        </w:rPr>
      </w:pPr>
      <w:r w:rsidRPr="001B32B5">
        <w:rPr>
          <w:rFonts w:ascii="Arial" w:hAnsi="Arial" w:cs="Arial"/>
          <w:lang w:val="en-GB"/>
        </w:rPr>
        <w:t>Investment needed = £</w:t>
      </w:r>
      <w:r>
        <w:rPr>
          <w:rFonts w:ascii="Arial" w:hAnsi="Arial" w:cs="Arial"/>
          <w:lang w:val="en-GB"/>
        </w:rPr>
        <w:t>9,900</w:t>
      </w:r>
      <w:r w:rsidRPr="001B32B5">
        <w:rPr>
          <w:rFonts w:ascii="Arial" w:hAnsi="Arial" w:cs="Arial"/>
          <w:lang w:val="en-GB"/>
        </w:rPr>
        <w:t>+ + £</w:t>
      </w:r>
      <w:r>
        <w:rPr>
          <w:rFonts w:ascii="Arial" w:hAnsi="Arial" w:cs="Arial"/>
          <w:lang w:val="en-GB"/>
        </w:rPr>
        <w:t>600</w:t>
      </w:r>
      <w:r w:rsidRPr="001B32B5">
        <w:rPr>
          <w:rFonts w:ascii="Arial" w:hAnsi="Arial" w:cs="Arial"/>
          <w:lang w:val="en-GB"/>
        </w:rPr>
        <w:t xml:space="preserve"> </w:t>
      </w:r>
    </w:p>
    <w:p w14:paraId="4FCFF736" w14:textId="77777777" w:rsidR="00B81E97" w:rsidRDefault="00B81E97" w:rsidP="00B81E97">
      <w:pPr>
        <w:rPr>
          <w:rFonts w:ascii="Arial" w:hAnsi="Arial" w:cs="Arial"/>
          <w:lang w:val="en-GB"/>
        </w:rPr>
      </w:pPr>
      <w:r w:rsidRPr="001B32B5">
        <w:rPr>
          <w:rFonts w:ascii="Arial" w:hAnsi="Arial" w:cs="Arial"/>
          <w:lang w:val="en-GB"/>
        </w:rPr>
        <w:t xml:space="preserve">Investment needed = </w:t>
      </w:r>
      <w:r>
        <w:rPr>
          <w:rFonts w:ascii="Arial" w:hAnsi="Arial" w:cs="Arial"/>
          <w:lang w:val="en-GB"/>
        </w:rPr>
        <w:t>£10,500</w:t>
      </w:r>
    </w:p>
    <w:p w14:paraId="144A0545" w14:textId="77777777" w:rsidR="00017D3D" w:rsidRDefault="00017D3D"/>
    <w:sectPr w:rsidR="00017D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6834126"/>
    <w:multiLevelType w:val="hybridMultilevel"/>
    <w:tmpl w:val="4888EB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436577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1E97"/>
    <w:rsid w:val="00017D3D"/>
    <w:rsid w:val="00253D1D"/>
    <w:rsid w:val="002D17FB"/>
    <w:rsid w:val="00521710"/>
    <w:rsid w:val="00A478B0"/>
    <w:rsid w:val="00B81E97"/>
    <w:rsid w:val="00F727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3B153F"/>
  <w15:chartTrackingRefBased/>
  <w15:docId w15:val="{D228F44C-756E-F34C-8401-787DD0EC9B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1E97"/>
    <w:rPr>
      <w:lang w:val="es-ES"/>
    </w:rPr>
  </w:style>
  <w:style w:type="paragraph" w:styleId="Heading1">
    <w:name w:val="heading 1"/>
    <w:basedOn w:val="Normal"/>
    <w:next w:val="Normal"/>
    <w:link w:val="Heading1Char"/>
    <w:uiPriority w:val="9"/>
    <w:qFormat/>
    <w:rsid w:val="00B81E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1E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1E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1E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1E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1E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1E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1E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1E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1E97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s-E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1E97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s-E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1E97"/>
    <w:rPr>
      <w:rFonts w:eastAsiaTheme="majorEastAsia" w:cstheme="majorBidi"/>
      <w:color w:val="0F4761" w:themeColor="accent1" w:themeShade="BF"/>
      <w:sz w:val="28"/>
      <w:szCs w:val="28"/>
      <w:lang w:val="es-E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1E97"/>
    <w:rPr>
      <w:rFonts w:eastAsiaTheme="majorEastAsia" w:cstheme="majorBidi"/>
      <w:i/>
      <w:iCs/>
      <w:color w:val="0F4761" w:themeColor="accent1" w:themeShade="BF"/>
      <w:lang w:val="es-E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1E97"/>
    <w:rPr>
      <w:rFonts w:eastAsiaTheme="majorEastAsia" w:cstheme="majorBidi"/>
      <w:color w:val="0F4761" w:themeColor="accent1" w:themeShade="BF"/>
      <w:lang w:val="es-E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1E97"/>
    <w:rPr>
      <w:rFonts w:eastAsiaTheme="majorEastAsia" w:cstheme="majorBidi"/>
      <w:i/>
      <w:iCs/>
      <w:color w:val="595959" w:themeColor="text1" w:themeTint="A6"/>
      <w:lang w:val="es-E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1E97"/>
    <w:rPr>
      <w:rFonts w:eastAsiaTheme="majorEastAsia" w:cstheme="majorBidi"/>
      <w:color w:val="595959" w:themeColor="text1" w:themeTint="A6"/>
      <w:lang w:val="es-E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1E97"/>
    <w:rPr>
      <w:rFonts w:eastAsiaTheme="majorEastAsia" w:cstheme="majorBidi"/>
      <w:i/>
      <w:iCs/>
      <w:color w:val="272727" w:themeColor="text1" w:themeTint="D8"/>
      <w:lang w:val="es-E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1E97"/>
    <w:rPr>
      <w:rFonts w:eastAsiaTheme="majorEastAsia" w:cstheme="majorBidi"/>
      <w:color w:val="272727" w:themeColor="text1" w:themeTint="D8"/>
      <w:lang w:val="es-ES"/>
    </w:rPr>
  </w:style>
  <w:style w:type="paragraph" w:styleId="Title">
    <w:name w:val="Title"/>
    <w:basedOn w:val="Normal"/>
    <w:next w:val="Normal"/>
    <w:link w:val="TitleChar"/>
    <w:uiPriority w:val="10"/>
    <w:qFormat/>
    <w:rsid w:val="00B81E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1E97"/>
    <w:rPr>
      <w:rFonts w:asciiTheme="majorHAnsi" w:eastAsiaTheme="majorEastAsia" w:hAnsiTheme="majorHAnsi" w:cstheme="majorBidi"/>
      <w:spacing w:val="-10"/>
      <w:kern w:val="28"/>
      <w:sz w:val="56"/>
      <w:szCs w:val="56"/>
      <w:lang w:val="es-ES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1E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1E97"/>
    <w:rPr>
      <w:rFonts w:eastAsiaTheme="majorEastAsia" w:cstheme="majorBidi"/>
      <w:color w:val="595959" w:themeColor="text1" w:themeTint="A6"/>
      <w:spacing w:val="15"/>
      <w:sz w:val="28"/>
      <w:szCs w:val="28"/>
      <w:lang w:val="es-ES"/>
    </w:rPr>
  </w:style>
  <w:style w:type="paragraph" w:styleId="Quote">
    <w:name w:val="Quote"/>
    <w:basedOn w:val="Normal"/>
    <w:next w:val="Normal"/>
    <w:link w:val="QuoteChar"/>
    <w:uiPriority w:val="29"/>
    <w:qFormat/>
    <w:rsid w:val="00B81E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1E97"/>
    <w:rPr>
      <w:i/>
      <w:iCs/>
      <w:color w:val="404040" w:themeColor="text1" w:themeTint="BF"/>
      <w:lang w:val="es-ES"/>
    </w:rPr>
  </w:style>
  <w:style w:type="paragraph" w:styleId="ListParagraph">
    <w:name w:val="List Paragraph"/>
    <w:basedOn w:val="Normal"/>
    <w:uiPriority w:val="34"/>
    <w:qFormat/>
    <w:rsid w:val="00B81E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1E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1E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1E97"/>
    <w:rPr>
      <w:i/>
      <w:iCs/>
      <w:color w:val="0F4761" w:themeColor="accent1" w:themeShade="BF"/>
      <w:lang w:val="es-ES"/>
    </w:rPr>
  </w:style>
  <w:style w:type="character" w:styleId="IntenseReference">
    <w:name w:val="Intense Reference"/>
    <w:basedOn w:val="DefaultParagraphFont"/>
    <w:uiPriority w:val="32"/>
    <w:qFormat/>
    <w:rsid w:val="00B81E9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81E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194</Words>
  <Characters>1107</Characters>
  <Application>Microsoft Office Word</Application>
  <DocSecurity>0</DocSecurity>
  <Lines>9</Lines>
  <Paragraphs>2</Paragraphs>
  <ScaleCrop>false</ScaleCrop>
  <Company/>
  <LinksUpToDate>false</LinksUpToDate>
  <CharactersWithSpaces>1299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Tamia Sisa Lema Peralta (2334871)</dc:creator>
  <cp:keywords/>
  <dc:description/>
  <cp:lastModifiedBy>Tamia Sisa Lema Peralta (2334871)</cp:lastModifiedBy>
  <cp:revision>1</cp:revision>
  <dcterms:created xsi:type="dcterms:W3CDTF">2025-04-04T14:22:00Z</dcterms:created>
  <dcterms:modified xsi:type="dcterms:W3CDTF">2025-04-04T14:23:00Z</dcterms:modified>
</cp:coreProperties>
</file>