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emf" ContentType="image/x-emf"/>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5EB1" w:rsidRDefault="00EE5EB1" w:rsidP="00EE5EB1">
      <w:pPr>
        <w:jc w:val="center"/>
      </w:pPr>
      <w:r w:rsidRPr="00EE5EB1">
        <w:rPr>
          <w:noProof/>
          <w:lang w:eastAsia="en-GB"/>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EE5EB1" w:rsidRDefault="00EE5EB1" w:rsidP="00EE5EB1">
      <w:pPr>
        <w:jc w:val="center"/>
      </w:pPr>
    </w:p>
    <w:p w:rsidR="00EE5EB1" w:rsidRDefault="00EE5EB1" w:rsidP="00EE5EB1">
      <w:pPr>
        <w:jc w:val="center"/>
      </w:pPr>
    </w:p>
    <w:p w:rsidR="00EE5EB1" w:rsidRDefault="00EE5EB1" w:rsidP="00EE5EB1">
      <w:pPr>
        <w:jc w:val="center"/>
      </w:pPr>
    </w:p>
    <w:p w:rsidR="00EE5EB1" w:rsidRPr="00B97744" w:rsidRDefault="00B97744" w:rsidP="00EE5EB1">
      <w:pPr>
        <w:jc w:val="center"/>
        <w:rPr>
          <w:b/>
          <w:sz w:val="36"/>
          <w:szCs w:val="36"/>
        </w:rPr>
      </w:pPr>
      <w:r w:rsidRPr="00B97744">
        <w:rPr>
          <w:b/>
          <w:sz w:val="36"/>
          <w:szCs w:val="36"/>
        </w:rPr>
        <w:t>Assessment of the environment in which Samsung operates</w:t>
      </w:r>
      <w:r>
        <w:rPr>
          <w:b/>
          <w:sz w:val="36"/>
          <w:szCs w:val="36"/>
        </w:rPr>
        <w:t xml:space="preserve"> at a Global scale</w:t>
      </w:r>
    </w:p>
    <w:p w:rsidR="00EE5EB1" w:rsidRDefault="00EE5EB1" w:rsidP="00EE5EB1">
      <w:pPr>
        <w:jc w:val="center"/>
      </w:pPr>
    </w:p>
    <w:p w:rsidR="00EE5EB1" w:rsidRDefault="00EE5EB1" w:rsidP="00EE5EB1">
      <w:pPr>
        <w:jc w:val="center"/>
      </w:pPr>
      <w:r>
        <w:t>Module code: BMMB7006</w:t>
      </w:r>
    </w:p>
    <w:p w:rsidR="00EE5EB1" w:rsidRDefault="00EE5EB1" w:rsidP="00EE5EB1">
      <w:pPr>
        <w:jc w:val="center"/>
      </w:pPr>
      <w:r>
        <w:t xml:space="preserve">Module: Global Business Challenges </w:t>
      </w:r>
    </w:p>
    <w:p w:rsidR="00EE5EB1" w:rsidRDefault="00EE5EB1" w:rsidP="00EE5EB1">
      <w:pPr>
        <w:jc w:val="center"/>
      </w:pPr>
      <w:r>
        <w:t>Lecturer: Anthony Burns</w:t>
      </w:r>
    </w:p>
    <w:p w:rsidR="00EE5EB1" w:rsidRDefault="00EE5EB1" w:rsidP="00EE5EB1">
      <w:pPr>
        <w:jc w:val="center"/>
      </w:pPr>
      <w:r>
        <w:t>Student name: Julie Hannam</w:t>
      </w:r>
    </w:p>
    <w:p w:rsidR="00CD086F" w:rsidRDefault="00EE5EB1" w:rsidP="00EE5EB1">
      <w:pPr>
        <w:jc w:val="center"/>
      </w:pPr>
      <w:r>
        <w:t>Student number: 1915867</w:t>
      </w:r>
    </w:p>
    <w:p w:rsidR="00EE5EB1" w:rsidRDefault="00EE5EB1" w:rsidP="00EE5EB1">
      <w:pPr>
        <w:jc w:val="center"/>
      </w:pPr>
      <w:r>
        <w:t xml:space="preserve">January 2022 </w:t>
      </w: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Default="00EE5EB1" w:rsidP="00EE5EB1">
      <w:pPr>
        <w:jc w:val="center"/>
      </w:pPr>
    </w:p>
    <w:p w:rsidR="00EE5EB1" w:rsidRPr="00D560A3" w:rsidRDefault="00EE5EB1" w:rsidP="00EE5EB1">
      <w:pPr>
        <w:pStyle w:val="ListParagraph"/>
        <w:numPr>
          <w:ilvl w:val="0"/>
          <w:numId w:val="1"/>
        </w:numPr>
        <w:rPr>
          <w:b/>
        </w:rPr>
      </w:pPr>
      <w:r w:rsidRPr="00D560A3">
        <w:rPr>
          <w:b/>
        </w:rPr>
        <w:t>Executive Summary</w:t>
      </w:r>
      <w:r w:rsidR="00D560A3" w:rsidRPr="00D560A3">
        <w:rPr>
          <w:b/>
        </w:rPr>
        <w:t xml:space="preserve"> </w:t>
      </w:r>
      <w:r w:rsidR="00D560A3">
        <w:rPr>
          <w:b/>
        </w:rPr>
        <w:tab/>
      </w:r>
      <w:r w:rsidR="00D560A3">
        <w:rPr>
          <w:b/>
        </w:rPr>
        <w:tab/>
      </w:r>
      <w:r w:rsidR="00D560A3">
        <w:rPr>
          <w:b/>
        </w:rPr>
        <w:tab/>
      </w:r>
      <w:r w:rsidR="00D560A3">
        <w:rPr>
          <w:b/>
        </w:rPr>
        <w:tab/>
      </w:r>
      <w:r w:rsidR="00D560A3" w:rsidRPr="00D560A3">
        <w:rPr>
          <w:b/>
        </w:rPr>
        <w:t xml:space="preserve"> page 3</w:t>
      </w:r>
    </w:p>
    <w:p w:rsidR="00EE5EB1" w:rsidRPr="00D560A3" w:rsidRDefault="00EE5EB1" w:rsidP="00EE5EB1">
      <w:pPr>
        <w:pStyle w:val="ListParagraph"/>
        <w:numPr>
          <w:ilvl w:val="0"/>
          <w:numId w:val="1"/>
        </w:numPr>
        <w:rPr>
          <w:b/>
        </w:rPr>
      </w:pPr>
      <w:r w:rsidRPr="00D560A3">
        <w:rPr>
          <w:b/>
        </w:rPr>
        <w:t>Introduction</w:t>
      </w:r>
      <w:r w:rsidR="00D560A3" w:rsidRPr="00D560A3">
        <w:rPr>
          <w:b/>
        </w:rPr>
        <w:t xml:space="preserve"> </w:t>
      </w:r>
      <w:r w:rsidR="00D560A3">
        <w:rPr>
          <w:b/>
        </w:rPr>
        <w:tab/>
      </w:r>
      <w:r w:rsidR="00D560A3">
        <w:rPr>
          <w:b/>
        </w:rPr>
        <w:tab/>
      </w:r>
      <w:r w:rsidR="00D560A3">
        <w:rPr>
          <w:b/>
        </w:rPr>
        <w:tab/>
      </w:r>
      <w:r w:rsidR="00D560A3">
        <w:rPr>
          <w:b/>
        </w:rPr>
        <w:tab/>
      </w:r>
      <w:r w:rsidR="00D560A3">
        <w:rPr>
          <w:b/>
        </w:rPr>
        <w:tab/>
      </w:r>
      <w:r w:rsidR="00D560A3" w:rsidRPr="00D560A3">
        <w:rPr>
          <w:b/>
        </w:rPr>
        <w:t xml:space="preserve"> page 4</w:t>
      </w:r>
    </w:p>
    <w:p w:rsidR="00EE5EB1" w:rsidRPr="00D560A3" w:rsidRDefault="00EE5EB1" w:rsidP="00EE5EB1">
      <w:pPr>
        <w:pStyle w:val="ListParagraph"/>
        <w:numPr>
          <w:ilvl w:val="0"/>
          <w:numId w:val="1"/>
        </w:numPr>
        <w:rPr>
          <w:b/>
        </w:rPr>
      </w:pPr>
      <w:r w:rsidRPr="00D560A3">
        <w:rPr>
          <w:b/>
        </w:rPr>
        <w:t>Macro and Micro Environment Analysis</w:t>
      </w:r>
      <w:r w:rsidR="00D560A3" w:rsidRPr="00D560A3">
        <w:rPr>
          <w:b/>
        </w:rPr>
        <w:t xml:space="preserve"> </w:t>
      </w:r>
      <w:r w:rsidR="00D560A3">
        <w:rPr>
          <w:b/>
        </w:rPr>
        <w:tab/>
      </w:r>
      <w:r w:rsidR="00D560A3" w:rsidRPr="00D560A3">
        <w:rPr>
          <w:b/>
        </w:rPr>
        <w:t xml:space="preserve"> page 4</w:t>
      </w:r>
    </w:p>
    <w:p w:rsidR="00F5718B" w:rsidRPr="00D560A3" w:rsidRDefault="00F5718B" w:rsidP="00F5718B">
      <w:pPr>
        <w:pStyle w:val="ListParagraph"/>
        <w:rPr>
          <w:b/>
        </w:rPr>
      </w:pPr>
      <w:r w:rsidRPr="00D560A3">
        <w:rPr>
          <w:b/>
        </w:rPr>
        <w:t>3.1 Industry specific data</w:t>
      </w:r>
      <w:r w:rsidR="00D560A3" w:rsidRPr="00D560A3">
        <w:rPr>
          <w:b/>
        </w:rPr>
        <w:t xml:space="preserve"> </w:t>
      </w:r>
      <w:r w:rsidR="00D560A3">
        <w:rPr>
          <w:b/>
        </w:rPr>
        <w:tab/>
      </w:r>
      <w:r w:rsidR="00D560A3">
        <w:rPr>
          <w:b/>
        </w:rPr>
        <w:tab/>
      </w:r>
      <w:r w:rsidR="00D560A3">
        <w:rPr>
          <w:b/>
        </w:rPr>
        <w:tab/>
      </w:r>
      <w:r w:rsidR="00D560A3" w:rsidRPr="00D560A3">
        <w:rPr>
          <w:b/>
        </w:rPr>
        <w:t>page 4</w:t>
      </w:r>
    </w:p>
    <w:p w:rsidR="00EE5EB1" w:rsidRPr="00D560A3" w:rsidRDefault="00EE5EB1" w:rsidP="00EE5EB1">
      <w:pPr>
        <w:pStyle w:val="ListParagraph"/>
        <w:numPr>
          <w:ilvl w:val="1"/>
          <w:numId w:val="1"/>
        </w:numPr>
        <w:rPr>
          <w:b/>
        </w:rPr>
      </w:pPr>
      <w:r w:rsidRPr="00D560A3">
        <w:rPr>
          <w:b/>
        </w:rPr>
        <w:t>PESTLE Analysis</w:t>
      </w:r>
      <w:r w:rsidR="00D560A3" w:rsidRPr="00D560A3">
        <w:rPr>
          <w:b/>
        </w:rPr>
        <w:t xml:space="preserve"> </w:t>
      </w:r>
      <w:r w:rsidR="00D560A3">
        <w:rPr>
          <w:b/>
        </w:rPr>
        <w:tab/>
      </w:r>
      <w:r w:rsidR="00D560A3">
        <w:rPr>
          <w:b/>
        </w:rPr>
        <w:tab/>
      </w:r>
      <w:r w:rsidR="00D560A3">
        <w:rPr>
          <w:b/>
        </w:rPr>
        <w:tab/>
      </w:r>
      <w:r w:rsidR="00D560A3">
        <w:rPr>
          <w:b/>
        </w:rPr>
        <w:tab/>
      </w:r>
      <w:r w:rsidR="00D560A3" w:rsidRPr="00D560A3">
        <w:rPr>
          <w:b/>
        </w:rPr>
        <w:t xml:space="preserve"> page 4</w:t>
      </w:r>
    </w:p>
    <w:p w:rsidR="00EE5EB1" w:rsidRPr="00D560A3" w:rsidRDefault="005C5C1B" w:rsidP="00EE5EB1">
      <w:pPr>
        <w:pStyle w:val="ListParagraph"/>
        <w:ind w:left="1080"/>
        <w:rPr>
          <w:b/>
        </w:rPr>
      </w:pPr>
      <w:r w:rsidRPr="00D560A3">
        <w:rPr>
          <w:b/>
        </w:rPr>
        <w:t>3.1.1 Political</w:t>
      </w:r>
      <w:r w:rsidR="00EE5EB1" w:rsidRPr="00D560A3">
        <w:rPr>
          <w:b/>
        </w:rPr>
        <w:t xml:space="preserve"> analysis</w:t>
      </w:r>
      <w:r w:rsidR="00D560A3" w:rsidRPr="00D560A3">
        <w:rPr>
          <w:b/>
        </w:rPr>
        <w:t xml:space="preserve"> </w:t>
      </w:r>
      <w:r w:rsidR="00D560A3">
        <w:rPr>
          <w:b/>
        </w:rPr>
        <w:tab/>
      </w:r>
      <w:r w:rsidR="00D560A3">
        <w:rPr>
          <w:b/>
        </w:rPr>
        <w:tab/>
      </w:r>
      <w:r w:rsidR="00D560A3">
        <w:rPr>
          <w:b/>
        </w:rPr>
        <w:tab/>
      </w:r>
      <w:r w:rsidR="00D560A3" w:rsidRPr="00D560A3">
        <w:rPr>
          <w:b/>
        </w:rPr>
        <w:t xml:space="preserve"> page 4</w:t>
      </w:r>
    </w:p>
    <w:p w:rsidR="00EE5EB1" w:rsidRPr="00D560A3" w:rsidRDefault="00EE5EB1" w:rsidP="00EE5EB1">
      <w:pPr>
        <w:pStyle w:val="ListParagraph"/>
        <w:ind w:left="1080"/>
        <w:rPr>
          <w:b/>
        </w:rPr>
      </w:pPr>
      <w:r w:rsidRPr="00D560A3">
        <w:rPr>
          <w:b/>
        </w:rPr>
        <w:t>3.1.2 Economic Analysis</w:t>
      </w:r>
      <w:r w:rsidR="00D560A3">
        <w:rPr>
          <w:b/>
        </w:rPr>
        <w:tab/>
      </w:r>
      <w:r w:rsidR="00D560A3">
        <w:rPr>
          <w:b/>
        </w:rPr>
        <w:tab/>
      </w:r>
      <w:r w:rsidR="00D560A3">
        <w:rPr>
          <w:b/>
        </w:rPr>
        <w:tab/>
        <w:t>page 5</w:t>
      </w:r>
    </w:p>
    <w:p w:rsidR="00EE5EB1" w:rsidRPr="00D560A3" w:rsidRDefault="00EE5EB1" w:rsidP="00EE5EB1">
      <w:pPr>
        <w:pStyle w:val="ListParagraph"/>
        <w:ind w:left="1080"/>
        <w:rPr>
          <w:b/>
        </w:rPr>
      </w:pPr>
      <w:r w:rsidRPr="00D560A3">
        <w:rPr>
          <w:b/>
        </w:rPr>
        <w:t>3.1.3 Social Analysis</w:t>
      </w:r>
      <w:r w:rsidR="00D560A3">
        <w:rPr>
          <w:b/>
        </w:rPr>
        <w:tab/>
      </w:r>
      <w:r w:rsidR="00D560A3">
        <w:rPr>
          <w:b/>
        </w:rPr>
        <w:tab/>
      </w:r>
      <w:r w:rsidR="00D560A3">
        <w:rPr>
          <w:b/>
        </w:rPr>
        <w:tab/>
        <w:t>page 5</w:t>
      </w:r>
    </w:p>
    <w:p w:rsidR="00EE5EB1" w:rsidRPr="00D560A3" w:rsidRDefault="00EE5EB1" w:rsidP="00EE5EB1">
      <w:pPr>
        <w:pStyle w:val="ListParagraph"/>
        <w:ind w:left="1080"/>
        <w:rPr>
          <w:b/>
        </w:rPr>
      </w:pPr>
      <w:r w:rsidRPr="00D560A3">
        <w:rPr>
          <w:b/>
        </w:rPr>
        <w:t>3.1.4. Technological Analysis</w:t>
      </w:r>
      <w:r w:rsidR="00D560A3">
        <w:rPr>
          <w:b/>
        </w:rPr>
        <w:tab/>
      </w:r>
      <w:r w:rsidR="00D560A3">
        <w:rPr>
          <w:b/>
        </w:rPr>
        <w:tab/>
        <w:t>page 5</w:t>
      </w:r>
    </w:p>
    <w:p w:rsidR="00EE5EB1" w:rsidRPr="00D560A3" w:rsidRDefault="00EE5EB1" w:rsidP="00EE5EB1">
      <w:pPr>
        <w:pStyle w:val="ListParagraph"/>
        <w:ind w:left="1080"/>
        <w:rPr>
          <w:b/>
        </w:rPr>
      </w:pPr>
      <w:r w:rsidRPr="00D560A3">
        <w:rPr>
          <w:b/>
        </w:rPr>
        <w:t>3.1.5. Legal Analysis</w:t>
      </w:r>
      <w:r w:rsidR="00D560A3">
        <w:rPr>
          <w:b/>
        </w:rPr>
        <w:tab/>
      </w:r>
      <w:r w:rsidR="00D560A3">
        <w:rPr>
          <w:b/>
        </w:rPr>
        <w:tab/>
      </w:r>
      <w:r w:rsidR="00D560A3">
        <w:rPr>
          <w:b/>
        </w:rPr>
        <w:tab/>
        <w:t>page 6</w:t>
      </w:r>
    </w:p>
    <w:p w:rsidR="00EE5EB1" w:rsidRPr="00D560A3" w:rsidRDefault="00EE5EB1" w:rsidP="00EE5EB1">
      <w:pPr>
        <w:pStyle w:val="ListParagraph"/>
        <w:ind w:left="1080"/>
        <w:rPr>
          <w:b/>
        </w:rPr>
      </w:pPr>
      <w:r w:rsidRPr="00D560A3">
        <w:rPr>
          <w:b/>
        </w:rPr>
        <w:t>3.1.6. Environmental Analysis</w:t>
      </w:r>
      <w:r w:rsidR="00D560A3">
        <w:rPr>
          <w:b/>
        </w:rPr>
        <w:tab/>
      </w:r>
      <w:r w:rsidR="00D560A3">
        <w:rPr>
          <w:b/>
        </w:rPr>
        <w:tab/>
        <w:t>page 6</w:t>
      </w:r>
    </w:p>
    <w:p w:rsidR="00FF6D2D" w:rsidRPr="00D560A3" w:rsidRDefault="00FF6D2D" w:rsidP="00FF6D2D">
      <w:pPr>
        <w:rPr>
          <w:b/>
        </w:rPr>
      </w:pPr>
      <w:r w:rsidRPr="00D560A3">
        <w:rPr>
          <w:b/>
        </w:rPr>
        <w:t>3.2 Porters five Forces</w:t>
      </w:r>
      <w:r w:rsidR="00D560A3">
        <w:rPr>
          <w:b/>
        </w:rPr>
        <w:tab/>
      </w:r>
      <w:r w:rsidR="00D560A3">
        <w:rPr>
          <w:b/>
        </w:rPr>
        <w:tab/>
      </w:r>
      <w:r w:rsidR="00D560A3">
        <w:rPr>
          <w:b/>
        </w:rPr>
        <w:tab/>
      </w:r>
      <w:r w:rsidR="00D560A3">
        <w:rPr>
          <w:b/>
        </w:rPr>
        <w:tab/>
      </w:r>
      <w:r w:rsidR="00D560A3">
        <w:rPr>
          <w:b/>
        </w:rPr>
        <w:tab/>
        <w:t>page 6</w:t>
      </w:r>
    </w:p>
    <w:p w:rsidR="00FF6D2D" w:rsidRPr="00D560A3" w:rsidRDefault="00FF6D2D" w:rsidP="00FF6D2D">
      <w:pPr>
        <w:rPr>
          <w:b/>
        </w:rPr>
      </w:pPr>
      <w:r w:rsidRPr="00D560A3">
        <w:rPr>
          <w:b/>
        </w:rPr>
        <w:t>3.2.1</w:t>
      </w:r>
      <w:r w:rsidR="00B97744" w:rsidRPr="00D560A3">
        <w:rPr>
          <w:b/>
        </w:rPr>
        <w:t xml:space="preserve"> Suppliers</w:t>
      </w:r>
      <w:r w:rsidR="00D560A3">
        <w:rPr>
          <w:b/>
        </w:rPr>
        <w:tab/>
      </w:r>
      <w:r w:rsidR="00D560A3">
        <w:rPr>
          <w:b/>
        </w:rPr>
        <w:tab/>
      </w:r>
      <w:r w:rsidR="00D560A3">
        <w:rPr>
          <w:b/>
        </w:rPr>
        <w:tab/>
      </w:r>
      <w:r w:rsidR="00D560A3">
        <w:rPr>
          <w:b/>
        </w:rPr>
        <w:tab/>
      </w:r>
      <w:r w:rsidR="00D560A3">
        <w:rPr>
          <w:b/>
        </w:rPr>
        <w:tab/>
      </w:r>
      <w:r w:rsidR="00D560A3">
        <w:rPr>
          <w:b/>
        </w:rPr>
        <w:tab/>
        <w:t>page 7</w:t>
      </w:r>
    </w:p>
    <w:p w:rsidR="00B97744" w:rsidRPr="00D560A3" w:rsidRDefault="00B97744" w:rsidP="00FF6D2D">
      <w:pPr>
        <w:rPr>
          <w:b/>
        </w:rPr>
      </w:pPr>
      <w:r w:rsidRPr="00D560A3">
        <w:rPr>
          <w:b/>
        </w:rPr>
        <w:t>3.2.2 Potential Entrants</w:t>
      </w:r>
      <w:r w:rsidR="00D560A3">
        <w:rPr>
          <w:b/>
        </w:rPr>
        <w:tab/>
      </w:r>
      <w:r w:rsidR="00D560A3">
        <w:rPr>
          <w:b/>
        </w:rPr>
        <w:tab/>
      </w:r>
      <w:r w:rsidR="00D560A3">
        <w:rPr>
          <w:b/>
        </w:rPr>
        <w:tab/>
      </w:r>
      <w:r w:rsidR="00D560A3">
        <w:rPr>
          <w:b/>
        </w:rPr>
        <w:tab/>
      </w:r>
      <w:r w:rsidR="00D560A3">
        <w:rPr>
          <w:b/>
        </w:rPr>
        <w:tab/>
        <w:t>page 7</w:t>
      </w:r>
    </w:p>
    <w:p w:rsidR="00B97744" w:rsidRPr="00D560A3" w:rsidRDefault="00B97744" w:rsidP="00FF6D2D">
      <w:pPr>
        <w:rPr>
          <w:b/>
        </w:rPr>
      </w:pPr>
      <w:r w:rsidRPr="00D560A3">
        <w:rPr>
          <w:b/>
        </w:rPr>
        <w:t>3.2.3 Buyers</w:t>
      </w:r>
      <w:r w:rsidR="00D560A3">
        <w:rPr>
          <w:b/>
        </w:rPr>
        <w:tab/>
      </w:r>
      <w:r w:rsidR="00D560A3">
        <w:rPr>
          <w:b/>
        </w:rPr>
        <w:tab/>
      </w:r>
      <w:r w:rsidR="00D560A3">
        <w:rPr>
          <w:b/>
        </w:rPr>
        <w:tab/>
      </w:r>
      <w:r w:rsidR="00D560A3">
        <w:rPr>
          <w:b/>
        </w:rPr>
        <w:tab/>
      </w:r>
      <w:r w:rsidR="00D560A3">
        <w:rPr>
          <w:b/>
        </w:rPr>
        <w:tab/>
      </w:r>
      <w:r w:rsidR="00D560A3">
        <w:rPr>
          <w:b/>
        </w:rPr>
        <w:tab/>
        <w:t>page 7</w:t>
      </w:r>
    </w:p>
    <w:p w:rsidR="00B97744" w:rsidRPr="00D560A3" w:rsidRDefault="00B97744" w:rsidP="00FF6D2D">
      <w:pPr>
        <w:rPr>
          <w:b/>
        </w:rPr>
      </w:pPr>
      <w:r w:rsidRPr="00D560A3">
        <w:rPr>
          <w:b/>
        </w:rPr>
        <w:t>3.2.4 Substitute Products</w:t>
      </w:r>
      <w:r w:rsidR="00D560A3">
        <w:rPr>
          <w:b/>
        </w:rPr>
        <w:tab/>
      </w:r>
      <w:r w:rsidR="00D560A3">
        <w:rPr>
          <w:b/>
        </w:rPr>
        <w:tab/>
      </w:r>
      <w:r w:rsidR="00D560A3">
        <w:rPr>
          <w:b/>
        </w:rPr>
        <w:tab/>
      </w:r>
      <w:r w:rsidR="00D560A3">
        <w:rPr>
          <w:b/>
        </w:rPr>
        <w:tab/>
        <w:t>page 8</w:t>
      </w:r>
    </w:p>
    <w:p w:rsidR="00B97744" w:rsidRPr="00D560A3" w:rsidRDefault="00B97744" w:rsidP="00FF6D2D">
      <w:pPr>
        <w:rPr>
          <w:b/>
        </w:rPr>
      </w:pPr>
      <w:r w:rsidRPr="00D560A3">
        <w:rPr>
          <w:b/>
        </w:rPr>
        <w:t>3.2.5 Industry competitors</w:t>
      </w:r>
      <w:r w:rsidR="00D560A3">
        <w:rPr>
          <w:b/>
        </w:rPr>
        <w:tab/>
      </w:r>
      <w:r w:rsidR="00D560A3">
        <w:rPr>
          <w:b/>
        </w:rPr>
        <w:tab/>
      </w:r>
      <w:r w:rsidR="00D560A3">
        <w:rPr>
          <w:b/>
        </w:rPr>
        <w:tab/>
      </w:r>
      <w:r w:rsidR="00D560A3">
        <w:rPr>
          <w:b/>
        </w:rPr>
        <w:tab/>
        <w:t>page 9</w:t>
      </w:r>
    </w:p>
    <w:p w:rsidR="00F5718B" w:rsidRPr="00D560A3" w:rsidRDefault="00FF6D2D" w:rsidP="00F5718B">
      <w:pPr>
        <w:rPr>
          <w:b/>
        </w:rPr>
      </w:pPr>
      <w:r w:rsidRPr="00D560A3">
        <w:rPr>
          <w:b/>
        </w:rPr>
        <w:t>3.3</w:t>
      </w:r>
      <w:r w:rsidR="00F5718B" w:rsidRPr="00D560A3">
        <w:rPr>
          <w:b/>
        </w:rPr>
        <w:t xml:space="preserve"> SWOT Analysis</w:t>
      </w:r>
      <w:r w:rsidR="00D560A3">
        <w:rPr>
          <w:b/>
        </w:rPr>
        <w:tab/>
      </w:r>
      <w:r w:rsidR="00D560A3">
        <w:rPr>
          <w:b/>
        </w:rPr>
        <w:tab/>
      </w:r>
      <w:r w:rsidR="00D560A3">
        <w:rPr>
          <w:b/>
        </w:rPr>
        <w:tab/>
      </w:r>
      <w:r w:rsidR="00D560A3">
        <w:rPr>
          <w:b/>
        </w:rPr>
        <w:tab/>
      </w:r>
      <w:r w:rsidR="00D560A3">
        <w:rPr>
          <w:b/>
        </w:rPr>
        <w:tab/>
        <w:t>page 10</w:t>
      </w:r>
    </w:p>
    <w:p w:rsidR="00F5718B" w:rsidRPr="00D560A3" w:rsidRDefault="00FF6D2D" w:rsidP="00F5718B">
      <w:pPr>
        <w:rPr>
          <w:b/>
        </w:rPr>
      </w:pPr>
      <w:r w:rsidRPr="00D560A3">
        <w:rPr>
          <w:b/>
        </w:rPr>
        <w:t>3.3</w:t>
      </w:r>
      <w:r w:rsidR="00F5718B" w:rsidRPr="00D560A3">
        <w:rPr>
          <w:b/>
        </w:rPr>
        <w:t>.1 Strengths</w:t>
      </w:r>
      <w:r w:rsidR="00D560A3">
        <w:rPr>
          <w:b/>
        </w:rPr>
        <w:tab/>
      </w:r>
      <w:r w:rsidR="00D560A3">
        <w:rPr>
          <w:b/>
        </w:rPr>
        <w:tab/>
      </w:r>
      <w:r w:rsidR="00D560A3">
        <w:rPr>
          <w:b/>
        </w:rPr>
        <w:tab/>
      </w:r>
      <w:r w:rsidR="00D560A3">
        <w:rPr>
          <w:b/>
        </w:rPr>
        <w:tab/>
      </w:r>
      <w:r w:rsidR="00D560A3">
        <w:rPr>
          <w:b/>
        </w:rPr>
        <w:tab/>
      </w:r>
      <w:r w:rsidR="00D560A3">
        <w:rPr>
          <w:b/>
        </w:rPr>
        <w:tab/>
        <w:t>page 14</w:t>
      </w:r>
    </w:p>
    <w:p w:rsidR="00F5718B" w:rsidRPr="00D560A3" w:rsidRDefault="00FF6D2D" w:rsidP="00F5718B">
      <w:pPr>
        <w:rPr>
          <w:b/>
        </w:rPr>
      </w:pPr>
      <w:r w:rsidRPr="00D560A3">
        <w:rPr>
          <w:b/>
        </w:rPr>
        <w:t>3.3</w:t>
      </w:r>
      <w:r w:rsidR="00F5718B" w:rsidRPr="00D560A3">
        <w:rPr>
          <w:b/>
        </w:rPr>
        <w:t>.2 Weaknesses</w:t>
      </w:r>
      <w:r w:rsidR="00D560A3">
        <w:rPr>
          <w:b/>
        </w:rPr>
        <w:tab/>
      </w:r>
      <w:r w:rsidR="00D560A3">
        <w:rPr>
          <w:b/>
        </w:rPr>
        <w:tab/>
      </w:r>
      <w:r w:rsidR="00D560A3">
        <w:rPr>
          <w:b/>
        </w:rPr>
        <w:tab/>
      </w:r>
      <w:r w:rsidR="00D560A3">
        <w:rPr>
          <w:b/>
        </w:rPr>
        <w:tab/>
      </w:r>
      <w:r w:rsidR="00D560A3">
        <w:rPr>
          <w:b/>
        </w:rPr>
        <w:tab/>
        <w:t>page 15</w:t>
      </w:r>
    </w:p>
    <w:p w:rsidR="00F5718B" w:rsidRPr="00D560A3" w:rsidRDefault="00FF6D2D" w:rsidP="00F5718B">
      <w:pPr>
        <w:rPr>
          <w:b/>
        </w:rPr>
      </w:pPr>
      <w:r w:rsidRPr="00D560A3">
        <w:rPr>
          <w:b/>
        </w:rPr>
        <w:t>3.3</w:t>
      </w:r>
      <w:r w:rsidR="00F5718B" w:rsidRPr="00D560A3">
        <w:rPr>
          <w:b/>
        </w:rPr>
        <w:t>.3 Opportunities</w:t>
      </w:r>
      <w:r w:rsidR="00D560A3">
        <w:rPr>
          <w:b/>
        </w:rPr>
        <w:tab/>
      </w:r>
      <w:r w:rsidR="00D560A3">
        <w:rPr>
          <w:b/>
        </w:rPr>
        <w:tab/>
      </w:r>
      <w:r w:rsidR="00D560A3">
        <w:rPr>
          <w:b/>
        </w:rPr>
        <w:tab/>
      </w:r>
      <w:r w:rsidR="00D560A3">
        <w:rPr>
          <w:b/>
        </w:rPr>
        <w:tab/>
      </w:r>
      <w:r w:rsidR="00D560A3">
        <w:rPr>
          <w:b/>
        </w:rPr>
        <w:tab/>
        <w:t>page 16</w:t>
      </w:r>
    </w:p>
    <w:p w:rsidR="00F5718B" w:rsidRPr="00D560A3" w:rsidRDefault="00F5718B" w:rsidP="00F5718B">
      <w:pPr>
        <w:pStyle w:val="ListParagraph"/>
        <w:numPr>
          <w:ilvl w:val="2"/>
          <w:numId w:val="9"/>
        </w:numPr>
        <w:rPr>
          <w:b/>
        </w:rPr>
      </w:pPr>
      <w:r w:rsidRPr="00D560A3">
        <w:rPr>
          <w:b/>
        </w:rPr>
        <w:t>Threats</w:t>
      </w:r>
      <w:r w:rsidR="00D560A3">
        <w:rPr>
          <w:b/>
        </w:rPr>
        <w:tab/>
      </w:r>
      <w:r w:rsidR="00D560A3">
        <w:rPr>
          <w:b/>
        </w:rPr>
        <w:tab/>
      </w:r>
      <w:r w:rsidR="00D560A3">
        <w:rPr>
          <w:b/>
        </w:rPr>
        <w:tab/>
      </w:r>
      <w:r w:rsidR="00D560A3">
        <w:rPr>
          <w:b/>
        </w:rPr>
        <w:tab/>
      </w:r>
      <w:r w:rsidR="00D560A3">
        <w:rPr>
          <w:b/>
        </w:rPr>
        <w:tab/>
      </w:r>
      <w:r w:rsidR="00D560A3">
        <w:rPr>
          <w:b/>
        </w:rPr>
        <w:tab/>
        <w:t>page 17</w:t>
      </w:r>
    </w:p>
    <w:p w:rsidR="00F5718B" w:rsidRPr="00D560A3" w:rsidRDefault="005C5C1B" w:rsidP="00FF7D5F">
      <w:pPr>
        <w:rPr>
          <w:b/>
        </w:rPr>
      </w:pPr>
      <w:r w:rsidRPr="00D560A3">
        <w:rPr>
          <w:b/>
        </w:rPr>
        <w:t>4. Conclusions</w:t>
      </w:r>
      <w:r w:rsidR="00D560A3">
        <w:rPr>
          <w:b/>
        </w:rPr>
        <w:tab/>
      </w:r>
      <w:r w:rsidR="00D560A3">
        <w:rPr>
          <w:b/>
        </w:rPr>
        <w:tab/>
      </w:r>
      <w:r w:rsidR="00D560A3">
        <w:rPr>
          <w:b/>
        </w:rPr>
        <w:tab/>
      </w:r>
      <w:r w:rsidR="00D560A3">
        <w:rPr>
          <w:b/>
        </w:rPr>
        <w:tab/>
      </w:r>
      <w:r w:rsidR="00D560A3">
        <w:rPr>
          <w:b/>
        </w:rPr>
        <w:tab/>
      </w:r>
      <w:r w:rsidR="00D560A3">
        <w:rPr>
          <w:b/>
        </w:rPr>
        <w:tab/>
        <w:t>page18</w:t>
      </w:r>
    </w:p>
    <w:p w:rsidR="00FF7D5F" w:rsidRPr="00D560A3" w:rsidRDefault="00FF7D5F" w:rsidP="00FF7D5F">
      <w:pPr>
        <w:rPr>
          <w:b/>
        </w:rPr>
      </w:pPr>
      <w:r w:rsidRPr="00D560A3">
        <w:rPr>
          <w:b/>
        </w:rPr>
        <w:t>4.1</w:t>
      </w:r>
      <w:r w:rsidR="00F5718B" w:rsidRPr="00D560A3">
        <w:rPr>
          <w:b/>
        </w:rPr>
        <w:t>Key Findings</w:t>
      </w:r>
      <w:r w:rsidR="00D560A3">
        <w:rPr>
          <w:b/>
        </w:rPr>
        <w:tab/>
      </w:r>
      <w:r w:rsidR="00D560A3">
        <w:rPr>
          <w:b/>
        </w:rPr>
        <w:tab/>
      </w:r>
      <w:r w:rsidR="00D560A3">
        <w:rPr>
          <w:b/>
        </w:rPr>
        <w:tab/>
      </w:r>
      <w:r w:rsidR="00D560A3">
        <w:rPr>
          <w:b/>
        </w:rPr>
        <w:tab/>
      </w:r>
      <w:r w:rsidR="00D560A3">
        <w:rPr>
          <w:b/>
        </w:rPr>
        <w:tab/>
      </w:r>
      <w:r w:rsidR="00D560A3">
        <w:rPr>
          <w:b/>
        </w:rPr>
        <w:tab/>
        <w:t>page 18</w:t>
      </w:r>
    </w:p>
    <w:p w:rsidR="00F5718B" w:rsidRPr="00D560A3" w:rsidRDefault="00FF7D5F" w:rsidP="00FF7D5F">
      <w:pPr>
        <w:rPr>
          <w:b/>
        </w:rPr>
      </w:pPr>
      <w:r w:rsidRPr="00D560A3">
        <w:rPr>
          <w:b/>
        </w:rPr>
        <w:t xml:space="preserve">4.2 </w:t>
      </w:r>
      <w:r w:rsidR="00F5718B" w:rsidRPr="00D560A3">
        <w:rPr>
          <w:b/>
        </w:rPr>
        <w:t>Recommendations for the future development</w:t>
      </w:r>
      <w:r w:rsidR="00D560A3">
        <w:rPr>
          <w:b/>
        </w:rPr>
        <w:tab/>
        <w:t>page 19</w:t>
      </w:r>
    </w:p>
    <w:p w:rsidR="00F5718B" w:rsidRPr="00D560A3" w:rsidRDefault="00FF7D5F" w:rsidP="00F5718B">
      <w:pPr>
        <w:rPr>
          <w:b/>
        </w:rPr>
      </w:pPr>
      <w:r w:rsidRPr="00D560A3">
        <w:rPr>
          <w:b/>
        </w:rPr>
        <w:t>Bibliography</w:t>
      </w:r>
      <w:r w:rsidR="00D560A3">
        <w:rPr>
          <w:b/>
        </w:rPr>
        <w:tab/>
      </w:r>
      <w:r w:rsidR="00D560A3">
        <w:rPr>
          <w:b/>
        </w:rPr>
        <w:tab/>
      </w:r>
      <w:r w:rsidR="00D560A3">
        <w:rPr>
          <w:b/>
        </w:rPr>
        <w:tab/>
      </w:r>
      <w:r w:rsidR="00D560A3">
        <w:rPr>
          <w:b/>
        </w:rPr>
        <w:tab/>
      </w:r>
      <w:r w:rsidR="00D560A3">
        <w:rPr>
          <w:b/>
        </w:rPr>
        <w:tab/>
      </w:r>
      <w:r w:rsidR="00D560A3">
        <w:rPr>
          <w:b/>
        </w:rPr>
        <w:tab/>
        <w:t>page 20</w:t>
      </w:r>
    </w:p>
    <w:p w:rsidR="00EE5EB1" w:rsidRDefault="00EE5EB1" w:rsidP="00F5718B"/>
    <w:p w:rsidR="00DD4C18" w:rsidRDefault="00DD4C18" w:rsidP="00F5718B"/>
    <w:p w:rsidR="00FF7D5F" w:rsidRDefault="00FF7D5F" w:rsidP="00F5718B"/>
    <w:p w:rsidR="00BF28F4" w:rsidRDefault="00BF28F4" w:rsidP="00F5718B">
      <w:r>
        <w:lastRenderedPageBreak/>
        <w:t>Executive Summary</w:t>
      </w:r>
    </w:p>
    <w:p w:rsidR="00BF28F4" w:rsidRDefault="006D29A8" w:rsidP="00F5718B">
      <w:pPr>
        <w:rPr>
          <w:b/>
        </w:rPr>
      </w:pPr>
      <w:r w:rsidRPr="006D29A8">
        <w:rPr>
          <w:b/>
        </w:rPr>
        <w:t>Executive Summary</w:t>
      </w:r>
    </w:p>
    <w:p w:rsidR="006D29A8" w:rsidRDefault="00803545" w:rsidP="00F5718B">
      <w:r>
        <w:t>This is an examination of the macro and micro environments that Samsung operates within utilising PESTLE, Porters Five Forces and SWOT analytical tools to provide a clear examination. These will serve to give a focus to the issues and opportunities that exist as the world emerges from the COVID-19 Global Pandemic, building back from pre-pandemic positions, whilst taking advantage of the opportunities that have arisen from the cultural and economic shifts created by the “Stay-in-Place” mandates this initially created  in many of the markets that Samsung operates.</w:t>
      </w:r>
    </w:p>
    <w:p w:rsidR="00803545" w:rsidRDefault="00803545" w:rsidP="00F5718B">
      <w:r>
        <w:t xml:space="preserve">This has also led to significant focus on the range of products and components that Samsung produce, potential rival operations and the acceleration of the roll out of 5G and the adoption of the Internet of Things (IoT). </w:t>
      </w:r>
    </w:p>
    <w:p w:rsidR="00803545" w:rsidRPr="00803545" w:rsidRDefault="00803545" w:rsidP="00F5718B">
      <w:r>
        <w:t>This report concludes with a series of recommendations to enable Samsung to maximise these opportunities, whilst minimising or removing threats to ensure the continued success and growth of the Company.</w:t>
      </w:r>
    </w:p>
    <w:p w:rsidR="00803545" w:rsidRDefault="00803545">
      <w:r>
        <w:br w:type="page"/>
      </w:r>
    </w:p>
    <w:p w:rsidR="00BF28F4" w:rsidRDefault="00BF28F4" w:rsidP="00F5718B"/>
    <w:p w:rsidR="00BF28F4" w:rsidRPr="003D7930" w:rsidRDefault="003D7930" w:rsidP="00F5718B">
      <w:pPr>
        <w:rPr>
          <w:b/>
        </w:rPr>
      </w:pPr>
      <w:r>
        <w:rPr>
          <w:b/>
        </w:rPr>
        <w:t xml:space="preserve">2. </w:t>
      </w:r>
      <w:r w:rsidR="00BF28F4" w:rsidRPr="003D7930">
        <w:rPr>
          <w:b/>
        </w:rPr>
        <w:t>Introduction</w:t>
      </w:r>
    </w:p>
    <w:p w:rsidR="00BF28F4" w:rsidRDefault="00D917F5" w:rsidP="00F5718B">
      <w:r>
        <w:t>Since the formation of the company in 1933 Samsung has remained in the control of the same family</w:t>
      </w:r>
      <w:r w:rsidR="00D85EDE">
        <w:t xml:space="preserve">. It was initially focused on manufacturing </w:t>
      </w:r>
      <w:r w:rsidR="006719D3">
        <w:t xml:space="preserve">Following the introduction of the “New Management Style” by chairman Lee in 1993 Samsung has implemented significant changes in its business processes, beginning with “Open HR” to prepare for an “Open Era” (Jung 2014), which removed barriers to employment and looked for the best in all areas whilst allowing them to </w:t>
      </w:r>
      <w:r w:rsidR="00725DF2">
        <w:t>realise their potential (utilizing staff as a key asset)</w:t>
      </w:r>
      <w:r w:rsidR="006719D3">
        <w:t xml:space="preserve"> and has transformed the business from a mediocre company focused on low cost products to one of the most globally important companies selling premium products as we enter the third decade of the 21</w:t>
      </w:r>
      <w:r w:rsidR="006719D3" w:rsidRPr="006719D3">
        <w:rPr>
          <w:vertAlign w:val="superscript"/>
        </w:rPr>
        <w:t>st</w:t>
      </w:r>
      <w:r w:rsidR="006719D3">
        <w:t xml:space="preserve"> Century </w:t>
      </w:r>
    </w:p>
    <w:p w:rsidR="006719D3" w:rsidRPr="003D7930" w:rsidRDefault="006719D3" w:rsidP="00F5718B">
      <w:pPr>
        <w:rPr>
          <w:b/>
        </w:rPr>
      </w:pPr>
    </w:p>
    <w:p w:rsidR="00742D22" w:rsidRPr="003D7930" w:rsidRDefault="006B4ACF" w:rsidP="00F5718B">
      <w:pPr>
        <w:rPr>
          <w:b/>
        </w:rPr>
      </w:pPr>
      <w:r w:rsidRPr="003D7930">
        <w:rPr>
          <w:b/>
        </w:rPr>
        <w:t>3.</w:t>
      </w:r>
      <w:r w:rsidR="009A798C" w:rsidRPr="003D7930">
        <w:rPr>
          <w:b/>
        </w:rPr>
        <w:t xml:space="preserve"> </w:t>
      </w:r>
      <w:r w:rsidR="00D917F5" w:rsidRPr="003D7930">
        <w:rPr>
          <w:b/>
        </w:rPr>
        <w:t>Macro and Mi</w:t>
      </w:r>
      <w:r w:rsidR="00742D22" w:rsidRPr="003D7930">
        <w:rPr>
          <w:b/>
        </w:rPr>
        <w:t>cro Analysis</w:t>
      </w:r>
    </w:p>
    <w:p w:rsidR="00725DF2" w:rsidRDefault="00725DF2" w:rsidP="00F5718B">
      <w:r>
        <w:rPr>
          <w:sz w:val="23"/>
          <w:szCs w:val="23"/>
        </w:rPr>
        <w:t xml:space="preserve">In order to understand the contexts both externally and internally that Samsung is currently operating in and so make recommendations for future developments, </w:t>
      </w:r>
      <w:r w:rsidR="009A798C">
        <w:rPr>
          <w:sz w:val="23"/>
          <w:szCs w:val="23"/>
        </w:rPr>
        <w:t xml:space="preserve">processes and </w:t>
      </w:r>
      <w:r>
        <w:rPr>
          <w:sz w:val="23"/>
          <w:szCs w:val="23"/>
        </w:rPr>
        <w:t>activities it is necessary to undertake an analysis of both the micro</w:t>
      </w:r>
      <w:r w:rsidR="009A798C">
        <w:rPr>
          <w:sz w:val="23"/>
          <w:szCs w:val="23"/>
        </w:rPr>
        <w:t xml:space="preserve"> and macro environments. Firstly a PESTLE analysis. Then a Porter’s Five Forces analysis</w:t>
      </w:r>
      <w:r w:rsidR="00512E13">
        <w:rPr>
          <w:sz w:val="23"/>
          <w:szCs w:val="23"/>
        </w:rPr>
        <w:t xml:space="preserve"> to help the business choose a strategy that is most appropriate to achieve an increase in its competitive advantage (Sloman 2013). </w:t>
      </w:r>
      <w:r w:rsidR="009A798C">
        <w:rPr>
          <w:sz w:val="23"/>
          <w:szCs w:val="23"/>
        </w:rPr>
        <w:t>Finally</w:t>
      </w:r>
      <w:r>
        <w:rPr>
          <w:sz w:val="23"/>
          <w:szCs w:val="23"/>
        </w:rPr>
        <w:t xml:space="preserve"> a SWOT analysis will be completed as  highlighted by Fine (2009) “SWOT analysis can help a company to comprehend itself better and it is an important advice for making the proper planning of marke</w:t>
      </w:r>
      <w:r w:rsidR="009A798C">
        <w:rPr>
          <w:sz w:val="23"/>
          <w:szCs w:val="23"/>
        </w:rPr>
        <w:t xml:space="preserve">ting strategy”. </w:t>
      </w:r>
      <w:r w:rsidR="00336A47">
        <w:rPr>
          <w:sz w:val="23"/>
          <w:szCs w:val="23"/>
        </w:rPr>
        <w:t>The PESTLE and Porter’s Five Forces analysis will be linked to the SWOT analysis (Specifically Opportunities and Threats with the following coding system –</w:t>
      </w:r>
      <w:r w:rsidR="00336A47">
        <w:rPr>
          <w:color w:val="00B050"/>
          <w:sz w:val="23"/>
          <w:szCs w:val="23"/>
        </w:rPr>
        <w:t>O1...</w:t>
      </w:r>
      <w:r w:rsidR="00336A47">
        <w:rPr>
          <w:sz w:val="23"/>
          <w:szCs w:val="23"/>
        </w:rPr>
        <w:t xml:space="preserve">/ </w:t>
      </w:r>
      <w:r w:rsidR="00336A47">
        <w:rPr>
          <w:color w:val="FF0000"/>
          <w:sz w:val="23"/>
          <w:szCs w:val="23"/>
        </w:rPr>
        <w:t>T1...</w:t>
      </w:r>
      <w:r w:rsidR="00336A47">
        <w:rPr>
          <w:sz w:val="23"/>
          <w:szCs w:val="23"/>
        </w:rPr>
        <w:t xml:space="preserve">). </w:t>
      </w:r>
      <w:r w:rsidR="009A798C">
        <w:rPr>
          <w:sz w:val="23"/>
          <w:szCs w:val="23"/>
        </w:rPr>
        <w:t xml:space="preserve">These three different types of analysis will provide evidence and data </w:t>
      </w:r>
      <w:r w:rsidR="00C83D2A">
        <w:rPr>
          <w:sz w:val="23"/>
          <w:szCs w:val="23"/>
        </w:rPr>
        <w:t xml:space="preserve">which will inform the </w:t>
      </w:r>
      <w:r w:rsidR="009A798C">
        <w:rPr>
          <w:sz w:val="23"/>
          <w:szCs w:val="23"/>
        </w:rPr>
        <w:t>conclusions and recommendations in section 4 below.</w:t>
      </w:r>
      <w:r w:rsidR="00C83D2A">
        <w:rPr>
          <w:sz w:val="23"/>
          <w:szCs w:val="23"/>
        </w:rPr>
        <w:t xml:space="preserve"> </w:t>
      </w:r>
    </w:p>
    <w:p w:rsidR="00BF28F4" w:rsidRPr="003D7930" w:rsidRDefault="006B4ACF" w:rsidP="00F5718B">
      <w:pPr>
        <w:rPr>
          <w:b/>
        </w:rPr>
      </w:pPr>
      <w:r w:rsidRPr="003D7930">
        <w:rPr>
          <w:b/>
        </w:rPr>
        <w:t xml:space="preserve">3.1 </w:t>
      </w:r>
      <w:r w:rsidR="003D7930" w:rsidRPr="003D7930">
        <w:rPr>
          <w:b/>
        </w:rPr>
        <w:t xml:space="preserve">PESTLE </w:t>
      </w:r>
      <w:r w:rsidR="00BF28F4" w:rsidRPr="003D7930">
        <w:rPr>
          <w:b/>
        </w:rPr>
        <w:t>Analysis</w:t>
      </w:r>
      <w:r w:rsidRPr="003D7930">
        <w:rPr>
          <w:b/>
        </w:rPr>
        <w:t xml:space="preserve"> </w:t>
      </w:r>
    </w:p>
    <w:p w:rsidR="006B4ACF" w:rsidRDefault="006B4ACF" w:rsidP="00F5718B">
      <w:r>
        <w:t xml:space="preserve">Here the macroeconomic forces that affect Samsung and its ability to develop, grow as a global organisation and compete effectively in the global electronics market will be examined to provide evidence and data that will inform the conclusions and recommendations to be found in section 4 of this report. </w:t>
      </w:r>
    </w:p>
    <w:p w:rsidR="006B4ACF" w:rsidRPr="003D7930" w:rsidRDefault="006B4ACF" w:rsidP="00F5718B">
      <w:pPr>
        <w:rPr>
          <w:b/>
        </w:rPr>
      </w:pPr>
      <w:r w:rsidRPr="003D7930">
        <w:rPr>
          <w:b/>
        </w:rPr>
        <w:t>3.1.1 Political</w:t>
      </w:r>
    </w:p>
    <w:p w:rsidR="001C18E7" w:rsidRPr="00AA189F" w:rsidRDefault="00D53ECD" w:rsidP="00F5718B">
      <w:r>
        <w:t xml:space="preserve">As with all companies operating globally Samsung needs to be mindful of the political stability or otherwise in the countries and territories that it operates. Currently many of the countries such as those in Europe, North America and Australasia are politically stable despite the impact of COVID-19. If anything the global pandemic has focused many governments on the need to roll out digital infrastructure as there has been a significant increase in the use of digital channels as part of everyday life. </w:t>
      </w:r>
      <w:r w:rsidR="009A798C">
        <w:t>Samsung is currently the global leader in 5G products (Samsung 2021)</w:t>
      </w:r>
      <w:r w:rsidR="00775392">
        <w:t xml:space="preserve"> </w:t>
      </w:r>
      <w:r w:rsidR="009A798C">
        <w:t>and going forward t</w:t>
      </w:r>
      <w:r>
        <w:t>his may provide Samsung with opportunities to be involved via its design and innovation sectors</w:t>
      </w:r>
      <w:r w:rsidR="00AA189F">
        <w:t xml:space="preserve"> [</w:t>
      </w:r>
      <w:r w:rsidR="00AA189F">
        <w:rPr>
          <w:color w:val="00B050"/>
        </w:rPr>
        <w:t>O6]</w:t>
      </w:r>
      <w:r>
        <w:t xml:space="preserve">. Samsung does however need to be mindful of becoming too deeply involved with any particular political party </w:t>
      </w:r>
      <w:r w:rsidR="00A82EBF">
        <w:t xml:space="preserve">in any country as this can result in unintended consequences in another part </w:t>
      </w:r>
      <w:r w:rsidR="00A82EBF">
        <w:lastRenderedPageBreak/>
        <w:t xml:space="preserve">of its operations. The scandal of Samsung’s involvement in the political system within South Korea </w:t>
      </w:r>
      <w:r>
        <w:t xml:space="preserve">  </w:t>
      </w:r>
      <w:r w:rsidR="00A82EBF">
        <w:t>which led to the 5 year jail sentence for Ki</w:t>
      </w:r>
      <w:r w:rsidR="00AA235B">
        <w:t>m J Lee (subsequently reduced</w:t>
      </w:r>
      <w:r w:rsidR="00A82EBF">
        <w:t xml:space="preserve">) damaged the company’s reputation both in the home market and across the world e.g. Germany banned sales of the Galaxy Tab (Shamsul 2021). </w:t>
      </w:r>
      <w:r w:rsidR="00AA189F">
        <w:t>[</w:t>
      </w:r>
      <w:r w:rsidR="00AA189F">
        <w:rPr>
          <w:color w:val="FF0000"/>
        </w:rPr>
        <w:t>T6</w:t>
      </w:r>
      <w:r w:rsidR="00AA189F">
        <w:t>]</w:t>
      </w:r>
    </w:p>
    <w:p w:rsidR="00A82EBF" w:rsidRDefault="00A82EBF" w:rsidP="00F5718B">
      <w:r>
        <w:t>Samsung has also managed to take advantage of political instability in African and South American nations whe</w:t>
      </w:r>
      <w:r w:rsidR="009A798C">
        <w:t>reby it factors the political i</w:t>
      </w:r>
      <w:r>
        <w:t>mpact of doing business here into its costings ahead of time.</w:t>
      </w:r>
    </w:p>
    <w:p w:rsidR="006B4ACF" w:rsidRPr="00DD4C18" w:rsidRDefault="006B4ACF" w:rsidP="00F5718B">
      <w:pPr>
        <w:rPr>
          <w:b/>
        </w:rPr>
      </w:pPr>
      <w:r w:rsidRPr="00DD4C18">
        <w:rPr>
          <w:b/>
        </w:rPr>
        <w:t>3.1.2 Economic</w:t>
      </w:r>
    </w:p>
    <w:p w:rsidR="002D09C7" w:rsidRDefault="009C0CEE" w:rsidP="00F5718B">
      <w:r>
        <w:t>Samsung has benefited from the overall strength of the South Korean currency, the Won which has provided a strong financial base from which the company has grown, especially since the early 1990s. It has been able to weather the financial crashes of the late 1980s, 1990s (in South East Asia) and the 2008 Global financial crisis, whilst continuing to invest heavily in research and development</w:t>
      </w:r>
      <w:r w:rsidR="005C5C1B">
        <w:t>. [</w:t>
      </w:r>
      <w:r w:rsidR="00AA189F">
        <w:rPr>
          <w:color w:val="00B050"/>
        </w:rPr>
        <w:t>O1</w:t>
      </w:r>
      <w:r w:rsidR="00AA189F">
        <w:t>]</w:t>
      </w:r>
      <w:r>
        <w:t xml:space="preserve"> </w:t>
      </w:r>
    </w:p>
    <w:p w:rsidR="002D09C7" w:rsidRDefault="002D09C7" w:rsidP="00F5718B">
      <w:r>
        <w:t xml:space="preserve">In order to avoid issues related to conducting business using a range of different currencies there is a corporate approach to carry out transactions in the local currency. “In order to effectively manage foreign exchange risk, the Company periodically monitors and evaluates exchange rate risk and strictly prohibits speculative foreign exchange transactions.” (Samsung </w:t>
      </w:r>
      <w:r w:rsidR="007775D1">
        <w:t>2021 half year report)</w:t>
      </w:r>
    </w:p>
    <w:p w:rsidR="009C0CEE" w:rsidRDefault="002D09C7" w:rsidP="00F5718B">
      <w:r>
        <w:t xml:space="preserve"> </w:t>
      </w:r>
      <w:r w:rsidR="009C0CEE">
        <w:t>Samsung now has a maintained the Number 1 Global market share of Smartphones since 2011 (Samsung 2021) and a global brand value that exceeds that of NIKE, and Pepsi</w:t>
      </w:r>
      <w:r w:rsidR="00BB71C6">
        <w:t xml:space="preserve"> – something that would have been unthinkable in the 1980s.</w:t>
      </w:r>
      <w:r w:rsidR="00DD4C18">
        <w:t xml:space="preserve"> </w:t>
      </w:r>
    </w:p>
    <w:p w:rsidR="00A91684" w:rsidRDefault="00A91684" w:rsidP="00F5718B">
      <w:r>
        <w:t>Samsung operates an overall well balanced portfolio of products which has helped to maintain its financial and economic stability and holds well for the future as technology becomes increasing integrated in all aspects of life.</w:t>
      </w:r>
    </w:p>
    <w:p w:rsidR="00BB71C6" w:rsidRPr="00AA189F" w:rsidRDefault="00BB71C6" w:rsidP="00F5718B">
      <w:r>
        <w:t xml:space="preserve">The current operating profit margin within the IT and mobile Communication Division is </w:t>
      </w:r>
      <w:r w:rsidR="00AA235B">
        <w:t>11.5% as of 2020 (Sa</w:t>
      </w:r>
      <w:r>
        <w:t>msung 2021)</w:t>
      </w:r>
      <w:r w:rsidR="00DD4C18">
        <w:t xml:space="preserve">. This is the economic area that Samsung is most likely to be able to increase as its market dominance as the Number 1 provider of smartphones over the past decade has </w:t>
      </w:r>
      <w:r w:rsidR="00AA189F">
        <w:t>seen its</w:t>
      </w:r>
      <w:r w:rsidR="00DD4C18">
        <w:t xml:space="preserve"> market share remain roughly around the 20% level during this time.</w:t>
      </w:r>
      <w:r w:rsidR="00AA189F">
        <w:t xml:space="preserve"> [</w:t>
      </w:r>
      <w:r w:rsidR="00AA189F">
        <w:rPr>
          <w:color w:val="00B050"/>
        </w:rPr>
        <w:t>O5</w:t>
      </w:r>
      <w:r w:rsidR="00AA189F">
        <w:t>]</w:t>
      </w:r>
    </w:p>
    <w:p w:rsidR="006B4ACF" w:rsidRPr="003D7930" w:rsidRDefault="006B4ACF" w:rsidP="00F5718B">
      <w:pPr>
        <w:rPr>
          <w:b/>
        </w:rPr>
      </w:pPr>
      <w:r w:rsidRPr="003D7930">
        <w:rPr>
          <w:b/>
        </w:rPr>
        <w:t>3.1.3 Social</w:t>
      </w:r>
    </w:p>
    <w:p w:rsidR="00AA235B" w:rsidRDefault="00AA235B" w:rsidP="00F5718B">
      <w:r>
        <w:t xml:space="preserve">Samsung has been very successful at tapping into the social desires and needs of many of the nations in which it operates which has helped to make it a desirable and well-regarded brand with a high level of loyalty amongst it consumers once they have brought their first Samsung product (often a smart phone or a smart TV). </w:t>
      </w:r>
    </w:p>
    <w:p w:rsidR="00AA235B" w:rsidRPr="00AA189F" w:rsidRDefault="002D09C7" w:rsidP="00F5718B">
      <w:r>
        <w:t>It has also been able to tailor it products to reflect the needs on the ground and so a product found in the UK may not be available in India.</w:t>
      </w:r>
      <w:r w:rsidR="007775D1">
        <w:t xml:space="preserve"> (Andrew 2022)</w:t>
      </w:r>
      <w:r w:rsidR="00AA189F">
        <w:t>[</w:t>
      </w:r>
      <w:r w:rsidR="00AA189F">
        <w:rPr>
          <w:color w:val="00B050"/>
        </w:rPr>
        <w:t>O5</w:t>
      </w:r>
      <w:r w:rsidR="00AA189F">
        <w:t>]</w:t>
      </w:r>
    </w:p>
    <w:p w:rsidR="006B4ACF" w:rsidRPr="003D7930" w:rsidRDefault="006B4ACF" w:rsidP="00F5718B">
      <w:pPr>
        <w:rPr>
          <w:b/>
        </w:rPr>
      </w:pPr>
      <w:r w:rsidRPr="003D7930">
        <w:rPr>
          <w:b/>
        </w:rPr>
        <w:t>3.1.4 Technological</w:t>
      </w:r>
    </w:p>
    <w:p w:rsidR="007775D1" w:rsidRPr="00AA189F" w:rsidRDefault="007775D1" w:rsidP="00F5718B">
      <w:r>
        <w:t>This is one of Samsung’s greatest strengths at a global l</w:t>
      </w:r>
      <w:r w:rsidR="002C65F9">
        <w:t xml:space="preserve">evel and as the roll out of 5G </w:t>
      </w:r>
      <w:r>
        <w:t xml:space="preserve">continues across the globe they are in a prime position to continue to be one of the leading players. The COVID-19 Global Pandemic has accelerated the uptake of both </w:t>
      </w:r>
      <w:r w:rsidR="002C65F9">
        <w:t>4G and 5G technology and smart</w:t>
      </w:r>
      <w:r>
        <w:t xml:space="preserve"> </w:t>
      </w:r>
      <w:r>
        <w:lastRenderedPageBreak/>
        <w:t xml:space="preserve">devices by consumers. </w:t>
      </w:r>
      <w:r w:rsidR="002C65F9">
        <w:t>Indeed the latest Investor Information presentation (Samsung 2021)</w:t>
      </w:r>
      <w:r w:rsidR="00AA189F">
        <w:t xml:space="preserve"> </w:t>
      </w:r>
      <w:r w:rsidR="002C65F9">
        <w:t xml:space="preserve">focuses on how it’s products and those in development will provide the solution to innovations such as the Internet of Things (IoT) that will be enabled by its smart technology and is really the next logical step for a company that has such a broad portfolio of products across the electronic goods sector. </w:t>
      </w:r>
      <w:r w:rsidR="00AA189F">
        <w:t>[</w:t>
      </w:r>
      <w:r w:rsidR="00AA189F">
        <w:rPr>
          <w:color w:val="00B050"/>
        </w:rPr>
        <w:t>O5 / O3 / O1</w:t>
      </w:r>
      <w:r w:rsidR="00AA189F">
        <w:t>]</w:t>
      </w:r>
    </w:p>
    <w:p w:rsidR="002C65F9" w:rsidRPr="00AA189F" w:rsidRDefault="002C65F9" w:rsidP="00F5718B">
      <w:r>
        <w:t>The new “foldable” phone, despite initial teething issues is an example of this as is the “freestyle” – combination of smart TV, speaker and full portability within your home</w:t>
      </w:r>
      <w:r w:rsidR="00561A36">
        <w:t>- which has recently received a pre launch within the UK.</w:t>
      </w:r>
      <w:r w:rsidR="00AA189F">
        <w:t xml:space="preserve"> [</w:t>
      </w:r>
      <w:r w:rsidR="00AA189F">
        <w:rPr>
          <w:color w:val="00B050"/>
        </w:rPr>
        <w:t>O5</w:t>
      </w:r>
      <w:r w:rsidR="00AA189F">
        <w:t>]</w:t>
      </w:r>
    </w:p>
    <w:p w:rsidR="00561A36" w:rsidRPr="00AA189F" w:rsidRDefault="00561A36" w:rsidP="00F5718B">
      <w:r>
        <w:t>It has a European regional headquarters in the UK for the division which includes its smart technology. This is a savvy location in a country that has a strong economic focus of research and development especially in electronics and communications equipment (cia</w:t>
      </w:r>
      <w:r w:rsidR="00AA189F">
        <w:t xml:space="preserve"> </w:t>
      </w:r>
      <w:r>
        <w:t xml:space="preserve"> -2021) </w:t>
      </w:r>
      <w:r w:rsidR="00AA189F">
        <w:t>[</w:t>
      </w:r>
      <w:r w:rsidR="00AA189F">
        <w:rPr>
          <w:color w:val="00B050"/>
        </w:rPr>
        <w:t>O5 / O6</w:t>
      </w:r>
      <w:r w:rsidR="00AA189F">
        <w:t>]</w:t>
      </w:r>
    </w:p>
    <w:p w:rsidR="006B4ACF" w:rsidRPr="003D7930" w:rsidRDefault="006B4ACF" w:rsidP="00F5718B">
      <w:pPr>
        <w:rPr>
          <w:b/>
        </w:rPr>
      </w:pPr>
      <w:r w:rsidRPr="003D7930">
        <w:rPr>
          <w:b/>
        </w:rPr>
        <w:t>3.1.5 Legal</w:t>
      </w:r>
    </w:p>
    <w:p w:rsidR="00561A36" w:rsidRPr="00AA189F" w:rsidRDefault="00561A36" w:rsidP="00F5718B">
      <w:r>
        <w:t xml:space="preserve">Samsung has had to face some difficulties with relation to infringement of Apple iphone </w:t>
      </w:r>
      <w:r w:rsidR="00B1267A">
        <w:t xml:space="preserve">and ipad </w:t>
      </w:r>
      <w:r>
        <w:t xml:space="preserve">copyright which has resulted in </w:t>
      </w:r>
      <w:r w:rsidR="00AB36C4">
        <w:t>the payment of fines, however this has not appeared to have dented its reputation or brand value with customers.</w:t>
      </w:r>
      <w:r w:rsidR="00585E7C">
        <w:t xml:space="preserve"> The company has also implemented a new global compliance management system across all of it operations that has clear guidance for all employees at each stage of product development and sales (Samsung Sustainability report 2021).</w:t>
      </w:r>
      <w:r w:rsidR="00AA189F">
        <w:t xml:space="preserve"> [</w:t>
      </w:r>
      <w:r w:rsidR="00AA189F">
        <w:rPr>
          <w:color w:val="FF0000"/>
        </w:rPr>
        <w:t>T1</w:t>
      </w:r>
      <w:r w:rsidR="00AA189F">
        <w:t>]</w:t>
      </w:r>
    </w:p>
    <w:p w:rsidR="00585E7C" w:rsidRDefault="00585E7C" w:rsidP="00F5718B">
      <w:r>
        <w:rPr>
          <w:noProof/>
          <w:lang w:eastAsia="en-GB"/>
        </w:rPr>
        <w:drawing>
          <wp:inline distT="0" distB="0" distL="0" distR="0">
            <wp:extent cx="3077845" cy="2869565"/>
            <wp:effectExtent l="1905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srcRect/>
                    <a:stretch>
                      <a:fillRect/>
                    </a:stretch>
                  </pic:blipFill>
                  <pic:spPr bwMode="auto">
                    <a:xfrm>
                      <a:off x="0" y="0"/>
                      <a:ext cx="3077845" cy="2869565"/>
                    </a:xfrm>
                    <a:prstGeom prst="rect">
                      <a:avLst/>
                    </a:prstGeom>
                    <a:noFill/>
                    <a:ln w="9525">
                      <a:noFill/>
                      <a:miter lim="800000"/>
                      <a:headEnd/>
                      <a:tailEnd/>
                    </a:ln>
                  </pic:spPr>
                </pic:pic>
              </a:graphicData>
            </a:graphic>
          </wp:inline>
        </w:drawing>
      </w:r>
    </w:p>
    <w:p w:rsidR="00AB36C4" w:rsidRPr="00AA189F" w:rsidRDefault="00AB36C4" w:rsidP="00F5718B">
      <w:r>
        <w:t>As it expands and develops its technological assets the legal protection offered by the nations in which Samsung operates help to preserve its market share. As highlighted in the Political section above (3.1.1) previous involvement in the political system of a country has led to significant legal ramifications that need to be avoided in the future if the company is to maintain its current market position.</w:t>
      </w:r>
      <w:r w:rsidR="00AA189F">
        <w:t xml:space="preserve"> [</w:t>
      </w:r>
      <w:r w:rsidR="00AA189F">
        <w:rPr>
          <w:color w:val="FF0000"/>
        </w:rPr>
        <w:t>T5</w:t>
      </w:r>
      <w:r w:rsidR="00AA189F">
        <w:t>]</w:t>
      </w:r>
    </w:p>
    <w:p w:rsidR="006B4ACF" w:rsidRPr="003D7930" w:rsidRDefault="006B4ACF" w:rsidP="00F5718B">
      <w:pPr>
        <w:rPr>
          <w:b/>
        </w:rPr>
      </w:pPr>
      <w:r w:rsidRPr="003D7930">
        <w:rPr>
          <w:b/>
        </w:rPr>
        <w:t>3.1.6 Environmental</w:t>
      </w:r>
    </w:p>
    <w:p w:rsidR="00AB36C4" w:rsidRDefault="00AB36C4" w:rsidP="00F5718B">
      <w:r>
        <w:t xml:space="preserve">Samsung has taken great steps to ensure that </w:t>
      </w:r>
      <w:r w:rsidR="00585E7C">
        <w:t xml:space="preserve">its green </w:t>
      </w:r>
      <w:r>
        <w:t>credentials and policies stand up to rigorous investigation</w:t>
      </w:r>
      <w:r w:rsidR="00585E7C">
        <w:t xml:space="preserve">. It has introduced policies and actions that put it at the forefront in its sector (Andrews </w:t>
      </w:r>
      <w:r w:rsidR="00585E7C">
        <w:lastRenderedPageBreak/>
        <w:t xml:space="preserve">2022) at eliminating and reducing green house gas emissions in its manufacturing processes. </w:t>
      </w:r>
      <w:r w:rsidR="00B347D1">
        <w:rPr>
          <w:noProof/>
          <w:lang w:eastAsia="en-GB"/>
        </w:rPr>
        <w:drawing>
          <wp:inline distT="0" distB="0" distL="0" distR="0">
            <wp:extent cx="4869180" cy="721360"/>
            <wp:effectExtent l="1905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cstate="print"/>
                    <a:srcRect/>
                    <a:stretch>
                      <a:fillRect/>
                    </a:stretch>
                  </pic:blipFill>
                  <pic:spPr bwMode="auto">
                    <a:xfrm>
                      <a:off x="0" y="0"/>
                      <a:ext cx="4869180" cy="721360"/>
                    </a:xfrm>
                    <a:prstGeom prst="rect">
                      <a:avLst/>
                    </a:prstGeom>
                    <a:noFill/>
                    <a:ln w="9525">
                      <a:noFill/>
                      <a:miter lim="800000"/>
                      <a:headEnd/>
                      <a:tailEnd/>
                    </a:ln>
                  </pic:spPr>
                </pic:pic>
              </a:graphicData>
            </a:graphic>
          </wp:inline>
        </w:drawing>
      </w:r>
    </w:p>
    <w:p w:rsidR="00B347D1" w:rsidRDefault="00B347D1" w:rsidP="00F5718B">
      <w:r>
        <w:t>Source: Samsung Sustainability report 2021</w:t>
      </w:r>
    </w:p>
    <w:p w:rsidR="00585E7C" w:rsidRDefault="00585E7C" w:rsidP="00F5718B">
      <w:r>
        <w:t>Samsung have also introduced a number of innovat</w:t>
      </w:r>
      <w:r w:rsidR="00B347D1">
        <w:t>ive upcycling initiatives for</w:t>
      </w:r>
      <w:r>
        <w:t xml:space="preserve"> old phones to ensure that they do not end up in land fill</w:t>
      </w:r>
      <w:r w:rsidR="00B347D1">
        <w:t xml:space="preserve">. These range from an app that turns a no longer wanted phone into a smart controller for your home to recycling the galaxy phones into specialised medical equipment used for eye examinations. There is even a scheme whereby more than 1500 smartphones have been utilized at manufacturing sites in South Korea and Vietnam as monitoring, scanning , training devises as well as CB radios to aid on-site communications. (Samsung Sustainability report 2021). </w:t>
      </w:r>
    </w:p>
    <w:p w:rsidR="00B347D1" w:rsidRPr="006D29A8" w:rsidRDefault="00512E13" w:rsidP="00F5718B">
      <w:r>
        <w:t>In order to maintain</w:t>
      </w:r>
      <w:r w:rsidR="00B347D1">
        <w:t xml:space="preserve"> customer loyalty </w:t>
      </w:r>
      <w:r>
        <w:t xml:space="preserve">issues </w:t>
      </w:r>
      <w:r w:rsidR="00B347D1">
        <w:t xml:space="preserve">such as ethical mining of resources and minerals required in the manufacture of electrical items and </w:t>
      </w:r>
      <w:r>
        <w:t xml:space="preserve">batteries alongside the differing environmental regulations across the countries in which Samsung operates need to continue to be monitored and maintained </w:t>
      </w:r>
      <w:r w:rsidR="00B1267A">
        <w:t>at current standards</w:t>
      </w:r>
      <w:r w:rsidR="004265ED">
        <w:t xml:space="preserve"> - 100% RMA</w:t>
      </w:r>
      <w:r>
        <w:t>P certified smelters</w:t>
      </w:r>
      <w:r w:rsidR="004265ED">
        <w:t xml:space="preserve"> (Responsible Minerals Assurance Process) in terms of Conflict Minerals Sourcing</w:t>
      </w:r>
      <w:r>
        <w:t>.</w:t>
      </w:r>
      <w:r w:rsidR="006D29A8">
        <w:t xml:space="preserve"> [</w:t>
      </w:r>
      <w:r w:rsidR="006D29A8">
        <w:rPr>
          <w:color w:val="FF0000"/>
        </w:rPr>
        <w:t>T6</w:t>
      </w:r>
      <w:r w:rsidR="006D29A8">
        <w:t>]</w:t>
      </w:r>
    </w:p>
    <w:p w:rsidR="00B1267A" w:rsidRDefault="00B1267A" w:rsidP="00F5718B">
      <w:r>
        <w:t>This is an area that Samsung can rightly be proud of and has the potential to act as a driver for increased competitive advantage over its rivals.</w:t>
      </w:r>
    </w:p>
    <w:p w:rsidR="00BF28F4" w:rsidRPr="003D7930" w:rsidRDefault="00BF28F4" w:rsidP="00F5718B">
      <w:pPr>
        <w:rPr>
          <w:b/>
        </w:rPr>
      </w:pPr>
    </w:p>
    <w:p w:rsidR="00BF28F4" w:rsidRPr="003D7930" w:rsidRDefault="00A31FDF" w:rsidP="00F5718B">
      <w:pPr>
        <w:rPr>
          <w:b/>
        </w:rPr>
      </w:pPr>
      <w:r w:rsidRPr="003D7930">
        <w:rPr>
          <w:b/>
        </w:rPr>
        <w:t xml:space="preserve">3.2 Porters 5 Forces </w:t>
      </w:r>
    </w:p>
    <w:p w:rsidR="00107C4A" w:rsidRDefault="00107C4A" w:rsidP="00F5718B">
      <w:r>
        <w:t>These are the 5 forces that Porter (2008) believes need to be assessed and analysed to achieve profitability in any industry sector. At the absolute centre is industry competition and can be viewed internally (and externally) as market share. The Smartphone market is one of Samsung’s key product sectors and currently it holds a global market share of 20% (Counterpoint 2021).</w:t>
      </w:r>
    </w:p>
    <w:p w:rsidR="00A31FDF" w:rsidRDefault="00A31FDF" w:rsidP="00F5718B">
      <w:r>
        <w:rPr>
          <w:noProof/>
          <w:lang w:eastAsia="en-GB"/>
        </w:rPr>
        <w:drawing>
          <wp:inline distT="0" distB="0" distL="0" distR="0">
            <wp:extent cx="2777706" cy="1009291"/>
            <wp:effectExtent l="0" t="0" r="0" b="359"/>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A31FDF" w:rsidRPr="003D7930" w:rsidRDefault="00A31FDF" w:rsidP="00F5718B">
      <w:pPr>
        <w:rPr>
          <w:b/>
        </w:rPr>
      </w:pPr>
      <w:r w:rsidRPr="003D7930">
        <w:rPr>
          <w:b/>
        </w:rPr>
        <w:t>3.2.1 Suppliers</w:t>
      </w:r>
    </w:p>
    <w:p w:rsidR="00631336" w:rsidRPr="003D7930" w:rsidRDefault="00631336" w:rsidP="00F5718B">
      <w:pPr>
        <w:rPr>
          <w:b/>
        </w:rPr>
      </w:pPr>
      <w:r w:rsidRPr="003D7930">
        <w:rPr>
          <w:b/>
        </w:rPr>
        <w:t>Low Risk</w:t>
      </w:r>
    </w:p>
    <w:p w:rsidR="00B97744" w:rsidRPr="006D29A8" w:rsidRDefault="004265ED" w:rsidP="00F5718B">
      <w:r>
        <w:t>Samsung is in a relatively fortunate position when it comes to suppliers due to the volume of its orders and therefore its ability to negotiate prices with suppli</w:t>
      </w:r>
      <w:r w:rsidR="00631336">
        <w:t xml:space="preserve">ers. It has a large network of suppliers and a supply chain that runs towards 2,700 across the globe. Samsung is also in an even more enviable position of manufacturing many elements that it requires from semi-conductors to screens and memory chips, which it also supplies to others. </w:t>
      </w:r>
      <w:r w:rsidR="006D29A8">
        <w:t>[</w:t>
      </w:r>
      <w:r w:rsidR="006D29A8">
        <w:rPr>
          <w:color w:val="00B050"/>
        </w:rPr>
        <w:t>O5</w:t>
      </w:r>
      <w:r w:rsidR="006D29A8">
        <w:t>]</w:t>
      </w:r>
    </w:p>
    <w:p w:rsidR="00DD4C18" w:rsidRPr="006D29A8" w:rsidRDefault="00DD4C18" w:rsidP="00F5718B">
      <w:r>
        <w:lastRenderedPageBreak/>
        <w:t xml:space="preserve">The diagram below illustrates how the Samsung’s Strategic Management operates through the Generic Value Chain process utilizing the wide portfolio of the company to innovate and respond to new developments in its key markets such as responding to the launch of the iPad by Apple </w:t>
      </w:r>
      <w:r w:rsidR="000539D9">
        <w:t>by brining the Galaxy Tab to market within 6 months.</w:t>
      </w:r>
      <w:r w:rsidR="006D29A8">
        <w:t xml:space="preserve"> [</w:t>
      </w:r>
      <w:r w:rsidR="006D29A8">
        <w:rPr>
          <w:color w:val="00B050"/>
        </w:rPr>
        <w:t>O5</w:t>
      </w:r>
      <w:r w:rsidR="006D29A8">
        <w:t>]</w:t>
      </w:r>
    </w:p>
    <w:p w:rsidR="00B1267A" w:rsidRDefault="00B1267A" w:rsidP="00F5718B">
      <w:r w:rsidRPr="00B1267A">
        <w:rPr>
          <w:noProof/>
          <w:lang w:eastAsia="en-GB"/>
        </w:rPr>
        <w:drawing>
          <wp:inline distT="0" distB="0" distL="0" distR="0">
            <wp:extent cx="5731510" cy="3246583"/>
            <wp:effectExtent l="19050" t="0" r="2540" b="0"/>
            <wp:docPr id="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srcRect/>
                    <a:stretch>
                      <a:fillRect/>
                    </a:stretch>
                  </pic:blipFill>
                  <pic:spPr bwMode="auto">
                    <a:xfrm>
                      <a:off x="0" y="0"/>
                      <a:ext cx="5731510" cy="3246583"/>
                    </a:xfrm>
                    <a:prstGeom prst="rect">
                      <a:avLst/>
                    </a:prstGeom>
                    <a:noFill/>
                    <a:ln w="9525">
                      <a:noFill/>
                      <a:miter lim="800000"/>
                      <a:headEnd/>
                      <a:tailEnd/>
                    </a:ln>
                  </pic:spPr>
                </pic:pic>
              </a:graphicData>
            </a:graphic>
          </wp:inline>
        </w:drawing>
      </w:r>
    </w:p>
    <w:p w:rsidR="00B1267A" w:rsidRDefault="00B1267A" w:rsidP="00E22826">
      <w:pPr>
        <w:spacing w:after="0"/>
      </w:pPr>
      <w:r>
        <w:t xml:space="preserve">Source: Jung </w:t>
      </w:r>
      <w:r w:rsidR="00FF6CA7">
        <w:t>2014 © SERSC</w:t>
      </w:r>
    </w:p>
    <w:p w:rsidR="00FF6CA7" w:rsidRDefault="00FF6CA7" w:rsidP="00E22826">
      <w:pPr>
        <w:spacing w:after="0"/>
      </w:pPr>
    </w:p>
    <w:p w:rsidR="00A31FDF" w:rsidRPr="000539D9" w:rsidRDefault="00A31FDF" w:rsidP="00E22826">
      <w:pPr>
        <w:spacing w:after="0"/>
        <w:rPr>
          <w:b/>
        </w:rPr>
      </w:pPr>
      <w:r w:rsidRPr="000539D9">
        <w:rPr>
          <w:b/>
        </w:rPr>
        <w:t>3.2.2 Potential Entrants</w:t>
      </w:r>
    </w:p>
    <w:p w:rsidR="00E22826" w:rsidRPr="003D7930" w:rsidRDefault="00E22826" w:rsidP="00E22826">
      <w:pPr>
        <w:spacing w:after="0"/>
        <w:rPr>
          <w:b/>
        </w:rPr>
      </w:pPr>
      <w:r w:rsidRPr="003D7930">
        <w:rPr>
          <w:b/>
        </w:rPr>
        <w:t>Low Risk</w:t>
      </w:r>
    </w:p>
    <w:p w:rsidR="00E22826" w:rsidRPr="006D29A8" w:rsidRDefault="00E22826" w:rsidP="00E22826">
      <w:pPr>
        <w:spacing w:after="0"/>
      </w:pPr>
      <w:r>
        <w:t xml:space="preserve">The risk Potential Entrants is a low risk to Samsung in the short and medium term due to the enormous start-up costs involved with developing smartphones and smart </w:t>
      </w:r>
      <w:r w:rsidR="005C5C1B">
        <w:t>TVs</w:t>
      </w:r>
      <w:r>
        <w:t xml:space="preserve">. There is a risk across other areas of its portfolio where it is not a market leader such as washing machines and refrigerators, but again this is not high. </w:t>
      </w:r>
      <w:r w:rsidR="006D29A8">
        <w:t>[</w:t>
      </w:r>
      <w:r w:rsidR="006D29A8">
        <w:rPr>
          <w:color w:val="00B050"/>
        </w:rPr>
        <w:t xml:space="preserve">O2 </w:t>
      </w:r>
      <w:r w:rsidR="006D29A8">
        <w:t>/</w:t>
      </w:r>
      <w:r w:rsidR="006D29A8">
        <w:rPr>
          <w:color w:val="FF0000"/>
        </w:rPr>
        <w:t>T3 / T4</w:t>
      </w:r>
      <w:r w:rsidR="006D29A8">
        <w:t>]</w:t>
      </w:r>
    </w:p>
    <w:p w:rsidR="00E22826" w:rsidRDefault="00E22826" w:rsidP="00E22826">
      <w:pPr>
        <w:spacing w:after="0"/>
      </w:pPr>
    </w:p>
    <w:p w:rsidR="00E22826" w:rsidRPr="006D29A8" w:rsidRDefault="00E22826" w:rsidP="00E22826">
      <w:pPr>
        <w:spacing w:after="0"/>
      </w:pPr>
      <w:r>
        <w:t>Samsung’s brand position in the market as relatively high end will ensure continuing customer loyalty and confidence to the brand (Number 1 in the Smartphone sector since 2011), even as cheaper competitors enter the market.</w:t>
      </w:r>
      <w:r w:rsidR="006D29A8">
        <w:t xml:space="preserve"> [ </w:t>
      </w:r>
      <w:r w:rsidR="006D29A8">
        <w:rPr>
          <w:color w:val="00B050"/>
        </w:rPr>
        <w:t xml:space="preserve">O2 </w:t>
      </w:r>
      <w:r w:rsidR="006D29A8">
        <w:t xml:space="preserve">/ </w:t>
      </w:r>
      <w:r w:rsidR="006D29A8">
        <w:rPr>
          <w:color w:val="FF0000"/>
        </w:rPr>
        <w:t>T3</w:t>
      </w:r>
      <w:r w:rsidR="006D29A8">
        <w:t>]</w:t>
      </w:r>
    </w:p>
    <w:p w:rsidR="00E22826" w:rsidRDefault="00E22826" w:rsidP="00F5718B"/>
    <w:p w:rsidR="00A31FDF" w:rsidRPr="003D7930" w:rsidRDefault="00A31FDF" w:rsidP="00FF6CA7">
      <w:pPr>
        <w:spacing w:after="0"/>
        <w:rPr>
          <w:b/>
        </w:rPr>
      </w:pPr>
      <w:r w:rsidRPr="003D7930">
        <w:rPr>
          <w:b/>
        </w:rPr>
        <w:t>3.2.3 Buyers</w:t>
      </w:r>
    </w:p>
    <w:p w:rsidR="00B1267A" w:rsidRPr="003D7930" w:rsidRDefault="00447D10" w:rsidP="00FF6CA7">
      <w:pPr>
        <w:spacing w:after="0"/>
        <w:rPr>
          <w:b/>
        </w:rPr>
      </w:pPr>
      <w:r w:rsidRPr="003D7930">
        <w:rPr>
          <w:b/>
        </w:rPr>
        <w:t>Medium Risk</w:t>
      </w:r>
    </w:p>
    <w:p w:rsidR="00FF6CA7" w:rsidRPr="006D29A8" w:rsidRDefault="00FF6CA7" w:rsidP="00FF6CA7">
      <w:pPr>
        <w:spacing w:after="0"/>
      </w:pPr>
      <w:r>
        <w:t>There are many buyers, however their potential individual influence on price is relatively small and conversely as technology advances many buyers become psychologically locked into a brand as “easy to use”. This is an element that Samsung promotes with its</w:t>
      </w:r>
      <w:r w:rsidR="00D816FA">
        <w:t xml:space="preserve"> One UI system that offers customers the ability to personalise whilst still remaining familiar. </w:t>
      </w:r>
      <w:r w:rsidR="006D29A8">
        <w:t xml:space="preserve">[ </w:t>
      </w:r>
      <w:r w:rsidR="006D29A8">
        <w:rPr>
          <w:color w:val="00B050"/>
        </w:rPr>
        <w:t xml:space="preserve">O2 / O3 / O5 </w:t>
      </w:r>
      <w:r w:rsidR="006D29A8">
        <w:t>]</w:t>
      </w:r>
    </w:p>
    <w:p w:rsidR="00E22826" w:rsidRDefault="00E22826" w:rsidP="00F5718B"/>
    <w:p w:rsidR="00A31FDF" w:rsidRPr="000539D9" w:rsidRDefault="00A31FDF" w:rsidP="00447D10">
      <w:pPr>
        <w:spacing w:after="0"/>
        <w:rPr>
          <w:b/>
        </w:rPr>
      </w:pPr>
      <w:r w:rsidRPr="000539D9">
        <w:rPr>
          <w:b/>
        </w:rPr>
        <w:t>3.2.4 Substitute Products</w:t>
      </w:r>
    </w:p>
    <w:p w:rsidR="00447D10" w:rsidRPr="003D7930" w:rsidRDefault="00447D10" w:rsidP="00447D10">
      <w:pPr>
        <w:spacing w:after="0"/>
        <w:rPr>
          <w:b/>
        </w:rPr>
      </w:pPr>
      <w:r w:rsidRPr="003D7930">
        <w:rPr>
          <w:b/>
        </w:rPr>
        <w:t>Low Risk</w:t>
      </w:r>
    </w:p>
    <w:p w:rsidR="00447D10" w:rsidRPr="006D29A8" w:rsidRDefault="00447D10" w:rsidP="00447D10">
      <w:pPr>
        <w:spacing w:after="0"/>
      </w:pPr>
      <w:r>
        <w:lastRenderedPageBreak/>
        <w:t>Whilst the risk of substitute products has the potential to become a major threat to any business , the actual likelihood of this happening has to be assessed (Solman 2013). In the case of smartphones  for Samsung being the market leader, this is relatively low due to a number of reasons</w:t>
      </w:r>
      <w:r w:rsidR="006D29A8">
        <w:t xml:space="preserve"> [ </w:t>
      </w:r>
      <w:r w:rsidR="006D29A8">
        <w:rPr>
          <w:color w:val="00B050"/>
        </w:rPr>
        <w:t xml:space="preserve">O2 / O5 </w:t>
      </w:r>
      <w:r w:rsidR="006D29A8">
        <w:t xml:space="preserve">/ </w:t>
      </w:r>
      <w:r w:rsidR="006D29A8">
        <w:rPr>
          <w:color w:val="FF0000"/>
        </w:rPr>
        <w:t xml:space="preserve">T3 / T4 / </w:t>
      </w:r>
      <w:r w:rsidR="006D29A8">
        <w:t>]</w:t>
      </w:r>
    </w:p>
    <w:p w:rsidR="00447D10" w:rsidRDefault="00447D10" w:rsidP="00447D10">
      <w:pPr>
        <w:pStyle w:val="ListParagraph"/>
        <w:numPr>
          <w:ilvl w:val="0"/>
          <w:numId w:val="5"/>
        </w:numPr>
        <w:spacing w:after="0"/>
      </w:pPr>
      <w:r>
        <w:t>Lack of products that can operate in a similar way with the full range of facilities. This is due in part to intellectual patents, copyrights and the nature of the smartphone. There are no other single devices currently on the market that could offer the same facilities in a similar product. Laptops and even tablets are too large, and the closest similar product – Blackberry – will soon no longer be supported.</w:t>
      </w:r>
    </w:p>
    <w:p w:rsidR="003573BD" w:rsidRDefault="003573BD" w:rsidP="00447D10">
      <w:pPr>
        <w:pStyle w:val="ListParagraph"/>
        <w:numPr>
          <w:ilvl w:val="0"/>
          <w:numId w:val="5"/>
        </w:numPr>
        <w:spacing w:after="0"/>
      </w:pPr>
      <w:r>
        <w:t>Familiarity with brand and user interface.</w:t>
      </w:r>
    </w:p>
    <w:p w:rsidR="003573BD" w:rsidRDefault="003573BD" w:rsidP="00447D10">
      <w:pPr>
        <w:pStyle w:val="ListParagraph"/>
        <w:numPr>
          <w:ilvl w:val="0"/>
          <w:numId w:val="5"/>
        </w:numPr>
        <w:spacing w:after="0"/>
      </w:pPr>
      <w:r>
        <w:t>Availability and range offered by Samsung within its Smartphone products.</w:t>
      </w:r>
    </w:p>
    <w:p w:rsidR="00447D10" w:rsidRDefault="00447D10" w:rsidP="00447D10">
      <w:pPr>
        <w:spacing w:after="0"/>
      </w:pPr>
    </w:p>
    <w:p w:rsidR="00A31FDF" w:rsidRPr="000539D9" w:rsidRDefault="00A31FDF" w:rsidP="003573BD">
      <w:pPr>
        <w:spacing w:after="0"/>
        <w:rPr>
          <w:b/>
        </w:rPr>
      </w:pPr>
      <w:r w:rsidRPr="000539D9">
        <w:rPr>
          <w:b/>
        </w:rPr>
        <w:t>3.2.5 Industry Competitors</w:t>
      </w:r>
    </w:p>
    <w:p w:rsidR="003573BD" w:rsidRPr="003D7930" w:rsidRDefault="003573BD" w:rsidP="003573BD">
      <w:pPr>
        <w:spacing w:after="0"/>
        <w:rPr>
          <w:b/>
        </w:rPr>
      </w:pPr>
      <w:r w:rsidRPr="003D7930">
        <w:rPr>
          <w:b/>
        </w:rPr>
        <w:t>High Risk</w:t>
      </w:r>
    </w:p>
    <w:p w:rsidR="003573BD" w:rsidRDefault="003573BD" w:rsidP="003573BD">
      <w:pPr>
        <w:spacing w:after="0"/>
      </w:pPr>
      <w:r>
        <w:t>This is due to the competitive nature of smartphone technology; this is a high risk area for Samsung. Conversely it is also a reason why substitute products and new entrants are such low risks.  The battle for Design Dominance (Schilling 2013) between Samsung and Apple</w:t>
      </w:r>
      <w:r w:rsidR="00597508">
        <w:t xml:space="preserve"> has meant that these two companies are always evolving and that is a benefit to consumers. The innovative nature of Samsung, especially after the introduction of the new management style in 1993 (See discussion of this in the SWOT analysis below) has kept the company from stalling as many family run enterprises do in their third generation. </w:t>
      </w:r>
    </w:p>
    <w:p w:rsidR="00597508" w:rsidRDefault="00597508" w:rsidP="003573BD">
      <w:pPr>
        <w:spacing w:after="0"/>
      </w:pPr>
    </w:p>
    <w:p w:rsidR="00597508" w:rsidRPr="006D29A8" w:rsidRDefault="00597508" w:rsidP="003573BD">
      <w:pPr>
        <w:spacing w:after="0"/>
      </w:pPr>
      <w:r>
        <w:t>The high level of risk comes from the potential to rush a new product to market to beat a competitor that is not fully market ready and thus cause a level of financial and reputational damage to Samsung that may not be survivable.</w:t>
      </w:r>
      <w:r w:rsidR="006D29A8">
        <w:t xml:space="preserve"> [ </w:t>
      </w:r>
      <w:r w:rsidR="006D29A8">
        <w:rPr>
          <w:color w:val="00B050"/>
        </w:rPr>
        <w:t xml:space="preserve">O2 / O5 / O6 </w:t>
      </w:r>
      <w:r w:rsidR="006D29A8">
        <w:t xml:space="preserve"> / </w:t>
      </w:r>
      <w:r w:rsidR="006D29A8">
        <w:rPr>
          <w:color w:val="FF0000"/>
        </w:rPr>
        <w:t xml:space="preserve">T1 / T3 / T4 </w:t>
      </w:r>
      <w:r w:rsidR="006D29A8">
        <w:t>]</w:t>
      </w:r>
    </w:p>
    <w:p w:rsidR="00A31FDF" w:rsidRDefault="00A31FDF" w:rsidP="00F5718B"/>
    <w:p w:rsidR="003D7930" w:rsidRDefault="003D7930">
      <w:r>
        <w:br w:type="page"/>
      </w:r>
    </w:p>
    <w:p w:rsidR="00A31FDF" w:rsidRDefault="00A31FDF" w:rsidP="00F5718B"/>
    <w:p w:rsidR="00BF28F4" w:rsidRPr="000539D9" w:rsidRDefault="00A316FB" w:rsidP="00F5718B">
      <w:pPr>
        <w:rPr>
          <w:b/>
        </w:rPr>
      </w:pPr>
      <w:r w:rsidRPr="000539D9">
        <w:rPr>
          <w:b/>
        </w:rPr>
        <w:t xml:space="preserve">3.3 </w:t>
      </w:r>
      <w:r w:rsidR="00B778D1" w:rsidRPr="000539D9">
        <w:rPr>
          <w:b/>
        </w:rPr>
        <w:t xml:space="preserve">SWOT Analysis </w:t>
      </w:r>
    </w:p>
    <w:p w:rsidR="00AB36C4" w:rsidRDefault="00AB36C4" w:rsidP="00F5718B">
      <w:r>
        <w:t xml:space="preserve">As it stands in 2021 below is a snapshot </w:t>
      </w:r>
      <w:r w:rsidR="00B778D1">
        <w:t>of Samsung Electronics Core Business</w:t>
      </w:r>
    </w:p>
    <w:p w:rsidR="00B778D1" w:rsidRDefault="00AB36C4" w:rsidP="00F5718B">
      <w:r>
        <w:rPr>
          <w:noProof/>
          <w:lang w:eastAsia="en-GB"/>
        </w:rPr>
        <w:drawing>
          <wp:inline distT="0" distB="0" distL="0" distR="0">
            <wp:extent cx="4118610" cy="3662515"/>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srcRect/>
                    <a:stretch>
                      <a:fillRect/>
                    </a:stretch>
                  </pic:blipFill>
                  <pic:spPr bwMode="auto">
                    <a:xfrm>
                      <a:off x="0" y="0"/>
                      <a:ext cx="4118767" cy="3662655"/>
                    </a:xfrm>
                    <a:prstGeom prst="rect">
                      <a:avLst/>
                    </a:prstGeom>
                    <a:noFill/>
                    <a:ln w="9525">
                      <a:noFill/>
                      <a:miter lim="800000"/>
                      <a:headEnd/>
                      <a:tailEnd/>
                    </a:ln>
                  </pic:spPr>
                </pic:pic>
              </a:graphicData>
            </a:graphic>
          </wp:inline>
        </w:drawing>
      </w:r>
    </w:p>
    <w:p w:rsidR="00AB36C4" w:rsidRPr="00B778D1" w:rsidRDefault="00B778D1" w:rsidP="00B778D1">
      <w:pPr>
        <w:ind w:firstLine="720"/>
      </w:pPr>
      <w:r>
        <w:t>Source: Samsung Sustainability Report 2021</w:t>
      </w:r>
    </w:p>
    <w:p w:rsidR="00A316FB" w:rsidRDefault="00A316FB" w:rsidP="00F5718B"/>
    <w:p w:rsidR="00BF28F4" w:rsidRDefault="00BF28F4" w:rsidP="00F5718B">
      <w:r>
        <w:t>The following SWOT Analysis of Samsung will examine a range of internal (strengths and weaknesses) and external (opportunities and threats) factors that can and will affect Samsung going forward and provide information and evidence that contribute towards the conclusions and recommendations in the following sections of this report.</w:t>
      </w:r>
    </w:p>
    <w:p w:rsidR="003D7930" w:rsidRDefault="003D7930">
      <w:r>
        <w:br w:type="page"/>
      </w:r>
    </w:p>
    <w:p w:rsidR="003D7930" w:rsidRDefault="003D7930" w:rsidP="00F5718B"/>
    <w:tbl>
      <w:tblPr>
        <w:tblStyle w:val="TableGrid"/>
        <w:tblW w:w="0" w:type="auto"/>
        <w:tblLook w:val="04A0"/>
      </w:tblPr>
      <w:tblGrid>
        <w:gridCol w:w="4621"/>
        <w:gridCol w:w="4621"/>
      </w:tblGrid>
      <w:tr w:rsidR="00C83D2A" w:rsidTr="00A31FDF">
        <w:tc>
          <w:tcPr>
            <w:tcW w:w="4621" w:type="dxa"/>
            <w:shd w:val="clear" w:color="auto" w:fill="95B3D7" w:themeFill="accent1" w:themeFillTint="99"/>
          </w:tcPr>
          <w:p w:rsidR="00C83D2A" w:rsidRPr="00A31FDF" w:rsidRDefault="00C83D2A" w:rsidP="00F5718B">
            <w:pPr>
              <w:rPr>
                <w:b/>
              </w:rPr>
            </w:pPr>
            <w:r w:rsidRPr="00A31FDF">
              <w:rPr>
                <w:b/>
              </w:rPr>
              <w:t>Strengths</w:t>
            </w:r>
          </w:p>
          <w:p w:rsidR="00C83D2A" w:rsidRDefault="00C83D2A" w:rsidP="002E0BF5">
            <w:pPr>
              <w:pStyle w:val="ListParagraph"/>
              <w:numPr>
                <w:ilvl w:val="0"/>
                <w:numId w:val="4"/>
              </w:numPr>
              <w:ind w:left="142" w:hanging="142"/>
            </w:pPr>
            <w:r>
              <w:t>Research and development capabilities</w:t>
            </w:r>
          </w:p>
          <w:p w:rsidR="00C83D2A" w:rsidRDefault="00C83D2A" w:rsidP="002E0BF5">
            <w:pPr>
              <w:pStyle w:val="ListParagraph"/>
              <w:numPr>
                <w:ilvl w:val="0"/>
                <w:numId w:val="4"/>
              </w:numPr>
              <w:ind w:left="284" w:hanging="284"/>
            </w:pPr>
            <w:r>
              <w:t>Strong</w:t>
            </w:r>
            <w:r w:rsidR="002E0BF5">
              <w:t xml:space="preserve"> positive</w:t>
            </w:r>
            <w:r>
              <w:t xml:space="preserve"> brand recognition and market share</w:t>
            </w:r>
            <w:r w:rsidR="002E0BF5">
              <w:t xml:space="preserve"> and customer loyalty</w:t>
            </w:r>
          </w:p>
          <w:p w:rsidR="00C83D2A" w:rsidRDefault="000539D9" w:rsidP="002E0BF5">
            <w:pPr>
              <w:pStyle w:val="ListParagraph"/>
              <w:numPr>
                <w:ilvl w:val="0"/>
                <w:numId w:val="4"/>
              </w:numPr>
              <w:ind w:left="284" w:hanging="142"/>
            </w:pPr>
            <w:r>
              <w:t>Market Position and r</w:t>
            </w:r>
            <w:r w:rsidR="00C83D2A">
              <w:t>ange of products across electronics sector</w:t>
            </w:r>
          </w:p>
          <w:p w:rsidR="002E0BF5" w:rsidRDefault="002E0BF5" w:rsidP="002E0BF5">
            <w:pPr>
              <w:pStyle w:val="ListParagraph"/>
              <w:numPr>
                <w:ilvl w:val="0"/>
                <w:numId w:val="4"/>
              </w:numPr>
              <w:ind w:left="284" w:hanging="142"/>
            </w:pPr>
            <w:r>
              <w:t>Environmental reputation</w:t>
            </w:r>
          </w:p>
          <w:p w:rsidR="002E0BF5" w:rsidRDefault="002E0BF5" w:rsidP="002E0BF5">
            <w:pPr>
              <w:pStyle w:val="ListParagraph"/>
              <w:numPr>
                <w:ilvl w:val="0"/>
                <w:numId w:val="4"/>
              </w:numPr>
              <w:ind w:left="284" w:hanging="142"/>
            </w:pPr>
            <w:r>
              <w:t>Hybrid Management system – mixing the best of Japanese and Western Styles.</w:t>
            </w:r>
          </w:p>
          <w:p w:rsidR="001C5637" w:rsidRDefault="001C5637" w:rsidP="002E0BF5">
            <w:pPr>
              <w:pStyle w:val="ListParagraph"/>
              <w:numPr>
                <w:ilvl w:val="0"/>
                <w:numId w:val="4"/>
              </w:numPr>
              <w:ind w:left="284" w:hanging="142"/>
            </w:pPr>
            <w:r>
              <w:t>Hereditary Leadership – afforded the company stability as it expanded globally</w:t>
            </w:r>
          </w:p>
        </w:tc>
        <w:tc>
          <w:tcPr>
            <w:tcW w:w="4621" w:type="dxa"/>
            <w:shd w:val="clear" w:color="auto" w:fill="FFFF00"/>
          </w:tcPr>
          <w:p w:rsidR="00C83D2A" w:rsidRPr="00A31FDF" w:rsidRDefault="00C83D2A" w:rsidP="00F5718B">
            <w:pPr>
              <w:rPr>
                <w:b/>
              </w:rPr>
            </w:pPr>
            <w:r w:rsidRPr="00A31FDF">
              <w:rPr>
                <w:b/>
              </w:rPr>
              <w:t>Weaknesses</w:t>
            </w:r>
          </w:p>
          <w:p w:rsidR="00C83D2A" w:rsidRDefault="002E0BF5" w:rsidP="004B4AF7">
            <w:pPr>
              <w:pStyle w:val="ListParagraph"/>
              <w:numPr>
                <w:ilvl w:val="0"/>
                <w:numId w:val="6"/>
              </w:numPr>
            </w:pPr>
            <w:r>
              <w:t>Lack of market control – cannot control the price of key components</w:t>
            </w:r>
          </w:p>
          <w:p w:rsidR="00BC52E1" w:rsidRDefault="00BC52E1" w:rsidP="004B4AF7">
            <w:pPr>
              <w:pStyle w:val="ListParagraph"/>
              <w:numPr>
                <w:ilvl w:val="0"/>
                <w:numId w:val="6"/>
              </w:numPr>
            </w:pPr>
            <w:r>
              <w:t>Products costs and consumer economic confidence following the COVID-19 Pandemic</w:t>
            </w:r>
          </w:p>
          <w:p w:rsidR="001C5637" w:rsidRDefault="001C5637" w:rsidP="004B4AF7">
            <w:pPr>
              <w:pStyle w:val="ListParagraph"/>
              <w:numPr>
                <w:ilvl w:val="0"/>
                <w:numId w:val="6"/>
              </w:numPr>
            </w:pPr>
            <w:r>
              <w:t>Hereditary Leadership within the founding family could lead to stagnation</w:t>
            </w:r>
          </w:p>
          <w:p w:rsidR="002E0BF5" w:rsidRDefault="002E0BF5" w:rsidP="00F5718B"/>
          <w:p w:rsidR="00C83D2A" w:rsidRDefault="00C83D2A" w:rsidP="00F5718B"/>
        </w:tc>
      </w:tr>
      <w:tr w:rsidR="00C83D2A" w:rsidTr="00A31FDF">
        <w:tc>
          <w:tcPr>
            <w:tcW w:w="4621" w:type="dxa"/>
            <w:shd w:val="clear" w:color="auto" w:fill="00B050"/>
          </w:tcPr>
          <w:p w:rsidR="00C83D2A" w:rsidRPr="004B4AF7" w:rsidRDefault="00C83D2A" w:rsidP="00F5718B">
            <w:pPr>
              <w:rPr>
                <w:b/>
              </w:rPr>
            </w:pPr>
            <w:r w:rsidRPr="004B4AF7">
              <w:rPr>
                <w:b/>
              </w:rPr>
              <w:t>Opportunities</w:t>
            </w:r>
          </w:p>
          <w:p w:rsidR="00C83D2A" w:rsidRDefault="00C83D2A" w:rsidP="004B4AF7">
            <w:pPr>
              <w:pStyle w:val="ListParagraph"/>
              <w:numPr>
                <w:ilvl w:val="0"/>
                <w:numId w:val="7"/>
              </w:numPr>
            </w:pPr>
            <w:r>
              <w:t>Emerging markets</w:t>
            </w:r>
          </w:p>
          <w:p w:rsidR="00BC52E1" w:rsidRDefault="00BC52E1" w:rsidP="004B4AF7">
            <w:pPr>
              <w:pStyle w:val="ListParagraph"/>
              <w:numPr>
                <w:ilvl w:val="0"/>
                <w:numId w:val="7"/>
              </w:numPr>
            </w:pPr>
            <w:r>
              <w:t>Increased use of smartphones and electronics  as a result of the COVID-19 Pandemic</w:t>
            </w:r>
          </w:p>
          <w:p w:rsidR="00C83D2A" w:rsidRDefault="00C83D2A" w:rsidP="004B4AF7">
            <w:pPr>
              <w:pStyle w:val="ListParagraph"/>
              <w:numPr>
                <w:ilvl w:val="0"/>
                <w:numId w:val="7"/>
              </w:numPr>
            </w:pPr>
            <w:r>
              <w:t>Role within the IoT as this increases</w:t>
            </w:r>
          </w:p>
          <w:p w:rsidR="002E0BF5" w:rsidRDefault="002E0BF5" w:rsidP="004B4AF7">
            <w:pPr>
              <w:pStyle w:val="ListParagraph"/>
              <w:numPr>
                <w:ilvl w:val="0"/>
                <w:numId w:val="7"/>
              </w:numPr>
            </w:pPr>
            <w:r>
              <w:t>Political support within South Korea – Govt is one of its biggest markets</w:t>
            </w:r>
          </w:p>
          <w:p w:rsidR="001C5637" w:rsidRDefault="001C5637" w:rsidP="004B4AF7">
            <w:pPr>
              <w:pStyle w:val="ListParagraph"/>
              <w:numPr>
                <w:ilvl w:val="0"/>
                <w:numId w:val="7"/>
              </w:numPr>
            </w:pPr>
            <w:r>
              <w:t>Product and market diversification</w:t>
            </w:r>
          </w:p>
          <w:p w:rsidR="001C5637" w:rsidRDefault="001C5637" w:rsidP="004B4AF7">
            <w:pPr>
              <w:pStyle w:val="ListParagraph"/>
              <w:numPr>
                <w:ilvl w:val="0"/>
                <w:numId w:val="7"/>
              </w:numPr>
            </w:pPr>
            <w:r>
              <w:t>5G  technology</w:t>
            </w:r>
          </w:p>
        </w:tc>
        <w:tc>
          <w:tcPr>
            <w:tcW w:w="4621" w:type="dxa"/>
            <w:shd w:val="clear" w:color="auto" w:fill="FF0000"/>
          </w:tcPr>
          <w:p w:rsidR="00C83D2A" w:rsidRPr="004B4AF7" w:rsidRDefault="00C83D2A" w:rsidP="00F5718B">
            <w:pPr>
              <w:rPr>
                <w:b/>
              </w:rPr>
            </w:pPr>
            <w:r w:rsidRPr="004B4AF7">
              <w:rPr>
                <w:b/>
              </w:rPr>
              <w:t>Threats</w:t>
            </w:r>
          </w:p>
          <w:p w:rsidR="00C83D2A" w:rsidRDefault="00C83D2A" w:rsidP="004B4AF7">
            <w:pPr>
              <w:pStyle w:val="ListParagraph"/>
              <w:numPr>
                <w:ilvl w:val="0"/>
                <w:numId w:val="8"/>
              </w:numPr>
            </w:pPr>
            <w:r>
              <w:t>Competition from Apple products in some markets</w:t>
            </w:r>
            <w:r w:rsidR="002E0BF5">
              <w:t xml:space="preserve"> – North America, Europe, Australasia</w:t>
            </w:r>
          </w:p>
          <w:p w:rsidR="00BC52E1" w:rsidRDefault="00BC52E1" w:rsidP="004B4AF7">
            <w:pPr>
              <w:pStyle w:val="ListParagraph"/>
              <w:numPr>
                <w:ilvl w:val="0"/>
                <w:numId w:val="8"/>
              </w:numPr>
            </w:pPr>
            <w:r>
              <w:t>Reputational damage from Counterfiet allegations (Apple iphone)</w:t>
            </w:r>
          </w:p>
          <w:p w:rsidR="00C83D2A" w:rsidRDefault="00C83D2A" w:rsidP="004B4AF7">
            <w:pPr>
              <w:pStyle w:val="ListParagraph"/>
              <w:numPr>
                <w:ilvl w:val="0"/>
                <w:numId w:val="8"/>
              </w:numPr>
            </w:pPr>
            <w:r>
              <w:t xml:space="preserve">Emergence of cheaper rivals </w:t>
            </w:r>
          </w:p>
          <w:p w:rsidR="002E0BF5" w:rsidRDefault="002E0BF5" w:rsidP="004B4AF7">
            <w:pPr>
              <w:pStyle w:val="ListParagraph"/>
              <w:numPr>
                <w:ilvl w:val="0"/>
                <w:numId w:val="8"/>
              </w:numPr>
            </w:pPr>
            <w:r>
              <w:t>Speed of technological advancements.</w:t>
            </w:r>
          </w:p>
          <w:p w:rsidR="002E0BF5" w:rsidRDefault="002E0BF5" w:rsidP="004B4AF7">
            <w:pPr>
              <w:pStyle w:val="ListParagraph"/>
              <w:numPr>
                <w:ilvl w:val="0"/>
                <w:numId w:val="8"/>
              </w:numPr>
            </w:pPr>
            <w:r>
              <w:t>Legal and regulatory threats</w:t>
            </w:r>
          </w:p>
          <w:p w:rsidR="002E0BF5" w:rsidRDefault="002E0BF5" w:rsidP="004B4AF7">
            <w:pPr>
              <w:pStyle w:val="ListParagraph"/>
              <w:numPr>
                <w:ilvl w:val="0"/>
                <w:numId w:val="8"/>
              </w:numPr>
            </w:pPr>
            <w:r>
              <w:t>Ethical reputation amongst customers</w:t>
            </w:r>
          </w:p>
        </w:tc>
      </w:tr>
    </w:tbl>
    <w:p w:rsidR="000539D9" w:rsidRDefault="000539D9" w:rsidP="00F5718B"/>
    <w:p w:rsidR="00A31FDF" w:rsidRDefault="006B4ACF" w:rsidP="00F5718B">
      <w:pPr>
        <w:rPr>
          <w:b/>
        </w:rPr>
      </w:pPr>
      <w:r w:rsidRPr="000539D9">
        <w:rPr>
          <w:b/>
        </w:rPr>
        <w:t>3.3.1 Strengths</w:t>
      </w:r>
    </w:p>
    <w:p w:rsidR="000539D9" w:rsidRDefault="000539D9" w:rsidP="00F5718B">
      <w:r>
        <w:rPr>
          <w:b/>
        </w:rPr>
        <w:t xml:space="preserve">3.3.1.1 Research and design capabilities </w:t>
      </w:r>
      <w:r w:rsidR="0050695D">
        <w:rPr>
          <w:b/>
        </w:rPr>
        <w:t>–</w:t>
      </w:r>
      <w:r>
        <w:rPr>
          <w:b/>
        </w:rPr>
        <w:t xml:space="preserve"> </w:t>
      </w:r>
      <w:r w:rsidR="0050695D">
        <w:t xml:space="preserve">Samsung currently has 39 Research and Development Centres operating globally. This combined with its breadth of products (including components required in the manufacturing of its premier products semi-conductors, chips, screens and so on) helps to cement its position as one of the most innovating brands in its field. </w:t>
      </w:r>
      <w:r w:rsidR="00972111">
        <w:t>At the CES (Consumer Electronics Show) Samsung has won more than 400 awards over the past 14 years (bstrategyhub 2020)</w:t>
      </w:r>
    </w:p>
    <w:p w:rsidR="0050695D" w:rsidRDefault="0050695D" w:rsidP="00F5718B">
      <w:r>
        <w:t xml:space="preserve">This is one of the key ways in which Samsung will be able to build in the future and develop its “Design Dominance”, having confidence in the roll out of innovate design and products that over time will create an industry dominance in an “S-curve” formation (Schilling 2013). Samsung operates in a sector where product dominance is characterised by a small percentage of early adopters </w:t>
      </w:r>
      <w:r w:rsidR="00972111">
        <w:t>promoting the use and applications of new products followed by a gradual uptake until it reaches market dominance.</w:t>
      </w:r>
    </w:p>
    <w:p w:rsidR="00972111" w:rsidRDefault="00972111" w:rsidP="00F5718B">
      <w:r>
        <w:rPr>
          <w:b/>
        </w:rPr>
        <w:t xml:space="preserve">3.3.1.2 Brand Recognition, Customer Loyalty and Market Share – </w:t>
      </w:r>
      <w:r>
        <w:t xml:space="preserve">Samsung has held the number 1 position globally for Smartphone sales since 2011, maintaining a roughly 20% share of the market (Samsung 2021). </w:t>
      </w:r>
      <w:r w:rsidR="007006BB">
        <w:t xml:space="preserve">This reflects the importance of good customer care and reliability of products. At the same time product links with mobile phone network providers (such as Virgin or EE in the UK) ensure that they are frequently seen as a default option when customers are renewing or upgrading their smartphone contracts. The use of “OneUI” across its products also means that once a customer has one Samsung product they are more inclined to choose a Samsung branded product in another sector e.g. Samsung Smartphone users are usually more inclined to purchase a Samsung Smart TV  as </w:t>
      </w:r>
      <w:r w:rsidR="007006BB">
        <w:lastRenderedPageBreak/>
        <w:t xml:space="preserve">the interface is familiar (all things such as price, availability etc. notwithstanding amongst competitors). </w:t>
      </w:r>
    </w:p>
    <w:p w:rsidR="007006BB" w:rsidRDefault="007006BB" w:rsidP="00F5718B">
      <w:r>
        <w:t>Therefore this is one of the key areas going forward that Samsung should exploit to increase its market share and potentially its overall operating profit margin.</w:t>
      </w:r>
    </w:p>
    <w:p w:rsidR="007006BB" w:rsidRDefault="007006BB" w:rsidP="00F5718B">
      <w:r>
        <w:rPr>
          <w:b/>
        </w:rPr>
        <w:t xml:space="preserve">3.3.1.3 </w:t>
      </w:r>
      <w:r w:rsidR="00FE46A6">
        <w:rPr>
          <w:b/>
        </w:rPr>
        <w:t>Market Position and r</w:t>
      </w:r>
      <w:r>
        <w:rPr>
          <w:b/>
        </w:rPr>
        <w:t>ange of products</w:t>
      </w:r>
      <w:r w:rsidR="00FE46A6">
        <w:rPr>
          <w:b/>
        </w:rPr>
        <w:t xml:space="preserve"> </w:t>
      </w:r>
      <w:r w:rsidR="00FE46A6">
        <w:t>– As one of the best known brands Samsung is in an ideal position to expand its market position. The wide nature of its current portfolio alongside the commitment to research and development as discussed above places the company in an ideal position to take advantage of the “New Normal” that has been created by the COVID-19 pandemic. Whilst sales of smartphones and other electrical products fell during Q12020 as a result of uncertainty over job security</w:t>
      </w:r>
      <w:r w:rsidR="003D4716">
        <w:t xml:space="preserve">, the global “Shelter in place” </w:t>
      </w:r>
      <w:r w:rsidR="00FE46A6">
        <w:t xml:space="preserve"> and the closure of face to face retail in most of the 79 countries that Samsung operates</w:t>
      </w:r>
      <w:r w:rsidR="003D4716">
        <w:t xml:space="preserve"> resulted in a 22.7% drop in growth compared to Q12019 (Gartner 2020). This however did not result in loss of position overall as market leader for 2020 as a whole, which can be attributed to its range of products.</w:t>
      </w:r>
    </w:p>
    <w:p w:rsidR="00C01BE7" w:rsidRDefault="003D4716" w:rsidP="00F5718B">
      <w:r>
        <w:rPr>
          <w:b/>
        </w:rPr>
        <w:t xml:space="preserve">3.3.1.4 Environmental Reputation – </w:t>
      </w:r>
      <w:r>
        <w:t xml:space="preserve">Samsung has invested heavily in its environmental activity and processes to ensure that its production of green house gases, contribution to land fill of obsolete or replaced products </w:t>
      </w:r>
      <w:r w:rsidR="00C01BE7">
        <w:t>are as low as possible.</w:t>
      </w:r>
      <w:r w:rsidR="00C01BE7" w:rsidRPr="00C01BE7">
        <w:t xml:space="preserve"> </w:t>
      </w:r>
      <w:r w:rsidR="00C01BE7">
        <w:t>The table below shows some key figures in relation to its waste management and use of renewable energy (Samsung Sustainability report 2021).</w:t>
      </w:r>
    </w:p>
    <w:p w:rsidR="00C01BE7" w:rsidRDefault="00C01BE7" w:rsidP="00F5718B">
      <w:r>
        <w:rPr>
          <w:noProof/>
          <w:lang w:eastAsia="en-GB"/>
        </w:rPr>
        <w:drawing>
          <wp:inline distT="0" distB="0" distL="0" distR="0">
            <wp:extent cx="5956242" cy="3562350"/>
            <wp:effectExtent l="19050" t="0" r="6408"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srcRect/>
                    <a:stretch>
                      <a:fillRect/>
                    </a:stretch>
                  </pic:blipFill>
                  <pic:spPr bwMode="auto">
                    <a:xfrm>
                      <a:off x="0" y="0"/>
                      <a:ext cx="5961934" cy="3565754"/>
                    </a:xfrm>
                    <a:prstGeom prst="rect">
                      <a:avLst/>
                    </a:prstGeom>
                    <a:noFill/>
                    <a:ln w="9525">
                      <a:noFill/>
                      <a:miter lim="800000"/>
                      <a:headEnd/>
                      <a:tailEnd/>
                    </a:ln>
                  </pic:spPr>
                </pic:pic>
              </a:graphicData>
            </a:graphic>
          </wp:inline>
        </w:drawing>
      </w:r>
    </w:p>
    <w:p w:rsidR="00C01BE7" w:rsidRDefault="00C01BE7" w:rsidP="00F5718B"/>
    <w:p w:rsidR="003D7930" w:rsidRDefault="003D7930" w:rsidP="00F5718B"/>
    <w:p w:rsidR="003D7930" w:rsidRDefault="003D7930" w:rsidP="00F5718B"/>
    <w:p w:rsidR="003D4716" w:rsidRDefault="00C01BE7" w:rsidP="00F5718B">
      <w:r>
        <w:lastRenderedPageBreak/>
        <w:t xml:space="preserve"> In addition it holds the following certifications for its manufacturing processes and products (Samsung Sustainability Report 2021).</w:t>
      </w:r>
    </w:p>
    <w:p w:rsidR="00C01BE7" w:rsidRPr="003D4716" w:rsidRDefault="00C01BE7" w:rsidP="00F5718B">
      <w:r>
        <w:rPr>
          <w:noProof/>
          <w:lang w:eastAsia="en-GB"/>
        </w:rPr>
        <w:drawing>
          <wp:inline distT="0" distB="0" distL="0" distR="0">
            <wp:extent cx="5867400" cy="3524741"/>
            <wp:effectExtent l="19050" t="0" r="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srcRect/>
                    <a:stretch>
                      <a:fillRect/>
                    </a:stretch>
                  </pic:blipFill>
                  <pic:spPr bwMode="auto">
                    <a:xfrm>
                      <a:off x="0" y="0"/>
                      <a:ext cx="5891810" cy="3539405"/>
                    </a:xfrm>
                    <a:prstGeom prst="rect">
                      <a:avLst/>
                    </a:prstGeom>
                    <a:noFill/>
                    <a:ln w="9525">
                      <a:noFill/>
                      <a:miter lim="800000"/>
                      <a:headEnd/>
                      <a:tailEnd/>
                    </a:ln>
                  </pic:spPr>
                </pic:pic>
              </a:graphicData>
            </a:graphic>
          </wp:inline>
        </w:drawing>
      </w:r>
    </w:p>
    <w:p w:rsidR="000539D9" w:rsidRDefault="000539D9" w:rsidP="00F5718B"/>
    <w:p w:rsidR="006B4ACF" w:rsidRDefault="00775392" w:rsidP="00F5718B">
      <w:r>
        <w:t xml:space="preserve">Samsung also have implemented processes to ensure that it takes a circular economy approach to it products and their whole life use, moving away from a traditional linear economy approach. </w:t>
      </w:r>
    </w:p>
    <w:p w:rsidR="00775392" w:rsidRDefault="00775392" w:rsidP="00F5718B">
      <w:r>
        <w:t>The environmental actions that Samsung has undertaken and commits to carry out in the short, medium and long term (Samsung Sustainability Report 2021) can contribute towards an increase in its global market share both by its very nature and the publicising of these actions. Customers, especially amongst the younger age market are acutely aware of the environmental record of companies and this is a strong influence on their purchasing choices.</w:t>
      </w:r>
    </w:p>
    <w:p w:rsidR="00775392" w:rsidRDefault="00775392" w:rsidP="00F5718B">
      <w:r>
        <w:rPr>
          <w:b/>
        </w:rPr>
        <w:t xml:space="preserve">3.3.1.5 Samsung’s Hybrid Management System – </w:t>
      </w:r>
      <w:r>
        <w:t xml:space="preserve">Following the introduction in 1993 of the New Management Style to herald an era of “open HR” to prepare for an “open Era” (Jung 2014) Samsung has implemented a management style that adopts what it perceives as the best of both Japanese and Western management styles to create the Hybrid System as illustrated in the table below. </w:t>
      </w:r>
    </w:p>
    <w:p w:rsidR="00021C3E" w:rsidRDefault="00BC52E1" w:rsidP="00F5718B">
      <w:r>
        <w:rPr>
          <w:noProof/>
          <w:lang w:eastAsia="en-GB"/>
        </w:rPr>
        <w:lastRenderedPageBreak/>
        <w:drawing>
          <wp:inline distT="0" distB="0" distL="0" distR="0">
            <wp:extent cx="5395995" cy="631126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srcRect/>
                    <a:stretch>
                      <a:fillRect/>
                    </a:stretch>
                  </pic:blipFill>
                  <pic:spPr bwMode="auto">
                    <a:xfrm>
                      <a:off x="0" y="0"/>
                      <a:ext cx="5395995" cy="6311265"/>
                    </a:xfrm>
                    <a:prstGeom prst="rect">
                      <a:avLst/>
                    </a:prstGeom>
                    <a:noFill/>
                    <a:ln w="9525">
                      <a:noFill/>
                      <a:miter lim="800000"/>
                      <a:headEnd/>
                      <a:tailEnd/>
                    </a:ln>
                  </pic:spPr>
                </pic:pic>
              </a:graphicData>
            </a:graphic>
          </wp:inline>
        </w:drawing>
      </w:r>
    </w:p>
    <w:p w:rsidR="00021C3E" w:rsidRDefault="00021C3E" w:rsidP="00F5718B"/>
    <w:p w:rsidR="00021C3E" w:rsidRDefault="00BC52E1" w:rsidP="00F5718B">
      <w:r>
        <w:rPr>
          <w:noProof/>
          <w:lang w:eastAsia="en-GB"/>
        </w:rPr>
        <w:drawing>
          <wp:inline distT="0" distB="0" distL="0" distR="0">
            <wp:extent cx="2620633" cy="492810"/>
            <wp:effectExtent l="19050" t="0" r="8267"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srcRect/>
                    <a:stretch>
                      <a:fillRect/>
                    </a:stretch>
                  </pic:blipFill>
                  <pic:spPr bwMode="auto">
                    <a:xfrm>
                      <a:off x="0" y="0"/>
                      <a:ext cx="2620633" cy="492810"/>
                    </a:xfrm>
                    <a:prstGeom prst="rect">
                      <a:avLst/>
                    </a:prstGeom>
                    <a:noFill/>
                    <a:ln w="9525">
                      <a:noFill/>
                      <a:miter lim="800000"/>
                      <a:headEnd/>
                      <a:tailEnd/>
                    </a:ln>
                  </pic:spPr>
                </pic:pic>
              </a:graphicData>
            </a:graphic>
          </wp:inline>
        </w:drawing>
      </w:r>
    </w:p>
    <w:p w:rsidR="00BC52E1" w:rsidRDefault="00BC52E1" w:rsidP="00F5718B">
      <w:r>
        <w:t>©2014 SERSC</w:t>
      </w:r>
    </w:p>
    <w:p w:rsidR="00B65850" w:rsidRDefault="00B65850" w:rsidP="00F5718B">
      <w:r>
        <w:t xml:space="preserve">This style of management has introduced an ethos of continuous improvement and innovation into the company with the rewards for staff of merit based hiring and promotion rather than longevity and seniority (Jung 2014).  In order for this to be adopted as the new company style it was necessary to have a strong leadership that could take the employees along with them in their vision. It can be argued that without the force of personality of Chairman Lee and his motivating slogans such as </w:t>
      </w:r>
      <w:r>
        <w:lastRenderedPageBreak/>
        <w:t>”Attack bravely and timely” (Jung 2014) Samsung would have remained a mediocre player in the global electronics market rather than the pioneer and sector leader that it is today.  It therefore is important that today as in 1993 Samsung continues to monitor and evolve its management model to achieve the best possible results from what can be argued as its greatest asset – its employees.</w:t>
      </w:r>
    </w:p>
    <w:p w:rsidR="00723F06" w:rsidRPr="00723F06" w:rsidRDefault="00723F06" w:rsidP="00F5718B">
      <w:r>
        <w:rPr>
          <w:b/>
        </w:rPr>
        <w:t xml:space="preserve">3.3.1.6 Hereditary Leadership – </w:t>
      </w:r>
      <w:r>
        <w:t>the continuation of the leadership of the founding family has afforded Samsung great stability as it has grown globally and in innovation of products without the fear of a hostile takeover or poaching of senior management. There is a need however to be checks and balances in place to avoid complacency and the types of political scandals that have dogged recent years.</w:t>
      </w:r>
    </w:p>
    <w:p w:rsidR="006B4ACF" w:rsidRDefault="006B4ACF" w:rsidP="00F5718B">
      <w:pPr>
        <w:rPr>
          <w:b/>
        </w:rPr>
      </w:pPr>
      <w:r w:rsidRPr="006B4ACF">
        <w:rPr>
          <w:b/>
        </w:rPr>
        <w:t>3.3.2 Weaknesses</w:t>
      </w:r>
      <w:r w:rsidR="00723F06">
        <w:rPr>
          <w:b/>
        </w:rPr>
        <w:t xml:space="preserve"> </w:t>
      </w:r>
    </w:p>
    <w:p w:rsidR="00723F06" w:rsidRDefault="00723F06" w:rsidP="00F5718B">
      <w:r>
        <w:rPr>
          <w:b/>
        </w:rPr>
        <w:t xml:space="preserve">3.3.2.1 Lack of Market Control – </w:t>
      </w:r>
      <w:r>
        <w:t xml:space="preserve">despite manufacturing many components of its products in house Samsung is unable to control the supply and costs of many elements including raw materials. This also includes employees </w:t>
      </w:r>
      <w:r w:rsidR="004B4AF7">
        <w:t>as many of the countries where Samsung has facilities have regulations controlling minimum / living wage levels alongside other employee entitlements such as sick pay, maternity pay, holiday allowance and so forth.</w:t>
      </w:r>
    </w:p>
    <w:p w:rsidR="004B4AF7" w:rsidRDefault="004B4AF7" w:rsidP="00F5718B">
      <w:r>
        <w:rPr>
          <w:b/>
        </w:rPr>
        <w:t xml:space="preserve">3.3.2.2 Product costs and COVID-19 Pandemic – </w:t>
      </w:r>
      <w:r>
        <w:t>Samsung currently operate towards the higher end of the market for its products and therefore the consumer expects</w:t>
      </w:r>
      <w:r w:rsidR="00E66815">
        <w:t xml:space="preserve"> the costs of their products to </w:t>
      </w:r>
      <w:r>
        <w:t>follow suit. There have been moves recently to spread the products across a wider price range</w:t>
      </w:r>
      <w:r w:rsidR="00E66815">
        <w:t xml:space="preserve"> from premium to mass market smartphones (Samsung 2021). </w:t>
      </w:r>
    </w:p>
    <w:p w:rsidR="00E66815" w:rsidRDefault="00E66815" w:rsidP="00F5718B">
      <w:r>
        <w:t>The COVID-19 Pandemic has also altered the way in which we live and operate. The perception of Samsung as a high end brand affected its global sales at the start of the pandemic when the global “stay in place” advice and subsequent economic unease as customers felt unsure about their employment position or opportunities affected Samsung much more that its main rival Apple who had just launched several new products before the pandemic hit that maintained consumer interest</w:t>
      </w:r>
      <w:r w:rsidR="00ED0F44">
        <w:t xml:space="preserve"> especially in Q1 2020, experiencing a 8.4% drop in sales compared to Samsung’s 22.7% (Gartner 2020).</w:t>
      </w:r>
    </w:p>
    <w:p w:rsidR="00ED0F44" w:rsidRPr="00ED0F44" w:rsidRDefault="00ED0F44" w:rsidP="00F5718B">
      <w:r w:rsidRPr="00ED0F44">
        <w:rPr>
          <w:b/>
        </w:rPr>
        <w:t xml:space="preserve">3.3.2.3 </w:t>
      </w:r>
      <w:r>
        <w:rPr>
          <w:b/>
        </w:rPr>
        <w:t xml:space="preserve">Hereditary Leadership – </w:t>
      </w:r>
      <w:r>
        <w:t>Whilst this has been regarded as a source of strength for much of Samsung’s operational history and provided a level of stability, there is now a danger of this very strength leading to complacency. The recent political scandal involving its attempt to assert undue influence in South Korean politics is a case in point. Although the original 5 year jail term was reduced to just one year it has tainted the company and resulted in an announcement that Samsung aims to move away from an assumption of hereditary leadership.</w:t>
      </w:r>
    </w:p>
    <w:p w:rsidR="006B4ACF" w:rsidRDefault="006B4ACF" w:rsidP="00F5718B">
      <w:pPr>
        <w:rPr>
          <w:b/>
        </w:rPr>
      </w:pPr>
      <w:r w:rsidRPr="006B4ACF">
        <w:rPr>
          <w:b/>
        </w:rPr>
        <w:t>3.3.3 Opportunities</w:t>
      </w:r>
    </w:p>
    <w:p w:rsidR="00B70C84" w:rsidRPr="00B70C84" w:rsidRDefault="00E43C69" w:rsidP="00F5718B">
      <w:r>
        <w:rPr>
          <w:b/>
        </w:rPr>
        <w:t xml:space="preserve">3.3.3.1 Emerging Markets – </w:t>
      </w:r>
      <w:r w:rsidR="00B70C84">
        <w:t>The use and ownership of smart technology is expanding across the globe and with this appear new markets at a national level. There is also the emergence of new sectors which act as markets such as an older population in Western societies that are increasingly finding the use of smart technology as an aid to continued independent living.</w:t>
      </w:r>
      <w:r w:rsidR="008D3FFE">
        <w:t xml:space="preserve"> </w:t>
      </w:r>
      <w:r w:rsidR="00B70C84">
        <w:t xml:space="preserve"> </w:t>
      </w:r>
      <w:r w:rsidR="008D3FFE">
        <w:t>Samsung</w:t>
      </w:r>
      <w:r w:rsidR="00B70C84">
        <w:t xml:space="preserve"> currently operates in 79 countries and there </w:t>
      </w:r>
      <w:r w:rsidR="005C5C1B">
        <w:t>are obvious opportunities</w:t>
      </w:r>
      <w:r w:rsidR="008D3FFE">
        <w:t xml:space="preserve"> to expand its global reach especially in African and South American nations using the strong brand recognition it holds in existing markets to drive promotion especially via social media platforms.</w:t>
      </w:r>
    </w:p>
    <w:p w:rsidR="00E43C69" w:rsidRPr="00DE0E82" w:rsidRDefault="00B70C84" w:rsidP="00F5718B">
      <w:r>
        <w:rPr>
          <w:b/>
        </w:rPr>
        <w:lastRenderedPageBreak/>
        <w:t xml:space="preserve">3.3.3.2 Increased use of smartphones - </w:t>
      </w:r>
      <w:r w:rsidR="00DE0E82">
        <w:t>As the world emerges slowly from the COVID-19 pandemic they way in which technology is utilized and seen as a core resource has been revolutionized beyond any reasonable expectation. There has now been an acceptance as normal to conduct many activities on-line which in turns necessitates the equipment to be able to do this. It is this that has the potential to increase Samsung’s share of the Smartphone market beyond the circa 20% that it has maintained since 2011. Thus it is reasonable to expect that supply will have to expand resulting in a supply curve that shifts to the right as seen in the diagrams below;</w:t>
      </w:r>
    </w:p>
    <w:p w:rsidR="00E43C69" w:rsidRDefault="00E43C69" w:rsidP="00F5718B">
      <w:r>
        <w:rPr>
          <w:noProof/>
          <w:lang w:eastAsia="en-GB"/>
        </w:rPr>
        <w:drawing>
          <wp:inline distT="0" distB="0" distL="0" distR="0">
            <wp:extent cx="2614770" cy="1961804"/>
            <wp:effectExtent l="19050" t="0" r="0" b="0"/>
            <wp:docPr id="9" name="Picture 4" descr="ECON 150: Microecono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CON 150: Microeconomics"/>
                    <pic:cNvPicPr>
                      <a:picLocks noChangeAspect="1" noChangeArrowheads="1"/>
                    </pic:cNvPicPr>
                  </pic:nvPicPr>
                  <pic:blipFill>
                    <a:blip r:embed="rId22" cstate="print"/>
                    <a:srcRect/>
                    <a:stretch>
                      <a:fillRect/>
                    </a:stretch>
                  </pic:blipFill>
                  <pic:spPr bwMode="auto">
                    <a:xfrm>
                      <a:off x="0" y="0"/>
                      <a:ext cx="2616318" cy="1962966"/>
                    </a:xfrm>
                    <a:prstGeom prst="rect">
                      <a:avLst/>
                    </a:prstGeom>
                    <a:noFill/>
                    <a:ln w="9525">
                      <a:noFill/>
                      <a:miter lim="800000"/>
                      <a:headEnd/>
                      <a:tailEnd/>
                    </a:ln>
                  </pic:spPr>
                </pic:pic>
              </a:graphicData>
            </a:graphic>
          </wp:inline>
        </w:drawing>
      </w:r>
      <w:r w:rsidRPr="00E43C69">
        <w:t xml:space="preserve"> </w:t>
      </w:r>
    </w:p>
    <w:p w:rsidR="00E43C69" w:rsidRDefault="00E43C69" w:rsidP="00F5718B">
      <w:r>
        <w:rPr>
          <w:noProof/>
          <w:lang w:eastAsia="en-GB"/>
        </w:rPr>
        <w:drawing>
          <wp:inline distT="0" distB="0" distL="0" distR="0">
            <wp:extent cx="4129001" cy="3096751"/>
            <wp:effectExtent l="19050" t="0" r="4849" b="0"/>
            <wp:docPr id="10" name="Picture 9" descr="1 © 2015 Pearson Education, Inc. Chapter Outline and Learning Objectives  3.1The Demand Side of the Market 3.2The Supply Side of the Market 3.3Market  Equilibrium: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 © 2015 Pearson Education, Inc. Chapter Outline and Learning Objectives  3.1The Demand Side of the Market 3.2The Supply Side of the Market 3.3Market  Equilibrium: - ppt download"/>
                    <pic:cNvPicPr>
                      <a:picLocks noChangeAspect="1" noChangeArrowheads="1"/>
                    </pic:cNvPicPr>
                  </pic:nvPicPr>
                  <pic:blipFill>
                    <a:blip r:embed="rId23" cstate="print"/>
                    <a:srcRect/>
                    <a:stretch>
                      <a:fillRect/>
                    </a:stretch>
                  </pic:blipFill>
                  <pic:spPr bwMode="auto">
                    <a:xfrm>
                      <a:off x="0" y="0"/>
                      <a:ext cx="4129916" cy="3097437"/>
                    </a:xfrm>
                    <a:prstGeom prst="rect">
                      <a:avLst/>
                    </a:prstGeom>
                    <a:noFill/>
                    <a:ln w="9525">
                      <a:noFill/>
                      <a:miter lim="800000"/>
                      <a:headEnd/>
                      <a:tailEnd/>
                    </a:ln>
                  </pic:spPr>
                </pic:pic>
              </a:graphicData>
            </a:graphic>
          </wp:inline>
        </w:drawing>
      </w:r>
    </w:p>
    <w:p w:rsidR="008D3FFE" w:rsidRDefault="008D3FFE" w:rsidP="00F5718B"/>
    <w:p w:rsidR="00B70C84" w:rsidRDefault="00B70C84" w:rsidP="00F5718B"/>
    <w:p w:rsidR="00B70C84" w:rsidRDefault="008D3FFE" w:rsidP="00F5718B">
      <w:r>
        <w:rPr>
          <w:b/>
        </w:rPr>
        <w:t xml:space="preserve">3.3.3.3 The role of Samsung within the Internet of Things (IoT) as this expands – </w:t>
      </w:r>
      <w:r>
        <w:t>This is an increasingly seamless integration of products and services that will add value and ease to consumer interactions and lifestyles aided by the role out of 5G technology.</w:t>
      </w:r>
    </w:p>
    <w:p w:rsidR="008D3FFE" w:rsidRDefault="008D3FFE" w:rsidP="00F5718B">
      <w:r>
        <w:rPr>
          <w:b/>
        </w:rPr>
        <w:t xml:space="preserve">3.3.3.4 Political Support – </w:t>
      </w:r>
      <w:r>
        <w:t xml:space="preserve">despite recent scandals in South Korea Samsung still commands significant political support in its home nation and abroad. </w:t>
      </w:r>
      <w:r w:rsidR="00B914F2">
        <w:t xml:space="preserve">This is supported by its defence –grade </w:t>
      </w:r>
      <w:r w:rsidR="005C5C1B">
        <w:t>Knox</w:t>
      </w:r>
      <w:r w:rsidR="00B914F2">
        <w:t xml:space="preserve"> platform in</w:t>
      </w:r>
      <w:r w:rsidR="003C0C81">
        <w:t xml:space="preserve"> business to business operation</w:t>
      </w:r>
      <w:r w:rsidR="00B914F2">
        <w:t>s (B2B)</w:t>
      </w:r>
      <w:r w:rsidR="003C0C81">
        <w:t xml:space="preserve"> (Samsung 2021)</w:t>
      </w:r>
      <w:r w:rsidR="00B914F2">
        <w:t>.</w:t>
      </w:r>
    </w:p>
    <w:p w:rsidR="003C0C81" w:rsidRDefault="003C0C81" w:rsidP="00F5718B">
      <w:r w:rsidRPr="003C0C81">
        <w:rPr>
          <w:b/>
        </w:rPr>
        <w:lastRenderedPageBreak/>
        <w:t xml:space="preserve">3.3.3.5 </w:t>
      </w:r>
      <w:r>
        <w:rPr>
          <w:b/>
        </w:rPr>
        <w:t xml:space="preserve">Product and Market diversification – </w:t>
      </w:r>
      <w:r>
        <w:t xml:space="preserve">In order to take advantage of emerging technologies and opportunities Samsung is to expand its range of products and marketplaces. One of the ways in which Samsung is already looking to achieve this is through a more coherent and joined up research &amp; </w:t>
      </w:r>
      <w:r w:rsidR="005C5C1B">
        <w:t>development  / production models that utilize</w:t>
      </w:r>
      <w:r>
        <w:t xml:space="preserve"> common components.</w:t>
      </w:r>
    </w:p>
    <w:p w:rsidR="001B28A4" w:rsidRPr="001B28A4" w:rsidRDefault="003C0C81" w:rsidP="00F5718B">
      <w:r w:rsidRPr="003C0C81">
        <w:rPr>
          <w:b/>
        </w:rPr>
        <w:t>3.3.3.6</w:t>
      </w:r>
      <w:r w:rsidR="001B28A4">
        <w:rPr>
          <w:b/>
        </w:rPr>
        <w:t xml:space="preserve"> 5G technology-</w:t>
      </w:r>
      <w:r w:rsidR="001B28A4">
        <w:t xml:space="preserve"> Samsung has already brought the first 5G smartphone to market in May 2021 and so is seem as a market leader for the development and use of this technology. Going forward Samsung is looking to create user-centric 5G networks (Samsung 2021).</w:t>
      </w:r>
    </w:p>
    <w:p w:rsidR="006B4ACF" w:rsidRDefault="006B4ACF" w:rsidP="00F5718B">
      <w:pPr>
        <w:rPr>
          <w:b/>
        </w:rPr>
      </w:pPr>
      <w:r w:rsidRPr="006B4ACF">
        <w:rPr>
          <w:b/>
        </w:rPr>
        <w:t>3.3.4 Threats</w:t>
      </w:r>
    </w:p>
    <w:p w:rsidR="001B28A4" w:rsidRPr="001B28A4" w:rsidRDefault="001B28A4" w:rsidP="00F5718B">
      <w:r>
        <w:rPr>
          <w:b/>
        </w:rPr>
        <w:t>3.3.4.1 Competition from Apple-</w:t>
      </w:r>
      <w:r>
        <w:t xml:space="preserve"> This </w:t>
      </w:r>
      <w:r w:rsidR="002D1B2D">
        <w:t>Company</w:t>
      </w:r>
      <w:r>
        <w:t xml:space="preserve"> currently represents Samsung’s closest rival in terms of smart technology in phones and tablet devices. There is a perception of customers being either an Apple user OR a Samsung user and subsequent loyalty to the band in terms of future choices. If Apple were to develop a device that disrupts the existing technological landscape then there is the possibility that they could lure customers away.</w:t>
      </w:r>
    </w:p>
    <w:p w:rsidR="001B28A4" w:rsidRPr="002D1B2D" w:rsidRDefault="001B28A4" w:rsidP="00F5718B">
      <w:r>
        <w:rPr>
          <w:b/>
        </w:rPr>
        <w:t>3.3.4.2 Reputational damage from counterfeit claims-</w:t>
      </w:r>
      <w:r w:rsidR="002D1B2D">
        <w:rPr>
          <w:b/>
        </w:rPr>
        <w:t xml:space="preserve"> </w:t>
      </w:r>
      <w:r w:rsidR="002D1B2D">
        <w:t>There has been some damage from the fines that Samsun received following claims lodged by Apple that they had copied some elements of  iPad in the development of the Galaxy Note. This however does not appear to be long lasting and a Google search for news about Samsung throws up issues with the Galaxy note 7 and claims it paid for negative reviews of competitors pages before any mention of the counterfeit charges.</w:t>
      </w:r>
    </w:p>
    <w:p w:rsidR="001B28A4" w:rsidRPr="002D1B2D" w:rsidRDefault="001B28A4" w:rsidP="00F5718B">
      <w:r>
        <w:rPr>
          <w:b/>
        </w:rPr>
        <w:t xml:space="preserve">3.3.4.3 Cheaper rivals emerging – </w:t>
      </w:r>
      <w:r w:rsidR="002D1B2D">
        <w:t>There will always be the risk of cheaper rivals emerging that could threaten Samsung’s market share. This can be mitigated by timely acquisitions, registering of intellectual patents which are vigorously defended and monitoring of the sector as standard good business practice.</w:t>
      </w:r>
    </w:p>
    <w:p w:rsidR="001B28A4" w:rsidRPr="002D1B2D" w:rsidRDefault="001B28A4" w:rsidP="00F5718B">
      <w:r>
        <w:rPr>
          <w:b/>
        </w:rPr>
        <w:t xml:space="preserve">3.3.4.4 Speed of technological advances – </w:t>
      </w:r>
      <w:r w:rsidR="002D1B2D">
        <w:t xml:space="preserve">Samsung is well placed to maintain its market lead at the forefront of technological advances with its network of research and development centres spread around the </w:t>
      </w:r>
      <w:r w:rsidR="006F6034">
        <w:t>globe;</w:t>
      </w:r>
      <w:r w:rsidR="002D1B2D">
        <w:t xml:space="preserve"> however it needs to ensure that as in threat 3.3.4.3 above complacency does not allow rivals to sneak a march on its new developments.</w:t>
      </w:r>
    </w:p>
    <w:p w:rsidR="001B28A4" w:rsidRPr="002D1B2D" w:rsidRDefault="001B28A4" w:rsidP="00F5718B">
      <w:r>
        <w:rPr>
          <w:b/>
        </w:rPr>
        <w:t>3.3.4.5 Legal and regulatory –</w:t>
      </w:r>
      <w:r w:rsidR="006F6034">
        <w:t xml:space="preserve"> Strict compliance with all relevant legalisation and regulation in the markets that it operates and wishes to expand in must be maintained if Samsung is to avoid being tripped up by red tape which could harm not only the ability to trade in specific markets but also its global brand positioning</w:t>
      </w:r>
    </w:p>
    <w:p w:rsidR="006719D3" w:rsidRDefault="001B28A4" w:rsidP="006719D3">
      <w:r>
        <w:rPr>
          <w:b/>
        </w:rPr>
        <w:t xml:space="preserve">3.3.4.6 Ethical reputation </w:t>
      </w:r>
      <w:r w:rsidR="006F6034">
        <w:rPr>
          <w:b/>
        </w:rPr>
        <w:t>–</w:t>
      </w:r>
      <w:r>
        <w:rPr>
          <w:b/>
        </w:rPr>
        <w:t xml:space="preserve"> </w:t>
      </w:r>
      <w:r w:rsidR="006F6034">
        <w:t>This is always a threat to any organisation, however today’s younger consumer (Millennials and Generation Z) place much more emphasis upon the ethical behaviour of Companies that they give their loyalty to. Samsung has already worked to counter many of the concerns that may arise by working to ensure that their manufacturing and mining operations compile with ethical benchmarks.</w:t>
      </w:r>
    </w:p>
    <w:p w:rsidR="003D7930" w:rsidRDefault="003D7930" w:rsidP="00B1267A">
      <w:pPr>
        <w:rPr>
          <w:b/>
        </w:rPr>
      </w:pPr>
    </w:p>
    <w:p w:rsidR="003D7930" w:rsidRDefault="003D7930" w:rsidP="00B1267A">
      <w:pPr>
        <w:rPr>
          <w:b/>
        </w:rPr>
      </w:pPr>
    </w:p>
    <w:p w:rsidR="003D7930" w:rsidRDefault="003D7930" w:rsidP="00B1267A">
      <w:pPr>
        <w:rPr>
          <w:b/>
        </w:rPr>
      </w:pPr>
    </w:p>
    <w:p w:rsidR="00E22826" w:rsidRPr="004A295C" w:rsidRDefault="00B1267A" w:rsidP="00B1267A">
      <w:pPr>
        <w:rPr>
          <w:b/>
        </w:rPr>
      </w:pPr>
      <w:r w:rsidRPr="004A295C">
        <w:rPr>
          <w:b/>
        </w:rPr>
        <w:lastRenderedPageBreak/>
        <w:t>4.Key Findings</w:t>
      </w:r>
    </w:p>
    <w:p w:rsidR="00B1267A" w:rsidRDefault="00B1267A" w:rsidP="00B1267A">
      <w:r w:rsidRPr="004A295C">
        <w:rPr>
          <w:b/>
        </w:rPr>
        <w:t>4.1 Conclusions</w:t>
      </w:r>
    </w:p>
    <w:p w:rsidR="006F6034" w:rsidRDefault="006F6034" w:rsidP="00B1267A">
      <w:r>
        <w:t>Samsung is in an enviable position as a global enterprise with a solid Number 1 position in the sales of smartphones</w:t>
      </w:r>
      <w:r w:rsidR="004A295C">
        <w:t xml:space="preserve">. Following a dramatic change in management style in 1993 Samsung has managed to transform itself from a mediocre player within the electrical industry into a major, high end global brand with significant customer loyalty and research and development capabilities. </w:t>
      </w:r>
    </w:p>
    <w:p w:rsidR="004A295C" w:rsidRDefault="004A295C" w:rsidP="00B1267A">
      <w:r>
        <w:t>The challenge going forward is to maintain this momentum whilst increasing its operating profit margin, market share and expanding to optimise the opportunities that arise from technological advances and shifts in cultural behaviour as we emerge from the COVID-19 Global Pandemic.</w:t>
      </w:r>
    </w:p>
    <w:p w:rsidR="00FF7D5F" w:rsidRDefault="00FF7D5F" w:rsidP="00B1267A">
      <w:r>
        <w:t>The roll out of 5G across the world will transform the use of digital technology in everyday life and Samsung is currently poised at the head of this development for example in the UK;</w:t>
      </w:r>
    </w:p>
    <w:p w:rsidR="00FF7D5F" w:rsidRPr="00FF7D5F" w:rsidRDefault="00FF7D5F" w:rsidP="00FF7D5F">
      <w:pPr>
        <w:rPr>
          <w:color w:val="000000"/>
          <w:shd w:val="clear" w:color="auto" w:fill="FFFFFF"/>
        </w:rPr>
      </w:pPr>
      <w:r>
        <w:rPr>
          <w:rStyle w:val="Strong"/>
          <w:color w:val="000000"/>
          <w:shd w:val="clear" w:color="auto" w:fill="FFFFFF"/>
        </w:rPr>
        <w:t>“</w:t>
      </w:r>
      <w:r w:rsidRPr="00FF7D5F">
        <w:rPr>
          <w:rStyle w:val="Strong"/>
          <w:color w:val="000000"/>
          <w:shd w:val="clear" w:color="auto" w:fill="FFFFFF"/>
        </w:rPr>
        <w:t>general assessment: </w:t>
      </w:r>
      <w:r w:rsidRPr="00FF7D5F">
        <w:rPr>
          <w:color w:val="000000"/>
          <w:shd w:val="clear" w:color="auto" w:fill="FFFFFF"/>
        </w:rPr>
        <w:t>UK’s telecom market remains one of the largest in Europe, characterized by competition, affordable pricing, and its technologically advanced systems; mobile penetration above the EU average; government to invest in infrastructure and 5G technologies with ambition for a fully-fibered nation by 2033; operators expanded the reach of 5G services in 2020; super-fast broadband available to about 95% of customers; London is developing smart city technology, in collaboration with private, tech, and academic sectors; in 2020 the UK Government banned Chinese company Huawei's 5G equipment from the UK's 5G networks following advisement from the National Cyber Security Centre (NCSC); importer of broadcasting equipment from China (2020)</w:t>
      </w:r>
      <w:r>
        <w:rPr>
          <w:color w:val="000000"/>
          <w:shd w:val="clear" w:color="auto" w:fill="FFFFFF"/>
        </w:rPr>
        <w:t>”</w:t>
      </w:r>
    </w:p>
    <w:p w:rsidR="00FF7D5F" w:rsidRPr="00FF7D5F" w:rsidRDefault="00FF7D5F" w:rsidP="00FF7D5F">
      <w:pPr>
        <w:rPr>
          <w:color w:val="000000"/>
          <w:shd w:val="clear" w:color="auto" w:fill="FFFFFF"/>
        </w:rPr>
      </w:pPr>
      <w:r w:rsidRPr="00FF7D5F">
        <w:rPr>
          <w:color w:val="000000"/>
          <w:shd w:val="clear" w:color="auto" w:fill="FFFFFF"/>
        </w:rPr>
        <w:t>source: www.cia.gov / the world fact book</w:t>
      </w:r>
    </w:p>
    <w:p w:rsidR="00FF7D5F" w:rsidRDefault="00FF7D5F" w:rsidP="00B1267A"/>
    <w:p w:rsidR="004A295C" w:rsidRDefault="004A295C" w:rsidP="00B1267A">
      <w:r>
        <w:t>Below is a diagram of the interactions between local and global environments that illustrate many of the findings of this report i</w:t>
      </w:r>
      <w:r w:rsidR="00FF7D5F">
        <w:t>n a concise picture.</w:t>
      </w:r>
    </w:p>
    <w:p w:rsidR="004A295C" w:rsidRPr="004A295C" w:rsidRDefault="004A295C" w:rsidP="004A295C">
      <w:r w:rsidRPr="004A295C">
        <w:drawing>
          <wp:inline distT="0" distB="0" distL="0" distR="0">
            <wp:extent cx="4076700" cy="2656420"/>
            <wp:effectExtent l="19050" t="0" r="0" b="0"/>
            <wp:docPr id="15" name="Picture 4" descr="The influence of macro and micro-environmental factors on the consumption  of mobile phones and marketing strategie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influence of macro and micro-environmental factors on the consumption  of mobile phones and marketing strategies | Semantic Scholar"/>
                    <pic:cNvPicPr>
                      <a:picLocks noChangeAspect="1" noChangeArrowheads="1"/>
                    </pic:cNvPicPr>
                  </pic:nvPicPr>
                  <pic:blipFill>
                    <a:blip r:embed="rId24" cstate="print"/>
                    <a:srcRect/>
                    <a:stretch>
                      <a:fillRect/>
                    </a:stretch>
                  </pic:blipFill>
                  <pic:spPr bwMode="auto">
                    <a:xfrm>
                      <a:off x="0" y="0"/>
                      <a:ext cx="4080797" cy="2659089"/>
                    </a:xfrm>
                    <a:prstGeom prst="rect">
                      <a:avLst/>
                    </a:prstGeom>
                    <a:noFill/>
                    <a:ln w="9525">
                      <a:noFill/>
                      <a:miter lim="800000"/>
                      <a:headEnd/>
                      <a:tailEnd/>
                    </a:ln>
                  </pic:spPr>
                </pic:pic>
              </a:graphicData>
            </a:graphic>
          </wp:inline>
        </w:drawing>
      </w:r>
    </w:p>
    <w:p w:rsidR="004A295C" w:rsidRPr="004A295C" w:rsidRDefault="004A295C" w:rsidP="004A295C">
      <w:pPr>
        <w:spacing w:after="0" w:line="240" w:lineRule="auto"/>
        <w:rPr>
          <w:rFonts w:ascii="Times New Roman" w:eastAsia="Times New Roman" w:hAnsi="Times New Roman" w:cs="Times New Roman"/>
          <w:sz w:val="24"/>
          <w:szCs w:val="24"/>
          <w:lang w:eastAsia="en-GB"/>
        </w:rPr>
      </w:pPr>
      <w:r>
        <w:t xml:space="preserve">Source: </w:t>
      </w:r>
      <w:hyperlink r:id="rId25" w:history="1">
        <w:r w:rsidRPr="00742D22">
          <w:rPr>
            <w:rFonts w:ascii="Arial" w:eastAsia="Times New Roman" w:hAnsi="Arial" w:cs="Arial"/>
            <w:b/>
            <w:bCs/>
            <w:color w:val="1857B6"/>
            <w:sz w:val="20"/>
            <w:lang w:eastAsia="en-GB"/>
          </w:rPr>
          <w:t>The influence of macro and micro-environmental factors on the consumption of mobile phones and marketing strategies</w:t>
        </w:r>
      </w:hyperlink>
      <w:r>
        <w:t xml:space="preserve"> Y. Yam (2016)</w:t>
      </w:r>
    </w:p>
    <w:p w:rsidR="004A295C" w:rsidRDefault="004A295C" w:rsidP="00B1267A"/>
    <w:p w:rsidR="00B1267A" w:rsidRPr="007C5D5C" w:rsidRDefault="00B1267A" w:rsidP="00B1267A">
      <w:pPr>
        <w:rPr>
          <w:b/>
        </w:rPr>
      </w:pPr>
      <w:r w:rsidRPr="007C5D5C">
        <w:rPr>
          <w:b/>
        </w:rPr>
        <w:t>4.2 Recommendations</w:t>
      </w:r>
    </w:p>
    <w:p w:rsidR="00FF7D5F" w:rsidRDefault="00FF7D5F" w:rsidP="00B1267A">
      <w:r>
        <w:t>The following are the principle recommendations for Samsung going forward from the analysis of the macro and micro economic environments that it operates within</w:t>
      </w:r>
      <w:r w:rsidR="007C5D5C">
        <w:t xml:space="preserve"> as discussed in the sections above:</w:t>
      </w:r>
    </w:p>
    <w:p w:rsidR="007C5D5C" w:rsidRDefault="007C5D5C" w:rsidP="00B1267A">
      <w:r>
        <w:rPr>
          <w:b/>
        </w:rPr>
        <w:t>1.</w:t>
      </w:r>
      <w:r w:rsidR="00597508" w:rsidRPr="007C5D5C">
        <w:rPr>
          <w:b/>
        </w:rPr>
        <w:t>Design Dominance</w:t>
      </w:r>
      <w:r w:rsidR="00597508">
        <w:t xml:space="preserve"> – continuous innovation</w:t>
      </w:r>
      <w:r>
        <w:t>. In order to maintain its current number 1 position in the Smartphone sector Samsung must strive for Design Dominance. There is the potential to expand this beyond the standalone Smartphone sector as the Internet of Things (IoT) grows in influence, capability and user adoption.</w:t>
      </w:r>
    </w:p>
    <w:p w:rsidR="00597508" w:rsidRDefault="007C5D5C" w:rsidP="00B1267A">
      <w:r>
        <w:rPr>
          <w:b/>
        </w:rPr>
        <w:t xml:space="preserve">2. </w:t>
      </w:r>
      <w:r w:rsidR="00597508" w:rsidRPr="007C5D5C">
        <w:rPr>
          <w:b/>
        </w:rPr>
        <w:t>Increase market share</w:t>
      </w:r>
      <w:r w:rsidR="00597508">
        <w:t xml:space="preserve"> – new markets</w:t>
      </w:r>
      <w:r>
        <w:t>. The only way in which Samsung will be able to increase its market share which has remained at circa 20% for the past 11 years is to expand into new markets whilst at the same time acquiring smaller enterprises that already have a foothold in these markets to ease transition and help to understand local markets.</w:t>
      </w:r>
    </w:p>
    <w:p w:rsidR="007C5D5C" w:rsidRDefault="007C5D5C" w:rsidP="00B1267A">
      <w:r w:rsidRPr="007C5D5C">
        <w:rPr>
          <w:b/>
        </w:rPr>
        <w:t>5G Network Solutions</w:t>
      </w:r>
      <w:r>
        <w:t xml:space="preserve"> – </w:t>
      </w:r>
      <w:r w:rsidR="00336A47">
        <w:t xml:space="preserve">In order </w:t>
      </w:r>
      <w:r>
        <w:t>to maintain its position at the forefront of 5G solution delivery</w:t>
      </w:r>
      <w:r w:rsidR="00336A47">
        <w:t xml:space="preserve"> Samsung must deliver </w:t>
      </w:r>
      <w:r>
        <w:t>reliable, user friendly and accessible technology.</w:t>
      </w:r>
    </w:p>
    <w:p w:rsidR="00597508" w:rsidRDefault="00597508" w:rsidP="00B1267A">
      <w:r w:rsidRPr="007C5D5C">
        <w:rPr>
          <w:b/>
        </w:rPr>
        <w:t>Environmental and green credentials</w:t>
      </w:r>
      <w:r>
        <w:t xml:space="preserve">- </w:t>
      </w:r>
      <w:r w:rsidR="00336A47">
        <w:t xml:space="preserve">Samsung should </w:t>
      </w:r>
      <w:r>
        <w:t>continue to be an industry leader by always improving</w:t>
      </w:r>
      <w:r w:rsidR="00336A47">
        <w:t xml:space="preserve"> and staying ahead of the curve where environmental improvement opportunities present themselves.</w:t>
      </w:r>
    </w:p>
    <w:p w:rsidR="003D7930" w:rsidRDefault="003D7930">
      <w:pPr>
        <w:rPr>
          <w:b/>
        </w:rPr>
      </w:pPr>
      <w:r>
        <w:rPr>
          <w:b/>
        </w:rPr>
        <w:br w:type="page"/>
      </w:r>
    </w:p>
    <w:p w:rsidR="00B1267A" w:rsidRDefault="005C5C1B" w:rsidP="00B1267A">
      <w:pPr>
        <w:rPr>
          <w:b/>
        </w:rPr>
      </w:pPr>
      <w:r w:rsidRPr="007C5D5C">
        <w:rPr>
          <w:b/>
        </w:rPr>
        <w:lastRenderedPageBreak/>
        <w:t>Bibliography</w:t>
      </w:r>
    </w:p>
    <w:p w:rsidR="003D7930" w:rsidRDefault="003D7930" w:rsidP="00B1267A">
      <w:pPr>
        <w:rPr>
          <w:b/>
        </w:rPr>
      </w:pPr>
      <w:r>
        <w:rPr>
          <w:b/>
        </w:rPr>
        <w:t>Books:</w:t>
      </w:r>
    </w:p>
    <w:p w:rsidR="00C27427" w:rsidRDefault="00C27427" w:rsidP="00B1267A">
      <w:r>
        <w:t>Baye, M (2017): Managerial Economics &amp; business Strategy, McGraw-Hill Education</w:t>
      </w:r>
    </w:p>
    <w:p w:rsidR="00C27427" w:rsidRPr="00C27427" w:rsidRDefault="00C27427" w:rsidP="00C27427">
      <w:pPr>
        <w:pStyle w:val="Default"/>
        <w:rPr>
          <w:rFonts w:asciiTheme="minorHAnsi" w:hAnsiTheme="minorHAnsi"/>
          <w:sz w:val="22"/>
          <w:szCs w:val="22"/>
        </w:rPr>
      </w:pPr>
      <w:r w:rsidRPr="00C27427">
        <w:rPr>
          <w:rFonts w:asciiTheme="minorHAnsi" w:hAnsiTheme="minorHAnsi"/>
          <w:sz w:val="22"/>
          <w:szCs w:val="22"/>
        </w:rPr>
        <w:t xml:space="preserve">Fine, L. G. (2009) The SWOT analysis; using your strength to overcome weaknesses, using opportunities to overcome threats, LLC. </w:t>
      </w:r>
    </w:p>
    <w:p w:rsidR="00C27427" w:rsidRDefault="00C27427" w:rsidP="00B1267A"/>
    <w:p w:rsidR="00C27427" w:rsidRDefault="00C27427" w:rsidP="00B1267A">
      <w:r>
        <w:t>Griffiths, A and Wall, A (2011) Economics for Business and Management, Pearson</w:t>
      </w:r>
    </w:p>
    <w:p w:rsidR="00C27427" w:rsidRDefault="00C27427" w:rsidP="00B1267A">
      <w:r>
        <w:t>Hamilton, L. And Webster, P. (2018). The International Business, Global edition, Pearson</w:t>
      </w:r>
    </w:p>
    <w:p w:rsidR="00C27427" w:rsidRDefault="00C27427" w:rsidP="00B1267A">
      <w:r>
        <w:t>Harford, T. (2013): The Undercover Economist, London, Abacus.</w:t>
      </w:r>
    </w:p>
    <w:p w:rsidR="00C27427" w:rsidRDefault="00C27427" w:rsidP="00B1267A">
      <w:r>
        <w:t>Johnson, G., Whittington, R., Regner, P., Scholes, K and Angwin, D. (2014) Exploring Strategy: Text &amp; Cases, 10</w:t>
      </w:r>
      <w:r w:rsidRPr="00C27427">
        <w:rPr>
          <w:vertAlign w:val="superscript"/>
        </w:rPr>
        <w:t>th</w:t>
      </w:r>
      <w:r>
        <w:t xml:space="preserve"> Edition, Pearson</w:t>
      </w:r>
    </w:p>
    <w:p w:rsidR="00FF4457" w:rsidRDefault="00FF4457" w:rsidP="00B1267A">
      <w:r>
        <w:t>Kay, J. Everlasting Light Bulbs (2004): How Economics Illuminates the World, London Erasmus Press</w:t>
      </w:r>
    </w:p>
    <w:p w:rsidR="00FF4457" w:rsidRDefault="00FF4457" w:rsidP="00B1267A">
      <w:r>
        <w:t>Morrison, J (2011) The Global Business Environment Meeting the Challenges, 3</w:t>
      </w:r>
      <w:r w:rsidRPr="00FF4457">
        <w:rPr>
          <w:vertAlign w:val="superscript"/>
        </w:rPr>
        <w:t>rd</w:t>
      </w:r>
      <w:r>
        <w:t xml:space="preserve"> Edition, Palgrave McMillan</w:t>
      </w:r>
    </w:p>
    <w:p w:rsidR="00FF4457" w:rsidRDefault="00FF4457" w:rsidP="00B1267A">
      <w:r>
        <w:t>Schilling, M. (2013) Strategic Management of Technological Innovation 4</w:t>
      </w:r>
      <w:r w:rsidRPr="00FF4457">
        <w:rPr>
          <w:vertAlign w:val="superscript"/>
        </w:rPr>
        <w:t>th</w:t>
      </w:r>
      <w:r>
        <w:t xml:space="preserve"> Edition, McGraw-Hill Irwin</w:t>
      </w:r>
    </w:p>
    <w:p w:rsidR="003D7930" w:rsidRDefault="00FF4457" w:rsidP="00FF4457">
      <w:r>
        <w:t>Sloman, Hinde &amp; Grant (2013).Economics for Business 6</w:t>
      </w:r>
      <w:r w:rsidRPr="00FF4457">
        <w:rPr>
          <w:vertAlign w:val="superscript"/>
        </w:rPr>
        <w:t>th</w:t>
      </w:r>
      <w:r>
        <w:t xml:space="preserve"> Edition, Pearson</w:t>
      </w:r>
    </w:p>
    <w:p w:rsidR="00FF4457" w:rsidRDefault="00FF4457" w:rsidP="00FF4457">
      <w:pPr>
        <w:rPr>
          <w:b/>
        </w:rPr>
      </w:pPr>
      <w:r>
        <w:rPr>
          <w:b/>
        </w:rPr>
        <w:t>Websites:</w:t>
      </w:r>
    </w:p>
    <w:p w:rsidR="00FF4457" w:rsidRDefault="00FF4457" w:rsidP="00FF4457">
      <w:hyperlink r:id="rId26" w:history="1">
        <w:r w:rsidRPr="00E60702">
          <w:rPr>
            <w:rStyle w:val="Hyperlink"/>
          </w:rPr>
          <w:t>http://scindeks-clanci.ceon.rs/data/pdf/2334-735X/2019/2334-735X1901056O.pdf</w:t>
        </w:r>
      </w:hyperlink>
      <w:r>
        <w:t xml:space="preserve"> (accessed 03 / 01/2022)</w:t>
      </w:r>
    </w:p>
    <w:p w:rsidR="00FF4457" w:rsidRDefault="00FF4457" w:rsidP="00FF4457">
      <w:r w:rsidRPr="00DB1BF3">
        <w:t>https://bstrategyhub.com/swot-analysis-of-samsung-2019-samsung-swot-analysis/</w:t>
      </w:r>
      <w:r>
        <w:t xml:space="preserve"> ( accessed 03/01/2022) </w:t>
      </w:r>
    </w:p>
    <w:p w:rsidR="00FF4457" w:rsidRDefault="00FF4457" w:rsidP="00FF4457">
      <w:hyperlink r:id="rId27" w:history="1">
        <w:r w:rsidRPr="00E60702">
          <w:rPr>
            <w:rStyle w:val="Hyperlink"/>
          </w:rPr>
          <w:t>https://www.tandfonline.com/doi/abs/10.1080/14783363.2014.976937</w:t>
        </w:r>
      </w:hyperlink>
      <w:r>
        <w:t xml:space="preserve"> (accessed 03/01/2022)</w:t>
      </w:r>
    </w:p>
    <w:p w:rsidR="005C5C1B" w:rsidRDefault="005C5C1B" w:rsidP="005C5C1B">
      <w:pPr>
        <w:spacing w:before="100" w:beforeAutospacing="1" w:after="100" w:afterAutospacing="1" w:line="240" w:lineRule="auto"/>
        <w:rPr>
          <w:rStyle w:val="googlescholar-container"/>
          <w:rFonts w:ascii="Arial" w:hAnsi="Arial" w:cs="Arial"/>
          <w:b/>
          <w:bCs/>
          <w:color w:val="333333"/>
          <w:sz w:val="20"/>
          <w:szCs w:val="20"/>
        </w:rPr>
      </w:pPr>
      <w:r>
        <w:rPr>
          <w:rStyle w:val="hlfld-contribauthor"/>
          <w:rFonts w:ascii="Arial" w:hAnsi="Arial" w:cs="Arial"/>
          <w:color w:val="333333"/>
          <w:sz w:val="20"/>
          <w:szCs w:val="20"/>
        </w:rPr>
        <w:t>Lin, </w:t>
      </w:r>
      <w:r>
        <w:rPr>
          <w:rStyle w:val="nlmgiven-names"/>
          <w:rFonts w:ascii="Arial" w:hAnsi="Arial" w:cs="Arial"/>
          <w:color w:val="333333"/>
          <w:sz w:val="20"/>
          <w:szCs w:val="20"/>
        </w:rPr>
        <w:t>W.</w:t>
      </w:r>
      <w:r>
        <w:rPr>
          <w:rFonts w:ascii="Arial" w:hAnsi="Arial" w:cs="Arial"/>
          <w:color w:val="333333"/>
          <w:sz w:val="20"/>
          <w:szCs w:val="20"/>
        </w:rPr>
        <w:t>, </w:t>
      </w:r>
      <w:r>
        <w:rPr>
          <w:rStyle w:val="hlfld-contribauthor"/>
          <w:rFonts w:ascii="Arial" w:hAnsi="Arial" w:cs="Arial"/>
          <w:color w:val="333333"/>
          <w:sz w:val="20"/>
          <w:szCs w:val="20"/>
        </w:rPr>
        <w:t>Lin, </w:t>
      </w:r>
      <w:r>
        <w:rPr>
          <w:rStyle w:val="nlmgiven-names"/>
          <w:rFonts w:ascii="Arial" w:hAnsi="Arial" w:cs="Arial"/>
          <w:color w:val="333333"/>
          <w:sz w:val="20"/>
          <w:szCs w:val="20"/>
        </w:rPr>
        <w:t>C. Y.</w:t>
      </w:r>
      <w:r>
        <w:rPr>
          <w:rFonts w:ascii="Arial" w:hAnsi="Arial" w:cs="Arial"/>
          <w:color w:val="333333"/>
          <w:sz w:val="20"/>
          <w:szCs w:val="20"/>
        </w:rPr>
        <w:t>, &amp; </w:t>
      </w:r>
      <w:r>
        <w:rPr>
          <w:rStyle w:val="hlfld-contribauthor"/>
          <w:rFonts w:ascii="Arial" w:hAnsi="Arial" w:cs="Arial"/>
          <w:color w:val="333333"/>
          <w:sz w:val="20"/>
          <w:szCs w:val="20"/>
        </w:rPr>
        <w:t>Lin, </w:t>
      </w:r>
      <w:r>
        <w:rPr>
          <w:rStyle w:val="nlmgiven-names"/>
          <w:rFonts w:ascii="Arial" w:hAnsi="Arial" w:cs="Arial"/>
          <w:color w:val="333333"/>
          <w:sz w:val="20"/>
          <w:szCs w:val="20"/>
        </w:rPr>
        <w:t>B.</w:t>
      </w:r>
      <w:r>
        <w:rPr>
          <w:rFonts w:ascii="Arial" w:hAnsi="Arial" w:cs="Arial"/>
          <w:color w:val="333333"/>
          <w:sz w:val="20"/>
          <w:szCs w:val="20"/>
        </w:rPr>
        <w:t> (</w:t>
      </w:r>
      <w:r>
        <w:rPr>
          <w:rStyle w:val="nlmyear"/>
          <w:rFonts w:ascii="Arial" w:hAnsi="Arial" w:cs="Arial"/>
          <w:color w:val="333333"/>
          <w:sz w:val="20"/>
          <w:szCs w:val="20"/>
        </w:rPr>
        <w:t>2013</w:t>
      </w:r>
      <w:r>
        <w:rPr>
          <w:rFonts w:ascii="Arial" w:hAnsi="Arial" w:cs="Arial"/>
          <w:color w:val="333333"/>
          <w:sz w:val="20"/>
          <w:szCs w:val="20"/>
        </w:rPr>
        <w:t>). </w:t>
      </w:r>
      <w:r>
        <w:rPr>
          <w:rStyle w:val="nlmarticle-title"/>
          <w:rFonts w:ascii="Arial" w:hAnsi="Arial" w:cs="Arial"/>
          <w:color w:val="333333"/>
          <w:sz w:val="20"/>
          <w:szCs w:val="20"/>
        </w:rPr>
        <w:t>Trading signals analysis of mobile trading services</w:t>
      </w:r>
      <w:r>
        <w:rPr>
          <w:rFonts w:ascii="Arial" w:hAnsi="Arial" w:cs="Arial"/>
          <w:color w:val="333333"/>
          <w:sz w:val="20"/>
          <w:szCs w:val="20"/>
        </w:rPr>
        <w:t>. </w:t>
      </w:r>
      <w:r>
        <w:rPr>
          <w:rFonts w:ascii="Arial" w:hAnsi="Arial" w:cs="Arial"/>
          <w:i/>
          <w:iCs/>
          <w:color w:val="333333"/>
          <w:sz w:val="20"/>
          <w:szCs w:val="20"/>
        </w:rPr>
        <w:t>International Journal of Mobile Communications</w:t>
      </w:r>
      <w:r>
        <w:rPr>
          <w:rFonts w:ascii="Arial" w:hAnsi="Arial" w:cs="Arial"/>
          <w:color w:val="333333"/>
          <w:sz w:val="20"/>
          <w:szCs w:val="20"/>
        </w:rPr>
        <w:t>, </w:t>
      </w:r>
      <w:r>
        <w:rPr>
          <w:rFonts w:ascii="Arial" w:hAnsi="Arial" w:cs="Arial"/>
          <w:i/>
          <w:iCs/>
          <w:color w:val="333333"/>
          <w:sz w:val="20"/>
          <w:szCs w:val="20"/>
        </w:rPr>
        <w:t>11</w:t>
      </w:r>
      <w:r>
        <w:rPr>
          <w:rFonts w:ascii="Arial" w:hAnsi="Arial" w:cs="Arial"/>
          <w:color w:val="333333"/>
          <w:sz w:val="20"/>
          <w:szCs w:val="20"/>
        </w:rPr>
        <w:t>(2), </w:t>
      </w:r>
      <w:r>
        <w:rPr>
          <w:rStyle w:val="nlmfpage"/>
          <w:rFonts w:ascii="Arial" w:hAnsi="Arial" w:cs="Arial"/>
          <w:color w:val="333333"/>
          <w:sz w:val="20"/>
          <w:szCs w:val="20"/>
        </w:rPr>
        <w:t>107</w:t>
      </w:r>
      <w:r>
        <w:rPr>
          <w:rFonts w:ascii="Arial" w:hAnsi="Arial" w:cs="Arial"/>
          <w:color w:val="333333"/>
          <w:sz w:val="20"/>
          <w:szCs w:val="20"/>
        </w:rPr>
        <w:t>–</w:t>
      </w:r>
      <w:r>
        <w:rPr>
          <w:rStyle w:val="nlmlpage"/>
          <w:rFonts w:ascii="Arial" w:hAnsi="Arial" w:cs="Arial"/>
          <w:color w:val="333333"/>
          <w:sz w:val="20"/>
          <w:szCs w:val="20"/>
        </w:rPr>
        <w:t>122</w:t>
      </w:r>
      <w:r>
        <w:rPr>
          <w:rFonts w:ascii="Arial" w:hAnsi="Arial" w:cs="Arial"/>
          <w:color w:val="333333"/>
          <w:sz w:val="20"/>
          <w:szCs w:val="20"/>
        </w:rPr>
        <w:t>. </w:t>
      </w:r>
      <w:hyperlink r:id="rId28" w:tgtFrame="_blank" w:history="1">
        <w:r>
          <w:rPr>
            <w:rStyle w:val="Hyperlink"/>
            <w:rFonts w:ascii="Arial" w:hAnsi="Arial" w:cs="Arial"/>
            <w:color w:val="10147E"/>
            <w:sz w:val="20"/>
            <w:szCs w:val="20"/>
          </w:rPr>
          <w:t>[Crossref]</w:t>
        </w:r>
      </w:hyperlink>
      <w:r>
        <w:rPr>
          <w:rStyle w:val="xlinks-container"/>
          <w:rFonts w:ascii="Arial" w:hAnsi="Arial" w:cs="Arial"/>
          <w:color w:val="333333"/>
          <w:sz w:val="20"/>
          <w:szCs w:val="20"/>
        </w:rPr>
        <w:t>, </w:t>
      </w:r>
      <w:hyperlink r:id="rId29" w:tgtFrame="_blank" w:history="1">
        <w:r>
          <w:rPr>
            <w:rStyle w:val="Hyperlink"/>
            <w:rFonts w:ascii="Arial" w:hAnsi="Arial" w:cs="Arial"/>
            <w:color w:val="10147E"/>
            <w:sz w:val="20"/>
            <w:szCs w:val="20"/>
          </w:rPr>
          <w:t>[Web of Science ®]</w:t>
        </w:r>
      </w:hyperlink>
      <w:r>
        <w:rPr>
          <w:rStyle w:val="googlescholar-container"/>
          <w:rFonts w:ascii="Arial" w:hAnsi="Arial" w:cs="Arial"/>
          <w:color w:val="333333"/>
          <w:sz w:val="20"/>
          <w:szCs w:val="20"/>
        </w:rPr>
        <w:t>, </w:t>
      </w:r>
      <w:hyperlink r:id="rId30" w:tgtFrame="_blank" w:history="1">
        <w:r>
          <w:rPr>
            <w:rStyle w:val="Hyperlink"/>
            <w:rFonts w:ascii="Arial" w:hAnsi="Arial" w:cs="Arial"/>
            <w:color w:val="10147E"/>
            <w:sz w:val="20"/>
            <w:szCs w:val="20"/>
          </w:rPr>
          <w:t>[Google Scholar]</w:t>
        </w:r>
      </w:hyperlink>
      <w:r>
        <w:rPr>
          <w:rStyle w:val="googlescholar-container"/>
          <w:rFonts w:ascii="Arial" w:hAnsi="Arial" w:cs="Arial"/>
          <w:color w:val="333333"/>
          <w:sz w:val="20"/>
          <w:szCs w:val="20"/>
        </w:rPr>
        <w:t xml:space="preserve"> accessed 3</w:t>
      </w:r>
      <w:r w:rsidRPr="009E7B15">
        <w:rPr>
          <w:rStyle w:val="googlescholar-container"/>
          <w:rFonts w:ascii="Arial" w:hAnsi="Arial" w:cs="Arial"/>
          <w:color w:val="333333"/>
          <w:sz w:val="20"/>
          <w:szCs w:val="20"/>
          <w:vertAlign w:val="superscript"/>
        </w:rPr>
        <w:t>rd</w:t>
      </w:r>
      <w:r>
        <w:rPr>
          <w:rStyle w:val="googlescholar-container"/>
          <w:rFonts w:ascii="Arial" w:hAnsi="Arial" w:cs="Arial"/>
          <w:color w:val="333333"/>
          <w:sz w:val="20"/>
          <w:szCs w:val="20"/>
        </w:rPr>
        <w:t xml:space="preserve"> January 2022 </w:t>
      </w:r>
    </w:p>
    <w:p w:rsidR="005C5C1B" w:rsidRDefault="005C5C1B" w:rsidP="005C5C1B">
      <w:pPr>
        <w:spacing w:before="100" w:beforeAutospacing="1" w:after="100" w:afterAutospacing="1" w:line="240" w:lineRule="auto"/>
        <w:rPr>
          <w:rFonts w:ascii="Arial" w:hAnsi="Arial" w:cs="Arial"/>
          <w:b/>
          <w:bCs/>
          <w:color w:val="333333"/>
          <w:sz w:val="20"/>
          <w:szCs w:val="20"/>
        </w:rPr>
      </w:pPr>
      <w:hyperlink r:id="rId31" w:history="1">
        <w:r w:rsidRPr="00E60702">
          <w:rPr>
            <w:rStyle w:val="Hyperlink"/>
            <w:rFonts w:ascii="Arial" w:hAnsi="Arial" w:cs="Arial"/>
            <w:b/>
            <w:bCs/>
            <w:sz w:val="20"/>
            <w:szCs w:val="20"/>
          </w:rPr>
          <w:t>https://d1wqtxts1xzle7.cloudfront.net/43228987/12-with-cover-page-v2.pdf?Expires=1641320179&amp;Signature=QF2J-InWDtn4B2nDx1k2lr2fsPzYtDa1h8mSt6Ps~dNXGib5awEgMMYKG3Drx~8ADHdCCkRh94Qn~4RnEZpbaYKAiHkqOrCnXxMt8jz-C5w6hGzSR2y7SFjxDJjaFgDu4GJd5VWY0I5LFBuecaT45M4gFOx3HQ8zrbynmfL3CiCDh0ghRZhpnHzUf75vvDyLMEnz~yARxb6g3fuR2TjAHAkGuFcF~0J9m1nhbavzrzOiF0PaA-ePmKtmgMfmlkVmddKJacbnAZXh-OehZAuu-tjaPTAT67y35fT2y0TzUs4DiIMgOZmsVbzWg020ayc4WREyzrWdEd9WDsj125F~xQ__&amp;Key-Pair-Id=APKAJLOHF5GGSLRBV4ZA</w:t>
        </w:r>
      </w:hyperlink>
      <w:r>
        <w:t xml:space="preserve"> [accessed 3</w:t>
      </w:r>
      <w:r w:rsidRPr="005C5C1B">
        <w:rPr>
          <w:vertAlign w:val="superscript"/>
        </w:rPr>
        <w:t>rd</w:t>
      </w:r>
      <w:r>
        <w:t xml:space="preserve"> January 2022]</w:t>
      </w:r>
    </w:p>
    <w:p w:rsidR="005C5C1B" w:rsidRDefault="005C5C1B" w:rsidP="005C5C1B">
      <w:pPr>
        <w:spacing w:before="100" w:beforeAutospacing="1" w:after="100" w:afterAutospacing="1" w:line="240" w:lineRule="auto"/>
      </w:pPr>
      <w:r>
        <w:rPr>
          <w:rFonts w:ascii="Arial" w:hAnsi="Arial" w:cs="Arial"/>
          <w:b/>
          <w:bCs/>
          <w:color w:val="333333"/>
          <w:sz w:val="20"/>
          <w:szCs w:val="20"/>
        </w:rPr>
        <w:t>^^</w:t>
      </w:r>
      <w:r>
        <w:t>The Analysis of Strategic Management of Samsung Electronics Company through the Generic Value Chain Model Sang Chul Jung1</w:t>
      </w:r>
    </w:p>
    <w:p w:rsidR="005C5C1B" w:rsidRDefault="005C5C1B" w:rsidP="005C5C1B">
      <w:pPr>
        <w:spacing w:before="100" w:beforeAutospacing="1" w:after="100" w:afterAutospacing="1" w:line="240" w:lineRule="auto"/>
      </w:pPr>
    </w:p>
    <w:p w:rsidR="005C5C1B" w:rsidRDefault="005C5C1B" w:rsidP="005C5C1B">
      <w:pPr>
        <w:spacing w:before="100" w:beforeAutospacing="1" w:after="100" w:afterAutospacing="1" w:line="240" w:lineRule="auto"/>
        <w:rPr>
          <w:rFonts w:ascii="Arial" w:hAnsi="Arial" w:cs="Arial"/>
          <w:b/>
          <w:bCs/>
          <w:color w:val="333333"/>
          <w:sz w:val="20"/>
          <w:szCs w:val="20"/>
        </w:rPr>
      </w:pPr>
      <w:hyperlink r:id="rId32" w:history="1">
        <w:r w:rsidRPr="005A646C">
          <w:rPr>
            <w:rStyle w:val="Hyperlink"/>
            <w:rFonts w:ascii="Arial" w:hAnsi="Arial" w:cs="Arial"/>
            <w:b/>
            <w:bCs/>
            <w:sz w:val="20"/>
            <w:szCs w:val="20"/>
          </w:rPr>
          <w:t>https://www.researchgate.net/profile/Moses-Kabeyi/publication/337690048_Michael_porter's_five_competitive_forces_and_generetic_strategies_market_segmentation_strategy_and_case_study_of_competition_in_global_smartphone_manufacturing_industry/links/5e2585de458515ba2096904b/Michael-porters-five-competitive-forces-and-generetic-strategies-market-segmentation-strategy-and-case-study-of-competition-in-global-smartphone-manufacturing-industry.pdf accessed 5th January 2022</w:t>
        </w:r>
      </w:hyperlink>
      <w:r>
        <w:rPr>
          <w:rFonts w:ascii="Arial" w:hAnsi="Arial" w:cs="Arial"/>
          <w:b/>
          <w:bCs/>
          <w:color w:val="333333"/>
          <w:sz w:val="20"/>
          <w:szCs w:val="20"/>
        </w:rPr>
        <w:t xml:space="preserve"> </w:t>
      </w:r>
    </w:p>
    <w:p w:rsidR="005C5C1B" w:rsidRDefault="005C5C1B" w:rsidP="005C5C1B">
      <w:pPr>
        <w:spacing w:before="100" w:beforeAutospacing="1" w:after="100" w:afterAutospacing="1" w:line="240" w:lineRule="auto"/>
      </w:pPr>
      <w:r>
        <w:rPr>
          <w:rFonts w:ascii="NexusSansWebPro" w:hAnsi="NexusSansWebPro"/>
          <w:color w:val="505050"/>
          <w:sz w:val="20"/>
          <w:szCs w:val="20"/>
          <w:shd w:val="clear" w:color="auto" w:fill="FFFFFF"/>
        </w:rPr>
        <w:t>Alam, Samsul, Reviewing the Global Smartphone Industry Strategic Implication in Response to COVID-19 Situation (July 28, 2021). International Journal of Interactive Mobile Technologies (iJIM) 2021, Available at SSRN: </w:t>
      </w:r>
      <w:hyperlink r:id="rId33" w:tgtFrame="_blank" w:history="1">
        <w:r>
          <w:rPr>
            <w:rStyle w:val="Hyperlink"/>
            <w:rFonts w:ascii="NexusSansWebPro" w:hAnsi="NexusSansWebPro"/>
            <w:color w:val="505050"/>
            <w:sz w:val="20"/>
            <w:szCs w:val="20"/>
            <w:shd w:val="clear" w:color="auto" w:fill="FFFFFF"/>
          </w:rPr>
          <w:t>https://ssrn.com/abstract=3896851</w:t>
        </w:r>
      </w:hyperlink>
      <w:r>
        <w:t>[accessed 5</w:t>
      </w:r>
      <w:r w:rsidRPr="005C5C1B">
        <w:rPr>
          <w:vertAlign w:val="superscript"/>
        </w:rPr>
        <w:t>th</w:t>
      </w:r>
      <w:r>
        <w:t xml:space="preserve"> January 2022]</w:t>
      </w:r>
    </w:p>
    <w:p w:rsidR="005C5C1B" w:rsidRDefault="005C5C1B" w:rsidP="005C5C1B">
      <w:pPr>
        <w:spacing w:before="100" w:beforeAutospacing="1" w:after="100" w:afterAutospacing="1" w:line="240" w:lineRule="auto"/>
        <w:rPr>
          <w:rFonts w:ascii="Arial" w:hAnsi="Arial" w:cs="Arial"/>
          <w:b/>
          <w:bCs/>
          <w:color w:val="333333"/>
          <w:sz w:val="20"/>
          <w:szCs w:val="20"/>
        </w:rPr>
      </w:pPr>
      <w:r w:rsidRPr="00A6554A">
        <w:rPr>
          <w:rFonts w:ascii="Arial" w:hAnsi="Arial" w:cs="Arial"/>
          <w:b/>
          <w:bCs/>
          <w:color w:val="333333"/>
          <w:sz w:val="20"/>
          <w:szCs w:val="20"/>
        </w:rPr>
        <w:t>https://wiselancer.net/pest-analysis-of-samsung/</w:t>
      </w:r>
      <w:r>
        <w:rPr>
          <w:rFonts w:ascii="Arial" w:hAnsi="Arial" w:cs="Arial"/>
          <w:b/>
          <w:bCs/>
          <w:color w:val="333333"/>
          <w:sz w:val="20"/>
          <w:szCs w:val="20"/>
        </w:rPr>
        <w:t xml:space="preserve"> [accessed 5</w:t>
      </w:r>
      <w:r w:rsidRPr="005C5C1B">
        <w:rPr>
          <w:rFonts w:ascii="Arial" w:hAnsi="Arial" w:cs="Arial"/>
          <w:b/>
          <w:bCs/>
          <w:color w:val="333333"/>
          <w:sz w:val="20"/>
          <w:szCs w:val="20"/>
          <w:vertAlign w:val="superscript"/>
        </w:rPr>
        <w:t>th</w:t>
      </w:r>
      <w:r>
        <w:rPr>
          <w:rFonts w:ascii="Arial" w:hAnsi="Arial" w:cs="Arial"/>
          <w:b/>
          <w:bCs/>
          <w:color w:val="333333"/>
          <w:sz w:val="20"/>
          <w:szCs w:val="20"/>
        </w:rPr>
        <w:t xml:space="preserve"> January 2022]</w:t>
      </w:r>
    </w:p>
    <w:p w:rsidR="005C5C1B" w:rsidRPr="005C5C1B" w:rsidRDefault="005C5C1B" w:rsidP="005C5C1B">
      <w:pPr>
        <w:spacing w:before="100" w:beforeAutospacing="1" w:after="100" w:afterAutospacing="1" w:line="240" w:lineRule="auto"/>
        <w:rPr>
          <w:rFonts w:ascii="Arial" w:hAnsi="Arial" w:cs="Arial"/>
          <w:b/>
          <w:bCs/>
          <w:color w:val="333333"/>
          <w:sz w:val="20"/>
          <w:szCs w:val="20"/>
        </w:rPr>
      </w:pPr>
      <w:hyperlink r:id="rId34" w:history="1">
        <w:r w:rsidRPr="00301A9E">
          <w:rPr>
            <w:rStyle w:val="Hyperlink"/>
            <w:rFonts w:ascii="Arial" w:hAnsi="Arial" w:cs="Arial"/>
            <w:b/>
            <w:bCs/>
            <w:sz w:val="20"/>
            <w:szCs w:val="20"/>
          </w:rPr>
          <w:t>https://www.managementstudyguide.com/pestle-analysis-of-samsung.htm</w:t>
        </w:r>
      </w:hyperlink>
      <w:r>
        <w:rPr>
          <w:rFonts w:ascii="Arial" w:hAnsi="Arial" w:cs="Arial"/>
          <w:b/>
          <w:bCs/>
          <w:color w:val="333333"/>
          <w:sz w:val="20"/>
          <w:szCs w:val="20"/>
        </w:rPr>
        <w:t xml:space="preserve"> [accessed 5th January 2022]</w:t>
      </w:r>
    </w:p>
    <w:p w:rsidR="005C5C1B" w:rsidRDefault="005C5C1B" w:rsidP="005C5C1B">
      <w:hyperlink r:id="rId35" w:anchor="communications" w:history="1">
        <w:r w:rsidRPr="00976FF5">
          <w:rPr>
            <w:rStyle w:val="Hyperlink"/>
          </w:rPr>
          <w:t>https://www.cia.gov/the-world-factbook/countries/united-kingdom/#communications</w:t>
        </w:r>
      </w:hyperlink>
      <w:r>
        <w:t xml:space="preserve"> [accessed 5</w:t>
      </w:r>
      <w:r w:rsidRPr="005C5C1B">
        <w:rPr>
          <w:vertAlign w:val="superscript"/>
        </w:rPr>
        <w:t>th</w:t>
      </w:r>
      <w:r>
        <w:t xml:space="preserve"> January 2022]</w:t>
      </w:r>
    </w:p>
    <w:p w:rsidR="005C5C1B" w:rsidRDefault="005C5C1B" w:rsidP="005C5C1B">
      <w:hyperlink r:id="rId36" w:history="1">
        <w:r w:rsidRPr="00301A9E">
          <w:rPr>
            <w:rStyle w:val="Hyperlink"/>
          </w:rPr>
          <w:t>https://www.thestrategywatch.com/pestle-analysis-samsung/</w:t>
        </w:r>
      </w:hyperlink>
      <w:r>
        <w:t xml:space="preserve"> [accessed 5</w:t>
      </w:r>
      <w:r w:rsidRPr="005C5C1B">
        <w:rPr>
          <w:vertAlign w:val="superscript"/>
        </w:rPr>
        <w:t>th</w:t>
      </w:r>
      <w:r>
        <w:t xml:space="preserve"> January 2022]</w:t>
      </w:r>
    </w:p>
    <w:p w:rsidR="005C5C1B" w:rsidRDefault="005C5C1B" w:rsidP="005C5C1B">
      <w:hyperlink r:id="rId37" w:history="1">
        <w:r w:rsidRPr="00301A9E">
          <w:rPr>
            <w:rStyle w:val="Hyperlink"/>
          </w:rPr>
          <w:t>https://www.gartner.com/en/newsroom/press-releases/2020-06-01-gartner-says-global-smartphone-sales-declined-20--in-</w:t>
        </w:r>
      </w:hyperlink>
      <w:r>
        <w:t xml:space="preserve">  [accessed 5</w:t>
      </w:r>
      <w:r w:rsidRPr="005C5C1B">
        <w:rPr>
          <w:vertAlign w:val="superscript"/>
        </w:rPr>
        <w:t>th</w:t>
      </w:r>
      <w:r>
        <w:t xml:space="preserve"> January 2022)</w:t>
      </w:r>
    </w:p>
    <w:p w:rsidR="005C5C1B" w:rsidRDefault="005C5C1B" w:rsidP="005C5C1B">
      <w:pPr>
        <w:rPr>
          <w:b/>
        </w:rPr>
      </w:pPr>
      <w:r>
        <w:rPr>
          <w:b/>
        </w:rPr>
        <w:t>Reports</w:t>
      </w:r>
    </w:p>
    <w:p w:rsidR="005C5C1B" w:rsidRPr="005C5C1B" w:rsidRDefault="005C5C1B" w:rsidP="005C5C1B">
      <w:r w:rsidRPr="005C5C1B">
        <w:t>Samsung Sustainability Report 2021</w:t>
      </w:r>
    </w:p>
    <w:p w:rsidR="005C5C1B" w:rsidRDefault="005C5C1B" w:rsidP="00A1356A">
      <w:r w:rsidRPr="005C5C1B">
        <w:t>Samsung Investor Presentation 2021</w:t>
      </w:r>
    </w:p>
    <w:p w:rsidR="005C5C1B" w:rsidRDefault="005C5C1B" w:rsidP="005C5C1B">
      <w:pPr>
        <w:pStyle w:val="Default"/>
        <w:rPr>
          <w:sz w:val="20"/>
          <w:szCs w:val="20"/>
        </w:rPr>
      </w:pPr>
      <w:r>
        <w:t xml:space="preserve"> </w:t>
      </w:r>
      <w:r>
        <w:rPr>
          <w:i/>
          <w:iCs/>
          <w:sz w:val="20"/>
          <w:szCs w:val="20"/>
        </w:rPr>
        <w:t xml:space="preserve">(JPMNT) Journal of Process Management – New Technologies, International Vol. 7, No 1, 2019. </w:t>
      </w:r>
    </w:p>
    <w:p w:rsidR="005C5C1B" w:rsidRDefault="005C5C1B" w:rsidP="005C5C1B">
      <w:pPr>
        <w:pStyle w:val="Default"/>
        <w:rPr>
          <w:color w:val="auto"/>
          <w:sz w:val="22"/>
          <w:szCs w:val="22"/>
        </w:rPr>
      </w:pPr>
      <w:proofErr w:type="gramStart"/>
      <w:r>
        <w:rPr>
          <w:rFonts w:ascii="Calibri" w:hAnsi="Calibri" w:cs="Calibri"/>
          <w:color w:val="auto"/>
          <w:sz w:val="22"/>
          <w:szCs w:val="22"/>
        </w:rPr>
        <w:t xml:space="preserve">56 </w:t>
      </w:r>
      <w:r>
        <w:rPr>
          <w:color w:val="auto"/>
          <w:sz w:val="22"/>
          <w:szCs w:val="22"/>
        </w:rPr>
        <w:t>www.japmnt.com</w:t>
      </w:r>
      <w:proofErr w:type="gramEnd"/>
      <w:r>
        <w:rPr>
          <w:color w:val="auto"/>
          <w:sz w:val="22"/>
          <w:szCs w:val="22"/>
        </w:rPr>
        <w:t xml:space="preserve"> </w:t>
      </w:r>
    </w:p>
    <w:p w:rsidR="005C5C1B" w:rsidRPr="005C5C1B" w:rsidRDefault="005C5C1B" w:rsidP="005C5C1B">
      <w:pPr>
        <w:pStyle w:val="Default"/>
        <w:rPr>
          <w:rFonts w:asciiTheme="minorHAnsi" w:hAnsiTheme="minorHAnsi"/>
          <w:color w:val="auto"/>
          <w:sz w:val="22"/>
          <w:szCs w:val="22"/>
        </w:rPr>
      </w:pPr>
      <w:r w:rsidRPr="005C5C1B">
        <w:rPr>
          <w:rFonts w:asciiTheme="minorHAnsi" w:hAnsiTheme="minorHAnsi"/>
          <w:color w:val="auto"/>
          <w:sz w:val="22"/>
          <w:szCs w:val="22"/>
        </w:rPr>
        <w:t xml:space="preserve">SWOT ANALYSIS IMPLEMENTATION’S SIGNIFICANCE ON STRATEGY PLANNING </w:t>
      </w:r>
    </w:p>
    <w:p w:rsidR="005C5C1B" w:rsidRDefault="005C5C1B" w:rsidP="005C5C1B">
      <w:r w:rsidRPr="005C5C1B">
        <w:t xml:space="preserve">SAMSUNG MOBILE COMPANY AS AN EXAMPLE – </w:t>
      </w:r>
      <w:proofErr w:type="spellStart"/>
      <w:r w:rsidRPr="005C5C1B">
        <w:t>Soren</w:t>
      </w:r>
      <w:proofErr w:type="spellEnd"/>
      <w:r w:rsidRPr="005C5C1B">
        <w:t xml:space="preserve"> K. Omer</w:t>
      </w:r>
    </w:p>
    <w:p w:rsidR="00A1356A" w:rsidRDefault="00A1356A" w:rsidP="005C5C1B">
      <w:r>
        <w:t xml:space="preserve">Samsul Alam, Reviewing the Global Smartphone Industry Strategic Implication in Response to Covid-19 Situation. (2021). </w:t>
      </w:r>
      <w:hyperlink r:id="rId38" w:history="1">
        <w:r w:rsidRPr="00301A9E">
          <w:rPr>
            <w:rStyle w:val="Hyperlink"/>
          </w:rPr>
          <w:t>www.i-jim.org</w:t>
        </w:r>
      </w:hyperlink>
      <w:r>
        <w:t xml:space="preserve"> </w:t>
      </w:r>
    </w:p>
    <w:p w:rsidR="00A1356A" w:rsidRDefault="00A1356A" w:rsidP="005C5C1B">
      <w:r>
        <w:t xml:space="preserve">Jung, S, C. The Analysis of Strategic Management of Samsung Electronics Company through Generic Value Chain Model (2014) International Journal of Software Engineering and its applications. </w:t>
      </w:r>
    </w:p>
    <w:p w:rsidR="00A1356A" w:rsidRDefault="00A1356A" w:rsidP="005C5C1B"/>
    <w:p w:rsidR="005C5C1B" w:rsidRPr="005C5C1B" w:rsidRDefault="005C5C1B" w:rsidP="005C5C1B"/>
    <w:p w:rsidR="00FF4457" w:rsidRPr="00FF4457" w:rsidRDefault="00FF4457" w:rsidP="00FF4457">
      <w:pPr>
        <w:rPr>
          <w:b/>
        </w:rPr>
      </w:pPr>
    </w:p>
    <w:sectPr w:rsidR="00FF4457" w:rsidRPr="00FF4457" w:rsidSect="00CD086F">
      <w:footerReference w:type="default" r:id="rId3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B4727" w:rsidRDefault="00DB4727" w:rsidP="003D7930">
      <w:pPr>
        <w:spacing w:after="0" w:line="240" w:lineRule="auto"/>
      </w:pPr>
      <w:r>
        <w:separator/>
      </w:r>
    </w:p>
  </w:endnote>
  <w:endnote w:type="continuationSeparator" w:id="0">
    <w:p w:rsidR="00DB4727" w:rsidRDefault="00DB4727" w:rsidP="003D79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NexusSansWebPro">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258802"/>
      <w:docPartObj>
        <w:docPartGallery w:val="Page Numbers (Bottom of Page)"/>
        <w:docPartUnique/>
      </w:docPartObj>
    </w:sdtPr>
    <w:sdtEndPr>
      <w:rPr>
        <w:color w:val="7F7F7F" w:themeColor="background1" w:themeShade="7F"/>
        <w:spacing w:val="60"/>
      </w:rPr>
    </w:sdtEndPr>
    <w:sdtContent>
      <w:p w:rsidR="00A1356A" w:rsidRDefault="00A1356A">
        <w:pPr>
          <w:pStyle w:val="Footer"/>
          <w:pBdr>
            <w:top w:val="single" w:sz="4" w:space="1" w:color="D9D9D9" w:themeColor="background1" w:themeShade="D9"/>
          </w:pBdr>
          <w:jc w:val="right"/>
        </w:pPr>
        <w:fldSimple w:instr=" PAGE   \* MERGEFORMAT ">
          <w:r w:rsidR="00D560A3">
            <w:rPr>
              <w:noProof/>
            </w:rPr>
            <w:t>1</w:t>
          </w:r>
        </w:fldSimple>
        <w:r>
          <w:t xml:space="preserve"> | </w:t>
        </w:r>
        <w:r>
          <w:rPr>
            <w:color w:val="7F7F7F" w:themeColor="background1" w:themeShade="7F"/>
            <w:spacing w:val="60"/>
          </w:rPr>
          <w:t>Page</w:t>
        </w:r>
      </w:p>
    </w:sdtContent>
  </w:sdt>
  <w:p w:rsidR="00A1356A" w:rsidRDefault="00A1356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B4727" w:rsidRDefault="00DB4727" w:rsidP="003D7930">
      <w:pPr>
        <w:spacing w:after="0" w:line="240" w:lineRule="auto"/>
      </w:pPr>
      <w:r>
        <w:separator/>
      </w:r>
    </w:p>
  </w:footnote>
  <w:footnote w:type="continuationSeparator" w:id="0">
    <w:p w:rsidR="00DB4727" w:rsidRDefault="00DB4727" w:rsidP="003D793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C05E82"/>
    <w:multiLevelType w:val="hybridMultilevel"/>
    <w:tmpl w:val="008C5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A362D3"/>
    <w:multiLevelType w:val="hybridMultilevel"/>
    <w:tmpl w:val="04ACA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C819EE"/>
    <w:multiLevelType w:val="multilevel"/>
    <w:tmpl w:val="E4FAC85E"/>
    <w:lvl w:ilvl="0">
      <w:start w:val="4"/>
      <w:numFmt w:val="decimal"/>
      <w:lvlText w:val="%1"/>
      <w:lvlJc w:val="left"/>
      <w:pPr>
        <w:ind w:left="435" w:hanging="435"/>
      </w:pPr>
      <w:rPr>
        <w:rFonts w:hint="default"/>
      </w:rPr>
    </w:lvl>
    <w:lvl w:ilvl="1">
      <w:start w:val="1"/>
      <w:numFmt w:val="decimal"/>
      <w:lvlText w:val="%1.%2"/>
      <w:lvlJc w:val="left"/>
      <w:pPr>
        <w:ind w:left="975" w:hanging="435"/>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3">
    <w:nsid w:val="21BD0FAD"/>
    <w:multiLevelType w:val="hybridMultilevel"/>
    <w:tmpl w:val="2A8EF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C170A2D"/>
    <w:multiLevelType w:val="hybridMultilevel"/>
    <w:tmpl w:val="CC14B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FD3006"/>
    <w:multiLevelType w:val="multilevel"/>
    <w:tmpl w:val="356265C4"/>
    <w:lvl w:ilvl="0">
      <w:start w:val="3"/>
      <w:numFmt w:val="decimal"/>
      <w:lvlText w:val="%1"/>
      <w:lvlJc w:val="left"/>
      <w:pPr>
        <w:ind w:left="435" w:hanging="435"/>
      </w:pPr>
      <w:rPr>
        <w:rFonts w:hint="default"/>
      </w:rPr>
    </w:lvl>
    <w:lvl w:ilvl="1">
      <w:start w:val="3"/>
      <w:numFmt w:val="decimal"/>
      <w:lvlText w:val="%1.%2"/>
      <w:lvlJc w:val="left"/>
      <w:pPr>
        <w:ind w:left="435" w:hanging="435"/>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nsid w:val="64D919E7"/>
    <w:multiLevelType w:val="hybridMultilevel"/>
    <w:tmpl w:val="F17CC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0A00465"/>
    <w:multiLevelType w:val="multilevel"/>
    <w:tmpl w:val="A5F676D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nsid w:val="728777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8"/>
  </w:num>
  <w:num w:numId="3">
    <w:abstractNumId w:val="2"/>
  </w:num>
  <w:num w:numId="4">
    <w:abstractNumId w:val="0"/>
  </w:num>
  <w:num w:numId="5">
    <w:abstractNumId w:val="3"/>
  </w:num>
  <w:num w:numId="6">
    <w:abstractNumId w:val="4"/>
  </w:num>
  <w:num w:numId="7">
    <w:abstractNumId w:val="1"/>
  </w:num>
  <w:num w:numId="8">
    <w:abstractNumId w:val="6"/>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E5EB1"/>
    <w:rsid w:val="000172E7"/>
    <w:rsid w:val="00021C3E"/>
    <w:rsid w:val="000539D9"/>
    <w:rsid w:val="000E351C"/>
    <w:rsid w:val="000F3C68"/>
    <w:rsid w:val="00107C4A"/>
    <w:rsid w:val="001B28A4"/>
    <w:rsid w:val="001C18E7"/>
    <w:rsid w:val="001C5637"/>
    <w:rsid w:val="002A02AD"/>
    <w:rsid w:val="002C65F9"/>
    <w:rsid w:val="002D09C7"/>
    <w:rsid w:val="002D1B2D"/>
    <w:rsid w:val="002E0BF5"/>
    <w:rsid w:val="00336A47"/>
    <w:rsid w:val="003573BD"/>
    <w:rsid w:val="003864DC"/>
    <w:rsid w:val="003C0C81"/>
    <w:rsid w:val="003D4716"/>
    <w:rsid w:val="003D7930"/>
    <w:rsid w:val="004265ED"/>
    <w:rsid w:val="00447D10"/>
    <w:rsid w:val="004A295C"/>
    <w:rsid w:val="004B4AF7"/>
    <w:rsid w:val="0050695D"/>
    <w:rsid w:val="00512E13"/>
    <w:rsid w:val="00561A36"/>
    <w:rsid w:val="00585E7C"/>
    <w:rsid w:val="00597508"/>
    <w:rsid w:val="005C5C1B"/>
    <w:rsid w:val="00631336"/>
    <w:rsid w:val="006719D3"/>
    <w:rsid w:val="006B4ACF"/>
    <w:rsid w:val="006D29A8"/>
    <w:rsid w:val="006F6034"/>
    <w:rsid w:val="007006BB"/>
    <w:rsid w:val="00723F06"/>
    <w:rsid w:val="00725DF2"/>
    <w:rsid w:val="00742D22"/>
    <w:rsid w:val="00775392"/>
    <w:rsid w:val="007775D1"/>
    <w:rsid w:val="007C5D5C"/>
    <w:rsid w:val="00803545"/>
    <w:rsid w:val="00863768"/>
    <w:rsid w:val="008D3FFE"/>
    <w:rsid w:val="00972111"/>
    <w:rsid w:val="00974306"/>
    <w:rsid w:val="009A798C"/>
    <w:rsid w:val="009C0CEE"/>
    <w:rsid w:val="00A1356A"/>
    <w:rsid w:val="00A316FB"/>
    <w:rsid w:val="00A31FDF"/>
    <w:rsid w:val="00A82EBF"/>
    <w:rsid w:val="00A91684"/>
    <w:rsid w:val="00AA189F"/>
    <w:rsid w:val="00AA235B"/>
    <w:rsid w:val="00AB36C4"/>
    <w:rsid w:val="00B1267A"/>
    <w:rsid w:val="00B347D1"/>
    <w:rsid w:val="00B65850"/>
    <w:rsid w:val="00B70C84"/>
    <w:rsid w:val="00B778D1"/>
    <w:rsid w:val="00B914F2"/>
    <w:rsid w:val="00B97744"/>
    <w:rsid w:val="00BB71C6"/>
    <w:rsid w:val="00BC52E1"/>
    <w:rsid w:val="00BF28F4"/>
    <w:rsid w:val="00C01BE7"/>
    <w:rsid w:val="00C27427"/>
    <w:rsid w:val="00C83D2A"/>
    <w:rsid w:val="00CD086F"/>
    <w:rsid w:val="00D53ECD"/>
    <w:rsid w:val="00D560A3"/>
    <w:rsid w:val="00D816FA"/>
    <w:rsid w:val="00D85EDE"/>
    <w:rsid w:val="00D917F5"/>
    <w:rsid w:val="00DB4727"/>
    <w:rsid w:val="00DD4C18"/>
    <w:rsid w:val="00DE0E82"/>
    <w:rsid w:val="00E22826"/>
    <w:rsid w:val="00E43C69"/>
    <w:rsid w:val="00E66815"/>
    <w:rsid w:val="00ED0F44"/>
    <w:rsid w:val="00EE5EB1"/>
    <w:rsid w:val="00F40E6C"/>
    <w:rsid w:val="00F5718B"/>
    <w:rsid w:val="00FE46A6"/>
    <w:rsid w:val="00FF4457"/>
    <w:rsid w:val="00FF6CA7"/>
    <w:rsid w:val="00FF6D2D"/>
    <w:rsid w:val="00FF7D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086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EB1"/>
    <w:pPr>
      <w:ind w:left="720"/>
      <w:contextualSpacing/>
    </w:pPr>
  </w:style>
  <w:style w:type="paragraph" w:styleId="BalloonText">
    <w:name w:val="Balloon Text"/>
    <w:basedOn w:val="Normal"/>
    <w:link w:val="BalloonTextChar"/>
    <w:uiPriority w:val="99"/>
    <w:semiHidden/>
    <w:unhideWhenUsed/>
    <w:rsid w:val="00021C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1C3E"/>
    <w:rPr>
      <w:rFonts w:ascii="Tahoma" w:hAnsi="Tahoma" w:cs="Tahoma"/>
      <w:sz w:val="16"/>
      <w:szCs w:val="16"/>
    </w:rPr>
  </w:style>
  <w:style w:type="paragraph" w:customStyle="1" w:styleId="figure-meta-text">
    <w:name w:val="figure-meta-text"/>
    <w:basedOn w:val="Normal"/>
    <w:rsid w:val="00742D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2D22"/>
    <w:rPr>
      <w:color w:val="0000FF"/>
      <w:u w:val="single"/>
    </w:rPr>
  </w:style>
  <w:style w:type="paragraph" w:customStyle="1" w:styleId="figure-authors">
    <w:name w:val="figure-authors"/>
    <w:basedOn w:val="Normal"/>
    <w:rsid w:val="00742D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listauthor-name">
    <w:name w:val="author-list__author-name"/>
    <w:basedOn w:val="DefaultParagraphFont"/>
    <w:rsid w:val="00742D22"/>
  </w:style>
  <w:style w:type="table" w:styleId="TableGrid">
    <w:name w:val="Table Grid"/>
    <w:basedOn w:val="TableNormal"/>
    <w:uiPriority w:val="59"/>
    <w:rsid w:val="00C83D2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D917F5"/>
    <w:rPr>
      <w:b/>
      <w:bCs/>
    </w:rPr>
  </w:style>
  <w:style w:type="paragraph" w:styleId="Header">
    <w:name w:val="header"/>
    <w:basedOn w:val="Normal"/>
    <w:link w:val="HeaderChar"/>
    <w:uiPriority w:val="99"/>
    <w:semiHidden/>
    <w:unhideWhenUsed/>
    <w:rsid w:val="003D793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D7930"/>
  </w:style>
  <w:style w:type="paragraph" w:styleId="Footer">
    <w:name w:val="footer"/>
    <w:basedOn w:val="Normal"/>
    <w:link w:val="FooterChar"/>
    <w:uiPriority w:val="99"/>
    <w:unhideWhenUsed/>
    <w:rsid w:val="003D7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930"/>
  </w:style>
  <w:style w:type="paragraph" w:styleId="NormalWeb">
    <w:name w:val="Normal (Web)"/>
    <w:basedOn w:val="Normal"/>
    <w:uiPriority w:val="99"/>
    <w:unhideWhenUsed/>
    <w:rsid w:val="00C274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C2742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lmarticle-title">
    <w:name w:val="nlm_article-title"/>
    <w:basedOn w:val="DefaultParagraphFont"/>
    <w:rsid w:val="005C5C1B"/>
  </w:style>
  <w:style w:type="character" w:customStyle="1" w:styleId="hlfld-contribauthor">
    <w:name w:val="hlfld-contribauthor"/>
    <w:basedOn w:val="DefaultParagraphFont"/>
    <w:rsid w:val="005C5C1B"/>
  </w:style>
  <w:style w:type="character" w:customStyle="1" w:styleId="nlmgiven-names">
    <w:name w:val="nlm_given-names"/>
    <w:basedOn w:val="DefaultParagraphFont"/>
    <w:rsid w:val="005C5C1B"/>
  </w:style>
  <w:style w:type="character" w:customStyle="1" w:styleId="nlmyear">
    <w:name w:val="nlm_year"/>
    <w:basedOn w:val="DefaultParagraphFont"/>
    <w:rsid w:val="005C5C1B"/>
  </w:style>
  <w:style w:type="character" w:customStyle="1" w:styleId="nlmfpage">
    <w:name w:val="nlm_fpage"/>
    <w:basedOn w:val="DefaultParagraphFont"/>
    <w:rsid w:val="005C5C1B"/>
  </w:style>
  <w:style w:type="character" w:customStyle="1" w:styleId="nlmlpage">
    <w:name w:val="nlm_lpage"/>
    <w:basedOn w:val="DefaultParagraphFont"/>
    <w:rsid w:val="005C5C1B"/>
  </w:style>
  <w:style w:type="character" w:customStyle="1" w:styleId="xlinks-container">
    <w:name w:val="xlinks-container"/>
    <w:basedOn w:val="DefaultParagraphFont"/>
    <w:rsid w:val="005C5C1B"/>
  </w:style>
  <w:style w:type="character" w:customStyle="1" w:styleId="googlescholar-container">
    <w:name w:val="googlescholar-container"/>
    <w:basedOn w:val="DefaultParagraphFont"/>
    <w:rsid w:val="005C5C1B"/>
  </w:style>
</w:styles>
</file>

<file path=word/webSettings.xml><?xml version="1.0" encoding="utf-8"?>
<w:webSettings xmlns:r="http://schemas.openxmlformats.org/officeDocument/2006/relationships" xmlns:w="http://schemas.openxmlformats.org/wordprocessingml/2006/main">
  <w:divs>
    <w:div w:id="51473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diagramQuickStyle" Target="diagrams/quickStyle1.xml"/><Relationship Id="rId18" Type="http://schemas.openxmlformats.org/officeDocument/2006/relationships/image" Target="media/image6.emf"/><Relationship Id="rId26" Type="http://schemas.openxmlformats.org/officeDocument/2006/relationships/hyperlink" Target="http://scindeks-clanci.ceon.rs/data/pdf/2334-735X/2019/2334-735X1901056O.pdf"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hyperlink" Target="https://www.managementstudyguide.com/pestle-analysis-of-samsung.htm" TargetMode="Externa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image" Target="media/image5.emf"/><Relationship Id="rId25" Type="http://schemas.openxmlformats.org/officeDocument/2006/relationships/hyperlink" Target="https://www.semanticscholar.org/paper/The-influence-of-macro-and-micro-environmental-on-Yam/d15ef9b37b247953dec952538488683ed1640eac" TargetMode="External"/><Relationship Id="rId33" Type="http://schemas.openxmlformats.org/officeDocument/2006/relationships/hyperlink" Target="https://ssrn.com/abstract=3896851" TargetMode="External"/><Relationship Id="rId38" Type="http://schemas.openxmlformats.org/officeDocument/2006/relationships/hyperlink" Target="http://www.i-jim.org" TargetMode="External"/><Relationship Id="rId2" Type="http://schemas.openxmlformats.org/officeDocument/2006/relationships/styles" Target="styles.xml"/><Relationship Id="rId16" Type="http://schemas.openxmlformats.org/officeDocument/2006/relationships/image" Target="media/image4.emf"/><Relationship Id="rId20" Type="http://schemas.openxmlformats.org/officeDocument/2006/relationships/image" Target="media/image8.emf"/><Relationship Id="rId29" Type="http://schemas.openxmlformats.org/officeDocument/2006/relationships/hyperlink" Target="https://www.tandfonline.com/servlet/linkout?suffix=CIT0010&amp;dbid=128&amp;doi=10.1080%2F14783363.2014.976937&amp;key=000316247000001"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image" Target="media/image12.png"/><Relationship Id="rId32" Type="http://schemas.openxmlformats.org/officeDocument/2006/relationships/hyperlink" Target="https://www.researchgate.net/profile/Moses-Kabeyi/publication/337690048_Michael_porter's_five_competitive_forces_and_generetic_strategies_market_segmentation_strategy_and_case_study_of_competition_in_global_smartphone_manufacturing_industry/links/5e2585de458515ba2096904b/Michael-porters-five-competitive-forces-and-generetic-strategies-market-segmentation-strategy-and-case-study-of-competition-in-global-smartphone-manufacturing-industry.pdf%20accessed%205th%20January%202022" TargetMode="External"/><Relationship Id="rId37" Type="http://schemas.openxmlformats.org/officeDocument/2006/relationships/hyperlink" Target="https://www.gartner.com/en/newsroom/press-releases/2020-06-01-gartner-says-global-smartphone-sales-declined-20--in-" TargetMode="External"/><Relationship Id="rId40" Type="http://schemas.openxmlformats.org/officeDocument/2006/relationships/fontTable" Target="fontTable.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11.jpeg"/><Relationship Id="rId28" Type="http://schemas.openxmlformats.org/officeDocument/2006/relationships/hyperlink" Target="https://www.tandfonline.com/servlet/linkout?suffix=CIT0010&amp;dbid=16&amp;doi=10.1080%2F14783363.2014.976937&amp;key=10.1504%2FIJMC.2013.052636" TargetMode="External"/><Relationship Id="rId36" Type="http://schemas.openxmlformats.org/officeDocument/2006/relationships/hyperlink" Target="https://www.thestrategywatch.com/pestle-analysis-samsung/" TargetMode="External"/><Relationship Id="rId10" Type="http://schemas.openxmlformats.org/officeDocument/2006/relationships/image" Target="media/image3.emf"/><Relationship Id="rId19" Type="http://schemas.openxmlformats.org/officeDocument/2006/relationships/image" Target="media/image7.emf"/><Relationship Id="rId31" Type="http://schemas.openxmlformats.org/officeDocument/2006/relationships/hyperlink" Target="https://d1wqtxts1xzle7.cloudfront.net/43228987/12-with-cover-page-v2.pdf?Expires=1641320179&amp;Signature=QF2J-InWDtn4B2nDx1k2lr2fsPzYtDa1h8mSt6Ps~dNXGib5awEgMMYKG3Drx~8ADHdCCkRh94Qn~4RnEZpbaYKAiHkqOrCnXxMt8jz-C5w6hGzSR2y7SFjxDJjaFgDu4GJd5VWY0I5LFBuecaT45M4gFOx3HQ8zrbynmfL3CiCDh0ghRZhpnHzUf75vvDyLMEnz~yARxb6g3fuR2TjAHAkGuFcF~0J9m1nhbavzrzOiF0PaA-ePmKtmgMfmlkVmddKJacbnAZXh-OehZAuu-tjaPTAT67y35fT2y0TzUs4DiIMgOZmsVbzWg020ayc4WREyzrWdEd9WDsj125F~xQ__&amp;Key-Pair-Id=APKAJLOHF5GGSLRBV4ZA" TargetMode="Externa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diagramColors" Target="diagrams/colors1.xml"/><Relationship Id="rId22" Type="http://schemas.openxmlformats.org/officeDocument/2006/relationships/image" Target="media/image10.jpeg"/><Relationship Id="rId27" Type="http://schemas.openxmlformats.org/officeDocument/2006/relationships/hyperlink" Target="https://www.tandfonline.com/doi/abs/10.1080/14783363.2014.976937" TargetMode="External"/><Relationship Id="rId30" Type="http://schemas.openxmlformats.org/officeDocument/2006/relationships/hyperlink" Target="http://scholar.google.com/scholar_lookup?hl=en&amp;volume=11&amp;publication_year=2013&amp;pages=107-122&amp;issue=2&amp;author=W.+Lin&amp;author=C.+Y.+Lin&amp;author=B.+Lin&amp;title=Trading+signals+analysis+of+mobile+trading+services" TargetMode="External"/><Relationship Id="rId35" Type="http://schemas.openxmlformats.org/officeDocument/2006/relationships/hyperlink" Target="https://www.cia.gov/the-world-factbook/countries/united-kingdom/"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508CA6-C5AD-411B-A2CE-23C949151FE1}" type="doc">
      <dgm:prSet loTypeId="urn:microsoft.com/office/officeart/2005/8/layout/radial4" loCatId="relationship" qsTypeId="urn:microsoft.com/office/officeart/2005/8/quickstyle/simple1" qsCatId="simple" csTypeId="urn:microsoft.com/office/officeart/2005/8/colors/colorful1" csCatId="colorful" phldr="1"/>
      <dgm:spPr/>
      <dgm:t>
        <a:bodyPr/>
        <a:lstStyle/>
        <a:p>
          <a:endParaRPr lang="en-GB"/>
        </a:p>
      </dgm:t>
    </dgm:pt>
    <dgm:pt modelId="{7DE18D1F-15DF-4961-9773-2ACC354B41C9}">
      <dgm:prSet phldrT="[Text]"/>
      <dgm:spPr/>
      <dgm:t>
        <a:bodyPr/>
        <a:lstStyle/>
        <a:p>
          <a:pPr algn="ctr"/>
          <a:r>
            <a:rPr lang="en-GB"/>
            <a:t>Industry Competitors</a:t>
          </a:r>
        </a:p>
      </dgm:t>
    </dgm:pt>
    <dgm:pt modelId="{9E8FCAB7-7EA1-4F03-904F-6EFA12A30B37}" type="parTrans" cxnId="{DFEA3129-7D5B-40D0-A8AA-07D47DD1CA16}">
      <dgm:prSet/>
      <dgm:spPr/>
      <dgm:t>
        <a:bodyPr/>
        <a:lstStyle/>
        <a:p>
          <a:pPr algn="ctr"/>
          <a:endParaRPr lang="en-GB"/>
        </a:p>
      </dgm:t>
    </dgm:pt>
    <dgm:pt modelId="{0D1F8C38-B4E8-4BDF-A709-9E42E292D21F}" type="sibTrans" cxnId="{DFEA3129-7D5B-40D0-A8AA-07D47DD1CA16}">
      <dgm:prSet/>
      <dgm:spPr/>
      <dgm:t>
        <a:bodyPr/>
        <a:lstStyle/>
        <a:p>
          <a:pPr algn="ctr"/>
          <a:endParaRPr lang="en-GB"/>
        </a:p>
      </dgm:t>
    </dgm:pt>
    <dgm:pt modelId="{8FCF35BA-A27D-4D2C-BDF5-34656E4A4232}">
      <dgm:prSet phldrT="[Text]"/>
      <dgm:spPr/>
      <dgm:t>
        <a:bodyPr/>
        <a:lstStyle/>
        <a:p>
          <a:pPr algn="ctr"/>
          <a:r>
            <a:rPr lang="en-GB"/>
            <a:t>Suppliers</a:t>
          </a:r>
        </a:p>
      </dgm:t>
    </dgm:pt>
    <dgm:pt modelId="{DEF8A3EE-580F-4D7C-8B2E-0990620EB1C4}" type="parTrans" cxnId="{8DDAC39E-3143-4C3E-BB2F-B0F198FC9E8B}">
      <dgm:prSet/>
      <dgm:spPr/>
      <dgm:t>
        <a:bodyPr/>
        <a:lstStyle/>
        <a:p>
          <a:pPr algn="ctr"/>
          <a:endParaRPr lang="en-GB"/>
        </a:p>
      </dgm:t>
    </dgm:pt>
    <dgm:pt modelId="{98349AA9-48A3-4070-B97E-A2CA1E055D9E}" type="sibTrans" cxnId="{8DDAC39E-3143-4C3E-BB2F-B0F198FC9E8B}">
      <dgm:prSet/>
      <dgm:spPr/>
      <dgm:t>
        <a:bodyPr/>
        <a:lstStyle/>
        <a:p>
          <a:pPr algn="ctr"/>
          <a:endParaRPr lang="en-GB"/>
        </a:p>
      </dgm:t>
    </dgm:pt>
    <dgm:pt modelId="{65FBB8D1-BC14-4820-A4EA-13C095BF9876}">
      <dgm:prSet phldrT="[Text]"/>
      <dgm:spPr/>
      <dgm:t>
        <a:bodyPr/>
        <a:lstStyle/>
        <a:p>
          <a:pPr algn="ctr"/>
          <a:r>
            <a:rPr lang="en-GB"/>
            <a:t>Potential Entrants</a:t>
          </a:r>
        </a:p>
      </dgm:t>
    </dgm:pt>
    <dgm:pt modelId="{17B1FC01-747A-465F-8283-7D185818D30B}" type="parTrans" cxnId="{38F9648F-2C09-48AF-A460-C153947E6C41}">
      <dgm:prSet/>
      <dgm:spPr/>
      <dgm:t>
        <a:bodyPr/>
        <a:lstStyle/>
        <a:p>
          <a:pPr algn="ctr"/>
          <a:endParaRPr lang="en-GB"/>
        </a:p>
      </dgm:t>
    </dgm:pt>
    <dgm:pt modelId="{F10162D6-A123-4E4E-A36B-52700EB4A0B6}" type="sibTrans" cxnId="{38F9648F-2C09-48AF-A460-C153947E6C41}">
      <dgm:prSet/>
      <dgm:spPr/>
      <dgm:t>
        <a:bodyPr/>
        <a:lstStyle/>
        <a:p>
          <a:pPr algn="ctr"/>
          <a:endParaRPr lang="en-GB"/>
        </a:p>
      </dgm:t>
    </dgm:pt>
    <dgm:pt modelId="{3DEBD931-14E4-423C-BDDB-4159E828A228}">
      <dgm:prSet phldrT="[Text]"/>
      <dgm:spPr/>
      <dgm:t>
        <a:bodyPr/>
        <a:lstStyle/>
        <a:p>
          <a:pPr algn="ctr"/>
          <a:r>
            <a:rPr lang="en-GB"/>
            <a:t>Buyers</a:t>
          </a:r>
        </a:p>
      </dgm:t>
    </dgm:pt>
    <dgm:pt modelId="{E7A34922-D396-4522-84A2-E9F4EB617453}" type="parTrans" cxnId="{C1D3654A-9B96-4C7E-8273-F3472F23E4FC}">
      <dgm:prSet/>
      <dgm:spPr/>
      <dgm:t>
        <a:bodyPr/>
        <a:lstStyle/>
        <a:p>
          <a:pPr algn="ctr"/>
          <a:endParaRPr lang="en-GB"/>
        </a:p>
      </dgm:t>
    </dgm:pt>
    <dgm:pt modelId="{215EBB85-EEC2-42A0-A847-2E34B58BB7C5}" type="sibTrans" cxnId="{C1D3654A-9B96-4C7E-8273-F3472F23E4FC}">
      <dgm:prSet/>
      <dgm:spPr/>
      <dgm:t>
        <a:bodyPr/>
        <a:lstStyle/>
        <a:p>
          <a:pPr algn="ctr"/>
          <a:endParaRPr lang="en-GB"/>
        </a:p>
      </dgm:t>
    </dgm:pt>
    <dgm:pt modelId="{33FAA99B-57B5-4CDD-A516-E7A71208B4BB}">
      <dgm:prSet phldrT="[Text]"/>
      <dgm:spPr/>
      <dgm:t>
        <a:bodyPr/>
        <a:lstStyle/>
        <a:p>
          <a:pPr algn="ctr"/>
          <a:r>
            <a:rPr lang="en-GB"/>
            <a:t>Substitute Products</a:t>
          </a:r>
        </a:p>
      </dgm:t>
    </dgm:pt>
    <dgm:pt modelId="{39079235-99C7-4263-B3C4-A18D1D311098}" type="parTrans" cxnId="{239092CD-26A4-4015-8FE8-470F084FD269}">
      <dgm:prSet/>
      <dgm:spPr/>
      <dgm:t>
        <a:bodyPr/>
        <a:lstStyle/>
        <a:p>
          <a:pPr algn="ctr"/>
          <a:endParaRPr lang="en-GB"/>
        </a:p>
      </dgm:t>
    </dgm:pt>
    <dgm:pt modelId="{467D277E-D7AE-449E-AF6C-2F38E9007B33}" type="sibTrans" cxnId="{239092CD-26A4-4015-8FE8-470F084FD269}">
      <dgm:prSet/>
      <dgm:spPr/>
      <dgm:t>
        <a:bodyPr/>
        <a:lstStyle/>
        <a:p>
          <a:pPr algn="ctr"/>
          <a:endParaRPr lang="en-GB"/>
        </a:p>
      </dgm:t>
    </dgm:pt>
    <dgm:pt modelId="{BF905E86-B012-4A34-8AB5-484997769667}" type="pres">
      <dgm:prSet presAssocID="{83508CA6-C5AD-411B-A2CE-23C949151FE1}" presName="cycle" presStyleCnt="0">
        <dgm:presLayoutVars>
          <dgm:chMax val="1"/>
          <dgm:dir/>
          <dgm:animLvl val="ctr"/>
          <dgm:resizeHandles val="exact"/>
        </dgm:presLayoutVars>
      </dgm:prSet>
      <dgm:spPr/>
      <dgm:t>
        <a:bodyPr/>
        <a:lstStyle/>
        <a:p>
          <a:endParaRPr lang="en-GB"/>
        </a:p>
      </dgm:t>
    </dgm:pt>
    <dgm:pt modelId="{13519E66-93F5-474F-A495-D50DCBAEAF87}" type="pres">
      <dgm:prSet presAssocID="{7DE18D1F-15DF-4961-9773-2ACC354B41C9}" presName="centerShape" presStyleLbl="node0" presStyleIdx="0" presStyleCnt="1"/>
      <dgm:spPr/>
      <dgm:t>
        <a:bodyPr/>
        <a:lstStyle/>
        <a:p>
          <a:endParaRPr lang="en-GB"/>
        </a:p>
      </dgm:t>
    </dgm:pt>
    <dgm:pt modelId="{0BD29A42-BCC6-460A-85D6-C634C608858B}" type="pres">
      <dgm:prSet presAssocID="{DEF8A3EE-580F-4D7C-8B2E-0990620EB1C4}" presName="parTrans" presStyleLbl="bgSibTrans2D1" presStyleIdx="0" presStyleCnt="4"/>
      <dgm:spPr/>
      <dgm:t>
        <a:bodyPr/>
        <a:lstStyle/>
        <a:p>
          <a:endParaRPr lang="en-GB"/>
        </a:p>
      </dgm:t>
    </dgm:pt>
    <dgm:pt modelId="{462F5240-F7D2-41F2-97E8-4061E771DEE0}" type="pres">
      <dgm:prSet presAssocID="{8FCF35BA-A27D-4D2C-BDF5-34656E4A4232}" presName="node" presStyleLbl="node1" presStyleIdx="0" presStyleCnt="4">
        <dgm:presLayoutVars>
          <dgm:bulletEnabled val="1"/>
        </dgm:presLayoutVars>
      </dgm:prSet>
      <dgm:spPr/>
      <dgm:t>
        <a:bodyPr/>
        <a:lstStyle/>
        <a:p>
          <a:endParaRPr lang="en-GB"/>
        </a:p>
      </dgm:t>
    </dgm:pt>
    <dgm:pt modelId="{4C003F9E-2F10-4F6D-BF0B-C8334C81D442}" type="pres">
      <dgm:prSet presAssocID="{17B1FC01-747A-465F-8283-7D185818D30B}" presName="parTrans" presStyleLbl="bgSibTrans2D1" presStyleIdx="1" presStyleCnt="4"/>
      <dgm:spPr/>
      <dgm:t>
        <a:bodyPr/>
        <a:lstStyle/>
        <a:p>
          <a:endParaRPr lang="en-GB"/>
        </a:p>
      </dgm:t>
    </dgm:pt>
    <dgm:pt modelId="{C6425583-83FF-4351-876A-D751CEF6A551}" type="pres">
      <dgm:prSet presAssocID="{65FBB8D1-BC14-4820-A4EA-13C095BF9876}" presName="node" presStyleLbl="node1" presStyleIdx="1" presStyleCnt="4">
        <dgm:presLayoutVars>
          <dgm:bulletEnabled val="1"/>
        </dgm:presLayoutVars>
      </dgm:prSet>
      <dgm:spPr/>
      <dgm:t>
        <a:bodyPr/>
        <a:lstStyle/>
        <a:p>
          <a:endParaRPr lang="en-GB"/>
        </a:p>
      </dgm:t>
    </dgm:pt>
    <dgm:pt modelId="{EF30058B-DD52-4A74-8B40-AFBC8CF8B14D}" type="pres">
      <dgm:prSet presAssocID="{E7A34922-D396-4522-84A2-E9F4EB617453}" presName="parTrans" presStyleLbl="bgSibTrans2D1" presStyleIdx="2" presStyleCnt="4"/>
      <dgm:spPr/>
      <dgm:t>
        <a:bodyPr/>
        <a:lstStyle/>
        <a:p>
          <a:endParaRPr lang="en-GB"/>
        </a:p>
      </dgm:t>
    </dgm:pt>
    <dgm:pt modelId="{42A52530-8D9F-4DB4-87A3-2B15A2E787F9}" type="pres">
      <dgm:prSet presAssocID="{3DEBD931-14E4-423C-BDDB-4159E828A228}" presName="node" presStyleLbl="node1" presStyleIdx="2" presStyleCnt="4">
        <dgm:presLayoutVars>
          <dgm:bulletEnabled val="1"/>
        </dgm:presLayoutVars>
      </dgm:prSet>
      <dgm:spPr/>
      <dgm:t>
        <a:bodyPr/>
        <a:lstStyle/>
        <a:p>
          <a:endParaRPr lang="en-GB"/>
        </a:p>
      </dgm:t>
    </dgm:pt>
    <dgm:pt modelId="{70964BC2-D7D3-4553-B804-91E2F8ADE55A}" type="pres">
      <dgm:prSet presAssocID="{39079235-99C7-4263-B3C4-A18D1D311098}" presName="parTrans" presStyleLbl="bgSibTrans2D1" presStyleIdx="3" presStyleCnt="4"/>
      <dgm:spPr/>
      <dgm:t>
        <a:bodyPr/>
        <a:lstStyle/>
        <a:p>
          <a:endParaRPr lang="en-GB"/>
        </a:p>
      </dgm:t>
    </dgm:pt>
    <dgm:pt modelId="{EA9DDC70-5292-4A89-981A-267E4C40E9A6}" type="pres">
      <dgm:prSet presAssocID="{33FAA99B-57B5-4CDD-A516-E7A71208B4BB}" presName="node" presStyleLbl="node1" presStyleIdx="3" presStyleCnt="4">
        <dgm:presLayoutVars>
          <dgm:bulletEnabled val="1"/>
        </dgm:presLayoutVars>
      </dgm:prSet>
      <dgm:spPr/>
      <dgm:t>
        <a:bodyPr/>
        <a:lstStyle/>
        <a:p>
          <a:endParaRPr lang="en-GB"/>
        </a:p>
      </dgm:t>
    </dgm:pt>
  </dgm:ptLst>
  <dgm:cxnLst>
    <dgm:cxn modelId="{8B5CCEA2-5F45-46F4-B155-ADC0F1DF53C7}" type="presOf" srcId="{E7A34922-D396-4522-84A2-E9F4EB617453}" destId="{EF30058B-DD52-4A74-8B40-AFBC8CF8B14D}" srcOrd="0" destOrd="0" presId="urn:microsoft.com/office/officeart/2005/8/layout/radial4"/>
    <dgm:cxn modelId="{8DDAC39E-3143-4C3E-BB2F-B0F198FC9E8B}" srcId="{7DE18D1F-15DF-4961-9773-2ACC354B41C9}" destId="{8FCF35BA-A27D-4D2C-BDF5-34656E4A4232}" srcOrd="0" destOrd="0" parTransId="{DEF8A3EE-580F-4D7C-8B2E-0990620EB1C4}" sibTransId="{98349AA9-48A3-4070-B97E-A2CA1E055D9E}"/>
    <dgm:cxn modelId="{ECFCC4B6-7E4D-4FF1-A324-EA3A169675B9}" type="presOf" srcId="{7DE18D1F-15DF-4961-9773-2ACC354B41C9}" destId="{13519E66-93F5-474F-A495-D50DCBAEAF87}" srcOrd="0" destOrd="0" presId="urn:microsoft.com/office/officeart/2005/8/layout/radial4"/>
    <dgm:cxn modelId="{74DC70C0-3EA0-4234-A21C-FF78CD98E447}" type="presOf" srcId="{17B1FC01-747A-465F-8283-7D185818D30B}" destId="{4C003F9E-2F10-4F6D-BF0B-C8334C81D442}" srcOrd="0" destOrd="0" presId="urn:microsoft.com/office/officeart/2005/8/layout/radial4"/>
    <dgm:cxn modelId="{1C66B1F0-9902-4CB3-97AC-2C15D6543B99}" type="presOf" srcId="{83508CA6-C5AD-411B-A2CE-23C949151FE1}" destId="{BF905E86-B012-4A34-8AB5-484997769667}" srcOrd="0" destOrd="0" presId="urn:microsoft.com/office/officeart/2005/8/layout/radial4"/>
    <dgm:cxn modelId="{239092CD-26A4-4015-8FE8-470F084FD269}" srcId="{7DE18D1F-15DF-4961-9773-2ACC354B41C9}" destId="{33FAA99B-57B5-4CDD-A516-E7A71208B4BB}" srcOrd="3" destOrd="0" parTransId="{39079235-99C7-4263-B3C4-A18D1D311098}" sibTransId="{467D277E-D7AE-449E-AF6C-2F38E9007B33}"/>
    <dgm:cxn modelId="{38F9648F-2C09-48AF-A460-C153947E6C41}" srcId="{7DE18D1F-15DF-4961-9773-2ACC354B41C9}" destId="{65FBB8D1-BC14-4820-A4EA-13C095BF9876}" srcOrd="1" destOrd="0" parTransId="{17B1FC01-747A-465F-8283-7D185818D30B}" sibTransId="{F10162D6-A123-4E4E-A36B-52700EB4A0B6}"/>
    <dgm:cxn modelId="{7D59379B-1F39-448A-AA6D-6E97B7D23A54}" type="presOf" srcId="{3DEBD931-14E4-423C-BDDB-4159E828A228}" destId="{42A52530-8D9F-4DB4-87A3-2B15A2E787F9}" srcOrd="0" destOrd="0" presId="urn:microsoft.com/office/officeart/2005/8/layout/radial4"/>
    <dgm:cxn modelId="{C1D3654A-9B96-4C7E-8273-F3472F23E4FC}" srcId="{7DE18D1F-15DF-4961-9773-2ACC354B41C9}" destId="{3DEBD931-14E4-423C-BDDB-4159E828A228}" srcOrd="2" destOrd="0" parTransId="{E7A34922-D396-4522-84A2-E9F4EB617453}" sibTransId="{215EBB85-EEC2-42A0-A847-2E34B58BB7C5}"/>
    <dgm:cxn modelId="{DFEA3129-7D5B-40D0-A8AA-07D47DD1CA16}" srcId="{83508CA6-C5AD-411B-A2CE-23C949151FE1}" destId="{7DE18D1F-15DF-4961-9773-2ACC354B41C9}" srcOrd="0" destOrd="0" parTransId="{9E8FCAB7-7EA1-4F03-904F-6EFA12A30B37}" sibTransId="{0D1F8C38-B4E8-4BDF-A709-9E42E292D21F}"/>
    <dgm:cxn modelId="{82E175F7-5781-48AC-BFB5-44E138291577}" type="presOf" srcId="{8FCF35BA-A27D-4D2C-BDF5-34656E4A4232}" destId="{462F5240-F7D2-41F2-97E8-4061E771DEE0}" srcOrd="0" destOrd="0" presId="urn:microsoft.com/office/officeart/2005/8/layout/radial4"/>
    <dgm:cxn modelId="{7F087A3A-45CE-4330-9729-2F02AC5C6F27}" type="presOf" srcId="{33FAA99B-57B5-4CDD-A516-E7A71208B4BB}" destId="{EA9DDC70-5292-4A89-981A-267E4C40E9A6}" srcOrd="0" destOrd="0" presId="urn:microsoft.com/office/officeart/2005/8/layout/radial4"/>
    <dgm:cxn modelId="{BD7335CC-EF07-4387-AE83-1BF7DC47674C}" type="presOf" srcId="{39079235-99C7-4263-B3C4-A18D1D311098}" destId="{70964BC2-D7D3-4553-B804-91E2F8ADE55A}" srcOrd="0" destOrd="0" presId="urn:microsoft.com/office/officeart/2005/8/layout/radial4"/>
    <dgm:cxn modelId="{1B0877D9-B94B-4549-8829-E5035AF50ED0}" type="presOf" srcId="{DEF8A3EE-580F-4D7C-8B2E-0990620EB1C4}" destId="{0BD29A42-BCC6-460A-85D6-C634C608858B}" srcOrd="0" destOrd="0" presId="urn:microsoft.com/office/officeart/2005/8/layout/radial4"/>
    <dgm:cxn modelId="{0BF307A0-B35F-4230-9C9C-F4D39165046A}" type="presOf" srcId="{65FBB8D1-BC14-4820-A4EA-13C095BF9876}" destId="{C6425583-83FF-4351-876A-D751CEF6A551}" srcOrd="0" destOrd="0" presId="urn:microsoft.com/office/officeart/2005/8/layout/radial4"/>
    <dgm:cxn modelId="{7BB04FCA-4997-4C6D-A6B5-B161D04E1FE6}" type="presParOf" srcId="{BF905E86-B012-4A34-8AB5-484997769667}" destId="{13519E66-93F5-474F-A495-D50DCBAEAF87}" srcOrd="0" destOrd="0" presId="urn:microsoft.com/office/officeart/2005/8/layout/radial4"/>
    <dgm:cxn modelId="{F96ED437-5ACD-4CCF-96FB-6E951535B2FE}" type="presParOf" srcId="{BF905E86-B012-4A34-8AB5-484997769667}" destId="{0BD29A42-BCC6-460A-85D6-C634C608858B}" srcOrd="1" destOrd="0" presId="urn:microsoft.com/office/officeart/2005/8/layout/radial4"/>
    <dgm:cxn modelId="{1387C85F-F598-48FA-B0C5-891DC1B18B37}" type="presParOf" srcId="{BF905E86-B012-4A34-8AB5-484997769667}" destId="{462F5240-F7D2-41F2-97E8-4061E771DEE0}" srcOrd="2" destOrd="0" presId="urn:microsoft.com/office/officeart/2005/8/layout/radial4"/>
    <dgm:cxn modelId="{B25FFFAE-148F-4C79-A3DD-097B2EAA2F73}" type="presParOf" srcId="{BF905E86-B012-4A34-8AB5-484997769667}" destId="{4C003F9E-2F10-4F6D-BF0B-C8334C81D442}" srcOrd="3" destOrd="0" presId="urn:microsoft.com/office/officeart/2005/8/layout/radial4"/>
    <dgm:cxn modelId="{D726C0BA-6107-432C-A14C-742BA483EE43}" type="presParOf" srcId="{BF905E86-B012-4A34-8AB5-484997769667}" destId="{C6425583-83FF-4351-876A-D751CEF6A551}" srcOrd="4" destOrd="0" presId="urn:microsoft.com/office/officeart/2005/8/layout/radial4"/>
    <dgm:cxn modelId="{6E28313C-7A4E-42D4-8F81-FBE10A23E88E}" type="presParOf" srcId="{BF905E86-B012-4A34-8AB5-484997769667}" destId="{EF30058B-DD52-4A74-8B40-AFBC8CF8B14D}" srcOrd="5" destOrd="0" presId="urn:microsoft.com/office/officeart/2005/8/layout/radial4"/>
    <dgm:cxn modelId="{146D86C1-695C-4F28-ABEB-1E3945C56DE7}" type="presParOf" srcId="{BF905E86-B012-4A34-8AB5-484997769667}" destId="{42A52530-8D9F-4DB4-87A3-2B15A2E787F9}" srcOrd="6" destOrd="0" presId="urn:microsoft.com/office/officeart/2005/8/layout/radial4"/>
    <dgm:cxn modelId="{612863C6-DE3C-44DE-8371-66495E4270DB}" type="presParOf" srcId="{BF905E86-B012-4A34-8AB5-484997769667}" destId="{70964BC2-D7D3-4553-B804-91E2F8ADE55A}" srcOrd="7" destOrd="0" presId="urn:microsoft.com/office/officeart/2005/8/layout/radial4"/>
    <dgm:cxn modelId="{F1C4C574-C2CB-4F8B-B0CA-9BBC0A408E9E}" type="presParOf" srcId="{BF905E86-B012-4A34-8AB5-484997769667}" destId="{EA9DDC70-5292-4A89-981A-267E4C40E9A6}" srcOrd="8" destOrd="0" presId="urn:microsoft.com/office/officeart/2005/8/layout/radial4"/>
  </dgm:cxnLst>
  <dgm:bg/>
  <dgm:whole/>
  <dgm:extLst>
    <a:ext uri="http://schemas.microsoft.com/office/drawing/2008/diagram">
      <dsp:dataModelExt xmlns:dsp="http://schemas.microsoft.com/office/drawing/2008/diagram" xmlns="" relId="rId15"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13519E66-93F5-474F-A495-D50DCBAEAF87}">
      <dsp:nvSpPr>
        <dsp:cNvPr id="0" name=""/>
        <dsp:cNvSpPr/>
      </dsp:nvSpPr>
      <dsp:spPr>
        <a:xfrm>
          <a:off x="1142399" y="516331"/>
          <a:ext cx="492907" cy="49290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t>Industry Competitors</a:t>
          </a:r>
        </a:p>
      </dsp:txBody>
      <dsp:txXfrm>
        <a:off x="1142399" y="516331"/>
        <a:ext cx="492907" cy="492907"/>
      </dsp:txXfrm>
    </dsp:sp>
    <dsp:sp modelId="{0BD29A42-BCC6-460A-85D6-C634C608858B}">
      <dsp:nvSpPr>
        <dsp:cNvPr id="0" name=""/>
        <dsp:cNvSpPr/>
      </dsp:nvSpPr>
      <dsp:spPr>
        <a:xfrm rot="11700000">
          <a:off x="769318" y="575723"/>
          <a:ext cx="367095" cy="140478"/>
        </a:xfrm>
        <a:prstGeom prst="lef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2F5240-F7D2-41F2-97E8-4061E771DEE0}">
      <dsp:nvSpPr>
        <dsp:cNvPr id="0" name=""/>
        <dsp:cNvSpPr/>
      </dsp:nvSpPr>
      <dsp:spPr>
        <a:xfrm>
          <a:off x="541441" y="411152"/>
          <a:ext cx="468261" cy="374609"/>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lvl="0" algn="ctr" defTabSz="311150">
            <a:lnSpc>
              <a:spcPct val="90000"/>
            </a:lnSpc>
            <a:spcBef>
              <a:spcPct val="0"/>
            </a:spcBef>
            <a:spcAft>
              <a:spcPct val="35000"/>
            </a:spcAft>
          </a:pPr>
          <a:r>
            <a:rPr lang="en-GB" sz="700" kern="1200"/>
            <a:t>Suppliers</a:t>
          </a:r>
        </a:p>
      </dsp:txBody>
      <dsp:txXfrm>
        <a:off x="541441" y="411152"/>
        <a:ext cx="468261" cy="374609"/>
      </dsp:txXfrm>
    </dsp:sp>
    <dsp:sp modelId="{4C003F9E-2F10-4F6D-BF0B-C8334C81D442}">
      <dsp:nvSpPr>
        <dsp:cNvPr id="0" name=""/>
        <dsp:cNvSpPr/>
      </dsp:nvSpPr>
      <dsp:spPr>
        <a:xfrm rot="14700000">
          <a:off x="1014549" y="283468"/>
          <a:ext cx="367095" cy="140478"/>
        </a:xfrm>
        <a:prstGeom prst="lef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6425583-83FF-4351-876A-D751CEF6A551}">
      <dsp:nvSpPr>
        <dsp:cNvPr id="0" name=""/>
        <dsp:cNvSpPr/>
      </dsp:nvSpPr>
      <dsp:spPr>
        <a:xfrm>
          <a:off x="886395" y="52"/>
          <a:ext cx="468261" cy="374609"/>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lvl="0" algn="ctr" defTabSz="311150">
            <a:lnSpc>
              <a:spcPct val="90000"/>
            </a:lnSpc>
            <a:spcBef>
              <a:spcPct val="0"/>
            </a:spcBef>
            <a:spcAft>
              <a:spcPct val="35000"/>
            </a:spcAft>
          </a:pPr>
          <a:r>
            <a:rPr lang="en-GB" sz="700" kern="1200"/>
            <a:t>Potential Entrants</a:t>
          </a:r>
        </a:p>
      </dsp:txBody>
      <dsp:txXfrm>
        <a:off x="886395" y="52"/>
        <a:ext cx="468261" cy="374609"/>
      </dsp:txXfrm>
    </dsp:sp>
    <dsp:sp modelId="{EF30058B-DD52-4A74-8B40-AFBC8CF8B14D}">
      <dsp:nvSpPr>
        <dsp:cNvPr id="0" name=""/>
        <dsp:cNvSpPr/>
      </dsp:nvSpPr>
      <dsp:spPr>
        <a:xfrm rot="17700000">
          <a:off x="1396061" y="283468"/>
          <a:ext cx="367095" cy="140478"/>
        </a:xfrm>
        <a:prstGeom prst="lef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2A52530-8D9F-4DB4-87A3-2B15A2E787F9}">
      <dsp:nvSpPr>
        <dsp:cNvPr id="0" name=""/>
        <dsp:cNvSpPr/>
      </dsp:nvSpPr>
      <dsp:spPr>
        <a:xfrm>
          <a:off x="1423048" y="52"/>
          <a:ext cx="468261" cy="374609"/>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lvl="0" algn="ctr" defTabSz="311150">
            <a:lnSpc>
              <a:spcPct val="90000"/>
            </a:lnSpc>
            <a:spcBef>
              <a:spcPct val="0"/>
            </a:spcBef>
            <a:spcAft>
              <a:spcPct val="35000"/>
            </a:spcAft>
          </a:pPr>
          <a:r>
            <a:rPr lang="en-GB" sz="700" kern="1200"/>
            <a:t>Buyers</a:t>
          </a:r>
        </a:p>
      </dsp:txBody>
      <dsp:txXfrm>
        <a:off x="1423048" y="52"/>
        <a:ext cx="468261" cy="374609"/>
      </dsp:txXfrm>
    </dsp:sp>
    <dsp:sp modelId="{70964BC2-D7D3-4553-B804-91E2F8ADE55A}">
      <dsp:nvSpPr>
        <dsp:cNvPr id="0" name=""/>
        <dsp:cNvSpPr/>
      </dsp:nvSpPr>
      <dsp:spPr>
        <a:xfrm rot="20700000">
          <a:off x="1641291" y="575723"/>
          <a:ext cx="367095" cy="140478"/>
        </a:xfrm>
        <a:prstGeom prst="lef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A9DDC70-5292-4A89-981A-267E4C40E9A6}">
      <dsp:nvSpPr>
        <dsp:cNvPr id="0" name=""/>
        <dsp:cNvSpPr/>
      </dsp:nvSpPr>
      <dsp:spPr>
        <a:xfrm>
          <a:off x="1768002" y="411152"/>
          <a:ext cx="468261" cy="374609"/>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lvl="0" algn="ctr" defTabSz="311150">
            <a:lnSpc>
              <a:spcPct val="90000"/>
            </a:lnSpc>
            <a:spcBef>
              <a:spcPct val="0"/>
            </a:spcBef>
            <a:spcAft>
              <a:spcPct val="35000"/>
            </a:spcAft>
          </a:pPr>
          <a:r>
            <a:rPr lang="en-GB" sz="700" kern="1200"/>
            <a:t>Substitute Products</a:t>
          </a:r>
        </a:p>
      </dsp:txBody>
      <dsp:txXfrm>
        <a:off x="1768002" y="411152"/>
        <a:ext cx="468261" cy="374609"/>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21</Pages>
  <Words>6252</Words>
  <Characters>32949</Characters>
  <Application>Microsoft Office Word</Application>
  <DocSecurity>0</DocSecurity>
  <Lines>658</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se046</cp:lastModifiedBy>
  <cp:revision>2</cp:revision>
  <dcterms:created xsi:type="dcterms:W3CDTF">2022-01-07T22:48:00Z</dcterms:created>
  <dcterms:modified xsi:type="dcterms:W3CDTF">2022-01-07T22:48:00Z</dcterms:modified>
</cp:coreProperties>
</file>