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FA8274D" w14:textId="77777777" w:rsidR="0057066C" w:rsidRDefault="0057066C" w:rsidP="0057066C">
      <w:pPr>
        <w:jc w:val="center"/>
      </w:pPr>
      <w:r>
        <w:rPr>
          <w:noProof/>
        </w:rPr>
        <w:drawing>
          <wp:inline distT="0" distB="0" distL="0" distR="0" wp14:anchorId="4AD10EC2" wp14:editId="513002FE">
            <wp:extent cx="2676525" cy="990600"/>
            <wp:effectExtent l="1905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6525" cy="9906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00F8A4FF" w14:textId="77777777" w:rsidR="0057066C" w:rsidRDefault="0057066C" w:rsidP="0057066C"/>
    <w:p w14:paraId="5DDE6CF4" w14:textId="77777777" w:rsidR="0057066C" w:rsidRDefault="0057066C" w:rsidP="0057066C"/>
    <w:p w14:paraId="3906ADD3" w14:textId="77777777" w:rsidR="0057066C" w:rsidRDefault="0057066C" w:rsidP="0057066C"/>
    <w:p w14:paraId="50474D25" w14:textId="77777777" w:rsidR="0057066C" w:rsidRDefault="0057066C" w:rsidP="0057066C"/>
    <w:p w14:paraId="5A6767F2" w14:textId="77777777" w:rsidR="0057066C" w:rsidRDefault="0057066C" w:rsidP="0057066C"/>
    <w:p w14:paraId="4C0B9125" w14:textId="77777777" w:rsidR="0057066C" w:rsidRDefault="0057066C" w:rsidP="0057066C"/>
    <w:p w14:paraId="72CC174C" w14:textId="77777777" w:rsidR="0057066C" w:rsidRDefault="0057066C" w:rsidP="0057066C"/>
    <w:p w14:paraId="1AA6BD2A" w14:textId="77777777" w:rsidR="0057066C" w:rsidRPr="0057066C" w:rsidRDefault="0057066C" w:rsidP="0057066C">
      <w:pPr>
        <w:jc w:val="center"/>
        <w:rPr>
          <w:b/>
          <w:sz w:val="28"/>
          <w:szCs w:val="28"/>
        </w:rPr>
      </w:pPr>
      <w:proofErr w:type="spellStart"/>
      <w:r w:rsidRPr="0057066C">
        <w:rPr>
          <w:b/>
          <w:sz w:val="28"/>
          <w:szCs w:val="28"/>
        </w:rPr>
        <w:t>Programme</w:t>
      </w:r>
      <w:proofErr w:type="spellEnd"/>
      <w:r w:rsidRPr="0057066C">
        <w:rPr>
          <w:b/>
          <w:sz w:val="28"/>
          <w:szCs w:val="28"/>
        </w:rPr>
        <w:t xml:space="preserve">: </w:t>
      </w:r>
      <w:proofErr w:type="spellStart"/>
      <w:r w:rsidRPr="0057066C">
        <w:rPr>
          <w:b/>
          <w:sz w:val="28"/>
          <w:szCs w:val="28"/>
        </w:rPr>
        <w:t>MSc</w:t>
      </w:r>
      <w:proofErr w:type="spellEnd"/>
      <w:r w:rsidRPr="0057066C">
        <w:rPr>
          <w:b/>
          <w:sz w:val="28"/>
          <w:szCs w:val="28"/>
        </w:rPr>
        <w:t xml:space="preserve"> Public Health and Social Care in Practice  </w:t>
      </w:r>
    </w:p>
    <w:p w14:paraId="09B3C628" w14:textId="77777777" w:rsidR="0057066C" w:rsidRPr="0057066C" w:rsidRDefault="0057066C" w:rsidP="0057066C">
      <w:pPr>
        <w:jc w:val="center"/>
        <w:rPr>
          <w:b/>
          <w:sz w:val="28"/>
          <w:szCs w:val="28"/>
        </w:rPr>
      </w:pPr>
      <w:r w:rsidRPr="0057066C">
        <w:rPr>
          <w:b/>
          <w:sz w:val="28"/>
          <w:szCs w:val="28"/>
        </w:rPr>
        <w:t>Module: Population Health and Digital Health Promotion </w:t>
      </w:r>
    </w:p>
    <w:p w14:paraId="50C5B476" w14:textId="77777777" w:rsidR="0057066C" w:rsidRPr="0057066C" w:rsidRDefault="0057066C" w:rsidP="0057066C">
      <w:pPr>
        <w:jc w:val="center"/>
        <w:rPr>
          <w:b/>
          <w:sz w:val="28"/>
          <w:szCs w:val="28"/>
        </w:rPr>
      </w:pPr>
      <w:r w:rsidRPr="0057066C">
        <w:rPr>
          <w:b/>
          <w:sz w:val="28"/>
          <w:szCs w:val="28"/>
        </w:rPr>
        <w:t>Module code: LCHS7009</w:t>
      </w:r>
    </w:p>
    <w:p w14:paraId="4BA8FB18" w14:textId="77777777" w:rsidR="0057066C" w:rsidRPr="0057066C" w:rsidRDefault="0057066C" w:rsidP="0057066C">
      <w:pPr>
        <w:jc w:val="center"/>
        <w:rPr>
          <w:b/>
          <w:sz w:val="28"/>
          <w:szCs w:val="28"/>
        </w:rPr>
      </w:pPr>
      <w:r w:rsidRPr="0057066C">
        <w:rPr>
          <w:b/>
          <w:sz w:val="28"/>
          <w:szCs w:val="28"/>
        </w:rPr>
        <w:t xml:space="preserve">Lecturer: Dr </w:t>
      </w:r>
      <w:proofErr w:type="spellStart"/>
      <w:r w:rsidRPr="0057066C">
        <w:rPr>
          <w:b/>
          <w:sz w:val="28"/>
          <w:szCs w:val="28"/>
        </w:rPr>
        <w:t>Raheela</w:t>
      </w:r>
      <w:proofErr w:type="spellEnd"/>
      <w:r w:rsidRPr="0057066C">
        <w:rPr>
          <w:b/>
          <w:sz w:val="28"/>
          <w:szCs w:val="28"/>
        </w:rPr>
        <w:t xml:space="preserve"> </w:t>
      </w:r>
      <w:proofErr w:type="spellStart"/>
      <w:r w:rsidRPr="0057066C">
        <w:rPr>
          <w:b/>
          <w:sz w:val="28"/>
          <w:szCs w:val="28"/>
        </w:rPr>
        <w:t>Shaikh</w:t>
      </w:r>
      <w:proofErr w:type="spellEnd"/>
    </w:p>
    <w:p w14:paraId="2CB59499" w14:textId="1A0E6663" w:rsidR="0057066C" w:rsidRPr="0057066C" w:rsidRDefault="0057066C" w:rsidP="0057066C">
      <w:pPr>
        <w:jc w:val="center"/>
        <w:rPr>
          <w:b/>
          <w:sz w:val="28"/>
          <w:szCs w:val="28"/>
        </w:rPr>
      </w:pPr>
      <w:r w:rsidRPr="0057066C">
        <w:rPr>
          <w:b/>
          <w:sz w:val="28"/>
          <w:szCs w:val="28"/>
        </w:rPr>
        <w:t>Student name:</w:t>
      </w:r>
      <w:r w:rsidR="009F2B10">
        <w:rPr>
          <w:b/>
          <w:sz w:val="28"/>
          <w:szCs w:val="28"/>
        </w:rPr>
        <w:t xml:space="preserve"> Abin Cherukunnel Aji</w:t>
      </w:r>
    </w:p>
    <w:p w14:paraId="4D1272FE" w14:textId="26BBCE7E" w:rsidR="0057066C" w:rsidRPr="0057066C" w:rsidRDefault="0057066C" w:rsidP="0057066C">
      <w:pPr>
        <w:jc w:val="center"/>
      </w:pPr>
      <w:r w:rsidRPr="0057066C">
        <w:rPr>
          <w:b/>
          <w:sz w:val="28"/>
          <w:szCs w:val="28"/>
        </w:rPr>
        <w:t>Student ID:</w:t>
      </w:r>
      <w:r w:rsidR="009F2B10">
        <w:rPr>
          <w:b/>
          <w:sz w:val="28"/>
          <w:szCs w:val="28"/>
        </w:rPr>
        <w:t>2535941</w:t>
      </w:r>
      <w:r>
        <w:br w:type="page"/>
      </w:r>
    </w:p>
    <w:sdt>
      <w:sdtPr>
        <w:rPr>
          <w:rFonts w:ascii="Times New Roman" w:eastAsiaTheme="minorHAnsi" w:hAnsi="Times New Roman" w:cstheme="minorBidi"/>
          <w:b w:val="0"/>
          <w:bCs w:val="0"/>
          <w:color w:val="auto"/>
          <w:szCs w:val="24"/>
        </w:rPr>
        <w:id w:val="415995110"/>
        <w:docPartObj>
          <w:docPartGallery w:val="Table of Contents"/>
          <w:docPartUnique/>
        </w:docPartObj>
      </w:sdtPr>
      <w:sdtEndPr/>
      <w:sdtContent>
        <w:p w14:paraId="57D26A11" w14:textId="1F1B11DA" w:rsidR="0057066C" w:rsidRPr="001D544C" w:rsidRDefault="0057066C" w:rsidP="00E073FF">
          <w:pPr>
            <w:pStyle w:val="TOCHeading"/>
            <w:spacing w:line="360" w:lineRule="auto"/>
            <w:jc w:val="center"/>
            <w:rPr>
              <w:rFonts w:ascii="Times New Roman" w:eastAsiaTheme="minorHAnsi" w:hAnsi="Times New Roman" w:cstheme="minorBidi"/>
              <w:b w:val="0"/>
              <w:bCs w:val="0"/>
              <w:color w:val="auto"/>
              <w:szCs w:val="24"/>
            </w:rPr>
          </w:pPr>
          <w:r w:rsidRPr="0057066C">
            <w:rPr>
              <w:rFonts w:ascii="Times New Roman" w:hAnsi="Times New Roman" w:cs="Times New Roman"/>
              <w:color w:val="auto"/>
            </w:rPr>
            <w:t>Table of Contents</w:t>
          </w:r>
        </w:p>
        <w:p w14:paraId="3E3BE851" w14:textId="77777777" w:rsidR="0057066C" w:rsidRDefault="0057066C" w:rsidP="00E073FF">
          <w:pPr>
            <w:pStyle w:val="TOC1"/>
            <w:tabs>
              <w:tab w:val="right" w:leader="dot" w:pos="9350"/>
            </w:tabs>
            <w:jc w:val="center"/>
            <w:rPr>
              <w:rFonts w:asciiTheme="minorHAnsi" w:eastAsiaTheme="minorEastAsia" w:hAnsiTheme="minorHAnsi"/>
              <w:noProof/>
              <w:kern w:val="0"/>
              <w:sz w:val="22"/>
              <w:szCs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3302923" w:history="1">
            <w:r w:rsidRPr="007C7F5D">
              <w:rPr>
                <w:rStyle w:val="Hyperlink"/>
                <w:noProof/>
              </w:rPr>
              <w:t>Blog 1: Existing Digital Technology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_Toc243302923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4C329C" w14:textId="77777777" w:rsidR="0057066C" w:rsidRDefault="0057066C" w:rsidP="00E073FF">
          <w:pPr>
            <w:pStyle w:val="TOC2"/>
            <w:tabs>
              <w:tab w:val="right" w:leader="dot" w:pos="9350"/>
            </w:tabs>
            <w:jc w:val="center"/>
            <w:rPr>
              <w:rFonts w:asciiTheme="minorHAnsi" w:eastAsiaTheme="minorEastAsia" w:hAnsiTheme="minorHAnsi"/>
              <w:noProof/>
              <w:kern w:val="0"/>
              <w:sz w:val="22"/>
              <w:szCs w:val="22"/>
            </w:rPr>
          </w:pPr>
          <w:hyperlink w:anchor="_Toc243302924" w:history="1">
            <w:r w:rsidRPr="007C7F5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_Toc243302924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3E5393" w14:textId="77777777" w:rsidR="0057066C" w:rsidRDefault="0057066C" w:rsidP="00E073FF">
          <w:pPr>
            <w:pStyle w:val="TOC1"/>
            <w:tabs>
              <w:tab w:val="right" w:leader="dot" w:pos="9350"/>
            </w:tabs>
            <w:jc w:val="center"/>
            <w:rPr>
              <w:rFonts w:asciiTheme="minorHAnsi" w:eastAsiaTheme="minorEastAsia" w:hAnsiTheme="minorHAnsi"/>
              <w:noProof/>
              <w:kern w:val="0"/>
              <w:sz w:val="22"/>
              <w:szCs w:val="22"/>
            </w:rPr>
          </w:pPr>
          <w:hyperlink w:anchor="_Toc243302925" w:history="1">
            <w:r w:rsidRPr="007C7F5D">
              <w:rPr>
                <w:rStyle w:val="Hyperlink"/>
                <w:noProof/>
              </w:rPr>
              <w:t>Blog 2: Own designed Digital Technology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_Toc243302925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19247D" w14:textId="77777777" w:rsidR="0057066C" w:rsidRDefault="0057066C" w:rsidP="00E073FF">
          <w:pPr>
            <w:pStyle w:val="TOC2"/>
            <w:tabs>
              <w:tab w:val="right" w:leader="dot" w:pos="9350"/>
            </w:tabs>
            <w:jc w:val="center"/>
            <w:rPr>
              <w:rFonts w:asciiTheme="minorHAnsi" w:eastAsiaTheme="minorEastAsia" w:hAnsiTheme="minorHAnsi"/>
              <w:noProof/>
              <w:kern w:val="0"/>
              <w:sz w:val="22"/>
              <w:szCs w:val="22"/>
            </w:rPr>
          </w:pPr>
          <w:hyperlink w:anchor="_Toc243302926" w:history="1">
            <w:r w:rsidRPr="007C7F5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_Toc243302926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99B371" w14:textId="77777777" w:rsidR="0057066C" w:rsidRDefault="0057066C" w:rsidP="00E073FF">
          <w:pPr>
            <w:jc w:val="center"/>
          </w:pPr>
          <w:r>
            <w:fldChar w:fldCharType="end"/>
          </w:r>
        </w:p>
      </w:sdtContent>
    </w:sdt>
    <w:p w14:paraId="5185BC55" w14:textId="77777777" w:rsidR="0057066C" w:rsidRDefault="0057066C" w:rsidP="0057066C">
      <w:pPr>
        <w:rPr>
          <w:rFonts w:eastAsiaTheme="majorEastAsia" w:cstheme="majorBidi"/>
          <w:szCs w:val="28"/>
        </w:rPr>
      </w:pPr>
      <w:r>
        <w:br w:type="page"/>
      </w:r>
    </w:p>
    <w:p w14:paraId="1296F142" w14:textId="7FFCC242" w:rsidR="00C17D30" w:rsidRPr="00135E3D" w:rsidRDefault="000A16E3" w:rsidP="00135E3D">
      <w:pPr>
        <w:pStyle w:val="Heading1"/>
        <w:spacing w:before="0" w:after="240"/>
        <w:jc w:val="center"/>
      </w:pPr>
      <w:bookmarkStart w:id="0" w:name="_Toc243302923"/>
      <w:r w:rsidRPr="00135E3D">
        <w:t>Blog 1:</w:t>
      </w:r>
      <w:bookmarkEnd w:id="0"/>
    </w:p>
    <w:p w14:paraId="43B2256D" w14:textId="6910A148" w:rsidR="008D3C1A" w:rsidRPr="008D3C1A" w:rsidRDefault="00B01452" w:rsidP="008D3C1A">
      <w:pPr>
        <w:jc w:val="center"/>
        <w:rPr>
          <w:b/>
        </w:rPr>
      </w:pPr>
      <w:r>
        <w:rPr>
          <w:b/>
        </w:rPr>
        <w:t xml:space="preserve">Management role of </w:t>
      </w:r>
      <w:r w:rsidR="000A16E3" w:rsidRPr="008D3C1A">
        <w:rPr>
          <w:b/>
        </w:rPr>
        <w:t>Digital Technology Reduce Social Isolation Among Older Adults in the UK?</w:t>
      </w:r>
    </w:p>
    <w:p w14:paraId="2452A622" w14:textId="77777777" w:rsidR="008D3C1A" w:rsidRPr="0057066C" w:rsidRDefault="000A16E3" w:rsidP="0057066C">
      <w:pPr>
        <w:rPr>
          <w:b/>
          <w:i/>
        </w:rPr>
      </w:pPr>
      <w:r w:rsidRPr="0057066C">
        <w:rPr>
          <w:b/>
          <w:i/>
        </w:rPr>
        <w:t>Social Isolation: A Growing Public Health Concern</w:t>
      </w:r>
    </w:p>
    <w:p w14:paraId="11BC3089" w14:textId="77777777" w:rsidR="008D3C1A" w:rsidRDefault="000A16E3" w:rsidP="008D3C1A">
      <w:pPr>
        <w:spacing w:after="240"/>
      </w:pPr>
      <w:r>
        <w:t xml:space="preserve">Growing older should not make one feel isolated from society. </w:t>
      </w:r>
      <w:r w:rsidR="003D59A8" w:rsidRPr="003E61C9">
        <w:t>Social isolation is a lack of social contact, while loneliness is a feeling of isolation</w:t>
      </w:r>
      <w:r w:rsidR="003D59A8">
        <w:t xml:space="preserve"> (</w:t>
      </w:r>
      <w:r w:rsidR="003D59A8" w:rsidRPr="003D59A8">
        <w:t>Van Tilburg</w:t>
      </w:r>
      <w:r w:rsidR="003D59A8">
        <w:t xml:space="preserve"> </w:t>
      </w:r>
      <w:r w:rsidR="003D59A8" w:rsidRPr="003D59A8">
        <w:t xml:space="preserve">and de Jong </w:t>
      </w:r>
      <w:proofErr w:type="spellStart"/>
      <w:r w:rsidR="003D59A8" w:rsidRPr="003D59A8">
        <w:t>Gierveld</w:t>
      </w:r>
      <w:proofErr w:type="spellEnd"/>
      <w:r w:rsidR="003D59A8">
        <w:t>, 2023)</w:t>
      </w:r>
      <w:r w:rsidR="003E61C9" w:rsidRPr="003E61C9">
        <w:t>.</w:t>
      </w:r>
      <w:r w:rsidR="003E61C9">
        <w:t xml:space="preserve"> </w:t>
      </w:r>
      <w:r w:rsidR="003E61C9" w:rsidRPr="003E61C9">
        <w:t>Maintaining relationships can be harder for older persons who live by themselves, have mobility problems</w:t>
      </w:r>
      <w:r w:rsidR="003E61C9">
        <w:t>,</w:t>
      </w:r>
      <w:r w:rsidR="003E61C9" w:rsidRPr="003E61C9">
        <w:t xml:space="preserve"> or have limited family support.</w:t>
      </w:r>
      <w:r>
        <w:t xml:space="preserve"> </w:t>
      </w:r>
      <w:r w:rsidR="003E61C9" w:rsidRPr="003E61C9">
        <w:t>Loneliness can have a negative impact on mental health, quality of life, and overall health</w:t>
      </w:r>
      <w:r w:rsidR="003D59A8">
        <w:t xml:space="preserve"> (</w:t>
      </w:r>
      <w:r w:rsidR="003D59A8" w:rsidRPr="003D59A8">
        <w:t>Williams‐Farrelly</w:t>
      </w:r>
      <w:r w:rsidR="003D59A8">
        <w:t xml:space="preserve"> </w:t>
      </w:r>
      <w:r w:rsidR="003D59A8">
        <w:rPr>
          <w:i/>
        </w:rPr>
        <w:t xml:space="preserve">et al. </w:t>
      </w:r>
      <w:r w:rsidR="003D59A8">
        <w:t>2024)</w:t>
      </w:r>
      <w:r w:rsidR="003E61C9" w:rsidRPr="003E61C9">
        <w:t>.</w:t>
      </w:r>
      <w:r w:rsidR="003E61C9">
        <w:t xml:space="preserve"> </w:t>
      </w:r>
    </w:p>
    <w:p w14:paraId="7B9EA480" w14:textId="77777777" w:rsidR="003D59A8" w:rsidRDefault="000A16E3" w:rsidP="003D59A8">
      <w:pPr>
        <w:spacing w:after="240"/>
        <w:jc w:val="center"/>
      </w:pPr>
      <w:r>
        <w:rPr>
          <w:noProof/>
        </w:rPr>
        <w:drawing>
          <wp:inline distT="0" distB="0" distL="0" distR="0" wp14:anchorId="39EF9966" wp14:editId="37DCB0B4">
            <wp:extent cx="4410075" cy="2439091"/>
            <wp:effectExtent l="38100" t="57150" r="123825" b="94559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1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0075" cy="2439091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019AD33" w14:textId="77777777" w:rsidR="003D59A8" w:rsidRDefault="000A16E3" w:rsidP="003D59A8">
      <w:pPr>
        <w:spacing w:after="240"/>
        <w:jc w:val="center"/>
        <w:rPr>
          <w:b/>
        </w:rPr>
      </w:pPr>
      <w:r>
        <w:rPr>
          <w:b/>
        </w:rPr>
        <w:t>Figure 1: Percentage of people feeling lonely</w:t>
      </w:r>
    </w:p>
    <w:p w14:paraId="44164A2E" w14:textId="77777777" w:rsidR="003D59A8" w:rsidRPr="003D59A8" w:rsidRDefault="000A16E3" w:rsidP="003D59A8">
      <w:pPr>
        <w:spacing w:after="240"/>
        <w:jc w:val="center"/>
      </w:pPr>
      <w:r>
        <w:t>(Source: Gov.UK, 2025)</w:t>
      </w:r>
    </w:p>
    <w:p w14:paraId="26289995" w14:textId="77777777" w:rsidR="008D3C1A" w:rsidRDefault="000A16E3" w:rsidP="008D3C1A">
      <w:r>
        <w:t>This is a significant issue in the context of public health in the UK. The UK Government's Community Life Survey 2024/25 found that around one in fifteen (6.6%) adults felt lonely often or always in England</w:t>
      </w:r>
      <w:r w:rsidR="003D59A8">
        <w:t xml:space="preserve"> (Gov.UK, 2025)</w:t>
      </w:r>
      <w:r>
        <w:t>. The 4% of adults aged 65</w:t>
      </w:r>
      <w:r w:rsidR="003E61C9">
        <w:t>-</w:t>
      </w:r>
      <w:r>
        <w:t>74 and 5% of adults over 75 reported a high rate of persistent loneliness; though these were lower than for other age groups, these are still significant numbers of adults who are feeling isolated</w:t>
      </w:r>
      <w:r w:rsidR="003D59A8">
        <w:t xml:space="preserve"> (Gov.UK, 2025)</w:t>
      </w:r>
      <w:r>
        <w:t>. These statistics illustrate the need for convenient community interventions.</w:t>
      </w:r>
      <w:r w:rsidR="003E61C9">
        <w:t xml:space="preserve"> </w:t>
      </w:r>
    </w:p>
    <w:p w14:paraId="7E98BEEB" w14:textId="77777777" w:rsidR="008D3C1A" w:rsidRPr="008D3C1A" w:rsidRDefault="000A16E3" w:rsidP="008D3C1A">
      <w:pPr>
        <w:rPr>
          <w:b/>
          <w:i/>
        </w:rPr>
      </w:pPr>
      <w:r>
        <w:rPr>
          <w:b/>
          <w:i/>
        </w:rPr>
        <w:t xml:space="preserve">Impact of </w:t>
      </w:r>
      <w:r w:rsidRPr="00CB7817">
        <w:rPr>
          <w:b/>
          <w:i/>
        </w:rPr>
        <w:t>digital technology</w:t>
      </w:r>
    </w:p>
    <w:p w14:paraId="44E13CC0" w14:textId="77777777" w:rsidR="00CB7817" w:rsidRDefault="000A16E3" w:rsidP="008D3C1A">
      <w:r>
        <w:t>Video call features (via apps such as WhatsApp and Zoom) provide older people a chance to stay social without leaving the house</w:t>
      </w:r>
      <w:r w:rsidR="003D59A8">
        <w:t xml:space="preserve"> (</w:t>
      </w:r>
      <w:proofErr w:type="spellStart"/>
      <w:r w:rsidR="003D59A8" w:rsidRPr="003D59A8">
        <w:t>Kacane</w:t>
      </w:r>
      <w:proofErr w:type="spellEnd"/>
      <w:r w:rsidR="003D59A8">
        <w:t xml:space="preserve"> </w:t>
      </w:r>
      <w:r w:rsidR="003D59A8" w:rsidRPr="003D59A8">
        <w:t>and Hernández-Serrano</w:t>
      </w:r>
      <w:r w:rsidR="003D59A8">
        <w:t>, 2023)</w:t>
      </w:r>
      <w:r>
        <w:t>. The use of smartphones and tablets can also facilitate engagement in online social activities</w:t>
      </w:r>
      <w:r w:rsidR="00314031">
        <w:t>,</w:t>
      </w:r>
      <w:r>
        <w:t xml:space="preserve"> which helps people with mobility impairments to maintain their social connections.</w:t>
      </w:r>
      <w:r w:rsidR="00314031">
        <w:t xml:space="preserve"> </w:t>
      </w:r>
      <w:r>
        <w:t>This potential benefit is explained by Social Support Theory. Emotional support, companionship and frequent interpersonal communication can enhance social ties</w:t>
      </w:r>
      <w:r w:rsidR="003D59A8">
        <w:t xml:space="preserve"> (</w:t>
      </w:r>
      <w:proofErr w:type="spellStart"/>
      <w:r w:rsidR="003D59A8" w:rsidRPr="003D59A8">
        <w:t>Bekiros</w:t>
      </w:r>
      <w:proofErr w:type="spellEnd"/>
      <w:r w:rsidR="003D59A8">
        <w:t xml:space="preserve"> </w:t>
      </w:r>
      <w:r w:rsidR="003D59A8">
        <w:rPr>
          <w:i/>
        </w:rPr>
        <w:t xml:space="preserve">et al., </w:t>
      </w:r>
      <w:r w:rsidR="003D59A8">
        <w:t>2022)</w:t>
      </w:r>
      <w:r>
        <w:t xml:space="preserve">. </w:t>
      </w:r>
      <w:r w:rsidR="00314031" w:rsidRPr="00314031">
        <w:t xml:space="preserve">Video calls can offer visual interaction, mutual expressions and joint experiences that a standard phone call cannot match. </w:t>
      </w:r>
    </w:p>
    <w:p w14:paraId="0FE46380" w14:textId="77777777" w:rsidR="003D59A8" w:rsidRDefault="000A16E3" w:rsidP="003D59A8">
      <w:pPr>
        <w:jc w:val="center"/>
      </w:pPr>
      <w:r>
        <w:rPr>
          <w:noProof/>
        </w:rPr>
        <w:drawing>
          <wp:inline distT="0" distB="0" distL="0" distR="0" wp14:anchorId="2873AA48" wp14:editId="78584B2B">
            <wp:extent cx="4305300" cy="1999652"/>
            <wp:effectExtent l="38100" t="57150" r="114300" b="95848"/>
            <wp:docPr id="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4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05300" cy="1999652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7C9DF7F" w14:textId="77777777" w:rsidR="0020585D" w:rsidRDefault="000A16E3" w:rsidP="0020585D">
      <w:pPr>
        <w:spacing w:after="240"/>
        <w:jc w:val="center"/>
        <w:rPr>
          <w:b/>
        </w:rPr>
      </w:pPr>
      <w:r>
        <w:rPr>
          <w:b/>
        </w:rPr>
        <w:t>Figure 2: Social Support Theory</w:t>
      </w:r>
    </w:p>
    <w:p w14:paraId="268FD53E" w14:textId="77777777" w:rsidR="003D59A8" w:rsidRDefault="000A16E3" w:rsidP="0020585D">
      <w:pPr>
        <w:spacing w:after="240"/>
        <w:jc w:val="center"/>
      </w:pPr>
      <w:r>
        <w:t xml:space="preserve">(Source: </w:t>
      </w:r>
      <w:proofErr w:type="spellStart"/>
      <w:r w:rsidRPr="0020585D">
        <w:t>Acoba</w:t>
      </w:r>
      <w:proofErr w:type="spellEnd"/>
      <w:r>
        <w:t>, 2024)</w:t>
      </w:r>
    </w:p>
    <w:p w14:paraId="76F477A6" w14:textId="77777777" w:rsidR="00CB7817" w:rsidRDefault="000A16E3" w:rsidP="008D3C1A">
      <w:proofErr w:type="spellStart"/>
      <w:r w:rsidRPr="003D59A8">
        <w:t>Noh</w:t>
      </w:r>
      <w:proofErr w:type="spellEnd"/>
      <w:r>
        <w:t xml:space="preserve"> </w:t>
      </w:r>
      <w:r w:rsidRPr="00314031">
        <w:rPr>
          <w:i/>
        </w:rPr>
        <w:t>et al.</w:t>
      </w:r>
      <w:r>
        <w:t xml:space="preserve"> (2025) looked at 10 studies with 1,034 participants. In addition to a small-to-medium increase in social support (</w:t>
      </w:r>
      <w:proofErr w:type="spellStart"/>
      <w:r>
        <w:t>standardised</w:t>
      </w:r>
      <w:proofErr w:type="spellEnd"/>
      <w:r>
        <w:t xml:space="preserve"> mean difference, SMD = 0.40), they also found a small decrease in loneliness (SMD = −0.30) and depressive symptoms (SMD = −0.34). The results indicate the potential of structured video-conferencing interventions to contribute to the wellbeing of older people.</w:t>
      </w:r>
    </w:p>
    <w:p w14:paraId="1B9F0A20" w14:textId="77777777" w:rsidR="00CB7817" w:rsidRPr="00CB7817" w:rsidRDefault="000A16E3" w:rsidP="008D3C1A">
      <w:pPr>
        <w:rPr>
          <w:b/>
          <w:i/>
        </w:rPr>
      </w:pPr>
      <w:r w:rsidRPr="00CB7817">
        <w:rPr>
          <w:b/>
          <w:i/>
        </w:rPr>
        <w:t>Critical Evaluation and Addressing Shortfalls</w:t>
      </w:r>
    </w:p>
    <w:p w14:paraId="3F5439FA" w14:textId="77777777" w:rsidR="00CB7817" w:rsidRDefault="000A16E3" w:rsidP="00CB7817">
      <w:r>
        <w:t>Video-calling can facilitate health promotion through enabling elderly people to keep connected with others, gain emotional support and engage in community activities</w:t>
      </w:r>
      <w:r w:rsidR="0020585D">
        <w:t xml:space="preserve"> (</w:t>
      </w:r>
      <w:proofErr w:type="spellStart"/>
      <w:r w:rsidR="0020585D" w:rsidRPr="0020585D">
        <w:t>Naudé</w:t>
      </w:r>
      <w:proofErr w:type="spellEnd"/>
      <w:r w:rsidR="0020585D">
        <w:t xml:space="preserve"> </w:t>
      </w:r>
      <w:r w:rsidR="0020585D">
        <w:rPr>
          <w:i/>
        </w:rPr>
        <w:t xml:space="preserve">et al. </w:t>
      </w:r>
      <w:r w:rsidR="0020585D">
        <w:t>2022)</w:t>
      </w:r>
      <w:r>
        <w:t>. However</w:t>
      </w:r>
      <w:r w:rsidRPr="00CB7817">
        <w:t>, physical contact is not entirely surpassed by digital communication, especially when people require companionship and practical help</w:t>
      </w:r>
      <w:r>
        <w:t xml:space="preserve">. Older adults may not access digital tools equally either due to limited digital literacy, accessibility issues, and privacy concerns. </w:t>
      </w:r>
    </w:p>
    <w:p w14:paraId="1D41092F" w14:textId="77777777" w:rsidR="00CB7817" w:rsidRDefault="000A16E3" w:rsidP="00CB7817">
      <w:r>
        <w:t xml:space="preserve">These can be mitigated by community-based digital skills training, user-friendly apps and websites with larger text and easier navigation. Ongoing support should be provided through public health </w:t>
      </w:r>
      <w:proofErr w:type="spellStart"/>
      <w:r>
        <w:t>organisations</w:t>
      </w:r>
      <w:proofErr w:type="spellEnd"/>
      <w:r>
        <w:t>, in partnership with the librarians, volunteers and social-care providers</w:t>
      </w:r>
      <w:r w:rsidR="0020585D">
        <w:t xml:space="preserve"> (</w:t>
      </w:r>
      <w:r w:rsidR="0020585D" w:rsidRPr="0020585D">
        <w:t>Mulholland</w:t>
      </w:r>
      <w:r w:rsidR="0020585D">
        <w:t xml:space="preserve"> </w:t>
      </w:r>
      <w:r w:rsidR="0020585D">
        <w:rPr>
          <w:i/>
        </w:rPr>
        <w:t xml:space="preserve">et al. </w:t>
      </w:r>
      <w:r w:rsidR="0020585D">
        <w:t>2025)</w:t>
      </w:r>
      <w:r>
        <w:t xml:space="preserve">. Most importantly, digital interventions must be used in addition to in-person experiences and activities, not in place of them.  </w:t>
      </w:r>
    </w:p>
    <w:p w14:paraId="630A0FFC" w14:textId="77777777" w:rsidR="0057066C" w:rsidRDefault="0057066C">
      <w:pPr>
        <w:spacing w:after="200" w:line="276" w:lineRule="auto"/>
        <w:jc w:val="left"/>
      </w:pPr>
      <w:r>
        <w:br w:type="page"/>
      </w:r>
    </w:p>
    <w:p w14:paraId="1414346E" w14:textId="77777777" w:rsidR="0057066C" w:rsidRDefault="0057066C" w:rsidP="0057066C">
      <w:pPr>
        <w:pStyle w:val="Heading2"/>
        <w:spacing w:after="240"/>
      </w:pPr>
      <w:bookmarkStart w:id="1" w:name="_Toc243302924"/>
      <w:r>
        <w:t>References</w:t>
      </w:r>
      <w:bookmarkEnd w:id="1"/>
    </w:p>
    <w:p w14:paraId="662C196E" w14:textId="77777777" w:rsidR="0057066C" w:rsidRPr="0057066C" w:rsidRDefault="0057066C" w:rsidP="0057066C">
      <w:pPr>
        <w:rPr>
          <w:rFonts w:cs="Times New Roman"/>
          <w:color w:val="222222"/>
          <w:shd w:val="clear" w:color="auto" w:fill="FFFFFF"/>
        </w:rPr>
      </w:pPr>
      <w:proofErr w:type="spellStart"/>
      <w:r w:rsidRPr="0057066C">
        <w:rPr>
          <w:rFonts w:cs="Times New Roman"/>
          <w:color w:val="222222"/>
          <w:shd w:val="clear" w:color="auto" w:fill="FFFFFF"/>
        </w:rPr>
        <w:t>Acoba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E.F., (2024). Social support and mental health: the mediating role of perceived stress.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Frontiers in psychology</w:t>
      </w:r>
      <w:r w:rsidRPr="0057066C">
        <w:rPr>
          <w:rFonts w:cs="Times New Roman"/>
          <w:color w:val="222222"/>
          <w:shd w:val="clear" w:color="auto" w:fill="FFFFFF"/>
        </w:rPr>
        <w:t xml:space="preserve">,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15</w:t>
      </w:r>
      <w:r w:rsidRPr="0057066C">
        <w:rPr>
          <w:rFonts w:cs="Times New Roman"/>
          <w:color w:val="222222"/>
          <w:shd w:val="clear" w:color="auto" w:fill="FFFFFF"/>
        </w:rPr>
        <w:t xml:space="preserve">, p.1330720. </w:t>
      </w:r>
      <w:hyperlink r:id="rId11" w:history="1">
        <w:r w:rsidRPr="0057066C">
          <w:rPr>
            <w:rStyle w:val="Hyperlink"/>
            <w:rFonts w:cs="Times New Roman"/>
            <w:shd w:val="clear" w:color="auto" w:fill="FFFFFF"/>
          </w:rPr>
          <w:t>https://doi.org/10.3389/fpsyg.2024.1330720</w:t>
        </w:r>
      </w:hyperlink>
    </w:p>
    <w:p w14:paraId="44D87703" w14:textId="77777777" w:rsidR="0057066C" w:rsidRPr="0057066C" w:rsidRDefault="0057066C" w:rsidP="0057066C">
      <w:pPr>
        <w:rPr>
          <w:rFonts w:cs="Times New Roman"/>
          <w:color w:val="222222"/>
          <w:shd w:val="clear" w:color="auto" w:fill="FFFFFF"/>
        </w:rPr>
      </w:pPr>
      <w:proofErr w:type="spellStart"/>
      <w:r w:rsidRPr="0057066C">
        <w:rPr>
          <w:rFonts w:cs="Times New Roman"/>
          <w:color w:val="222222"/>
          <w:shd w:val="clear" w:color="auto" w:fill="FFFFFF"/>
        </w:rPr>
        <w:t>Bekiros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S., </w:t>
      </w:r>
      <w:proofErr w:type="spellStart"/>
      <w:r w:rsidRPr="0057066C">
        <w:rPr>
          <w:rFonts w:cs="Times New Roman"/>
          <w:color w:val="222222"/>
          <w:shd w:val="clear" w:color="auto" w:fill="FFFFFF"/>
        </w:rPr>
        <w:t>Jahanshahi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H. and Munoz-Pacheco, J.M., (2022). A new buffering theory of social support and psychological stress.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PLoS one</w:t>
      </w:r>
      <w:r w:rsidRPr="0057066C">
        <w:rPr>
          <w:rFonts w:cs="Times New Roman"/>
          <w:color w:val="222222"/>
          <w:shd w:val="clear" w:color="auto" w:fill="FFFFFF"/>
        </w:rPr>
        <w:t xml:space="preserve">,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17</w:t>
      </w:r>
      <w:r w:rsidRPr="0057066C">
        <w:rPr>
          <w:rFonts w:cs="Times New Roman"/>
          <w:color w:val="222222"/>
          <w:shd w:val="clear" w:color="auto" w:fill="FFFFFF"/>
        </w:rPr>
        <w:t xml:space="preserve">(10), p.e0275364. </w:t>
      </w:r>
      <w:hyperlink r:id="rId12" w:history="1">
        <w:r w:rsidRPr="0057066C">
          <w:rPr>
            <w:rStyle w:val="Hyperlink"/>
            <w:rFonts w:cs="Times New Roman"/>
            <w:shd w:val="clear" w:color="auto" w:fill="FFFFFF"/>
          </w:rPr>
          <w:t>https://doi.org/10.1371/journal.pone.0275364</w:t>
        </w:r>
      </w:hyperlink>
    </w:p>
    <w:p w14:paraId="3F5A9711" w14:textId="77777777" w:rsidR="0057066C" w:rsidRPr="0057066C" w:rsidRDefault="0057066C" w:rsidP="0057066C">
      <w:pPr>
        <w:pStyle w:val="NormalWeb"/>
        <w:spacing w:before="0" w:beforeAutospacing="0" w:after="240" w:afterAutospacing="0" w:line="360" w:lineRule="auto"/>
        <w:jc w:val="both"/>
      </w:pPr>
      <w:r w:rsidRPr="0057066C">
        <w:t xml:space="preserve">Gov.UK (2025). </w:t>
      </w:r>
      <w:r w:rsidRPr="0057066C">
        <w:rPr>
          <w:i/>
          <w:iCs/>
        </w:rPr>
        <w:t>Community life survey 2024/25: Loneliness and support networks</w:t>
      </w:r>
      <w:r w:rsidRPr="0057066C">
        <w:t xml:space="preserve">. [online] GOV.UK. Available at: </w:t>
      </w:r>
      <w:hyperlink r:id="rId13" w:history="1">
        <w:r w:rsidRPr="0057066C">
          <w:rPr>
            <w:rStyle w:val="Hyperlink"/>
            <w:rFonts w:eastAsiaTheme="majorEastAsia"/>
          </w:rPr>
          <w:t>https://www.gov.uk/government/statistics/community-life-survey-202425-annual-publication/community-life-survey-202425-loneliness-and-support-networks</w:t>
        </w:r>
      </w:hyperlink>
      <w:r w:rsidRPr="0057066C">
        <w:t xml:space="preserve"> [Accessed 18 Oct. 2026].</w:t>
      </w:r>
    </w:p>
    <w:p w14:paraId="11622D03" w14:textId="77777777" w:rsidR="0057066C" w:rsidRPr="0057066C" w:rsidRDefault="0057066C" w:rsidP="0057066C">
      <w:pPr>
        <w:rPr>
          <w:rFonts w:cs="Times New Roman"/>
          <w:color w:val="222222"/>
          <w:shd w:val="clear" w:color="auto" w:fill="FFFFFF"/>
        </w:rPr>
      </w:pPr>
      <w:proofErr w:type="spellStart"/>
      <w:r w:rsidRPr="0057066C">
        <w:rPr>
          <w:rFonts w:cs="Times New Roman"/>
          <w:color w:val="222222"/>
          <w:shd w:val="clear" w:color="auto" w:fill="FFFFFF"/>
        </w:rPr>
        <w:t>Kacane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I. and Hernández-Serrano, M.J., (2023). Social connection when physically isolated: Family experiences in using video calls.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Open Cultural Studies</w:t>
      </w:r>
      <w:r w:rsidRPr="0057066C">
        <w:rPr>
          <w:rFonts w:cs="Times New Roman"/>
          <w:color w:val="222222"/>
          <w:shd w:val="clear" w:color="auto" w:fill="FFFFFF"/>
        </w:rPr>
        <w:t xml:space="preserve">,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7</w:t>
      </w:r>
      <w:r w:rsidRPr="0057066C">
        <w:rPr>
          <w:rFonts w:cs="Times New Roman"/>
          <w:color w:val="222222"/>
          <w:shd w:val="clear" w:color="auto" w:fill="FFFFFF"/>
        </w:rPr>
        <w:t xml:space="preserve">(1), p.20220165. </w:t>
      </w:r>
      <w:hyperlink r:id="rId14" w:history="1">
        <w:r w:rsidRPr="0057066C">
          <w:rPr>
            <w:rStyle w:val="Hyperlink"/>
            <w:rFonts w:cs="Times New Roman"/>
            <w:shd w:val="clear" w:color="auto" w:fill="FFFFFF"/>
          </w:rPr>
          <w:t>https://www.degruyterbrill.com/document/doi/10.1515/culture-2022-0165/html</w:t>
        </w:r>
      </w:hyperlink>
    </w:p>
    <w:p w14:paraId="7E658AA7" w14:textId="77777777" w:rsidR="0057066C" w:rsidRPr="0057066C" w:rsidRDefault="0057066C" w:rsidP="0057066C">
      <w:pPr>
        <w:rPr>
          <w:rFonts w:cs="Times New Roman"/>
          <w:color w:val="222222"/>
          <w:shd w:val="clear" w:color="auto" w:fill="FFFFFF"/>
        </w:rPr>
      </w:pPr>
      <w:r w:rsidRPr="0057066C">
        <w:rPr>
          <w:rFonts w:cs="Times New Roman"/>
          <w:color w:val="222222"/>
          <w:shd w:val="clear" w:color="auto" w:fill="FFFFFF"/>
        </w:rPr>
        <w:t xml:space="preserve">Mulholland, J., Galway, K., O’Hare, L., </w:t>
      </w:r>
      <w:proofErr w:type="spellStart"/>
      <w:r w:rsidRPr="0057066C">
        <w:rPr>
          <w:rFonts w:cs="Times New Roman"/>
          <w:color w:val="222222"/>
          <w:shd w:val="clear" w:color="auto" w:fill="FFFFFF"/>
        </w:rPr>
        <w:t>Bertotti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M. and </w:t>
      </w:r>
      <w:proofErr w:type="spellStart"/>
      <w:r w:rsidRPr="0057066C">
        <w:rPr>
          <w:rFonts w:cs="Times New Roman"/>
          <w:color w:val="222222"/>
          <w:shd w:val="clear" w:color="auto" w:fill="FFFFFF"/>
        </w:rPr>
        <w:t>Gildea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A., (2025). The social prescribing link Worker—Clarifying the role to Harness potential: A scoping review.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Health &amp; Social Care in the Community</w:t>
      </w:r>
      <w:r w:rsidRPr="0057066C">
        <w:rPr>
          <w:rFonts w:cs="Times New Roman"/>
          <w:color w:val="222222"/>
          <w:shd w:val="clear" w:color="auto" w:fill="FFFFFF"/>
        </w:rPr>
        <w:t xml:space="preserve">,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2025</w:t>
      </w:r>
      <w:r w:rsidRPr="0057066C">
        <w:rPr>
          <w:rFonts w:cs="Times New Roman"/>
          <w:color w:val="222222"/>
          <w:shd w:val="clear" w:color="auto" w:fill="FFFFFF"/>
        </w:rPr>
        <w:t xml:space="preserve">(1), p.4394123. </w:t>
      </w:r>
      <w:hyperlink r:id="rId15" w:history="1">
        <w:r w:rsidRPr="0057066C">
          <w:rPr>
            <w:rStyle w:val="Hyperlink"/>
            <w:rFonts w:cs="Times New Roman"/>
            <w:shd w:val="clear" w:color="auto" w:fill="FFFFFF"/>
          </w:rPr>
          <w:t>https://doi.org/10.1155/hsc/4394123</w:t>
        </w:r>
      </w:hyperlink>
    </w:p>
    <w:p w14:paraId="18851C36" w14:textId="77777777" w:rsidR="0057066C" w:rsidRPr="0057066C" w:rsidRDefault="0057066C" w:rsidP="0057066C">
      <w:pPr>
        <w:rPr>
          <w:rFonts w:cs="Times New Roman"/>
          <w:color w:val="222222"/>
          <w:shd w:val="clear" w:color="auto" w:fill="FFFFFF"/>
        </w:rPr>
      </w:pPr>
      <w:proofErr w:type="spellStart"/>
      <w:r w:rsidRPr="0057066C">
        <w:rPr>
          <w:rFonts w:cs="Times New Roman"/>
          <w:color w:val="222222"/>
          <w:shd w:val="clear" w:color="auto" w:fill="FFFFFF"/>
        </w:rPr>
        <w:t>Naudé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B., </w:t>
      </w:r>
      <w:proofErr w:type="spellStart"/>
      <w:r w:rsidRPr="0057066C">
        <w:rPr>
          <w:rFonts w:cs="Times New Roman"/>
          <w:color w:val="222222"/>
          <w:shd w:val="clear" w:color="auto" w:fill="FFFFFF"/>
        </w:rPr>
        <w:t>Rigaud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A.S. and Pino, M., (2022). Video calls for older adults: a narrative review of experiments involving older adults in elderly care institutions.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Frontiers in public health</w:t>
      </w:r>
      <w:r w:rsidRPr="0057066C">
        <w:rPr>
          <w:rFonts w:cs="Times New Roman"/>
          <w:color w:val="222222"/>
          <w:shd w:val="clear" w:color="auto" w:fill="FFFFFF"/>
        </w:rPr>
        <w:t xml:space="preserve">,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9</w:t>
      </w:r>
      <w:r w:rsidRPr="0057066C">
        <w:rPr>
          <w:rFonts w:cs="Times New Roman"/>
          <w:color w:val="222222"/>
          <w:shd w:val="clear" w:color="auto" w:fill="FFFFFF"/>
        </w:rPr>
        <w:t xml:space="preserve">, p.751150. </w:t>
      </w:r>
      <w:hyperlink r:id="rId16" w:history="1">
        <w:r w:rsidRPr="0057066C">
          <w:rPr>
            <w:rStyle w:val="Hyperlink"/>
            <w:rFonts w:cs="Times New Roman"/>
            <w:shd w:val="clear" w:color="auto" w:fill="FFFFFF"/>
          </w:rPr>
          <w:t>https://doi.org/10.3389/fpubh.2021.751150</w:t>
        </w:r>
      </w:hyperlink>
    </w:p>
    <w:p w14:paraId="4597FA8A" w14:textId="77777777" w:rsidR="0057066C" w:rsidRPr="0057066C" w:rsidRDefault="0057066C" w:rsidP="0057066C">
      <w:pPr>
        <w:rPr>
          <w:rFonts w:cs="Times New Roman"/>
        </w:rPr>
      </w:pPr>
      <w:proofErr w:type="spellStart"/>
      <w:r w:rsidRPr="0057066C">
        <w:rPr>
          <w:rFonts w:cs="Times New Roman"/>
        </w:rPr>
        <w:t>Noh</w:t>
      </w:r>
      <w:proofErr w:type="spellEnd"/>
      <w:r w:rsidRPr="0057066C">
        <w:rPr>
          <w:rFonts w:cs="Times New Roman"/>
        </w:rPr>
        <w:t xml:space="preserve">, E.-Y., Lee, J. and Kim, H.J. (2025). Effectiveness and recommendation strategies for videoconference-based interventions to alleviate social isolation and loneliness in older adults: A systematic review and meta-analysis. </w:t>
      </w:r>
      <w:r w:rsidRPr="0057066C">
        <w:rPr>
          <w:rFonts w:cs="Times New Roman"/>
          <w:i/>
        </w:rPr>
        <w:t>Geriatric Nursing, 63</w:t>
      </w:r>
      <w:r w:rsidRPr="0057066C">
        <w:rPr>
          <w:rFonts w:cs="Times New Roman"/>
        </w:rPr>
        <w:t xml:space="preserve">, pp. 353–361. </w:t>
      </w:r>
      <w:hyperlink r:id="rId17" w:history="1">
        <w:r w:rsidRPr="0057066C">
          <w:rPr>
            <w:rStyle w:val="Hyperlink"/>
            <w:rFonts w:cs="Times New Roman"/>
          </w:rPr>
          <w:t>https://doi.org/10.1016/j.gerinurse.2025.03.042</w:t>
        </w:r>
      </w:hyperlink>
      <w:r w:rsidRPr="0057066C">
        <w:rPr>
          <w:rFonts w:cs="Times New Roman"/>
        </w:rPr>
        <w:t xml:space="preserve">. </w:t>
      </w:r>
    </w:p>
    <w:p w14:paraId="72735F70" w14:textId="77777777" w:rsidR="0057066C" w:rsidRPr="0057066C" w:rsidRDefault="0057066C" w:rsidP="0057066C">
      <w:pPr>
        <w:rPr>
          <w:rFonts w:cs="Times New Roman"/>
          <w:color w:val="222222"/>
          <w:shd w:val="clear" w:color="auto" w:fill="FFFFFF"/>
        </w:rPr>
      </w:pPr>
      <w:r w:rsidRPr="0057066C">
        <w:rPr>
          <w:rFonts w:cs="Times New Roman"/>
          <w:color w:val="222222"/>
          <w:shd w:val="clear" w:color="auto" w:fill="FFFFFF"/>
        </w:rPr>
        <w:t xml:space="preserve">Van Tilburg, T.G. and de Jong </w:t>
      </w:r>
      <w:proofErr w:type="spellStart"/>
      <w:r w:rsidRPr="0057066C">
        <w:rPr>
          <w:rFonts w:cs="Times New Roman"/>
          <w:color w:val="222222"/>
          <w:shd w:val="clear" w:color="auto" w:fill="FFFFFF"/>
        </w:rPr>
        <w:t>Gierveld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J., (2023). The concepts and measurement of social isolation and loneliness.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Loneliness and social isolation in old age</w:t>
      </w:r>
      <w:r w:rsidRPr="0057066C">
        <w:rPr>
          <w:rFonts w:cs="Times New Roman"/>
          <w:color w:val="222222"/>
          <w:shd w:val="clear" w:color="auto" w:fill="FFFFFF"/>
        </w:rPr>
        <w:t xml:space="preserve">,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1</w:t>
      </w:r>
      <w:r w:rsidRPr="0057066C">
        <w:rPr>
          <w:rFonts w:cs="Times New Roman"/>
          <w:color w:val="222222"/>
          <w:shd w:val="clear" w:color="auto" w:fill="FFFFFF"/>
        </w:rPr>
        <w:t xml:space="preserve">. </w:t>
      </w:r>
      <w:hyperlink r:id="rId18" w:history="1">
        <w:r w:rsidRPr="0057066C">
          <w:rPr>
            <w:rStyle w:val="Hyperlink"/>
            <w:rFonts w:cs="Times New Roman"/>
            <w:shd w:val="clear" w:color="auto" w:fill="FFFFFF"/>
          </w:rPr>
          <w:t>https://library.oapen.org/.within.website/x/cmd/anubis/api/pass-challenge?id=01a152b1-bb9f-79ec-a501-131ca0282a9d&amp;response=000009c2d6b409cdf339d775347e0a3a221a97690f701feeecca8fab145e21d5&amp;nonce=3652168&amp;redir=https%3A%2F%2Flibrary.oapen.org%2Fbitstream%2Fhandle%2F20.500.12657%2F77153%2F1%2F9781000890440.pdf%23page%3D20&amp;elapsedTime=38265</w:t>
        </w:r>
      </w:hyperlink>
    </w:p>
    <w:p w14:paraId="4F214DB0" w14:textId="77777777" w:rsidR="0057066C" w:rsidRPr="0057066C" w:rsidRDefault="0057066C" w:rsidP="0057066C">
      <w:pPr>
        <w:rPr>
          <w:rFonts w:cs="Times New Roman"/>
          <w:color w:val="222222"/>
          <w:shd w:val="clear" w:color="auto" w:fill="FFFFFF"/>
        </w:rPr>
      </w:pPr>
      <w:r w:rsidRPr="0057066C">
        <w:rPr>
          <w:rFonts w:cs="Times New Roman"/>
          <w:color w:val="222222"/>
          <w:shd w:val="clear" w:color="auto" w:fill="FFFFFF"/>
        </w:rPr>
        <w:t xml:space="preserve">Williams‐Farrelly, M.M., Schroeder, M.W., Li, C., Perkins, A.J., </w:t>
      </w:r>
      <w:proofErr w:type="spellStart"/>
      <w:r w:rsidRPr="0057066C">
        <w:rPr>
          <w:rFonts w:cs="Times New Roman"/>
          <w:color w:val="222222"/>
          <w:shd w:val="clear" w:color="auto" w:fill="FFFFFF"/>
        </w:rPr>
        <w:t>Bakas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T., Head, K.J., </w:t>
      </w:r>
      <w:proofErr w:type="spellStart"/>
      <w:r w:rsidRPr="0057066C">
        <w:rPr>
          <w:rFonts w:cs="Times New Roman"/>
          <w:color w:val="222222"/>
          <w:shd w:val="clear" w:color="auto" w:fill="FFFFFF"/>
        </w:rPr>
        <w:t>Boustani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M. and Fowler, N.R., (2024). Loneliness in older primary care patients and its relationship to physical and mental health‐related quality of life.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Journal of the American Geriatrics Society</w:t>
      </w:r>
      <w:r w:rsidRPr="0057066C">
        <w:rPr>
          <w:rFonts w:cs="Times New Roman"/>
          <w:color w:val="222222"/>
          <w:shd w:val="clear" w:color="auto" w:fill="FFFFFF"/>
        </w:rPr>
        <w:t xml:space="preserve">,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72</w:t>
      </w:r>
      <w:r w:rsidRPr="0057066C">
        <w:rPr>
          <w:rFonts w:cs="Times New Roman"/>
          <w:color w:val="222222"/>
          <w:shd w:val="clear" w:color="auto" w:fill="FFFFFF"/>
        </w:rPr>
        <w:t xml:space="preserve">(3), pp.811-821. </w:t>
      </w:r>
      <w:hyperlink r:id="rId19" w:history="1">
        <w:r w:rsidRPr="0057066C">
          <w:rPr>
            <w:rStyle w:val="Hyperlink"/>
            <w:rFonts w:cs="Times New Roman"/>
            <w:shd w:val="clear" w:color="auto" w:fill="FFFFFF"/>
          </w:rPr>
          <w:t>https://doi.org/10.1111/jgs.18762</w:t>
        </w:r>
      </w:hyperlink>
    </w:p>
    <w:p w14:paraId="4BAE3878" w14:textId="77777777" w:rsidR="00CB7817" w:rsidRDefault="000A16E3">
      <w:pPr>
        <w:spacing w:after="200" w:line="276" w:lineRule="auto"/>
        <w:jc w:val="left"/>
      </w:pPr>
      <w:r>
        <w:br w:type="page"/>
      </w:r>
    </w:p>
    <w:p w14:paraId="75B94422" w14:textId="77777777" w:rsidR="00CB7817" w:rsidRDefault="000A16E3" w:rsidP="003B17A2">
      <w:pPr>
        <w:pStyle w:val="Heading1"/>
        <w:spacing w:before="0" w:after="240"/>
        <w:jc w:val="center"/>
      </w:pPr>
      <w:bookmarkStart w:id="2" w:name="_Toc243302925"/>
      <w:r>
        <w:t>Blog 2: Own designed Digital Technology</w:t>
      </w:r>
      <w:bookmarkEnd w:id="2"/>
    </w:p>
    <w:p w14:paraId="5F77C5CF" w14:textId="7415DB2D" w:rsidR="00CB7817" w:rsidRPr="00CB7817" w:rsidRDefault="00145F2F" w:rsidP="00CB7817">
      <w:pPr>
        <w:jc w:val="center"/>
        <w:rPr>
          <w:b/>
        </w:rPr>
      </w:pPr>
      <w:r w:rsidRPr="00383DB9">
        <w:rPr>
          <w:b/>
        </w:rPr>
        <w:t>Connect age</w:t>
      </w:r>
      <w:r>
        <w:rPr>
          <w:b/>
        </w:rPr>
        <w:t xml:space="preserve"> </w:t>
      </w:r>
      <w:r w:rsidR="000A16E3" w:rsidRPr="00CB7817">
        <w:rPr>
          <w:b/>
        </w:rPr>
        <w:t>: A Digital Befriending App to Reduce Social Isolation Among Older Adults in the UK</w:t>
      </w:r>
    </w:p>
    <w:p w14:paraId="10EC80FA" w14:textId="77777777" w:rsidR="00CB7817" w:rsidRPr="00CB7817" w:rsidRDefault="000A16E3" w:rsidP="00CB7817">
      <w:pPr>
        <w:rPr>
          <w:b/>
          <w:i/>
        </w:rPr>
      </w:pPr>
      <w:r w:rsidRPr="00CB7817">
        <w:rPr>
          <w:b/>
          <w:i/>
        </w:rPr>
        <w:t xml:space="preserve">Addressing Social Isolation </w:t>
      </w:r>
      <w:r>
        <w:rPr>
          <w:b/>
          <w:i/>
        </w:rPr>
        <w:t>t</w:t>
      </w:r>
      <w:r w:rsidRPr="00CB7817">
        <w:rPr>
          <w:b/>
          <w:i/>
        </w:rPr>
        <w:t>hrough Digital Health Promotion</w:t>
      </w:r>
    </w:p>
    <w:p w14:paraId="5C1CA413" w14:textId="77777777" w:rsidR="00CB7817" w:rsidRDefault="000A16E3" w:rsidP="00CB7817">
      <w:r w:rsidRPr="00DB5656">
        <w:t>Social isolation is an important public health issue, as it is associated with negative impacts on emotional wellbeing, mental health and qua</w:t>
      </w:r>
      <w:r>
        <w:t>lity of life among older adults</w:t>
      </w:r>
      <w:r w:rsidR="0020585D">
        <w:t xml:space="preserve"> (</w:t>
      </w:r>
      <w:proofErr w:type="spellStart"/>
      <w:r w:rsidR="0020585D" w:rsidRPr="0020585D">
        <w:t>Newman-Norlund</w:t>
      </w:r>
      <w:proofErr w:type="spellEnd"/>
      <w:r w:rsidR="0020585D">
        <w:t xml:space="preserve"> </w:t>
      </w:r>
      <w:r w:rsidR="0020585D">
        <w:rPr>
          <w:i/>
        </w:rPr>
        <w:t xml:space="preserve">et al. </w:t>
      </w:r>
      <w:r w:rsidR="0020585D">
        <w:t>2022)</w:t>
      </w:r>
      <w:r>
        <w:t>. For older people who live alone or have mobility problems, it can be hard to keep up meaningful connections. Digital technology offers a means of communicating, but not all people have the skills, confidence or access needed to communicate effectiv</w:t>
      </w:r>
      <w:r w:rsidR="0020585D">
        <w:t>ely through digital technology (</w:t>
      </w:r>
      <w:proofErr w:type="spellStart"/>
      <w:r w:rsidR="0020585D" w:rsidRPr="0020585D">
        <w:t>Osiyanova</w:t>
      </w:r>
      <w:proofErr w:type="spellEnd"/>
      <w:r w:rsidR="0020585D">
        <w:t xml:space="preserve"> </w:t>
      </w:r>
      <w:r w:rsidR="0020585D">
        <w:rPr>
          <w:i/>
        </w:rPr>
        <w:t xml:space="preserve">et al. </w:t>
      </w:r>
      <w:r w:rsidR="0020585D">
        <w:t xml:space="preserve">2024). </w:t>
      </w:r>
      <w:r w:rsidR="00D528D7" w:rsidRPr="00D528D7">
        <w:t>The Digital Health Market will be worth approximately US$ 2190.0 billion by 2034, up from US$ 287.8 billion in 2024, further highlighting the importance of the new technology.</w:t>
      </w:r>
    </w:p>
    <w:p w14:paraId="51CF6204" w14:textId="77777777" w:rsidR="00D528D7" w:rsidRDefault="000A16E3" w:rsidP="00D528D7">
      <w:pPr>
        <w:jc w:val="center"/>
      </w:pPr>
      <w:r>
        <w:rPr>
          <w:noProof/>
        </w:rPr>
        <w:drawing>
          <wp:inline distT="0" distB="0" distL="0" distR="0" wp14:anchorId="6E48A79B" wp14:editId="7452D03A">
            <wp:extent cx="4612070" cy="2266950"/>
            <wp:effectExtent l="38100" t="57150" r="112330" b="952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>
                      <a:picLocks noChangeAspect="1" noChangeArrowheads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2070" cy="226695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BF009A0" w14:textId="77777777" w:rsidR="00D528D7" w:rsidRDefault="000A16E3" w:rsidP="00D528D7">
      <w:pPr>
        <w:jc w:val="center"/>
        <w:rPr>
          <w:b/>
        </w:rPr>
      </w:pPr>
      <w:r>
        <w:rPr>
          <w:b/>
        </w:rPr>
        <w:t>Figure 3: Digital Health Market</w:t>
      </w:r>
    </w:p>
    <w:p w14:paraId="62ADEE41" w14:textId="77777777" w:rsidR="00D528D7" w:rsidRPr="00D528D7" w:rsidRDefault="000A16E3" w:rsidP="00D528D7">
      <w:pPr>
        <w:jc w:val="center"/>
      </w:pPr>
      <w:r>
        <w:t>(Source: Market.us. 2025)</w:t>
      </w:r>
    </w:p>
    <w:p w14:paraId="459A171E" w14:textId="77777777" w:rsidR="00CB7817" w:rsidRPr="00CB7817" w:rsidRDefault="000A16E3" w:rsidP="00CB7817">
      <w:pPr>
        <w:rPr>
          <w:b/>
          <w:i/>
        </w:rPr>
      </w:pPr>
      <w:r w:rsidRPr="00CB7817">
        <w:rPr>
          <w:b/>
          <w:i/>
        </w:rPr>
        <w:t>Introducing ConnectAge UK</w:t>
      </w:r>
    </w:p>
    <w:p w14:paraId="4375BC21" w14:textId="77777777" w:rsidR="00CB7817" w:rsidRDefault="000A16E3" w:rsidP="00CB7817">
      <w:r>
        <w:t xml:space="preserve">ConnectAge UK is an anticipated digital befriending service that will link older people with family members, trained volunteers and local community </w:t>
      </w:r>
      <w:proofErr w:type="spellStart"/>
      <w:r>
        <w:t>organisations</w:t>
      </w:r>
      <w:proofErr w:type="spellEnd"/>
      <w:r>
        <w:t>. The application will contain 4 major components:</w:t>
      </w:r>
    </w:p>
    <w:p w14:paraId="16BF1CDA" w14:textId="77777777" w:rsidR="00CB7817" w:rsidRDefault="000A16E3" w:rsidP="00DB5656">
      <w:pPr>
        <w:pStyle w:val="ListParagraph"/>
        <w:numPr>
          <w:ilvl w:val="0"/>
          <w:numId w:val="47"/>
        </w:numPr>
      </w:pPr>
      <w:r w:rsidRPr="00DB5656">
        <w:rPr>
          <w:b/>
        </w:rPr>
        <w:t>One-touch video calling:</w:t>
      </w:r>
      <w:r>
        <w:t xml:space="preserve"> Allow older people to </w:t>
      </w:r>
      <w:r w:rsidR="00DB5656">
        <w:t>easily</w:t>
      </w:r>
      <w:r>
        <w:t xml:space="preserve"> connect with family, friends and </w:t>
      </w:r>
      <w:proofErr w:type="spellStart"/>
      <w:r>
        <w:t>befrienders</w:t>
      </w:r>
      <w:proofErr w:type="spellEnd"/>
      <w:r w:rsidR="0020585D">
        <w:t xml:space="preserve"> (</w:t>
      </w:r>
      <w:r w:rsidR="0020585D" w:rsidRPr="0020585D">
        <w:t>Kelly</w:t>
      </w:r>
      <w:r w:rsidR="0020585D">
        <w:t xml:space="preserve"> </w:t>
      </w:r>
      <w:r w:rsidR="0020585D">
        <w:rPr>
          <w:i/>
        </w:rPr>
        <w:t xml:space="preserve">et al. </w:t>
      </w:r>
      <w:r w:rsidR="0020585D">
        <w:t>2024)</w:t>
      </w:r>
      <w:r>
        <w:t>.</w:t>
      </w:r>
    </w:p>
    <w:p w14:paraId="3CC28906" w14:textId="77777777" w:rsidR="00CB7817" w:rsidRDefault="000A16E3" w:rsidP="00DB5656">
      <w:pPr>
        <w:pStyle w:val="ListParagraph"/>
        <w:numPr>
          <w:ilvl w:val="0"/>
          <w:numId w:val="47"/>
        </w:numPr>
      </w:pPr>
      <w:r w:rsidRPr="00DB5656">
        <w:rPr>
          <w:b/>
        </w:rPr>
        <w:t>Digital befriending:</w:t>
      </w:r>
      <w:r>
        <w:t xml:space="preserve"> Link users with trained volunteers for regular messages and conversations.</w:t>
      </w:r>
    </w:p>
    <w:p w14:paraId="0E0F7D01" w14:textId="77777777" w:rsidR="00CB7817" w:rsidRDefault="000A16E3" w:rsidP="00DB5656">
      <w:pPr>
        <w:pStyle w:val="ListParagraph"/>
        <w:numPr>
          <w:ilvl w:val="0"/>
          <w:numId w:val="47"/>
        </w:numPr>
      </w:pPr>
      <w:r w:rsidRPr="00DB5656">
        <w:rPr>
          <w:b/>
        </w:rPr>
        <w:t>Community activity finder:</w:t>
      </w:r>
      <w:r>
        <w:t xml:space="preserve"> Promote local social groups, wellbeing activities</w:t>
      </w:r>
      <w:r w:rsidR="00DB5656">
        <w:t>,</w:t>
      </w:r>
      <w:r>
        <w:t xml:space="preserve"> and community events.</w:t>
      </w:r>
    </w:p>
    <w:p w14:paraId="033B5055" w14:textId="77777777" w:rsidR="00CB7817" w:rsidRDefault="000A16E3" w:rsidP="00DB5656">
      <w:pPr>
        <w:pStyle w:val="ListParagraph"/>
        <w:numPr>
          <w:ilvl w:val="0"/>
          <w:numId w:val="47"/>
        </w:numPr>
      </w:pPr>
      <w:r w:rsidRPr="00DB5656">
        <w:rPr>
          <w:b/>
        </w:rPr>
        <w:t>Wellbeing check-ins:</w:t>
      </w:r>
      <w:r>
        <w:t xml:space="preserve"> Provide some space for users to express their emotions and ask for more support in times of need.</w:t>
      </w:r>
    </w:p>
    <w:p w14:paraId="15856C80" w14:textId="77777777" w:rsidR="0020585D" w:rsidRDefault="000A16E3" w:rsidP="0020585D">
      <w:pPr>
        <w:pStyle w:val="ListParagraph"/>
        <w:jc w:val="center"/>
      </w:pPr>
      <w:r>
        <w:rPr>
          <w:noProof/>
        </w:rPr>
        <w:drawing>
          <wp:inline distT="0" distB="0" distL="0" distR="0" wp14:anchorId="280B4911" wp14:editId="53FEDEBA">
            <wp:extent cx="4282392" cy="2771775"/>
            <wp:effectExtent l="19050" t="0" r="3858" b="0"/>
            <wp:docPr id="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7"/>
                    <pic:cNvPicPr>
                      <a:picLocks noChangeAspect="1" noChangeArrowheads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87960" cy="277537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AA03701" w14:textId="77777777" w:rsidR="0020585D" w:rsidRDefault="000A16E3" w:rsidP="0020585D">
      <w:pPr>
        <w:pStyle w:val="ListParagraph"/>
        <w:jc w:val="center"/>
        <w:rPr>
          <w:b/>
          <w:i/>
        </w:rPr>
      </w:pPr>
      <w:r>
        <w:rPr>
          <w:b/>
        </w:rPr>
        <w:t xml:space="preserve">Figure </w:t>
      </w:r>
      <w:r w:rsidR="00D528D7">
        <w:rPr>
          <w:b/>
        </w:rPr>
        <w:t>4</w:t>
      </w:r>
      <w:r>
        <w:rPr>
          <w:b/>
        </w:rPr>
        <w:t xml:space="preserve">: </w:t>
      </w:r>
      <w:r w:rsidRPr="0020585D">
        <w:rPr>
          <w:b/>
        </w:rPr>
        <w:t>ConnectAge UK Application</w:t>
      </w:r>
    </w:p>
    <w:p w14:paraId="2F6AFD4D" w14:textId="77777777" w:rsidR="0020585D" w:rsidRPr="0020585D" w:rsidRDefault="000A16E3" w:rsidP="0020585D">
      <w:pPr>
        <w:pStyle w:val="ListParagraph"/>
        <w:jc w:val="center"/>
      </w:pPr>
      <w:r>
        <w:t>(Source: Self-created)</w:t>
      </w:r>
    </w:p>
    <w:p w14:paraId="368447F1" w14:textId="77777777" w:rsidR="00DB5656" w:rsidRPr="00DB5656" w:rsidRDefault="000A16E3" w:rsidP="00CB7817">
      <w:pPr>
        <w:rPr>
          <w:b/>
          <w:i/>
        </w:rPr>
      </w:pPr>
      <w:r w:rsidRPr="00DB5656">
        <w:rPr>
          <w:b/>
          <w:i/>
        </w:rPr>
        <w:t>How the Application Promotes Health</w:t>
      </w:r>
    </w:p>
    <w:p w14:paraId="0BC8C1A5" w14:textId="77777777" w:rsidR="00CB7817" w:rsidRDefault="000A16E3" w:rsidP="00CB7817">
      <w:r>
        <w:t xml:space="preserve">ConnectAge UK would encourage regular social interaction and </w:t>
      </w:r>
      <w:r w:rsidR="009E3FB0" w:rsidRPr="009E3FB0">
        <w:t>strengt</w:t>
      </w:r>
      <w:r w:rsidR="009E3FB0">
        <w:t>hening supportive relationships</w:t>
      </w:r>
      <w:r>
        <w:t>. Social Support Theory provides an understanding of the emotional support</w:t>
      </w:r>
      <w:r w:rsidR="009E3FB0">
        <w:t>’s role</w:t>
      </w:r>
      <w:r>
        <w:t>, companionship and sense of belonging in psychological well-being</w:t>
      </w:r>
      <w:r w:rsidR="0020585D">
        <w:t xml:space="preserve"> (</w:t>
      </w:r>
      <w:proofErr w:type="spellStart"/>
      <w:r w:rsidR="0020585D" w:rsidRPr="0020585D">
        <w:t>Alshammari</w:t>
      </w:r>
      <w:proofErr w:type="spellEnd"/>
      <w:r w:rsidR="0020585D">
        <w:t xml:space="preserve"> </w:t>
      </w:r>
      <w:r w:rsidR="0020585D">
        <w:rPr>
          <w:i/>
        </w:rPr>
        <w:t xml:space="preserve">et al. </w:t>
      </w:r>
      <w:r w:rsidR="0020585D">
        <w:t>2023)</w:t>
      </w:r>
      <w:r>
        <w:t>. For instance, weekly video visits with a trained volunteer may help age</w:t>
      </w:r>
      <w:r w:rsidR="009E3FB0">
        <w:t>d</w:t>
      </w:r>
      <w:r>
        <w:t xml:space="preserve"> </w:t>
      </w:r>
      <w:r w:rsidR="009E3FB0">
        <w:t xml:space="preserve">people </w:t>
      </w:r>
      <w:r>
        <w:t>to feel connected, and community activity lists may motivate them to engage in in-person activities</w:t>
      </w:r>
      <w:r w:rsidR="0020585D">
        <w:t xml:space="preserve"> (</w:t>
      </w:r>
      <w:proofErr w:type="spellStart"/>
      <w:r w:rsidR="0020585D" w:rsidRPr="0020585D">
        <w:t>Laermans</w:t>
      </w:r>
      <w:proofErr w:type="spellEnd"/>
      <w:r w:rsidR="0020585D">
        <w:t xml:space="preserve"> </w:t>
      </w:r>
      <w:r w:rsidR="0020585D">
        <w:rPr>
          <w:i/>
        </w:rPr>
        <w:t xml:space="preserve">et al. </w:t>
      </w:r>
      <w:r w:rsidR="0020585D">
        <w:t>2023)</w:t>
      </w:r>
      <w:r>
        <w:t>. The application could also have other features that would be able to turn to the right community resource</w:t>
      </w:r>
      <w:r w:rsidR="0020585D">
        <w:t xml:space="preserve">s if more assistance is needed. </w:t>
      </w:r>
      <w:r>
        <w:t xml:space="preserve">Its effectiveness should be measured by feedback from users, engagement, reported loneliness and reported participation in community activities. A pilot </w:t>
      </w:r>
      <w:proofErr w:type="spellStart"/>
      <w:r>
        <w:t>programme</w:t>
      </w:r>
      <w:proofErr w:type="spellEnd"/>
      <w:r>
        <w:t xml:space="preserve"> can be used to determine if the app has a positive impact on users' social interactions.</w:t>
      </w:r>
    </w:p>
    <w:p w14:paraId="2FB9894B" w14:textId="77777777" w:rsidR="00CB7817" w:rsidRPr="00DB5656" w:rsidRDefault="000A16E3" w:rsidP="00CB7817">
      <w:pPr>
        <w:rPr>
          <w:b/>
          <w:i/>
        </w:rPr>
      </w:pPr>
      <w:r w:rsidRPr="00DB5656">
        <w:rPr>
          <w:b/>
          <w:i/>
        </w:rPr>
        <w:t>Critical evaluation and addressing shortcomings</w:t>
      </w:r>
    </w:p>
    <w:p w14:paraId="7BD4DE7B" w14:textId="77777777" w:rsidR="00CB7817" w:rsidRDefault="000A16E3" w:rsidP="00CB7817">
      <w:r>
        <w:t>Accessibility and social support may be enhanced, but cannot be guaranteed, with ConnectAge UK. The proposed application may, however, exclude older people with poor internet access and low digital confidence</w:t>
      </w:r>
      <w:r w:rsidR="008A535E">
        <w:t>, and</w:t>
      </w:r>
      <w:r>
        <w:t xml:space="preserve"> a lack of accessible devices</w:t>
      </w:r>
      <w:r w:rsidR="00D528D7">
        <w:t xml:space="preserve"> (</w:t>
      </w:r>
      <w:proofErr w:type="spellStart"/>
      <w:r w:rsidR="00D528D7" w:rsidRPr="00D528D7">
        <w:t>Tomczyk</w:t>
      </w:r>
      <w:proofErr w:type="spellEnd"/>
      <w:r w:rsidR="00D528D7">
        <w:t xml:space="preserve"> </w:t>
      </w:r>
      <w:r w:rsidR="00D528D7">
        <w:rPr>
          <w:i/>
        </w:rPr>
        <w:t xml:space="preserve">et al. </w:t>
      </w:r>
      <w:r w:rsidR="00D528D7">
        <w:t>2023)</w:t>
      </w:r>
      <w:r>
        <w:t>. Data privacy, protection of data</w:t>
      </w:r>
      <w:r w:rsidR="008A535E">
        <w:t>,</w:t>
      </w:r>
      <w:r>
        <w:t xml:space="preserve"> and the danger of inappropriate volunteer interaction must also be addressed. There are various ways to overcome these constraints, including inexpensive devices, in-person </w:t>
      </w:r>
      <w:proofErr w:type="spellStart"/>
      <w:r>
        <w:t>digiti</w:t>
      </w:r>
      <w:r w:rsidR="008A535E">
        <w:t>s</w:t>
      </w:r>
      <w:r>
        <w:t>ation</w:t>
      </w:r>
      <w:proofErr w:type="spellEnd"/>
      <w:r>
        <w:t xml:space="preserve"> training, secure device registration, and secure volunteer background checks. </w:t>
      </w:r>
      <w:r w:rsidR="008A535E" w:rsidRPr="008A535E">
        <w:t>Importantly, the application should complement, rather than replace, community activities and personal contact.</w:t>
      </w:r>
      <w:r w:rsidR="009E3FB0">
        <w:t xml:space="preserve"> </w:t>
      </w:r>
    </w:p>
    <w:p w14:paraId="30680587" w14:textId="77777777" w:rsidR="0057066C" w:rsidRDefault="0057066C">
      <w:pPr>
        <w:spacing w:after="200" w:line="276" w:lineRule="auto"/>
        <w:jc w:val="left"/>
      </w:pPr>
      <w:r>
        <w:br w:type="page"/>
      </w:r>
    </w:p>
    <w:p w14:paraId="21A8D4A7" w14:textId="77777777" w:rsidR="0057066C" w:rsidRDefault="0057066C" w:rsidP="0057066C">
      <w:pPr>
        <w:pStyle w:val="Heading2"/>
        <w:spacing w:after="240"/>
      </w:pPr>
      <w:bookmarkStart w:id="3" w:name="_Toc243302926"/>
      <w:r>
        <w:t>References</w:t>
      </w:r>
      <w:bookmarkEnd w:id="3"/>
    </w:p>
    <w:p w14:paraId="64F2BE84" w14:textId="77777777" w:rsidR="0057066C" w:rsidRPr="0057066C" w:rsidRDefault="0057066C" w:rsidP="0057066C">
      <w:pPr>
        <w:rPr>
          <w:rFonts w:cs="Times New Roman"/>
          <w:color w:val="222222"/>
          <w:shd w:val="clear" w:color="auto" w:fill="FFFFFF"/>
        </w:rPr>
      </w:pPr>
      <w:proofErr w:type="spellStart"/>
      <w:r w:rsidRPr="0057066C">
        <w:rPr>
          <w:rFonts w:cs="Times New Roman"/>
          <w:color w:val="222222"/>
          <w:shd w:val="clear" w:color="auto" w:fill="FFFFFF"/>
        </w:rPr>
        <w:t>Alshammari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M.K., Othman, M.H., </w:t>
      </w:r>
      <w:proofErr w:type="spellStart"/>
      <w:r w:rsidRPr="0057066C">
        <w:rPr>
          <w:rFonts w:cs="Times New Roman"/>
          <w:color w:val="222222"/>
          <w:shd w:val="clear" w:color="auto" w:fill="FFFFFF"/>
        </w:rPr>
        <w:t>Mydin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Y.O. and Mohammed, B.A., (2023). Examining the role of social support in promoting psychological Well-Being and reducing stress among international students.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Egyptian Academic Journal of Biological Sciences. C, Physiology and Molecular Biology</w:t>
      </w:r>
      <w:r w:rsidRPr="0057066C">
        <w:rPr>
          <w:rFonts w:cs="Times New Roman"/>
          <w:color w:val="222222"/>
          <w:shd w:val="clear" w:color="auto" w:fill="FFFFFF"/>
        </w:rPr>
        <w:t xml:space="preserve">,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15</w:t>
      </w:r>
      <w:r w:rsidRPr="0057066C">
        <w:rPr>
          <w:rFonts w:cs="Times New Roman"/>
          <w:color w:val="222222"/>
          <w:shd w:val="clear" w:color="auto" w:fill="FFFFFF"/>
        </w:rPr>
        <w:t xml:space="preserve">(1), pp.245-250. </w:t>
      </w:r>
      <w:hyperlink r:id="rId22" w:history="1">
        <w:r w:rsidRPr="0057066C">
          <w:rPr>
            <w:rStyle w:val="Hyperlink"/>
            <w:rFonts w:cs="Times New Roman"/>
            <w:shd w:val="clear" w:color="auto" w:fill="FFFFFF"/>
          </w:rPr>
          <w:t>https://doi.org/10.21608/eajbsc.2023.290565</w:t>
        </w:r>
      </w:hyperlink>
    </w:p>
    <w:p w14:paraId="4F83C277" w14:textId="77777777" w:rsidR="0057066C" w:rsidRPr="0057066C" w:rsidRDefault="0057066C" w:rsidP="0057066C">
      <w:pPr>
        <w:rPr>
          <w:rFonts w:cs="Times New Roman"/>
          <w:color w:val="222222"/>
          <w:shd w:val="clear" w:color="auto" w:fill="FFFFFF"/>
        </w:rPr>
      </w:pPr>
      <w:r w:rsidRPr="0057066C">
        <w:rPr>
          <w:rFonts w:cs="Times New Roman"/>
          <w:color w:val="222222"/>
          <w:shd w:val="clear" w:color="auto" w:fill="FFFFFF"/>
        </w:rPr>
        <w:t xml:space="preserve">Kelly, R.M., </w:t>
      </w:r>
      <w:proofErr w:type="spellStart"/>
      <w:r w:rsidRPr="0057066C">
        <w:rPr>
          <w:rFonts w:cs="Times New Roman"/>
          <w:color w:val="222222"/>
          <w:shd w:val="clear" w:color="auto" w:fill="FFFFFF"/>
        </w:rPr>
        <w:t>Xing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Y., Baker, S. and </w:t>
      </w:r>
      <w:proofErr w:type="spellStart"/>
      <w:r w:rsidRPr="0057066C">
        <w:rPr>
          <w:rFonts w:cs="Times New Roman"/>
          <w:color w:val="222222"/>
          <w:shd w:val="clear" w:color="auto" w:fill="FFFFFF"/>
        </w:rPr>
        <w:t>Waycott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J., (2024). " More than just holding the iPad": family members' perspectives on the work of video calling in aged care.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Proceedings of the ACM on Human-Computer Interaction</w:t>
      </w:r>
      <w:r w:rsidRPr="0057066C">
        <w:rPr>
          <w:rFonts w:cs="Times New Roman"/>
          <w:color w:val="222222"/>
          <w:shd w:val="clear" w:color="auto" w:fill="FFFFFF"/>
        </w:rPr>
        <w:t xml:space="preserve">,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8</w:t>
      </w:r>
      <w:r w:rsidRPr="0057066C">
        <w:rPr>
          <w:rFonts w:cs="Times New Roman"/>
          <w:color w:val="222222"/>
          <w:shd w:val="clear" w:color="auto" w:fill="FFFFFF"/>
        </w:rPr>
        <w:t xml:space="preserve">(CSCW2), pp.1-26. </w:t>
      </w:r>
      <w:hyperlink r:id="rId23" w:history="1">
        <w:r w:rsidRPr="0057066C">
          <w:rPr>
            <w:rStyle w:val="Hyperlink"/>
            <w:rFonts w:cs="Times New Roman"/>
            <w:shd w:val="clear" w:color="auto" w:fill="FFFFFF"/>
          </w:rPr>
          <w:t>https://dl.acm.org/doi/abs/10.1145/3687007</w:t>
        </w:r>
      </w:hyperlink>
    </w:p>
    <w:p w14:paraId="0CC83A62" w14:textId="77777777" w:rsidR="0057066C" w:rsidRPr="0057066C" w:rsidRDefault="0057066C" w:rsidP="0057066C">
      <w:pPr>
        <w:rPr>
          <w:rFonts w:cs="Times New Roman"/>
          <w:color w:val="222222"/>
          <w:shd w:val="clear" w:color="auto" w:fill="FFFFFF"/>
        </w:rPr>
      </w:pPr>
      <w:proofErr w:type="spellStart"/>
      <w:r w:rsidRPr="0057066C">
        <w:rPr>
          <w:rFonts w:cs="Times New Roman"/>
          <w:color w:val="222222"/>
          <w:shd w:val="clear" w:color="auto" w:fill="FFFFFF"/>
        </w:rPr>
        <w:t>Laermans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J., </w:t>
      </w:r>
      <w:proofErr w:type="spellStart"/>
      <w:r w:rsidRPr="0057066C">
        <w:rPr>
          <w:rFonts w:cs="Times New Roman"/>
          <w:color w:val="222222"/>
          <w:shd w:val="clear" w:color="auto" w:fill="FFFFFF"/>
        </w:rPr>
        <w:t>Scheers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H., </w:t>
      </w:r>
      <w:proofErr w:type="spellStart"/>
      <w:r w:rsidRPr="0057066C">
        <w:rPr>
          <w:rFonts w:cs="Times New Roman"/>
          <w:color w:val="222222"/>
          <w:shd w:val="clear" w:color="auto" w:fill="FFFFFF"/>
        </w:rPr>
        <w:t>Vandekerckhove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P. and De Buck, E., (2023). Friendly visiting by a volunteer for reducing loneliness or social isolation in older adults: A systematic review.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Campbell systematic reviews</w:t>
      </w:r>
      <w:r w:rsidRPr="0057066C">
        <w:rPr>
          <w:rFonts w:cs="Times New Roman"/>
          <w:color w:val="222222"/>
          <w:shd w:val="clear" w:color="auto" w:fill="FFFFFF"/>
        </w:rPr>
        <w:t xml:space="preserve">,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19</w:t>
      </w:r>
      <w:r w:rsidRPr="0057066C">
        <w:rPr>
          <w:rFonts w:cs="Times New Roman"/>
          <w:color w:val="222222"/>
          <w:shd w:val="clear" w:color="auto" w:fill="FFFFFF"/>
        </w:rPr>
        <w:t xml:space="preserve">(4), p.e1359. </w:t>
      </w:r>
      <w:hyperlink r:id="rId24" w:history="1">
        <w:r w:rsidRPr="0057066C">
          <w:rPr>
            <w:rStyle w:val="Hyperlink"/>
            <w:rFonts w:cs="Times New Roman"/>
            <w:shd w:val="clear" w:color="auto" w:fill="FFFFFF"/>
          </w:rPr>
          <w:t>https://doi.org/10.1002/cl2.1359</w:t>
        </w:r>
      </w:hyperlink>
    </w:p>
    <w:p w14:paraId="78746B55" w14:textId="77777777" w:rsidR="0057066C" w:rsidRPr="0057066C" w:rsidRDefault="0057066C" w:rsidP="0057066C">
      <w:pPr>
        <w:pStyle w:val="NormalWeb"/>
        <w:spacing w:before="0" w:beforeAutospacing="0" w:after="240" w:afterAutospacing="0" w:line="360" w:lineRule="auto"/>
        <w:jc w:val="both"/>
      </w:pPr>
      <w:r w:rsidRPr="0057066C">
        <w:t xml:space="preserve">Market.us. (2025). </w:t>
      </w:r>
      <w:r w:rsidRPr="0057066C">
        <w:rPr>
          <w:i/>
          <w:iCs/>
        </w:rPr>
        <w:t>Digital Health market size, share &amp; trends | report 2032</w:t>
      </w:r>
      <w:r w:rsidRPr="0057066C">
        <w:t xml:space="preserve">. [online] Available at: </w:t>
      </w:r>
      <w:hyperlink r:id="rId25" w:history="1">
        <w:r w:rsidRPr="0057066C">
          <w:rPr>
            <w:rStyle w:val="Hyperlink"/>
            <w:rFonts w:eastAsiaTheme="majorEastAsia"/>
          </w:rPr>
          <w:t>https://market.us/report/digital-health-market/</w:t>
        </w:r>
      </w:hyperlink>
      <w:r w:rsidRPr="0057066C">
        <w:t xml:space="preserve"> [Accessed 19 Oct. 2026].</w:t>
      </w:r>
    </w:p>
    <w:p w14:paraId="2546A2C0" w14:textId="77777777" w:rsidR="0057066C" w:rsidRPr="0057066C" w:rsidRDefault="0057066C" w:rsidP="0057066C">
      <w:pPr>
        <w:rPr>
          <w:rFonts w:cs="Times New Roman"/>
          <w:color w:val="222222"/>
          <w:shd w:val="clear" w:color="auto" w:fill="FFFFFF"/>
        </w:rPr>
      </w:pPr>
      <w:proofErr w:type="spellStart"/>
      <w:r w:rsidRPr="0057066C">
        <w:rPr>
          <w:rFonts w:cs="Times New Roman"/>
          <w:color w:val="222222"/>
          <w:shd w:val="clear" w:color="auto" w:fill="FFFFFF"/>
        </w:rPr>
        <w:t>Newman-Norlund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R.D., </w:t>
      </w:r>
      <w:proofErr w:type="spellStart"/>
      <w:r w:rsidRPr="0057066C">
        <w:rPr>
          <w:rFonts w:cs="Times New Roman"/>
          <w:color w:val="222222"/>
          <w:shd w:val="clear" w:color="auto" w:fill="FFFFFF"/>
        </w:rPr>
        <w:t>Newman-Norlund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S.E., Sayers, S., McLain, A.C., </w:t>
      </w:r>
      <w:proofErr w:type="spellStart"/>
      <w:r w:rsidRPr="0057066C">
        <w:rPr>
          <w:rFonts w:cs="Times New Roman"/>
          <w:color w:val="222222"/>
          <w:shd w:val="clear" w:color="auto" w:fill="FFFFFF"/>
        </w:rPr>
        <w:t>Riccardi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N. and </w:t>
      </w:r>
      <w:proofErr w:type="spellStart"/>
      <w:r w:rsidRPr="0057066C">
        <w:rPr>
          <w:rFonts w:cs="Times New Roman"/>
          <w:color w:val="222222"/>
          <w:shd w:val="clear" w:color="auto" w:fill="FFFFFF"/>
        </w:rPr>
        <w:t>Fridriksson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J., (2022). Effects of social isolation on quality of life in elderly adults. </w:t>
      </w:r>
      <w:proofErr w:type="spellStart"/>
      <w:r w:rsidRPr="0057066C">
        <w:rPr>
          <w:rFonts w:cs="Times New Roman"/>
          <w:i/>
          <w:iCs/>
          <w:color w:val="222222"/>
          <w:shd w:val="clear" w:color="auto" w:fill="FFFFFF"/>
        </w:rPr>
        <w:t>PloS</w:t>
      </w:r>
      <w:proofErr w:type="spellEnd"/>
      <w:r w:rsidRPr="0057066C">
        <w:rPr>
          <w:rFonts w:cs="Times New Roman"/>
          <w:i/>
          <w:iCs/>
          <w:color w:val="222222"/>
          <w:shd w:val="clear" w:color="auto" w:fill="FFFFFF"/>
        </w:rPr>
        <w:t xml:space="preserve"> one</w:t>
      </w:r>
      <w:r w:rsidRPr="0057066C">
        <w:rPr>
          <w:rFonts w:cs="Times New Roman"/>
          <w:color w:val="222222"/>
          <w:shd w:val="clear" w:color="auto" w:fill="FFFFFF"/>
        </w:rPr>
        <w:t xml:space="preserve">,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17</w:t>
      </w:r>
      <w:r w:rsidRPr="0057066C">
        <w:rPr>
          <w:rFonts w:cs="Times New Roman"/>
          <w:color w:val="222222"/>
          <w:shd w:val="clear" w:color="auto" w:fill="FFFFFF"/>
        </w:rPr>
        <w:t xml:space="preserve">(11), p.e0276590. </w:t>
      </w:r>
      <w:hyperlink r:id="rId26" w:history="1">
        <w:r w:rsidRPr="0057066C">
          <w:rPr>
            <w:rStyle w:val="Hyperlink"/>
            <w:rFonts w:cs="Times New Roman"/>
            <w:shd w:val="clear" w:color="auto" w:fill="FFFFFF"/>
          </w:rPr>
          <w:t>https://doi.org/10.1371/journal.pone.0276590</w:t>
        </w:r>
      </w:hyperlink>
    </w:p>
    <w:p w14:paraId="21DE77CB" w14:textId="77777777" w:rsidR="0057066C" w:rsidRPr="0057066C" w:rsidRDefault="0057066C" w:rsidP="0057066C">
      <w:pPr>
        <w:rPr>
          <w:rFonts w:cs="Times New Roman"/>
          <w:color w:val="222222"/>
          <w:shd w:val="clear" w:color="auto" w:fill="FFFFFF"/>
        </w:rPr>
      </w:pPr>
      <w:proofErr w:type="spellStart"/>
      <w:r w:rsidRPr="0057066C">
        <w:rPr>
          <w:rFonts w:cs="Times New Roman"/>
          <w:color w:val="222222"/>
          <w:shd w:val="clear" w:color="auto" w:fill="FFFFFF"/>
        </w:rPr>
        <w:t>Osiyanova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O.M., </w:t>
      </w:r>
      <w:proofErr w:type="spellStart"/>
      <w:r w:rsidRPr="0057066C">
        <w:rPr>
          <w:rFonts w:cs="Times New Roman"/>
          <w:color w:val="222222"/>
          <w:shd w:val="clear" w:color="auto" w:fill="FFFFFF"/>
        </w:rPr>
        <w:t>Burikova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S.A. and </w:t>
      </w:r>
      <w:proofErr w:type="spellStart"/>
      <w:r w:rsidRPr="0057066C">
        <w:rPr>
          <w:rFonts w:cs="Times New Roman"/>
          <w:color w:val="222222"/>
          <w:shd w:val="clear" w:color="auto" w:fill="FFFFFF"/>
        </w:rPr>
        <w:t>Radyuk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A.V., (2024). Technology for improving students’ communicative skills in the university digital educational environment.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Training, Language and Culture</w:t>
      </w:r>
      <w:r w:rsidRPr="0057066C">
        <w:rPr>
          <w:rFonts w:cs="Times New Roman"/>
          <w:color w:val="222222"/>
          <w:shd w:val="clear" w:color="auto" w:fill="FFFFFF"/>
        </w:rPr>
        <w:t xml:space="preserve">,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8</w:t>
      </w:r>
      <w:r w:rsidRPr="0057066C">
        <w:rPr>
          <w:rFonts w:cs="Times New Roman"/>
          <w:color w:val="222222"/>
          <w:shd w:val="clear" w:color="auto" w:fill="FFFFFF"/>
        </w:rPr>
        <w:t xml:space="preserve">(4), pp.24-35. </w:t>
      </w:r>
      <w:hyperlink r:id="rId27" w:history="1">
        <w:r w:rsidRPr="0057066C">
          <w:rPr>
            <w:rStyle w:val="Hyperlink"/>
            <w:rFonts w:cs="Times New Roman"/>
            <w:shd w:val="clear" w:color="auto" w:fill="FFFFFF"/>
          </w:rPr>
          <w:t>https://cyberleninka.ru/article/n/technology-for-improving-students-communicative-skills-in-the-university-digital-educational-environment</w:t>
        </w:r>
      </w:hyperlink>
    </w:p>
    <w:p w14:paraId="6EA66AA1" w14:textId="77777777" w:rsidR="0057066C" w:rsidRPr="0057066C" w:rsidRDefault="0057066C" w:rsidP="0057066C">
      <w:pPr>
        <w:rPr>
          <w:rFonts w:cs="Times New Roman"/>
          <w:color w:val="222222"/>
          <w:shd w:val="clear" w:color="auto" w:fill="FFFFFF"/>
        </w:rPr>
      </w:pPr>
      <w:proofErr w:type="spellStart"/>
      <w:r w:rsidRPr="0057066C">
        <w:rPr>
          <w:rFonts w:cs="Times New Roman"/>
          <w:color w:val="222222"/>
          <w:shd w:val="clear" w:color="auto" w:fill="FFFFFF"/>
        </w:rPr>
        <w:t>Tomczyk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L., </w:t>
      </w:r>
      <w:proofErr w:type="spellStart"/>
      <w:r w:rsidRPr="0057066C">
        <w:rPr>
          <w:rFonts w:cs="Times New Roman"/>
          <w:color w:val="222222"/>
          <w:shd w:val="clear" w:color="auto" w:fill="FFFFFF"/>
        </w:rPr>
        <w:t>Mascia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M.L., </w:t>
      </w:r>
      <w:proofErr w:type="spellStart"/>
      <w:r w:rsidRPr="0057066C">
        <w:rPr>
          <w:rFonts w:cs="Times New Roman"/>
          <w:color w:val="222222"/>
          <w:shd w:val="clear" w:color="auto" w:fill="FFFFFF"/>
        </w:rPr>
        <w:t>Gierszewski</w:t>
      </w:r>
      <w:proofErr w:type="spellEnd"/>
      <w:r w:rsidRPr="0057066C">
        <w:rPr>
          <w:rFonts w:cs="Times New Roman"/>
          <w:color w:val="222222"/>
          <w:shd w:val="clear" w:color="auto" w:fill="FFFFFF"/>
        </w:rPr>
        <w:t xml:space="preserve">, D. and Walker, C., (2023). Barriers to digital inclusion among older people: a intergenerational reflection on the need to develop digital competences for the group with the highest level of digital exclusion. </w:t>
      </w:r>
      <w:proofErr w:type="spellStart"/>
      <w:r w:rsidRPr="0057066C">
        <w:rPr>
          <w:rFonts w:cs="Times New Roman"/>
          <w:i/>
          <w:iCs/>
          <w:color w:val="222222"/>
          <w:shd w:val="clear" w:color="auto" w:fill="FFFFFF"/>
        </w:rPr>
        <w:t>Innoeduca</w:t>
      </w:r>
      <w:proofErr w:type="spellEnd"/>
      <w:r w:rsidRPr="0057066C">
        <w:rPr>
          <w:rFonts w:cs="Times New Roman"/>
          <w:i/>
          <w:iCs/>
          <w:color w:val="222222"/>
          <w:shd w:val="clear" w:color="auto" w:fill="FFFFFF"/>
        </w:rPr>
        <w:t>. International Journal of Technology and Educational Innovation</w:t>
      </w:r>
      <w:r w:rsidRPr="0057066C">
        <w:rPr>
          <w:rFonts w:cs="Times New Roman"/>
          <w:color w:val="222222"/>
          <w:shd w:val="clear" w:color="auto" w:fill="FFFFFF"/>
        </w:rPr>
        <w:t xml:space="preserve">, </w:t>
      </w:r>
      <w:r w:rsidRPr="0057066C">
        <w:rPr>
          <w:rFonts w:cs="Times New Roman"/>
          <w:i/>
          <w:iCs/>
          <w:color w:val="222222"/>
          <w:shd w:val="clear" w:color="auto" w:fill="FFFFFF"/>
        </w:rPr>
        <w:t>9</w:t>
      </w:r>
      <w:r w:rsidRPr="0057066C">
        <w:rPr>
          <w:rFonts w:cs="Times New Roman"/>
          <w:color w:val="222222"/>
          <w:shd w:val="clear" w:color="auto" w:fill="FFFFFF"/>
        </w:rPr>
        <w:t xml:space="preserve">(1), pp.5-26. </w:t>
      </w:r>
      <w:hyperlink r:id="rId28" w:history="1">
        <w:r w:rsidRPr="0057066C">
          <w:rPr>
            <w:rStyle w:val="Hyperlink"/>
            <w:rFonts w:cs="Times New Roman"/>
            <w:shd w:val="clear" w:color="auto" w:fill="FFFFFF"/>
          </w:rPr>
          <w:t>https://revistas.uma.es/index.php/innoeduca/article/view/16433</w:t>
        </w:r>
      </w:hyperlink>
    </w:p>
    <w:p w14:paraId="01559210" w14:textId="77777777" w:rsidR="0057066C" w:rsidRPr="00CB7817" w:rsidRDefault="0057066C" w:rsidP="00CB7817"/>
    <w:sectPr w:rsidR="0057066C" w:rsidRPr="00CB7817" w:rsidSect="001B3EAA">
      <w:headerReference w:type="default" r:id="rId29"/>
      <w:footerReference w:type="default" r:id="rId30"/>
      <w:pgSz w:w="12240" w:h="15840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7EF5C0B6" w14:textId="77777777" w:rsidR="000A16E3" w:rsidRDefault="000A16E3" w:rsidP="00561066">
      <w:pPr>
        <w:spacing w:after="0" w:line="240" w:lineRule="auto"/>
      </w:pPr>
      <w:r>
        <w:separator/>
      </w:r>
    </w:p>
  </w:endnote>
  <w:endnote w:type="continuationSeparator" w:id="0">
    <w:p w14:paraId="4F9617C3" w14:textId="77777777" w:rsidR="000A16E3" w:rsidRDefault="000A16E3" w:rsidP="005610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6FB51E94" w14:textId="77777777" w:rsidR="00167EC1" w:rsidRDefault="00561066" w:rsidP="003C4B3D">
    <w:pPr>
      <w:pStyle w:val="Footer"/>
      <w:jc w:val="right"/>
    </w:pPr>
    <w:r>
      <w:fldChar w:fldCharType="begin"/>
    </w:r>
    <w:r w:rsidR="000A16E3">
      <w:instrText xml:space="preserve"> PAGE   \* MERGEFORMAT </w:instrText>
    </w:r>
    <w:r>
      <w:fldChar w:fldCharType="separate"/>
    </w:r>
    <w:r w:rsidR="0057066C">
      <w:rPr>
        <w:noProof/>
      </w:rPr>
      <w:t>10</w:t>
    </w:r>
    <w:r>
      <w:rPr>
        <w:noProof/>
      </w:rPr>
      <w:fldChar w:fldCharType="end"/>
    </w:r>
  </w:p>
  <w:p w14:paraId="1262F82C" w14:textId="77777777" w:rsidR="00167EC1" w:rsidRDefault="00167E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692B917F" w14:textId="77777777" w:rsidR="000A16E3" w:rsidRDefault="000A16E3" w:rsidP="00561066">
      <w:pPr>
        <w:spacing w:after="0" w:line="240" w:lineRule="auto"/>
      </w:pPr>
      <w:r>
        <w:separator/>
      </w:r>
    </w:p>
  </w:footnote>
  <w:footnote w:type="continuationSeparator" w:id="0">
    <w:p w14:paraId="226E04F2" w14:textId="77777777" w:rsidR="000A16E3" w:rsidRDefault="000A16E3" w:rsidP="0056106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2CDA5ECA" w14:textId="77777777" w:rsidR="00167EC1" w:rsidRDefault="00167EC1" w:rsidP="008771BA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FFFFFF89"/>
    <w:multiLevelType w:val="singleLevel"/>
    <w:tmpl w:val="0D8292C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8DF7D2B"/>
    <w:multiLevelType w:val="hybridMultilevel"/>
    <w:tmpl w:val="3D266530"/>
    <w:lvl w:ilvl="0" w:tplc="5B0EA24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E1EA01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B9A0DB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BB6578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2868E1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8A8390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B2EAC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F58162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E6E16F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276D67"/>
    <w:multiLevelType w:val="hybridMultilevel"/>
    <w:tmpl w:val="4266BFFC"/>
    <w:lvl w:ilvl="0" w:tplc="C19E54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99E50EE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77CCC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DD4916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608C646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A5E1E8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60E1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D543B0E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95E6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3A283E"/>
    <w:multiLevelType w:val="hybridMultilevel"/>
    <w:tmpl w:val="0254C490"/>
    <w:lvl w:ilvl="0" w:tplc="CE16BC82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5D78435A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6A12C5FA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9D44C4B4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D8F26B30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8B7693F0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E5126AE8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C890F676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D97ACC92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4" w15:restartNumberingAfterBreak="0">
    <w:nsid w:val="0E865F63"/>
    <w:multiLevelType w:val="hybridMultilevel"/>
    <w:tmpl w:val="68561264"/>
    <w:lvl w:ilvl="0" w:tplc="A24256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460CA8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56C9D3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5DE39B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B84D66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AB2DDA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4A05B8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4CAE5C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A983B4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9808F9"/>
    <w:multiLevelType w:val="multilevel"/>
    <w:tmpl w:val="C994DA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20B715A"/>
    <w:multiLevelType w:val="hybridMultilevel"/>
    <w:tmpl w:val="900E155C"/>
    <w:lvl w:ilvl="0" w:tplc="8B3A92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4C1E6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0D687D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141BA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26A17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C442E2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158AC3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AEA18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AD8F3F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3071796"/>
    <w:multiLevelType w:val="hybridMultilevel"/>
    <w:tmpl w:val="2F1004A4"/>
    <w:lvl w:ilvl="0" w:tplc="C152D7B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38570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65C01D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D26B43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166F75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456C3C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3881A7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6C2C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FE243B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3D80854"/>
    <w:multiLevelType w:val="multilevel"/>
    <w:tmpl w:val="4606D2B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8275451"/>
    <w:multiLevelType w:val="hybridMultilevel"/>
    <w:tmpl w:val="BE787104"/>
    <w:lvl w:ilvl="0" w:tplc="CE16C2C8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15A81EA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1D0D32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98E846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84E500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42F3F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D68422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788557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F20400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85C3168"/>
    <w:multiLevelType w:val="hybridMultilevel"/>
    <w:tmpl w:val="4F247E34"/>
    <w:lvl w:ilvl="0" w:tplc="E93642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CCEEEA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2A4DBE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00C846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E2B02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C20972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75E93C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71C4A3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E3E725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8F827F9"/>
    <w:multiLevelType w:val="hybridMultilevel"/>
    <w:tmpl w:val="52920414"/>
    <w:lvl w:ilvl="0" w:tplc="19BC8B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B569F9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21CFC1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6B06EA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D447A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FF403C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3586AD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5818D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9EEAD7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A1A17AC"/>
    <w:multiLevelType w:val="multilevel"/>
    <w:tmpl w:val="C2301E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1EC525F0"/>
    <w:multiLevelType w:val="hybridMultilevel"/>
    <w:tmpl w:val="6818C7A4"/>
    <w:lvl w:ilvl="0" w:tplc="C212BEB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8C2429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217C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B8EFAF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C327E2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60BEE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27C386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D96650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640DB9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27F12B1"/>
    <w:multiLevelType w:val="multilevel"/>
    <w:tmpl w:val="9A3EAB5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4DD7C72"/>
    <w:multiLevelType w:val="multilevel"/>
    <w:tmpl w:val="0978A5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5376269"/>
    <w:multiLevelType w:val="hybridMultilevel"/>
    <w:tmpl w:val="37D0702E"/>
    <w:lvl w:ilvl="0" w:tplc="CFD240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A9A65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3A0F52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904CC4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408985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468712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6F2A70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558D09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56AEE0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8660C8C"/>
    <w:multiLevelType w:val="multilevel"/>
    <w:tmpl w:val="0706D1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2F9075A8"/>
    <w:multiLevelType w:val="hybridMultilevel"/>
    <w:tmpl w:val="EB86FAF2"/>
    <w:lvl w:ilvl="0" w:tplc="9CD639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DB811B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F9A2D4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CE024B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74C658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18A4DA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7E8E4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D029C4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176589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FD4184D"/>
    <w:multiLevelType w:val="hybridMultilevel"/>
    <w:tmpl w:val="07300AB8"/>
    <w:lvl w:ilvl="0" w:tplc="51C2D8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22C629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19863B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82263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D38C83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3605F9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70B08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968E8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0225DF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0556436"/>
    <w:multiLevelType w:val="hybridMultilevel"/>
    <w:tmpl w:val="D1F2E060"/>
    <w:lvl w:ilvl="0" w:tplc="74C29A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9F0D9B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0E8D0B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17CE71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D824E5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F96AE8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BA2B95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A42FBD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E6E1C5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1F418F7"/>
    <w:multiLevelType w:val="multilevel"/>
    <w:tmpl w:val="BD4459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34A00A64"/>
    <w:multiLevelType w:val="hybridMultilevel"/>
    <w:tmpl w:val="7CA69006"/>
    <w:lvl w:ilvl="0" w:tplc="5942D06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D96269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E8A29D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2D80A9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82E8D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814FB4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D0AD4A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20E41C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6CEC16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80A1679"/>
    <w:multiLevelType w:val="hybridMultilevel"/>
    <w:tmpl w:val="8982B7EE"/>
    <w:lvl w:ilvl="0" w:tplc="520065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B2BD3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5C8759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DB2888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40D4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E3C440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DE324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2C676C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6B48B3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8D90B9D"/>
    <w:multiLevelType w:val="hybridMultilevel"/>
    <w:tmpl w:val="763430B2"/>
    <w:lvl w:ilvl="0" w:tplc="DBD40DB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C48C72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3586A7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BA0B55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6AE02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C70779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14AA5A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3A6D35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D64D23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391A4E8C"/>
    <w:multiLevelType w:val="hybridMultilevel"/>
    <w:tmpl w:val="E57447E6"/>
    <w:lvl w:ilvl="0" w:tplc="C3F660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84E5F1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37C0C1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C0082D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232860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97815D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6843F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6EA9D1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656149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EE75AD5"/>
    <w:multiLevelType w:val="hybridMultilevel"/>
    <w:tmpl w:val="F87AE7C4"/>
    <w:lvl w:ilvl="0" w:tplc="AE3E26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B22971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A7E69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2543FB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11C029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9E6F7E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727F2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BA857C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52A658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39A394B"/>
    <w:multiLevelType w:val="multilevel"/>
    <w:tmpl w:val="4F3AC31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4A40365D"/>
    <w:multiLevelType w:val="multilevel"/>
    <w:tmpl w:val="80FE2F6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4A5F74F1"/>
    <w:multiLevelType w:val="hybridMultilevel"/>
    <w:tmpl w:val="1368C470"/>
    <w:lvl w:ilvl="0" w:tplc="4030EB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54097F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E5C354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1CE98D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83A6D1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9FCD16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524205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F84387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F38F6C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AF42854"/>
    <w:multiLevelType w:val="multilevel"/>
    <w:tmpl w:val="D6785E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4F6061B1"/>
    <w:multiLevelType w:val="multilevel"/>
    <w:tmpl w:val="1E96CD1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527216F1"/>
    <w:multiLevelType w:val="multilevel"/>
    <w:tmpl w:val="9F86622A"/>
    <w:lvl w:ilvl="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53AF3951"/>
    <w:multiLevelType w:val="multilevel"/>
    <w:tmpl w:val="1ED421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53E06DD7"/>
    <w:multiLevelType w:val="hybridMultilevel"/>
    <w:tmpl w:val="40EABD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4760327"/>
    <w:multiLevelType w:val="multilevel"/>
    <w:tmpl w:val="5C187E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56107633"/>
    <w:multiLevelType w:val="hybridMultilevel"/>
    <w:tmpl w:val="C1380F78"/>
    <w:lvl w:ilvl="0" w:tplc="97CE3C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90CB3C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E80DB5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6E2EDF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56829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A983D9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6C6311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086855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AAC12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5A4F514B"/>
    <w:multiLevelType w:val="hybridMultilevel"/>
    <w:tmpl w:val="F4D05000"/>
    <w:lvl w:ilvl="0" w:tplc="4F18CBE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54605E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C1A870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A3A96E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D60C80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45C895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58CA35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200D3E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6BACB9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9351CF"/>
    <w:multiLevelType w:val="multilevel"/>
    <w:tmpl w:val="650C14A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5EED047F"/>
    <w:multiLevelType w:val="multilevel"/>
    <w:tmpl w:val="6E5E82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6240074F"/>
    <w:multiLevelType w:val="hybridMultilevel"/>
    <w:tmpl w:val="48BE02DA"/>
    <w:lvl w:ilvl="0" w:tplc="EDB256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434AC3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C1C356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B88F3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8F4F71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7B2FCB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7A8C55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494E79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25EB62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81A0788"/>
    <w:multiLevelType w:val="multilevel"/>
    <w:tmpl w:val="48FA251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69C442F0"/>
    <w:multiLevelType w:val="hybridMultilevel"/>
    <w:tmpl w:val="6A723160"/>
    <w:lvl w:ilvl="0" w:tplc="2F46F6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E64BF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29CADE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132B4C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5A63E2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1E6DED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BA6902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60B09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85A8CE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6C5A7549"/>
    <w:multiLevelType w:val="hybridMultilevel"/>
    <w:tmpl w:val="A3C2F0A2"/>
    <w:lvl w:ilvl="0" w:tplc="44746BD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16A26D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94C056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202C06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E92981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0C44B8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61EDAE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8D0305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9DC708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41A5122"/>
    <w:multiLevelType w:val="multilevel"/>
    <w:tmpl w:val="8C1C71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5" w15:restartNumberingAfterBreak="0">
    <w:nsid w:val="74727835"/>
    <w:multiLevelType w:val="multilevel"/>
    <w:tmpl w:val="BBD0C6B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6" w15:restartNumberingAfterBreak="0">
    <w:nsid w:val="777876E0"/>
    <w:multiLevelType w:val="hybridMultilevel"/>
    <w:tmpl w:val="93E091C4"/>
    <w:lvl w:ilvl="0" w:tplc="9022EE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48F02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4C2FF5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49C0C2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3C6E35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A06117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C423A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1E4B50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5F6972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8B923B2"/>
    <w:multiLevelType w:val="hybridMultilevel"/>
    <w:tmpl w:val="34BA2360"/>
    <w:lvl w:ilvl="0" w:tplc="F9942A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B661DF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45C589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2EEA7E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5447BC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95800F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52A83F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8817A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6DE8AD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63855690">
    <w:abstractNumId w:val="0"/>
  </w:num>
  <w:num w:numId="2" w16cid:durableId="402946809">
    <w:abstractNumId w:val="3"/>
  </w:num>
  <w:num w:numId="3" w16cid:durableId="1141535809">
    <w:abstractNumId w:val="24"/>
  </w:num>
  <w:num w:numId="4" w16cid:durableId="1520660635">
    <w:abstractNumId w:val="36"/>
  </w:num>
  <w:num w:numId="5" w16cid:durableId="1984844757">
    <w:abstractNumId w:val="18"/>
  </w:num>
  <w:num w:numId="6" w16cid:durableId="313611203">
    <w:abstractNumId w:val="20"/>
  </w:num>
  <w:num w:numId="7" w16cid:durableId="2115779961">
    <w:abstractNumId w:val="10"/>
  </w:num>
  <w:num w:numId="8" w16cid:durableId="1587112576">
    <w:abstractNumId w:val="42"/>
  </w:num>
  <w:num w:numId="9" w16cid:durableId="1761412379">
    <w:abstractNumId w:val="43"/>
  </w:num>
  <w:num w:numId="10" w16cid:durableId="1415204839">
    <w:abstractNumId w:val="25"/>
  </w:num>
  <w:num w:numId="11" w16cid:durableId="687214966">
    <w:abstractNumId w:val="13"/>
  </w:num>
  <w:num w:numId="12" w16cid:durableId="1600454871">
    <w:abstractNumId w:val="47"/>
  </w:num>
  <w:num w:numId="13" w16cid:durableId="998846854">
    <w:abstractNumId w:val="26"/>
  </w:num>
  <w:num w:numId="14" w16cid:durableId="98070926">
    <w:abstractNumId w:val="14"/>
  </w:num>
  <w:num w:numId="15" w16cid:durableId="144587110">
    <w:abstractNumId w:val="28"/>
  </w:num>
  <w:num w:numId="16" w16cid:durableId="1957252692">
    <w:abstractNumId w:val="38"/>
  </w:num>
  <w:num w:numId="17" w16cid:durableId="650911857">
    <w:abstractNumId w:val="8"/>
  </w:num>
  <w:num w:numId="18" w16cid:durableId="2038654628">
    <w:abstractNumId w:val="31"/>
  </w:num>
  <w:num w:numId="19" w16cid:durableId="2075347895">
    <w:abstractNumId w:val="27"/>
  </w:num>
  <w:num w:numId="20" w16cid:durableId="956065798">
    <w:abstractNumId w:val="41"/>
  </w:num>
  <w:num w:numId="21" w16cid:durableId="345595144">
    <w:abstractNumId w:val="32"/>
  </w:num>
  <w:num w:numId="22" w16cid:durableId="34425120">
    <w:abstractNumId w:val="45"/>
  </w:num>
  <w:num w:numId="23" w16cid:durableId="1872112331">
    <w:abstractNumId w:val="1"/>
  </w:num>
  <w:num w:numId="24" w16cid:durableId="2037995429">
    <w:abstractNumId w:val="44"/>
  </w:num>
  <w:num w:numId="25" w16cid:durableId="411586961">
    <w:abstractNumId w:val="21"/>
  </w:num>
  <w:num w:numId="26" w16cid:durableId="915669092">
    <w:abstractNumId w:val="30"/>
  </w:num>
  <w:num w:numId="27" w16cid:durableId="427576622">
    <w:abstractNumId w:val="12"/>
  </w:num>
  <w:num w:numId="28" w16cid:durableId="1266958997">
    <w:abstractNumId w:val="22"/>
  </w:num>
  <w:num w:numId="29" w16cid:durableId="1776290028">
    <w:abstractNumId w:val="37"/>
  </w:num>
  <w:num w:numId="30" w16cid:durableId="678384421">
    <w:abstractNumId w:val="2"/>
  </w:num>
  <w:num w:numId="31" w16cid:durableId="498931258">
    <w:abstractNumId w:val="9"/>
  </w:num>
  <w:num w:numId="32" w16cid:durableId="1174339804">
    <w:abstractNumId w:val="40"/>
  </w:num>
  <w:num w:numId="33" w16cid:durableId="2130855725">
    <w:abstractNumId w:val="6"/>
  </w:num>
  <w:num w:numId="34" w16cid:durableId="1925794719">
    <w:abstractNumId w:val="7"/>
  </w:num>
  <w:num w:numId="35" w16cid:durableId="2018145184">
    <w:abstractNumId w:val="11"/>
  </w:num>
  <w:num w:numId="36" w16cid:durableId="1831410135">
    <w:abstractNumId w:val="29"/>
  </w:num>
  <w:num w:numId="37" w16cid:durableId="720714750">
    <w:abstractNumId w:val="16"/>
  </w:num>
  <w:num w:numId="38" w16cid:durableId="2098210312">
    <w:abstractNumId w:val="35"/>
  </w:num>
  <w:num w:numId="39" w16cid:durableId="687172840">
    <w:abstractNumId w:val="19"/>
  </w:num>
  <w:num w:numId="40" w16cid:durableId="1733115794">
    <w:abstractNumId w:val="4"/>
  </w:num>
  <w:num w:numId="41" w16cid:durableId="658850158">
    <w:abstractNumId w:val="46"/>
  </w:num>
  <w:num w:numId="42" w16cid:durableId="132450713">
    <w:abstractNumId w:val="17"/>
  </w:num>
  <w:num w:numId="43" w16cid:durableId="1050689302">
    <w:abstractNumId w:val="33"/>
  </w:num>
  <w:num w:numId="44" w16cid:durableId="1971203463">
    <w:abstractNumId w:val="39"/>
  </w:num>
  <w:num w:numId="45" w16cid:durableId="504250585">
    <w:abstractNumId w:val="5"/>
  </w:num>
  <w:num w:numId="46" w16cid:durableId="2017919278">
    <w:abstractNumId w:val="15"/>
  </w:num>
  <w:num w:numId="47" w16cid:durableId="1440491544">
    <w:abstractNumId w:val="23"/>
  </w:num>
  <w:num w:numId="48" w16cid:durableId="1902665879">
    <w:abstractNumId w:val="34"/>
  </w:num>
  <w:numIdMacAtCleanup w:val="3"/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18F2"/>
    <w:rsid w:val="00000B3A"/>
    <w:rsid w:val="000024C4"/>
    <w:rsid w:val="00002EF4"/>
    <w:rsid w:val="0000523F"/>
    <w:rsid w:val="000057F4"/>
    <w:rsid w:val="00005C2B"/>
    <w:rsid w:val="00005FB5"/>
    <w:rsid w:val="00006026"/>
    <w:rsid w:val="0001002C"/>
    <w:rsid w:val="00010E51"/>
    <w:rsid w:val="00012B1B"/>
    <w:rsid w:val="00012CD1"/>
    <w:rsid w:val="0001421E"/>
    <w:rsid w:val="000142FA"/>
    <w:rsid w:val="00014372"/>
    <w:rsid w:val="00015F1A"/>
    <w:rsid w:val="000165E9"/>
    <w:rsid w:val="00016FCD"/>
    <w:rsid w:val="000170FE"/>
    <w:rsid w:val="000209B4"/>
    <w:rsid w:val="00020A42"/>
    <w:rsid w:val="000211B1"/>
    <w:rsid w:val="0002133D"/>
    <w:rsid w:val="000218F5"/>
    <w:rsid w:val="00021BEE"/>
    <w:rsid w:val="000244B8"/>
    <w:rsid w:val="000250D8"/>
    <w:rsid w:val="0002515E"/>
    <w:rsid w:val="00026ACE"/>
    <w:rsid w:val="00027435"/>
    <w:rsid w:val="000275A2"/>
    <w:rsid w:val="00027BF8"/>
    <w:rsid w:val="00030DDE"/>
    <w:rsid w:val="00031B5F"/>
    <w:rsid w:val="000322DF"/>
    <w:rsid w:val="00033352"/>
    <w:rsid w:val="0003347C"/>
    <w:rsid w:val="00033A31"/>
    <w:rsid w:val="00034CD7"/>
    <w:rsid w:val="00034E62"/>
    <w:rsid w:val="00035692"/>
    <w:rsid w:val="00035E64"/>
    <w:rsid w:val="00036356"/>
    <w:rsid w:val="00036618"/>
    <w:rsid w:val="0003670B"/>
    <w:rsid w:val="00040838"/>
    <w:rsid w:val="00040D3C"/>
    <w:rsid w:val="0004181A"/>
    <w:rsid w:val="00041F8B"/>
    <w:rsid w:val="00042484"/>
    <w:rsid w:val="000425D0"/>
    <w:rsid w:val="00042DB4"/>
    <w:rsid w:val="00044EAF"/>
    <w:rsid w:val="000460A1"/>
    <w:rsid w:val="000502E9"/>
    <w:rsid w:val="00050D1E"/>
    <w:rsid w:val="00051160"/>
    <w:rsid w:val="0005118C"/>
    <w:rsid w:val="00052DA7"/>
    <w:rsid w:val="00053259"/>
    <w:rsid w:val="0005405D"/>
    <w:rsid w:val="000544A0"/>
    <w:rsid w:val="00055DD8"/>
    <w:rsid w:val="00056047"/>
    <w:rsid w:val="000602FE"/>
    <w:rsid w:val="00060BA0"/>
    <w:rsid w:val="0006114E"/>
    <w:rsid w:val="000614B9"/>
    <w:rsid w:val="000615CA"/>
    <w:rsid w:val="00062351"/>
    <w:rsid w:val="000629A1"/>
    <w:rsid w:val="000633EC"/>
    <w:rsid w:val="000640A8"/>
    <w:rsid w:val="00064220"/>
    <w:rsid w:val="00064963"/>
    <w:rsid w:val="00066F0D"/>
    <w:rsid w:val="000675F4"/>
    <w:rsid w:val="00067DC9"/>
    <w:rsid w:val="00070701"/>
    <w:rsid w:val="00071ACA"/>
    <w:rsid w:val="00073A8A"/>
    <w:rsid w:val="00074764"/>
    <w:rsid w:val="000764D2"/>
    <w:rsid w:val="00076ADC"/>
    <w:rsid w:val="00076C73"/>
    <w:rsid w:val="00077D20"/>
    <w:rsid w:val="00080913"/>
    <w:rsid w:val="00082DA1"/>
    <w:rsid w:val="00083B5E"/>
    <w:rsid w:val="000842AB"/>
    <w:rsid w:val="00084AF4"/>
    <w:rsid w:val="00084B32"/>
    <w:rsid w:val="00085190"/>
    <w:rsid w:val="000855F7"/>
    <w:rsid w:val="0008582B"/>
    <w:rsid w:val="000859EB"/>
    <w:rsid w:val="00085FCC"/>
    <w:rsid w:val="00086399"/>
    <w:rsid w:val="000878C3"/>
    <w:rsid w:val="00087BA8"/>
    <w:rsid w:val="000904A7"/>
    <w:rsid w:val="000914FD"/>
    <w:rsid w:val="00091957"/>
    <w:rsid w:val="00091E15"/>
    <w:rsid w:val="0009203A"/>
    <w:rsid w:val="00092A43"/>
    <w:rsid w:val="00093AE0"/>
    <w:rsid w:val="00094070"/>
    <w:rsid w:val="00094918"/>
    <w:rsid w:val="00094B34"/>
    <w:rsid w:val="00094D99"/>
    <w:rsid w:val="00094DBA"/>
    <w:rsid w:val="00096FC7"/>
    <w:rsid w:val="00097B75"/>
    <w:rsid w:val="000A10C0"/>
    <w:rsid w:val="000A16E3"/>
    <w:rsid w:val="000A21B3"/>
    <w:rsid w:val="000A2E84"/>
    <w:rsid w:val="000A301B"/>
    <w:rsid w:val="000A30A7"/>
    <w:rsid w:val="000A4948"/>
    <w:rsid w:val="000A4A54"/>
    <w:rsid w:val="000A4C76"/>
    <w:rsid w:val="000A56E9"/>
    <w:rsid w:val="000A76BD"/>
    <w:rsid w:val="000A772D"/>
    <w:rsid w:val="000B03DD"/>
    <w:rsid w:val="000B1B4A"/>
    <w:rsid w:val="000B205A"/>
    <w:rsid w:val="000B3360"/>
    <w:rsid w:val="000B34B9"/>
    <w:rsid w:val="000B44A6"/>
    <w:rsid w:val="000B599D"/>
    <w:rsid w:val="000B5D24"/>
    <w:rsid w:val="000C2455"/>
    <w:rsid w:val="000C2AD7"/>
    <w:rsid w:val="000C363D"/>
    <w:rsid w:val="000C3BBF"/>
    <w:rsid w:val="000C3FFE"/>
    <w:rsid w:val="000C4DB5"/>
    <w:rsid w:val="000C5ADD"/>
    <w:rsid w:val="000C5BEE"/>
    <w:rsid w:val="000C61F3"/>
    <w:rsid w:val="000C6639"/>
    <w:rsid w:val="000C7454"/>
    <w:rsid w:val="000D046A"/>
    <w:rsid w:val="000D103C"/>
    <w:rsid w:val="000D1FE3"/>
    <w:rsid w:val="000D4A5B"/>
    <w:rsid w:val="000D4A60"/>
    <w:rsid w:val="000D5F11"/>
    <w:rsid w:val="000D5F17"/>
    <w:rsid w:val="000D7859"/>
    <w:rsid w:val="000E017D"/>
    <w:rsid w:val="000E0CFE"/>
    <w:rsid w:val="000E0DFB"/>
    <w:rsid w:val="000E0FF6"/>
    <w:rsid w:val="000E11BE"/>
    <w:rsid w:val="000E3571"/>
    <w:rsid w:val="000E51C3"/>
    <w:rsid w:val="000E738D"/>
    <w:rsid w:val="000E7A7D"/>
    <w:rsid w:val="000F0C7A"/>
    <w:rsid w:val="000F0F9E"/>
    <w:rsid w:val="000F2071"/>
    <w:rsid w:val="000F2950"/>
    <w:rsid w:val="000F2A8B"/>
    <w:rsid w:val="000F2D7E"/>
    <w:rsid w:val="000F3015"/>
    <w:rsid w:val="000F3428"/>
    <w:rsid w:val="000F3861"/>
    <w:rsid w:val="000F69EB"/>
    <w:rsid w:val="000F6DFA"/>
    <w:rsid w:val="000F7396"/>
    <w:rsid w:val="000F750E"/>
    <w:rsid w:val="000F7949"/>
    <w:rsid w:val="000F7CC2"/>
    <w:rsid w:val="001002F1"/>
    <w:rsid w:val="0010328D"/>
    <w:rsid w:val="00103754"/>
    <w:rsid w:val="00104850"/>
    <w:rsid w:val="00105581"/>
    <w:rsid w:val="001055DA"/>
    <w:rsid w:val="00105E8E"/>
    <w:rsid w:val="00106A9B"/>
    <w:rsid w:val="00106B3F"/>
    <w:rsid w:val="0010700E"/>
    <w:rsid w:val="001108BD"/>
    <w:rsid w:val="00112261"/>
    <w:rsid w:val="00112644"/>
    <w:rsid w:val="00113724"/>
    <w:rsid w:val="00113E24"/>
    <w:rsid w:val="00113FB0"/>
    <w:rsid w:val="001143BE"/>
    <w:rsid w:val="0011484D"/>
    <w:rsid w:val="00116113"/>
    <w:rsid w:val="0011637E"/>
    <w:rsid w:val="00116B13"/>
    <w:rsid w:val="00116C4F"/>
    <w:rsid w:val="00117238"/>
    <w:rsid w:val="00117CA2"/>
    <w:rsid w:val="00117F70"/>
    <w:rsid w:val="001205A5"/>
    <w:rsid w:val="00120E5A"/>
    <w:rsid w:val="00122522"/>
    <w:rsid w:val="001236B1"/>
    <w:rsid w:val="001240F7"/>
    <w:rsid w:val="00124DA7"/>
    <w:rsid w:val="00125402"/>
    <w:rsid w:val="0012550A"/>
    <w:rsid w:val="00126A95"/>
    <w:rsid w:val="0012773B"/>
    <w:rsid w:val="0013211B"/>
    <w:rsid w:val="00134918"/>
    <w:rsid w:val="00135049"/>
    <w:rsid w:val="00135329"/>
    <w:rsid w:val="001358D5"/>
    <w:rsid w:val="00135C69"/>
    <w:rsid w:val="00135E17"/>
    <w:rsid w:val="00135E3D"/>
    <w:rsid w:val="001366F8"/>
    <w:rsid w:val="00136911"/>
    <w:rsid w:val="001406D8"/>
    <w:rsid w:val="0014166A"/>
    <w:rsid w:val="00141E0E"/>
    <w:rsid w:val="0014297D"/>
    <w:rsid w:val="00142AF4"/>
    <w:rsid w:val="00142F9B"/>
    <w:rsid w:val="0014385D"/>
    <w:rsid w:val="00143891"/>
    <w:rsid w:val="00143E05"/>
    <w:rsid w:val="00144E0D"/>
    <w:rsid w:val="00145F2F"/>
    <w:rsid w:val="00145F5E"/>
    <w:rsid w:val="00146B18"/>
    <w:rsid w:val="00147367"/>
    <w:rsid w:val="001476CE"/>
    <w:rsid w:val="0014780F"/>
    <w:rsid w:val="001513B5"/>
    <w:rsid w:val="0015176E"/>
    <w:rsid w:val="00152C91"/>
    <w:rsid w:val="00152D30"/>
    <w:rsid w:val="00153007"/>
    <w:rsid w:val="001532D7"/>
    <w:rsid w:val="00153310"/>
    <w:rsid w:val="0015341F"/>
    <w:rsid w:val="001549DD"/>
    <w:rsid w:val="0015504A"/>
    <w:rsid w:val="0015679C"/>
    <w:rsid w:val="00156BC7"/>
    <w:rsid w:val="00156D51"/>
    <w:rsid w:val="001604A2"/>
    <w:rsid w:val="00160BF3"/>
    <w:rsid w:val="001620F0"/>
    <w:rsid w:val="00165EE9"/>
    <w:rsid w:val="00166054"/>
    <w:rsid w:val="001665F5"/>
    <w:rsid w:val="00166B67"/>
    <w:rsid w:val="00166FAD"/>
    <w:rsid w:val="00167848"/>
    <w:rsid w:val="00167EC1"/>
    <w:rsid w:val="0017073A"/>
    <w:rsid w:val="001712BE"/>
    <w:rsid w:val="001714A0"/>
    <w:rsid w:val="00172740"/>
    <w:rsid w:val="00173962"/>
    <w:rsid w:val="00173DB3"/>
    <w:rsid w:val="001744AD"/>
    <w:rsid w:val="00175FCB"/>
    <w:rsid w:val="001760A4"/>
    <w:rsid w:val="001767AF"/>
    <w:rsid w:val="00177117"/>
    <w:rsid w:val="001804CC"/>
    <w:rsid w:val="00180E23"/>
    <w:rsid w:val="00181770"/>
    <w:rsid w:val="00181CAD"/>
    <w:rsid w:val="00182270"/>
    <w:rsid w:val="00182FB4"/>
    <w:rsid w:val="00183289"/>
    <w:rsid w:val="00183FA2"/>
    <w:rsid w:val="001864A1"/>
    <w:rsid w:val="001868B2"/>
    <w:rsid w:val="001869D4"/>
    <w:rsid w:val="0019047D"/>
    <w:rsid w:val="0019067B"/>
    <w:rsid w:val="00191840"/>
    <w:rsid w:val="00192953"/>
    <w:rsid w:val="0019323C"/>
    <w:rsid w:val="00193291"/>
    <w:rsid w:val="00193411"/>
    <w:rsid w:val="00195341"/>
    <w:rsid w:val="00196B8C"/>
    <w:rsid w:val="00196E2E"/>
    <w:rsid w:val="0019759F"/>
    <w:rsid w:val="00197624"/>
    <w:rsid w:val="00197F5A"/>
    <w:rsid w:val="001A0016"/>
    <w:rsid w:val="001A0BD7"/>
    <w:rsid w:val="001A1004"/>
    <w:rsid w:val="001A128B"/>
    <w:rsid w:val="001A208B"/>
    <w:rsid w:val="001A245C"/>
    <w:rsid w:val="001A249C"/>
    <w:rsid w:val="001A2E76"/>
    <w:rsid w:val="001A30F9"/>
    <w:rsid w:val="001A4930"/>
    <w:rsid w:val="001A4AB7"/>
    <w:rsid w:val="001A5C52"/>
    <w:rsid w:val="001A5FB2"/>
    <w:rsid w:val="001A76EC"/>
    <w:rsid w:val="001B01F9"/>
    <w:rsid w:val="001B1420"/>
    <w:rsid w:val="001B1B96"/>
    <w:rsid w:val="001B3EAA"/>
    <w:rsid w:val="001B4035"/>
    <w:rsid w:val="001B49FE"/>
    <w:rsid w:val="001B4EBC"/>
    <w:rsid w:val="001B5F17"/>
    <w:rsid w:val="001B6298"/>
    <w:rsid w:val="001B639B"/>
    <w:rsid w:val="001B74D9"/>
    <w:rsid w:val="001B7C1E"/>
    <w:rsid w:val="001C11C7"/>
    <w:rsid w:val="001C153C"/>
    <w:rsid w:val="001C15C3"/>
    <w:rsid w:val="001C1C76"/>
    <w:rsid w:val="001C2997"/>
    <w:rsid w:val="001C3AC5"/>
    <w:rsid w:val="001C4346"/>
    <w:rsid w:val="001C4A1F"/>
    <w:rsid w:val="001C5D92"/>
    <w:rsid w:val="001C690C"/>
    <w:rsid w:val="001C6DE7"/>
    <w:rsid w:val="001C74F0"/>
    <w:rsid w:val="001C7D17"/>
    <w:rsid w:val="001D0A0B"/>
    <w:rsid w:val="001D0A3A"/>
    <w:rsid w:val="001D0D50"/>
    <w:rsid w:val="001D3609"/>
    <w:rsid w:val="001D3930"/>
    <w:rsid w:val="001D4044"/>
    <w:rsid w:val="001D45EF"/>
    <w:rsid w:val="001D544C"/>
    <w:rsid w:val="001D5B81"/>
    <w:rsid w:val="001D6118"/>
    <w:rsid w:val="001D7806"/>
    <w:rsid w:val="001D79C5"/>
    <w:rsid w:val="001E0223"/>
    <w:rsid w:val="001E0D46"/>
    <w:rsid w:val="001E1070"/>
    <w:rsid w:val="001E207E"/>
    <w:rsid w:val="001E218F"/>
    <w:rsid w:val="001E3EB9"/>
    <w:rsid w:val="001E43AC"/>
    <w:rsid w:val="001E584E"/>
    <w:rsid w:val="001E59C5"/>
    <w:rsid w:val="001E64AE"/>
    <w:rsid w:val="001E696D"/>
    <w:rsid w:val="001F0DA7"/>
    <w:rsid w:val="001F15B0"/>
    <w:rsid w:val="001F1B34"/>
    <w:rsid w:val="001F272F"/>
    <w:rsid w:val="001F2C0A"/>
    <w:rsid w:val="001F382E"/>
    <w:rsid w:val="001F415D"/>
    <w:rsid w:val="001F427C"/>
    <w:rsid w:val="001F490B"/>
    <w:rsid w:val="001F4974"/>
    <w:rsid w:val="001F5377"/>
    <w:rsid w:val="001F67EE"/>
    <w:rsid w:val="001F7EF6"/>
    <w:rsid w:val="00200889"/>
    <w:rsid w:val="0020155C"/>
    <w:rsid w:val="002015A2"/>
    <w:rsid w:val="00201D68"/>
    <w:rsid w:val="002024B4"/>
    <w:rsid w:val="00202821"/>
    <w:rsid w:val="002028AC"/>
    <w:rsid w:val="002032DF"/>
    <w:rsid w:val="0020336D"/>
    <w:rsid w:val="00203B29"/>
    <w:rsid w:val="002050F2"/>
    <w:rsid w:val="002053AD"/>
    <w:rsid w:val="0020585D"/>
    <w:rsid w:val="00205A44"/>
    <w:rsid w:val="00205DB3"/>
    <w:rsid w:val="00206706"/>
    <w:rsid w:val="00206B77"/>
    <w:rsid w:val="00206FCD"/>
    <w:rsid w:val="002074B2"/>
    <w:rsid w:val="0021202D"/>
    <w:rsid w:val="00212060"/>
    <w:rsid w:val="00213689"/>
    <w:rsid w:val="00213946"/>
    <w:rsid w:val="00213D32"/>
    <w:rsid w:val="00215431"/>
    <w:rsid w:val="002157A4"/>
    <w:rsid w:val="002174C5"/>
    <w:rsid w:val="00220464"/>
    <w:rsid w:val="002207BA"/>
    <w:rsid w:val="0022104A"/>
    <w:rsid w:val="00221534"/>
    <w:rsid w:val="00222239"/>
    <w:rsid w:val="0022327D"/>
    <w:rsid w:val="00224357"/>
    <w:rsid w:val="002249A2"/>
    <w:rsid w:val="00225929"/>
    <w:rsid w:val="00226438"/>
    <w:rsid w:val="00227898"/>
    <w:rsid w:val="00230C60"/>
    <w:rsid w:val="00232586"/>
    <w:rsid w:val="00232837"/>
    <w:rsid w:val="0023294E"/>
    <w:rsid w:val="00235AFB"/>
    <w:rsid w:val="00235B3C"/>
    <w:rsid w:val="00235B6C"/>
    <w:rsid w:val="002363B2"/>
    <w:rsid w:val="00237541"/>
    <w:rsid w:val="00240E0C"/>
    <w:rsid w:val="00240F44"/>
    <w:rsid w:val="00241997"/>
    <w:rsid w:val="002450A2"/>
    <w:rsid w:val="00245818"/>
    <w:rsid w:val="0024653D"/>
    <w:rsid w:val="0024654B"/>
    <w:rsid w:val="002473BF"/>
    <w:rsid w:val="00247551"/>
    <w:rsid w:val="002511EC"/>
    <w:rsid w:val="00254C47"/>
    <w:rsid w:val="00255136"/>
    <w:rsid w:val="0025622E"/>
    <w:rsid w:val="00256E56"/>
    <w:rsid w:val="00260E58"/>
    <w:rsid w:val="002610FA"/>
    <w:rsid w:val="00261338"/>
    <w:rsid w:val="002613E9"/>
    <w:rsid w:val="002622F7"/>
    <w:rsid w:val="00264EE4"/>
    <w:rsid w:val="00266070"/>
    <w:rsid w:val="00267E91"/>
    <w:rsid w:val="00270115"/>
    <w:rsid w:val="00270A9A"/>
    <w:rsid w:val="00270E75"/>
    <w:rsid w:val="00271054"/>
    <w:rsid w:val="00271D5C"/>
    <w:rsid w:val="0027361F"/>
    <w:rsid w:val="0027382B"/>
    <w:rsid w:val="00273A0E"/>
    <w:rsid w:val="00275050"/>
    <w:rsid w:val="00275853"/>
    <w:rsid w:val="00275B74"/>
    <w:rsid w:val="0027750C"/>
    <w:rsid w:val="00277C81"/>
    <w:rsid w:val="00277D53"/>
    <w:rsid w:val="00280D22"/>
    <w:rsid w:val="00280DD5"/>
    <w:rsid w:val="00282E68"/>
    <w:rsid w:val="00283E03"/>
    <w:rsid w:val="002842D2"/>
    <w:rsid w:val="00285360"/>
    <w:rsid w:val="002867F0"/>
    <w:rsid w:val="0028749A"/>
    <w:rsid w:val="002876BD"/>
    <w:rsid w:val="0028788C"/>
    <w:rsid w:val="00287D2C"/>
    <w:rsid w:val="0029043D"/>
    <w:rsid w:val="00290EB8"/>
    <w:rsid w:val="00291726"/>
    <w:rsid w:val="00292823"/>
    <w:rsid w:val="00293BF6"/>
    <w:rsid w:val="00293F04"/>
    <w:rsid w:val="002959EE"/>
    <w:rsid w:val="002A07D6"/>
    <w:rsid w:val="002A0970"/>
    <w:rsid w:val="002A1A06"/>
    <w:rsid w:val="002A1F2E"/>
    <w:rsid w:val="002A218C"/>
    <w:rsid w:val="002A2A16"/>
    <w:rsid w:val="002A3BE6"/>
    <w:rsid w:val="002A4593"/>
    <w:rsid w:val="002A5F26"/>
    <w:rsid w:val="002A5F96"/>
    <w:rsid w:val="002A6A34"/>
    <w:rsid w:val="002A6B78"/>
    <w:rsid w:val="002A70A4"/>
    <w:rsid w:val="002B15C6"/>
    <w:rsid w:val="002B1F76"/>
    <w:rsid w:val="002B26FC"/>
    <w:rsid w:val="002B2EA9"/>
    <w:rsid w:val="002B43D9"/>
    <w:rsid w:val="002B4554"/>
    <w:rsid w:val="002B6445"/>
    <w:rsid w:val="002B6879"/>
    <w:rsid w:val="002B689C"/>
    <w:rsid w:val="002B6D5D"/>
    <w:rsid w:val="002C03CF"/>
    <w:rsid w:val="002C1EAC"/>
    <w:rsid w:val="002C25C3"/>
    <w:rsid w:val="002C279E"/>
    <w:rsid w:val="002C2A8B"/>
    <w:rsid w:val="002C32B5"/>
    <w:rsid w:val="002C48FC"/>
    <w:rsid w:val="002C4D09"/>
    <w:rsid w:val="002C50D6"/>
    <w:rsid w:val="002C511B"/>
    <w:rsid w:val="002C53E8"/>
    <w:rsid w:val="002C561E"/>
    <w:rsid w:val="002C600F"/>
    <w:rsid w:val="002C708F"/>
    <w:rsid w:val="002C7404"/>
    <w:rsid w:val="002C7A08"/>
    <w:rsid w:val="002D02D7"/>
    <w:rsid w:val="002D0A66"/>
    <w:rsid w:val="002D1CE4"/>
    <w:rsid w:val="002D22DD"/>
    <w:rsid w:val="002D2CAD"/>
    <w:rsid w:val="002D4A6B"/>
    <w:rsid w:val="002D4FD5"/>
    <w:rsid w:val="002D64A7"/>
    <w:rsid w:val="002D6CE4"/>
    <w:rsid w:val="002D7853"/>
    <w:rsid w:val="002D794A"/>
    <w:rsid w:val="002D7F7E"/>
    <w:rsid w:val="002E0E26"/>
    <w:rsid w:val="002E10DC"/>
    <w:rsid w:val="002E2EBA"/>
    <w:rsid w:val="002E3467"/>
    <w:rsid w:val="002E4A1C"/>
    <w:rsid w:val="002E50DA"/>
    <w:rsid w:val="002E69B0"/>
    <w:rsid w:val="002E69DF"/>
    <w:rsid w:val="002E72C0"/>
    <w:rsid w:val="002E734A"/>
    <w:rsid w:val="002E7FA2"/>
    <w:rsid w:val="002F044F"/>
    <w:rsid w:val="002F1463"/>
    <w:rsid w:val="002F225C"/>
    <w:rsid w:val="002F2A59"/>
    <w:rsid w:val="002F2A99"/>
    <w:rsid w:val="002F3239"/>
    <w:rsid w:val="002F63C6"/>
    <w:rsid w:val="002F64CD"/>
    <w:rsid w:val="002F720F"/>
    <w:rsid w:val="002F75C2"/>
    <w:rsid w:val="003018AA"/>
    <w:rsid w:val="00301A1C"/>
    <w:rsid w:val="0030204E"/>
    <w:rsid w:val="00303530"/>
    <w:rsid w:val="0030369D"/>
    <w:rsid w:val="0030382C"/>
    <w:rsid w:val="0030597E"/>
    <w:rsid w:val="00305C7D"/>
    <w:rsid w:val="003112C0"/>
    <w:rsid w:val="00312748"/>
    <w:rsid w:val="00314031"/>
    <w:rsid w:val="003144BF"/>
    <w:rsid w:val="0031508A"/>
    <w:rsid w:val="00315CB1"/>
    <w:rsid w:val="00316A7C"/>
    <w:rsid w:val="00316AE7"/>
    <w:rsid w:val="00316D3A"/>
    <w:rsid w:val="00316D7D"/>
    <w:rsid w:val="0031788D"/>
    <w:rsid w:val="00317C01"/>
    <w:rsid w:val="00320C47"/>
    <w:rsid w:val="003210E6"/>
    <w:rsid w:val="00321AF4"/>
    <w:rsid w:val="0032210A"/>
    <w:rsid w:val="003224E4"/>
    <w:rsid w:val="0032267B"/>
    <w:rsid w:val="00322A9E"/>
    <w:rsid w:val="00322DFD"/>
    <w:rsid w:val="003232FE"/>
    <w:rsid w:val="00323F10"/>
    <w:rsid w:val="00324E79"/>
    <w:rsid w:val="00325367"/>
    <w:rsid w:val="00326973"/>
    <w:rsid w:val="00326C3E"/>
    <w:rsid w:val="0032753E"/>
    <w:rsid w:val="003279C7"/>
    <w:rsid w:val="00330135"/>
    <w:rsid w:val="003312C1"/>
    <w:rsid w:val="00331A38"/>
    <w:rsid w:val="00332A36"/>
    <w:rsid w:val="00332FA8"/>
    <w:rsid w:val="00335345"/>
    <w:rsid w:val="003359FB"/>
    <w:rsid w:val="00335C54"/>
    <w:rsid w:val="0033622A"/>
    <w:rsid w:val="003374EA"/>
    <w:rsid w:val="0033766D"/>
    <w:rsid w:val="00340F32"/>
    <w:rsid w:val="003412C6"/>
    <w:rsid w:val="00341527"/>
    <w:rsid w:val="00342B9F"/>
    <w:rsid w:val="00344DE5"/>
    <w:rsid w:val="00345901"/>
    <w:rsid w:val="003467B6"/>
    <w:rsid w:val="00346C81"/>
    <w:rsid w:val="00347E86"/>
    <w:rsid w:val="0035097B"/>
    <w:rsid w:val="00352C1F"/>
    <w:rsid w:val="00354A24"/>
    <w:rsid w:val="003550AB"/>
    <w:rsid w:val="00355890"/>
    <w:rsid w:val="00356426"/>
    <w:rsid w:val="0035713C"/>
    <w:rsid w:val="00357472"/>
    <w:rsid w:val="00362704"/>
    <w:rsid w:val="00362AD7"/>
    <w:rsid w:val="00362D52"/>
    <w:rsid w:val="003633ED"/>
    <w:rsid w:val="003638C5"/>
    <w:rsid w:val="00363F33"/>
    <w:rsid w:val="00364C35"/>
    <w:rsid w:val="003657B1"/>
    <w:rsid w:val="00367282"/>
    <w:rsid w:val="0036743E"/>
    <w:rsid w:val="00367A74"/>
    <w:rsid w:val="003703D4"/>
    <w:rsid w:val="00370FC2"/>
    <w:rsid w:val="00371327"/>
    <w:rsid w:val="00372A71"/>
    <w:rsid w:val="00373F93"/>
    <w:rsid w:val="003749A3"/>
    <w:rsid w:val="00374B83"/>
    <w:rsid w:val="00375A68"/>
    <w:rsid w:val="00375ADE"/>
    <w:rsid w:val="00380C23"/>
    <w:rsid w:val="00383717"/>
    <w:rsid w:val="0038394C"/>
    <w:rsid w:val="003839FC"/>
    <w:rsid w:val="00383DB9"/>
    <w:rsid w:val="003859C9"/>
    <w:rsid w:val="00386C5C"/>
    <w:rsid w:val="00386EB0"/>
    <w:rsid w:val="00386F08"/>
    <w:rsid w:val="00387D2B"/>
    <w:rsid w:val="00390E75"/>
    <w:rsid w:val="003918E9"/>
    <w:rsid w:val="0039225D"/>
    <w:rsid w:val="0039255E"/>
    <w:rsid w:val="00392E99"/>
    <w:rsid w:val="00394364"/>
    <w:rsid w:val="00395E0E"/>
    <w:rsid w:val="00396003"/>
    <w:rsid w:val="0039692E"/>
    <w:rsid w:val="00397C21"/>
    <w:rsid w:val="00397C4E"/>
    <w:rsid w:val="003A083E"/>
    <w:rsid w:val="003A12BE"/>
    <w:rsid w:val="003A1336"/>
    <w:rsid w:val="003A182F"/>
    <w:rsid w:val="003A1B91"/>
    <w:rsid w:val="003A1BAB"/>
    <w:rsid w:val="003A37E0"/>
    <w:rsid w:val="003A4053"/>
    <w:rsid w:val="003A4DC9"/>
    <w:rsid w:val="003A4FCE"/>
    <w:rsid w:val="003A5049"/>
    <w:rsid w:val="003A6C02"/>
    <w:rsid w:val="003A6C85"/>
    <w:rsid w:val="003A7902"/>
    <w:rsid w:val="003A7C78"/>
    <w:rsid w:val="003B17A2"/>
    <w:rsid w:val="003B30BC"/>
    <w:rsid w:val="003B54E1"/>
    <w:rsid w:val="003B5C02"/>
    <w:rsid w:val="003C0671"/>
    <w:rsid w:val="003C0685"/>
    <w:rsid w:val="003C3068"/>
    <w:rsid w:val="003C37C2"/>
    <w:rsid w:val="003C38EA"/>
    <w:rsid w:val="003C3E54"/>
    <w:rsid w:val="003C4385"/>
    <w:rsid w:val="003C4B3D"/>
    <w:rsid w:val="003C5452"/>
    <w:rsid w:val="003C656F"/>
    <w:rsid w:val="003C65CA"/>
    <w:rsid w:val="003D3D56"/>
    <w:rsid w:val="003D5708"/>
    <w:rsid w:val="003D59A8"/>
    <w:rsid w:val="003D5C7B"/>
    <w:rsid w:val="003D6491"/>
    <w:rsid w:val="003D68DA"/>
    <w:rsid w:val="003D6934"/>
    <w:rsid w:val="003D7B2A"/>
    <w:rsid w:val="003E0486"/>
    <w:rsid w:val="003E0C80"/>
    <w:rsid w:val="003E0CBC"/>
    <w:rsid w:val="003E1516"/>
    <w:rsid w:val="003E182F"/>
    <w:rsid w:val="003E2637"/>
    <w:rsid w:val="003E28BF"/>
    <w:rsid w:val="003E3B8F"/>
    <w:rsid w:val="003E3F76"/>
    <w:rsid w:val="003E5A8E"/>
    <w:rsid w:val="003E61C9"/>
    <w:rsid w:val="003E6393"/>
    <w:rsid w:val="003E7105"/>
    <w:rsid w:val="003E7352"/>
    <w:rsid w:val="003E7631"/>
    <w:rsid w:val="003E7C61"/>
    <w:rsid w:val="003F0ECD"/>
    <w:rsid w:val="003F2085"/>
    <w:rsid w:val="003F310C"/>
    <w:rsid w:val="003F3F26"/>
    <w:rsid w:val="003F4E00"/>
    <w:rsid w:val="003F5060"/>
    <w:rsid w:val="003F520C"/>
    <w:rsid w:val="003F55EA"/>
    <w:rsid w:val="003F5CC3"/>
    <w:rsid w:val="003F5D45"/>
    <w:rsid w:val="003F62F2"/>
    <w:rsid w:val="003F7863"/>
    <w:rsid w:val="003F7B73"/>
    <w:rsid w:val="003F7C74"/>
    <w:rsid w:val="00401332"/>
    <w:rsid w:val="00403D2E"/>
    <w:rsid w:val="00404C27"/>
    <w:rsid w:val="00406540"/>
    <w:rsid w:val="00407106"/>
    <w:rsid w:val="00407CF0"/>
    <w:rsid w:val="0041016A"/>
    <w:rsid w:val="00410302"/>
    <w:rsid w:val="00410AC1"/>
    <w:rsid w:val="00411696"/>
    <w:rsid w:val="00411774"/>
    <w:rsid w:val="00411CEB"/>
    <w:rsid w:val="00412671"/>
    <w:rsid w:val="00412A47"/>
    <w:rsid w:val="00413487"/>
    <w:rsid w:val="00414CDD"/>
    <w:rsid w:val="00415577"/>
    <w:rsid w:val="00415CCD"/>
    <w:rsid w:val="00416969"/>
    <w:rsid w:val="00416ED0"/>
    <w:rsid w:val="004172E8"/>
    <w:rsid w:val="0041772B"/>
    <w:rsid w:val="00417ACE"/>
    <w:rsid w:val="00417E8F"/>
    <w:rsid w:val="00420243"/>
    <w:rsid w:val="00420D0A"/>
    <w:rsid w:val="004231BC"/>
    <w:rsid w:val="004234F7"/>
    <w:rsid w:val="00424AC5"/>
    <w:rsid w:val="00424D63"/>
    <w:rsid w:val="00424F20"/>
    <w:rsid w:val="004251AE"/>
    <w:rsid w:val="004256D5"/>
    <w:rsid w:val="00425720"/>
    <w:rsid w:val="00425960"/>
    <w:rsid w:val="00427238"/>
    <w:rsid w:val="00431AFD"/>
    <w:rsid w:val="00431E72"/>
    <w:rsid w:val="00432C84"/>
    <w:rsid w:val="0043304B"/>
    <w:rsid w:val="0043420A"/>
    <w:rsid w:val="004349A7"/>
    <w:rsid w:val="00435B61"/>
    <w:rsid w:val="00437014"/>
    <w:rsid w:val="004405EA"/>
    <w:rsid w:val="0044079C"/>
    <w:rsid w:val="00440B4D"/>
    <w:rsid w:val="0044127D"/>
    <w:rsid w:val="004422A6"/>
    <w:rsid w:val="004426BC"/>
    <w:rsid w:val="004427D2"/>
    <w:rsid w:val="00442820"/>
    <w:rsid w:val="00443204"/>
    <w:rsid w:val="00443785"/>
    <w:rsid w:val="00445FDA"/>
    <w:rsid w:val="00447608"/>
    <w:rsid w:val="00447FEC"/>
    <w:rsid w:val="00452AEE"/>
    <w:rsid w:val="0045322B"/>
    <w:rsid w:val="004537D7"/>
    <w:rsid w:val="00454D50"/>
    <w:rsid w:val="00454D90"/>
    <w:rsid w:val="00455207"/>
    <w:rsid w:val="00456479"/>
    <w:rsid w:val="00460661"/>
    <w:rsid w:val="004617D9"/>
    <w:rsid w:val="0046184F"/>
    <w:rsid w:val="00461BB5"/>
    <w:rsid w:val="0046292A"/>
    <w:rsid w:val="00462BCC"/>
    <w:rsid w:val="00465E82"/>
    <w:rsid w:val="0046651F"/>
    <w:rsid w:val="0047005E"/>
    <w:rsid w:val="004701A5"/>
    <w:rsid w:val="00472027"/>
    <w:rsid w:val="00472A17"/>
    <w:rsid w:val="00473074"/>
    <w:rsid w:val="00473702"/>
    <w:rsid w:val="00473FFA"/>
    <w:rsid w:val="004743AC"/>
    <w:rsid w:val="00474718"/>
    <w:rsid w:val="004750E8"/>
    <w:rsid w:val="0047518A"/>
    <w:rsid w:val="00475283"/>
    <w:rsid w:val="00475E06"/>
    <w:rsid w:val="00477623"/>
    <w:rsid w:val="0047780F"/>
    <w:rsid w:val="0047789A"/>
    <w:rsid w:val="00477A7C"/>
    <w:rsid w:val="00477BE4"/>
    <w:rsid w:val="00483E18"/>
    <w:rsid w:val="004860EC"/>
    <w:rsid w:val="00486740"/>
    <w:rsid w:val="00487DBD"/>
    <w:rsid w:val="0049016C"/>
    <w:rsid w:val="00490232"/>
    <w:rsid w:val="004906E1"/>
    <w:rsid w:val="0049120A"/>
    <w:rsid w:val="004920F8"/>
    <w:rsid w:val="00492FEA"/>
    <w:rsid w:val="00493AF1"/>
    <w:rsid w:val="00493CE1"/>
    <w:rsid w:val="00493D57"/>
    <w:rsid w:val="004947A0"/>
    <w:rsid w:val="00494CE8"/>
    <w:rsid w:val="00495188"/>
    <w:rsid w:val="00497809"/>
    <w:rsid w:val="00497B9B"/>
    <w:rsid w:val="004A1E3E"/>
    <w:rsid w:val="004A25EF"/>
    <w:rsid w:val="004A3187"/>
    <w:rsid w:val="004A3257"/>
    <w:rsid w:val="004A4360"/>
    <w:rsid w:val="004A525D"/>
    <w:rsid w:val="004A5637"/>
    <w:rsid w:val="004A5A0A"/>
    <w:rsid w:val="004A5A33"/>
    <w:rsid w:val="004B070F"/>
    <w:rsid w:val="004B0918"/>
    <w:rsid w:val="004B2DD7"/>
    <w:rsid w:val="004B4DF6"/>
    <w:rsid w:val="004C0665"/>
    <w:rsid w:val="004C3374"/>
    <w:rsid w:val="004C33FD"/>
    <w:rsid w:val="004C3BF0"/>
    <w:rsid w:val="004C45AD"/>
    <w:rsid w:val="004C6531"/>
    <w:rsid w:val="004C6BCF"/>
    <w:rsid w:val="004D016B"/>
    <w:rsid w:val="004D029D"/>
    <w:rsid w:val="004D057B"/>
    <w:rsid w:val="004D06A0"/>
    <w:rsid w:val="004D16DA"/>
    <w:rsid w:val="004D1C51"/>
    <w:rsid w:val="004D2830"/>
    <w:rsid w:val="004D2A4D"/>
    <w:rsid w:val="004D358D"/>
    <w:rsid w:val="004D4AB1"/>
    <w:rsid w:val="004D7B2B"/>
    <w:rsid w:val="004D7FAB"/>
    <w:rsid w:val="004E13A8"/>
    <w:rsid w:val="004E2639"/>
    <w:rsid w:val="004E30D2"/>
    <w:rsid w:val="004E3646"/>
    <w:rsid w:val="004E3E42"/>
    <w:rsid w:val="004E5380"/>
    <w:rsid w:val="004E53BA"/>
    <w:rsid w:val="004E6E1B"/>
    <w:rsid w:val="004F1923"/>
    <w:rsid w:val="004F1EFE"/>
    <w:rsid w:val="004F24A9"/>
    <w:rsid w:val="004F341E"/>
    <w:rsid w:val="004F37E7"/>
    <w:rsid w:val="004F42F6"/>
    <w:rsid w:val="004F5BFB"/>
    <w:rsid w:val="004F5E35"/>
    <w:rsid w:val="004F6BFF"/>
    <w:rsid w:val="004F6C3F"/>
    <w:rsid w:val="004F6E50"/>
    <w:rsid w:val="004F73E4"/>
    <w:rsid w:val="00500114"/>
    <w:rsid w:val="005012CC"/>
    <w:rsid w:val="00501318"/>
    <w:rsid w:val="00501423"/>
    <w:rsid w:val="005014AE"/>
    <w:rsid w:val="0050217E"/>
    <w:rsid w:val="00502557"/>
    <w:rsid w:val="00503009"/>
    <w:rsid w:val="00503FBC"/>
    <w:rsid w:val="005053A7"/>
    <w:rsid w:val="00505B9F"/>
    <w:rsid w:val="0050757E"/>
    <w:rsid w:val="00507B88"/>
    <w:rsid w:val="00511094"/>
    <w:rsid w:val="005127BD"/>
    <w:rsid w:val="00512A2D"/>
    <w:rsid w:val="00512DD8"/>
    <w:rsid w:val="00513D69"/>
    <w:rsid w:val="00514D8F"/>
    <w:rsid w:val="00514DBC"/>
    <w:rsid w:val="00515745"/>
    <w:rsid w:val="00516413"/>
    <w:rsid w:val="00516874"/>
    <w:rsid w:val="00517A59"/>
    <w:rsid w:val="00520AE4"/>
    <w:rsid w:val="00520CE1"/>
    <w:rsid w:val="00522F75"/>
    <w:rsid w:val="00523198"/>
    <w:rsid w:val="00523674"/>
    <w:rsid w:val="005245E5"/>
    <w:rsid w:val="0052522F"/>
    <w:rsid w:val="00525705"/>
    <w:rsid w:val="00526C02"/>
    <w:rsid w:val="00527B52"/>
    <w:rsid w:val="0053167D"/>
    <w:rsid w:val="00531A49"/>
    <w:rsid w:val="00531BA5"/>
    <w:rsid w:val="00532A69"/>
    <w:rsid w:val="005331F9"/>
    <w:rsid w:val="00533B74"/>
    <w:rsid w:val="00534000"/>
    <w:rsid w:val="005344D1"/>
    <w:rsid w:val="0053560C"/>
    <w:rsid w:val="005359B0"/>
    <w:rsid w:val="00535B15"/>
    <w:rsid w:val="005366C5"/>
    <w:rsid w:val="005369A0"/>
    <w:rsid w:val="00537503"/>
    <w:rsid w:val="0054146B"/>
    <w:rsid w:val="0054645E"/>
    <w:rsid w:val="005466FA"/>
    <w:rsid w:val="00546CCE"/>
    <w:rsid w:val="00546ECF"/>
    <w:rsid w:val="0054735E"/>
    <w:rsid w:val="00550009"/>
    <w:rsid w:val="0055020F"/>
    <w:rsid w:val="005507E5"/>
    <w:rsid w:val="00551D84"/>
    <w:rsid w:val="00552DA9"/>
    <w:rsid w:val="00553B60"/>
    <w:rsid w:val="00554885"/>
    <w:rsid w:val="00554F2F"/>
    <w:rsid w:val="005551B2"/>
    <w:rsid w:val="00556F63"/>
    <w:rsid w:val="0055727F"/>
    <w:rsid w:val="005601B5"/>
    <w:rsid w:val="00560D18"/>
    <w:rsid w:val="00561066"/>
    <w:rsid w:val="00561414"/>
    <w:rsid w:val="00561498"/>
    <w:rsid w:val="0056151A"/>
    <w:rsid w:val="00561B8E"/>
    <w:rsid w:val="00561E0D"/>
    <w:rsid w:val="00563838"/>
    <w:rsid w:val="00565CD7"/>
    <w:rsid w:val="00565F6C"/>
    <w:rsid w:val="00567F31"/>
    <w:rsid w:val="0057066C"/>
    <w:rsid w:val="00570D08"/>
    <w:rsid w:val="00570D78"/>
    <w:rsid w:val="00570FEC"/>
    <w:rsid w:val="00571FA0"/>
    <w:rsid w:val="00572CFB"/>
    <w:rsid w:val="00572E1C"/>
    <w:rsid w:val="0057357A"/>
    <w:rsid w:val="00573BE3"/>
    <w:rsid w:val="00576F54"/>
    <w:rsid w:val="0057745B"/>
    <w:rsid w:val="00580C1F"/>
    <w:rsid w:val="00581AEF"/>
    <w:rsid w:val="00582F1A"/>
    <w:rsid w:val="005836DE"/>
    <w:rsid w:val="00584B16"/>
    <w:rsid w:val="00586817"/>
    <w:rsid w:val="005875A1"/>
    <w:rsid w:val="00587F1B"/>
    <w:rsid w:val="0059044B"/>
    <w:rsid w:val="00590E5B"/>
    <w:rsid w:val="00591BE4"/>
    <w:rsid w:val="00592258"/>
    <w:rsid w:val="00592625"/>
    <w:rsid w:val="00594401"/>
    <w:rsid w:val="00594AFC"/>
    <w:rsid w:val="005953A0"/>
    <w:rsid w:val="00595CC2"/>
    <w:rsid w:val="00595E84"/>
    <w:rsid w:val="00596ABD"/>
    <w:rsid w:val="00597915"/>
    <w:rsid w:val="00597B4E"/>
    <w:rsid w:val="005A00B6"/>
    <w:rsid w:val="005A2BCC"/>
    <w:rsid w:val="005A3EFD"/>
    <w:rsid w:val="005A4368"/>
    <w:rsid w:val="005A4E4C"/>
    <w:rsid w:val="005A58D2"/>
    <w:rsid w:val="005A5A47"/>
    <w:rsid w:val="005A630A"/>
    <w:rsid w:val="005A6508"/>
    <w:rsid w:val="005A7606"/>
    <w:rsid w:val="005B002A"/>
    <w:rsid w:val="005B0816"/>
    <w:rsid w:val="005B0E63"/>
    <w:rsid w:val="005B1385"/>
    <w:rsid w:val="005B2087"/>
    <w:rsid w:val="005B2B9C"/>
    <w:rsid w:val="005B5292"/>
    <w:rsid w:val="005B707E"/>
    <w:rsid w:val="005B7370"/>
    <w:rsid w:val="005C0BB6"/>
    <w:rsid w:val="005C0DE7"/>
    <w:rsid w:val="005C162D"/>
    <w:rsid w:val="005C17E9"/>
    <w:rsid w:val="005C1FD0"/>
    <w:rsid w:val="005C3ADA"/>
    <w:rsid w:val="005C47C6"/>
    <w:rsid w:val="005C4A68"/>
    <w:rsid w:val="005C4A77"/>
    <w:rsid w:val="005C5736"/>
    <w:rsid w:val="005C59B2"/>
    <w:rsid w:val="005C5C18"/>
    <w:rsid w:val="005D0107"/>
    <w:rsid w:val="005D05D4"/>
    <w:rsid w:val="005D1095"/>
    <w:rsid w:val="005D212D"/>
    <w:rsid w:val="005D35E0"/>
    <w:rsid w:val="005D37FC"/>
    <w:rsid w:val="005D564F"/>
    <w:rsid w:val="005D6E7D"/>
    <w:rsid w:val="005D6FD1"/>
    <w:rsid w:val="005E05BB"/>
    <w:rsid w:val="005E0632"/>
    <w:rsid w:val="005E09A7"/>
    <w:rsid w:val="005E0AE5"/>
    <w:rsid w:val="005E0F8A"/>
    <w:rsid w:val="005E0F90"/>
    <w:rsid w:val="005E1737"/>
    <w:rsid w:val="005E1754"/>
    <w:rsid w:val="005E189F"/>
    <w:rsid w:val="005E1AB4"/>
    <w:rsid w:val="005E2311"/>
    <w:rsid w:val="005E2D25"/>
    <w:rsid w:val="005E3467"/>
    <w:rsid w:val="005E34F5"/>
    <w:rsid w:val="005E5272"/>
    <w:rsid w:val="005E567E"/>
    <w:rsid w:val="005E5E59"/>
    <w:rsid w:val="005E60C9"/>
    <w:rsid w:val="005F0223"/>
    <w:rsid w:val="005F0686"/>
    <w:rsid w:val="005F083F"/>
    <w:rsid w:val="005F24B4"/>
    <w:rsid w:val="005F3F7B"/>
    <w:rsid w:val="005F4B68"/>
    <w:rsid w:val="005F63D1"/>
    <w:rsid w:val="005F6715"/>
    <w:rsid w:val="005F6A4F"/>
    <w:rsid w:val="00603709"/>
    <w:rsid w:val="00603A38"/>
    <w:rsid w:val="00604196"/>
    <w:rsid w:val="00604C9A"/>
    <w:rsid w:val="0061042C"/>
    <w:rsid w:val="00610A70"/>
    <w:rsid w:val="00610ADD"/>
    <w:rsid w:val="00612238"/>
    <w:rsid w:val="00612394"/>
    <w:rsid w:val="006123F0"/>
    <w:rsid w:val="00612D34"/>
    <w:rsid w:val="00612F51"/>
    <w:rsid w:val="00613CFB"/>
    <w:rsid w:val="00614E6F"/>
    <w:rsid w:val="00615C03"/>
    <w:rsid w:val="0061708B"/>
    <w:rsid w:val="00617552"/>
    <w:rsid w:val="006214A2"/>
    <w:rsid w:val="0062275D"/>
    <w:rsid w:val="006228C7"/>
    <w:rsid w:val="00622FF9"/>
    <w:rsid w:val="006250C6"/>
    <w:rsid w:val="00625233"/>
    <w:rsid w:val="0062684D"/>
    <w:rsid w:val="00627320"/>
    <w:rsid w:val="00627A23"/>
    <w:rsid w:val="00630209"/>
    <w:rsid w:val="00630B85"/>
    <w:rsid w:val="00631D89"/>
    <w:rsid w:val="00632D17"/>
    <w:rsid w:val="006330AB"/>
    <w:rsid w:val="0063313F"/>
    <w:rsid w:val="00634A32"/>
    <w:rsid w:val="00634C0D"/>
    <w:rsid w:val="006367E3"/>
    <w:rsid w:val="006378AD"/>
    <w:rsid w:val="006409B9"/>
    <w:rsid w:val="0064219A"/>
    <w:rsid w:val="00642735"/>
    <w:rsid w:val="006428AE"/>
    <w:rsid w:val="006435A1"/>
    <w:rsid w:val="0064400E"/>
    <w:rsid w:val="00644033"/>
    <w:rsid w:val="00645018"/>
    <w:rsid w:val="006458CF"/>
    <w:rsid w:val="00645A01"/>
    <w:rsid w:val="006474BC"/>
    <w:rsid w:val="006503F7"/>
    <w:rsid w:val="00650BC0"/>
    <w:rsid w:val="0065100E"/>
    <w:rsid w:val="00651A4E"/>
    <w:rsid w:val="00652F0F"/>
    <w:rsid w:val="006545B1"/>
    <w:rsid w:val="0065789F"/>
    <w:rsid w:val="00657A3C"/>
    <w:rsid w:val="00661232"/>
    <w:rsid w:val="006626B3"/>
    <w:rsid w:val="006645F7"/>
    <w:rsid w:val="00665CBB"/>
    <w:rsid w:val="006674B1"/>
    <w:rsid w:val="0066770E"/>
    <w:rsid w:val="00670202"/>
    <w:rsid w:val="0067064C"/>
    <w:rsid w:val="00671278"/>
    <w:rsid w:val="00671A07"/>
    <w:rsid w:val="006723B3"/>
    <w:rsid w:val="006728EB"/>
    <w:rsid w:val="00673092"/>
    <w:rsid w:val="00674674"/>
    <w:rsid w:val="00674FA1"/>
    <w:rsid w:val="006753CF"/>
    <w:rsid w:val="00675881"/>
    <w:rsid w:val="00676575"/>
    <w:rsid w:val="006772D2"/>
    <w:rsid w:val="00680486"/>
    <w:rsid w:val="00680741"/>
    <w:rsid w:val="00681045"/>
    <w:rsid w:val="00683299"/>
    <w:rsid w:val="00683401"/>
    <w:rsid w:val="00684777"/>
    <w:rsid w:val="006860D1"/>
    <w:rsid w:val="00686FAD"/>
    <w:rsid w:val="006877B7"/>
    <w:rsid w:val="006901CD"/>
    <w:rsid w:val="00690DEF"/>
    <w:rsid w:val="00690EFE"/>
    <w:rsid w:val="00690FE9"/>
    <w:rsid w:val="00691721"/>
    <w:rsid w:val="006935CD"/>
    <w:rsid w:val="00693887"/>
    <w:rsid w:val="006953CA"/>
    <w:rsid w:val="00695B12"/>
    <w:rsid w:val="00695C11"/>
    <w:rsid w:val="006960EA"/>
    <w:rsid w:val="006961FA"/>
    <w:rsid w:val="00696224"/>
    <w:rsid w:val="00696351"/>
    <w:rsid w:val="00696D89"/>
    <w:rsid w:val="006972D1"/>
    <w:rsid w:val="00697E49"/>
    <w:rsid w:val="006A3F63"/>
    <w:rsid w:val="006A4F27"/>
    <w:rsid w:val="006A4F67"/>
    <w:rsid w:val="006A75D8"/>
    <w:rsid w:val="006B0A34"/>
    <w:rsid w:val="006B2CC4"/>
    <w:rsid w:val="006B383E"/>
    <w:rsid w:val="006B3878"/>
    <w:rsid w:val="006B3E7A"/>
    <w:rsid w:val="006B4247"/>
    <w:rsid w:val="006B543A"/>
    <w:rsid w:val="006B5D60"/>
    <w:rsid w:val="006B5F9C"/>
    <w:rsid w:val="006B63A2"/>
    <w:rsid w:val="006B66E2"/>
    <w:rsid w:val="006B700F"/>
    <w:rsid w:val="006B7555"/>
    <w:rsid w:val="006B7AEF"/>
    <w:rsid w:val="006C26A5"/>
    <w:rsid w:val="006C2801"/>
    <w:rsid w:val="006C3ABF"/>
    <w:rsid w:val="006C51D7"/>
    <w:rsid w:val="006C55B3"/>
    <w:rsid w:val="006C579D"/>
    <w:rsid w:val="006C61FD"/>
    <w:rsid w:val="006C632C"/>
    <w:rsid w:val="006C63F3"/>
    <w:rsid w:val="006C6B7D"/>
    <w:rsid w:val="006D007E"/>
    <w:rsid w:val="006D0A43"/>
    <w:rsid w:val="006D3F02"/>
    <w:rsid w:val="006D3F3C"/>
    <w:rsid w:val="006D483F"/>
    <w:rsid w:val="006D4DB7"/>
    <w:rsid w:val="006D4E44"/>
    <w:rsid w:val="006D7641"/>
    <w:rsid w:val="006D7843"/>
    <w:rsid w:val="006D7D59"/>
    <w:rsid w:val="006E1015"/>
    <w:rsid w:val="006E1826"/>
    <w:rsid w:val="006E1CBB"/>
    <w:rsid w:val="006E316E"/>
    <w:rsid w:val="006E4186"/>
    <w:rsid w:val="006E4A31"/>
    <w:rsid w:val="006E5318"/>
    <w:rsid w:val="006E547E"/>
    <w:rsid w:val="006E7439"/>
    <w:rsid w:val="006F017C"/>
    <w:rsid w:val="006F1101"/>
    <w:rsid w:val="006F16BC"/>
    <w:rsid w:val="006F2F25"/>
    <w:rsid w:val="006F3395"/>
    <w:rsid w:val="006F403B"/>
    <w:rsid w:val="006F430A"/>
    <w:rsid w:val="006F48D5"/>
    <w:rsid w:val="006F4AD3"/>
    <w:rsid w:val="006F5036"/>
    <w:rsid w:val="006F56A2"/>
    <w:rsid w:val="006F58E4"/>
    <w:rsid w:val="0070357D"/>
    <w:rsid w:val="00703604"/>
    <w:rsid w:val="00703AEC"/>
    <w:rsid w:val="007071C6"/>
    <w:rsid w:val="00710055"/>
    <w:rsid w:val="00710EAD"/>
    <w:rsid w:val="00711427"/>
    <w:rsid w:val="0071234D"/>
    <w:rsid w:val="007128A5"/>
    <w:rsid w:val="00712AE7"/>
    <w:rsid w:val="007130A4"/>
    <w:rsid w:val="007135AF"/>
    <w:rsid w:val="0071386A"/>
    <w:rsid w:val="00715022"/>
    <w:rsid w:val="00715EA6"/>
    <w:rsid w:val="00715F03"/>
    <w:rsid w:val="00716FB9"/>
    <w:rsid w:val="0071784C"/>
    <w:rsid w:val="00717A24"/>
    <w:rsid w:val="00721227"/>
    <w:rsid w:val="00721352"/>
    <w:rsid w:val="00724B79"/>
    <w:rsid w:val="00726DAD"/>
    <w:rsid w:val="00730512"/>
    <w:rsid w:val="00730ABB"/>
    <w:rsid w:val="0073312C"/>
    <w:rsid w:val="007332E3"/>
    <w:rsid w:val="0073383D"/>
    <w:rsid w:val="00733D1D"/>
    <w:rsid w:val="007366A4"/>
    <w:rsid w:val="0073752B"/>
    <w:rsid w:val="00737DB4"/>
    <w:rsid w:val="00740BFE"/>
    <w:rsid w:val="00741742"/>
    <w:rsid w:val="00741ECE"/>
    <w:rsid w:val="007425B2"/>
    <w:rsid w:val="00742D00"/>
    <w:rsid w:val="00744D18"/>
    <w:rsid w:val="00744D31"/>
    <w:rsid w:val="00744D6D"/>
    <w:rsid w:val="0074512D"/>
    <w:rsid w:val="007459C8"/>
    <w:rsid w:val="0075043F"/>
    <w:rsid w:val="007520AA"/>
    <w:rsid w:val="0075214C"/>
    <w:rsid w:val="007524FF"/>
    <w:rsid w:val="00753DFF"/>
    <w:rsid w:val="00754D84"/>
    <w:rsid w:val="007558BC"/>
    <w:rsid w:val="00756714"/>
    <w:rsid w:val="00760D50"/>
    <w:rsid w:val="00760DD4"/>
    <w:rsid w:val="00762923"/>
    <w:rsid w:val="00762DEE"/>
    <w:rsid w:val="007631AA"/>
    <w:rsid w:val="0076391E"/>
    <w:rsid w:val="00763BF0"/>
    <w:rsid w:val="0076509C"/>
    <w:rsid w:val="00765690"/>
    <w:rsid w:val="0076596C"/>
    <w:rsid w:val="007674FD"/>
    <w:rsid w:val="007677EE"/>
    <w:rsid w:val="00770A3E"/>
    <w:rsid w:val="00771796"/>
    <w:rsid w:val="007720B3"/>
    <w:rsid w:val="00772309"/>
    <w:rsid w:val="00773056"/>
    <w:rsid w:val="0077338B"/>
    <w:rsid w:val="007747D5"/>
    <w:rsid w:val="00774BDA"/>
    <w:rsid w:val="007753F4"/>
    <w:rsid w:val="0077680D"/>
    <w:rsid w:val="00776BCB"/>
    <w:rsid w:val="00777D7C"/>
    <w:rsid w:val="007807C7"/>
    <w:rsid w:val="007815E3"/>
    <w:rsid w:val="00782B21"/>
    <w:rsid w:val="007833DF"/>
    <w:rsid w:val="00783F16"/>
    <w:rsid w:val="00783F8C"/>
    <w:rsid w:val="00784836"/>
    <w:rsid w:val="00784AB9"/>
    <w:rsid w:val="00784AE9"/>
    <w:rsid w:val="00785522"/>
    <w:rsid w:val="007856D5"/>
    <w:rsid w:val="007870C6"/>
    <w:rsid w:val="007902DC"/>
    <w:rsid w:val="0079131B"/>
    <w:rsid w:val="00791969"/>
    <w:rsid w:val="00792F12"/>
    <w:rsid w:val="00794A4D"/>
    <w:rsid w:val="00796331"/>
    <w:rsid w:val="0079767B"/>
    <w:rsid w:val="00797E5C"/>
    <w:rsid w:val="007A082E"/>
    <w:rsid w:val="007A0B71"/>
    <w:rsid w:val="007A0E7A"/>
    <w:rsid w:val="007A2EBE"/>
    <w:rsid w:val="007A2EEB"/>
    <w:rsid w:val="007A37FA"/>
    <w:rsid w:val="007A415F"/>
    <w:rsid w:val="007A4C72"/>
    <w:rsid w:val="007A55A5"/>
    <w:rsid w:val="007A588F"/>
    <w:rsid w:val="007A59B0"/>
    <w:rsid w:val="007A641F"/>
    <w:rsid w:val="007A66F6"/>
    <w:rsid w:val="007A7375"/>
    <w:rsid w:val="007A7833"/>
    <w:rsid w:val="007B0F98"/>
    <w:rsid w:val="007B1A40"/>
    <w:rsid w:val="007B21C5"/>
    <w:rsid w:val="007B22A1"/>
    <w:rsid w:val="007B2AEF"/>
    <w:rsid w:val="007B32F7"/>
    <w:rsid w:val="007B33CB"/>
    <w:rsid w:val="007B366E"/>
    <w:rsid w:val="007B3BDD"/>
    <w:rsid w:val="007B3EB7"/>
    <w:rsid w:val="007B51A6"/>
    <w:rsid w:val="007B535D"/>
    <w:rsid w:val="007B5FAD"/>
    <w:rsid w:val="007B729C"/>
    <w:rsid w:val="007B7465"/>
    <w:rsid w:val="007B76E7"/>
    <w:rsid w:val="007C0541"/>
    <w:rsid w:val="007C10DC"/>
    <w:rsid w:val="007C156B"/>
    <w:rsid w:val="007C1589"/>
    <w:rsid w:val="007C272C"/>
    <w:rsid w:val="007C2C17"/>
    <w:rsid w:val="007C2D70"/>
    <w:rsid w:val="007C38FD"/>
    <w:rsid w:val="007C4E0E"/>
    <w:rsid w:val="007C5445"/>
    <w:rsid w:val="007C710B"/>
    <w:rsid w:val="007C7CE7"/>
    <w:rsid w:val="007C7EA4"/>
    <w:rsid w:val="007D0655"/>
    <w:rsid w:val="007D1B0C"/>
    <w:rsid w:val="007D2310"/>
    <w:rsid w:val="007D2424"/>
    <w:rsid w:val="007D6114"/>
    <w:rsid w:val="007D6A84"/>
    <w:rsid w:val="007E20C1"/>
    <w:rsid w:val="007E22F3"/>
    <w:rsid w:val="007E363E"/>
    <w:rsid w:val="007E38F8"/>
    <w:rsid w:val="007E4532"/>
    <w:rsid w:val="007E4B5F"/>
    <w:rsid w:val="007E5A80"/>
    <w:rsid w:val="007E5EA1"/>
    <w:rsid w:val="007E7812"/>
    <w:rsid w:val="007F0126"/>
    <w:rsid w:val="007F02EF"/>
    <w:rsid w:val="007F2203"/>
    <w:rsid w:val="007F2EEF"/>
    <w:rsid w:val="007F4358"/>
    <w:rsid w:val="007F568C"/>
    <w:rsid w:val="007F5DAC"/>
    <w:rsid w:val="007F608A"/>
    <w:rsid w:val="007F7195"/>
    <w:rsid w:val="008016BD"/>
    <w:rsid w:val="00802448"/>
    <w:rsid w:val="00802453"/>
    <w:rsid w:val="00802607"/>
    <w:rsid w:val="008027F2"/>
    <w:rsid w:val="00804775"/>
    <w:rsid w:val="0080621E"/>
    <w:rsid w:val="00807957"/>
    <w:rsid w:val="008102F2"/>
    <w:rsid w:val="00810B6C"/>
    <w:rsid w:val="00812D07"/>
    <w:rsid w:val="00812E83"/>
    <w:rsid w:val="00815FAA"/>
    <w:rsid w:val="00816E67"/>
    <w:rsid w:val="00816F25"/>
    <w:rsid w:val="008173C1"/>
    <w:rsid w:val="008200B4"/>
    <w:rsid w:val="008202C0"/>
    <w:rsid w:val="00820371"/>
    <w:rsid w:val="008203BA"/>
    <w:rsid w:val="00820585"/>
    <w:rsid w:val="00820699"/>
    <w:rsid w:val="00820D19"/>
    <w:rsid w:val="00821086"/>
    <w:rsid w:val="008219E0"/>
    <w:rsid w:val="00821E6D"/>
    <w:rsid w:val="0082239D"/>
    <w:rsid w:val="00822B93"/>
    <w:rsid w:val="00823ADE"/>
    <w:rsid w:val="008243A1"/>
    <w:rsid w:val="008243B8"/>
    <w:rsid w:val="0082569A"/>
    <w:rsid w:val="00825FB1"/>
    <w:rsid w:val="0082624A"/>
    <w:rsid w:val="00826D0D"/>
    <w:rsid w:val="00831F3E"/>
    <w:rsid w:val="0083344C"/>
    <w:rsid w:val="00834017"/>
    <w:rsid w:val="0083483C"/>
    <w:rsid w:val="00834ACB"/>
    <w:rsid w:val="008359AB"/>
    <w:rsid w:val="00835A61"/>
    <w:rsid w:val="00837744"/>
    <w:rsid w:val="0084070C"/>
    <w:rsid w:val="00841A84"/>
    <w:rsid w:val="00841ACA"/>
    <w:rsid w:val="00842C7A"/>
    <w:rsid w:val="00843330"/>
    <w:rsid w:val="00843B78"/>
    <w:rsid w:val="00844036"/>
    <w:rsid w:val="00844359"/>
    <w:rsid w:val="00844CC9"/>
    <w:rsid w:val="00845364"/>
    <w:rsid w:val="00845AB7"/>
    <w:rsid w:val="00845CD2"/>
    <w:rsid w:val="008460B5"/>
    <w:rsid w:val="008465E5"/>
    <w:rsid w:val="008466DD"/>
    <w:rsid w:val="00847054"/>
    <w:rsid w:val="00851998"/>
    <w:rsid w:val="008527DE"/>
    <w:rsid w:val="00852AD2"/>
    <w:rsid w:val="0085355D"/>
    <w:rsid w:val="00853583"/>
    <w:rsid w:val="00853C80"/>
    <w:rsid w:val="00853DD0"/>
    <w:rsid w:val="00854474"/>
    <w:rsid w:val="00854830"/>
    <w:rsid w:val="00856352"/>
    <w:rsid w:val="0085755B"/>
    <w:rsid w:val="00857780"/>
    <w:rsid w:val="00863D37"/>
    <w:rsid w:val="0086482D"/>
    <w:rsid w:val="0086576A"/>
    <w:rsid w:val="00865F14"/>
    <w:rsid w:val="00866006"/>
    <w:rsid w:val="00867286"/>
    <w:rsid w:val="00867F66"/>
    <w:rsid w:val="00870374"/>
    <w:rsid w:val="00871E68"/>
    <w:rsid w:val="00872486"/>
    <w:rsid w:val="0087252E"/>
    <w:rsid w:val="0087314A"/>
    <w:rsid w:val="00875A2B"/>
    <w:rsid w:val="008771BA"/>
    <w:rsid w:val="008779BF"/>
    <w:rsid w:val="0088118E"/>
    <w:rsid w:val="00881DB7"/>
    <w:rsid w:val="008826A2"/>
    <w:rsid w:val="00883543"/>
    <w:rsid w:val="008839E3"/>
    <w:rsid w:val="0088486C"/>
    <w:rsid w:val="00885957"/>
    <w:rsid w:val="0088670B"/>
    <w:rsid w:val="00887060"/>
    <w:rsid w:val="008878C7"/>
    <w:rsid w:val="008901AD"/>
    <w:rsid w:val="0089021F"/>
    <w:rsid w:val="00890B22"/>
    <w:rsid w:val="00890B55"/>
    <w:rsid w:val="0089106C"/>
    <w:rsid w:val="008914DE"/>
    <w:rsid w:val="00891C5A"/>
    <w:rsid w:val="00891FD2"/>
    <w:rsid w:val="00892D2B"/>
    <w:rsid w:val="0089509A"/>
    <w:rsid w:val="0089553D"/>
    <w:rsid w:val="0089674B"/>
    <w:rsid w:val="00896AFA"/>
    <w:rsid w:val="0089703A"/>
    <w:rsid w:val="0089750F"/>
    <w:rsid w:val="00897AD1"/>
    <w:rsid w:val="008A07B8"/>
    <w:rsid w:val="008A13B8"/>
    <w:rsid w:val="008A1509"/>
    <w:rsid w:val="008A30B9"/>
    <w:rsid w:val="008A4563"/>
    <w:rsid w:val="008A4864"/>
    <w:rsid w:val="008A535E"/>
    <w:rsid w:val="008A781B"/>
    <w:rsid w:val="008A7BB2"/>
    <w:rsid w:val="008B0226"/>
    <w:rsid w:val="008B12E8"/>
    <w:rsid w:val="008B1459"/>
    <w:rsid w:val="008B2507"/>
    <w:rsid w:val="008B3E89"/>
    <w:rsid w:val="008C01E9"/>
    <w:rsid w:val="008C0D25"/>
    <w:rsid w:val="008C10D8"/>
    <w:rsid w:val="008C1504"/>
    <w:rsid w:val="008C289D"/>
    <w:rsid w:val="008C2C8B"/>
    <w:rsid w:val="008C3436"/>
    <w:rsid w:val="008C49F8"/>
    <w:rsid w:val="008C675A"/>
    <w:rsid w:val="008C698E"/>
    <w:rsid w:val="008C79EA"/>
    <w:rsid w:val="008D1769"/>
    <w:rsid w:val="008D2274"/>
    <w:rsid w:val="008D233C"/>
    <w:rsid w:val="008D24A9"/>
    <w:rsid w:val="008D30B9"/>
    <w:rsid w:val="008D377B"/>
    <w:rsid w:val="008D3C1A"/>
    <w:rsid w:val="008D3F2F"/>
    <w:rsid w:val="008D4133"/>
    <w:rsid w:val="008D4285"/>
    <w:rsid w:val="008D4C86"/>
    <w:rsid w:val="008D5460"/>
    <w:rsid w:val="008D5532"/>
    <w:rsid w:val="008D5605"/>
    <w:rsid w:val="008D5ACE"/>
    <w:rsid w:val="008D65AC"/>
    <w:rsid w:val="008D69F3"/>
    <w:rsid w:val="008E0A22"/>
    <w:rsid w:val="008E0EF9"/>
    <w:rsid w:val="008E45D0"/>
    <w:rsid w:val="008E508C"/>
    <w:rsid w:val="008E5657"/>
    <w:rsid w:val="008E6D20"/>
    <w:rsid w:val="008E6F2E"/>
    <w:rsid w:val="008E73C4"/>
    <w:rsid w:val="008E73E8"/>
    <w:rsid w:val="008E782F"/>
    <w:rsid w:val="008F2531"/>
    <w:rsid w:val="008F2E1F"/>
    <w:rsid w:val="008F325E"/>
    <w:rsid w:val="008F329C"/>
    <w:rsid w:val="008F3462"/>
    <w:rsid w:val="008F3F99"/>
    <w:rsid w:val="008F4595"/>
    <w:rsid w:val="008F5268"/>
    <w:rsid w:val="008F56CC"/>
    <w:rsid w:val="00901541"/>
    <w:rsid w:val="009016B1"/>
    <w:rsid w:val="0090292D"/>
    <w:rsid w:val="00902F8E"/>
    <w:rsid w:val="0090313E"/>
    <w:rsid w:val="00905D16"/>
    <w:rsid w:val="00905D9C"/>
    <w:rsid w:val="009078EF"/>
    <w:rsid w:val="009121C0"/>
    <w:rsid w:val="009128DD"/>
    <w:rsid w:val="0091297F"/>
    <w:rsid w:val="00913A9C"/>
    <w:rsid w:val="00913C46"/>
    <w:rsid w:val="00913C7F"/>
    <w:rsid w:val="00914988"/>
    <w:rsid w:val="009151EC"/>
    <w:rsid w:val="00915774"/>
    <w:rsid w:val="009168DF"/>
    <w:rsid w:val="00916FEA"/>
    <w:rsid w:val="0091713B"/>
    <w:rsid w:val="00920156"/>
    <w:rsid w:val="009208D1"/>
    <w:rsid w:val="00920F07"/>
    <w:rsid w:val="009212A8"/>
    <w:rsid w:val="0092135C"/>
    <w:rsid w:val="00921EF6"/>
    <w:rsid w:val="00922953"/>
    <w:rsid w:val="00922FDA"/>
    <w:rsid w:val="00924F9E"/>
    <w:rsid w:val="00925D74"/>
    <w:rsid w:val="009260D2"/>
    <w:rsid w:val="00927072"/>
    <w:rsid w:val="009270A5"/>
    <w:rsid w:val="00927DD1"/>
    <w:rsid w:val="0093022B"/>
    <w:rsid w:val="009306F5"/>
    <w:rsid w:val="00930E15"/>
    <w:rsid w:val="00931B4D"/>
    <w:rsid w:val="00931C81"/>
    <w:rsid w:val="00932227"/>
    <w:rsid w:val="009329C3"/>
    <w:rsid w:val="00935C4F"/>
    <w:rsid w:val="00937619"/>
    <w:rsid w:val="009377EB"/>
    <w:rsid w:val="0094045E"/>
    <w:rsid w:val="0094318A"/>
    <w:rsid w:val="009432D4"/>
    <w:rsid w:val="009436A0"/>
    <w:rsid w:val="00943E5C"/>
    <w:rsid w:val="009447C6"/>
    <w:rsid w:val="00944ED8"/>
    <w:rsid w:val="00945493"/>
    <w:rsid w:val="00946761"/>
    <w:rsid w:val="00946CE0"/>
    <w:rsid w:val="00946F42"/>
    <w:rsid w:val="0094747E"/>
    <w:rsid w:val="00950608"/>
    <w:rsid w:val="00950724"/>
    <w:rsid w:val="00951EAB"/>
    <w:rsid w:val="00953610"/>
    <w:rsid w:val="00954FEF"/>
    <w:rsid w:val="0095539F"/>
    <w:rsid w:val="00956510"/>
    <w:rsid w:val="0095728C"/>
    <w:rsid w:val="00957752"/>
    <w:rsid w:val="009610E7"/>
    <w:rsid w:val="009611F3"/>
    <w:rsid w:val="00962D3E"/>
    <w:rsid w:val="0096378F"/>
    <w:rsid w:val="00963AC6"/>
    <w:rsid w:val="00963B68"/>
    <w:rsid w:val="009642B5"/>
    <w:rsid w:val="00964D8C"/>
    <w:rsid w:val="00965606"/>
    <w:rsid w:val="00965BE7"/>
    <w:rsid w:val="00966E26"/>
    <w:rsid w:val="0096703C"/>
    <w:rsid w:val="00970461"/>
    <w:rsid w:val="00970F06"/>
    <w:rsid w:val="0097159B"/>
    <w:rsid w:val="00972559"/>
    <w:rsid w:val="00972ED5"/>
    <w:rsid w:val="009734CC"/>
    <w:rsid w:val="009735A8"/>
    <w:rsid w:val="0097543B"/>
    <w:rsid w:val="00976687"/>
    <w:rsid w:val="00976A86"/>
    <w:rsid w:val="00981C9A"/>
    <w:rsid w:val="00981CD7"/>
    <w:rsid w:val="0098291C"/>
    <w:rsid w:val="00983DB7"/>
    <w:rsid w:val="009843BC"/>
    <w:rsid w:val="00984ABE"/>
    <w:rsid w:val="00984B4F"/>
    <w:rsid w:val="00985591"/>
    <w:rsid w:val="00985AD8"/>
    <w:rsid w:val="00985DB4"/>
    <w:rsid w:val="009861A9"/>
    <w:rsid w:val="009862A3"/>
    <w:rsid w:val="0098641B"/>
    <w:rsid w:val="009865D3"/>
    <w:rsid w:val="00986BE0"/>
    <w:rsid w:val="00987294"/>
    <w:rsid w:val="00987F34"/>
    <w:rsid w:val="00991547"/>
    <w:rsid w:val="00991A2B"/>
    <w:rsid w:val="00992800"/>
    <w:rsid w:val="0099288F"/>
    <w:rsid w:val="009928B1"/>
    <w:rsid w:val="0099457B"/>
    <w:rsid w:val="00994EB4"/>
    <w:rsid w:val="009952AA"/>
    <w:rsid w:val="00997647"/>
    <w:rsid w:val="009A02E4"/>
    <w:rsid w:val="009A08D6"/>
    <w:rsid w:val="009A0DC8"/>
    <w:rsid w:val="009A1F49"/>
    <w:rsid w:val="009A2A82"/>
    <w:rsid w:val="009A39E7"/>
    <w:rsid w:val="009A4297"/>
    <w:rsid w:val="009A5359"/>
    <w:rsid w:val="009A7AC0"/>
    <w:rsid w:val="009A7F7D"/>
    <w:rsid w:val="009B2A99"/>
    <w:rsid w:val="009B2D97"/>
    <w:rsid w:val="009B2ECA"/>
    <w:rsid w:val="009B3B46"/>
    <w:rsid w:val="009B45FE"/>
    <w:rsid w:val="009B53C2"/>
    <w:rsid w:val="009C066F"/>
    <w:rsid w:val="009C1D36"/>
    <w:rsid w:val="009C246B"/>
    <w:rsid w:val="009C43F0"/>
    <w:rsid w:val="009C602D"/>
    <w:rsid w:val="009C60AE"/>
    <w:rsid w:val="009C6AF2"/>
    <w:rsid w:val="009D16C5"/>
    <w:rsid w:val="009D174F"/>
    <w:rsid w:val="009D2D4A"/>
    <w:rsid w:val="009D37BD"/>
    <w:rsid w:val="009D4FB2"/>
    <w:rsid w:val="009D5289"/>
    <w:rsid w:val="009D53F9"/>
    <w:rsid w:val="009D5AB1"/>
    <w:rsid w:val="009D6537"/>
    <w:rsid w:val="009D737F"/>
    <w:rsid w:val="009D773D"/>
    <w:rsid w:val="009D7B3A"/>
    <w:rsid w:val="009E034C"/>
    <w:rsid w:val="009E077D"/>
    <w:rsid w:val="009E2B16"/>
    <w:rsid w:val="009E2F19"/>
    <w:rsid w:val="009E3D5B"/>
    <w:rsid w:val="009E3FB0"/>
    <w:rsid w:val="009E6FFD"/>
    <w:rsid w:val="009E735C"/>
    <w:rsid w:val="009E7FC8"/>
    <w:rsid w:val="009F0B50"/>
    <w:rsid w:val="009F10B9"/>
    <w:rsid w:val="009F114D"/>
    <w:rsid w:val="009F14C3"/>
    <w:rsid w:val="009F1DA9"/>
    <w:rsid w:val="009F2B10"/>
    <w:rsid w:val="009F2B1A"/>
    <w:rsid w:val="009F3A07"/>
    <w:rsid w:val="009F6157"/>
    <w:rsid w:val="009F6892"/>
    <w:rsid w:val="009F6E08"/>
    <w:rsid w:val="009F74AE"/>
    <w:rsid w:val="009F7574"/>
    <w:rsid w:val="00A01B7A"/>
    <w:rsid w:val="00A038CD"/>
    <w:rsid w:val="00A03AF0"/>
    <w:rsid w:val="00A03F7D"/>
    <w:rsid w:val="00A05265"/>
    <w:rsid w:val="00A05E77"/>
    <w:rsid w:val="00A06A0E"/>
    <w:rsid w:val="00A06C12"/>
    <w:rsid w:val="00A10FFB"/>
    <w:rsid w:val="00A119B0"/>
    <w:rsid w:val="00A12410"/>
    <w:rsid w:val="00A1451D"/>
    <w:rsid w:val="00A15252"/>
    <w:rsid w:val="00A153CE"/>
    <w:rsid w:val="00A1602A"/>
    <w:rsid w:val="00A163D1"/>
    <w:rsid w:val="00A16A2B"/>
    <w:rsid w:val="00A171D3"/>
    <w:rsid w:val="00A20273"/>
    <w:rsid w:val="00A207C2"/>
    <w:rsid w:val="00A23091"/>
    <w:rsid w:val="00A23F52"/>
    <w:rsid w:val="00A244BD"/>
    <w:rsid w:val="00A26035"/>
    <w:rsid w:val="00A26692"/>
    <w:rsid w:val="00A2687F"/>
    <w:rsid w:val="00A26D2E"/>
    <w:rsid w:val="00A277BF"/>
    <w:rsid w:val="00A27989"/>
    <w:rsid w:val="00A27B29"/>
    <w:rsid w:val="00A305BC"/>
    <w:rsid w:val="00A3065D"/>
    <w:rsid w:val="00A31BE5"/>
    <w:rsid w:val="00A3326B"/>
    <w:rsid w:val="00A3435F"/>
    <w:rsid w:val="00A350A6"/>
    <w:rsid w:val="00A356C3"/>
    <w:rsid w:val="00A3632C"/>
    <w:rsid w:val="00A367BC"/>
    <w:rsid w:val="00A37DDF"/>
    <w:rsid w:val="00A4083D"/>
    <w:rsid w:val="00A40918"/>
    <w:rsid w:val="00A40EAC"/>
    <w:rsid w:val="00A41545"/>
    <w:rsid w:val="00A415D5"/>
    <w:rsid w:val="00A41927"/>
    <w:rsid w:val="00A41A9F"/>
    <w:rsid w:val="00A42049"/>
    <w:rsid w:val="00A42789"/>
    <w:rsid w:val="00A429F1"/>
    <w:rsid w:val="00A42F66"/>
    <w:rsid w:val="00A43429"/>
    <w:rsid w:val="00A43BCD"/>
    <w:rsid w:val="00A4594C"/>
    <w:rsid w:val="00A460CE"/>
    <w:rsid w:val="00A474EC"/>
    <w:rsid w:val="00A47576"/>
    <w:rsid w:val="00A50B1B"/>
    <w:rsid w:val="00A51496"/>
    <w:rsid w:val="00A52241"/>
    <w:rsid w:val="00A52B49"/>
    <w:rsid w:val="00A534B4"/>
    <w:rsid w:val="00A538B6"/>
    <w:rsid w:val="00A546F5"/>
    <w:rsid w:val="00A54E0B"/>
    <w:rsid w:val="00A5543F"/>
    <w:rsid w:val="00A55E62"/>
    <w:rsid w:val="00A566D0"/>
    <w:rsid w:val="00A57A4D"/>
    <w:rsid w:val="00A60343"/>
    <w:rsid w:val="00A6049F"/>
    <w:rsid w:val="00A605B9"/>
    <w:rsid w:val="00A60938"/>
    <w:rsid w:val="00A60AF2"/>
    <w:rsid w:val="00A6226C"/>
    <w:rsid w:val="00A62331"/>
    <w:rsid w:val="00A62541"/>
    <w:rsid w:val="00A63C61"/>
    <w:rsid w:val="00A64218"/>
    <w:rsid w:val="00A660FA"/>
    <w:rsid w:val="00A66B0B"/>
    <w:rsid w:val="00A66BFC"/>
    <w:rsid w:val="00A676EF"/>
    <w:rsid w:val="00A7035F"/>
    <w:rsid w:val="00A7042B"/>
    <w:rsid w:val="00A7158F"/>
    <w:rsid w:val="00A72DAB"/>
    <w:rsid w:val="00A734FF"/>
    <w:rsid w:val="00A7661C"/>
    <w:rsid w:val="00A7680A"/>
    <w:rsid w:val="00A77696"/>
    <w:rsid w:val="00A816DF"/>
    <w:rsid w:val="00A84344"/>
    <w:rsid w:val="00A85B0F"/>
    <w:rsid w:val="00A8636A"/>
    <w:rsid w:val="00A86E09"/>
    <w:rsid w:val="00A87568"/>
    <w:rsid w:val="00A908DF"/>
    <w:rsid w:val="00A918BE"/>
    <w:rsid w:val="00A92049"/>
    <w:rsid w:val="00A94650"/>
    <w:rsid w:val="00A95515"/>
    <w:rsid w:val="00A955CD"/>
    <w:rsid w:val="00AA04F5"/>
    <w:rsid w:val="00AA069D"/>
    <w:rsid w:val="00AA09C7"/>
    <w:rsid w:val="00AA0A99"/>
    <w:rsid w:val="00AA0DF0"/>
    <w:rsid w:val="00AA47CE"/>
    <w:rsid w:val="00AA6CBB"/>
    <w:rsid w:val="00AA7227"/>
    <w:rsid w:val="00AA73A7"/>
    <w:rsid w:val="00AA7967"/>
    <w:rsid w:val="00AA7F2F"/>
    <w:rsid w:val="00AB1FAE"/>
    <w:rsid w:val="00AB312E"/>
    <w:rsid w:val="00AB5418"/>
    <w:rsid w:val="00AB6014"/>
    <w:rsid w:val="00AB6EA5"/>
    <w:rsid w:val="00AC1125"/>
    <w:rsid w:val="00AC27CE"/>
    <w:rsid w:val="00AC30DC"/>
    <w:rsid w:val="00AC30E9"/>
    <w:rsid w:val="00AC4BD7"/>
    <w:rsid w:val="00AC6F87"/>
    <w:rsid w:val="00AC7AB5"/>
    <w:rsid w:val="00AD0437"/>
    <w:rsid w:val="00AD04AA"/>
    <w:rsid w:val="00AD092C"/>
    <w:rsid w:val="00AD0BDE"/>
    <w:rsid w:val="00AD12EE"/>
    <w:rsid w:val="00AD18F1"/>
    <w:rsid w:val="00AD23E3"/>
    <w:rsid w:val="00AD2967"/>
    <w:rsid w:val="00AD34B2"/>
    <w:rsid w:val="00AD4640"/>
    <w:rsid w:val="00AD5F7A"/>
    <w:rsid w:val="00AD61BF"/>
    <w:rsid w:val="00AD61EC"/>
    <w:rsid w:val="00AD67CA"/>
    <w:rsid w:val="00AD7467"/>
    <w:rsid w:val="00AE0607"/>
    <w:rsid w:val="00AE064D"/>
    <w:rsid w:val="00AE06DF"/>
    <w:rsid w:val="00AE083E"/>
    <w:rsid w:val="00AE18B5"/>
    <w:rsid w:val="00AE1D06"/>
    <w:rsid w:val="00AE34DC"/>
    <w:rsid w:val="00AE3CF4"/>
    <w:rsid w:val="00AE3D9B"/>
    <w:rsid w:val="00AE4780"/>
    <w:rsid w:val="00AE4AB1"/>
    <w:rsid w:val="00AE5603"/>
    <w:rsid w:val="00AE5DCA"/>
    <w:rsid w:val="00AE6F09"/>
    <w:rsid w:val="00AE74D6"/>
    <w:rsid w:val="00AE758F"/>
    <w:rsid w:val="00AE7773"/>
    <w:rsid w:val="00AF038C"/>
    <w:rsid w:val="00AF046A"/>
    <w:rsid w:val="00AF12C9"/>
    <w:rsid w:val="00AF1BDD"/>
    <w:rsid w:val="00AF2C45"/>
    <w:rsid w:val="00AF4CA6"/>
    <w:rsid w:val="00AF5D38"/>
    <w:rsid w:val="00AF5DEA"/>
    <w:rsid w:val="00AF60CA"/>
    <w:rsid w:val="00AF7038"/>
    <w:rsid w:val="00AF77A2"/>
    <w:rsid w:val="00B00AD3"/>
    <w:rsid w:val="00B01091"/>
    <w:rsid w:val="00B01452"/>
    <w:rsid w:val="00B019A7"/>
    <w:rsid w:val="00B01DFB"/>
    <w:rsid w:val="00B041E8"/>
    <w:rsid w:val="00B042FC"/>
    <w:rsid w:val="00B0432B"/>
    <w:rsid w:val="00B050F4"/>
    <w:rsid w:val="00B05327"/>
    <w:rsid w:val="00B05624"/>
    <w:rsid w:val="00B05CAA"/>
    <w:rsid w:val="00B05F27"/>
    <w:rsid w:val="00B0628F"/>
    <w:rsid w:val="00B063EE"/>
    <w:rsid w:val="00B067A1"/>
    <w:rsid w:val="00B10F24"/>
    <w:rsid w:val="00B1163C"/>
    <w:rsid w:val="00B12700"/>
    <w:rsid w:val="00B12EAB"/>
    <w:rsid w:val="00B133F9"/>
    <w:rsid w:val="00B13FBC"/>
    <w:rsid w:val="00B13FE9"/>
    <w:rsid w:val="00B15CEE"/>
    <w:rsid w:val="00B1670E"/>
    <w:rsid w:val="00B16F8B"/>
    <w:rsid w:val="00B17EF5"/>
    <w:rsid w:val="00B20101"/>
    <w:rsid w:val="00B20D04"/>
    <w:rsid w:val="00B23B8C"/>
    <w:rsid w:val="00B2505A"/>
    <w:rsid w:val="00B25443"/>
    <w:rsid w:val="00B25991"/>
    <w:rsid w:val="00B27FA7"/>
    <w:rsid w:val="00B346DE"/>
    <w:rsid w:val="00B34D00"/>
    <w:rsid w:val="00B35B41"/>
    <w:rsid w:val="00B367A7"/>
    <w:rsid w:val="00B36C95"/>
    <w:rsid w:val="00B3776E"/>
    <w:rsid w:val="00B37D5B"/>
    <w:rsid w:val="00B4019E"/>
    <w:rsid w:val="00B420CD"/>
    <w:rsid w:val="00B420EB"/>
    <w:rsid w:val="00B428AE"/>
    <w:rsid w:val="00B4394E"/>
    <w:rsid w:val="00B4503D"/>
    <w:rsid w:val="00B458C1"/>
    <w:rsid w:val="00B45B56"/>
    <w:rsid w:val="00B47368"/>
    <w:rsid w:val="00B51943"/>
    <w:rsid w:val="00B51B4B"/>
    <w:rsid w:val="00B52937"/>
    <w:rsid w:val="00B53149"/>
    <w:rsid w:val="00B53E8E"/>
    <w:rsid w:val="00B54F7B"/>
    <w:rsid w:val="00B55CD7"/>
    <w:rsid w:val="00B55DE0"/>
    <w:rsid w:val="00B560D6"/>
    <w:rsid w:val="00B57633"/>
    <w:rsid w:val="00B57C37"/>
    <w:rsid w:val="00B57CB5"/>
    <w:rsid w:val="00B57D1B"/>
    <w:rsid w:val="00B6063A"/>
    <w:rsid w:val="00B61BE6"/>
    <w:rsid w:val="00B61CD9"/>
    <w:rsid w:val="00B6229C"/>
    <w:rsid w:val="00B62AB9"/>
    <w:rsid w:val="00B6374D"/>
    <w:rsid w:val="00B656C6"/>
    <w:rsid w:val="00B65AF8"/>
    <w:rsid w:val="00B65BEC"/>
    <w:rsid w:val="00B66754"/>
    <w:rsid w:val="00B67F57"/>
    <w:rsid w:val="00B72770"/>
    <w:rsid w:val="00B72FC1"/>
    <w:rsid w:val="00B75B96"/>
    <w:rsid w:val="00B76CAA"/>
    <w:rsid w:val="00B76E9A"/>
    <w:rsid w:val="00B77463"/>
    <w:rsid w:val="00B77967"/>
    <w:rsid w:val="00B8228C"/>
    <w:rsid w:val="00B83358"/>
    <w:rsid w:val="00B83ADB"/>
    <w:rsid w:val="00B8407F"/>
    <w:rsid w:val="00B846CC"/>
    <w:rsid w:val="00B84AD0"/>
    <w:rsid w:val="00B860FF"/>
    <w:rsid w:val="00B87F64"/>
    <w:rsid w:val="00B90351"/>
    <w:rsid w:val="00B90CCE"/>
    <w:rsid w:val="00B90FA2"/>
    <w:rsid w:val="00B91DAC"/>
    <w:rsid w:val="00B91F90"/>
    <w:rsid w:val="00B923A7"/>
    <w:rsid w:val="00B92784"/>
    <w:rsid w:val="00B92B2A"/>
    <w:rsid w:val="00B93308"/>
    <w:rsid w:val="00B933C1"/>
    <w:rsid w:val="00B945AD"/>
    <w:rsid w:val="00B956A5"/>
    <w:rsid w:val="00B957CA"/>
    <w:rsid w:val="00B95EA0"/>
    <w:rsid w:val="00B96201"/>
    <w:rsid w:val="00B9674B"/>
    <w:rsid w:val="00B968DB"/>
    <w:rsid w:val="00B96E79"/>
    <w:rsid w:val="00B972EC"/>
    <w:rsid w:val="00BA2F0C"/>
    <w:rsid w:val="00BA3115"/>
    <w:rsid w:val="00BA3F22"/>
    <w:rsid w:val="00BA577E"/>
    <w:rsid w:val="00BA79BF"/>
    <w:rsid w:val="00BB02C5"/>
    <w:rsid w:val="00BB0683"/>
    <w:rsid w:val="00BB0952"/>
    <w:rsid w:val="00BB18A6"/>
    <w:rsid w:val="00BB1AD7"/>
    <w:rsid w:val="00BB304F"/>
    <w:rsid w:val="00BB34FC"/>
    <w:rsid w:val="00BB4626"/>
    <w:rsid w:val="00BB7C78"/>
    <w:rsid w:val="00BC082C"/>
    <w:rsid w:val="00BC0BFC"/>
    <w:rsid w:val="00BC1A3F"/>
    <w:rsid w:val="00BC2A8C"/>
    <w:rsid w:val="00BC30E4"/>
    <w:rsid w:val="00BC3298"/>
    <w:rsid w:val="00BC35D0"/>
    <w:rsid w:val="00BC3CBF"/>
    <w:rsid w:val="00BC4553"/>
    <w:rsid w:val="00BD06B0"/>
    <w:rsid w:val="00BD0CAA"/>
    <w:rsid w:val="00BD11F4"/>
    <w:rsid w:val="00BD1310"/>
    <w:rsid w:val="00BD1353"/>
    <w:rsid w:val="00BD13CE"/>
    <w:rsid w:val="00BD1FD1"/>
    <w:rsid w:val="00BD2831"/>
    <w:rsid w:val="00BD30FF"/>
    <w:rsid w:val="00BD4763"/>
    <w:rsid w:val="00BD7538"/>
    <w:rsid w:val="00BD7BA9"/>
    <w:rsid w:val="00BE1277"/>
    <w:rsid w:val="00BE1EC3"/>
    <w:rsid w:val="00BE2B28"/>
    <w:rsid w:val="00BE384D"/>
    <w:rsid w:val="00BE4E91"/>
    <w:rsid w:val="00BE560C"/>
    <w:rsid w:val="00BE5C9E"/>
    <w:rsid w:val="00BE61C2"/>
    <w:rsid w:val="00BE6270"/>
    <w:rsid w:val="00BE6A4D"/>
    <w:rsid w:val="00BE6C14"/>
    <w:rsid w:val="00BE750F"/>
    <w:rsid w:val="00BE76B7"/>
    <w:rsid w:val="00BF025E"/>
    <w:rsid w:val="00BF2712"/>
    <w:rsid w:val="00BF2BE7"/>
    <w:rsid w:val="00BF3128"/>
    <w:rsid w:val="00BF35B5"/>
    <w:rsid w:val="00BF39BC"/>
    <w:rsid w:val="00BF4452"/>
    <w:rsid w:val="00BF4FEF"/>
    <w:rsid w:val="00BF52B7"/>
    <w:rsid w:val="00BF5896"/>
    <w:rsid w:val="00BF6276"/>
    <w:rsid w:val="00BF77F6"/>
    <w:rsid w:val="00BF7DAB"/>
    <w:rsid w:val="00C00512"/>
    <w:rsid w:val="00C00EC0"/>
    <w:rsid w:val="00C0171A"/>
    <w:rsid w:val="00C02B9B"/>
    <w:rsid w:val="00C042F6"/>
    <w:rsid w:val="00C05186"/>
    <w:rsid w:val="00C06CBB"/>
    <w:rsid w:val="00C06DDC"/>
    <w:rsid w:val="00C07A87"/>
    <w:rsid w:val="00C11BA6"/>
    <w:rsid w:val="00C122EC"/>
    <w:rsid w:val="00C129F0"/>
    <w:rsid w:val="00C13851"/>
    <w:rsid w:val="00C14385"/>
    <w:rsid w:val="00C14584"/>
    <w:rsid w:val="00C150F1"/>
    <w:rsid w:val="00C16F54"/>
    <w:rsid w:val="00C17D30"/>
    <w:rsid w:val="00C21AFE"/>
    <w:rsid w:val="00C237BA"/>
    <w:rsid w:val="00C23EA0"/>
    <w:rsid w:val="00C2612B"/>
    <w:rsid w:val="00C26713"/>
    <w:rsid w:val="00C26A04"/>
    <w:rsid w:val="00C279E8"/>
    <w:rsid w:val="00C3055B"/>
    <w:rsid w:val="00C30937"/>
    <w:rsid w:val="00C31572"/>
    <w:rsid w:val="00C31DCA"/>
    <w:rsid w:val="00C32521"/>
    <w:rsid w:val="00C329BA"/>
    <w:rsid w:val="00C32D07"/>
    <w:rsid w:val="00C332EF"/>
    <w:rsid w:val="00C333D4"/>
    <w:rsid w:val="00C34E97"/>
    <w:rsid w:val="00C357ED"/>
    <w:rsid w:val="00C358E3"/>
    <w:rsid w:val="00C36671"/>
    <w:rsid w:val="00C372C9"/>
    <w:rsid w:val="00C40FCC"/>
    <w:rsid w:val="00C4145C"/>
    <w:rsid w:val="00C41E35"/>
    <w:rsid w:val="00C4297E"/>
    <w:rsid w:val="00C42BDC"/>
    <w:rsid w:val="00C434CB"/>
    <w:rsid w:val="00C43628"/>
    <w:rsid w:val="00C44C36"/>
    <w:rsid w:val="00C45039"/>
    <w:rsid w:val="00C46668"/>
    <w:rsid w:val="00C4676E"/>
    <w:rsid w:val="00C47417"/>
    <w:rsid w:val="00C47C58"/>
    <w:rsid w:val="00C47DA7"/>
    <w:rsid w:val="00C504E0"/>
    <w:rsid w:val="00C518DA"/>
    <w:rsid w:val="00C52567"/>
    <w:rsid w:val="00C53881"/>
    <w:rsid w:val="00C53C14"/>
    <w:rsid w:val="00C542FC"/>
    <w:rsid w:val="00C55A50"/>
    <w:rsid w:val="00C55CE9"/>
    <w:rsid w:val="00C5769C"/>
    <w:rsid w:val="00C57AA2"/>
    <w:rsid w:val="00C609A1"/>
    <w:rsid w:val="00C61B04"/>
    <w:rsid w:val="00C6205C"/>
    <w:rsid w:val="00C639F3"/>
    <w:rsid w:val="00C63A8B"/>
    <w:rsid w:val="00C644A6"/>
    <w:rsid w:val="00C65346"/>
    <w:rsid w:val="00C669E8"/>
    <w:rsid w:val="00C66E80"/>
    <w:rsid w:val="00C677D9"/>
    <w:rsid w:val="00C67C8C"/>
    <w:rsid w:val="00C67F4A"/>
    <w:rsid w:val="00C70D3B"/>
    <w:rsid w:val="00C720FD"/>
    <w:rsid w:val="00C72D01"/>
    <w:rsid w:val="00C73AAB"/>
    <w:rsid w:val="00C74253"/>
    <w:rsid w:val="00C75E24"/>
    <w:rsid w:val="00C75FBE"/>
    <w:rsid w:val="00C76615"/>
    <w:rsid w:val="00C76707"/>
    <w:rsid w:val="00C76754"/>
    <w:rsid w:val="00C76B69"/>
    <w:rsid w:val="00C773A1"/>
    <w:rsid w:val="00C775BA"/>
    <w:rsid w:val="00C8154B"/>
    <w:rsid w:val="00C8461A"/>
    <w:rsid w:val="00C84850"/>
    <w:rsid w:val="00C84EC1"/>
    <w:rsid w:val="00C8532C"/>
    <w:rsid w:val="00C85832"/>
    <w:rsid w:val="00C85EA5"/>
    <w:rsid w:val="00C86299"/>
    <w:rsid w:val="00C87B0D"/>
    <w:rsid w:val="00C905CA"/>
    <w:rsid w:val="00C905E8"/>
    <w:rsid w:val="00C9069C"/>
    <w:rsid w:val="00C90C6F"/>
    <w:rsid w:val="00C913E2"/>
    <w:rsid w:val="00C926F8"/>
    <w:rsid w:val="00C92FFA"/>
    <w:rsid w:val="00C940EA"/>
    <w:rsid w:val="00C9509C"/>
    <w:rsid w:val="00C9520B"/>
    <w:rsid w:val="00C95641"/>
    <w:rsid w:val="00C958F0"/>
    <w:rsid w:val="00C96C7A"/>
    <w:rsid w:val="00C96D00"/>
    <w:rsid w:val="00CA01C8"/>
    <w:rsid w:val="00CA10A1"/>
    <w:rsid w:val="00CA19A1"/>
    <w:rsid w:val="00CA20D9"/>
    <w:rsid w:val="00CA3B7C"/>
    <w:rsid w:val="00CA3F3F"/>
    <w:rsid w:val="00CA4130"/>
    <w:rsid w:val="00CA480B"/>
    <w:rsid w:val="00CA4AA5"/>
    <w:rsid w:val="00CA56BB"/>
    <w:rsid w:val="00CA6247"/>
    <w:rsid w:val="00CA63BA"/>
    <w:rsid w:val="00CA65B8"/>
    <w:rsid w:val="00CA65EB"/>
    <w:rsid w:val="00CB0732"/>
    <w:rsid w:val="00CB13FF"/>
    <w:rsid w:val="00CB171F"/>
    <w:rsid w:val="00CB4458"/>
    <w:rsid w:val="00CB4DB1"/>
    <w:rsid w:val="00CB5A3C"/>
    <w:rsid w:val="00CB6053"/>
    <w:rsid w:val="00CB6BE8"/>
    <w:rsid w:val="00CB717A"/>
    <w:rsid w:val="00CB7817"/>
    <w:rsid w:val="00CC0FC6"/>
    <w:rsid w:val="00CC1304"/>
    <w:rsid w:val="00CC1B22"/>
    <w:rsid w:val="00CC24C0"/>
    <w:rsid w:val="00CC4774"/>
    <w:rsid w:val="00CC47D5"/>
    <w:rsid w:val="00CC5D31"/>
    <w:rsid w:val="00CC5E24"/>
    <w:rsid w:val="00CC6004"/>
    <w:rsid w:val="00CC61DA"/>
    <w:rsid w:val="00CC696E"/>
    <w:rsid w:val="00CC7F64"/>
    <w:rsid w:val="00CD15CC"/>
    <w:rsid w:val="00CD3988"/>
    <w:rsid w:val="00CD3B14"/>
    <w:rsid w:val="00CD3C6C"/>
    <w:rsid w:val="00CD3F18"/>
    <w:rsid w:val="00CD6E55"/>
    <w:rsid w:val="00CD71D5"/>
    <w:rsid w:val="00CD749E"/>
    <w:rsid w:val="00CE08E3"/>
    <w:rsid w:val="00CE285A"/>
    <w:rsid w:val="00CE3DDA"/>
    <w:rsid w:val="00CE3DF8"/>
    <w:rsid w:val="00CE40FB"/>
    <w:rsid w:val="00CE5459"/>
    <w:rsid w:val="00CE621C"/>
    <w:rsid w:val="00CE639C"/>
    <w:rsid w:val="00CE6ACD"/>
    <w:rsid w:val="00CE715F"/>
    <w:rsid w:val="00CE7868"/>
    <w:rsid w:val="00CE7E80"/>
    <w:rsid w:val="00CF0DB1"/>
    <w:rsid w:val="00CF1B56"/>
    <w:rsid w:val="00CF1F76"/>
    <w:rsid w:val="00CF2433"/>
    <w:rsid w:val="00CF3168"/>
    <w:rsid w:val="00CF3B20"/>
    <w:rsid w:val="00CF3C15"/>
    <w:rsid w:val="00CF4107"/>
    <w:rsid w:val="00CF43CF"/>
    <w:rsid w:val="00CF7355"/>
    <w:rsid w:val="00D0050D"/>
    <w:rsid w:val="00D00EC7"/>
    <w:rsid w:val="00D00FB1"/>
    <w:rsid w:val="00D018B6"/>
    <w:rsid w:val="00D03755"/>
    <w:rsid w:val="00D04137"/>
    <w:rsid w:val="00D0454F"/>
    <w:rsid w:val="00D049AC"/>
    <w:rsid w:val="00D0502F"/>
    <w:rsid w:val="00D06721"/>
    <w:rsid w:val="00D07406"/>
    <w:rsid w:val="00D0762C"/>
    <w:rsid w:val="00D1099E"/>
    <w:rsid w:val="00D11A7C"/>
    <w:rsid w:val="00D12247"/>
    <w:rsid w:val="00D14F3A"/>
    <w:rsid w:val="00D15400"/>
    <w:rsid w:val="00D15549"/>
    <w:rsid w:val="00D158F2"/>
    <w:rsid w:val="00D1609C"/>
    <w:rsid w:val="00D17805"/>
    <w:rsid w:val="00D2035E"/>
    <w:rsid w:val="00D20953"/>
    <w:rsid w:val="00D20A20"/>
    <w:rsid w:val="00D214F6"/>
    <w:rsid w:val="00D216C9"/>
    <w:rsid w:val="00D228E9"/>
    <w:rsid w:val="00D22E0B"/>
    <w:rsid w:val="00D246AE"/>
    <w:rsid w:val="00D24A6B"/>
    <w:rsid w:val="00D253A7"/>
    <w:rsid w:val="00D25B8C"/>
    <w:rsid w:val="00D27087"/>
    <w:rsid w:val="00D27269"/>
    <w:rsid w:val="00D2770B"/>
    <w:rsid w:val="00D31D91"/>
    <w:rsid w:val="00D31E79"/>
    <w:rsid w:val="00D32C90"/>
    <w:rsid w:val="00D352B0"/>
    <w:rsid w:val="00D352F9"/>
    <w:rsid w:val="00D366D6"/>
    <w:rsid w:val="00D36A20"/>
    <w:rsid w:val="00D37613"/>
    <w:rsid w:val="00D37D45"/>
    <w:rsid w:val="00D412CE"/>
    <w:rsid w:val="00D429A6"/>
    <w:rsid w:val="00D42FA0"/>
    <w:rsid w:val="00D442EB"/>
    <w:rsid w:val="00D44332"/>
    <w:rsid w:val="00D44938"/>
    <w:rsid w:val="00D458BD"/>
    <w:rsid w:val="00D45F18"/>
    <w:rsid w:val="00D4690D"/>
    <w:rsid w:val="00D46918"/>
    <w:rsid w:val="00D46EDD"/>
    <w:rsid w:val="00D472B6"/>
    <w:rsid w:val="00D502D7"/>
    <w:rsid w:val="00D52815"/>
    <w:rsid w:val="00D528D7"/>
    <w:rsid w:val="00D52AE7"/>
    <w:rsid w:val="00D52DFA"/>
    <w:rsid w:val="00D53A72"/>
    <w:rsid w:val="00D541FA"/>
    <w:rsid w:val="00D542FF"/>
    <w:rsid w:val="00D54B8F"/>
    <w:rsid w:val="00D55EE4"/>
    <w:rsid w:val="00D56C66"/>
    <w:rsid w:val="00D60533"/>
    <w:rsid w:val="00D615CF"/>
    <w:rsid w:val="00D6261B"/>
    <w:rsid w:val="00D63598"/>
    <w:rsid w:val="00D641A8"/>
    <w:rsid w:val="00D644B0"/>
    <w:rsid w:val="00D64951"/>
    <w:rsid w:val="00D65473"/>
    <w:rsid w:val="00D65652"/>
    <w:rsid w:val="00D665AE"/>
    <w:rsid w:val="00D6702E"/>
    <w:rsid w:val="00D67BF3"/>
    <w:rsid w:val="00D67CEE"/>
    <w:rsid w:val="00D70928"/>
    <w:rsid w:val="00D70983"/>
    <w:rsid w:val="00D70E68"/>
    <w:rsid w:val="00D7191A"/>
    <w:rsid w:val="00D71E7F"/>
    <w:rsid w:val="00D72F04"/>
    <w:rsid w:val="00D72F38"/>
    <w:rsid w:val="00D74DAB"/>
    <w:rsid w:val="00D75E3A"/>
    <w:rsid w:val="00D76D8D"/>
    <w:rsid w:val="00D801E7"/>
    <w:rsid w:val="00D80F6E"/>
    <w:rsid w:val="00D838B6"/>
    <w:rsid w:val="00D83FB7"/>
    <w:rsid w:val="00D84B88"/>
    <w:rsid w:val="00D86728"/>
    <w:rsid w:val="00D87822"/>
    <w:rsid w:val="00D90841"/>
    <w:rsid w:val="00D90D5C"/>
    <w:rsid w:val="00D91E3C"/>
    <w:rsid w:val="00D92AB3"/>
    <w:rsid w:val="00D92D17"/>
    <w:rsid w:val="00D93CE9"/>
    <w:rsid w:val="00D968D0"/>
    <w:rsid w:val="00D9737B"/>
    <w:rsid w:val="00DA2E64"/>
    <w:rsid w:val="00DA405F"/>
    <w:rsid w:val="00DA40D7"/>
    <w:rsid w:val="00DA4F9F"/>
    <w:rsid w:val="00DA6B79"/>
    <w:rsid w:val="00DA6C91"/>
    <w:rsid w:val="00DA72C9"/>
    <w:rsid w:val="00DA743F"/>
    <w:rsid w:val="00DB017D"/>
    <w:rsid w:val="00DB12AF"/>
    <w:rsid w:val="00DB176B"/>
    <w:rsid w:val="00DB1D37"/>
    <w:rsid w:val="00DB1D39"/>
    <w:rsid w:val="00DB292E"/>
    <w:rsid w:val="00DB2F1D"/>
    <w:rsid w:val="00DB5656"/>
    <w:rsid w:val="00DB5AC4"/>
    <w:rsid w:val="00DB5BAF"/>
    <w:rsid w:val="00DB608D"/>
    <w:rsid w:val="00DB6D42"/>
    <w:rsid w:val="00DB7A58"/>
    <w:rsid w:val="00DC3A51"/>
    <w:rsid w:val="00DC55E2"/>
    <w:rsid w:val="00DC7923"/>
    <w:rsid w:val="00DD13C8"/>
    <w:rsid w:val="00DD1583"/>
    <w:rsid w:val="00DD1E17"/>
    <w:rsid w:val="00DD3435"/>
    <w:rsid w:val="00DD38EE"/>
    <w:rsid w:val="00DD3F1E"/>
    <w:rsid w:val="00DD50FC"/>
    <w:rsid w:val="00DD52D2"/>
    <w:rsid w:val="00DD5B1B"/>
    <w:rsid w:val="00DD6478"/>
    <w:rsid w:val="00DE0BDE"/>
    <w:rsid w:val="00DE0DE2"/>
    <w:rsid w:val="00DE11AA"/>
    <w:rsid w:val="00DE2AFB"/>
    <w:rsid w:val="00DE2B77"/>
    <w:rsid w:val="00DE2C85"/>
    <w:rsid w:val="00DE3298"/>
    <w:rsid w:val="00DE3D69"/>
    <w:rsid w:val="00DE4CDC"/>
    <w:rsid w:val="00DE53EA"/>
    <w:rsid w:val="00DE590F"/>
    <w:rsid w:val="00DE5B0D"/>
    <w:rsid w:val="00DE71ED"/>
    <w:rsid w:val="00DE7608"/>
    <w:rsid w:val="00DF051A"/>
    <w:rsid w:val="00DF053F"/>
    <w:rsid w:val="00DF100C"/>
    <w:rsid w:val="00DF2A47"/>
    <w:rsid w:val="00DF2D41"/>
    <w:rsid w:val="00DF39F7"/>
    <w:rsid w:val="00DF461E"/>
    <w:rsid w:val="00DF5C49"/>
    <w:rsid w:val="00DF69E1"/>
    <w:rsid w:val="00DF6B77"/>
    <w:rsid w:val="00DF7E87"/>
    <w:rsid w:val="00E00C0A"/>
    <w:rsid w:val="00E01E82"/>
    <w:rsid w:val="00E0236F"/>
    <w:rsid w:val="00E0240C"/>
    <w:rsid w:val="00E02E58"/>
    <w:rsid w:val="00E035A3"/>
    <w:rsid w:val="00E073FF"/>
    <w:rsid w:val="00E1005E"/>
    <w:rsid w:val="00E11017"/>
    <w:rsid w:val="00E118F2"/>
    <w:rsid w:val="00E11C1E"/>
    <w:rsid w:val="00E129DA"/>
    <w:rsid w:val="00E12ADF"/>
    <w:rsid w:val="00E1318E"/>
    <w:rsid w:val="00E13891"/>
    <w:rsid w:val="00E1398E"/>
    <w:rsid w:val="00E13990"/>
    <w:rsid w:val="00E13B37"/>
    <w:rsid w:val="00E14816"/>
    <w:rsid w:val="00E1485C"/>
    <w:rsid w:val="00E14B77"/>
    <w:rsid w:val="00E15390"/>
    <w:rsid w:val="00E16CB2"/>
    <w:rsid w:val="00E2018C"/>
    <w:rsid w:val="00E209F3"/>
    <w:rsid w:val="00E2347A"/>
    <w:rsid w:val="00E259E2"/>
    <w:rsid w:val="00E270A4"/>
    <w:rsid w:val="00E2773D"/>
    <w:rsid w:val="00E30C8E"/>
    <w:rsid w:val="00E31DDA"/>
    <w:rsid w:val="00E31F54"/>
    <w:rsid w:val="00E32361"/>
    <w:rsid w:val="00E34592"/>
    <w:rsid w:val="00E349BD"/>
    <w:rsid w:val="00E3542C"/>
    <w:rsid w:val="00E3655A"/>
    <w:rsid w:val="00E366D0"/>
    <w:rsid w:val="00E366FC"/>
    <w:rsid w:val="00E3677E"/>
    <w:rsid w:val="00E403F1"/>
    <w:rsid w:val="00E40469"/>
    <w:rsid w:val="00E408D2"/>
    <w:rsid w:val="00E4108F"/>
    <w:rsid w:val="00E41090"/>
    <w:rsid w:val="00E4133B"/>
    <w:rsid w:val="00E41842"/>
    <w:rsid w:val="00E438DA"/>
    <w:rsid w:val="00E43A2F"/>
    <w:rsid w:val="00E44BBC"/>
    <w:rsid w:val="00E4548C"/>
    <w:rsid w:val="00E46525"/>
    <w:rsid w:val="00E46CD7"/>
    <w:rsid w:val="00E47578"/>
    <w:rsid w:val="00E5180F"/>
    <w:rsid w:val="00E53AA9"/>
    <w:rsid w:val="00E53E27"/>
    <w:rsid w:val="00E54683"/>
    <w:rsid w:val="00E54F62"/>
    <w:rsid w:val="00E55769"/>
    <w:rsid w:val="00E55F2F"/>
    <w:rsid w:val="00E5678A"/>
    <w:rsid w:val="00E56B27"/>
    <w:rsid w:val="00E57504"/>
    <w:rsid w:val="00E575EF"/>
    <w:rsid w:val="00E60120"/>
    <w:rsid w:val="00E608FC"/>
    <w:rsid w:val="00E60BD8"/>
    <w:rsid w:val="00E614B9"/>
    <w:rsid w:val="00E61BE0"/>
    <w:rsid w:val="00E62597"/>
    <w:rsid w:val="00E62BE1"/>
    <w:rsid w:val="00E659A5"/>
    <w:rsid w:val="00E66FF7"/>
    <w:rsid w:val="00E70901"/>
    <w:rsid w:val="00E7213B"/>
    <w:rsid w:val="00E72F26"/>
    <w:rsid w:val="00E73516"/>
    <w:rsid w:val="00E7423E"/>
    <w:rsid w:val="00E74DCD"/>
    <w:rsid w:val="00E7588F"/>
    <w:rsid w:val="00E76233"/>
    <w:rsid w:val="00E77970"/>
    <w:rsid w:val="00E779B7"/>
    <w:rsid w:val="00E80850"/>
    <w:rsid w:val="00E80C13"/>
    <w:rsid w:val="00E8266F"/>
    <w:rsid w:val="00E827C9"/>
    <w:rsid w:val="00E830F5"/>
    <w:rsid w:val="00E8377C"/>
    <w:rsid w:val="00E8403B"/>
    <w:rsid w:val="00E8414C"/>
    <w:rsid w:val="00E860D8"/>
    <w:rsid w:val="00E874F2"/>
    <w:rsid w:val="00E877D4"/>
    <w:rsid w:val="00E91164"/>
    <w:rsid w:val="00E918E4"/>
    <w:rsid w:val="00E940B3"/>
    <w:rsid w:val="00E94AC1"/>
    <w:rsid w:val="00E95270"/>
    <w:rsid w:val="00E977B8"/>
    <w:rsid w:val="00EA1183"/>
    <w:rsid w:val="00EA29A6"/>
    <w:rsid w:val="00EA2D36"/>
    <w:rsid w:val="00EA34EF"/>
    <w:rsid w:val="00EA39D0"/>
    <w:rsid w:val="00EA4EB0"/>
    <w:rsid w:val="00EA598A"/>
    <w:rsid w:val="00EA70F7"/>
    <w:rsid w:val="00EA7997"/>
    <w:rsid w:val="00EB03D8"/>
    <w:rsid w:val="00EB0E53"/>
    <w:rsid w:val="00EB1221"/>
    <w:rsid w:val="00EB18DB"/>
    <w:rsid w:val="00EB3165"/>
    <w:rsid w:val="00EB40A5"/>
    <w:rsid w:val="00EB4139"/>
    <w:rsid w:val="00EB4824"/>
    <w:rsid w:val="00EB55DD"/>
    <w:rsid w:val="00EB76B4"/>
    <w:rsid w:val="00EB7D2D"/>
    <w:rsid w:val="00EC023C"/>
    <w:rsid w:val="00EC0825"/>
    <w:rsid w:val="00EC1B68"/>
    <w:rsid w:val="00EC27EA"/>
    <w:rsid w:val="00EC2F4B"/>
    <w:rsid w:val="00EC36FD"/>
    <w:rsid w:val="00EC37EE"/>
    <w:rsid w:val="00EC3C59"/>
    <w:rsid w:val="00EC4278"/>
    <w:rsid w:val="00ED026F"/>
    <w:rsid w:val="00ED0517"/>
    <w:rsid w:val="00ED29DC"/>
    <w:rsid w:val="00ED5212"/>
    <w:rsid w:val="00ED55E9"/>
    <w:rsid w:val="00ED5730"/>
    <w:rsid w:val="00ED67D9"/>
    <w:rsid w:val="00ED6FFA"/>
    <w:rsid w:val="00ED7339"/>
    <w:rsid w:val="00ED75A9"/>
    <w:rsid w:val="00ED7B11"/>
    <w:rsid w:val="00ED7E4A"/>
    <w:rsid w:val="00EE08CA"/>
    <w:rsid w:val="00EE0F1A"/>
    <w:rsid w:val="00EE12FA"/>
    <w:rsid w:val="00EE3EC4"/>
    <w:rsid w:val="00EE4894"/>
    <w:rsid w:val="00EE4F11"/>
    <w:rsid w:val="00EE55BA"/>
    <w:rsid w:val="00EE6C33"/>
    <w:rsid w:val="00EE6EF5"/>
    <w:rsid w:val="00EE7602"/>
    <w:rsid w:val="00EF0024"/>
    <w:rsid w:val="00EF32F3"/>
    <w:rsid w:val="00EF4DC0"/>
    <w:rsid w:val="00EF57EB"/>
    <w:rsid w:val="00EF63E9"/>
    <w:rsid w:val="00EF662E"/>
    <w:rsid w:val="00EF6FFF"/>
    <w:rsid w:val="00EF773D"/>
    <w:rsid w:val="00EF7E58"/>
    <w:rsid w:val="00F0045F"/>
    <w:rsid w:val="00F00D66"/>
    <w:rsid w:val="00F02230"/>
    <w:rsid w:val="00F03478"/>
    <w:rsid w:val="00F03828"/>
    <w:rsid w:val="00F038C3"/>
    <w:rsid w:val="00F042C1"/>
    <w:rsid w:val="00F07252"/>
    <w:rsid w:val="00F07E68"/>
    <w:rsid w:val="00F134EB"/>
    <w:rsid w:val="00F13832"/>
    <w:rsid w:val="00F138B4"/>
    <w:rsid w:val="00F13FAF"/>
    <w:rsid w:val="00F14034"/>
    <w:rsid w:val="00F153A5"/>
    <w:rsid w:val="00F15A0D"/>
    <w:rsid w:val="00F15A20"/>
    <w:rsid w:val="00F15D54"/>
    <w:rsid w:val="00F16135"/>
    <w:rsid w:val="00F177B6"/>
    <w:rsid w:val="00F2011E"/>
    <w:rsid w:val="00F210B0"/>
    <w:rsid w:val="00F21244"/>
    <w:rsid w:val="00F2289E"/>
    <w:rsid w:val="00F229A8"/>
    <w:rsid w:val="00F23396"/>
    <w:rsid w:val="00F233F5"/>
    <w:rsid w:val="00F245B5"/>
    <w:rsid w:val="00F25169"/>
    <w:rsid w:val="00F254AE"/>
    <w:rsid w:val="00F25D90"/>
    <w:rsid w:val="00F30148"/>
    <w:rsid w:val="00F3139F"/>
    <w:rsid w:val="00F316AD"/>
    <w:rsid w:val="00F328DE"/>
    <w:rsid w:val="00F333B9"/>
    <w:rsid w:val="00F33AE8"/>
    <w:rsid w:val="00F350FC"/>
    <w:rsid w:val="00F3597B"/>
    <w:rsid w:val="00F35FAB"/>
    <w:rsid w:val="00F360FC"/>
    <w:rsid w:val="00F372AC"/>
    <w:rsid w:val="00F37B6F"/>
    <w:rsid w:val="00F407C2"/>
    <w:rsid w:val="00F429F9"/>
    <w:rsid w:val="00F43973"/>
    <w:rsid w:val="00F43A9C"/>
    <w:rsid w:val="00F443B9"/>
    <w:rsid w:val="00F45EAB"/>
    <w:rsid w:val="00F46A3B"/>
    <w:rsid w:val="00F46F97"/>
    <w:rsid w:val="00F47D11"/>
    <w:rsid w:val="00F513E0"/>
    <w:rsid w:val="00F5153D"/>
    <w:rsid w:val="00F51A76"/>
    <w:rsid w:val="00F5265A"/>
    <w:rsid w:val="00F53061"/>
    <w:rsid w:val="00F53896"/>
    <w:rsid w:val="00F54863"/>
    <w:rsid w:val="00F54BFF"/>
    <w:rsid w:val="00F54D8B"/>
    <w:rsid w:val="00F5551C"/>
    <w:rsid w:val="00F55973"/>
    <w:rsid w:val="00F56A2E"/>
    <w:rsid w:val="00F57A83"/>
    <w:rsid w:val="00F57B28"/>
    <w:rsid w:val="00F60415"/>
    <w:rsid w:val="00F6204A"/>
    <w:rsid w:val="00F62098"/>
    <w:rsid w:val="00F62403"/>
    <w:rsid w:val="00F62A95"/>
    <w:rsid w:val="00F62AA9"/>
    <w:rsid w:val="00F62DCB"/>
    <w:rsid w:val="00F6369A"/>
    <w:rsid w:val="00F640EC"/>
    <w:rsid w:val="00F642C6"/>
    <w:rsid w:val="00F64AA1"/>
    <w:rsid w:val="00F7044A"/>
    <w:rsid w:val="00F70A3C"/>
    <w:rsid w:val="00F7223C"/>
    <w:rsid w:val="00F72826"/>
    <w:rsid w:val="00F733E0"/>
    <w:rsid w:val="00F73511"/>
    <w:rsid w:val="00F7413D"/>
    <w:rsid w:val="00F74871"/>
    <w:rsid w:val="00F74A1A"/>
    <w:rsid w:val="00F76B4F"/>
    <w:rsid w:val="00F76D6E"/>
    <w:rsid w:val="00F77169"/>
    <w:rsid w:val="00F775B2"/>
    <w:rsid w:val="00F80013"/>
    <w:rsid w:val="00F8011F"/>
    <w:rsid w:val="00F8074D"/>
    <w:rsid w:val="00F80A7F"/>
    <w:rsid w:val="00F80B42"/>
    <w:rsid w:val="00F82592"/>
    <w:rsid w:val="00F82DC4"/>
    <w:rsid w:val="00F82E84"/>
    <w:rsid w:val="00F83BFD"/>
    <w:rsid w:val="00F83D03"/>
    <w:rsid w:val="00F849E2"/>
    <w:rsid w:val="00F84F35"/>
    <w:rsid w:val="00F8603A"/>
    <w:rsid w:val="00F860B4"/>
    <w:rsid w:val="00F864B4"/>
    <w:rsid w:val="00F864F4"/>
    <w:rsid w:val="00F90256"/>
    <w:rsid w:val="00F907BB"/>
    <w:rsid w:val="00F90AF8"/>
    <w:rsid w:val="00F90DE7"/>
    <w:rsid w:val="00F90FB8"/>
    <w:rsid w:val="00F9202F"/>
    <w:rsid w:val="00F94D0A"/>
    <w:rsid w:val="00F9547A"/>
    <w:rsid w:val="00F9632B"/>
    <w:rsid w:val="00F96351"/>
    <w:rsid w:val="00FA10DF"/>
    <w:rsid w:val="00FA2A6D"/>
    <w:rsid w:val="00FA300C"/>
    <w:rsid w:val="00FA463A"/>
    <w:rsid w:val="00FA5389"/>
    <w:rsid w:val="00FA5AC2"/>
    <w:rsid w:val="00FA5C11"/>
    <w:rsid w:val="00FA7F16"/>
    <w:rsid w:val="00FB05DB"/>
    <w:rsid w:val="00FB08A4"/>
    <w:rsid w:val="00FB114E"/>
    <w:rsid w:val="00FB1F5E"/>
    <w:rsid w:val="00FB267C"/>
    <w:rsid w:val="00FB3027"/>
    <w:rsid w:val="00FB4952"/>
    <w:rsid w:val="00FB4DA6"/>
    <w:rsid w:val="00FB4F01"/>
    <w:rsid w:val="00FB5A19"/>
    <w:rsid w:val="00FB5AA5"/>
    <w:rsid w:val="00FB6B60"/>
    <w:rsid w:val="00FB7054"/>
    <w:rsid w:val="00FB7556"/>
    <w:rsid w:val="00FC00AA"/>
    <w:rsid w:val="00FC20CD"/>
    <w:rsid w:val="00FC2E3E"/>
    <w:rsid w:val="00FC392F"/>
    <w:rsid w:val="00FC394A"/>
    <w:rsid w:val="00FC43E6"/>
    <w:rsid w:val="00FC574E"/>
    <w:rsid w:val="00FC59D5"/>
    <w:rsid w:val="00FC6223"/>
    <w:rsid w:val="00FC6DE4"/>
    <w:rsid w:val="00FC7745"/>
    <w:rsid w:val="00FC77D0"/>
    <w:rsid w:val="00FC797B"/>
    <w:rsid w:val="00FD0136"/>
    <w:rsid w:val="00FD0F71"/>
    <w:rsid w:val="00FD4705"/>
    <w:rsid w:val="00FD4EC4"/>
    <w:rsid w:val="00FD5DAA"/>
    <w:rsid w:val="00FD5FFA"/>
    <w:rsid w:val="00FD6437"/>
    <w:rsid w:val="00FD6AE6"/>
    <w:rsid w:val="00FD6C5B"/>
    <w:rsid w:val="00FD7B1F"/>
    <w:rsid w:val="00FE13F1"/>
    <w:rsid w:val="00FE179E"/>
    <w:rsid w:val="00FE305E"/>
    <w:rsid w:val="00FE6163"/>
    <w:rsid w:val="00FE72FA"/>
    <w:rsid w:val="00FF0C10"/>
    <w:rsid w:val="00FF118B"/>
    <w:rsid w:val="00FF1883"/>
    <w:rsid w:val="00FF296B"/>
    <w:rsid w:val="00FF3CEB"/>
    <w:rsid w:val="00FF3D1C"/>
    <w:rsid w:val="00FF4198"/>
    <w:rsid w:val="00FF4333"/>
    <w:rsid w:val="00FF6120"/>
    <w:rsid w:val="00FF7794"/>
    <w:rsid w:val="00FF7F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10E647"/>
  <w15:docId w15:val="{E6BC5630-1247-3A48-B2CB-47CF84B6BB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7B3A"/>
    <w:pPr>
      <w:spacing w:after="160" w:line="360" w:lineRule="auto"/>
      <w:jc w:val="both"/>
    </w:pPr>
    <w:rPr>
      <w:rFonts w:ascii="Times New Roman" w:hAnsi="Times New Roman"/>
      <w:kern w:val="2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F083F"/>
    <w:pPr>
      <w:keepNext/>
      <w:keepLines/>
      <w:spacing w:before="480" w:after="0"/>
      <w:outlineLvl w:val="0"/>
    </w:pPr>
    <w:rPr>
      <w:rFonts w:eastAsiaTheme="majorEastAsia" w:cstheme="majorBidi"/>
      <w:b/>
      <w:bCs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C55E2"/>
    <w:pPr>
      <w:keepNext/>
      <w:keepLines/>
      <w:spacing w:before="200" w:after="0"/>
      <w:outlineLvl w:val="1"/>
    </w:pPr>
    <w:rPr>
      <w:rFonts w:eastAsiaTheme="majorEastAsia" w:cstheme="majorBidi"/>
      <w:b/>
      <w:bCs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FE13F1"/>
    <w:pPr>
      <w:keepNext/>
      <w:keepLines/>
      <w:spacing w:before="200" w:after="0"/>
      <w:outlineLvl w:val="2"/>
    </w:pPr>
    <w:rPr>
      <w:rFonts w:eastAsiaTheme="majorEastAsia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133F9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1B3EA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B3EAA"/>
  </w:style>
  <w:style w:type="paragraph" w:styleId="Footer">
    <w:name w:val="footer"/>
    <w:basedOn w:val="Normal"/>
    <w:link w:val="FooterChar"/>
    <w:uiPriority w:val="99"/>
    <w:unhideWhenUsed/>
    <w:rsid w:val="001B3EA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3EAA"/>
  </w:style>
  <w:style w:type="character" w:customStyle="1" w:styleId="Heading1Char">
    <w:name w:val="Heading 1 Char"/>
    <w:basedOn w:val="DefaultParagraphFont"/>
    <w:link w:val="Heading1"/>
    <w:uiPriority w:val="9"/>
    <w:rsid w:val="005F083F"/>
    <w:rPr>
      <w:rFonts w:ascii="Times New Roman" w:eastAsiaTheme="majorEastAsia" w:hAnsi="Times New Roman" w:cstheme="majorBidi"/>
      <w:b/>
      <w:bCs/>
      <w:sz w:val="24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DC55E2"/>
    <w:rPr>
      <w:rFonts w:ascii="Times New Roman" w:eastAsiaTheme="majorEastAsia" w:hAnsi="Times New Roman" w:cstheme="majorBidi"/>
      <w:b/>
      <w:bCs/>
      <w:sz w:val="24"/>
      <w:szCs w:val="26"/>
    </w:rPr>
  </w:style>
  <w:style w:type="paragraph" w:styleId="ListParagraph">
    <w:name w:val="List Paragraph"/>
    <w:basedOn w:val="Normal"/>
    <w:uiPriority w:val="34"/>
    <w:qFormat/>
    <w:rsid w:val="00B133F9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B133F9"/>
    <w:rPr>
      <w:rFonts w:asciiTheme="majorHAnsi" w:eastAsiaTheme="majorEastAsia" w:hAnsiTheme="majorHAnsi" w:cstheme="majorBidi"/>
      <w:b/>
      <w:bCs/>
      <w:i/>
      <w:iCs/>
      <w:color w:val="4F81BD" w:themeColor="accent1"/>
      <w:sz w:val="24"/>
    </w:rPr>
  </w:style>
  <w:style w:type="paragraph" w:styleId="NormalWeb">
    <w:name w:val="Normal (Web)"/>
    <w:basedOn w:val="Normal"/>
    <w:uiPriority w:val="99"/>
    <w:unhideWhenUsed/>
    <w:rsid w:val="00B133F9"/>
    <w:pPr>
      <w:spacing w:before="100" w:beforeAutospacing="1" w:after="100" w:afterAutospacing="1" w:line="240" w:lineRule="auto"/>
      <w:jc w:val="left"/>
    </w:pPr>
    <w:rPr>
      <w:rFonts w:eastAsia="Times New Roman" w:cs="Times New Roman"/>
    </w:rPr>
  </w:style>
  <w:style w:type="character" w:styleId="Strong">
    <w:name w:val="Strong"/>
    <w:basedOn w:val="DefaultParagraphFont"/>
    <w:uiPriority w:val="22"/>
    <w:qFormat/>
    <w:rsid w:val="00B133F9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FE13F1"/>
    <w:rPr>
      <w:rFonts w:ascii="Times New Roman" w:eastAsiaTheme="majorEastAsia" w:hAnsi="Times New Roman" w:cstheme="majorBidi"/>
      <w:b/>
      <w:bCs/>
      <w:kern w:val="2"/>
      <w:sz w:val="24"/>
      <w:szCs w:val="24"/>
    </w:rPr>
  </w:style>
  <w:style w:type="paragraph" w:customStyle="1" w:styleId="isselectedend">
    <w:name w:val="isselectedend"/>
    <w:basedOn w:val="Normal"/>
    <w:rsid w:val="005E189F"/>
    <w:pPr>
      <w:spacing w:before="100" w:beforeAutospacing="1" w:after="100" w:afterAutospacing="1" w:line="240" w:lineRule="auto"/>
      <w:jc w:val="left"/>
    </w:pPr>
    <w:rPr>
      <w:rFonts w:eastAsia="Times New Roman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A2A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A2A16"/>
    <w:rPr>
      <w:rFonts w:ascii="Tahoma" w:hAnsi="Tahoma" w:cs="Tahoma"/>
      <w:sz w:val="16"/>
      <w:szCs w:val="16"/>
    </w:rPr>
  </w:style>
  <w:style w:type="character" w:styleId="Emphasis">
    <w:name w:val="Emphasis"/>
    <w:basedOn w:val="DefaultParagraphFont"/>
    <w:uiPriority w:val="20"/>
    <w:qFormat/>
    <w:rsid w:val="00B84AD0"/>
    <w:rPr>
      <w:i/>
      <w:iCs/>
    </w:rPr>
  </w:style>
  <w:style w:type="character" w:styleId="Hyperlink">
    <w:name w:val="Hyperlink"/>
    <w:basedOn w:val="DefaultParagraphFont"/>
    <w:uiPriority w:val="99"/>
    <w:unhideWhenUsed/>
    <w:rsid w:val="00783F16"/>
    <w:rPr>
      <w:color w:val="0000FF" w:themeColor="hyperlink"/>
      <w:u w:val="single"/>
    </w:rPr>
  </w:style>
  <w:style w:type="table" w:styleId="TableGrid">
    <w:name w:val="Table Grid"/>
    <w:basedOn w:val="TableNormal"/>
    <w:uiPriority w:val="39"/>
    <w:rsid w:val="009843BC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customStyle="1" w:styleId="LightShading-Accent11">
    <w:name w:val="Light Shading - Accent 11"/>
    <w:basedOn w:val="TableNormal"/>
    <w:uiPriority w:val="60"/>
    <w:rsid w:val="009843BC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9843BC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character" w:customStyle="1" w:styleId="whitespace-normal">
    <w:name w:val="whitespace-normal"/>
    <w:basedOn w:val="DefaultParagraphFont"/>
    <w:rsid w:val="00A63C61"/>
  </w:style>
  <w:style w:type="table" w:styleId="LightGrid-Accent3">
    <w:name w:val="Light Grid Accent 3"/>
    <w:basedOn w:val="TableNormal"/>
    <w:uiPriority w:val="62"/>
    <w:rsid w:val="00FF4333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5">
    <w:name w:val="Light Grid Accent 5"/>
    <w:basedOn w:val="TableNormal"/>
    <w:uiPriority w:val="62"/>
    <w:rsid w:val="005B0E63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113E2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LightGrid-Accent2">
    <w:name w:val="Light Grid Accent 2"/>
    <w:basedOn w:val="TableNormal"/>
    <w:uiPriority w:val="62"/>
    <w:rsid w:val="00F9547A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ColourfulGridAccent1">
    <w:name w:val="Colorful Grid Accent 1"/>
    <w:basedOn w:val="TableNormal"/>
    <w:uiPriority w:val="73"/>
    <w:rsid w:val="0045647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2-Accent1">
    <w:name w:val="Medium Grid 2 Accent 1"/>
    <w:basedOn w:val="TableNormal"/>
    <w:uiPriority w:val="68"/>
    <w:rsid w:val="00456479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Shading2-Accent3">
    <w:name w:val="Medium Shading 2 Accent 3"/>
    <w:basedOn w:val="TableNormal"/>
    <w:uiPriority w:val="64"/>
    <w:rsid w:val="00456479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paragraph" w:customStyle="1" w:styleId="pdq2pgselectionanchorcontainer">
    <w:name w:val="pdq2pg_selectionanchorcontainer"/>
    <w:basedOn w:val="Normal"/>
    <w:rsid w:val="00D83FB7"/>
    <w:pPr>
      <w:spacing w:before="100" w:beforeAutospacing="1" w:after="100" w:afterAutospacing="1" w:line="240" w:lineRule="auto"/>
      <w:jc w:val="left"/>
    </w:pPr>
    <w:rPr>
      <w:rFonts w:eastAsia="Times New Roman" w:cs="Times New Roman"/>
    </w:rPr>
  </w:style>
  <w:style w:type="table" w:styleId="LightList-Accent2">
    <w:name w:val="Light List Accent 2"/>
    <w:basedOn w:val="TableNormal"/>
    <w:uiPriority w:val="61"/>
    <w:rsid w:val="00FC20CD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41F8B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041F8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41F8B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041F8B"/>
    <w:pPr>
      <w:spacing w:after="100"/>
      <w:ind w:left="480"/>
    </w:pPr>
  </w:style>
  <w:style w:type="paragraph" w:customStyle="1" w:styleId="font-claude-response-body">
    <w:name w:val="font-claude-response-body"/>
    <w:basedOn w:val="Normal"/>
    <w:rsid w:val="00A94650"/>
    <w:pPr>
      <w:spacing w:before="100" w:beforeAutospacing="1" w:after="100" w:afterAutospacing="1" w:line="240" w:lineRule="auto"/>
      <w:jc w:val="left"/>
    </w:pPr>
    <w:rPr>
      <w:rFonts w:eastAsia="Times New Roman" w:cs="Times New Roman"/>
    </w:rPr>
  </w:style>
  <w:style w:type="character" w:customStyle="1" w:styleId="inline-flex">
    <w:name w:val="inline-flex"/>
    <w:basedOn w:val="DefaultParagraphFont"/>
    <w:rsid w:val="00A94650"/>
  </w:style>
  <w:style w:type="character" w:customStyle="1" w:styleId="text-nowrap">
    <w:name w:val="text-nowrap"/>
    <w:basedOn w:val="DefaultParagraphFont"/>
    <w:rsid w:val="00A94650"/>
  </w:style>
  <w:style w:type="character" w:customStyle="1" w:styleId="cursor-pointer">
    <w:name w:val="cursor-pointer"/>
    <w:basedOn w:val="DefaultParagraphFont"/>
    <w:rsid w:val="00763BF0"/>
  </w:style>
  <w:style w:type="table" w:customStyle="1" w:styleId="LightGrid-Accent11">
    <w:name w:val="Light Grid - Accent 11"/>
    <w:basedOn w:val="TableNormal"/>
    <w:uiPriority w:val="62"/>
    <w:rsid w:val="00CE7868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character" w:customStyle="1" w:styleId="apple-tab-span">
    <w:name w:val="apple-tab-span"/>
    <w:basedOn w:val="DefaultParagraphFont"/>
    <w:rsid w:val="00D74DAB"/>
  </w:style>
  <w:style w:type="paragraph" w:styleId="ListBullet">
    <w:name w:val="List Bullet"/>
    <w:basedOn w:val="Normal"/>
    <w:uiPriority w:val="99"/>
    <w:unhideWhenUsed/>
    <w:rsid w:val="00696351"/>
    <w:pPr>
      <w:numPr>
        <w:numId w:val="1"/>
      </w:numPr>
      <w:spacing w:line="276" w:lineRule="auto"/>
      <w:contextualSpacing/>
      <w:jc w:val="left"/>
    </w:pPr>
    <w:rPr>
      <w:rFonts w:eastAsiaTheme="minorEastAsia"/>
    </w:rPr>
  </w:style>
  <w:style w:type="character" w:customStyle="1" w:styleId="t286pc">
    <w:name w:val="t286pc"/>
    <w:basedOn w:val="DefaultParagraphFont"/>
    <w:rsid w:val="009260D2"/>
  </w:style>
  <w:style w:type="table" w:styleId="MediumGrid2-Accent6">
    <w:name w:val="Medium Grid 2 Accent 6"/>
    <w:basedOn w:val="TableNormal"/>
    <w:uiPriority w:val="68"/>
    <w:rsid w:val="0000602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LightShading-Accent3">
    <w:name w:val="Light Shading Accent 3"/>
    <w:basedOn w:val="TableNormal"/>
    <w:uiPriority w:val="60"/>
    <w:rsid w:val="00D31E79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customStyle="1" w:styleId="GridTable4-Accent31">
    <w:name w:val="Grid Table 4 - Accent 31"/>
    <w:basedOn w:val="TableNormal"/>
    <w:uiPriority w:val="49"/>
    <w:rsid w:val="00292823"/>
    <w:pPr>
      <w:spacing w:after="0" w:line="240" w:lineRule="auto"/>
    </w:pPr>
    <w:rPr>
      <w:lang w:val="en-IN"/>
    </w:rPr>
    <w:tblPr>
      <w:tblStyleRowBandSize w:val="1"/>
      <w:tblStyleColBandSize w:val="1"/>
      <w:tblBorders>
        <w:top w:val="single" w:sz="4" w:space="0" w:color="C2D69B" w:themeColor="accent3" w:themeTint="99"/>
        <w:left w:val="single" w:sz="4" w:space="0" w:color="C2D69B" w:themeColor="accent3" w:themeTint="99"/>
        <w:bottom w:val="single" w:sz="4" w:space="0" w:color="C2D69B" w:themeColor="accent3" w:themeTint="99"/>
        <w:right w:val="single" w:sz="4" w:space="0" w:color="C2D69B" w:themeColor="accent3" w:themeTint="99"/>
        <w:insideH w:val="single" w:sz="4" w:space="0" w:color="C2D69B" w:themeColor="accent3" w:themeTint="99"/>
        <w:insideV w:val="single" w:sz="4" w:space="0" w:color="C2D69B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BBB59" w:themeColor="accent3"/>
          <w:left w:val="single" w:sz="4" w:space="0" w:color="9BBB59" w:themeColor="accent3"/>
          <w:bottom w:val="single" w:sz="4" w:space="0" w:color="9BBB59" w:themeColor="accent3"/>
          <w:right w:val="single" w:sz="4" w:space="0" w:color="9BBB59" w:themeColor="accent3"/>
          <w:insideH w:val="nil"/>
          <w:insideV w:val="nil"/>
        </w:tcBorders>
        <w:shd w:val="clear" w:color="auto" w:fill="9BBB59" w:themeFill="accent3"/>
      </w:tcPr>
    </w:tblStylePr>
    <w:tblStylePr w:type="lastRow">
      <w:rPr>
        <w:b/>
        <w:bCs/>
      </w:rPr>
      <w:tblPr/>
      <w:tcPr>
        <w:tcBorders>
          <w:top w:val="double" w:sz="4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LightGrid-Accent4">
    <w:name w:val="Light Grid Accent 4"/>
    <w:basedOn w:val="TableNormal"/>
    <w:uiPriority w:val="62"/>
    <w:rsid w:val="00016FCD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customStyle="1" w:styleId="GridTable4-Accent11">
    <w:name w:val="Grid Table 4 - Accent 11"/>
    <w:basedOn w:val="TableNormal"/>
    <w:uiPriority w:val="49"/>
    <w:rsid w:val="00E270A4"/>
    <w:pPr>
      <w:spacing w:after="0" w:line="240" w:lineRule="auto"/>
    </w:pPr>
    <w:rPr>
      <w:lang w:val="en-IN"/>
    </w:r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  <w:insideV w:val="single" w:sz="4" w:space="0" w:color="95B3D7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F81BD" w:themeColor="accent1"/>
          <w:left w:val="single" w:sz="4" w:space="0" w:color="4F81BD" w:themeColor="accent1"/>
          <w:bottom w:val="single" w:sz="4" w:space="0" w:color="4F81BD" w:themeColor="accent1"/>
          <w:right w:val="single" w:sz="4" w:space="0" w:color="4F81BD" w:themeColor="accent1"/>
          <w:insideH w:val="nil"/>
          <w:insideV w:val="nil"/>
        </w:tcBorders>
        <w:shd w:val="clear" w:color="auto" w:fill="4F81BD" w:themeFill="accent1"/>
      </w:tcPr>
    </w:tblStylePr>
    <w:tblStylePr w:type="lastRow">
      <w:rPr>
        <w:b/>
        <w:bCs/>
      </w:rPr>
      <w:tblPr/>
      <w:tcPr>
        <w:tcBorders>
          <w:top w:val="double" w:sz="4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customStyle="1" w:styleId="GridTable4-Accent61">
    <w:name w:val="Grid Table 4 - Accent 61"/>
    <w:basedOn w:val="TableNormal"/>
    <w:uiPriority w:val="49"/>
    <w:rsid w:val="00C122EC"/>
    <w:pPr>
      <w:spacing w:after="0" w:line="240" w:lineRule="auto"/>
    </w:pPr>
    <w:rPr>
      <w:lang w:val="en-IN"/>
    </w:rPr>
    <w:tblPr>
      <w:tblStyleRowBandSize w:val="1"/>
      <w:tblStyleColBandSize w:val="1"/>
      <w:tblBorders>
        <w:top w:val="single" w:sz="4" w:space="0" w:color="FABF8F" w:themeColor="accent6" w:themeTint="99"/>
        <w:left w:val="single" w:sz="4" w:space="0" w:color="FABF8F" w:themeColor="accent6" w:themeTint="99"/>
        <w:bottom w:val="single" w:sz="4" w:space="0" w:color="FABF8F" w:themeColor="accent6" w:themeTint="99"/>
        <w:right w:val="single" w:sz="4" w:space="0" w:color="FABF8F" w:themeColor="accent6" w:themeTint="99"/>
        <w:insideH w:val="single" w:sz="4" w:space="0" w:color="FABF8F" w:themeColor="accent6" w:themeTint="99"/>
        <w:insideV w:val="single" w:sz="4" w:space="0" w:color="FABF8F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79646" w:themeColor="accent6"/>
          <w:left w:val="single" w:sz="4" w:space="0" w:color="F79646" w:themeColor="accent6"/>
          <w:bottom w:val="single" w:sz="4" w:space="0" w:color="F79646" w:themeColor="accent6"/>
          <w:right w:val="single" w:sz="4" w:space="0" w:color="F79646" w:themeColor="accent6"/>
          <w:insideH w:val="nil"/>
          <w:insideV w:val="nil"/>
        </w:tcBorders>
        <w:shd w:val="clear" w:color="auto" w:fill="F79646" w:themeFill="accent6"/>
      </w:tcPr>
    </w:tblStylePr>
    <w:tblStylePr w:type="lastRow">
      <w:rPr>
        <w:b/>
        <w:bCs/>
      </w:rPr>
      <w:tblPr/>
      <w:tcPr>
        <w:tcBorders>
          <w:top w:val="double" w:sz="4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customStyle="1" w:styleId="LightGrid-Accent12">
    <w:name w:val="Light Grid - Accent 12"/>
    <w:basedOn w:val="TableNormal"/>
    <w:uiPriority w:val="62"/>
    <w:rsid w:val="00C122EC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character" w:customStyle="1" w:styleId="animatingyu34g10">
    <w:name w:val="_animating_yu34g_10"/>
    <w:basedOn w:val="DefaultParagraphFont"/>
    <w:rsid w:val="007A588F"/>
  </w:style>
  <w:style w:type="table" w:customStyle="1" w:styleId="LightGrid-Accent13">
    <w:name w:val="Light Grid - Accent 13"/>
    <w:basedOn w:val="TableNormal"/>
    <w:uiPriority w:val="62"/>
    <w:rsid w:val="004D16DA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customStyle="1" w:styleId="LightGrid-Accent14">
    <w:name w:val="Light Grid - Accent 14"/>
    <w:basedOn w:val="TableNormal"/>
    <w:uiPriority w:val="62"/>
    <w:rsid w:val="00387D2B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customStyle="1" w:styleId="LightGrid-Accent15">
    <w:name w:val="Light Grid - Accent 15"/>
    <w:basedOn w:val="TableNormal"/>
    <w:uiPriority w:val="62"/>
    <w:rsid w:val="008B1459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customStyle="1" w:styleId="LightGrid-Accent16">
    <w:name w:val="Light Grid - Accent 16"/>
    <w:basedOn w:val="TableNormal"/>
    <w:uiPriority w:val="62"/>
    <w:rsid w:val="0011484D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customStyle="1" w:styleId="GridTable4-Accent51">
    <w:name w:val="Grid Table 4 - Accent 51"/>
    <w:basedOn w:val="TableNormal"/>
    <w:uiPriority w:val="49"/>
    <w:rsid w:val="0065100E"/>
    <w:pPr>
      <w:spacing w:after="0" w:line="240" w:lineRule="auto"/>
    </w:pPr>
    <w:rPr>
      <w:lang w:val="en-IN"/>
    </w:rPr>
    <w:tblPr>
      <w:tblStyleRowBandSize w:val="1"/>
      <w:tblStyleColBandSize w:val="1"/>
      <w:tblBorders>
        <w:top w:val="single" w:sz="4" w:space="0" w:color="92CDDC" w:themeColor="accent5" w:themeTint="99"/>
        <w:left w:val="single" w:sz="4" w:space="0" w:color="92CDDC" w:themeColor="accent5" w:themeTint="99"/>
        <w:bottom w:val="single" w:sz="4" w:space="0" w:color="92CDDC" w:themeColor="accent5" w:themeTint="99"/>
        <w:right w:val="single" w:sz="4" w:space="0" w:color="92CDDC" w:themeColor="accent5" w:themeTint="99"/>
        <w:insideH w:val="single" w:sz="4" w:space="0" w:color="92CDDC" w:themeColor="accent5" w:themeTint="99"/>
        <w:insideV w:val="single" w:sz="4" w:space="0" w:color="92CDDC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ACC6" w:themeColor="accent5"/>
          <w:left w:val="single" w:sz="4" w:space="0" w:color="4BACC6" w:themeColor="accent5"/>
          <w:bottom w:val="single" w:sz="4" w:space="0" w:color="4BACC6" w:themeColor="accent5"/>
          <w:right w:val="single" w:sz="4" w:space="0" w:color="4BACC6" w:themeColor="accent5"/>
          <w:insideH w:val="nil"/>
          <w:insideV w:val="nil"/>
        </w:tcBorders>
        <w:shd w:val="clear" w:color="auto" w:fill="4BACC6" w:themeFill="accent5"/>
      </w:tcPr>
    </w:tblStylePr>
    <w:tblStylePr w:type="lastRow">
      <w:rPr>
        <w:b/>
        <w:bCs/>
      </w:rPr>
      <w:tblPr/>
      <w:tcPr>
        <w:tcBorders>
          <w:top w:val="double" w:sz="4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gov.uk/government/statistics/community-life-survey-202425-annual-publication/community-life-survey-202425-loneliness-and-support-networks" TargetMode="External"/><Relationship Id="rId18" Type="http://schemas.openxmlformats.org/officeDocument/2006/relationships/hyperlink" Target="https://library.oapen.org/.within.website/x/cmd/anubis/api/pass-challenge?id=01a152b1-bb9f-79ec-a501-131ca0282a9d&amp;response=000009c2d6b409cdf339d775347e0a3a221a97690f701feeecca8fab145e21d5&amp;nonce=3652168&amp;redir=https%3A%2F%2Flibrary.oapen.org%2Fbitstream%2Fhandle%2F20.500.12657%2F77153%2F1%2F9781000890440.pdf%23page%3D20&amp;elapsedTime=38265" TargetMode="External"/><Relationship Id="rId26" Type="http://schemas.openxmlformats.org/officeDocument/2006/relationships/hyperlink" Target="https://doi.org/10.1371/journal.pone.0276590" TargetMode="External"/><Relationship Id="rId3" Type="http://schemas.openxmlformats.org/officeDocument/2006/relationships/styles" Target="styles.xml"/><Relationship Id="rId21" Type="http://schemas.openxmlformats.org/officeDocument/2006/relationships/image" Target="media/image5.png"/><Relationship Id="rId7" Type="http://schemas.openxmlformats.org/officeDocument/2006/relationships/endnotes" Target="endnotes.xml"/><Relationship Id="rId12" Type="http://schemas.openxmlformats.org/officeDocument/2006/relationships/hyperlink" Target="https://doi.org/10.1371/journal.pone.0275364" TargetMode="External"/><Relationship Id="rId17" Type="http://schemas.openxmlformats.org/officeDocument/2006/relationships/hyperlink" Target="https://doi.org/10.1016/j.gerinurse.2025.03.042?utm_source=chatgpt.com" TargetMode="External"/><Relationship Id="rId25" Type="http://schemas.openxmlformats.org/officeDocument/2006/relationships/hyperlink" Target="https://market.us/report/digital-health-market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3389/fpubh.2021.751150" TargetMode="External"/><Relationship Id="rId20" Type="http://schemas.openxmlformats.org/officeDocument/2006/relationships/image" Target="media/image4.png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3389/fpsyg.2024.1330720" TargetMode="External"/><Relationship Id="rId24" Type="http://schemas.openxmlformats.org/officeDocument/2006/relationships/hyperlink" Target="https://doi.org/10.1002/cl2.1359" TargetMode="External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doi.org/10.1155/hsc/4394123" TargetMode="External"/><Relationship Id="rId23" Type="http://schemas.openxmlformats.org/officeDocument/2006/relationships/hyperlink" Target="https://dl.acm.org/doi/abs/10.1145/3687007" TargetMode="External"/><Relationship Id="rId28" Type="http://schemas.openxmlformats.org/officeDocument/2006/relationships/hyperlink" Target="https://revistas.uma.es/index.php/innoeduca/article/view/16433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doi.org/10.1111/jgs.18762" TargetMode="External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degruyterbrill.com/document/doi/10.1515/culture-2022-0165/html" TargetMode="External"/><Relationship Id="rId22" Type="http://schemas.openxmlformats.org/officeDocument/2006/relationships/hyperlink" Target="https://doi.org/10.21608/eajbsc.2023.290565" TargetMode="External"/><Relationship Id="rId27" Type="http://schemas.openxmlformats.org/officeDocument/2006/relationships/hyperlink" Target="https://cyberleninka.ru/article/n/technology-for-improving-students-communicative-skills-in-the-university-digital-educational-environment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470A550-D01A-41B9-A023-CECEDCEE2BC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2002</Words>
  <Characters>11414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abin c aji</cp:lastModifiedBy>
  <cp:revision>2</cp:revision>
  <dcterms:created xsi:type="dcterms:W3CDTF">2026-10-22T01:17:00Z</dcterms:created>
  <dcterms:modified xsi:type="dcterms:W3CDTF">2026-10-22T01:17:00Z</dcterms:modified>
</cp:coreProperties>
</file>