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3518C4" w14:textId="0D9EA69F" w:rsidR="003B42A2" w:rsidRDefault="00DF3152" w:rsidP="00FC41F4">
      <w:r>
        <w:rPr>
          <w:rFonts w:ascii="Helvetica" w:hAnsi="Helvetica"/>
          <w:b/>
          <w:bCs/>
          <w:noProof/>
          <w:color w:val="005BC6"/>
          <w:bdr w:val="none" w:sz="0" w:space="0" w:color="auto" w:frame="1"/>
          <w:shd w:val="clear" w:color="auto" w:fill="FFFFFF"/>
        </w:rPr>
        <w:drawing>
          <wp:inline distT="0" distB="0" distL="0" distR="0" wp14:anchorId="1A6AC967" wp14:editId="18F4BE54">
            <wp:extent cx="3598224" cy="1199408"/>
            <wp:effectExtent l="19050" t="0" r="21590" b="382270"/>
            <wp:docPr id="2" name="Picture 2" descr="Library Logo">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brary Logo">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5136" cy="1201712"/>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sidR="00FC41F4">
        <w:t xml:space="preserve">                                        </w:t>
      </w:r>
    </w:p>
    <w:p w14:paraId="2F4024CC" w14:textId="77777777" w:rsidR="003B42A2" w:rsidRDefault="003B42A2" w:rsidP="00FC41F4"/>
    <w:p w14:paraId="3C56389D" w14:textId="77777777" w:rsidR="003B42A2" w:rsidRDefault="003B42A2" w:rsidP="00FC41F4"/>
    <w:p w14:paraId="2B19ED49" w14:textId="77777777" w:rsidR="003B42A2" w:rsidRDefault="003B42A2" w:rsidP="00FC41F4"/>
    <w:p w14:paraId="4415AB63" w14:textId="77777777" w:rsidR="003B42A2" w:rsidRDefault="003B42A2" w:rsidP="00FC41F4"/>
    <w:p w14:paraId="28B84D7D" w14:textId="77777777" w:rsidR="003B42A2" w:rsidRDefault="003B42A2" w:rsidP="00FC41F4">
      <w:r>
        <w:t xml:space="preserve">                                         </w:t>
      </w:r>
    </w:p>
    <w:p w14:paraId="54A6F383" w14:textId="2A66A0FC" w:rsidR="00614A0A" w:rsidRDefault="003B42A2" w:rsidP="00FC41F4">
      <w:pPr>
        <w:rPr>
          <w:rFonts w:ascii="Arial" w:hAnsi="Arial" w:cs="Arial"/>
          <w:b/>
          <w:bCs/>
          <w:sz w:val="40"/>
          <w:szCs w:val="40"/>
          <w:u w:val="single"/>
        </w:rPr>
      </w:pPr>
      <w:r>
        <w:t xml:space="preserve">                                      </w:t>
      </w:r>
      <w:r w:rsidR="00FC41F4">
        <w:t xml:space="preserve">   </w:t>
      </w:r>
      <w:r w:rsidR="00FC41F4" w:rsidRPr="00FC41F4">
        <w:rPr>
          <w:rFonts w:ascii="Arial" w:hAnsi="Arial" w:cs="Arial"/>
          <w:b/>
          <w:bCs/>
          <w:sz w:val="40"/>
          <w:szCs w:val="40"/>
          <w:u w:val="single"/>
        </w:rPr>
        <w:t>REFLECTIVE PORTFOLIO</w:t>
      </w:r>
    </w:p>
    <w:p w14:paraId="1EA62E51" w14:textId="684BA46D" w:rsidR="00FC41F4" w:rsidRDefault="00FC41F4" w:rsidP="00FC41F4">
      <w:pPr>
        <w:rPr>
          <w:rFonts w:ascii="Arial" w:hAnsi="Arial" w:cs="Arial"/>
          <w:b/>
          <w:bCs/>
          <w:sz w:val="40"/>
          <w:szCs w:val="40"/>
          <w:u w:val="single"/>
        </w:rPr>
      </w:pPr>
    </w:p>
    <w:p w14:paraId="38EFE2FB" w14:textId="65E39AE9" w:rsidR="00FC41F4" w:rsidRDefault="00FC41F4" w:rsidP="00FC41F4">
      <w:pPr>
        <w:rPr>
          <w:rFonts w:ascii="Arial" w:hAnsi="Arial" w:cs="Arial"/>
          <w:b/>
          <w:bCs/>
          <w:sz w:val="40"/>
          <w:szCs w:val="40"/>
          <w:u w:val="single"/>
        </w:rPr>
      </w:pPr>
    </w:p>
    <w:p w14:paraId="67BAD3C7" w14:textId="055B7228" w:rsidR="00FC41F4" w:rsidRDefault="00FC41F4" w:rsidP="00FC41F4">
      <w:pPr>
        <w:rPr>
          <w:rFonts w:ascii="Arial" w:hAnsi="Arial" w:cs="Arial"/>
          <w:b/>
          <w:bCs/>
          <w:sz w:val="40"/>
          <w:szCs w:val="40"/>
          <w:u w:val="single"/>
        </w:rPr>
      </w:pPr>
    </w:p>
    <w:p w14:paraId="20371B7C" w14:textId="6E222825" w:rsidR="00FC41F4" w:rsidRPr="00FC41F4" w:rsidRDefault="00FC41F4" w:rsidP="00FC41F4">
      <w:pPr>
        <w:rPr>
          <w:rFonts w:ascii="Arial" w:hAnsi="Arial" w:cs="Arial"/>
          <w:sz w:val="28"/>
          <w:szCs w:val="28"/>
        </w:rPr>
      </w:pPr>
      <w:r>
        <w:rPr>
          <w:rFonts w:ascii="Arial" w:hAnsi="Arial" w:cs="Arial"/>
          <w:b/>
          <w:bCs/>
          <w:sz w:val="28"/>
          <w:szCs w:val="28"/>
        </w:rPr>
        <w:t xml:space="preserve">Student name: </w:t>
      </w:r>
      <w:r>
        <w:rPr>
          <w:rFonts w:ascii="Arial" w:hAnsi="Arial" w:cs="Arial"/>
          <w:sz w:val="28"/>
          <w:szCs w:val="28"/>
        </w:rPr>
        <w:t>Corina Popescu</w:t>
      </w:r>
    </w:p>
    <w:p w14:paraId="55AA6932" w14:textId="6A0F27EB" w:rsidR="00FC41F4" w:rsidRPr="00FC41F4" w:rsidRDefault="00FC41F4" w:rsidP="00FC41F4">
      <w:pPr>
        <w:rPr>
          <w:rFonts w:ascii="Arial" w:hAnsi="Arial" w:cs="Arial"/>
          <w:sz w:val="28"/>
          <w:szCs w:val="28"/>
        </w:rPr>
      </w:pPr>
      <w:r>
        <w:rPr>
          <w:rFonts w:ascii="Arial" w:hAnsi="Arial" w:cs="Arial"/>
          <w:b/>
          <w:bCs/>
          <w:sz w:val="28"/>
          <w:szCs w:val="28"/>
        </w:rPr>
        <w:t xml:space="preserve">Student ID: </w:t>
      </w:r>
      <w:r>
        <w:rPr>
          <w:rFonts w:ascii="Arial" w:hAnsi="Arial" w:cs="Arial"/>
          <w:sz w:val="28"/>
          <w:szCs w:val="28"/>
        </w:rPr>
        <w:t>2026257</w:t>
      </w:r>
    </w:p>
    <w:p w14:paraId="1848C0AE" w14:textId="656D11C3" w:rsidR="00FC41F4" w:rsidRPr="00FC41F4" w:rsidRDefault="00FC41F4" w:rsidP="00FC41F4">
      <w:pPr>
        <w:rPr>
          <w:rFonts w:ascii="Arial" w:hAnsi="Arial" w:cs="Arial"/>
          <w:sz w:val="28"/>
          <w:szCs w:val="28"/>
        </w:rPr>
      </w:pPr>
      <w:r>
        <w:rPr>
          <w:rFonts w:ascii="Arial" w:hAnsi="Arial" w:cs="Arial"/>
          <w:b/>
          <w:bCs/>
          <w:sz w:val="28"/>
          <w:szCs w:val="28"/>
        </w:rPr>
        <w:t xml:space="preserve">Module: </w:t>
      </w:r>
      <w:r>
        <w:rPr>
          <w:rFonts w:ascii="Arial" w:hAnsi="Arial" w:cs="Arial"/>
          <w:sz w:val="28"/>
          <w:szCs w:val="28"/>
        </w:rPr>
        <w:t>Professional and Career development</w:t>
      </w:r>
    </w:p>
    <w:p w14:paraId="6BD90615" w14:textId="0BFF75F0" w:rsidR="00FC41F4" w:rsidRPr="00FC41F4" w:rsidRDefault="00FC41F4" w:rsidP="00FC41F4">
      <w:pPr>
        <w:rPr>
          <w:rFonts w:ascii="Arial" w:hAnsi="Arial" w:cs="Arial"/>
          <w:sz w:val="28"/>
          <w:szCs w:val="28"/>
        </w:rPr>
      </w:pPr>
      <w:r>
        <w:rPr>
          <w:rFonts w:ascii="Arial" w:hAnsi="Arial" w:cs="Arial"/>
          <w:b/>
          <w:bCs/>
          <w:sz w:val="28"/>
          <w:szCs w:val="28"/>
        </w:rPr>
        <w:t xml:space="preserve">Module code: </w:t>
      </w:r>
      <w:r>
        <w:rPr>
          <w:rFonts w:ascii="Arial" w:hAnsi="Arial" w:cs="Arial"/>
          <w:sz w:val="28"/>
          <w:szCs w:val="28"/>
        </w:rPr>
        <w:t>BMSW 4005</w:t>
      </w:r>
    </w:p>
    <w:p w14:paraId="65639332" w14:textId="4A5A3500" w:rsidR="00FC41F4" w:rsidRDefault="00FC41F4" w:rsidP="00FC41F4">
      <w:pPr>
        <w:rPr>
          <w:rFonts w:ascii="Arial" w:hAnsi="Arial" w:cs="Arial"/>
          <w:sz w:val="28"/>
          <w:szCs w:val="28"/>
        </w:rPr>
      </w:pPr>
      <w:r>
        <w:rPr>
          <w:rFonts w:ascii="Arial" w:hAnsi="Arial" w:cs="Arial"/>
          <w:b/>
          <w:bCs/>
          <w:sz w:val="28"/>
          <w:szCs w:val="28"/>
        </w:rPr>
        <w:t xml:space="preserve">Lecturer name: </w:t>
      </w:r>
      <w:proofErr w:type="spellStart"/>
      <w:r>
        <w:rPr>
          <w:rFonts w:ascii="Arial" w:hAnsi="Arial" w:cs="Arial"/>
          <w:sz w:val="28"/>
          <w:szCs w:val="28"/>
        </w:rPr>
        <w:t>Olubukola</w:t>
      </w:r>
      <w:proofErr w:type="spellEnd"/>
      <w:r>
        <w:rPr>
          <w:rFonts w:ascii="Arial" w:hAnsi="Arial" w:cs="Arial"/>
          <w:sz w:val="28"/>
          <w:szCs w:val="28"/>
        </w:rPr>
        <w:t xml:space="preserve"> Adegbite</w:t>
      </w:r>
    </w:p>
    <w:p w14:paraId="01B010F4" w14:textId="5A870CD9" w:rsidR="00FC41F4" w:rsidRDefault="00FC41F4" w:rsidP="00FC41F4">
      <w:pPr>
        <w:rPr>
          <w:rFonts w:ascii="Arial" w:hAnsi="Arial" w:cs="Arial"/>
          <w:sz w:val="28"/>
          <w:szCs w:val="28"/>
        </w:rPr>
      </w:pPr>
    </w:p>
    <w:p w14:paraId="0A04C11F" w14:textId="7FF32EFA" w:rsidR="00FC41F4" w:rsidRDefault="00FC41F4" w:rsidP="00FC41F4">
      <w:pPr>
        <w:rPr>
          <w:rFonts w:ascii="Arial" w:hAnsi="Arial" w:cs="Arial"/>
          <w:sz w:val="28"/>
          <w:szCs w:val="28"/>
        </w:rPr>
      </w:pPr>
    </w:p>
    <w:p w14:paraId="2F5E30D8" w14:textId="4B84AA68" w:rsidR="00FC41F4" w:rsidRDefault="00FC41F4" w:rsidP="00FC41F4">
      <w:pPr>
        <w:rPr>
          <w:rFonts w:ascii="Arial" w:hAnsi="Arial" w:cs="Arial"/>
          <w:sz w:val="28"/>
          <w:szCs w:val="28"/>
        </w:rPr>
      </w:pPr>
    </w:p>
    <w:p w14:paraId="3B8A2CC0" w14:textId="3EE39AD7" w:rsidR="00FC41F4" w:rsidRDefault="00FC41F4" w:rsidP="00FC41F4">
      <w:pPr>
        <w:rPr>
          <w:rFonts w:ascii="Arial" w:hAnsi="Arial" w:cs="Arial"/>
          <w:sz w:val="28"/>
          <w:szCs w:val="28"/>
        </w:rPr>
      </w:pPr>
    </w:p>
    <w:p w14:paraId="3CB802D2" w14:textId="7A510E86" w:rsidR="00FC41F4" w:rsidRDefault="00FC41F4" w:rsidP="00FC41F4">
      <w:pPr>
        <w:rPr>
          <w:rFonts w:ascii="Arial" w:hAnsi="Arial" w:cs="Arial"/>
          <w:sz w:val="28"/>
          <w:szCs w:val="28"/>
        </w:rPr>
      </w:pPr>
    </w:p>
    <w:p w14:paraId="12A71B86" w14:textId="2FD7AC70" w:rsidR="00FC41F4" w:rsidRDefault="00FC41F4" w:rsidP="00FC41F4">
      <w:pPr>
        <w:rPr>
          <w:rFonts w:ascii="Arial" w:hAnsi="Arial" w:cs="Arial"/>
          <w:sz w:val="28"/>
          <w:szCs w:val="28"/>
        </w:rPr>
      </w:pPr>
    </w:p>
    <w:p w14:paraId="7FFF0679" w14:textId="75A83C3A" w:rsidR="00FC41F4" w:rsidRDefault="00FC41F4" w:rsidP="00FC41F4">
      <w:pPr>
        <w:rPr>
          <w:rFonts w:ascii="Arial" w:hAnsi="Arial" w:cs="Arial"/>
          <w:sz w:val="28"/>
          <w:szCs w:val="28"/>
        </w:rPr>
      </w:pPr>
    </w:p>
    <w:sdt>
      <w:sdtPr>
        <w:id w:val="576942634"/>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42FB3605" w14:textId="77777777" w:rsidR="005D0339" w:rsidRDefault="005D0339">
          <w:pPr>
            <w:pStyle w:val="TOCHeading"/>
          </w:pPr>
        </w:p>
        <w:p w14:paraId="4983B540" w14:textId="77777777" w:rsidR="005D0339" w:rsidRDefault="005D0339">
          <w:pPr>
            <w:pStyle w:val="TOCHeading"/>
          </w:pPr>
        </w:p>
        <w:p w14:paraId="4646D6B1" w14:textId="77777777" w:rsidR="005D0339" w:rsidRDefault="005D0339">
          <w:pPr>
            <w:pStyle w:val="TOCHeading"/>
          </w:pPr>
        </w:p>
        <w:p w14:paraId="0329CA51" w14:textId="5CCD2D11" w:rsidR="00B837E3" w:rsidRPr="005D0339" w:rsidRDefault="005D0339">
          <w:pPr>
            <w:pStyle w:val="TOCHeading"/>
            <w:rPr>
              <w:rFonts w:ascii="Arial" w:hAnsi="Arial" w:cs="Arial"/>
              <w:color w:val="auto"/>
            </w:rPr>
          </w:pPr>
          <w:r w:rsidRPr="005D0339">
            <w:rPr>
              <w:rFonts w:ascii="Arial" w:hAnsi="Arial" w:cs="Arial"/>
              <w:color w:val="auto"/>
            </w:rPr>
            <w:t>TABLE OF CONTENT</w:t>
          </w:r>
        </w:p>
        <w:p w14:paraId="28FFFF61" w14:textId="067F9E49" w:rsidR="00B837E3" w:rsidRDefault="00B837E3" w:rsidP="00B837E3"/>
        <w:p w14:paraId="68E81A2D" w14:textId="24155161" w:rsidR="00B837E3" w:rsidRDefault="00B837E3" w:rsidP="00B837E3"/>
        <w:p w14:paraId="60DFC895" w14:textId="457B0116" w:rsidR="00B837E3" w:rsidRDefault="00B837E3" w:rsidP="00B837E3">
          <w:pPr>
            <w:rPr>
              <w:rFonts w:ascii="Arial" w:hAnsi="Arial" w:cs="Arial"/>
            </w:rPr>
          </w:pPr>
        </w:p>
        <w:p w14:paraId="1AE570DA" w14:textId="6F271616" w:rsidR="005D0339" w:rsidRDefault="005D0339" w:rsidP="00B837E3">
          <w:pPr>
            <w:rPr>
              <w:rFonts w:ascii="Arial" w:hAnsi="Arial" w:cs="Arial"/>
            </w:rPr>
          </w:pPr>
        </w:p>
        <w:p w14:paraId="4987415A" w14:textId="64E3012B" w:rsidR="005D0339" w:rsidRDefault="005D0339" w:rsidP="00B837E3">
          <w:pPr>
            <w:rPr>
              <w:rFonts w:ascii="Arial" w:hAnsi="Arial" w:cs="Arial"/>
            </w:rPr>
          </w:pPr>
        </w:p>
        <w:p w14:paraId="383B8AA8" w14:textId="2E93A65F" w:rsidR="00B837E3" w:rsidRPr="005D0339" w:rsidRDefault="00B837E3">
          <w:pPr>
            <w:pStyle w:val="TOC2"/>
            <w:tabs>
              <w:tab w:val="right" w:leader="dot" w:pos="9350"/>
            </w:tabs>
            <w:rPr>
              <w:rFonts w:ascii="Arial" w:eastAsiaTheme="minorEastAsia" w:hAnsi="Arial" w:cs="Arial"/>
              <w:noProof/>
            </w:rPr>
          </w:pPr>
          <w:r w:rsidRPr="005D0339">
            <w:rPr>
              <w:rFonts w:ascii="Arial" w:hAnsi="Arial" w:cs="Arial"/>
            </w:rPr>
            <w:fldChar w:fldCharType="begin"/>
          </w:r>
          <w:r w:rsidRPr="005D0339">
            <w:rPr>
              <w:rFonts w:ascii="Arial" w:hAnsi="Arial" w:cs="Arial"/>
            </w:rPr>
            <w:instrText xml:space="preserve"> TOC \o "1-3" \h \z \u </w:instrText>
          </w:r>
          <w:r w:rsidRPr="005D0339">
            <w:rPr>
              <w:rFonts w:ascii="Arial" w:hAnsi="Arial" w:cs="Arial"/>
            </w:rPr>
            <w:fldChar w:fldCharType="separate"/>
          </w:r>
          <w:hyperlink w:anchor="_Toc100316830" w:history="1">
            <w:r w:rsidRPr="005D0339">
              <w:rPr>
                <w:rStyle w:val="Hyperlink"/>
                <w:rFonts w:ascii="Arial" w:hAnsi="Arial" w:cs="Arial"/>
                <w:b/>
                <w:bCs/>
                <w:noProof/>
              </w:rPr>
              <w:t>INTRODUCTION</w:t>
            </w:r>
            <w:r w:rsidRPr="005D0339">
              <w:rPr>
                <w:rFonts w:ascii="Arial" w:hAnsi="Arial" w:cs="Arial"/>
                <w:noProof/>
                <w:webHidden/>
              </w:rPr>
              <w:tab/>
            </w:r>
            <w:r w:rsidRPr="005D0339">
              <w:rPr>
                <w:rFonts w:ascii="Arial" w:hAnsi="Arial" w:cs="Arial"/>
                <w:noProof/>
                <w:webHidden/>
              </w:rPr>
              <w:fldChar w:fldCharType="begin"/>
            </w:r>
            <w:r w:rsidRPr="005D0339">
              <w:rPr>
                <w:rFonts w:ascii="Arial" w:hAnsi="Arial" w:cs="Arial"/>
                <w:noProof/>
                <w:webHidden/>
              </w:rPr>
              <w:instrText xml:space="preserve"> PAGEREF _Toc100316830 \h </w:instrText>
            </w:r>
            <w:r w:rsidRPr="005D0339">
              <w:rPr>
                <w:rFonts w:ascii="Arial" w:hAnsi="Arial" w:cs="Arial"/>
                <w:noProof/>
                <w:webHidden/>
              </w:rPr>
            </w:r>
            <w:r w:rsidRPr="005D0339">
              <w:rPr>
                <w:rFonts w:ascii="Arial" w:hAnsi="Arial" w:cs="Arial"/>
                <w:noProof/>
                <w:webHidden/>
              </w:rPr>
              <w:fldChar w:fldCharType="separate"/>
            </w:r>
            <w:r w:rsidRPr="005D0339">
              <w:rPr>
                <w:rFonts w:ascii="Arial" w:hAnsi="Arial" w:cs="Arial"/>
                <w:noProof/>
                <w:webHidden/>
              </w:rPr>
              <w:t>3</w:t>
            </w:r>
            <w:r w:rsidRPr="005D0339">
              <w:rPr>
                <w:rFonts w:ascii="Arial" w:hAnsi="Arial" w:cs="Arial"/>
                <w:noProof/>
                <w:webHidden/>
              </w:rPr>
              <w:fldChar w:fldCharType="end"/>
            </w:r>
          </w:hyperlink>
        </w:p>
        <w:p w14:paraId="5F431E9A" w14:textId="68A20EFB" w:rsidR="00B837E3" w:rsidRPr="005D0339" w:rsidRDefault="00B837E3">
          <w:pPr>
            <w:pStyle w:val="TOC2"/>
            <w:tabs>
              <w:tab w:val="right" w:leader="dot" w:pos="9350"/>
            </w:tabs>
            <w:rPr>
              <w:rFonts w:ascii="Arial" w:eastAsiaTheme="minorEastAsia" w:hAnsi="Arial" w:cs="Arial"/>
              <w:noProof/>
            </w:rPr>
          </w:pPr>
          <w:hyperlink w:anchor="_Toc100316831" w:history="1">
            <w:r w:rsidRPr="005D0339">
              <w:rPr>
                <w:rStyle w:val="Hyperlink"/>
                <w:rFonts w:ascii="Arial" w:hAnsi="Arial" w:cs="Arial"/>
                <w:b/>
                <w:bCs/>
                <w:noProof/>
              </w:rPr>
              <w:t>MAIN BODY</w:t>
            </w:r>
            <w:r w:rsidRPr="005D0339">
              <w:rPr>
                <w:rFonts w:ascii="Arial" w:hAnsi="Arial" w:cs="Arial"/>
                <w:noProof/>
                <w:webHidden/>
              </w:rPr>
              <w:tab/>
            </w:r>
            <w:r w:rsidRPr="005D0339">
              <w:rPr>
                <w:rFonts w:ascii="Arial" w:hAnsi="Arial" w:cs="Arial"/>
                <w:noProof/>
                <w:webHidden/>
              </w:rPr>
              <w:fldChar w:fldCharType="begin"/>
            </w:r>
            <w:r w:rsidRPr="005D0339">
              <w:rPr>
                <w:rFonts w:ascii="Arial" w:hAnsi="Arial" w:cs="Arial"/>
                <w:noProof/>
                <w:webHidden/>
              </w:rPr>
              <w:instrText xml:space="preserve"> PAGEREF _Toc100316831 \h </w:instrText>
            </w:r>
            <w:r w:rsidRPr="005D0339">
              <w:rPr>
                <w:rFonts w:ascii="Arial" w:hAnsi="Arial" w:cs="Arial"/>
                <w:noProof/>
                <w:webHidden/>
              </w:rPr>
            </w:r>
            <w:r w:rsidRPr="005D0339">
              <w:rPr>
                <w:rFonts w:ascii="Arial" w:hAnsi="Arial" w:cs="Arial"/>
                <w:noProof/>
                <w:webHidden/>
              </w:rPr>
              <w:fldChar w:fldCharType="separate"/>
            </w:r>
            <w:r w:rsidRPr="005D0339">
              <w:rPr>
                <w:rFonts w:ascii="Arial" w:hAnsi="Arial" w:cs="Arial"/>
                <w:noProof/>
                <w:webHidden/>
              </w:rPr>
              <w:t>3</w:t>
            </w:r>
            <w:r w:rsidRPr="005D0339">
              <w:rPr>
                <w:rFonts w:ascii="Arial" w:hAnsi="Arial" w:cs="Arial"/>
                <w:noProof/>
                <w:webHidden/>
              </w:rPr>
              <w:fldChar w:fldCharType="end"/>
            </w:r>
          </w:hyperlink>
        </w:p>
        <w:p w14:paraId="2CF9F667" w14:textId="685A8218" w:rsidR="00B837E3" w:rsidRPr="005D0339" w:rsidRDefault="00B837E3">
          <w:pPr>
            <w:pStyle w:val="TOC2"/>
            <w:tabs>
              <w:tab w:val="right" w:leader="dot" w:pos="9350"/>
            </w:tabs>
            <w:rPr>
              <w:rFonts w:ascii="Arial" w:eastAsiaTheme="minorEastAsia" w:hAnsi="Arial" w:cs="Arial"/>
              <w:noProof/>
            </w:rPr>
          </w:pPr>
          <w:hyperlink w:anchor="_Toc100316832" w:history="1">
            <w:r w:rsidRPr="005D0339">
              <w:rPr>
                <w:rStyle w:val="Hyperlink"/>
                <w:rFonts w:ascii="Arial" w:hAnsi="Arial" w:cs="Arial"/>
                <w:b/>
                <w:bCs/>
                <w:noProof/>
              </w:rPr>
              <w:t>GIBBS REFLECTIVE CYCLE</w:t>
            </w:r>
            <w:r w:rsidRPr="005D0339">
              <w:rPr>
                <w:rFonts w:ascii="Arial" w:hAnsi="Arial" w:cs="Arial"/>
                <w:noProof/>
                <w:webHidden/>
              </w:rPr>
              <w:tab/>
            </w:r>
            <w:r w:rsidRPr="005D0339">
              <w:rPr>
                <w:rFonts w:ascii="Arial" w:hAnsi="Arial" w:cs="Arial"/>
                <w:noProof/>
                <w:webHidden/>
              </w:rPr>
              <w:fldChar w:fldCharType="begin"/>
            </w:r>
            <w:r w:rsidRPr="005D0339">
              <w:rPr>
                <w:rFonts w:ascii="Arial" w:hAnsi="Arial" w:cs="Arial"/>
                <w:noProof/>
                <w:webHidden/>
              </w:rPr>
              <w:instrText xml:space="preserve"> PAGEREF _Toc100316832 \h </w:instrText>
            </w:r>
            <w:r w:rsidRPr="005D0339">
              <w:rPr>
                <w:rFonts w:ascii="Arial" w:hAnsi="Arial" w:cs="Arial"/>
                <w:noProof/>
                <w:webHidden/>
              </w:rPr>
            </w:r>
            <w:r w:rsidRPr="005D0339">
              <w:rPr>
                <w:rFonts w:ascii="Arial" w:hAnsi="Arial" w:cs="Arial"/>
                <w:noProof/>
                <w:webHidden/>
              </w:rPr>
              <w:fldChar w:fldCharType="separate"/>
            </w:r>
            <w:r w:rsidRPr="005D0339">
              <w:rPr>
                <w:rFonts w:ascii="Arial" w:hAnsi="Arial" w:cs="Arial"/>
                <w:noProof/>
                <w:webHidden/>
              </w:rPr>
              <w:t>4</w:t>
            </w:r>
            <w:r w:rsidRPr="005D0339">
              <w:rPr>
                <w:rFonts w:ascii="Arial" w:hAnsi="Arial" w:cs="Arial"/>
                <w:noProof/>
                <w:webHidden/>
              </w:rPr>
              <w:fldChar w:fldCharType="end"/>
            </w:r>
          </w:hyperlink>
        </w:p>
        <w:p w14:paraId="0C6E9BF2" w14:textId="1B58A431" w:rsidR="00B837E3" w:rsidRPr="005D0339" w:rsidRDefault="00B837E3">
          <w:pPr>
            <w:pStyle w:val="TOC2"/>
            <w:tabs>
              <w:tab w:val="right" w:leader="dot" w:pos="9350"/>
            </w:tabs>
            <w:rPr>
              <w:rFonts w:ascii="Arial" w:eastAsiaTheme="minorEastAsia" w:hAnsi="Arial" w:cs="Arial"/>
              <w:noProof/>
            </w:rPr>
          </w:pPr>
          <w:hyperlink w:anchor="_Toc100316833" w:history="1">
            <w:r w:rsidRPr="005D0339">
              <w:rPr>
                <w:rStyle w:val="Hyperlink"/>
                <w:rFonts w:ascii="Arial" w:hAnsi="Arial" w:cs="Arial"/>
                <w:b/>
                <w:bCs/>
                <w:noProof/>
              </w:rPr>
              <w:t>REFERENCES</w:t>
            </w:r>
            <w:r w:rsidRPr="005D0339">
              <w:rPr>
                <w:rFonts w:ascii="Arial" w:hAnsi="Arial" w:cs="Arial"/>
                <w:noProof/>
                <w:webHidden/>
              </w:rPr>
              <w:tab/>
            </w:r>
            <w:r w:rsidRPr="005D0339">
              <w:rPr>
                <w:rFonts w:ascii="Arial" w:hAnsi="Arial" w:cs="Arial"/>
                <w:noProof/>
                <w:webHidden/>
              </w:rPr>
              <w:fldChar w:fldCharType="begin"/>
            </w:r>
            <w:r w:rsidRPr="005D0339">
              <w:rPr>
                <w:rFonts w:ascii="Arial" w:hAnsi="Arial" w:cs="Arial"/>
                <w:noProof/>
                <w:webHidden/>
              </w:rPr>
              <w:instrText xml:space="preserve"> PAGEREF _Toc100316833 \h </w:instrText>
            </w:r>
            <w:r w:rsidRPr="005D0339">
              <w:rPr>
                <w:rFonts w:ascii="Arial" w:hAnsi="Arial" w:cs="Arial"/>
                <w:noProof/>
                <w:webHidden/>
              </w:rPr>
            </w:r>
            <w:r w:rsidRPr="005D0339">
              <w:rPr>
                <w:rFonts w:ascii="Arial" w:hAnsi="Arial" w:cs="Arial"/>
                <w:noProof/>
                <w:webHidden/>
              </w:rPr>
              <w:fldChar w:fldCharType="separate"/>
            </w:r>
            <w:r w:rsidRPr="005D0339">
              <w:rPr>
                <w:rFonts w:ascii="Arial" w:hAnsi="Arial" w:cs="Arial"/>
                <w:noProof/>
                <w:webHidden/>
              </w:rPr>
              <w:t>7</w:t>
            </w:r>
            <w:r w:rsidRPr="005D0339">
              <w:rPr>
                <w:rFonts w:ascii="Arial" w:hAnsi="Arial" w:cs="Arial"/>
                <w:noProof/>
                <w:webHidden/>
              </w:rPr>
              <w:fldChar w:fldCharType="end"/>
            </w:r>
          </w:hyperlink>
        </w:p>
        <w:p w14:paraId="75433DFE" w14:textId="329F99F5" w:rsidR="00B837E3" w:rsidRDefault="00B837E3">
          <w:r w:rsidRPr="005D0339">
            <w:rPr>
              <w:rFonts w:ascii="Arial" w:hAnsi="Arial" w:cs="Arial"/>
              <w:b/>
              <w:bCs/>
              <w:noProof/>
            </w:rPr>
            <w:fldChar w:fldCharType="end"/>
          </w:r>
        </w:p>
      </w:sdtContent>
    </w:sdt>
    <w:p w14:paraId="521B690B" w14:textId="00999B19" w:rsidR="00FC41F4" w:rsidRDefault="00FC41F4" w:rsidP="00FC41F4">
      <w:pPr>
        <w:rPr>
          <w:rFonts w:ascii="Arial" w:hAnsi="Arial" w:cs="Arial"/>
          <w:sz w:val="28"/>
          <w:szCs w:val="28"/>
        </w:rPr>
      </w:pPr>
    </w:p>
    <w:p w14:paraId="1FDFC83B" w14:textId="6711311C" w:rsidR="00FC41F4" w:rsidRDefault="00FC41F4" w:rsidP="00FC41F4">
      <w:pPr>
        <w:rPr>
          <w:rFonts w:ascii="Arial" w:hAnsi="Arial" w:cs="Arial"/>
          <w:sz w:val="28"/>
          <w:szCs w:val="28"/>
        </w:rPr>
      </w:pPr>
    </w:p>
    <w:p w14:paraId="1995F4ED" w14:textId="28E1D98D" w:rsidR="00FC41F4" w:rsidRDefault="00FC41F4" w:rsidP="00FC41F4">
      <w:pPr>
        <w:rPr>
          <w:rFonts w:ascii="Arial" w:hAnsi="Arial" w:cs="Arial"/>
          <w:sz w:val="28"/>
          <w:szCs w:val="28"/>
        </w:rPr>
      </w:pPr>
    </w:p>
    <w:p w14:paraId="7B63CB90" w14:textId="3E854F3F" w:rsidR="00FC41F4" w:rsidRDefault="00FC41F4" w:rsidP="00FC41F4">
      <w:pPr>
        <w:rPr>
          <w:rFonts w:ascii="Arial" w:hAnsi="Arial" w:cs="Arial"/>
          <w:sz w:val="28"/>
          <w:szCs w:val="28"/>
        </w:rPr>
      </w:pPr>
    </w:p>
    <w:p w14:paraId="1B3DE826" w14:textId="30FFBF7D" w:rsidR="00FC41F4" w:rsidRDefault="00FC41F4" w:rsidP="00FC41F4">
      <w:pPr>
        <w:rPr>
          <w:rFonts w:ascii="Arial" w:hAnsi="Arial" w:cs="Arial"/>
          <w:sz w:val="28"/>
          <w:szCs w:val="28"/>
        </w:rPr>
      </w:pPr>
    </w:p>
    <w:p w14:paraId="5E61F566" w14:textId="6F1045D5" w:rsidR="00FC41F4" w:rsidRDefault="00FC41F4" w:rsidP="00FC41F4">
      <w:pPr>
        <w:rPr>
          <w:rFonts w:ascii="Arial" w:hAnsi="Arial" w:cs="Arial"/>
          <w:sz w:val="28"/>
          <w:szCs w:val="28"/>
        </w:rPr>
      </w:pPr>
    </w:p>
    <w:p w14:paraId="5E53FF47" w14:textId="57752D38" w:rsidR="00FC41F4" w:rsidRDefault="00FC41F4" w:rsidP="00FC41F4">
      <w:pPr>
        <w:rPr>
          <w:rFonts w:ascii="Arial" w:hAnsi="Arial" w:cs="Arial"/>
          <w:sz w:val="28"/>
          <w:szCs w:val="28"/>
        </w:rPr>
      </w:pPr>
    </w:p>
    <w:p w14:paraId="4554A2CC" w14:textId="5AF643B3" w:rsidR="00FC41F4" w:rsidRDefault="00FC41F4" w:rsidP="00FC41F4">
      <w:pPr>
        <w:rPr>
          <w:rFonts w:ascii="Arial" w:hAnsi="Arial" w:cs="Arial"/>
          <w:sz w:val="28"/>
          <w:szCs w:val="28"/>
        </w:rPr>
      </w:pPr>
    </w:p>
    <w:p w14:paraId="349010D4" w14:textId="15E276F3" w:rsidR="00FC41F4" w:rsidRDefault="00FC41F4" w:rsidP="00FC41F4">
      <w:pPr>
        <w:rPr>
          <w:rFonts w:ascii="Arial" w:hAnsi="Arial" w:cs="Arial"/>
          <w:sz w:val="28"/>
          <w:szCs w:val="28"/>
        </w:rPr>
      </w:pPr>
    </w:p>
    <w:p w14:paraId="0F95CB04" w14:textId="009A15D3" w:rsidR="003B42A2" w:rsidRDefault="003B42A2" w:rsidP="00FC41F4">
      <w:pPr>
        <w:rPr>
          <w:rFonts w:ascii="Arial" w:hAnsi="Arial" w:cs="Arial"/>
          <w:sz w:val="28"/>
          <w:szCs w:val="28"/>
        </w:rPr>
      </w:pPr>
    </w:p>
    <w:p w14:paraId="754D3076" w14:textId="77777777" w:rsidR="005D0339" w:rsidRDefault="005D0339" w:rsidP="003B42A2">
      <w:pPr>
        <w:pStyle w:val="Heading2"/>
        <w:rPr>
          <w:rFonts w:ascii="Arial" w:hAnsi="Arial" w:cs="Arial"/>
          <w:b/>
          <w:bCs/>
          <w:color w:val="auto"/>
          <w:sz w:val="28"/>
          <w:szCs w:val="28"/>
        </w:rPr>
      </w:pPr>
      <w:bookmarkStart w:id="0" w:name="_Toc100316830"/>
    </w:p>
    <w:p w14:paraId="45294F7F" w14:textId="26A72543" w:rsidR="003B42A2" w:rsidRDefault="003B42A2" w:rsidP="003B42A2">
      <w:pPr>
        <w:pStyle w:val="Heading2"/>
        <w:rPr>
          <w:rFonts w:ascii="Arial" w:hAnsi="Arial" w:cs="Arial"/>
          <w:b/>
          <w:bCs/>
          <w:color w:val="auto"/>
          <w:sz w:val="28"/>
          <w:szCs w:val="28"/>
        </w:rPr>
      </w:pPr>
      <w:r w:rsidRPr="003B42A2">
        <w:rPr>
          <w:rFonts w:ascii="Arial" w:hAnsi="Arial" w:cs="Arial"/>
          <w:b/>
          <w:bCs/>
          <w:color w:val="auto"/>
          <w:sz w:val="28"/>
          <w:szCs w:val="28"/>
        </w:rPr>
        <w:t>I</w:t>
      </w:r>
      <w:r w:rsidRPr="00622F72">
        <w:rPr>
          <w:rFonts w:ascii="Arial" w:hAnsi="Arial" w:cs="Arial"/>
          <w:b/>
          <w:bCs/>
          <w:color w:val="auto"/>
          <w:sz w:val="32"/>
          <w:szCs w:val="32"/>
        </w:rPr>
        <w:t>NTRODUCTION</w:t>
      </w:r>
      <w:bookmarkEnd w:id="0"/>
    </w:p>
    <w:p w14:paraId="1FEDDFB7" w14:textId="77777777" w:rsidR="00441C25" w:rsidRDefault="00441C25" w:rsidP="003B42A2">
      <w:pPr>
        <w:rPr>
          <w:rFonts w:ascii="Arial" w:hAnsi="Arial" w:cs="Arial"/>
        </w:rPr>
      </w:pPr>
    </w:p>
    <w:p w14:paraId="611151A4" w14:textId="070E056E" w:rsidR="008303A1" w:rsidRDefault="009D7E63" w:rsidP="003B42A2">
      <w:pPr>
        <w:rPr>
          <w:rFonts w:ascii="Arial" w:hAnsi="Arial" w:cs="Arial"/>
        </w:rPr>
      </w:pPr>
      <w:r w:rsidRPr="009D7E63">
        <w:rPr>
          <w:rFonts w:ascii="Arial" w:hAnsi="Arial" w:cs="Arial"/>
        </w:rPr>
        <w:t>I was able to examine both my strengths and weaknesses using Personal Swot Analysis, and I discovered that while I am very good at time management and working under pressure, I am easily distracted and lose my focus. Communication skills are also one of my strengths, but I have a hard time speaking in public. In terms of opportunities, I learned that once I obtain my BA, I can look for an internship, a job in my industry, or even start my own business, but there are always risks, such as competing with people with superior abilities or experience.</w:t>
      </w:r>
      <w:r w:rsidR="00532AED">
        <w:rPr>
          <w:rFonts w:ascii="Arial" w:hAnsi="Arial" w:cs="Arial"/>
        </w:rPr>
        <w:t xml:space="preserve"> SWOT Analysis has been validated by research as a planning technique. </w:t>
      </w:r>
    </w:p>
    <w:p w14:paraId="6A4E0D57" w14:textId="77777777" w:rsidR="009D7E63" w:rsidRDefault="009D7E63" w:rsidP="003B42A2">
      <w:pPr>
        <w:rPr>
          <w:rFonts w:ascii="Arial" w:hAnsi="Arial" w:cs="Arial"/>
        </w:rPr>
      </w:pPr>
      <w:r w:rsidRPr="009D7E63">
        <w:rPr>
          <w:rFonts w:ascii="Arial" w:hAnsi="Arial" w:cs="Arial"/>
        </w:rPr>
        <w:t>At the age of 26, I intend to receive my BA in Leadership and Management so that I may get a better career, learn new skills, and broaden my knowledge until I am able to operate my own business with the experience I have gained. By the age of 35, I want to have a thriving business. In the ten years it will take me to attain my objectives, I will seek out any opportunity to learn and improve, hoping that in the interim, I will be able to overcome any barriers that may arise.</w:t>
      </w:r>
    </w:p>
    <w:p w14:paraId="6B6AADA8" w14:textId="445E2213" w:rsidR="003634E2" w:rsidRDefault="008F0D87" w:rsidP="003B42A2">
      <w:pPr>
        <w:rPr>
          <w:rFonts w:ascii="Arial" w:hAnsi="Arial" w:cs="Arial"/>
        </w:rPr>
      </w:pPr>
      <w:r w:rsidRPr="008F0D87">
        <w:rPr>
          <w:rFonts w:ascii="Arial" w:hAnsi="Arial" w:cs="Arial"/>
        </w:rPr>
        <w:t xml:space="preserve">My goal with the portfolio is to improve on </w:t>
      </w:r>
      <w:r w:rsidR="00136CDA">
        <w:rPr>
          <w:rFonts w:ascii="Arial" w:hAnsi="Arial" w:cs="Arial"/>
        </w:rPr>
        <w:t>some of the skills</w:t>
      </w:r>
      <w:r w:rsidRPr="008F0D87">
        <w:rPr>
          <w:rFonts w:ascii="Arial" w:hAnsi="Arial" w:cs="Arial"/>
        </w:rPr>
        <w:t xml:space="preserve"> that are now missing in my professional profile. To strengthen my influence methods and boost my scores, I will work on improving my personality and ambitions.</w:t>
      </w:r>
    </w:p>
    <w:p w14:paraId="156E8107" w14:textId="77777777" w:rsidR="008F0D87" w:rsidRDefault="008F0D87" w:rsidP="003B42A2">
      <w:pPr>
        <w:rPr>
          <w:rFonts w:ascii="Arial" w:hAnsi="Arial" w:cs="Arial"/>
        </w:rPr>
      </w:pPr>
    </w:p>
    <w:p w14:paraId="256F2DBE" w14:textId="100EB33E" w:rsidR="008F0D87" w:rsidRDefault="00622F72" w:rsidP="00622F72">
      <w:pPr>
        <w:pStyle w:val="Heading2"/>
        <w:rPr>
          <w:rFonts w:ascii="Arial" w:hAnsi="Arial" w:cs="Arial"/>
          <w:b/>
          <w:bCs/>
          <w:color w:val="auto"/>
          <w:sz w:val="32"/>
          <w:szCs w:val="32"/>
        </w:rPr>
      </w:pPr>
      <w:bookmarkStart w:id="1" w:name="_Toc100316831"/>
      <w:r w:rsidRPr="00622F72">
        <w:rPr>
          <w:rFonts w:ascii="Arial" w:hAnsi="Arial" w:cs="Arial"/>
          <w:b/>
          <w:bCs/>
          <w:color w:val="auto"/>
          <w:sz w:val="32"/>
          <w:szCs w:val="32"/>
        </w:rPr>
        <w:t>MAIN BODY</w:t>
      </w:r>
      <w:bookmarkEnd w:id="1"/>
    </w:p>
    <w:p w14:paraId="1EFF1D81" w14:textId="2346D83D" w:rsidR="00BB1B86" w:rsidRDefault="00BB1B86" w:rsidP="00BB1B86">
      <w:pPr>
        <w:rPr>
          <w:rFonts w:ascii="Arial" w:hAnsi="Arial" w:cs="Arial"/>
        </w:rPr>
      </w:pPr>
    </w:p>
    <w:p w14:paraId="6FE26882" w14:textId="5BD046F3" w:rsidR="00385922" w:rsidRDefault="00385922" w:rsidP="00BB1B86">
      <w:pPr>
        <w:rPr>
          <w:rFonts w:ascii="Arial" w:hAnsi="Arial" w:cs="Arial"/>
        </w:rPr>
      </w:pPr>
    </w:p>
    <w:p w14:paraId="603EBEB4" w14:textId="7475D6EB" w:rsidR="00385922" w:rsidRDefault="00385922" w:rsidP="00BB1B86">
      <w:pPr>
        <w:rPr>
          <w:rFonts w:ascii="Arial" w:hAnsi="Arial" w:cs="Arial"/>
        </w:rPr>
      </w:pPr>
      <w:r w:rsidRPr="00385922">
        <w:rPr>
          <w:rFonts w:ascii="Arial" w:hAnsi="Arial" w:cs="Arial"/>
        </w:rPr>
        <w:t>The world around us is rapidly changing. Traditional work methods are being replaced by new work practices that demand new sorts of abilities because of new technologies. In today's fast-paced environment, training on all levels, including physical, social, mental, and intellectual, is critical for improving not just employee but also organizational skills.</w:t>
      </w:r>
      <w:r w:rsidR="00AC0C90" w:rsidRPr="00AC0C90">
        <w:t xml:space="preserve"> </w:t>
      </w:r>
      <w:r w:rsidR="00AC0C90" w:rsidRPr="00AC0C90">
        <w:rPr>
          <w:rFonts w:ascii="Arial" w:hAnsi="Arial" w:cs="Arial"/>
        </w:rPr>
        <w:t>Training and development programs for employees are an important aspect of excellent management practices and risk management techniques. As a result, both employers and employees share responsibility for skill development. Training should be done on a regular basis in every organization.</w:t>
      </w:r>
      <w:r w:rsidR="00816D42" w:rsidRPr="00816D42">
        <w:t xml:space="preserve"> </w:t>
      </w:r>
      <w:r w:rsidR="00816D42" w:rsidRPr="00816D42">
        <w:rPr>
          <w:rFonts w:ascii="Arial" w:hAnsi="Arial" w:cs="Arial"/>
        </w:rPr>
        <w:t xml:space="preserve">For example, if a new machine is built to enhance a factory and </w:t>
      </w:r>
      <w:r w:rsidR="00816D42">
        <w:rPr>
          <w:rFonts w:ascii="Arial" w:hAnsi="Arial" w:cs="Arial"/>
        </w:rPr>
        <w:t>a</w:t>
      </w:r>
      <w:r w:rsidR="00816D42" w:rsidRPr="00816D42">
        <w:rPr>
          <w:rFonts w:ascii="Arial" w:hAnsi="Arial" w:cs="Arial"/>
        </w:rPr>
        <w:t xml:space="preserve"> worker is required to use it, training may be required. To learn everything there is to know about that equipment, he will require training. Learning is a never-ending process that must be continued.</w:t>
      </w:r>
      <w:r w:rsidR="00593B67" w:rsidRPr="00593B67">
        <w:t xml:space="preserve"> </w:t>
      </w:r>
      <w:r w:rsidR="00593B67" w:rsidRPr="00593B67">
        <w:rPr>
          <w:rFonts w:ascii="Arial" w:hAnsi="Arial" w:cs="Arial"/>
        </w:rPr>
        <w:t>Individuals might also benefit from training and development programs to improve their self-efficiency.</w:t>
      </w:r>
      <w:r w:rsidR="00593B67" w:rsidRPr="00593B67">
        <w:t xml:space="preserve"> </w:t>
      </w:r>
      <w:r w:rsidR="00593B67" w:rsidRPr="00593B67">
        <w:rPr>
          <w:rFonts w:ascii="Arial" w:hAnsi="Arial" w:cs="Arial"/>
        </w:rPr>
        <w:t>Employees can also receive self-management training, which will allow them to methodically improve their self-efficiency.</w:t>
      </w:r>
      <w:r w:rsidR="004F42BA" w:rsidRPr="004F42BA">
        <w:t xml:space="preserve"> </w:t>
      </w:r>
      <w:r w:rsidR="004F42BA" w:rsidRPr="004F42BA">
        <w:rPr>
          <w:rFonts w:ascii="Arial" w:hAnsi="Arial" w:cs="Arial"/>
        </w:rPr>
        <w:t>Training, education, and development are the three main activities that make up training and development.</w:t>
      </w:r>
    </w:p>
    <w:p w14:paraId="677989DE" w14:textId="77777777" w:rsidR="00AD2BD4" w:rsidRDefault="004F42BA" w:rsidP="00BB1B86">
      <w:pPr>
        <w:rPr>
          <w:rFonts w:ascii="Arial" w:hAnsi="Arial" w:cs="Arial"/>
        </w:rPr>
      </w:pPr>
      <w:r w:rsidRPr="004F42BA">
        <w:rPr>
          <w:rFonts w:ascii="Arial" w:hAnsi="Arial" w:cs="Arial"/>
        </w:rPr>
        <w:t>Training: Training is the process of improving an employee's skills, talents, and knowledge to meet the needs of the job, both now and in the future. Training is critical to the growth and success of any firm. Staff can be trained in a variety of ways, including classrooms, workshops, meetings, conferences, and demonstrations.</w:t>
      </w:r>
    </w:p>
    <w:p w14:paraId="6AD0E60D" w14:textId="105351E5" w:rsidR="00385922" w:rsidRDefault="004F42BA" w:rsidP="00BB1B86">
      <w:pPr>
        <w:rPr>
          <w:rFonts w:ascii="Arial" w:hAnsi="Arial" w:cs="Arial"/>
        </w:rPr>
      </w:pPr>
      <w:r w:rsidRPr="004F42BA">
        <w:rPr>
          <w:rFonts w:ascii="Arial" w:hAnsi="Arial" w:cs="Arial"/>
        </w:rPr>
        <w:lastRenderedPageBreak/>
        <w:t>Education refers to the training that employees receive to do a specific job. It is frequently presented to employees who have been identified as being promotable, who are being considered for a new job, either lateral or upwardly, or who want to further their career.</w:t>
      </w:r>
    </w:p>
    <w:p w14:paraId="08059906" w14:textId="1D765727" w:rsidR="004F42BA" w:rsidRDefault="004F42BA" w:rsidP="00BB1B86">
      <w:pPr>
        <w:rPr>
          <w:rFonts w:ascii="Arial" w:hAnsi="Arial" w:cs="Arial"/>
        </w:rPr>
      </w:pPr>
      <w:r w:rsidRPr="004F42BA">
        <w:rPr>
          <w:rFonts w:ascii="Arial" w:hAnsi="Arial" w:cs="Arial"/>
        </w:rPr>
        <w:t>Employees are given training to enable them to think outside the box, which is referred to as development. It encourages them to be more inventive.</w:t>
      </w:r>
    </w:p>
    <w:p w14:paraId="447A92F5" w14:textId="0E393FB6" w:rsidR="00ED2AB1" w:rsidRDefault="006A5B79" w:rsidP="003B42A2">
      <w:pPr>
        <w:rPr>
          <w:rFonts w:ascii="Arial" w:hAnsi="Arial" w:cs="Arial"/>
        </w:rPr>
      </w:pPr>
      <w:r w:rsidRPr="006A5B79">
        <w:rPr>
          <w:rFonts w:ascii="Arial" w:hAnsi="Arial" w:cs="Arial"/>
        </w:rPr>
        <w:t xml:space="preserve">As a new manager, I need to know where my team stands in terms of learning and development, but I also need to assess new employees' skill levels. To do so, I'll have to set clear goals for each of them, track their progress, use focus groups to determine where and if training and development is required, and then </w:t>
      </w:r>
      <w:r>
        <w:rPr>
          <w:rFonts w:ascii="Arial" w:hAnsi="Arial" w:cs="Arial"/>
        </w:rPr>
        <w:t>implement</w:t>
      </w:r>
      <w:r w:rsidRPr="006A5B79">
        <w:rPr>
          <w:rFonts w:ascii="Arial" w:hAnsi="Arial" w:cs="Arial"/>
        </w:rPr>
        <w:t xml:space="preserve"> a coaching and mentoring system.</w:t>
      </w:r>
      <w:r w:rsidR="00CE6B68">
        <w:rPr>
          <w:rFonts w:ascii="Arial" w:hAnsi="Arial" w:cs="Arial"/>
        </w:rPr>
        <w:t xml:space="preserve"> </w:t>
      </w:r>
      <w:r w:rsidR="00ED2AB1" w:rsidRPr="00ED2AB1">
        <w:rPr>
          <w:rFonts w:ascii="Arial" w:hAnsi="Arial" w:cs="Arial"/>
        </w:rPr>
        <w:t>To meet the demands of my staff, I would determine what training program and learning modalities are required. To accomplish so, I</w:t>
      </w:r>
      <w:r w:rsidR="00ED2AB1">
        <w:rPr>
          <w:rFonts w:ascii="Arial" w:hAnsi="Arial" w:cs="Arial"/>
        </w:rPr>
        <w:t xml:space="preserve"> will</w:t>
      </w:r>
      <w:r w:rsidR="00ED2AB1" w:rsidRPr="00ED2AB1">
        <w:rPr>
          <w:rFonts w:ascii="Arial" w:hAnsi="Arial" w:cs="Arial"/>
        </w:rPr>
        <w:t xml:space="preserve"> need to gather data such as person and organizational analysis, work and performance analysis, training sustainability analysis, and cost-benefit analysis. After I've gathered all the information, I'll be able to identify who needs to be trained and in what area.</w:t>
      </w:r>
      <w:r w:rsidR="00ED2AB1">
        <w:rPr>
          <w:rFonts w:ascii="Arial" w:hAnsi="Arial" w:cs="Arial"/>
        </w:rPr>
        <w:t xml:space="preserve"> The next step is to design the training program and the methodology.</w:t>
      </w:r>
      <w:r w:rsidR="00ED2AB1" w:rsidRPr="00ED2AB1">
        <w:t xml:space="preserve"> </w:t>
      </w:r>
      <w:r w:rsidR="00ED2AB1" w:rsidRPr="00ED2AB1">
        <w:rPr>
          <w:rFonts w:ascii="Arial" w:hAnsi="Arial" w:cs="Arial"/>
        </w:rPr>
        <w:t>Seminars, classrooms, workshops, meetings, conferences, and demonstrations can all be used to provide training.</w:t>
      </w:r>
      <w:r w:rsidR="00BE54C7">
        <w:rPr>
          <w:rFonts w:ascii="Arial" w:hAnsi="Arial" w:cs="Arial"/>
        </w:rPr>
        <w:t xml:space="preserve"> I will </w:t>
      </w:r>
      <w:r w:rsidR="00356BA9">
        <w:rPr>
          <w:rFonts w:ascii="Arial" w:hAnsi="Arial" w:cs="Arial"/>
        </w:rPr>
        <w:t xml:space="preserve">conduct </w:t>
      </w:r>
      <w:r w:rsidR="00BE54C7">
        <w:rPr>
          <w:rFonts w:ascii="Arial" w:hAnsi="Arial" w:cs="Arial"/>
        </w:rPr>
        <w:t>research about w</w:t>
      </w:r>
      <w:r w:rsidR="009863B0">
        <w:rPr>
          <w:rFonts w:ascii="Arial" w:hAnsi="Arial" w:cs="Arial"/>
        </w:rPr>
        <w:t xml:space="preserve">hat learning contents and resources are needed in the program. After I determine how the training program is going to look like </w:t>
      </w:r>
      <w:r w:rsidR="00386A84">
        <w:rPr>
          <w:rFonts w:ascii="Arial" w:hAnsi="Arial" w:cs="Arial"/>
        </w:rPr>
        <w:t>I would put</w:t>
      </w:r>
      <w:r w:rsidR="009863B0">
        <w:rPr>
          <w:rFonts w:ascii="Arial" w:hAnsi="Arial" w:cs="Arial"/>
        </w:rPr>
        <w:t xml:space="preserve"> together a list of what materials should be written </w:t>
      </w:r>
      <w:r w:rsidR="00386A84">
        <w:rPr>
          <w:rFonts w:ascii="Arial" w:hAnsi="Arial" w:cs="Arial"/>
        </w:rPr>
        <w:t>about my team evolution which will be training objectives</w:t>
      </w:r>
      <w:r w:rsidR="00BE54C7">
        <w:rPr>
          <w:rFonts w:ascii="Arial" w:hAnsi="Arial" w:cs="Arial"/>
        </w:rPr>
        <w:t>, training materials and evaluation material. I will make sure that the employees are paying attention to what they are being taught will implement a quiz at the end of the session.</w:t>
      </w:r>
    </w:p>
    <w:p w14:paraId="496B739A" w14:textId="04B40D3A" w:rsidR="003634E2" w:rsidRDefault="00EA0ECD" w:rsidP="003B42A2">
      <w:pPr>
        <w:rPr>
          <w:rFonts w:ascii="Arial" w:hAnsi="Arial" w:cs="Arial"/>
        </w:rPr>
      </w:pPr>
      <w:r w:rsidRPr="00EA0ECD">
        <w:rPr>
          <w:rFonts w:ascii="Arial" w:hAnsi="Arial" w:cs="Arial"/>
        </w:rPr>
        <w:t>I</w:t>
      </w:r>
      <w:r>
        <w:rPr>
          <w:rFonts w:ascii="Arial" w:hAnsi="Arial" w:cs="Arial"/>
        </w:rPr>
        <w:t xml:space="preserve"> will</w:t>
      </w:r>
      <w:r w:rsidRPr="00EA0ECD">
        <w:rPr>
          <w:rFonts w:ascii="Arial" w:hAnsi="Arial" w:cs="Arial"/>
        </w:rPr>
        <w:t xml:space="preserve"> ask them questions at the end of the training about how well the knowledge was conveyed, whether they found the training valuable, if there is any area that needs improvement, and if they have any other abilities that they need to acquire.</w:t>
      </w:r>
      <w:r w:rsidRPr="00EA0ECD">
        <w:t xml:space="preserve"> </w:t>
      </w:r>
      <w:r w:rsidRPr="00EA0ECD">
        <w:rPr>
          <w:rFonts w:ascii="Arial" w:hAnsi="Arial" w:cs="Arial"/>
        </w:rPr>
        <w:t xml:space="preserve">Training routines </w:t>
      </w:r>
      <w:r>
        <w:rPr>
          <w:rFonts w:ascii="Arial" w:hAnsi="Arial" w:cs="Arial"/>
        </w:rPr>
        <w:t>can be</w:t>
      </w:r>
      <w:r w:rsidRPr="00EA0ECD">
        <w:rPr>
          <w:rFonts w:ascii="Arial" w:hAnsi="Arial" w:cs="Arial"/>
        </w:rPr>
        <w:t xml:space="preserve"> updated on a regular basis.</w:t>
      </w:r>
    </w:p>
    <w:p w14:paraId="133B63EF" w14:textId="46DE990D" w:rsidR="00532AED" w:rsidRDefault="007E2E2E" w:rsidP="003B42A2">
      <w:pPr>
        <w:rPr>
          <w:rFonts w:ascii="Arial" w:hAnsi="Arial" w:cs="Arial"/>
        </w:rPr>
      </w:pPr>
      <w:r w:rsidRPr="007E2E2E">
        <w:rPr>
          <w:rFonts w:ascii="Arial" w:hAnsi="Arial" w:cs="Arial"/>
        </w:rPr>
        <w:t xml:space="preserve">I chose these strategies because I feel they are the simplest way to create a new training program that meets the needs of all employees and collect feedback on </w:t>
      </w:r>
      <w:r w:rsidR="008A1715" w:rsidRPr="007E2E2E">
        <w:rPr>
          <w:rFonts w:ascii="Arial" w:hAnsi="Arial" w:cs="Arial"/>
        </w:rPr>
        <w:t>whether</w:t>
      </w:r>
      <w:r w:rsidR="009F7063">
        <w:rPr>
          <w:rFonts w:ascii="Arial" w:hAnsi="Arial" w:cs="Arial"/>
        </w:rPr>
        <w:t xml:space="preserve"> </w:t>
      </w:r>
      <w:r w:rsidRPr="007E2E2E">
        <w:rPr>
          <w:rFonts w:ascii="Arial" w:hAnsi="Arial" w:cs="Arial"/>
        </w:rPr>
        <w:t>the program is producing results</w:t>
      </w:r>
      <w:r w:rsidR="008A1715">
        <w:rPr>
          <w:rFonts w:ascii="Arial" w:hAnsi="Arial" w:cs="Arial"/>
        </w:rPr>
        <w:t xml:space="preserve"> or not</w:t>
      </w:r>
      <w:r w:rsidRPr="007E2E2E">
        <w:rPr>
          <w:rFonts w:ascii="Arial" w:hAnsi="Arial" w:cs="Arial"/>
        </w:rPr>
        <w:t>.</w:t>
      </w:r>
    </w:p>
    <w:p w14:paraId="333119D9" w14:textId="7DB9729E" w:rsidR="00880270" w:rsidRDefault="00880270" w:rsidP="003B42A2">
      <w:pPr>
        <w:rPr>
          <w:rFonts w:ascii="Arial" w:hAnsi="Arial" w:cs="Arial"/>
        </w:rPr>
      </w:pPr>
    </w:p>
    <w:p w14:paraId="4E6F20F7" w14:textId="18509074" w:rsidR="00880270" w:rsidRDefault="00880270" w:rsidP="003B42A2">
      <w:pPr>
        <w:rPr>
          <w:rFonts w:ascii="Arial" w:hAnsi="Arial" w:cs="Arial"/>
        </w:rPr>
      </w:pPr>
    </w:p>
    <w:p w14:paraId="65C27B1E" w14:textId="4C2F2B1E" w:rsidR="00880270" w:rsidRDefault="00880270" w:rsidP="00880270">
      <w:pPr>
        <w:pStyle w:val="Heading2"/>
        <w:rPr>
          <w:rFonts w:ascii="Arial" w:hAnsi="Arial" w:cs="Arial"/>
          <w:b/>
          <w:bCs/>
          <w:color w:val="auto"/>
          <w:sz w:val="32"/>
          <w:szCs w:val="32"/>
        </w:rPr>
      </w:pPr>
      <w:bookmarkStart w:id="2" w:name="_Toc100316832"/>
      <w:r w:rsidRPr="00880270">
        <w:rPr>
          <w:rFonts w:ascii="Arial" w:hAnsi="Arial" w:cs="Arial"/>
          <w:b/>
          <w:bCs/>
          <w:color w:val="auto"/>
          <w:sz w:val="32"/>
          <w:szCs w:val="32"/>
        </w:rPr>
        <w:t>GIBBS REFLECTIVE CYCLE</w:t>
      </w:r>
      <w:bookmarkEnd w:id="2"/>
    </w:p>
    <w:p w14:paraId="4895EF92" w14:textId="3B148D6E" w:rsidR="00E51A68" w:rsidRPr="00E51A68" w:rsidRDefault="00E51A68" w:rsidP="00E51A68">
      <w:pPr>
        <w:rPr>
          <w:rFonts w:ascii="Arial" w:hAnsi="Arial" w:cs="Arial"/>
        </w:rPr>
      </w:pPr>
    </w:p>
    <w:p w14:paraId="1E828330" w14:textId="0C883C12" w:rsidR="00E51A68" w:rsidRPr="00E51A68" w:rsidRDefault="00E51A68" w:rsidP="00E51A68">
      <w:pPr>
        <w:rPr>
          <w:rFonts w:ascii="Arial" w:hAnsi="Arial" w:cs="Arial"/>
        </w:rPr>
      </w:pPr>
      <w:r w:rsidRPr="00E51A68">
        <w:rPr>
          <w:rFonts w:ascii="Arial" w:hAnsi="Arial" w:cs="Arial"/>
        </w:rPr>
        <w:t>The reflective cycle developed by Gibbs divides reflection into six stages. Description, feelings, evaluation, analysis, conclusion, and action planning are all examples of these.</w:t>
      </w:r>
      <w:r w:rsidRPr="00E51A68">
        <w:t xml:space="preserve"> </w:t>
      </w:r>
      <w:r w:rsidRPr="00E51A68">
        <w:rPr>
          <w:rFonts w:ascii="Arial" w:hAnsi="Arial" w:cs="Arial"/>
        </w:rPr>
        <w:t>While the concept is referred to as a 'cycle,' it appears to be more linear than other cycles. The benefit of this method, on the other hand, is that it provides a clear structure for analytical writing. The cycle's action plan stage can also serve as a foundation for repeating the cycle.</w:t>
      </w:r>
    </w:p>
    <w:p w14:paraId="00AB8C42" w14:textId="13FF8969" w:rsidR="00532AED" w:rsidRPr="00DA2465" w:rsidRDefault="00DA2465" w:rsidP="00DA2465">
      <w:pPr>
        <w:jc w:val="both"/>
        <w:rPr>
          <w:rFonts w:ascii="Arial" w:hAnsi="Arial" w:cs="Arial"/>
          <w:b/>
          <w:bCs/>
          <w:sz w:val="24"/>
          <w:szCs w:val="24"/>
        </w:rPr>
      </w:pPr>
      <w:r w:rsidRPr="00DA2465">
        <w:rPr>
          <w:rFonts w:ascii="Arial" w:hAnsi="Arial" w:cs="Arial"/>
          <w:b/>
          <w:bCs/>
          <w:sz w:val="24"/>
          <w:szCs w:val="24"/>
        </w:rPr>
        <w:t>DESCRIPTION</w:t>
      </w:r>
    </w:p>
    <w:p w14:paraId="0DF31DEC" w14:textId="24BCA1A0" w:rsidR="00880270" w:rsidRDefault="007A4CCB" w:rsidP="003B42A2">
      <w:pPr>
        <w:rPr>
          <w:rFonts w:ascii="Arial" w:hAnsi="Arial" w:cs="Arial"/>
        </w:rPr>
      </w:pPr>
      <w:r>
        <w:rPr>
          <w:rFonts w:ascii="Arial" w:hAnsi="Arial" w:cs="Arial"/>
        </w:rPr>
        <w:t xml:space="preserve">From this module I learned how to asses my professional career development by using Personal development planning, to have a clear perception about myself by improving self-awareness using analytical tools like SWOT Analysis </w:t>
      </w:r>
      <w:r w:rsidR="0000491E">
        <w:rPr>
          <w:rFonts w:ascii="Arial" w:hAnsi="Arial" w:cs="Arial"/>
        </w:rPr>
        <w:t xml:space="preserve">or Personality test, I learned how to </w:t>
      </w:r>
      <w:r w:rsidR="0000491E">
        <w:rPr>
          <w:rFonts w:ascii="Arial" w:hAnsi="Arial" w:cs="Arial"/>
        </w:rPr>
        <w:lastRenderedPageBreak/>
        <w:t xml:space="preserve">explore employment opportunities, how the recruitment and selection process works, how to write a professional CV and Cover letter and search for a job, I experimented how a job interview is working by having a </w:t>
      </w:r>
      <w:r w:rsidR="002B312C">
        <w:rPr>
          <w:rFonts w:ascii="Arial" w:hAnsi="Arial" w:cs="Arial"/>
        </w:rPr>
        <w:t>Mock interview which helped me understand where I need improvements after the feedback received, I learned about career development and employment legislation also about what are my alternatives after graduation.</w:t>
      </w:r>
    </w:p>
    <w:p w14:paraId="73913D1B" w14:textId="6DE8DA75" w:rsidR="00DA2465" w:rsidRPr="00DA2465" w:rsidRDefault="00DA2465" w:rsidP="00DA2465">
      <w:pPr>
        <w:jc w:val="both"/>
        <w:rPr>
          <w:rFonts w:ascii="Arial" w:hAnsi="Arial" w:cs="Arial"/>
          <w:b/>
          <w:bCs/>
          <w:sz w:val="24"/>
          <w:szCs w:val="24"/>
        </w:rPr>
      </w:pPr>
      <w:r w:rsidRPr="00DA2465">
        <w:rPr>
          <w:rFonts w:ascii="Arial" w:hAnsi="Arial" w:cs="Arial"/>
          <w:b/>
          <w:bCs/>
          <w:sz w:val="24"/>
          <w:szCs w:val="24"/>
        </w:rPr>
        <w:t>FEELINGS</w:t>
      </w:r>
    </w:p>
    <w:p w14:paraId="2B98DE98" w14:textId="2D1E2A64" w:rsidR="00532AED" w:rsidRDefault="008C5587" w:rsidP="003B42A2">
      <w:pPr>
        <w:rPr>
          <w:rFonts w:ascii="Arial" w:hAnsi="Arial" w:cs="Arial"/>
        </w:rPr>
      </w:pPr>
      <w:r w:rsidRPr="008C5587">
        <w:rPr>
          <w:rFonts w:ascii="Arial" w:hAnsi="Arial" w:cs="Arial"/>
        </w:rPr>
        <w:t xml:space="preserve">I felt at the start of the module that I would learn a lot about myself and my skills, </w:t>
      </w:r>
      <w:r>
        <w:rPr>
          <w:rFonts w:ascii="Arial" w:hAnsi="Arial" w:cs="Arial"/>
        </w:rPr>
        <w:t>if they needed improvement or not</w:t>
      </w:r>
      <w:r w:rsidRPr="008C5587">
        <w:rPr>
          <w:rFonts w:ascii="Arial" w:hAnsi="Arial" w:cs="Arial"/>
        </w:rPr>
        <w:t>, and I was right. I learned a great deal about myself and my skills and abilities</w:t>
      </w:r>
      <w:r>
        <w:rPr>
          <w:rFonts w:ascii="Arial" w:hAnsi="Arial" w:cs="Arial"/>
        </w:rPr>
        <w:t xml:space="preserve">. </w:t>
      </w:r>
      <w:r w:rsidR="00EB1852" w:rsidRPr="00EB1852">
        <w:rPr>
          <w:rFonts w:ascii="Arial" w:hAnsi="Arial" w:cs="Arial"/>
        </w:rPr>
        <w:t>I used to think I knew how to assess my abilities, but after learning how to do a SWOT Analysis on my strengths and weaknesses, I found I wasn't as self-aware as I had assumed, especially after taking a personality test and learning a lot about myself.</w:t>
      </w:r>
    </w:p>
    <w:p w14:paraId="794D01AF" w14:textId="1A46A218" w:rsidR="00DA2465" w:rsidRPr="00DA2465" w:rsidRDefault="00DA2465" w:rsidP="00DA2465">
      <w:pPr>
        <w:jc w:val="both"/>
        <w:rPr>
          <w:rFonts w:ascii="Arial" w:hAnsi="Arial" w:cs="Arial"/>
          <w:b/>
          <w:bCs/>
          <w:sz w:val="24"/>
          <w:szCs w:val="24"/>
        </w:rPr>
      </w:pPr>
    </w:p>
    <w:p w14:paraId="22C52E97" w14:textId="1911B8C3" w:rsidR="00DA2465" w:rsidRPr="00DA2465" w:rsidRDefault="00DA2465" w:rsidP="00DA2465">
      <w:pPr>
        <w:jc w:val="both"/>
        <w:rPr>
          <w:rFonts w:ascii="Arial" w:hAnsi="Arial" w:cs="Arial"/>
          <w:b/>
          <w:bCs/>
          <w:sz w:val="24"/>
          <w:szCs w:val="24"/>
        </w:rPr>
      </w:pPr>
      <w:r w:rsidRPr="00DA2465">
        <w:rPr>
          <w:rFonts w:ascii="Arial" w:hAnsi="Arial" w:cs="Arial"/>
          <w:b/>
          <w:bCs/>
          <w:sz w:val="24"/>
          <w:szCs w:val="24"/>
        </w:rPr>
        <w:t>EVALUATION</w:t>
      </w:r>
    </w:p>
    <w:p w14:paraId="13C25F8D" w14:textId="63259846" w:rsidR="00A1767A" w:rsidRDefault="00EB1852" w:rsidP="003B42A2">
      <w:pPr>
        <w:rPr>
          <w:rFonts w:ascii="Arial" w:hAnsi="Arial" w:cs="Arial"/>
        </w:rPr>
      </w:pPr>
      <w:r>
        <w:rPr>
          <w:rFonts w:ascii="Arial" w:hAnsi="Arial" w:cs="Arial"/>
        </w:rPr>
        <w:t xml:space="preserve">The best part about this module is the fact that if you can follow all the steps in your career </w:t>
      </w:r>
      <w:r w:rsidR="00A1767A">
        <w:rPr>
          <w:rFonts w:ascii="Arial" w:hAnsi="Arial" w:cs="Arial"/>
        </w:rPr>
        <w:t>development,</w:t>
      </w:r>
      <w:r>
        <w:rPr>
          <w:rFonts w:ascii="Arial" w:hAnsi="Arial" w:cs="Arial"/>
        </w:rPr>
        <w:t xml:space="preserve"> I believe that I could obtain the knowledge of improving myself </w:t>
      </w:r>
      <w:r w:rsidR="00A1767A">
        <w:rPr>
          <w:rFonts w:ascii="Arial" w:hAnsi="Arial" w:cs="Arial"/>
        </w:rPr>
        <w:t>and get a better job or one that it fits me even if I do not have the experience in the chosen field. I find personality test as one of the best tools if you want to understand where you will be a good fit.</w:t>
      </w:r>
    </w:p>
    <w:p w14:paraId="684621D8" w14:textId="624A0CF2" w:rsidR="00EB1852" w:rsidRDefault="00A1767A" w:rsidP="003B42A2">
      <w:pPr>
        <w:rPr>
          <w:rFonts w:ascii="Arial" w:hAnsi="Arial" w:cs="Arial"/>
        </w:rPr>
      </w:pPr>
      <w:r>
        <w:rPr>
          <w:rFonts w:ascii="Arial" w:hAnsi="Arial" w:cs="Arial"/>
        </w:rPr>
        <w:t>I believe that having knowledge about employment legislation is a good development either if you are an employee or an employer.</w:t>
      </w:r>
    </w:p>
    <w:p w14:paraId="3E1A0E1E" w14:textId="77777777" w:rsidR="00D406B3" w:rsidRDefault="00D406B3" w:rsidP="003B42A2">
      <w:pPr>
        <w:rPr>
          <w:rFonts w:ascii="Arial" w:hAnsi="Arial" w:cs="Arial"/>
        </w:rPr>
      </w:pPr>
      <w:r w:rsidRPr="00D406B3">
        <w:rPr>
          <w:rFonts w:ascii="Arial" w:hAnsi="Arial" w:cs="Arial"/>
        </w:rPr>
        <w:t>Another aspect that I found very enjoyable was the work of drafting a CV and cover letter, which I had never done before, as well as the opportunity to participate in a mock interview, which I believe would be quite beneficial to me in the future.</w:t>
      </w:r>
    </w:p>
    <w:p w14:paraId="245B987B" w14:textId="4D473E6F" w:rsidR="009200B1" w:rsidRDefault="00D406B3" w:rsidP="003B42A2">
      <w:pPr>
        <w:rPr>
          <w:rFonts w:ascii="Arial" w:hAnsi="Arial" w:cs="Arial"/>
        </w:rPr>
      </w:pPr>
      <w:r w:rsidRPr="00D406B3">
        <w:rPr>
          <w:rFonts w:ascii="Arial" w:hAnsi="Arial" w:cs="Arial"/>
        </w:rPr>
        <w:t>The open book evaluation was something I did</w:t>
      </w:r>
      <w:r>
        <w:rPr>
          <w:rFonts w:ascii="Arial" w:hAnsi="Arial" w:cs="Arial"/>
        </w:rPr>
        <w:t xml:space="preserve"> not like</w:t>
      </w:r>
      <w:r w:rsidRPr="00D406B3">
        <w:rPr>
          <w:rFonts w:ascii="Arial" w:hAnsi="Arial" w:cs="Arial"/>
        </w:rPr>
        <w:t xml:space="preserve"> so f</w:t>
      </w:r>
      <w:r>
        <w:rPr>
          <w:rFonts w:ascii="Arial" w:hAnsi="Arial" w:cs="Arial"/>
        </w:rPr>
        <w:t>a</w:t>
      </w:r>
      <w:r w:rsidRPr="00D406B3">
        <w:rPr>
          <w:rFonts w:ascii="Arial" w:hAnsi="Arial" w:cs="Arial"/>
        </w:rPr>
        <w:t xml:space="preserve">r, and while I believe it is beneficial to gain such experience while still in school, I believe the task might have been better explained in advance, as I had never done so </w:t>
      </w:r>
      <w:r w:rsidRPr="00D406B3">
        <w:rPr>
          <w:rFonts w:ascii="Arial" w:hAnsi="Arial" w:cs="Arial"/>
        </w:rPr>
        <w:t>before.</w:t>
      </w:r>
    </w:p>
    <w:p w14:paraId="4133187E" w14:textId="603F7064" w:rsidR="00DA2465" w:rsidRDefault="00DA2465" w:rsidP="003B42A2">
      <w:pPr>
        <w:rPr>
          <w:rFonts w:ascii="Arial" w:hAnsi="Arial" w:cs="Arial"/>
        </w:rPr>
      </w:pPr>
    </w:p>
    <w:p w14:paraId="7CC78544" w14:textId="6C7C2833" w:rsidR="00DA2465" w:rsidRPr="00DA2465" w:rsidRDefault="00DA2465" w:rsidP="003B42A2">
      <w:pPr>
        <w:rPr>
          <w:rFonts w:ascii="Arial" w:hAnsi="Arial" w:cs="Arial"/>
          <w:b/>
          <w:bCs/>
          <w:sz w:val="24"/>
          <w:szCs w:val="24"/>
        </w:rPr>
      </w:pPr>
      <w:r w:rsidRPr="00DA2465">
        <w:rPr>
          <w:rFonts w:ascii="Arial" w:hAnsi="Arial" w:cs="Arial"/>
          <w:b/>
          <w:bCs/>
          <w:sz w:val="24"/>
          <w:szCs w:val="24"/>
        </w:rPr>
        <w:t>ANALYSIS</w:t>
      </w:r>
    </w:p>
    <w:p w14:paraId="79490B6C" w14:textId="35B6EAF7" w:rsidR="00532AED" w:rsidRDefault="00C747F1" w:rsidP="003B42A2">
      <w:pPr>
        <w:rPr>
          <w:rFonts w:ascii="Arial" w:hAnsi="Arial" w:cs="Arial"/>
        </w:rPr>
      </w:pPr>
      <w:r w:rsidRPr="00C747F1">
        <w:rPr>
          <w:rFonts w:ascii="Arial" w:hAnsi="Arial" w:cs="Arial"/>
        </w:rPr>
        <w:t xml:space="preserve">This module was beneficial to me since I paid close attention to what was taught because it is exactly what I need for my future to be able to assess my abilities and acquire new ones </w:t>
      </w:r>
      <w:r w:rsidRPr="00C747F1">
        <w:rPr>
          <w:rFonts w:ascii="Arial" w:hAnsi="Arial" w:cs="Arial"/>
        </w:rPr>
        <w:t>to</w:t>
      </w:r>
      <w:r w:rsidRPr="00C747F1">
        <w:rPr>
          <w:rFonts w:ascii="Arial" w:hAnsi="Arial" w:cs="Arial"/>
        </w:rPr>
        <w:t xml:space="preserve"> obtain and keep a career that I enjoy.</w:t>
      </w:r>
      <w:r>
        <w:rPr>
          <w:rFonts w:ascii="Arial" w:hAnsi="Arial" w:cs="Arial"/>
        </w:rPr>
        <w:t xml:space="preserve"> It taught me how to explore opportunities </w:t>
      </w:r>
      <w:r w:rsidR="00CB595E">
        <w:rPr>
          <w:rFonts w:ascii="Arial" w:hAnsi="Arial" w:cs="Arial"/>
        </w:rPr>
        <w:t>and how to obtain and if I can obtain the job I am after.</w:t>
      </w:r>
    </w:p>
    <w:p w14:paraId="27D69D17" w14:textId="6F555485" w:rsidR="00532AED" w:rsidRPr="00CB595E" w:rsidRDefault="00532AED" w:rsidP="003B42A2">
      <w:pPr>
        <w:rPr>
          <w:rFonts w:ascii="Arial" w:hAnsi="Arial" w:cs="Arial"/>
          <w:b/>
          <w:bCs/>
          <w:sz w:val="24"/>
          <w:szCs w:val="24"/>
        </w:rPr>
      </w:pPr>
    </w:p>
    <w:p w14:paraId="37986901" w14:textId="55084FF4" w:rsidR="00532AED" w:rsidRDefault="00CB595E" w:rsidP="003B42A2">
      <w:pPr>
        <w:rPr>
          <w:rFonts w:ascii="Arial" w:hAnsi="Arial" w:cs="Arial"/>
          <w:b/>
          <w:bCs/>
          <w:sz w:val="24"/>
          <w:szCs w:val="24"/>
        </w:rPr>
      </w:pPr>
      <w:r w:rsidRPr="00CB595E">
        <w:rPr>
          <w:rFonts w:ascii="Arial" w:hAnsi="Arial" w:cs="Arial"/>
          <w:b/>
          <w:bCs/>
          <w:sz w:val="24"/>
          <w:szCs w:val="24"/>
        </w:rPr>
        <w:t>CONCLUSION</w:t>
      </w:r>
    </w:p>
    <w:p w14:paraId="5E5F202F" w14:textId="230AA867" w:rsidR="00532AED" w:rsidRDefault="00803CD8" w:rsidP="003B42A2">
      <w:pPr>
        <w:rPr>
          <w:rFonts w:ascii="Arial" w:hAnsi="Arial" w:cs="Arial"/>
        </w:rPr>
      </w:pPr>
      <w:r w:rsidRPr="00803CD8">
        <w:rPr>
          <w:rFonts w:ascii="Arial" w:hAnsi="Arial" w:cs="Arial"/>
        </w:rPr>
        <w:t xml:space="preserve">I </w:t>
      </w:r>
      <w:r w:rsidRPr="00803CD8">
        <w:rPr>
          <w:rFonts w:ascii="Arial" w:hAnsi="Arial" w:cs="Arial"/>
        </w:rPr>
        <w:t>realized</w:t>
      </w:r>
      <w:r w:rsidRPr="00803CD8">
        <w:rPr>
          <w:rFonts w:ascii="Arial" w:hAnsi="Arial" w:cs="Arial"/>
        </w:rPr>
        <w:t xml:space="preserve"> that </w:t>
      </w:r>
      <w:r w:rsidRPr="00803CD8">
        <w:rPr>
          <w:rFonts w:ascii="Arial" w:hAnsi="Arial" w:cs="Arial"/>
        </w:rPr>
        <w:t>to</w:t>
      </w:r>
      <w:r w:rsidRPr="00803CD8">
        <w:rPr>
          <w:rFonts w:ascii="Arial" w:hAnsi="Arial" w:cs="Arial"/>
        </w:rPr>
        <w:t xml:space="preserve"> advance in my career, I must put in the effort and take the steps necessary to reach my objectives. On my job path, I</w:t>
      </w:r>
      <w:r w:rsidRPr="00803CD8">
        <w:rPr>
          <w:rFonts w:ascii="Arial" w:hAnsi="Arial" w:cs="Arial"/>
        </w:rPr>
        <w:t xml:space="preserve"> will</w:t>
      </w:r>
      <w:r w:rsidRPr="00803CD8">
        <w:rPr>
          <w:rFonts w:ascii="Arial" w:hAnsi="Arial" w:cs="Arial"/>
        </w:rPr>
        <w:t xml:space="preserve"> keep an eye on my abilities and adjust with new ones as needed.</w:t>
      </w:r>
      <w:r w:rsidRPr="00803CD8">
        <w:rPr>
          <w:rFonts w:ascii="Arial" w:hAnsi="Arial" w:cs="Arial"/>
        </w:rPr>
        <w:t xml:space="preserve"> Keep up to date with the employment legislation to be able to defend my rights or my company.</w:t>
      </w:r>
      <w:r w:rsidR="00C41E7F">
        <w:rPr>
          <w:rFonts w:ascii="Arial" w:hAnsi="Arial" w:cs="Arial"/>
        </w:rPr>
        <w:t xml:space="preserve"> Always be prepared for changes and to do the research to adapt to them </w:t>
      </w:r>
    </w:p>
    <w:p w14:paraId="5379069A" w14:textId="77777777" w:rsidR="00803CD8" w:rsidRPr="00803CD8" w:rsidRDefault="00803CD8" w:rsidP="003B42A2">
      <w:pPr>
        <w:rPr>
          <w:rFonts w:ascii="Arial" w:hAnsi="Arial" w:cs="Arial"/>
        </w:rPr>
      </w:pPr>
    </w:p>
    <w:p w14:paraId="225DE019" w14:textId="58C8CE70" w:rsidR="00803CD8" w:rsidRDefault="00803CD8" w:rsidP="003B42A2">
      <w:pPr>
        <w:rPr>
          <w:rFonts w:ascii="Arial" w:hAnsi="Arial" w:cs="Arial"/>
          <w:b/>
          <w:bCs/>
          <w:sz w:val="24"/>
          <w:szCs w:val="24"/>
        </w:rPr>
      </w:pPr>
      <w:r w:rsidRPr="00803CD8">
        <w:rPr>
          <w:rFonts w:ascii="Arial" w:hAnsi="Arial" w:cs="Arial"/>
          <w:b/>
          <w:bCs/>
          <w:sz w:val="24"/>
          <w:szCs w:val="24"/>
        </w:rPr>
        <w:lastRenderedPageBreak/>
        <w:t>ACTION PLAN</w:t>
      </w:r>
    </w:p>
    <w:p w14:paraId="29838393" w14:textId="571CA117" w:rsidR="00803CD8" w:rsidRDefault="000978DB" w:rsidP="003B42A2">
      <w:pPr>
        <w:rPr>
          <w:rFonts w:ascii="Arial" w:hAnsi="Arial" w:cs="Arial"/>
        </w:rPr>
      </w:pPr>
      <w:r>
        <w:rPr>
          <w:rFonts w:ascii="Arial" w:hAnsi="Arial" w:cs="Arial"/>
        </w:rPr>
        <w:t>In retrospect I believe I could have done better research on the subjects that I been taught to be better prepared and have better knowledge for my Mock interview and Open box assessment as I never experienced any of them before.</w:t>
      </w:r>
      <w:r>
        <w:rPr>
          <w:rFonts w:ascii="Arial" w:hAnsi="Arial" w:cs="Arial"/>
        </w:rPr>
        <w:t xml:space="preserve"> </w:t>
      </w:r>
      <w:r w:rsidR="008A1715" w:rsidRPr="008A1715">
        <w:rPr>
          <w:rFonts w:ascii="Arial" w:hAnsi="Arial" w:cs="Arial"/>
        </w:rPr>
        <w:t xml:space="preserve">If I had to do it all over again, I would better prepare myself by conducting a SWOT Analysis of my strengths and weaknesses. When questioned about my capabilities, I would be more concise, and I would conduct more study on the chosen </w:t>
      </w:r>
      <w:r w:rsidR="008A1715" w:rsidRPr="008A1715">
        <w:rPr>
          <w:rFonts w:ascii="Arial" w:hAnsi="Arial" w:cs="Arial"/>
        </w:rPr>
        <w:t>organization</w:t>
      </w:r>
      <w:r w:rsidR="008A1715" w:rsidRPr="008A1715">
        <w:rPr>
          <w:rFonts w:ascii="Arial" w:hAnsi="Arial" w:cs="Arial"/>
        </w:rPr>
        <w:t xml:space="preserve"> so that I could answer and ask my employer questions.</w:t>
      </w:r>
    </w:p>
    <w:p w14:paraId="005CC348" w14:textId="01BC3F0F" w:rsidR="00CA4F13" w:rsidRDefault="00CA4F13" w:rsidP="003B42A2">
      <w:pPr>
        <w:rPr>
          <w:rFonts w:ascii="Arial" w:hAnsi="Arial" w:cs="Arial"/>
        </w:rPr>
      </w:pPr>
    </w:p>
    <w:p w14:paraId="39C6B88C" w14:textId="64A264B5" w:rsidR="00532AED" w:rsidRDefault="00532AED" w:rsidP="003B42A2">
      <w:pPr>
        <w:rPr>
          <w:rFonts w:ascii="Arial" w:hAnsi="Arial" w:cs="Arial"/>
        </w:rPr>
      </w:pPr>
    </w:p>
    <w:p w14:paraId="44FE5D8D" w14:textId="6D57D657" w:rsidR="008A1715" w:rsidRDefault="008A1715" w:rsidP="003B42A2">
      <w:pPr>
        <w:rPr>
          <w:rFonts w:ascii="Arial" w:hAnsi="Arial" w:cs="Arial"/>
        </w:rPr>
      </w:pPr>
    </w:p>
    <w:p w14:paraId="5DC6CBED" w14:textId="2E8A3AE9" w:rsidR="008A1715" w:rsidRDefault="008A1715" w:rsidP="003B42A2">
      <w:pPr>
        <w:rPr>
          <w:rFonts w:ascii="Arial" w:hAnsi="Arial" w:cs="Arial"/>
        </w:rPr>
      </w:pPr>
    </w:p>
    <w:p w14:paraId="0802C122" w14:textId="6CB7E993" w:rsidR="008A1715" w:rsidRDefault="008A1715" w:rsidP="003B42A2">
      <w:pPr>
        <w:rPr>
          <w:rFonts w:ascii="Arial" w:hAnsi="Arial" w:cs="Arial"/>
        </w:rPr>
      </w:pPr>
    </w:p>
    <w:p w14:paraId="66889D64" w14:textId="220B023C" w:rsidR="008A1715" w:rsidRDefault="008A1715" w:rsidP="003B42A2">
      <w:pPr>
        <w:rPr>
          <w:rFonts w:ascii="Arial" w:hAnsi="Arial" w:cs="Arial"/>
        </w:rPr>
      </w:pPr>
    </w:p>
    <w:p w14:paraId="1B6189C5" w14:textId="07EF1978" w:rsidR="008A1715" w:rsidRDefault="008A1715" w:rsidP="003B42A2">
      <w:pPr>
        <w:rPr>
          <w:rFonts w:ascii="Arial" w:hAnsi="Arial" w:cs="Arial"/>
        </w:rPr>
      </w:pPr>
    </w:p>
    <w:p w14:paraId="7AB0CE55" w14:textId="6BE8867E" w:rsidR="008A1715" w:rsidRDefault="008A1715" w:rsidP="003B42A2">
      <w:pPr>
        <w:rPr>
          <w:rFonts w:ascii="Arial" w:hAnsi="Arial" w:cs="Arial"/>
        </w:rPr>
      </w:pPr>
    </w:p>
    <w:p w14:paraId="527C741A" w14:textId="0B7EEBAE" w:rsidR="008A1715" w:rsidRDefault="008A1715" w:rsidP="003B42A2">
      <w:pPr>
        <w:rPr>
          <w:rFonts w:ascii="Arial" w:hAnsi="Arial" w:cs="Arial"/>
        </w:rPr>
      </w:pPr>
    </w:p>
    <w:p w14:paraId="1F242AB6" w14:textId="498739F2" w:rsidR="008A1715" w:rsidRDefault="008A1715" w:rsidP="003B42A2">
      <w:pPr>
        <w:rPr>
          <w:rFonts w:ascii="Arial" w:hAnsi="Arial" w:cs="Arial"/>
        </w:rPr>
      </w:pPr>
    </w:p>
    <w:p w14:paraId="63C6CABC" w14:textId="5C5C759F" w:rsidR="008A1715" w:rsidRDefault="008A1715" w:rsidP="003B42A2">
      <w:pPr>
        <w:rPr>
          <w:rFonts w:ascii="Arial" w:hAnsi="Arial" w:cs="Arial"/>
        </w:rPr>
      </w:pPr>
    </w:p>
    <w:p w14:paraId="6219411B" w14:textId="7DE39BAC" w:rsidR="008A1715" w:rsidRDefault="008A1715" w:rsidP="003B42A2">
      <w:pPr>
        <w:rPr>
          <w:rFonts w:ascii="Arial" w:hAnsi="Arial" w:cs="Arial"/>
        </w:rPr>
      </w:pPr>
    </w:p>
    <w:p w14:paraId="1FD800C9" w14:textId="3CA2D6B1" w:rsidR="008A1715" w:rsidRDefault="008A1715" w:rsidP="003B42A2">
      <w:pPr>
        <w:rPr>
          <w:rFonts w:ascii="Arial" w:hAnsi="Arial" w:cs="Arial"/>
        </w:rPr>
      </w:pPr>
    </w:p>
    <w:p w14:paraId="4E131C91" w14:textId="4E3BBF77" w:rsidR="008A1715" w:rsidRDefault="008A1715" w:rsidP="003B42A2">
      <w:pPr>
        <w:rPr>
          <w:rFonts w:ascii="Arial" w:hAnsi="Arial" w:cs="Arial"/>
        </w:rPr>
      </w:pPr>
    </w:p>
    <w:p w14:paraId="652D1B6F" w14:textId="0E825E0C" w:rsidR="008A1715" w:rsidRDefault="008A1715" w:rsidP="003B42A2">
      <w:pPr>
        <w:rPr>
          <w:rFonts w:ascii="Arial" w:hAnsi="Arial" w:cs="Arial"/>
        </w:rPr>
      </w:pPr>
    </w:p>
    <w:p w14:paraId="3D6AFFEA" w14:textId="4CE896C3" w:rsidR="008A1715" w:rsidRDefault="008A1715" w:rsidP="003B42A2">
      <w:pPr>
        <w:rPr>
          <w:rFonts w:ascii="Arial" w:hAnsi="Arial" w:cs="Arial"/>
        </w:rPr>
      </w:pPr>
    </w:p>
    <w:p w14:paraId="02D9BCC5" w14:textId="2D4916C1" w:rsidR="008A1715" w:rsidRDefault="008A1715" w:rsidP="003B42A2">
      <w:pPr>
        <w:rPr>
          <w:rFonts w:ascii="Arial" w:hAnsi="Arial" w:cs="Arial"/>
        </w:rPr>
      </w:pPr>
    </w:p>
    <w:p w14:paraId="67FAB590" w14:textId="18145225" w:rsidR="005D0339" w:rsidRDefault="005D0339" w:rsidP="003B42A2">
      <w:pPr>
        <w:rPr>
          <w:rFonts w:ascii="Arial" w:hAnsi="Arial" w:cs="Arial"/>
        </w:rPr>
      </w:pPr>
    </w:p>
    <w:p w14:paraId="5EA02071" w14:textId="1F905FDC" w:rsidR="005D0339" w:rsidRDefault="005D0339" w:rsidP="003B42A2">
      <w:pPr>
        <w:rPr>
          <w:rFonts w:ascii="Arial" w:hAnsi="Arial" w:cs="Arial"/>
        </w:rPr>
      </w:pPr>
    </w:p>
    <w:p w14:paraId="00BA4D6C" w14:textId="298B9309" w:rsidR="005D0339" w:rsidRDefault="005D0339" w:rsidP="003B42A2">
      <w:pPr>
        <w:rPr>
          <w:rFonts w:ascii="Arial" w:hAnsi="Arial" w:cs="Arial"/>
        </w:rPr>
      </w:pPr>
    </w:p>
    <w:p w14:paraId="6A9492EA" w14:textId="1BF00AAF" w:rsidR="005D0339" w:rsidRDefault="005D0339" w:rsidP="003B42A2">
      <w:pPr>
        <w:rPr>
          <w:rFonts w:ascii="Arial" w:hAnsi="Arial" w:cs="Arial"/>
        </w:rPr>
      </w:pPr>
    </w:p>
    <w:p w14:paraId="62D6A022" w14:textId="57CE9D15" w:rsidR="005D0339" w:rsidRDefault="005D0339" w:rsidP="003B42A2">
      <w:pPr>
        <w:rPr>
          <w:rFonts w:ascii="Arial" w:hAnsi="Arial" w:cs="Arial"/>
        </w:rPr>
      </w:pPr>
    </w:p>
    <w:p w14:paraId="2C6D2372" w14:textId="2124EF04" w:rsidR="005D0339" w:rsidRDefault="005D0339" w:rsidP="003B42A2">
      <w:pPr>
        <w:rPr>
          <w:rFonts w:ascii="Arial" w:hAnsi="Arial" w:cs="Arial"/>
        </w:rPr>
      </w:pPr>
    </w:p>
    <w:p w14:paraId="20F23D74" w14:textId="77777777" w:rsidR="005D0339" w:rsidRDefault="005D0339" w:rsidP="003B42A2">
      <w:pPr>
        <w:rPr>
          <w:rFonts w:ascii="Arial" w:hAnsi="Arial" w:cs="Arial"/>
        </w:rPr>
      </w:pPr>
    </w:p>
    <w:p w14:paraId="5577CFD4" w14:textId="1040EBE0" w:rsidR="00532AED" w:rsidRDefault="00532AED" w:rsidP="00532AED">
      <w:pPr>
        <w:pStyle w:val="Heading2"/>
        <w:rPr>
          <w:rFonts w:ascii="Arial" w:hAnsi="Arial" w:cs="Arial"/>
          <w:b/>
          <w:bCs/>
          <w:color w:val="auto"/>
          <w:sz w:val="32"/>
          <w:szCs w:val="32"/>
        </w:rPr>
      </w:pPr>
      <w:bookmarkStart w:id="3" w:name="_Toc100316833"/>
      <w:r w:rsidRPr="00532AED">
        <w:rPr>
          <w:rFonts w:ascii="Arial" w:hAnsi="Arial" w:cs="Arial"/>
          <w:b/>
          <w:bCs/>
          <w:color w:val="auto"/>
          <w:sz w:val="32"/>
          <w:szCs w:val="32"/>
        </w:rPr>
        <w:lastRenderedPageBreak/>
        <w:t>REFERENCES</w:t>
      </w:r>
      <w:bookmarkEnd w:id="3"/>
    </w:p>
    <w:p w14:paraId="25A5B709" w14:textId="11D28761" w:rsidR="00532AED" w:rsidRDefault="00532AED" w:rsidP="00532AED"/>
    <w:p w14:paraId="73553A39" w14:textId="77777777" w:rsidR="007E2E2E" w:rsidRPr="007E2E2E" w:rsidRDefault="007E2E2E" w:rsidP="007E2E2E">
      <w:pPr>
        <w:rPr>
          <w:rFonts w:ascii="Arial" w:hAnsi="Arial" w:cs="Arial"/>
        </w:rPr>
      </w:pPr>
    </w:p>
    <w:p w14:paraId="54A04FE1" w14:textId="08A4C17C" w:rsidR="007E2E2E" w:rsidRDefault="007E2E2E" w:rsidP="007E2E2E">
      <w:pPr>
        <w:jc w:val="both"/>
        <w:rPr>
          <w:rFonts w:ascii="Arial" w:hAnsi="Arial" w:cs="Arial"/>
        </w:rPr>
      </w:pPr>
      <w:r w:rsidRPr="007E2E2E">
        <w:rPr>
          <w:rFonts w:ascii="Arial" w:hAnsi="Arial" w:cs="Arial"/>
        </w:rPr>
        <w:t>Adair, J. (2003) Concise time management and personal development. London: Thorogood</w:t>
      </w:r>
      <w:r>
        <w:rPr>
          <w:rFonts w:ascii="Arial" w:hAnsi="Arial" w:cs="Arial"/>
        </w:rPr>
        <w:t>, pp.8</w:t>
      </w:r>
      <w:r w:rsidR="006E61DD">
        <w:rPr>
          <w:rFonts w:ascii="Arial" w:hAnsi="Arial" w:cs="Arial"/>
        </w:rPr>
        <w:t>1</w:t>
      </w:r>
      <w:r>
        <w:rPr>
          <w:rFonts w:ascii="Arial" w:hAnsi="Arial" w:cs="Arial"/>
        </w:rPr>
        <w:t>-88.</w:t>
      </w:r>
    </w:p>
    <w:p w14:paraId="76FAC7BD" w14:textId="72E06E83" w:rsidR="007E2E2E" w:rsidRDefault="007E2E2E" w:rsidP="007E2E2E">
      <w:pPr>
        <w:jc w:val="both"/>
        <w:rPr>
          <w:rFonts w:ascii="Arial" w:hAnsi="Arial" w:cs="Arial"/>
          <w:shd w:val="clear" w:color="auto" w:fill="FFFFFF"/>
        </w:rPr>
      </w:pPr>
      <w:r w:rsidRPr="007E2E2E">
        <w:rPr>
          <w:rFonts w:ascii="Arial" w:hAnsi="Arial" w:cs="Arial"/>
          <w:shd w:val="clear" w:color="auto" w:fill="FFFFFF"/>
        </w:rPr>
        <w:t>Allen, A.&amp;. and Allen, M. (1999) </w:t>
      </w:r>
      <w:r w:rsidRPr="007E2E2E">
        <w:rPr>
          <w:rFonts w:ascii="Arial" w:hAnsi="Arial" w:cs="Arial"/>
          <w:i/>
          <w:iCs/>
          <w:shd w:val="clear" w:color="auto" w:fill="FFFFFF"/>
        </w:rPr>
        <w:t>Time Management and Personal Development</w:t>
      </w:r>
      <w:r w:rsidRPr="007E2E2E">
        <w:rPr>
          <w:rFonts w:ascii="Arial" w:hAnsi="Arial" w:cs="Arial"/>
          <w:shd w:val="clear" w:color="auto" w:fill="FFFFFF"/>
        </w:rPr>
        <w:t>. London: Thorogood Publishing</w:t>
      </w:r>
      <w:r>
        <w:rPr>
          <w:rFonts w:ascii="Arial" w:hAnsi="Arial" w:cs="Arial"/>
          <w:shd w:val="clear" w:color="auto" w:fill="FFFFFF"/>
        </w:rPr>
        <w:t>, pp.45-50</w:t>
      </w:r>
    </w:p>
    <w:p w14:paraId="26FC7FBE" w14:textId="183B394D" w:rsidR="002F4D12" w:rsidRPr="002F4D12" w:rsidRDefault="002F4D12" w:rsidP="007E2E2E">
      <w:pPr>
        <w:jc w:val="both"/>
        <w:rPr>
          <w:rFonts w:ascii="Arial" w:hAnsi="Arial" w:cs="Arial"/>
          <w:shd w:val="clear" w:color="auto" w:fill="FFFFFF"/>
        </w:rPr>
      </w:pPr>
      <w:proofErr w:type="spellStart"/>
      <w:r w:rsidRPr="002F4D12">
        <w:rPr>
          <w:rFonts w:ascii="Arial" w:hAnsi="Arial" w:cs="Arial"/>
          <w:shd w:val="clear" w:color="auto" w:fill="FFFFFF"/>
        </w:rPr>
        <w:t>Billett</w:t>
      </w:r>
      <w:proofErr w:type="spellEnd"/>
      <w:r w:rsidRPr="002F4D12">
        <w:rPr>
          <w:rFonts w:ascii="Arial" w:hAnsi="Arial" w:cs="Arial"/>
          <w:shd w:val="clear" w:color="auto" w:fill="FFFFFF"/>
        </w:rPr>
        <w:t>, S. (2001) </w:t>
      </w:r>
      <w:r w:rsidRPr="002F4D12">
        <w:rPr>
          <w:rFonts w:ascii="Arial" w:hAnsi="Arial" w:cs="Arial"/>
          <w:i/>
          <w:iCs/>
          <w:shd w:val="clear" w:color="auto" w:fill="FFFFFF"/>
        </w:rPr>
        <w:t>Learning in the workplace: strategies for effective practice</w:t>
      </w:r>
      <w:r w:rsidRPr="002F4D12">
        <w:rPr>
          <w:rFonts w:ascii="Arial" w:hAnsi="Arial" w:cs="Arial"/>
          <w:shd w:val="clear" w:color="auto" w:fill="FFFFFF"/>
        </w:rPr>
        <w:t>. Crows Nest, N.S.W: Allen &amp; Unwin</w:t>
      </w:r>
      <w:r>
        <w:rPr>
          <w:rFonts w:ascii="Arial" w:hAnsi="Arial" w:cs="Arial"/>
          <w:shd w:val="clear" w:color="auto" w:fill="FFFFFF"/>
        </w:rPr>
        <w:t>, pp.142-160</w:t>
      </w:r>
    </w:p>
    <w:p w14:paraId="030F8DFD" w14:textId="112CF215" w:rsidR="006E61DD" w:rsidRDefault="006E61DD" w:rsidP="007E2E2E">
      <w:pPr>
        <w:jc w:val="both"/>
        <w:rPr>
          <w:rFonts w:ascii="Arial" w:hAnsi="Arial" w:cs="Arial"/>
          <w:shd w:val="clear" w:color="auto" w:fill="FFFFFF"/>
        </w:rPr>
      </w:pPr>
      <w:proofErr w:type="spellStart"/>
      <w:r w:rsidRPr="006E61DD">
        <w:rPr>
          <w:rFonts w:ascii="Arial" w:hAnsi="Arial" w:cs="Arial"/>
          <w:shd w:val="clear" w:color="auto" w:fill="FFFFFF"/>
        </w:rPr>
        <w:t>Dochy</w:t>
      </w:r>
      <w:proofErr w:type="spellEnd"/>
      <w:r w:rsidRPr="006E61DD">
        <w:rPr>
          <w:rFonts w:ascii="Arial" w:hAnsi="Arial" w:cs="Arial"/>
          <w:shd w:val="clear" w:color="auto" w:fill="FFFFFF"/>
        </w:rPr>
        <w:t>, F.J.R.C. (2012) </w:t>
      </w:r>
      <w:r w:rsidRPr="006E61DD">
        <w:rPr>
          <w:rFonts w:ascii="Arial" w:hAnsi="Arial" w:cs="Arial"/>
          <w:i/>
          <w:iCs/>
          <w:shd w:val="clear" w:color="auto" w:fill="FFFFFF"/>
        </w:rPr>
        <w:t xml:space="preserve">Theories of learning for the workplace: building blocks for training and professional development </w:t>
      </w:r>
      <w:proofErr w:type="spellStart"/>
      <w:r w:rsidRPr="006E61DD">
        <w:rPr>
          <w:rFonts w:ascii="Arial" w:hAnsi="Arial" w:cs="Arial"/>
          <w:i/>
          <w:iCs/>
          <w:shd w:val="clear" w:color="auto" w:fill="FFFFFF"/>
        </w:rPr>
        <w:t>programmes</w:t>
      </w:r>
      <w:proofErr w:type="spellEnd"/>
      <w:r w:rsidRPr="006E61DD">
        <w:rPr>
          <w:rFonts w:ascii="Arial" w:hAnsi="Arial" w:cs="Arial"/>
          <w:shd w:val="clear" w:color="auto" w:fill="FFFFFF"/>
        </w:rPr>
        <w:t>. Abingdon, Oxon: Routledge</w:t>
      </w:r>
      <w:r>
        <w:rPr>
          <w:rFonts w:ascii="Arial" w:hAnsi="Arial" w:cs="Arial"/>
          <w:shd w:val="clear" w:color="auto" w:fill="FFFFFF"/>
        </w:rPr>
        <w:t>, pp.20-45.</w:t>
      </w:r>
    </w:p>
    <w:p w14:paraId="044FD0E5" w14:textId="257A8D4A" w:rsidR="00CB7216" w:rsidRPr="00CB7216" w:rsidRDefault="00CB7216" w:rsidP="007E2E2E">
      <w:pPr>
        <w:jc w:val="both"/>
        <w:rPr>
          <w:rFonts w:ascii="Arial" w:hAnsi="Arial" w:cs="Arial"/>
        </w:rPr>
      </w:pPr>
      <w:r w:rsidRPr="00CB7216">
        <w:rPr>
          <w:rStyle w:val="surname"/>
          <w:rFonts w:ascii="Arial" w:hAnsi="Arial" w:cs="Arial"/>
          <w:color w:val="2E2E2E"/>
          <w:shd w:val="clear" w:color="auto" w:fill="FFFFFF"/>
        </w:rPr>
        <w:t>Gibbs</w:t>
      </w:r>
      <w:r w:rsidRPr="00CB7216">
        <w:rPr>
          <w:rStyle w:val="persname"/>
          <w:rFonts w:ascii="Arial" w:hAnsi="Arial" w:cs="Arial"/>
          <w:color w:val="2E2E2E"/>
          <w:shd w:val="clear" w:color="auto" w:fill="FFFFFF"/>
        </w:rPr>
        <w:t>, </w:t>
      </w:r>
      <w:r w:rsidRPr="00CB7216">
        <w:rPr>
          <w:rStyle w:val="forename"/>
          <w:rFonts w:ascii="Arial" w:hAnsi="Arial" w:cs="Arial"/>
          <w:color w:val="2E2E2E"/>
          <w:shd w:val="clear" w:color="auto" w:fill="FFFFFF"/>
        </w:rPr>
        <w:t>G.</w:t>
      </w:r>
      <w:r w:rsidRPr="00CB7216">
        <w:rPr>
          <w:rFonts w:ascii="Arial" w:hAnsi="Arial" w:cs="Arial"/>
          <w:color w:val="2E2E2E"/>
          <w:shd w:val="clear" w:color="auto" w:fill="FFFFFF"/>
        </w:rPr>
        <w:t> (</w:t>
      </w:r>
      <w:r w:rsidRPr="00CB7216">
        <w:rPr>
          <w:rStyle w:val="biblscope"/>
          <w:rFonts w:ascii="Arial" w:hAnsi="Arial" w:cs="Arial"/>
          <w:color w:val="2E2E2E"/>
          <w:shd w:val="clear" w:color="auto" w:fill="FFFFFF"/>
        </w:rPr>
        <w:t>1988</w:t>
      </w:r>
      <w:r w:rsidRPr="00CB7216">
        <w:rPr>
          <w:rFonts w:ascii="Arial" w:hAnsi="Arial" w:cs="Arial"/>
          <w:color w:val="2E2E2E"/>
          <w:shd w:val="clear" w:color="auto" w:fill="FFFFFF"/>
        </w:rPr>
        <w:t>) </w:t>
      </w:r>
      <w:r w:rsidRPr="00CB7216">
        <w:rPr>
          <w:rStyle w:val="title"/>
          <w:rFonts w:ascii="Arial" w:hAnsi="Arial" w:cs="Arial"/>
          <w:i/>
          <w:iCs/>
          <w:color w:val="2E2E2E"/>
          <w:shd w:val="clear" w:color="auto" w:fill="FFFFFF"/>
        </w:rPr>
        <w:t>Learning by Doing: A Guide to Teaching and Learning Methods</w:t>
      </w:r>
      <w:r w:rsidRPr="00CB7216">
        <w:rPr>
          <w:rFonts w:ascii="Arial" w:hAnsi="Arial" w:cs="Arial"/>
          <w:color w:val="2E2E2E"/>
          <w:shd w:val="clear" w:color="auto" w:fill="FFFFFF"/>
        </w:rPr>
        <w:t>. </w:t>
      </w:r>
      <w:r w:rsidRPr="00CB7216">
        <w:rPr>
          <w:rStyle w:val="pubplace"/>
          <w:rFonts w:ascii="Arial" w:hAnsi="Arial" w:cs="Arial"/>
          <w:color w:val="2E2E2E"/>
          <w:shd w:val="clear" w:color="auto" w:fill="FFFFFF"/>
        </w:rPr>
        <w:t>Oxford</w:t>
      </w:r>
      <w:r w:rsidRPr="00CB7216">
        <w:rPr>
          <w:rFonts w:ascii="Arial" w:hAnsi="Arial" w:cs="Arial"/>
          <w:color w:val="2E2E2E"/>
          <w:shd w:val="clear" w:color="auto" w:fill="FFFFFF"/>
        </w:rPr>
        <w:t>: </w:t>
      </w:r>
      <w:r w:rsidRPr="00CB7216">
        <w:rPr>
          <w:rStyle w:val="publisher"/>
          <w:rFonts w:ascii="Arial" w:hAnsi="Arial" w:cs="Arial"/>
          <w:color w:val="2E2E2E"/>
          <w:shd w:val="clear" w:color="auto" w:fill="FFFFFF"/>
        </w:rPr>
        <w:t>Further Educational Unit, Oxford Polytechnic</w:t>
      </w:r>
      <w:r w:rsidRPr="00CB7216">
        <w:rPr>
          <w:rFonts w:ascii="Arial" w:hAnsi="Arial" w:cs="Arial"/>
          <w:color w:val="2E2E2E"/>
          <w:shd w:val="clear" w:color="auto" w:fill="FFFFFF"/>
        </w:rPr>
        <w:t>.</w:t>
      </w:r>
    </w:p>
    <w:p w14:paraId="76EA090B" w14:textId="61752FFD" w:rsidR="00532AED" w:rsidRDefault="00C65BF8" w:rsidP="007E2E2E">
      <w:pPr>
        <w:jc w:val="both"/>
        <w:rPr>
          <w:rFonts w:ascii="Arial" w:hAnsi="Arial" w:cs="Arial"/>
          <w:shd w:val="clear" w:color="auto" w:fill="FFFFFF"/>
        </w:rPr>
      </w:pPr>
      <w:hyperlink r:id="rId9" w:tooltip="Marilyn M. Helms" w:history="1">
        <w:r w:rsidR="00532AED" w:rsidRPr="00532AED">
          <w:rPr>
            <w:rStyle w:val="Hyperlink"/>
            <w:rFonts w:ascii="Arial" w:hAnsi="Arial" w:cs="Arial"/>
            <w:color w:val="auto"/>
            <w:u w:val="none"/>
            <w:shd w:val="clear" w:color="auto" w:fill="FFFFFF"/>
          </w:rPr>
          <w:t>Helms, M.M.</w:t>
        </w:r>
      </w:hyperlink>
      <w:r w:rsidR="00532AED" w:rsidRPr="00532AED">
        <w:rPr>
          <w:rFonts w:ascii="Arial" w:hAnsi="Arial" w:cs="Arial"/>
          <w:shd w:val="clear" w:color="auto" w:fill="FFFFFF"/>
        </w:rPr>
        <w:t> and </w:t>
      </w:r>
      <w:hyperlink r:id="rId10" w:tooltip="Judy Nixon" w:history="1">
        <w:r w:rsidR="00532AED" w:rsidRPr="00532AED">
          <w:rPr>
            <w:rStyle w:val="Hyperlink"/>
            <w:rFonts w:ascii="Arial" w:hAnsi="Arial" w:cs="Arial"/>
            <w:color w:val="auto"/>
            <w:u w:val="none"/>
            <w:shd w:val="clear" w:color="auto" w:fill="FFFFFF"/>
          </w:rPr>
          <w:t>Nixon, J.</w:t>
        </w:r>
      </w:hyperlink>
      <w:r w:rsidR="00532AED" w:rsidRPr="00532AED">
        <w:rPr>
          <w:rFonts w:ascii="Arial" w:hAnsi="Arial" w:cs="Arial"/>
          <w:shd w:val="clear" w:color="auto" w:fill="FFFFFF"/>
        </w:rPr>
        <w:t> (2010), "Exploring SWOT analysis – where are we now? A review of academic research from the last decade", </w:t>
      </w:r>
      <w:hyperlink r:id="rId11" w:history="1">
        <w:r w:rsidR="00532AED" w:rsidRPr="00532AED">
          <w:rPr>
            <w:rStyle w:val="Hyperlink"/>
            <w:rFonts w:ascii="Arial" w:hAnsi="Arial" w:cs="Arial"/>
            <w:i/>
            <w:iCs/>
            <w:color w:val="auto"/>
            <w:u w:val="none"/>
          </w:rPr>
          <w:t>Journal of Strategy and Management</w:t>
        </w:r>
      </w:hyperlink>
      <w:r w:rsidR="00532AED" w:rsidRPr="00532AED">
        <w:rPr>
          <w:rFonts w:ascii="Arial" w:hAnsi="Arial" w:cs="Arial"/>
          <w:shd w:val="clear" w:color="auto" w:fill="FFFFFF"/>
        </w:rPr>
        <w:t>, Vol. 3 No. 3, pp. 215-251.</w:t>
      </w:r>
    </w:p>
    <w:p w14:paraId="67BEF89D" w14:textId="520E9957" w:rsidR="00E51A68" w:rsidRDefault="00E51A68" w:rsidP="00CA2FDF">
      <w:pPr>
        <w:jc w:val="both"/>
        <w:rPr>
          <w:rFonts w:ascii="Arial" w:hAnsi="Arial" w:cs="Arial"/>
          <w:spacing w:val="-15"/>
          <w:shd w:val="clear" w:color="auto" w:fill="FFFFFF"/>
        </w:rPr>
      </w:pPr>
      <w:r w:rsidRPr="00CA2FDF">
        <w:rPr>
          <w:rFonts w:ascii="Arial" w:hAnsi="Arial" w:cs="Arial"/>
          <w:spacing w:val="-15"/>
          <w:shd w:val="clear" w:color="auto" w:fill="FFFFFF"/>
        </w:rPr>
        <w:t>Orr, K., Wormald, J. and Lavender, K.</w:t>
      </w:r>
      <w:r w:rsidR="00CA2FDF" w:rsidRPr="00CA2FDF">
        <w:rPr>
          <w:rFonts w:ascii="Arial" w:hAnsi="Arial" w:cs="Arial"/>
          <w:spacing w:val="-15"/>
          <w:shd w:val="clear" w:color="auto" w:fill="FFFFFF"/>
        </w:rPr>
        <w:t xml:space="preserve"> (2015)</w:t>
      </w:r>
      <w:r w:rsidRPr="00CA2FDF">
        <w:rPr>
          <w:rFonts w:ascii="Arial" w:hAnsi="Arial" w:cs="Arial"/>
          <w:spacing w:val="-15"/>
          <w:shd w:val="clear" w:color="auto" w:fill="FFFFFF"/>
        </w:rPr>
        <w:t>. Reflective Practice and CPD. In: 2015. </w:t>
      </w:r>
      <w:r w:rsidRPr="00CA2FDF">
        <w:rPr>
          <w:rStyle w:val="Emphasis"/>
          <w:rFonts w:ascii="Arial" w:hAnsi="Arial" w:cs="Arial"/>
          <w:spacing w:val="-15"/>
          <w:shd w:val="clear" w:color="auto" w:fill="FFFFFF"/>
        </w:rPr>
        <w:t>Learning, Teaching &amp; Development: Strategies for Action</w:t>
      </w:r>
      <w:r w:rsidRPr="00CA2FDF">
        <w:rPr>
          <w:rFonts w:ascii="Arial" w:hAnsi="Arial" w:cs="Arial"/>
          <w:spacing w:val="-15"/>
          <w:shd w:val="clear" w:color="auto" w:fill="FFFFFF"/>
        </w:rPr>
        <w:t>, 55 City Road, London: SAGE Publications, Inc. pp. 213-237</w:t>
      </w:r>
    </w:p>
    <w:p w14:paraId="151D7261" w14:textId="689085FC" w:rsidR="00CA4F13" w:rsidRPr="00CA4F13" w:rsidRDefault="00CA4F13" w:rsidP="00CA2FDF">
      <w:pPr>
        <w:jc w:val="both"/>
        <w:rPr>
          <w:rFonts w:ascii="Arial" w:hAnsi="Arial" w:cs="Arial"/>
          <w:shd w:val="clear" w:color="auto" w:fill="FFFFFF"/>
        </w:rPr>
      </w:pPr>
      <w:proofErr w:type="spellStart"/>
      <w:r w:rsidRPr="00CA4F13">
        <w:rPr>
          <w:rFonts w:ascii="Arial" w:hAnsi="Arial" w:cs="Arial"/>
          <w:color w:val="333333"/>
          <w:shd w:val="clear" w:color="auto" w:fill="FFFFFF"/>
        </w:rPr>
        <w:t>Privitera</w:t>
      </w:r>
      <w:proofErr w:type="spellEnd"/>
      <w:r w:rsidRPr="00CA4F13">
        <w:rPr>
          <w:rFonts w:ascii="Arial" w:hAnsi="Arial" w:cs="Arial"/>
          <w:color w:val="333333"/>
          <w:shd w:val="clear" w:color="auto" w:fill="FFFFFF"/>
        </w:rPr>
        <w:t>, G. 2015. Writing a Résumé and Curriculum Vitae. In: 2015. </w:t>
      </w:r>
      <w:r w:rsidRPr="00CA4F13">
        <w:rPr>
          <w:rStyle w:val="Emphasis"/>
          <w:rFonts w:ascii="Arial" w:hAnsi="Arial" w:cs="Arial"/>
          <w:color w:val="333333"/>
          <w:shd w:val="clear" w:color="auto" w:fill="FFFFFF"/>
        </w:rPr>
        <w:t>Getting Into Graduate School: A Comprehensive Guide for Psychology and the Behavioral Sciences</w:t>
      </w:r>
      <w:r w:rsidRPr="00CA4F13">
        <w:rPr>
          <w:rFonts w:ascii="Arial" w:hAnsi="Arial" w:cs="Arial"/>
          <w:color w:val="333333"/>
          <w:shd w:val="clear" w:color="auto" w:fill="FFFFFF"/>
        </w:rPr>
        <w:t>, Thousand Oaks, CA: SAGE Publications, Inc. pp. 125-144</w:t>
      </w:r>
    </w:p>
    <w:p w14:paraId="3D2F2F3C" w14:textId="2C5F82E6" w:rsidR="002F4D12" w:rsidRDefault="002F4D12" w:rsidP="007E2E2E">
      <w:pPr>
        <w:jc w:val="both"/>
        <w:rPr>
          <w:rFonts w:ascii="Arial" w:hAnsi="Arial" w:cs="Arial"/>
          <w:shd w:val="clear" w:color="auto" w:fill="FFFFFF"/>
        </w:rPr>
      </w:pPr>
      <w:r w:rsidRPr="002F4D12">
        <w:rPr>
          <w:rFonts w:ascii="Arial" w:hAnsi="Arial" w:cs="Arial"/>
          <w:shd w:val="clear" w:color="auto" w:fill="FFFFFF"/>
        </w:rPr>
        <w:t>Sadler-Smith, E. (2006) </w:t>
      </w:r>
      <w:r w:rsidRPr="002F4D12">
        <w:rPr>
          <w:rFonts w:ascii="Arial" w:hAnsi="Arial" w:cs="Arial"/>
          <w:i/>
          <w:iCs/>
          <w:shd w:val="clear" w:color="auto" w:fill="FFFFFF"/>
        </w:rPr>
        <w:t>Learning and development for managers perspectives from research and practice</w:t>
      </w:r>
      <w:r w:rsidRPr="002F4D12">
        <w:rPr>
          <w:rFonts w:ascii="Arial" w:hAnsi="Arial" w:cs="Arial"/>
          <w:shd w:val="clear" w:color="auto" w:fill="FFFFFF"/>
        </w:rPr>
        <w:t>. 1st ed. Malden, MA</w:t>
      </w:r>
      <w:r>
        <w:rPr>
          <w:rFonts w:ascii="Arial" w:hAnsi="Arial" w:cs="Arial"/>
          <w:shd w:val="clear" w:color="auto" w:fill="FFFFFF"/>
        </w:rPr>
        <w:t xml:space="preserve">: </w:t>
      </w:r>
      <w:r w:rsidRPr="002F4D12">
        <w:rPr>
          <w:rFonts w:ascii="Arial" w:hAnsi="Arial" w:cs="Arial"/>
          <w:shd w:val="clear" w:color="auto" w:fill="FFFFFF"/>
        </w:rPr>
        <w:t>Blackwell Pub</w:t>
      </w:r>
      <w:r>
        <w:rPr>
          <w:rFonts w:ascii="Arial" w:hAnsi="Arial" w:cs="Arial"/>
          <w:shd w:val="clear" w:color="auto" w:fill="FFFFFF"/>
        </w:rPr>
        <w:t>, pp.223-265.</w:t>
      </w:r>
    </w:p>
    <w:p w14:paraId="672D846C" w14:textId="797EF5D7" w:rsidR="00CA4F13" w:rsidRPr="00CA4F13" w:rsidRDefault="00CA4F13" w:rsidP="007E2E2E">
      <w:pPr>
        <w:jc w:val="both"/>
        <w:rPr>
          <w:rFonts w:ascii="Arial" w:hAnsi="Arial" w:cs="Arial"/>
          <w:shd w:val="clear" w:color="auto" w:fill="FFFFFF"/>
        </w:rPr>
      </w:pPr>
      <w:r w:rsidRPr="00CA4F13">
        <w:rPr>
          <w:rFonts w:ascii="Arial" w:hAnsi="Arial" w:cs="Arial"/>
          <w:color w:val="333333"/>
          <w:spacing w:val="-15"/>
          <w:shd w:val="clear" w:color="auto" w:fill="FFFFFF"/>
        </w:rPr>
        <w:t>Tang, M. 2019. Career Development Theories II. In: 2019. </w:t>
      </w:r>
      <w:r w:rsidRPr="00CA4F13">
        <w:rPr>
          <w:rStyle w:val="Emphasis"/>
          <w:rFonts w:ascii="Arial" w:hAnsi="Arial" w:cs="Arial"/>
          <w:color w:val="333333"/>
          <w:spacing w:val="-15"/>
          <w:shd w:val="clear" w:color="auto" w:fill="FFFFFF"/>
        </w:rPr>
        <w:t>Career Development and Counseling: Theory and Practice in a Multicultural World</w:t>
      </w:r>
      <w:r w:rsidRPr="00CA4F13">
        <w:rPr>
          <w:rFonts w:ascii="Arial" w:hAnsi="Arial" w:cs="Arial"/>
          <w:color w:val="333333"/>
          <w:spacing w:val="-15"/>
          <w:shd w:val="clear" w:color="auto" w:fill="FFFFFF"/>
        </w:rPr>
        <w:t>, Counseling and Professional Identity, Thousand Oaks, CA: SAGE Publications, Inc. pp. 127-152</w:t>
      </w:r>
    </w:p>
    <w:p w14:paraId="5CE51400" w14:textId="52472F2C" w:rsidR="002F4D12" w:rsidRPr="002F4D12" w:rsidRDefault="002F4D12" w:rsidP="007E2E2E">
      <w:pPr>
        <w:jc w:val="both"/>
        <w:rPr>
          <w:rFonts w:ascii="Arial" w:hAnsi="Arial" w:cs="Arial"/>
          <w:shd w:val="clear" w:color="auto" w:fill="FFFFFF"/>
        </w:rPr>
      </w:pPr>
      <w:proofErr w:type="spellStart"/>
      <w:r w:rsidRPr="002F4D12">
        <w:rPr>
          <w:rFonts w:ascii="Arial" w:hAnsi="Arial" w:cs="Arial"/>
          <w:shd w:val="clear" w:color="auto" w:fill="FFFFFF"/>
        </w:rPr>
        <w:t>Thursfield</w:t>
      </w:r>
      <w:proofErr w:type="spellEnd"/>
      <w:r w:rsidRPr="002F4D12">
        <w:rPr>
          <w:rFonts w:ascii="Arial" w:hAnsi="Arial" w:cs="Arial"/>
          <w:shd w:val="clear" w:color="auto" w:fill="FFFFFF"/>
        </w:rPr>
        <w:t>, D. and Holden, R. (2004) ‘Increasing the demand for workplace training: workforce development in practice’, </w:t>
      </w:r>
      <w:r w:rsidRPr="002F4D12">
        <w:rPr>
          <w:rFonts w:ascii="Arial" w:hAnsi="Arial" w:cs="Arial"/>
          <w:i/>
          <w:iCs/>
          <w:shd w:val="clear" w:color="auto" w:fill="FFFFFF"/>
        </w:rPr>
        <w:t>Journal of vocational education &amp; training</w:t>
      </w:r>
      <w:r w:rsidRPr="002F4D12">
        <w:rPr>
          <w:rFonts w:ascii="Arial" w:hAnsi="Arial" w:cs="Arial"/>
          <w:shd w:val="clear" w:color="auto" w:fill="FFFFFF"/>
        </w:rPr>
        <w:t>, 56(2), pp. 291–305.</w:t>
      </w:r>
    </w:p>
    <w:p w14:paraId="4B5F898C" w14:textId="2B2C90DC" w:rsidR="009D7E63" w:rsidRDefault="009D7E63" w:rsidP="00532AED">
      <w:pPr>
        <w:rPr>
          <w:rFonts w:ascii="Arial" w:hAnsi="Arial" w:cs="Arial"/>
          <w:shd w:val="clear" w:color="auto" w:fill="FFFFFF"/>
        </w:rPr>
      </w:pPr>
    </w:p>
    <w:p w14:paraId="67BE146C" w14:textId="02225E89" w:rsidR="009D7E63" w:rsidRDefault="009D7E63" w:rsidP="00532AED">
      <w:pPr>
        <w:rPr>
          <w:rFonts w:ascii="Arial" w:hAnsi="Arial" w:cs="Arial"/>
          <w:shd w:val="clear" w:color="auto" w:fill="FFFFFF"/>
        </w:rPr>
      </w:pPr>
    </w:p>
    <w:p w14:paraId="7B916570" w14:textId="13ED7852" w:rsidR="009D7E63" w:rsidRDefault="009D7E63" w:rsidP="00532AED">
      <w:pPr>
        <w:rPr>
          <w:rFonts w:ascii="Arial" w:hAnsi="Arial" w:cs="Arial"/>
          <w:shd w:val="clear" w:color="auto" w:fill="FFFFFF"/>
        </w:rPr>
      </w:pPr>
    </w:p>
    <w:p w14:paraId="182DAB4C" w14:textId="2B113D5B" w:rsidR="009D7E63" w:rsidRDefault="009D7E63" w:rsidP="00532AED">
      <w:pPr>
        <w:rPr>
          <w:rFonts w:ascii="Arial" w:hAnsi="Arial" w:cs="Arial"/>
          <w:shd w:val="clear" w:color="auto" w:fill="FFFFFF"/>
        </w:rPr>
      </w:pPr>
    </w:p>
    <w:p w14:paraId="4F6B8F1E" w14:textId="6C5E618A" w:rsidR="009D7E63" w:rsidRDefault="009D7E63" w:rsidP="00532AED">
      <w:pPr>
        <w:rPr>
          <w:rFonts w:ascii="Arial" w:hAnsi="Arial" w:cs="Arial"/>
          <w:shd w:val="clear" w:color="auto" w:fill="FFFFFF"/>
        </w:rPr>
      </w:pPr>
    </w:p>
    <w:p w14:paraId="7BD0DDB2" w14:textId="16D5EB87" w:rsidR="009D7E63" w:rsidRDefault="009D7E63" w:rsidP="00532AED">
      <w:pPr>
        <w:rPr>
          <w:rFonts w:ascii="Arial" w:hAnsi="Arial" w:cs="Arial"/>
          <w:shd w:val="clear" w:color="auto" w:fill="FFFFFF"/>
        </w:rPr>
      </w:pPr>
    </w:p>
    <w:p w14:paraId="27B9693E" w14:textId="0F074924" w:rsidR="009D7E63" w:rsidRDefault="009D7E63" w:rsidP="00532AED">
      <w:pPr>
        <w:rPr>
          <w:rFonts w:ascii="Arial" w:hAnsi="Arial" w:cs="Arial"/>
          <w:shd w:val="clear" w:color="auto" w:fill="FFFFFF"/>
        </w:rPr>
      </w:pPr>
    </w:p>
    <w:p w14:paraId="258DA6D9" w14:textId="46469239" w:rsidR="009D7E63" w:rsidRDefault="009D7E63" w:rsidP="00532AED">
      <w:pPr>
        <w:rPr>
          <w:rFonts w:ascii="Arial" w:hAnsi="Arial" w:cs="Arial"/>
          <w:shd w:val="clear" w:color="auto" w:fill="FFFFFF"/>
        </w:rPr>
      </w:pPr>
    </w:p>
    <w:p w14:paraId="1C6461D0" w14:textId="52091884" w:rsidR="009D7E63" w:rsidRDefault="009D7E63" w:rsidP="00532AED">
      <w:pPr>
        <w:rPr>
          <w:rFonts w:ascii="Arial" w:hAnsi="Arial" w:cs="Arial"/>
          <w:shd w:val="clear" w:color="auto" w:fill="FFFFFF"/>
        </w:rPr>
      </w:pPr>
    </w:p>
    <w:p w14:paraId="41FE6362" w14:textId="573781DD" w:rsidR="009D7E63" w:rsidRDefault="009D7E63" w:rsidP="00532AED">
      <w:pPr>
        <w:rPr>
          <w:rFonts w:ascii="Arial" w:hAnsi="Arial" w:cs="Arial"/>
          <w:shd w:val="clear" w:color="auto" w:fill="FFFFFF"/>
        </w:rPr>
      </w:pPr>
    </w:p>
    <w:p w14:paraId="077DDE45" w14:textId="02C4AE86" w:rsidR="009D7E63" w:rsidRDefault="009D7E63" w:rsidP="00532AED">
      <w:pPr>
        <w:rPr>
          <w:rFonts w:ascii="Arial" w:hAnsi="Arial" w:cs="Arial"/>
          <w:shd w:val="clear" w:color="auto" w:fill="FFFFFF"/>
        </w:rPr>
      </w:pPr>
    </w:p>
    <w:p w14:paraId="4E67F9A9" w14:textId="05E19DF8" w:rsidR="009D7E63" w:rsidRDefault="009D7E63" w:rsidP="00532AED">
      <w:pPr>
        <w:rPr>
          <w:rFonts w:ascii="Arial" w:hAnsi="Arial" w:cs="Arial"/>
          <w:shd w:val="clear" w:color="auto" w:fill="FFFFFF"/>
        </w:rPr>
      </w:pPr>
    </w:p>
    <w:p w14:paraId="3B75E7D8" w14:textId="354C1E83" w:rsidR="009D7E63" w:rsidRDefault="009D7E63" w:rsidP="00532AED">
      <w:pPr>
        <w:rPr>
          <w:rFonts w:ascii="Arial" w:hAnsi="Arial" w:cs="Arial"/>
          <w:shd w:val="clear" w:color="auto" w:fill="FFFFFF"/>
        </w:rPr>
      </w:pPr>
    </w:p>
    <w:p w14:paraId="443B67A6" w14:textId="36041FE6" w:rsidR="009D7E63" w:rsidRDefault="009D7E63" w:rsidP="00532AED">
      <w:pPr>
        <w:rPr>
          <w:rFonts w:ascii="Arial" w:hAnsi="Arial" w:cs="Arial"/>
          <w:shd w:val="clear" w:color="auto" w:fill="FFFFFF"/>
        </w:rPr>
      </w:pPr>
    </w:p>
    <w:p w14:paraId="5748972A" w14:textId="16DC1395" w:rsidR="009D7E63" w:rsidRDefault="009D7E63" w:rsidP="00532AED">
      <w:pPr>
        <w:rPr>
          <w:rFonts w:ascii="Arial" w:hAnsi="Arial" w:cs="Arial"/>
          <w:shd w:val="clear" w:color="auto" w:fill="FFFFFF"/>
        </w:rPr>
      </w:pPr>
    </w:p>
    <w:p w14:paraId="13E7EF22" w14:textId="43CDA113" w:rsidR="009D7E63" w:rsidRDefault="009D7E63" w:rsidP="00532AED">
      <w:pPr>
        <w:rPr>
          <w:rFonts w:ascii="Arial" w:hAnsi="Arial" w:cs="Arial"/>
          <w:shd w:val="clear" w:color="auto" w:fill="FFFFFF"/>
        </w:rPr>
      </w:pPr>
    </w:p>
    <w:p w14:paraId="42A938CF" w14:textId="70F52E0B" w:rsidR="009D7E63" w:rsidRDefault="009D7E63" w:rsidP="00532AED">
      <w:pPr>
        <w:rPr>
          <w:rFonts w:ascii="Arial" w:hAnsi="Arial" w:cs="Arial"/>
          <w:shd w:val="clear" w:color="auto" w:fill="FFFFFF"/>
        </w:rPr>
      </w:pPr>
    </w:p>
    <w:p w14:paraId="08F45BD4" w14:textId="217382FF" w:rsidR="009D7E63" w:rsidRDefault="009D7E63" w:rsidP="00532AED">
      <w:pPr>
        <w:rPr>
          <w:rFonts w:ascii="Arial" w:hAnsi="Arial" w:cs="Arial"/>
          <w:shd w:val="clear" w:color="auto" w:fill="FFFFFF"/>
        </w:rPr>
      </w:pPr>
    </w:p>
    <w:p w14:paraId="67754634" w14:textId="1913235E" w:rsidR="009D7E63" w:rsidRDefault="009D7E63" w:rsidP="00532AED">
      <w:pPr>
        <w:rPr>
          <w:rFonts w:ascii="Arial" w:hAnsi="Arial" w:cs="Arial"/>
          <w:shd w:val="clear" w:color="auto" w:fill="FFFFFF"/>
        </w:rPr>
      </w:pPr>
    </w:p>
    <w:p w14:paraId="0E4084E6" w14:textId="5C37246D" w:rsidR="009D7E63" w:rsidRDefault="009D7E63" w:rsidP="00532AED">
      <w:pPr>
        <w:rPr>
          <w:rFonts w:ascii="Arial" w:hAnsi="Arial" w:cs="Arial"/>
          <w:shd w:val="clear" w:color="auto" w:fill="FFFFFF"/>
        </w:rPr>
      </w:pPr>
    </w:p>
    <w:p w14:paraId="4A7D3E44" w14:textId="41CA9A48" w:rsidR="009D7E63" w:rsidRDefault="009D7E63" w:rsidP="00532AED">
      <w:pPr>
        <w:rPr>
          <w:rFonts w:ascii="Arial" w:hAnsi="Arial" w:cs="Arial"/>
          <w:shd w:val="clear" w:color="auto" w:fill="FFFFFF"/>
        </w:rPr>
      </w:pPr>
    </w:p>
    <w:p w14:paraId="148DA55C" w14:textId="190D6ECD" w:rsidR="009D7E63" w:rsidRDefault="009D7E63" w:rsidP="00532AED">
      <w:pPr>
        <w:rPr>
          <w:rFonts w:ascii="Arial" w:hAnsi="Arial" w:cs="Arial"/>
          <w:shd w:val="clear" w:color="auto" w:fill="FFFFFF"/>
        </w:rPr>
      </w:pPr>
    </w:p>
    <w:p w14:paraId="336060AD" w14:textId="13699B27" w:rsidR="009D7E63" w:rsidRDefault="009D7E63" w:rsidP="00532AED">
      <w:pPr>
        <w:rPr>
          <w:rFonts w:ascii="Arial" w:hAnsi="Arial" w:cs="Arial"/>
          <w:shd w:val="clear" w:color="auto" w:fill="FFFFFF"/>
        </w:rPr>
      </w:pPr>
    </w:p>
    <w:p w14:paraId="5571D386" w14:textId="0ACCA9E7" w:rsidR="009D7E63" w:rsidRDefault="009D7E63" w:rsidP="00532AED">
      <w:pPr>
        <w:rPr>
          <w:rFonts w:ascii="Arial" w:hAnsi="Arial" w:cs="Arial"/>
          <w:shd w:val="clear" w:color="auto" w:fill="FFFFFF"/>
        </w:rPr>
      </w:pPr>
    </w:p>
    <w:p w14:paraId="689EBDCF" w14:textId="2CE4A590" w:rsidR="009D7E63" w:rsidRDefault="009D7E63" w:rsidP="00532AED">
      <w:pPr>
        <w:rPr>
          <w:rFonts w:ascii="Arial" w:hAnsi="Arial" w:cs="Arial"/>
          <w:shd w:val="clear" w:color="auto" w:fill="FFFFFF"/>
        </w:rPr>
      </w:pPr>
    </w:p>
    <w:p w14:paraId="5AB04659" w14:textId="3787B7A6" w:rsidR="009D7E63" w:rsidRDefault="009D7E63" w:rsidP="00532AED">
      <w:pPr>
        <w:rPr>
          <w:rFonts w:ascii="Arial" w:hAnsi="Arial" w:cs="Arial"/>
          <w:shd w:val="clear" w:color="auto" w:fill="FFFFFF"/>
        </w:rPr>
      </w:pPr>
    </w:p>
    <w:p w14:paraId="6C9D23AF" w14:textId="636EDC3F" w:rsidR="009D7E63" w:rsidRDefault="009D7E63" w:rsidP="00532AED">
      <w:pPr>
        <w:rPr>
          <w:rFonts w:ascii="Arial" w:hAnsi="Arial" w:cs="Arial"/>
          <w:shd w:val="clear" w:color="auto" w:fill="FFFFFF"/>
        </w:rPr>
      </w:pPr>
    </w:p>
    <w:p w14:paraId="2F04377A" w14:textId="4FD10DF3" w:rsidR="009D7E63" w:rsidRDefault="009D7E63" w:rsidP="00532AED">
      <w:pPr>
        <w:rPr>
          <w:rFonts w:ascii="Arial" w:hAnsi="Arial" w:cs="Arial"/>
          <w:shd w:val="clear" w:color="auto" w:fill="FFFFFF"/>
        </w:rPr>
      </w:pPr>
    </w:p>
    <w:p w14:paraId="2210F9D2" w14:textId="004CBF44" w:rsidR="009D7E63" w:rsidRDefault="009D7E63" w:rsidP="00532AED">
      <w:pPr>
        <w:rPr>
          <w:rFonts w:ascii="Arial" w:hAnsi="Arial" w:cs="Arial"/>
          <w:shd w:val="clear" w:color="auto" w:fill="FFFFFF"/>
        </w:rPr>
      </w:pPr>
    </w:p>
    <w:p w14:paraId="1B523C3E" w14:textId="3CDDD444" w:rsidR="009D7E63" w:rsidRDefault="009D7E63" w:rsidP="00532AED">
      <w:pPr>
        <w:rPr>
          <w:rFonts w:ascii="Arial" w:hAnsi="Arial" w:cs="Arial"/>
          <w:shd w:val="clear" w:color="auto" w:fill="FFFFFF"/>
        </w:rPr>
      </w:pPr>
    </w:p>
    <w:p w14:paraId="65B87923" w14:textId="77777777" w:rsidR="009D7E63" w:rsidRDefault="009D7E63" w:rsidP="009D7E63">
      <w:pPr>
        <w:rPr>
          <w:rFonts w:ascii="Arial" w:hAnsi="Arial" w:cs="Arial"/>
        </w:rPr>
      </w:pPr>
    </w:p>
    <w:p w14:paraId="25251058" w14:textId="77777777" w:rsidR="009D7E63" w:rsidRPr="00532AED" w:rsidRDefault="009D7E63" w:rsidP="00532AED">
      <w:pPr>
        <w:rPr>
          <w:rFonts w:ascii="Arial" w:hAnsi="Arial" w:cs="Arial"/>
        </w:rPr>
      </w:pPr>
    </w:p>
    <w:sectPr w:rsidR="009D7E63" w:rsidRPr="00532AED">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2EE29" w14:textId="77777777" w:rsidR="00C65BF8" w:rsidRDefault="00C65BF8" w:rsidP="00B837E3">
      <w:pPr>
        <w:spacing w:after="0" w:line="240" w:lineRule="auto"/>
      </w:pPr>
      <w:r>
        <w:separator/>
      </w:r>
    </w:p>
  </w:endnote>
  <w:endnote w:type="continuationSeparator" w:id="0">
    <w:p w14:paraId="4A122E62" w14:textId="77777777" w:rsidR="00C65BF8" w:rsidRDefault="00C65BF8" w:rsidP="00B837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5719880"/>
      <w:docPartObj>
        <w:docPartGallery w:val="Page Numbers (Bottom of Page)"/>
        <w:docPartUnique/>
      </w:docPartObj>
    </w:sdtPr>
    <w:sdtEndPr>
      <w:rPr>
        <w:noProof/>
      </w:rPr>
    </w:sdtEndPr>
    <w:sdtContent>
      <w:p w14:paraId="18DDB8F8" w14:textId="6237D0FE" w:rsidR="00B837E3" w:rsidRDefault="00B837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F9E870" w14:textId="77777777" w:rsidR="00B837E3" w:rsidRDefault="00B83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FEF34" w14:textId="77777777" w:rsidR="00C65BF8" w:rsidRDefault="00C65BF8" w:rsidP="00B837E3">
      <w:pPr>
        <w:spacing w:after="0" w:line="240" w:lineRule="auto"/>
      </w:pPr>
      <w:r>
        <w:separator/>
      </w:r>
    </w:p>
  </w:footnote>
  <w:footnote w:type="continuationSeparator" w:id="0">
    <w:p w14:paraId="0D56E1C2" w14:textId="77777777" w:rsidR="00C65BF8" w:rsidRDefault="00C65BF8" w:rsidP="00B837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EEE"/>
    <w:rsid w:val="0000491E"/>
    <w:rsid w:val="00042B80"/>
    <w:rsid w:val="000438CE"/>
    <w:rsid w:val="00083B6A"/>
    <w:rsid w:val="000978DB"/>
    <w:rsid w:val="00136CDA"/>
    <w:rsid w:val="002B312C"/>
    <w:rsid w:val="002F4D12"/>
    <w:rsid w:val="00356BA9"/>
    <w:rsid w:val="003634E2"/>
    <w:rsid w:val="00385922"/>
    <w:rsid w:val="00386A84"/>
    <w:rsid w:val="003B42A2"/>
    <w:rsid w:val="00441C25"/>
    <w:rsid w:val="004B2512"/>
    <w:rsid w:val="004E5727"/>
    <w:rsid w:val="004F42BA"/>
    <w:rsid w:val="00511278"/>
    <w:rsid w:val="00532AED"/>
    <w:rsid w:val="00593B67"/>
    <w:rsid w:val="005C67B5"/>
    <w:rsid w:val="005D0339"/>
    <w:rsid w:val="005F2A8C"/>
    <w:rsid w:val="00614A0A"/>
    <w:rsid w:val="00622F72"/>
    <w:rsid w:val="006417D9"/>
    <w:rsid w:val="006A10B1"/>
    <w:rsid w:val="006A5B79"/>
    <w:rsid w:val="006E61DD"/>
    <w:rsid w:val="007A40A4"/>
    <w:rsid w:val="007A4CCB"/>
    <w:rsid w:val="007E2E2E"/>
    <w:rsid w:val="00803CD8"/>
    <w:rsid w:val="00816D42"/>
    <w:rsid w:val="008303A1"/>
    <w:rsid w:val="00880270"/>
    <w:rsid w:val="008A1715"/>
    <w:rsid w:val="008C5587"/>
    <w:rsid w:val="008F0D87"/>
    <w:rsid w:val="009200B1"/>
    <w:rsid w:val="00946704"/>
    <w:rsid w:val="009863B0"/>
    <w:rsid w:val="00986CD8"/>
    <w:rsid w:val="009D7E63"/>
    <w:rsid w:val="009F7063"/>
    <w:rsid w:val="00A1767A"/>
    <w:rsid w:val="00AC0C90"/>
    <w:rsid w:val="00AD2BD4"/>
    <w:rsid w:val="00B837E3"/>
    <w:rsid w:val="00BB1B86"/>
    <w:rsid w:val="00BE374B"/>
    <w:rsid w:val="00BE54C7"/>
    <w:rsid w:val="00C41E7F"/>
    <w:rsid w:val="00C65BF8"/>
    <w:rsid w:val="00C747F1"/>
    <w:rsid w:val="00CA2FDF"/>
    <w:rsid w:val="00CA4F13"/>
    <w:rsid w:val="00CB595E"/>
    <w:rsid w:val="00CB7216"/>
    <w:rsid w:val="00CE6B68"/>
    <w:rsid w:val="00D406B3"/>
    <w:rsid w:val="00D61A21"/>
    <w:rsid w:val="00D70E9E"/>
    <w:rsid w:val="00D84EEE"/>
    <w:rsid w:val="00DA2465"/>
    <w:rsid w:val="00DE4F3A"/>
    <w:rsid w:val="00DF3152"/>
    <w:rsid w:val="00E51A68"/>
    <w:rsid w:val="00EA0ECD"/>
    <w:rsid w:val="00EB1852"/>
    <w:rsid w:val="00ED2AB1"/>
    <w:rsid w:val="00FC41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F32A4C"/>
  <w15:chartTrackingRefBased/>
  <w15:docId w15:val="{8AF24CA6-1D5B-4745-BD28-06201892D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41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42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1F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B42A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32AED"/>
    <w:rPr>
      <w:color w:val="0000FF"/>
      <w:u w:val="single"/>
    </w:rPr>
  </w:style>
  <w:style w:type="character" w:styleId="Emphasis">
    <w:name w:val="Emphasis"/>
    <w:basedOn w:val="DefaultParagraphFont"/>
    <w:uiPriority w:val="20"/>
    <w:qFormat/>
    <w:rsid w:val="00E51A68"/>
    <w:rPr>
      <w:i/>
      <w:iCs/>
    </w:rPr>
  </w:style>
  <w:style w:type="character" w:customStyle="1" w:styleId="persname">
    <w:name w:val="persname"/>
    <w:basedOn w:val="DefaultParagraphFont"/>
    <w:rsid w:val="00CB7216"/>
  </w:style>
  <w:style w:type="character" w:customStyle="1" w:styleId="surname">
    <w:name w:val="surname"/>
    <w:basedOn w:val="DefaultParagraphFont"/>
    <w:rsid w:val="00CB7216"/>
  </w:style>
  <w:style w:type="character" w:customStyle="1" w:styleId="forename">
    <w:name w:val="forename"/>
    <w:basedOn w:val="DefaultParagraphFont"/>
    <w:rsid w:val="00CB7216"/>
  </w:style>
  <w:style w:type="character" w:customStyle="1" w:styleId="biblscope">
    <w:name w:val="biblscope"/>
    <w:basedOn w:val="DefaultParagraphFont"/>
    <w:rsid w:val="00CB7216"/>
  </w:style>
  <w:style w:type="character" w:customStyle="1" w:styleId="title">
    <w:name w:val="title"/>
    <w:basedOn w:val="DefaultParagraphFont"/>
    <w:rsid w:val="00CB7216"/>
  </w:style>
  <w:style w:type="character" w:customStyle="1" w:styleId="pubplace">
    <w:name w:val="pubplace"/>
    <w:basedOn w:val="DefaultParagraphFont"/>
    <w:rsid w:val="00CB7216"/>
  </w:style>
  <w:style w:type="character" w:customStyle="1" w:styleId="publisher">
    <w:name w:val="publisher"/>
    <w:basedOn w:val="DefaultParagraphFont"/>
    <w:rsid w:val="00CB7216"/>
  </w:style>
  <w:style w:type="paragraph" w:styleId="Header">
    <w:name w:val="header"/>
    <w:basedOn w:val="Normal"/>
    <w:link w:val="HeaderChar"/>
    <w:uiPriority w:val="99"/>
    <w:unhideWhenUsed/>
    <w:rsid w:val="00B837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37E3"/>
  </w:style>
  <w:style w:type="paragraph" w:styleId="Footer">
    <w:name w:val="footer"/>
    <w:basedOn w:val="Normal"/>
    <w:link w:val="FooterChar"/>
    <w:uiPriority w:val="99"/>
    <w:unhideWhenUsed/>
    <w:rsid w:val="00B837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37E3"/>
  </w:style>
  <w:style w:type="paragraph" w:styleId="TOCHeading">
    <w:name w:val="TOC Heading"/>
    <w:basedOn w:val="Heading1"/>
    <w:next w:val="Normal"/>
    <w:uiPriority w:val="39"/>
    <w:unhideWhenUsed/>
    <w:qFormat/>
    <w:rsid w:val="00B837E3"/>
    <w:pPr>
      <w:outlineLvl w:val="9"/>
    </w:pPr>
  </w:style>
  <w:style w:type="paragraph" w:styleId="TOC2">
    <w:name w:val="toc 2"/>
    <w:basedOn w:val="Normal"/>
    <w:next w:val="Normal"/>
    <w:autoRedefine/>
    <w:uiPriority w:val="39"/>
    <w:unhideWhenUsed/>
    <w:rsid w:val="00B837E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javascript:__doPostBack('ctl00$ctl00$FindField$customerLogo');"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merald.com/insight/publication/issn/1755-425X" TargetMode="External"/><Relationship Id="rId5" Type="http://schemas.openxmlformats.org/officeDocument/2006/relationships/footnotes" Target="footnotes.xml"/><Relationship Id="rId10" Type="http://schemas.openxmlformats.org/officeDocument/2006/relationships/hyperlink" Target="https://www.emerald.com/insight/search?q=Judy%20Nixon" TargetMode="External"/><Relationship Id="rId4" Type="http://schemas.openxmlformats.org/officeDocument/2006/relationships/webSettings" Target="webSettings.xml"/><Relationship Id="rId9" Type="http://schemas.openxmlformats.org/officeDocument/2006/relationships/hyperlink" Target="https://www.emerald.com/insight/search?q=Marilyn%20M.%20Helm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2C4D15-D31A-4E57-94B3-4E323CEA7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2245</TotalTime>
  <Pages>8</Pages>
  <Words>1797</Words>
  <Characters>10243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Popescu (2026257)</dc:creator>
  <cp:keywords/>
  <dc:description/>
  <cp:lastModifiedBy>Corina Popescu (2026257)</cp:lastModifiedBy>
  <cp:revision>8</cp:revision>
  <dcterms:created xsi:type="dcterms:W3CDTF">2022-04-06T12:00:00Z</dcterms:created>
  <dcterms:modified xsi:type="dcterms:W3CDTF">2022-04-08T12:28:00Z</dcterms:modified>
</cp:coreProperties>
</file>