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14202182"/>
        <w:docPartObj>
          <w:docPartGallery w:val="Cover Pages"/>
          <w:docPartUnique/>
        </w:docPartObj>
      </w:sdtPr>
      <w:sdtEndPr>
        <w:rPr>
          <w:rFonts w:ascii="Arial" w:hAnsi="Arial" w:cs="Arial"/>
          <w:color w:val="auto"/>
          <w:sz w:val="24"/>
          <w:szCs w:val="24"/>
        </w:rPr>
      </w:sdtEndPr>
      <w:sdtContent>
        <w:p w:rsidR="000B2476" w:rsidRDefault="000B2476" w14:paraId="6E5B6227" w14:textId="77777777" w:rsidP="000B2476">
          <w:pPr>
            <w:pStyle w:val="NoSpacing"/>
            <w:jc w:val="center"/>
            <w:spacing w:before="1540" w:after="240"/>
            <w:rPr>
              <w:kern w:val="2"/>
              <w:lang w:val="en-GB"/>
              <w14:ligatures w14:val="standardContextual"/>
              <w:rFonts w:ascii="Times New Roman" w:cs="Times New Roman" w:hAnsi="Times New Roman" w:eastAsiaTheme="minorHAnsi"/>
              <w:sz w:val="28"/>
              <w:szCs w:val="28"/>
            </w:rPr>
          </w:pPr>
        </w:p>
        <w:p w:rsidR="000B2476" w:rsidRDefault="000B2476" w14:paraId="65872F61" w14:textId="77777777" w:rsidP="000B2476">
          <w:pPr>
            <w:pStyle w:val="NoSpacing"/>
            <w:jc w:val="center"/>
            <w:spacing w:before="1540" w:after="240"/>
            <w:rPr>
              <w:bCs/>
              <w:kern w:val="2"/>
              <w:lang w:val="en-GB"/>
              <w14:ligatures w14:val="standardContextual"/>
              <w:b/>
              <w:rFonts w:ascii="Times New Roman" w:cs="Times New Roman" w:hAnsi="Times New Roman" w:eastAsiaTheme="minorHAnsi"/>
              <w:sz w:val="28"/>
              <w:szCs w:val="28"/>
            </w:rPr>
          </w:pPr>
          <w:r w:rsidRPr="000B2476">
            <w:rPr>
              <w:bCs/>
              <w:kern w:val="2"/>
              <w:lang w:val="en-GB"/>
              <w14:ligatures w14:val="standardContextual"/>
              <w:b/>
              <w:rFonts w:ascii="Times New Roman" w:cs="Times New Roman" w:hAnsi="Times New Roman" w:eastAsiaTheme="minorHAnsi"/>
              <w:sz w:val="28"/>
              <w:szCs w:val="28"/>
            </w:rPr>
            <w:t>Management and Organisational Behaviour</w:t>
          </w:r>
        </w:p>
        <w:p w:rsidR="005D2947" w:rsidRDefault="000B2476" w14:paraId="5CBCD9F3" w14:textId="77777777" w:rsidP="000B2476">
          <w:pPr>
            <w:pStyle w:val="NoSpacing"/>
            <w:jc w:val="center"/>
            <w:spacing w:before="1540" w:after="240"/>
            <w:rPr>
              <w:bCs/>
              <w:kern w:val="2"/>
              <w:lang w:val="en-GB"/>
              <w14:ligatures w14:val="standardContextual"/>
              <w:b/>
              <w:rFonts w:ascii="Times New Roman" w:cs="Times New Roman" w:hAnsi="Times New Roman" w:eastAsiaTheme="minorHAnsi"/>
              <w:sz w:val="28"/>
              <w:szCs w:val="28"/>
            </w:rPr>
          </w:pPr>
          <w:r w:rsidRPr="000B2476">
            <w:rPr>
              <w:bCs/>
              <w:kern w:val="2"/>
              <w:lang w:val="en-GB"/>
              <w14:ligatures w14:val="standardContextual"/>
              <w:b/>
              <w:rFonts w:ascii="Times New Roman" w:cs="Times New Roman" w:hAnsi="Times New Roman" w:eastAsiaTheme="minorHAnsi"/>
              <w:sz w:val="28"/>
              <w:szCs w:val="28"/>
            </w:rPr>
            <w:t>BMIH5004</w:t>
          </w:r>
        </w:p>
        <w:p w:rsidR="005D2947" w:rsidRDefault="005D2947" w14:paraId="01C9C080" w14:textId="77777777" w:rsidP="000B2476">
          <w:pPr>
            <w:pStyle w:val="NoSpacing"/>
            <w:jc w:val="center"/>
            <w:spacing w:before="1540" w:after="240"/>
            <w:rPr>
              <w:bCs/>
              <w:kern w:val="2"/>
              <w:lang w:val="en-GB"/>
              <w14:ligatures w14:val="standardContextual"/>
              <w:b/>
              <w:rFonts w:ascii="Times New Roman" w:cs="Times New Roman" w:hAnsi="Times New Roman" w:eastAsiaTheme="minorHAnsi"/>
              <w:sz w:val="28"/>
              <w:szCs w:val="28"/>
            </w:rPr>
          </w:pPr>
          <w:r>
            <w:rPr>
              <w:bCs/>
              <w:kern w:val="2"/>
              <w:lang w:val="en-GB"/>
              <w14:ligatures w14:val="standardContextual"/>
              <w:b/>
              <w:rFonts w:ascii="Times New Roman" w:cs="Times New Roman" w:hAnsi="Times New Roman" w:eastAsiaTheme="minorHAnsi"/>
              <w:sz w:val="28"/>
              <w:szCs w:val="28"/>
            </w:rPr>
            <w:t xml:space="preserve">Assessment 1 </w:t>
          </w:r>
        </w:p>
        <w:p w:rsidR="000B2476" w:rsidRDefault="000B2476" w14:paraId="772C031E" w14:textId="1FF7D597" w:rsidP="000B2476" w:rsidRPr="000B2476">
          <w:pPr>
            <w:pStyle w:val="NoSpacing"/>
            <w:jc w:val="center"/>
            <w:spacing w:before="1540" w:after="240"/>
            <w:rPr>
              <w:bCs/>
              <w:kern w:val="2"/>
              <w:lang w:val="en-GB"/>
              <w14:ligatures w14:val="standardContextual"/>
              <w:b/>
              <w:rFonts w:ascii="Times New Roman" w:cs="Times New Roman" w:hAnsi="Times New Roman" w:eastAsiaTheme="minorHAnsi"/>
              <w:sz w:val="28"/>
              <w:szCs w:val="28"/>
            </w:rPr>
          </w:pPr>
          <w:r>
            <w:rPr>
              <w:b/>
              <w:rFonts w:ascii="Times New Roman" w:cs="Times New Roman" w:hAnsi="Times New Roman" w:eastAsiaTheme="minorHAnsi"/>
              <w:sz w:val="28"/>
              <w:szCs w:val="28"/>
            </w:rPr>
            <w:br/>
          </w:r>
          <w:r>
            <w:rPr>
              <w:b/>
              <w:rFonts w:ascii="Times New Roman" w:cs="Times New Roman" w:hAnsi="Times New Roman" w:eastAsiaTheme="minorHAnsi"/>
              <w:sz w:val="28"/>
              <w:szCs w:val="28"/>
            </w:rPr>
            <w:t xml:space="preserve">Student ID  </w:t>
          </w:r>
          <w:r>
            <w:rPr>
              <w:b/>
              <w:rFonts w:ascii="Times New Roman"/>
              <w:sz w:val="28"/>
            </w:rPr>
            <w:t>2216013</w:t>
          </w:r>
        </w:p>
        <w:p w:rsidR="000B2476" w:rsidRDefault="000B2476" w14:paraId="2EBAA741" w14:textId="77777777" w:rsidP="000B2476" w:rsidRPr="000B2476">
          <w:pPr>
            <w:pStyle w:val="NoSpacing"/>
            <w:jc w:val="center"/>
            <w:spacing w:before="1540" w:after="240"/>
            <w:rPr>
              <w:bCs/>
              <w:lang w:val="en-GB"/>
              <w:b/>
              <w:rFonts w:ascii="Times New Roman" w:cs="Times New Roman" w:hAnsi="Times New Roman"/>
              <w:sz w:val="28"/>
              <w:szCs w:val="28"/>
            </w:rPr>
          </w:pPr>
        </w:p>
        <w:p w:rsidR="004A1B92" w:rsidRDefault="004A1B92" w14:paraId="06898EB9" w14:textId="31B9FC01" w:rsidRPr="004A1B92">
          <w:pPr>
            <w:pStyle w:val="NoSpacing"/>
            <w:jc w:val="center"/>
            <w:spacing w:before="480"/>
            <w:rPr>
              <w:lang w:val="en-GB"/>
              <w:color w:val="4472C4"/>
            </w:rPr>
          </w:pPr>
          <w:r>
            <w:rPr>
              <w:noProof/>
            </w:rPr>
            <mc:AlternateContent>
              <mc:Choice Requires="wps">
                <w:drawing>
                  <wp:anchor distT="0" distB="0" distL="114300" distR="114300" simplePos="0" relativeHeight="251659264" behindDoc="0" locked="0" layoutInCell="1" allowOverlap="1" wp14:anchorId="419F3E32" wp14:editId="1521E7E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86CF4" w14:textId="2CD2FD1B" w:rsidR="004A1B92" w:rsidRPr="004A1B92" w:rsidRDefault="004A1B92">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w:pict>
                  <v:shapetype w14:anchorId="419F3E3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8886CF4" w14:textId="2CD2FD1B" w:rsidR="004A1B92" w:rsidRPr="004A1B92" w:rsidRDefault="004A1B92">
                          <w:pPr>
                            <w:pStyle w:val="NoSpacing"/>
                            <w:jc w:val="center"/>
                            <w:rPr>
                              <w:color w:val="4472C4" w:themeColor="accent1"/>
                              <w:lang w:val="en-GB"/>
                            </w:rPr>
                          </w:pPr>
                        </w:p>
                      </w:txbxContent>
                    </v:textbox>
                    <w10:wrap anchorx="margin" anchory="page"/>
                  </v:shape>
                </w:pict>
              </mc:Fallback>
            </mc:AlternateContent>
          </w:r>
        </w:p>
        <w:p w:rsidR="004A1B92" w:rsidRDefault="004A1B92" w14:paraId="464C98BB" w14:textId="2ACA7603" w:rsidRPr="004A1B92">
          <w:pPr>
            <w:rPr>
              <w:rFonts w:ascii="Arial" w:cs="Arial" w:hAnsi="Arial"/>
              <w:sz w:val="24"/>
              <w:szCs w:val="24"/>
            </w:rPr>
          </w:pPr>
          <w:r>
            <w:rPr>
              <w:rFonts w:ascii="Arial" w:cs="Arial" w:hAnsi="Arial"/>
              <w:sz w:val="24"/>
              <w:szCs w:val="24"/>
            </w:rPr>
            <w:br w:type="page"/>
          </w:r>
        </w:p>
      </w:sdtContent>
    </w:sdt>
    <w:p>
      <w:pPr>
        <w:pStyle w:val="NoSpacing"/>
        <w:jc w:val="center"/>
        <w:spacing w:before="1540" w:after="240"/>
      </w:pPr>
      <w:r>
        <w:rPr>
          <w:b/>
          <w:rFonts w:ascii="Times New Roman"/>
          <w:sz w:val="28"/>
        </w:rPr>
      </w:r>
    </w:p>
    <w:p>
      <w:pPr>
        <w:pStyle w:val="NoSpacing"/>
        <w:jc w:val="center"/>
        <w:spacing w:before="1540" w:after="240"/>
      </w:pPr>
      <w:r>
        <w:rPr>
          <w:b/>
          <w:rFonts w:ascii="Times New Roman"/>
          <w:sz w:val="28"/>
        </w:rPr>
      </w:r>
    </w:p>
    <w:p w:rsidR="00D257B5" w:rsidRDefault="00E77508" w14:paraId="342C0287" w14:textId="7BCDADFA" w:rsidP="004A1B92" w:rsidRPr="004A1B92">
      <w:pPr>
        <w:jc w:val="both"/>
        <w:spacing w:line="480" w:lineRule="auto"/>
        <w:rPr>
          <w:rFonts w:ascii="Arial" w:cs="Arial" w:hAnsi="Arial"/>
          <w:sz w:val="24"/>
          <w:szCs w:val="24"/>
        </w:rPr>
      </w:pPr>
      <w:r w:rsidRPr="004A1B92">
        <w:rPr>
          <w:rFonts w:ascii="Arial" w:cs="Arial" w:hAnsi="Arial"/>
          <w:sz w:val="24"/>
          <w:szCs w:val="24"/>
        </w:rPr>
        <w:t xml:space="preserve">Leadership involves a process and a relationship between a superior and one or more subordinates, guiding and motivating them to </w:t>
        <w:lastRenderedPageBreak/>
      </w:r>
      <w:r w:rsidR="00D257B5" w:rsidRPr="004A1B92">
        <w:rPr>
          <w:rFonts w:ascii="Arial" w:cs="Arial" w:hAnsi="Arial"/>
          <w:sz w:val="24"/>
          <w:szCs w:val="24"/>
        </w:rPr>
        <w:t>support</w:t>
      </w:r>
      <w:r w:rsidRPr="004A1B92">
        <w:rPr>
          <w:rFonts w:ascii="Arial" w:cs="Arial" w:hAnsi="Arial"/>
          <w:sz w:val="24"/>
          <w:szCs w:val="24"/>
        </w:rPr>
        <w:t xml:space="preserve"> changes and adhere to </w:t>
      </w:r>
      <w:r w:rsidR="00D257B5" w:rsidRPr="004A1B92">
        <w:rPr>
          <w:rFonts w:ascii="Arial" w:cs="Arial" w:hAnsi="Arial"/>
          <w:sz w:val="24"/>
          <w:szCs w:val="24"/>
        </w:rPr>
        <w:t xml:space="preserve">best management </w:t>
      </w:r>
      <w:r w:rsidRPr="004A1B92">
        <w:rPr>
          <w:rFonts w:ascii="Arial" w:cs="Arial" w:hAnsi="Arial"/>
          <w:sz w:val="24"/>
          <w:szCs w:val="24"/>
        </w:rPr>
        <w:t>practices</w:t>
      </w:r>
      <w:r w:rsidR="00D257B5" w:rsidRPr="004A1B92">
        <w:rPr>
          <w:rFonts w:ascii="Arial" w:cs="Arial" w:hAnsi="Arial"/>
          <w:sz w:val="24"/>
          <w:szCs w:val="24"/>
        </w:rPr>
        <w:t xml:space="preserve"> (Basit et al, 2017)</w:t>
      </w:r>
      <w:r w:rsidRPr="004A1B92">
        <w:rPr>
          <w:rFonts w:ascii="Arial" w:cs="Arial" w:hAnsi="Arial"/>
          <w:sz w:val="24"/>
          <w:szCs w:val="24"/>
        </w:rPr>
        <w:t xml:space="preserve">. Leaders must also be acknowledged and accepted in their roles by others. Due to the complexity of the leadership phenomenon, numerous styles of leadership have emerged over time. </w:t>
      </w:r>
    </w:p>
    <w:p w:rsidR="00D257B5" w:rsidRDefault="009E60AE" w14:paraId="1860AEE4" w14:textId="77777777" w:rsidP="004A1B92" w:rsidRPr="004A1B92">
      <w:pPr>
        <w:jc w:val="both"/>
        <w:spacing w:line="480" w:lineRule="auto"/>
        <w:rPr>
          <w:rFonts w:ascii="Arial" w:cs="Arial" w:hAnsi="Arial"/>
          <w:sz w:val="24"/>
          <w:szCs w:val="24"/>
        </w:rPr>
      </w:pPr>
      <w:r w:rsidRPr="004A1B92">
        <w:rPr>
          <w:rFonts w:ascii="Arial" w:cs="Arial" w:hAnsi="Arial"/>
          <w:sz w:val="24"/>
          <w:szCs w:val="24"/>
        </w:rPr>
        <w:t xml:space="preserve">The hospitality industry requires significant human capital and </w:t>
      </w:r>
      <w:r w:rsidR="00A326D9" w:rsidRPr="004A1B92">
        <w:rPr>
          <w:rFonts w:ascii="Arial" w:cs="Arial" w:hAnsi="Arial"/>
          <w:sz w:val="24"/>
          <w:szCs w:val="24"/>
        </w:rPr>
        <w:t>depends on</w:t>
      </w:r>
      <w:r w:rsidRPr="004A1B92">
        <w:rPr>
          <w:rFonts w:ascii="Arial" w:cs="Arial" w:hAnsi="Arial"/>
          <w:sz w:val="24"/>
          <w:szCs w:val="24"/>
        </w:rPr>
        <w:t xml:space="preserve"> leadership to ensure </w:t>
      </w:r>
      <w:r w:rsidR="00A326D9" w:rsidRPr="004A1B92">
        <w:rPr>
          <w:rFonts w:ascii="Arial" w:cs="Arial" w:hAnsi="Arial"/>
          <w:sz w:val="24"/>
          <w:szCs w:val="24"/>
        </w:rPr>
        <w:t>exceptional</w:t>
      </w:r>
      <w:r w:rsidRPr="004A1B92">
        <w:rPr>
          <w:rFonts w:ascii="Arial" w:cs="Arial" w:hAnsi="Arial"/>
          <w:sz w:val="24"/>
          <w:szCs w:val="24"/>
        </w:rPr>
        <w:t xml:space="preserve"> customer satisfaction. Effective leadership is a crucial aspect of the roles held by hospitality managers. In the hotel industry, leadership </w:t>
      </w:r>
      <w:proofErr w:type="spellStart"/>
      <w:r w:rsidRPr="004A1B92">
        <w:rPr>
          <w:rFonts w:ascii="Arial" w:cs="Arial" w:hAnsi="Arial"/>
          <w:sz w:val="24"/>
          <w:szCs w:val="24"/>
        </w:rPr>
        <w:t>behavior</w:t>
      </w:r>
      <w:proofErr w:type="spellEnd"/>
      <w:r w:rsidRPr="004A1B92">
        <w:rPr>
          <w:rFonts w:ascii="Arial" w:cs="Arial" w:hAnsi="Arial"/>
          <w:sz w:val="24"/>
          <w:szCs w:val="24"/>
        </w:rPr>
        <w:t xml:space="preserve"> </w:t>
      </w:r>
      <w:r w:rsidR="00A326D9" w:rsidRPr="004A1B92">
        <w:rPr>
          <w:rFonts w:ascii="Arial" w:cs="Arial" w:hAnsi="Arial"/>
          <w:sz w:val="24"/>
          <w:szCs w:val="24"/>
        </w:rPr>
        <w:t>starts</w:t>
      </w:r>
      <w:r w:rsidRPr="004A1B92">
        <w:rPr>
          <w:rFonts w:ascii="Arial" w:cs="Arial" w:hAnsi="Arial"/>
          <w:sz w:val="24"/>
          <w:szCs w:val="24"/>
        </w:rPr>
        <w:t xml:space="preserve"> with guiding team members toward a specific goal. Additionally, motivation and communication strategies are essential for </w:t>
      </w:r>
      <w:r w:rsidR="00A326D9" w:rsidRPr="004A1B92">
        <w:rPr>
          <w:rFonts w:ascii="Arial" w:cs="Arial" w:hAnsi="Arial"/>
          <w:sz w:val="24"/>
          <w:szCs w:val="24"/>
        </w:rPr>
        <w:t xml:space="preserve">effectively </w:t>
      </w:r>
      <w:r w:rsidRPr="004A1B92">
        <w:rPr>
          <w:rFonts w:ascii="Arial" w:cs="Arial" w:hAnsi="Arial"/>
          <w:sz w:val="24"/>
          <w:szCs w:val="24"/>
        </w:rPr>
        <w:t>leading and directing teams</w:t>
      </w:r>
      <w:r w:rsidR="00CE5C8B" w:rsidRPr="004A1B92">
        <w:rPr>
          <w:rFonts w:ascii="Arial" w:cs="Arial" w:hAnsi="Arial"/>
          <w:sz w:val="24"/>
          <w:szCs w:val="24"/>
        </w:rPr>
        <w:t xml:space="preserve"> (BEKTAŞ, 2022)</w:t>
      </w:r>
      <w:r w:rsidRPr="004A1B92">
        <w:rPr>
          <w:rFonts w:ascii="Arial" w:cs="Arial" w:hAnsi="Arial"/>
          <w:sz w:val="24"/>
          <w:szCs w:val="24"/>
        </w:rPr>
        <w:t xml:space="preserve">. </w:t>
      </w:r>
      <w:r w:rsidR="00A326D9" w:rsidRPr="004A1B92">
        <w:rPr>
          <w:rFonts w:ascii="Arial" w:cs="Arial" w:hAnsi="Arial"/>
          <w:sz w:val="24"/>
          <w:szCs w:val="24"/>
        </w:rPr>
        <w:t>Likewise, successful</w:t>
      </w:r>
      <w:r w:rsidRPr="004A1B92">
        <w:rPr>
          <w:rFonts w:ascii="Arial" w:cs="Arial" w:hAnsi="Arial"/>
          <w:sz w:val="24"/>
          <w:szCs w:val="24"/>
        </w:rPr>
        <w:t xml:space="preserve"> leadership can motivate and connect with staff, resulting in an enthusiastic workforce that enhances overall business success. </w:t>
      </w:r>
    </w:p>
    <w:p w:rsidR="007D0D6B" w:rsidRDefault="009E60AE" w14:paraId="1EEF15A7" w14:textId="77777777" w:rsidP="004A1B92" w:rsidRPr="004A1B92">
      <w:pPr>
        <w:jc w:val="both"/>
        <w:spacing w:line="480" w:lineRule="auto"/>
        <w:rPr>
          <w:rFonts w:ascii="Arial" w:cs="Arial" w:hAnsi="Arial"/>
          <w:sz w:val="24"/>
          <w:szCs w:val="24"/>
        </w:rPr>
      </w:pPr>
      <w:r w:rsidRPr="004A1B92">
        <w:rPr>
          <w:rFonts w:ascii="Arial" w:cs="Arial" w:hAnsi="Arial"/>
          <w:sz w:val="24"/>
          <w:szCs w:val="24"/>
        </w:rPr>
        <w:t xml:space="preserve">The essay aims to </w:t>
      </w:r>
      <w:r w:rsidR="00A326D9" w:rsidRPr="004A1B92">
        <w:rPr>
          <w:rFonts w:ascii="Arial" w:cs="Arial" w:hAnsi="Arial"/>
          <w:sz w:val="24"/>
          <w:szCs w:val="24"/>
        </w:rPr>
        <w:t>provide</w:t>
      </w:r>
      <w:r w:rsidRPr="004A1B92">
        <w:rPr>
          <w:rFonts w:ascii="Arial" w:cs="Arial" w:hAnsi="Arial"/>
          <w:sz w:val="24"/>
          <w:szCs w:val="24"/>
        </w:rPr>
        <w:t xml:space="preserve"> a critical </w:t>
      </w:r>
      <w:r w:rsidR="00A326D9" w:rsidRPr="004A1B92">
        <w:rPr>
          <w:rFonts w:ascii="Arial" w:cs="Arial" w:hAnsi="Arial"/>
          <w:sz w:val="24"/>
          <w:szCs w:val="24"/>
        </w:rPr>
        <w:t>analysis</w:t>
      </w:r>
      <w:r w:rsidRPr="004A1B92">
        <w:rPr>
          <w:rFonts w:ascii="Arial" w:cs="Arial" w:hAnsi="Arial"/>
          <w:sz w:val="24"/>
          <w:szCs w:val="24"/>
        </w:rPr>
        <w:t xml:space="preserve"> of different leadership approaches and </w:t>
      </w:r>
      <w:r w:rsidR="00A326D9" w:rsidRPr="004A1B92">
        <w:rPr>
          <w:rFonts w:ascii="Arial" w:cs="Arial" w:hAnsi="Arial"/>
          <w:sz w:val="24"/>
          <w:szCs w:val="24"/>
        </w:rPr>
        <w:t>their effectiveness</w:t>
      </w:r>
      <w:r w:rsidRPr="004A1B92">
        <w:rPr>
          <w:rFonts w:ascii="Arial" w:cs="Arial" w:hAnsi="Arial"/>
          <w:sz w:val="24"/>
          <w:szCs w:val="24"/>
        </w:rPr>
        <w:t xml:space="preserve"> within t</w:t>
      </w:r>
      <w:r w:rsidR="00A326D9" w:rsidRPr="004A1B92">
        <w:rPr>
          <w:rFonts w:ascii="Arial" w:cs="Arial" w:hAnsi="Arial"/>
          <w:sz w:val="24"/>
          <w:szCs w:val="24"/>
        </w:rPr>
        <w:t>h</w:t>
      </w:r>
      <w:r w:rsidRPr="004A1B92">
        <w:rPr>
          <w:rFonts w:ascii="Arial" w:cs="Arial" w:hAnsi="Arial"/>
          <w:sz w:val="24"/>
          <w:szCs w:val="24"/>
        </w:rPr>
        <w:t xml:space="preserve">e hotel </w:t>
      </w:r>
      <w:r w:rsidR="00A326D9" w:rsidRPr="004A1B92">
        <w:rPr>
          <w:rFonts w:ascii="Arial" w:cs="Arial" w:hAnsi="Arial"/>
          <w:sz w:val="24"/>
          <w:szCs w:val="24"/>
        </w:rPr>
        <w:t xml:space="preserve">industry, highlighting </w:t>
      </w:r>
      <w:r w:rsidRPr="004A1B92">
        <w:rPr>
          <w:rFonts w:ascii="Arial" w:cs="Arial" w:hAnsi="Arial"/>
          <w:sz w:val="24"/>
          <w:szCs w:val="24"/>
        </w:rPr>
        <w:t xml:space="preserve">the importance of choosing the right leadership approach </w:t>
      </w:r>
      <w:r w:rsidR="00A326D9" w:rsidRPr="004A1B92">
        <w:rPr>
          <w:rFonts w:ascii="Arial" w:cs="Arial" w:hAnsi="Arial"/>
          <w:sz w:val="24"/>
          <w:szCs w:val="24"/>
        </w:rPr>
        <w:t>to achieve excellence.</w:t>
      </w:r>
      <w:r w:rsidR="00D257B5" w:rsidRPr="004A1B92">
        <w:rPr>
          <w:rFonts w:ascii="Arial" w:cs="Arial" w:hAnsi="Arial"/>
          <w:sz w:val="24"/>
          <w:szCs w:val="24"/>
        </w:rPr>
        <w:t xml:space="preserve"> </w:t>
      </w:r>
      <w:r w:rsidR="00341360" w:rsidRPr="004A1B92">
        <w:rPr>
          <w:rFonts w:ascii="Arial" w:cs="Arial" w:hAnsi="Arial"/>
          <w:sz w:val="24"/>
          <w:szCs w:val="24"/>
        </w:rPr>
        <w:t>There is a significant influence of skilled leadership on the success of a hospitality business</w:t>
      </w:r>
      <w:r w:rsidR="00D257B5" w:rsidRPr="004A1B92">
        <w:rPr>
          <w:rFonts w:ascii="Arial" w:cs="Arial" w:hAnsi="Arial"/>
          <w:sz w:val="24"/>
          <w:szCs w:val="24"/>
        </w:rPr>
        <w:t xml:space="preserve"> (</w:t>
      </w:r>
      <w:r w:rsidR="00D257B5" w:rsidRPr="004A1B92">
        <w:rPr>
          <w:color w:val="222222"/>
          <w:rFonts w:ascii="Arial" w:cs="Arial" w:hAnsi="Arial"/>
          <w:sz w:val="24"/>
          <w:szCs w:val="24"/>
          <w:shd w:fill="FFFFFF" w:color="auto" w:val="clear"/>
        </w:rPr>
        <w:t>Fouad, 2019)</w:t>
      </w:r>
      <w:r w:rsidR="00341360" w:rsidRPr="004A1B92">
        <w:rPr>
          <w:rFonts w:ascii="Arial" w:cs="Arial" w:hAnsi="Arial"/>
          <w:sz w:val="24"/>
          <w:szCs w:val="24"/>
        </w:rPr>
        <w:t xml:space="preserve">. </w:t>
      </w:r>
    </w:p>
    <w:p w:rsidR="00E77508" w:rsidRDefault="00341360" w14:paraId="0E75E258" w14:textId="09CC1E69" w:rsidP="004A1B92" w:rsidRPr="004A1B92">
      <w:pPr>
        <w:jc w:val="both"/>
        <w:spacing w:line="480" w:lineRule="auto"/>
        <w:rPr>
          <w:rFonts w:ascii="Arial" w:cs="Arial" w:hAnsi="Arial"/>
          <w:sz w:val="24"/>
          <w:szCs w:val="24"/>
        </w:rPr>
      </w:pPr>
      <w:r w:rsidRPr="004A1B92">
        <w:rPr>
          <w:rFonts w:ascii="Arial" w:cs="Arial" w:hAnsi="Arial"/>
          <w:sz w:val="24"/>
          <w:szCs w:val="24"/>
        </w:rPr>
        <w:t>A capable leader fosters employee loyalty and trust, leading to higher staff retention rates. Moreover, strong leadership nurtures a culture of creativity and innovation, encouraging the development of new offerings that cater to changing guest preferences</w:t>
      </w:r>
      <w:r w:rsidR="00D257B5" w:rsidRPr="004A1B92">
        <w:rPr>
          <w:rFonts w:ascii="Arial" w:cs="Arial" w:hAnsi="Arial"/>
          <w:sz w:val="24"/>
          <w:szCs w:val="24"/>
        </w:rPr>
        <w:t>.</w:t>
      </w:r>
      <w:r w:rsidR="007D0D6B" w:rsidRPr="004A1B92">
        <w:rPr>
          <w:rFonts w:ascii="Arial" w:cs="Arial" w:hAnsi="Arial"/>
          <w:sz w:val="24"/>
          <w:szCs w:val="24"/>
        </w:rPr>
        <w:t xml:space="preserve"> </w:t>
      </w:r>
      <w:proofErr w:type="spellStart"/>
      <w:r w:rsidR="007D0D6B" w:rsidRPr="004A1B92">
        <w:rPr>
          <w:color w:val="222222"/>
          <w:rFonts w:ascii="Arial" w:cs="Arial" w:hAnsi="Arial"/>
          <w:sz w:val="24"/>
          <w:szCs w:val="24"/>
          <w:shd w:fill="FFFFFF" w:color="auto" w:val="clear"/>
        </w:rPr>
        <w:t>Elkhwesky</w:t>
      </w:r>
      <w:proofErr w:type="spellEnd"/>
      <w:r w:rsidR="007D0D6B" w:rsidRPr="004A1B92">
        <w:rPr>
          <w:rFonts w:ascii="Arial" w:cs="Arial" w:hAnsi="Arial"/>
          <w:sz w:val="24"/>
          <w:szCs w:val="24"/>
        </w:rPr>
        <w:t xml:space="preserve"> et al </w:t>
      </w:r>
      <w:r w:rsidR="00E77508" w:rsidRPr="004A1B92">
        <w:rPr>
          <w:rFonts w:ascii="Arial" w:cs="Arial" w:hAnsi="Arial"/>
          <w:sz w:val="24"/>
          <w:szCs w:val="24"/>
        </w:rPr>
        <w:t>(</w:t>
      </w:r>
      <w:r w:rsidR="007D0D6B" w:rsidRPr="004A1B92">
        <w:rPr>
          <w:rFonts w:ascii="Arial" w:cs="Arial" w:hAnsi="Arial"/>
          <w:sz w:val="24"/>
          <w:szCs w:val="24"/>
        </w:rPr>
        <w:t>2017</w:t>
      </w:r>
      <w:r w:rsidR="00E77508" w:rsidRPr="004A1B92">
        <w:rPr>
          <w:rFonts w:ascii="Arial" w:cs="Arial" w:hAnsi="Arial"/>
          <w:sz w:val="24"/>
          <w:szCs w:val="24"/>
        </w:rPr>
        <w:t>) referred to the hospitality industry as a people-oriented sector, where businesses offer personalized services and involve direct interactions between managers, employees, and customers. This specific aspect makes achieving customer satisfaction critical for retaining existing customers and attracting new ones to hotels.</w:t>
      </w:r>
    </w:p>
    <w:p w:rsidR="00341360" w:rsidRDefault="00341360" w14:paraId="55ACA9B8" w14:textId="7A969FD5" w:rsidP="004A1B92" w:rsidRPr="004A1B92">
      <w:pPr>
        <w:jc w:val="both"/>
        <w:spacing w:line="480" w:lineRule="auto"/>
        <w:rPr>
          <w:rFonts w:ascii="Arial" w:cs="Arial" w:hAnsi="Arial"/>
          <w:sz w:val="24"/>
          <w:szCs w:val="24"/>
        </w:rPr>
      </w:pPr>
      <w:r w:rsidRPr="004A1B92">
        <w:rPr>
          <w:rFonts w:ascii="Arial" w:cs="Arial" w:hAnsi="Arial"/>
          <w:sz w:val="24"/>
          <w:szCs w:val="24"/>
        </w:rPr>
        <w:t>Leadership styles refer to the distinct strategies and techniques leaders use to direct and inspire their teams. In the hospitality industry, where guest satisfaction and teamwork are crucial factors, the selection of a leadership approach plays a vital role in determining the overall success of the business.</w:t>
        <w:lastRenderedPageBreak/>
      </w:r>
    </w:p>
    <w:p w:rsidR="00F74DC9" w:rsidRDefault="00F74DC9" w14:paraId="3F2D1F7B" w14:textId="5B5A7F72" w:rsidP="004A1B92" w:rsidRPr="004A1B92">
      <w:pPr>
        <w:jc w:val="both"/>
        <w:spacing w:line="480" w:lineRule="auto"/>
        <w:rPr>
          <w:rFonts w:ascii="Arial" w:cs="Arial" w:hAnsi="Arial"/>
          <w:sz w:val="24"/>
          <w:szCs w:val="24"/>
        </w:rPr>
      </w:pPr>
      <w:r w:rsidRPr="004A1B92">
        <w:rPr>
          <w:rFonts w:ascii="Arial" w:cs="Arial" w:hAnsi="Arial"/>
          <w:sz w:val="24"/>
          <w:szCs w:val="24"/>
        </w:rPr>
        <w:t>Leadership style can be described as the interaction process between groups of individuals that includes structured or restructured situations, along with members' perceptions and expectations (</w:t>
      </w:r>
      <w:proofErr w:type="spellStart"/>
      <w:r w:rsidR="00A03AC6" w:rsidRPr="004A1B92">
        <w:rPr>
          <w:color w:val="222222"/>
          <w:rFonts w:ascii="Arial" w:cs="Arial" w:hAnsi="Arial"/>
          <w:sz w:val="24"/>
          <w:szCs w:val="24"/>
          <w:shd w:fill="FFFFFF" w:color="auto" w:val="clear"/>
        </w:rPr>
        <w:t>Pathiranage</w:t>
      </w:r>
      <w:proofErr w:type="spellEnd"/>
      <w:r w:rsidR="00A03AC6" w:rsidRPr="004A1B92">
        <w:rPr>
          <w:color w:val="222222"/>
          <w:rFonts w:ascii="Arial" w:cs="Arial" w:hAnsi="Arial"/>
          <w:sz w:val="24"/>
          <w:szCs w:val="24"/>
          <w:shd w:fill="FFFFFF" w:color="auto" w:val="clear"/>
        </w:rPr>
        <w:t>, 2019</w:t>
      </w:r>
      <w:r w:rsidRPr="004A1B92">
        <w:rPr>
          <w:rFonts w:ascii="Arial" w:cs="Arial" w:hAnsi="Arial"/>
          <w:sz w:val="24"/>
          <w:szCs w:val="24"/>
        </w:rPr>
        <w:t xml:space="preserve">). It can also be understood as the set of </w:t>
      </w:r>
      <w:proofErr w:type="spellStart"/>
      <w:r w:rsidRPr="004A1B92">
        <w:rPr>
          <w:rFonts w:ascii="Arial" w:cs="Arial" w:hAnsi="Arial"/>
          <w:sz w:val="24"/>
          <w:szCs w:val="24"/>
        </w:rPr>
        <w:t>behaviors</w:t>
      </w:r>
      <w:proofErr w:type="spellEnd"/>
      <w:r w:rsidRPr="004A1B92">
        <w:rPr>
          <w:rFonts w:ascii="Arial" w:cs="Arial" w:hAnsi="Arial"/>
          <w:sz w:val="24"/>
          <w:szCs w:val="24"/>
        </w:rPr>
        <w:t xml:space="preserve"> leaders exhibit while working with others, as they interpret it.</w:t>
      </w:r>
    </w:p>
    <w:p w:rsidR="00F74DC9" w:rsidRDefault="00F74DC9" w14:paraId="411D988F" w14:textId="4C4FE21D" w:rsidP="004A1B92" w:rsidRPr="004A1B92">
      <w:pPr>
        <w:jc w:val="both"/>
        <w:spacing w:line="480" w:lineRule="auto"/>
        <w:rPr>
          <w:rFonts w:ascii="Arial" w:cs="Arial" w:hAnsi="Arial"/>
          <w:sz w:val="24"/>
          <w:szCs w:val="24"/>
        </w:rPr>
      </w:pPr>
      <w:r w:rsidRPr="004A1B92">
        <w:rPr>
          <w:rFonts w:ascii="Arial" w:cs="Arial" w:hAnsi="Arial"/>
          <w:sz w:val="24"/>
          <w:szCs w:val="24"/>
        </w:rPr>
        <w:t>The three key elements that determine a leader's style are the traits of the leader, the traits of the subordinates, and the organi</w:t>
      </w:r>
      <w:r w:rsidR="004A1B92" w:rsidRPr="004A1B92">
        <w:rPr>
          <w:rFonts w:ascii="Arial" w:cs="Arial" w:hAnsi="Arial"/>
          <w:sz w:val="24"/>
          <w:szCs w:val="24"/>
        </w:rPr>
        <w:t>s</w:t>
      </w:r>
      <w:r w:rsidRPr="004A1B92">
        <w:rPr>
          <w:rFonts w:ascii="Arial" w:cs="Arial" w:hAnsi="Arial"/>
          <w:sz w:val="24"/>
          <w:szCs w:val="24"/>
        </w:rPr>
        <w:t xml:space="preserve">ational environment. Leadership styles are therefore categorized based on the leader's level of power and </w:t>
      </w:r>
      <w:proofErr w:type="spellStart"/>
      <w:r w:rsidRPr="004A1B92">
        <w:rPr>
          <w:rFonts w:ascii="Arial" w:cs="Arial" w:hAnsi="Arial"/>
          <w:sz w:val="24"/>
          <w:szCs w:val="24"/>
        </w:rPr>
        <w:t>behavior</w:t>
      </w:r>
      <w:proofErr w:type="spellEnd"/>
      <w:r w:rsidRPr="004A1B92">
        <w:rPr>
          <w:rFonts w:ascii="Arial" w:cs="Arial" w:hAnsi="Arial"/>
          <w:sz w:val="24"/>
          <w:szCs w:val="24"/>
        </w:rPr>
        <w:t>, such as democratic, autocratic, and laissez-faire approaches, which vary in how leaders influence their subordinates</w:t>
      </w:r>
      <w:r w:rsidR="00D257B5" w:rsidRPr="004A1B92">
        <w:rPr>
          <w:rFonts w:ascii="Arial" w:cs="Arial" w:hAnsi="Arial"/>
          <w:sz w:val="24"/>
          <w:szCs w:val="24"/>
        </w:rPr>
        <w:t xml:space="preserve"> (Mullins and McLean, 2019)</w:t>
      </w:r>
      <w:r w:rsidRPr="004A1B92">
        <w:rPr>
          <w:rFonts w:ascii="Arial" w:cs="Arial" w:hAnsi="Arial"/>
          <w:sz w:val="24"/>
          <w:szCs w:val="24"/>
        </w:rPr>
        <w:t>. Particularly, a dictatorial or autocratic leadership style is characterized by leaders who maintain complete control over the organi</w:t>
      </w:r>
      <w:r w:rsidR="004A1B92" w:rsidRPr="004A1B92">
        <w:rPr>
          <w:rFonts w:ascii="Arial" w:cs="Arial" w:hAnsi="Arial"/>
          <w:sz w:val="24"/>
          <w:szCs w:val="24"/>
        </w:rPr>
        <w:t>s</w:t>
      </w:r>
      <w:r w:rsidRPr="004A1B92">
        <w:rPr>
          <w:rFonts w:ascii="Arial" w:cs="Arial" w:hAnsi="Arial"/>
          <w:sz w:val="24"/>
          <w:szCs w:val="24"/>
        </w:rPr>
        <w:t>ation and hold all decision-making authority.</w:t>
      </w:r>
    </w:p>
    <w:p w:rsidR="00255DA9" w:rsidRDefault="00255DA9" w14:paraId="43179400" w14:textId="77777777" w:rsidP="004A1B92" w:rsidRPr="004A1B92">
      <w:pPr>
        <w:jc w:val="both"/>
        <w:spacing w:line="480" w:lineRule="auto"/>
        <w:rPr>
          <w:rFonts w:ascii="Arial" w:cs="Arial" w:hAnsi="Arial"/>
          <w:sz w:val="24"/>
          <w:szCs w:val="24"/>
        </w:rPr>
      </w:pPr>
      <w:r w:rsidRPr="004A1B92">
        <w:rPr>
          <w:color w:val="222222"/>
          <w:rFonts w:ascii="Arial" w:cs="Arial" w:hAnsi="Arial"/>
          <w:sz w:val="24"/>
          <w:szCs w:val="24"/>
          <w:shd w:fill="FFFFFF" w:color="auto" w:val="clear"/>
        </w:rPr>
        <w:t>Thien (2019</w:t>
      </w:r>
      <w:r w:rsidRPr="004A1B92">
        <w:rPr>
          <w:rFonts w:ascii="Arial" w:cs="Arial" w:hAnsi="Arial"/>
          <w:sz w:val="24"/>
          <w:szCs w:val="24"/>
        </w:rPr>
        <w:t>) suggested that one of the main challenges in modern times is improving managerial capability. The objective is to address human problems related to production at the source among those who work together, regardless of their level. Accomplishing this ensures sustained "grassroots" vitality, as individuals remain in control of their situation and have a personal interest in the results of their efforts. In the long term, this approach is the most effective way to maintain the right to self-directed action.</w:t>
      </w:r>
    </w:p>
    <w:p w:rsidR="00A326D9" w:rsidRDefault="00E11C6A" w14:paraId="5058BB7A" w14:textId="7F5EC742" w:rsidP="004A1B92" w:rsidRPr="004A1B92">
      <w:pPr>
        <w:jc w:val="both"/>
        <w:spacing w:line="480" w:lineRule="auto"/>
        <w:rPr>
          <w:rFonts w:ascii="Arial" w:cs="Arial" w:hAnsi="Arial"/>
          <w:sz w:val="24"/>
          <w:szCs w:val="24"/>
        </w:rPr>
      </w:pPr>
      <w:r w:rsidRPr="004A1B92">
        <w:rPr>
          <w:rFonts w:ascii="Arial" w:cs="Arial" w:hAnsi="Arial"/>
          <w:sz w:val="24"/>
          <w:szCs w:val="24"/>
        </w:rPr>
        <w:t>The management approach within hotel units plays a crucial role in driving employee motivation, customer satisfaction, service quality, and overall organi</w:t>
        <w:lastRenderedPageBreak/>
      </w:r>
      <w:r w:rsidR="004A1B92" w:rsidRPr="004A1B92">
        <w:rPr>
          <w:rFonts w:ascii="Arial" w:cs="Arial" w:hAnsi="Arial"/>
          <w:sz w:val="24"/>
          <w:szCs w:val="24"/>
        </w:rPr>
        <w:t>s</w:t>
      </w:r>
      <w:r w:rsidRPr="004A1B92">
        <w:rPr>
          <w:rFonts w:ascii="Arial" w:cs="Arial" w:hAnsi="Arial"/>
          <w:sz w:val="24"/>
          <w:szCs w:val="24"/>
        </w:rPr>
        <w:t xml:space="preserve">ational effectiveness. </w:t>
      </w:r>
      <w:r w:rsidR="00E77508" w:rsidRPr="004A1B92">
        <w:rPr>
          <w:rFonts w:ascii="Arial" w:cs="Arial" w:hAnsi="Arial"/>
          <w:sz w:val="24"/>
          <w:szCs w:val="24"/>
        </w:rPr>
        <w:t xml:space="preserve">Neupane and Khanal </w:t>
      </w:r>
      <w:r w:rsidRPr="004A1B92">
        <w:rPr>
          <w:rFonts w:ascii="Arial" w:cs="Arial" w:hAnsi="Arial"/>
          <w:sz w:val="24"/>
          <w:szCs w:val="24"/>
        </w:rPr>
        <w:t>(</w:t>
      </w:r>
      <w:r w:rsidR="00E77508" w:rsidRPr="004A1B92">
        <w:rPr>
          <w:rFonts w:ascii="Arial" w:cs="Arial" w:hAnsi="Arial"/>
          <w:sz w:val="24"/>
          <w:szCs w:val="24"/>
        </w:rPr>
        <w:t>2022</w:t>
      </w:r>
      <w:r w:rsidRPr="004A1B92">
        <w:rPr>
          <w:rFonts w:ascii="Arial" w:cs="Arial" w:hAnsi="Arial"/>
          <w:sz w:val="24"/>
          <w:szCs w:val="24"/>
        </w:rPr>
        <w:t xml:space="preserve">) highlighted the importance of determining the specific impact of leadership styles on individual employee performance, especially for those directly interacting with customers, such as receptionists and waiters. </w:t>
      </w:r>
    </w:p>
    <w:p w:rsidR="00532440" w:rsidRDefault="00001114" w14:paraId="58314667" w14:textId="77777777" w:rsidP="004A1B92" w:rsidRPr="004A1B92">
      <w:pPr>
        <w:jc w:val="both"/>
        <w:spacing w:line="480" w:lineRule="auto"/>
        <w:rPr>
          <w:rFonts w:ascii="Arial" w:cs="Arial" w:hAnsi="Arial"/>
          <w:sz w:val="24"/>
          <w:szCs w:val="24"/>
        </w:rPr>
      </w:pPr>
      <w:r w:rsidRPr="004A1B92">
        <w:rPr>
          <w:rFonts w:ascii="Arial" w:cs="Arial" w:hAnsi="Arial"/>
          <w:sz w:val="24"/>
          <w:szCs w:val="24"/>
        </w:rPr>
        <w:t xml:space="preserve">Considering the range of leadership approaches, it is crucial for </w:t>
      </w:r>
      <w:r w:rsidR="00F74DC9" w:rsidRPr="004A1B92">
        <w:rPr>
          <w:rFonts w:ascii="Arial" w:cs="Arial" w:hAnsi="Arial"/>
          <w:sz w:val="24"/>
          <w:szCs w:val="24"/>
        </w:rPr>
        <w:t xml:space="preserve">hotel </w:t>
      </w:r>
      <w:r w:rsidRPr="004A1B92">
        <w:rPr>
          <w:rFonts w:ascii="Arial" w:cs="Arial" w:hAnsi="Arial"/>
          <w:sz w:val="24"/>
          <w:szCs w:val="24"/>
        </w:rPr>
        <w:t>managers to adopt an appropriate style that aligns with subordinates' readiness to complete tasks. Leadership is not solely an individual's responsibility; it requires collective effort. The essence of leadership extends beyond the leader to include the relationships formed between the leader and employees (</w:t>
      </w:r>
      <w:proofErr w:type="spellStart"/>
      <w:r w:rsidR="00F74DC9" w:rsidRPr="004A1B92">
        <w:rPr>
          <w:rFonts w:ascii="Arial" w:cs="Arial" w:hAnsi="Arial"/>
          <w:sz w:val="24"/>
          <w:szCs w:val="24"/>
        </w:rPr>
        <w:t>Otado</w:t>
      </w:r>
      <w:proofErr w:type="spellEnd"/>
      <w:r w:rsidR="00F74DC9" w:rsidRPr="004A1B92">
        <w:rPr>
          <w:rFonts w:ascii="Arial" w:cs="Arial" w:hAnsi="Arial"/>
          <w:sz w:val="24"/>
          <w:szCs w:val="24"/>
        </w:rPr>
        <w:t xml:space="preserve"> et al, 2019</w:t>
      </w:r>
      <w:r w:rsidRPr="004A1B92">
        <w:rPr>
          <w:rFonts w:ascii="Arial" w:cs="Arial" w:hAnsi="Arial"/>
          <w:sz w:val="24"/>
          <w:szCs w:val="24"/>
        </w:rPr>
        <w:t>). Thus, selecting the most suitable leadership style is key to employee job satisfaction and optimal hotel performance.</w:t>
      </w:r>
    </w:p>
    <w:p w:rsidR="00F7470A" w:rsidRDefault="00F7470A" w14:paraId="75143518" w14:textId="4C49C12E" w:rsidP="004A1B92" w:rsidRPr="004A1B92">
      <w:pPr>
        <w:jc w:val="both"/>
        <w:spacing w:line="480" w:lineRule="auto"/>
        <w:rPr>
          <w:rFonts w:ascii="Arial" w:cs="Arial" w:hAnsi="Arial"/>
          <w:sz w:val="24"/>
          <w:szCs w:val="24"/>
        </w:rPr>
      </w:pPr>
      <w:r w:rsidRPr="004A1B92">
        <w:rPr>
          <w:rFonts w:ascii="Arial" w:cs="Arial" w:hAnsi="Arial"/>
          <w:sz w:val="24"/>
          <w:szCs w:val="24"/>
        </w:rPr>
        <w:t xml:space="preserve">The Blake Mouton Leadership Grid, initially known as the Managerial Grid or the Grid Theory of Leadership, is a renowned framework that outlines various leadership styles and managerial approaches and </w:t>
      </w:r>
      <w:proofErr w:type="spellStart"/>
      <w:r w:rsidRPr="004A1B92">
        <w:rPr>
          <w:rFonts w:ascii="Arial" w:cs="Arial" w:hAnsi="Arial"/>
          <w:sz w:val="24"/>
          <w:szCs w:val="24"/>
        </w:rPr>
        <w:t>behaviors</w:t>
      </w:r>
      <w:proofErr w:type="spellEnd"/>
      <w:r w:rsidRPr="004A1B92">
        <w:rPr>
          <w:rFonts w:ascii="Arial" w:cs="Arial" w:hAnsi="Arial"/>
          <w:sz w:val="24"/>
          <w:szCs w:val="24"/>
        </w:rPr>
        <w:t>. The model plots various management and leadership styles on a 9x9 grid using two key dimensions: People orientation, which emphasizes the interests, development, social needs, and involvement of team members, and Task orientation, which focuses on organi</w:t>
      </w:r>
      <w:r w:rsidR="004A1B92" w:rsidRPr="004A1B92">
        <w:rPr>
          <w:rFonts w:ascii="Arial" w:cs="Arial" w:hAnsi="Arial"/>
          <w:sz w:val="24"/>
          <w:szCs w:val="24"/>
        </w:rPr>
        <w:t>s</w:t>
      </w:r>
      <w:r w:rsidRPr="004A1B92">
        <w:rPr>
          <w:rFonts w:ascii="Arial" w:cs="Arial" w:hAnsi="Arial"/>
          <w:sz w:val="24"/>
          <w:szCs w:val="24"/>
        </w:rPr>
        <w:t>ational goals, efficiency, and productivity</w:t>
      </w:r>
      <w:r w:rsidR="00D00A94" w:rsidRPr="004A1B92">
        <w:rPr>
          <w:rFonts w:ascii="Arial" w:cs="Arial" w:hAnsi="Arial"/>
          <w:sz w:val="24"/>
          <w:szCs w:val="24"/>
        </w:rPr>
        <w:t xml:space="preserve"> (Cho et al, 2018)</w:t>
      </w:r>
      <w:r w:rsidRPr="004A1B92">
        <w:rPr>
          <w:rFonts w:ascii="Arial" w:cs="Arial" w:hAnsi="Arial"/>
          <w:sz w:val="24"/>
          <w:szCs w:val="24"/>
        </w:rPr>
        <w:t>. The grid outlines five specific leadership and management styles that navigate the spectrum of balancing people and task orientations.</w:t>
      </w:r>
      <w:r w:rsidR="00255DA9" w:rsidRPr="004A1B92">
        <w:rPr>
          <w:rFonts w:ascii="Arial" w:cs="Arial" w:hAnsi="Arial"/>
          <w:sz w:val="24"/>
          <w:szCs w:val="24"/>
        </w:rPr>
        <w:t xml:space="preserve"> </w:t>
      </w:r>
      <w:r w:rsidRPr="004A1B92">
        <w:rPr>
          <w:rFonts w:ascii="Arial" w:cs="Arial" w:hAnsi="Arial"/>
          <w:sz w:val="24"/>
          <w:szCs w:val="24"/>
        </w:rPr>
        <w:t>Most leaders typically have a preferred leadership style they rely on; with a secondary style they may use in exceptional situations. Each style has distinct attributes</w:t>
      </w:r>
      <w:r w:rsidR="00255DA9" w:rsidRPr="004A1B92">
        <w:rPr>
          <w:rFonts w:ascii="Arial" w:cs="Arial" w:hAnsi="Arial"/>
          <w:sz w:val="24"/>
          <w:szCs w:val="24"/>
        </w:rPr>
        <w:t>, such as (Wallbridge, 2022):</w:t>
      </w:r>
      <w:r w:rsidRPr="004A1B92">
        <w:rPr>
          <w:rFonts w:ascii="Arial" w:cs="Arial" w:hAnsi="Arial"/>
          <w:sz w:val="24"/>
          <w:szCs w:val="24"/>
        </w:rPr>
        <w:t xml:space="preserve"> </w:t>
      </w:r>
    </w:p>
    <w:p w:rsidR="00255DA9" w:rsidRDefault="00255DA9" w14:paraId="3490424E" w14:textId="4F9EBE44" w:rsidP="004A1B92" w:rsidRPr="004A1B92">
      <w:pPr>
        <w:jc w:val="both"/>
        <w:spacing w:line="480" w:lineRule="auto"/>
        <w:rPr>
          <w:rFonts w:ascii="Arial" w:cs="Arial" w:hAnsi="Arial"/>
          <w:sz w:val="24"/>
          <w:szCs w:val="24"/>
        </w:rPr>
      </w:pPr>
      <w:r w:rsidRPr="004A1B92">
        <w:rPr>
          <w:bCs/>
          <w:iCs/>
          <w:b/>
          <w:i/>
          <w:rFonts w:ascii="Arial" w:cs="Arial" w:hAnsi="Arial"/>
          <w:sz w:val="24"/>
          <w:szCs w:val="24"/>
        </w:rPr>
        <w:t>Impoverished management</w:t>
      </w:r>
      <w:r w:rsidRPr="004A1B92">
        <w:rPr>
          <w:rFonts w:ascii="Arial" w:cs="Arial" w:hAnsi="Arial"/>
          <w:sz w:val="24"/>
          <w:szCs w:val="24"/>
        </w:rPr>
        <w:t xml:space="preserve"> can lead to minimal productivity and severely decreased staff motivation. </w:t>
      </w:r>
      <w:r w:rsidR="00F7470A" w:rsidRPr="004A1B92">
        <w:rPr>
          <w:rFonts w:ascii="Arial" w:cs="Arial" w:hAnsi="Arial"/>
          <w:sz w:val="24"/>
          <w:szCs w:val="24"/>
        </w:rPr>
        <w:t xml:space="preserve">Managers with low scores in both areas neither value their employees </w:t>
      </w:r>
      <w:r w:rsidR="00F7470A" w:rsidRPr="004A1B92">
        <w:rPr>
          <w:rFonts w:ascii="Arial" w:cs="Arial" w:hAnsi="Arial"/>
          <w:sz w:val="24"/>
          <w:szCs w:val="24"/>
        </w:rPr>
        <w:t>nor care about their work. Such a leadership approach can harm the business, as it neglects production levels and the well-being of the team.</w:t>
        <w:lastRenderedPageBreak/>
      </w:r>
      <w:r w:rsidR="00CC00FA" w:rsidRPr="004A1B92">
        <w:rPr>
          <w:rFonts w:ascii="Arial" w:cs="Arial" w:hAnsi="Arial"/>
          <w:sz w:val="24"/>
          <w:szCs w:val="24"/>
        </w:rPr>
        <w:t xml:space="preserve"> </w:t>
      </w:r>
      <w:r w:rsidRPr="004A1B92">
        <w:rPr>
          <w:rFonts w:ascii="Arial" w:cs="Arial" w:hAnsi="Arial"/>
          <w:sz w:val="24"/>
          <w:szCs w:val="24"/>
        </w:rPr>
        <w:t>An improvised leader employs a delegate-and-disappear approach, neither prioritizing task completion nor team maintenance.</w:t>
      </w:r>
    </w:p>
    <w:p w:rsidR="00255DA9" w:rsidRDefault="00255DA9" w14:paraId="635B4502" w14:textId="7B01096E" w:rsidP="004A1B92" w:rsidRPr="004A1B92">
      <w:pPr>
        <w:jc w:val="both"/>
        <w:spacing w:line="480" w:lineRule="auto"/>
        <w:rPr>
          <w:rFonts w:ascii="Arial" w:cs="Arial" w:hAnsi="Arial"/>
          <w:sz w:val="24"/>
          <w:szCs w:val="24"/>
        </w:rPr>
      </w:pPr>
      <w:r w:rsidRPr="004A1B92">
        <w:rPr>
          <w:bCs/>
          <w:iCs/>
          <w:b/>
          <w:i/>
          <w:rFonts w:ascii="Arial" w:cs="Arial" w:hAnsi="Arial"/>
          <w:sz w:val="24"/>
          <w:szCs w:val="24"/>
        </w:rPr>
        <w:t>Task management</w:t>
      </w:r>
      <w:r w:rsidRPr="004A1B92">
        <w:rPr>
          <w:rFonts w:ascii="Arial" w:cs="Arial" w:hAnsi="Arial"/>
          <w:sz w:val="24"/>
          <w:szCs w:val="24"/>
        </w:rPr>
        <w:t xml:space="preserve"> or authoritative approach focuses on managing tasks efficiently rather than on the employees executing the work. </w:t>
      </w:r>
      <w:r w:rsidR="00F7470A" w:rsidRPr="004A1B92">
        <w:rPr>
          <w:rFonts w:ascii="Arial" w:cs="Arial" w:hAnsi="Arial"/>
          <w:sz w:val="24"/>
          <w:szCs w:val="24"/>
        </w:rPr>
        <w:t>This approach prioritizes productivity but often neglects employee satisfaction or well-being. A workplace where managers concentrate solely on Task Management can result in an unsatisfied workforce, a negative culture, and high turnover rates</w:t>
      </w:r>
      <w:r w:rsidRPr="004A1B92">
        <w:rPr>
          <w:rFonts w:ascii="Arial" w:cs="Arial" w:hAnsi="Arial"/>
          <w:sz w:val="24"/>
          <w:szCs w:val="24"/>
        </w:rPr>
        <w:t>.</w:t>
      </w:r>
    </w:p>
    <w:p w:rsidR="00255DA9" w:rsidRDefault="00255DA9" w14:paraId="0B2821B5" w14:textId="77777777" w:rsidP="004A1B92" w:rsidRPr="004A1B92">
      <w:pPr>
        <w:jc w:val="both"/>
        <w:spacing w:line="480" w:lineRule="auto"/>
        <w:rPr>
          <w:rFonts w:ascii="Arial" w:cs="Arial" w:hAnsi="Arial"/>
          <w:sz w:val="24"/>
          <w:szCs w:val="24"/>
        </w:rPr>
      </w:pPr>
      <w:r w:rsidRPr="004A1B92">
        <w:rPr>
          <w:bCs/>
          <w:iCs/>
          <w:b/>
          <w:i/>
          <w:rFonts w:ascii="Arial" w:cs="Arial" w:hAnsi="Arial"/>
          <w:sz w:val="24"/>
          <w:szCs w:val="24"/>
        </w:rPr>
        <w:t>Middle of the Road management</w:t>
      </w:r>
      <w:r w:rsidRPr="004A1B92">
        <w:rPr>
          <w:rFonts w:ascii="Arial" w:cs="Arial" w:hAnsi="Arial"/>
          <w:sz w:val="24"/>
          <w:szCs w:val="24"/>
        </w:rPr>
        <w:t xml:space="preserve"> </w:t>
      </w:r>
      <w:r w:rsidR="00CC00FA" w:rsidRPr="004A1B92">
        <w:rPr>
          <w:rFonts w:ascii="Arial" w:cs="Arial" w:hAnsi="Arial"/>
          <w:sz w:val="24"/>
          <w:szCs w:val="24"/>
        </w:rPr>
        <w:t>balances the needs of people and production</w:t>
      </w:r>
      <w:r w:rsidRPr="004A1B92">
        <w:rPr>
          <w:rFonts w:ascii="Arial" w:cs="Arial" w:hAnsi="Arial"/>
          <w:sz w:val="24"/>
          <w:szCs w:val="24"/>
        </w:rPr>
        <w:t xml:space="preserve">. </w:t>
      </w:r>
      <w:r w:rsidR="00CC00FA" w:rsidRPr="004A1B92">
        <w:rPr>
          <w:rFonts w:ascii="Arial" w:cs="Arial" w:hAnsi="Arial"/>
          <w:sz w:val="24"/>
          <w:szCs w:val="24"/>
        </w:rPr>
        <w:t xml:space="preserve">They consider employees' well-being while also recognizing business objectives and the importance of motivating the team to meet KPIs. </w:t>
      </w:r>
      <w:r w:rsidR="002F67C3" w:rsidRPr="004A1B92">
        <w:rPr>
          <w:rFonts w:ascii="Arial" w:cs="Arial" w:hAnsi="Arial"/>
          <w:sz w:val="24"/>
          <w:szCs w:val="24"/>
        </w:rPr>
        <w:t>This type of leader frequently struggles to balance prioritizing people and production, resulting in a continually changing focus.</w:t>
      </w:r>
    </w:p>
    <w:p w:rsidR="00CC00FA" w:rsidRDefault="00CC00FA" w14:paraId="1F4EC110" w14:textId="02C643EA" w:rsidP="004A1B92" w:rsidRPr="004A1B92">
      <w:pPr>
        <w:jc w:val="both"/>
        <w:spacing w:line="480" w:lineRule="auto"/>
        <w:rPr>
          <w:rFonts w:ascii="Arial" w:cs="Arial" w:hAnsi="Arial"/>
          <w:sz w:val="24"/>
          <w:szCs w:val="24"/>
        </w:rPr>
      </w:pPr>
      <w:r w:rsidRPr="004A1B92">
        <w:rPr>
          <w:bCs/>
          <w:iCs/>
          <w:b/>
          <w:i/>
          <w:rFonts w:ascii="Arial" w:cs="Arial" w:hAnsi="Arial"/>
          <w:sz w:val="24"/>
          <w:szCs w:val="24"/>
        </w:rPr>
        <w:t>Country Club management</w:t>
      </w:r>
      <w:r w:rsidRPr="004A1B92">
        <w:rPr>
          <w:rFonts w:ascii="Arial" w:cs="Arial" w:hAnsi="Arial"/>
          <w:sz w:val="24"/>
          <w:szCs w:val="24"/>
        </w:rPr>
        <w:t xml:space="preserve"> is characterized by a strong emphasis on people while placing minimal focus on production levels. Although leaders in this category may be very supportive and compassionate, their limited attention to business objectives can result in the team lagging behind on crucial tasks.</w:t>
      </w:r>
    </w:p>
    <w:p w:rsidR="00255DA9" w:rsidRDefault="006B484D" w14:paraId="0FE3B247" w14:textId="6772149B" w:rsidP="004A1B92" w:rsidRPr="004A1B92">
      <w:pPr>
        <w:jc w:val="both"/>
        <w:spacing w:line="480" w:lineRule="auto"/>
        <w:rPr>
          <w:rFonts w:ascii="Arial" w:cs="Arial" w:hAnsi="Arial"/>
          <w:sz w:val="24"/>
          <w:szCs w:val="24"/>
        </w:rPr>
      </w:pPr>
      <w:r w:rsidRPr="004A1B92">
        <w:rPr>
          <w:bCs/>
          <w:iCs/>
          <w:b/>
          <w:i/>
          <w:rFonts w:ascii="Arial" w:cs="Arial" w:hAnsi="Arial"/>
          <w:sz w:val="24"/>
          <w:szCs w:val="24"/>
        </w:rPr>
        <w:t xml:space="preserve">Team </w:t>
      </w:r>
      <w:r w:rsidR="00255DA9" w:rsidRPr="004A1B92">
        <w:rPr>
          <w:bCs/>
          <w:iCs/>
          <w:b/>
          <w:i/>
          <w:rFonts w:ascii="Arial" w:cs="Arial" w:hAnsi="Arial"/>
          <w:sz w:val="24"/>
          <w:szCs w:val="24"/>
        </w:rPr>
        <w:t>management</w:t>
      </w:r>
      <w:r w:rsidRPr="004A1B92">
        <w:rPr>
          <w:rFonts w:ascii="Arial" w:cs="Arial" w:hAnsi="Arial"/>
          <w:sz w:val="24"/>
          <w:szCs w:val="24"/>
        </w:rPr>
        <w:t xml:space="preserve"> sets a positive example and strives to cultivate a team environment where all members can achieve their fullest potential, both professionally and personally. They motivate the team to efficiently meet goals while also dedicating themselves to strengthening relationships among team members. These leaders typically form and guide some of the most high-performing teams</w:t>
      </w:r>
      <w:r w:rsidR="00532440" w:rsidRPr="004A1B92">
        <w:rPr>
          <w:rFonts w:ascii="Arial" w:cs="Arial" w:hAnsi="Arial"/>
          <w:sz w:val="24"/>
          <w:szCs w:val="24"/>
        </w:rPr>
        <w:t xml:space="preserve"> (</w:t>
      </w:r>
      <w:proofErr w:type="spellStart"/>
      <w:r w:rsidR="00532440" w:rsidRPr="004A1B92">
        <w:rPr>
          <w:color w:val="222222"/>
          <w:rFonts w:ascii="Arial" w:cs="Arial" w:hAnsi="Arial"/>
          <w:sz w:val="24"/>
          <w:szCs w:val="24"/>
          <w:shd w:fill="FFFFFF" w:color="auto" w:val="clear"/>
        </w:rPr>
        <w:t>Rumbi</w:t>
      </w:r>
      <w:proofErr w:type="spellEnd"/>
      <w:r w:rsidR="00532440" w:rsidRPr="004A1B92">
        <w:rPr>
          <w:color w:val="222222"/>
          <w:rFonts w:ascii="Arial" w:cs="Arial" w:hAnsi="Arial"/>
          <w:sz w:val="24"/>
          <w:szCs w:val="24"/>
          <w:shd w:fill="FFFFFF" w:color="auto" w:val="clear"/>
        </w:rPr>
        <w:t xml:space="preserve"> and Christian, 2019)</w:t>
      </w:r>
      <w:r w:rsidRPr="004A1B92">
        <w:rPr>
          <w:rFonts w:ascii="Arial" w:cs="Arial" w:hAnsi="Arial"/>
          <w:sz w:val="24"/>
          <w:szCs w:val="24"/>
        </w:rPr>
        <w:t>.</w:t>
      </w:r>
    </w:p>
    <w:p w:rsidR="0039423B" w:rsidRDefault="00DA1465" w14:paraId="2F1FCFB3" w14:textId="056AFEDF" w:rsidP="004A1B92" w:rsidRPr="004A1B92">
      <w:pPr>
        <w:jc w:val="both"/>
        <w:spacing w:line="480" w:lineRule="auto"/>
        <w:rPr>
          <w:rFonts w:ascii="Arial" w:cs="Arial" w:hAnsi="Arial"/>
          <w:sz w:val="24"/>
          <w:szCs w:val="24"/>
        </w:rPr>
      </w:pPr>
      <w:r w:rsidRPr="004A1B92">
        <w:rPr>
          <w:bCs/>
          <w:iCs/>
          <w:b/>
          <w:i/>
          <w:rFonts w:ascii="Arial" w:cs="Arial" w:hAnsi="Arial"/>
          <w:sz w:val="24"/>
          <w:szCs w:val="24"/>
        </w:rPr>
        <w:t>Example:</w:t>
        <w:lastRenderedPageBreak/>
      </w:r>
      <w:r w:rsidRPr="004A1B92">
        <w:rPr>
          <w:rFonts w:ascii="Arial" w:cs="Arial" w:hAnsi="Arial"/>
          <w:sz w:val="24"/>
          <w:szCs w:val="24"/>
        </w:rPr>
        <w:t xml:space="preserve"> </w:t>
      </w:r>
      <w:r w:rsidR="0039423B" w:rsidRPr="004A1B92">
        <w:rPr>
          <w:rFonts w:ascii="Arial" w:cs="Arial" w:hAnsi="Arial"/>
          <w:sz w:val="24"/>
          <w:szCs w:val="24"/>
        </w:rPr>
        <w:t xml:space="preserve">Craig Poole is the president of Reading Hospitality Management, overseeing the DoubleTree by Hilton in Reading and its catering division. In his role as a leader, Poole, who serves as the general manager of Hilton, </w:t>
      </w:r>
      <w:proofErr w:type="spellStart"/>
      <w:r w:rsidR="0039423B" w:rsidRPr="004A1B92">
        <w:rPr>
          <w:rFonts w:ascii="Arial" w:cs="Arial" w:hAnsi="Arial"/>
          <w:sz w:val="24"/>
          <w:szCs w:val="24"/>
        </w:rPr>
        <w:t>fulfills</w:t>
      </w:r>
      <w:proofErr w:type="spellEnd"/>
      <w:r w:rsidR="0039423B" w:rsidRPr="004A1B92">
        <w:rPr>
          <w:rFonts w:ascii="Arial" w:cs="Arial" w:hAnsi="Arial"/>
          <w:sz w:val="24"/>
          <w:szCs w:val="24"/>
        </w:rPr>
        <w:t xml:space="preserve"> a range of responsibilities</w:t>
      </w:r>
      <w:r w:rsidRPr="004A1B92">
        <w:rPr>
          <w:rFonts w:ascii="Arial" w:cs="Arial" w:hAnsi="Arial"/>
          <w:sz w:val="24"/>
          <w:szCs w:val="24"/>
        </w:rPr>
        <w:t xml:space="preserve"> (Gutman, 2022)</w:t>
      </w:r>
      <w:r w:rsidR="0039423B" w:rsidRPr="004A1B92">
        <w:rPr>
          <w:rFonts w:ascii="Arial" w:cs="Arial" w:hAnsi="Arial"/>
          <w:sz w:val="24"/>
          <w:szCs w:val="24"/>
        </w:rPr>
        <w:t>.</w:t>
      </w:r>
    </w:p>
    <w:p w:rsidR="0039423B" w:rsidRDefault="0039423B" w14:paraId="06E10E00" w14:textId="69EE4C7E" w:rsidP="004A1B92" w:rsidRPr="004A1B92">
      <w:pPr>
        <w:jc w:val="both"/>
        <w:spacing w:line="480" w:lineRule="auto"/>
        <w:rPr>
          <w:rFonts w:ascii="Arial" w:cs="Arial" w:hAnsi="Arial"/>
          <w:sz w:val="24"/>
          <w:szCs w:val="24"/>
        </w:rPr>
      </w:pPr>
      <w:r w:rsidRPr="004A1B92">
        <w:rPr>
          <w:rFonts w:ascii="Arial" w:cs="Arial" w:hAnsi="Arial"/>
          <w:sz w:val="24"/>
          <w:szCs w:val="24"/>
        </w:rPr>
        <w:t xml:space="preserve">Craig Poole's performance, including the effectiveness of individual leaders and teams, </w:t>
      </w:r>
      <w:r w:rsidR="00DA1465" w:rsidRPr="004A1B92">
        <w:rPr>
          <w:rFonts w:ascii="Arial" w:cs="Arial" w:hAnsi="Arial"/>
          <w:sz w:val="24"/>
          <w:szCs w:val="24"/>
        </w:rPr>
        <w:t>can be assessed by</w:t>
      </w:r>
      <w:r w:rsidRPr="004A1B92">
        <w:rPr>
          <w:rFonts w:ascii="Arial" w:cs="Arial" w:hAnsi="Arial"/>
          <w:sz w:val="24"/>
          <w:szCs w:val="24"/>
        </w:rPr>
        <w:t xml:space="preserve"> using the Blake Mouton Managerial Grid. This grid provides an accurate depiction of both the manager's management style and their job performance</w:t>
      </w:r>
      <w:r w:rsidR="00DA1465" w:rsidRPr="004A1B92">
        <w:rPr>
          <w:rFonts w:ascii="Arial" w:cs="Arial" w:hAnsi="Arial"/>
          <w:sz w:val="24"/>
          <w:szCs w:val="24"/>
        </w:rPr>
        <w:t>. Poole's leadership aligns with the organi</w:t>
      </w:r>
      <w:r w:rsidR="004A1B92" w:rsidRPr="004A1B92">
        <w:rPr>
          <w:rFonts w:ascii="Arial" w:cs="Arial" w:hAnsi="Arial"/>
          <w:sz w:val="24"/>
          <w:szCs w:val="24"/>
        </w:rPr>
        <w:t>s</w:t>
      </w:r>
      <w:r w:rsidR="00DA1465" w:rsidRPr="004A1B92">
        <w:rPr>
          <w:rFonts w:ascii="Arial" w:cs="Arial" w:hAnsi="Arial"/>
          <w:sz w:val="24"/>
          <w:szCs w:val="24"/>
        </w:rPr>
        <w:t xml:space="preserve">ational grid of Blake and Mouton, demonstrating his exemplary approach. </w:t>
      </w:r>
      <w:r w:rsidR="004A458D" w:rsidRPr="004A1B92">
        <w:rPr>
          <w:rFonts w:ascii="Arial" w:cs="Arial" w:hAnsi="Arial"/>
          <w:sz w:val="24"/>
          <w:szCs w:val="24"/>
        </w:rPr>
        <w:t xml:space="preserve">The management style of Poole can be defined as </w:t>
      </w:r>
      <w:r w:rsidR="008E7B95" w:rsidRPr="004A1B92">
        <w:rPr>
          <w:rFonts w:ascii="Arial" w:cs="Arial" w:hAnsi="Arial"/>
          <w:sz w:val="24"/>
          <w:szCs w:val="24"/>
        </w:rPr>
        <w:t xml:space="preserve">a team leader </w:t>
      </w:r>
      <w:r w:rsidR="002F67C3" w:rsidRPr="004A1B92">
        <w:rPr>
          <w:rFonts w:ascii="Arial" w:cs="Arial" w:hAnsi="Arial"/>
          <w:sz w:val="24"/>
          <w:szCs w:val="24"/>
        </w:rPr>
        <w:t>as he</w:t>
      </w:r>
      <w:r w:rsidR="004A458D" w:rsidRPr="004A1B92">
        <w:rPr>
          <w:rFonts w:ascii="Arial" w:cs="Arial" w:hAnsi="Arial"/>
          <w:sz w:val="24"/>
          <w:szCs w:val="24"/>
        </w:rPr>
        <w:t xml:space="preserve"> </w:t>
      </w:r>
      <w:r w:rsidR="002F67C3" w:rsidRPr="004A1B92">
        <w:rPr>
          <w:rFonts w:ascii="Arial" w:cs="Arial" w:hAnsi="Arial"/>
          <w:sz w:val="24"/>
          <w:szCs w:val="24"/>
        </w:rPr>
        <w:t>competently</w:t>
      </w:r>
      <w:r w:rsidR="004A458D" w:rsidRPr="004A1B92">
        <w:rPr>
          <w:rFonts w:ascii="Arial" w:cs="Arial" w:hAnsi="Arial"/>
          <w:sz w:val="24"/>
          <w:szCs w:val="24"/>
        </w:rPr>
        <w:t xml:space="preserve"> balances his concern</w:t>
      </w:r>
      <w:r w:rsidR="002F67C3" w:rsidRPr="004A1B92">
        <w:rPr>
          <w:rFonts w:ascii="Arial" w:cs="Arial" w:hAnsi="Arial"/>
          <w:sz w:val="24"/>
          <w:szCs w:val="24"/>
        </w:rPr>
        <w:t>s</w:t>
      </w:r>
      <w:r w:rsidR="004A458D" w:rsidRPr="004A1B92">
        <w:rPr>
          <w:rFonts w:ascii="Arial" w:cs="Arial" w:hAnsi="Arial"/>
          <w:sz w:val="24"/>
          <w:szCs w:val="24"/>
        </w:rPr>
        <w:t xml:space="preserve"> </w:t>
      </w:r>
      <w:r w:rsidR="002F67C3" w:rsidRPr="004A1B92">
        <w:rPr>
          <w:rFonts w:ascii="Arial" w:cs="Arial" w:hAnsi="Arial"/>
          <w:sz w:val="24"/>
          <w:szCs w:val="24"/>
        </w:rPr>
        <w:t xml:space="preserve">for </w:t>
      </w:r>
      <w:r w:rsidR="004A458D" w:rsidRPr="004A1B92">
        <w:rPr>
          <w:rFonts w:ascii="Arial" w:cs="Arial" w:hAnsi="Arial"/>
          <w:sz w:val="24"/>
          <w:szCs w:val="24"/>
        </w:rPr>
        <w:t xml:space="preserve">people </w:t>
      </w:r>
      <w:r w:rsidR="00DA1465" w:rsidRPr="004A1B92">
        <w:rPr>
          <w:rFonts w:ascii="Arial" w:cs="Arial" w:hAnsi="Arial"/>
          <w:sz w:val="24"/>
          <w:szCs w:val="24"/>
        </w:rPr>
        <w:t>with</w:t>
      </w:r>
      <w:r w:rsidR="004A458D" w:rsidRPr="004A1B92">
        <w:rPr>
          <w:rFonts w:ascii="Arial" w:cs="Arial" w:hAnsi="Arial"/>
          <w:sz w:val="24"/>
          <w:szCs w:val="24"/>
        </w:rPr>
        <w:t xml:space="preserve"> </w:t>
      </w:r>
      <w:r w:rsidR="002F67C3" w:rsidRPr="004A1B92">
        <w:rPr>
          <w:rFonts w:ascii="Arial" w:cs="Arial" w:hAnsi="Arial"/>
          <w:sz w:val="24"/>
          <w:szCs w:val="24"/>
        </w:rPr>
        <w:t xml:space="preserve">a </w:t>
      </w:r>
      <w:r w:rsidR="004A458D" w:rsidRPr="004A1B92">
        <w:rPr>
          <w:rFonts w:ascii="Arial" w:cs="Arial" w:hAnsi="Arial"/>
          <w:sz w:val="24"/>
          <w:szCs w:val="24"/>
        </w:rPr>
        <w:t>particular focus on organi</w:t>
      </w:r>
      <w:r w:rsidR="004A1B92" w:rsidRPr="004A1B92">
        <w:rPr>
          <w:rFonts w:ascii="Arial" w:cs="Arial" w:hAnsi="Arial"/>
          <w:sz w:val="24"/>
          <w:szCs w:val="24"/>
        </w:rPr>
        <w:t>s</w:t>
      </w:r>
      <w:r w:rsidR="004A458D" w:rsidRPr="004A1B92">
        <w:rPr>
          <w:rFonts w:ascii="Arial" w:cs="Arial" w:hAnsi="Arial"/>
          <w:sz w:val="24"/>
          <w:szCs w:val="24"/>
        </w:rPr>
        <w:t xml:space="preserve">ational </w:t>
      </w:r>
      <w:r w:rsidR="008E7B95" w:rsidRPr="004A1B92">
        <w:rPr>
          <w:rFonts w:ascii="Arial" w:cs="Arial" w:hAnsi="Arial"/>
          <w:sz w:val="24"/>
          <w:szCs w:val="24"/>
        </w:rPr>
        <w:t>productivity</w:t>
      </w:r>
      <w:r w:rsidR="004A458D" w:rsidRPr="004A1B92">
        <w:rPr>
          <w:rFonts w:ascii="Arial" w:cs="Arial" w:hAnsi="Arial"/>
          <w:sz w:val="24"/>
          <w:szCs w:val="24"/>
        </w:rPr>
        <w:t xml:space="preserve"> and </w:t>
      </w:r>
      <w:r w:rsidR="008E7B95" w:rsidRPr="004A1B92">
        <w:rPr>
          <w:rFonts w:ascii="Arial" w:cs="Arial" w:hAnsi="Arial"/>
          <w:sz w:val="24"/>
          <w:szCs w:val="24"/>
        </w:rPr>
        <w:t>employee</w:t>
      </w:r>
      <w:r w:rsidR="004A458D" w:rsidRPr="004A1B92">
        <w:rPr>
          <w:rFonts w:ascii="Arial" w:cs="Arial" w:hAnsi="Arial"/>
          <w:sz w:val="24"/>
          <w:szCs w:val="24"/>
        </w:rPr>
        <w:t xml:space="preserve"> retention. </w:t>
      </w:r>
      <w:r w:rsidR="002F67C3" w:rsidRPr="004A1B92">
        <w:rPr>
          <w:rFonts w:ascii="Arial" w:cs="Arial" w:hAnsi="Arial"/>
          <w:sz w:val="24"/>
          <w:szCs w:val="24"/>
        </w:rPr>
        <w:t>Poole’s leadership approach</w:t>
      </w:r>
      <w:r w:rsidR="004A458D" w:rsidRPr="004A1B92">
        <w:rPr>
          <w:rFonts w:ascii="Arial" w:cs="Arial" w:hAnsi="Arial"/>
          <w:sz w:val="24"/>
          <w:szCs w:val="24"/>
        </w:rPr>
        <w:t xml:space="preserve"> </w:t>
      </w:r>
      <w:proofErr w:type="spellStart"/>
      <w:r w:rsidR="002F67C3" w:rsidRPr="004A1B92">
        <w:rPr>
          <w:rFonts w:ascii="Arial" w:cs="Arial" w:hAnsi="Arial"/>
          <w:sz w:val="24"/>
          <w:szCs w:val="24"/>
        </w:rPr>
        <w:t>centers</w:t>
      </w:r>
      <w:proofErr w:type="spellEnd"/>
      <w:r w:rsidR="004A458D" w:rsidRPr="004A1B92">
        <w:rPr>
          <w:rFonts w:ascii="Arial" w:cs="Arial" w:hAnsi="Arial"/>
          <w:sz w:val="24"/>
          <w:szCs w:val="24"/>
        </w:rPr>
        <w:t xml:space="preserve"> </w:t>
      </w:r>
      <w:r w:rsidR="002F67C3" w:rsidRPr="004A1B92">
        <w:rPr>
          <w:rFonts w:ascii="Arial" w:cs="Arial" w:hAnsi="Arial"/>
          <w:sz w:val="24"/>
          <w:szCs w:val="24"/>
        </w:rPr>
        <w:t>on</w:t>
      </w:r>
      <w:r w:rsidR="004A458D" w:rsidRPr="004A1B92">
        <w:rPr>
          <w:rFonts w:ascii="Arial" w:cs="Arial" w:hAnsi="Arial"/>
          <w:sz w:val="24"/>
          <w:szCs w:val="24"/>
        </w:rPr>
        <w:t xml:space="preserve"> building </w:t>
      </w:r>
      <w:r w:rsidR="008E7B95" w:rsidRPr="004A1B92">
        <w:rPr>
          <w:rFonts w:ascii="Arial" w:cs="Arial" w:hAnsi="Arial"/>
          <w:sz w:val="24"/>
          <w:szCs w:val="24"/>
        </w:rPr>
        <w:t>relations</w:t>
      </w:r>
      <w:r w:rsidR="004A458D" w:rsidRPr="004A1B92">
        <w:rPr>
          <w:rFonts w:ascii="Arial" w:cs="Arial" w:hAnsi="Arial"/>
          <w:sz w:val="24"/>
          <w:szCs w:val="24"/>
        </w:rPr>
        <w:t xml:space="preserve"> with his subor</w:t>
      </w:r>
      <w:r w:rsidR="008E7B95" w:rsidRPr="004A1B92">
        <w:rPr>
          <w:rFonts w:ascii="Arial" w:cs="Arial" w:hAnsi="Arial"/>
          <w:sz w:val="24"/>
          <w:szCs w:val="24"/>
        </w:rPr>
        <w:t>dinates</w:t>
      </w:r>
      <w:r w:rsidR="004A458D" w:rsidRPr="004A1B92">
        <w:rPr>
          <w:rFonts w:ascii="Arial" w:cs="Arial" w:hAnsi="Arial"/>
          <w:sz w:val="24"/>
          <w:szCs w:val="24"/>
        </w:rPr>
        <w:t xml:space="preserve"> by </w:t>
      </w:r>
      <w:r w:rsidR="008E7B95" w:rsidRPr="004A1B92">
        <w:rPr>
          <w:rFonts w:ascii="Arial" w:cs="Arial" w:hAnsi="Arial"/>
          <w:sz w:val="24"/>
          <w:szCs w:val="24"/>
        </w:rPr>
        <w:t>f</w:t>
      </w:r>
      <w:r w:rsidR="004A458D" w:rsidRPr="004A1B92">
        <w:rPr>
          <w:rFonts w:ascii="Arial" w:cs="Arial" w:hAnsi="Arial"/>
          <w:sz w:val="24"/>
          <w:szCs w:val="24"/>
        </w:rPr>
        <w:t>ostering open line</w:t>
      </w:r>
      <w:r w:rsidR="008E7B95" w:rsidRPr="004A1B92">
        <w:rPr>
          <w:rFonts w:ascii="Arial" w:cs="Arial" w:hAnsi="Arial"/>
          <w:sz w:val="24"/>
          <w:szCs w:val="24"/>
        </w:rPr>
        <w:t xml:space="preserve">s </w:t>
      </w:r>
      <w:r w:rsidR="004A458D" w:rsidRPr="004A1B92">
        <w:rPr>
          <w:rFonts w:ascii="Arial" w:cs="Arial" w:hAnsi="Arial"/>
          <w:sz w:val="24"/>
          <w:szCs w:val="24"/>
        </w:rPr>
        <w:t xml:space="preserve">of communication. </w:t>
      </w:r>
      <w:r w:rsidRPr="004A1B92">
        <w:rPr>
          <w:rFonts w:ascii="Arial" w:cs="Arial" w:hAnsi="Arial"/>
          <w:sz w:val="24"/>
          <w:szCs w:val="24"/>
        </w:rPr>
        <w:t xml:space="preserve">He is also committed to providing exceptional service to clients, going above and beyond to ensure </w:t>
      </w:r>
      <w:r w:rsidR="00DA1465" w:rsidRPr="004A1B92">
        <w:rPr>
          <w:rFonts w:ascii="Arial" w:cs="Arial" w:hAnsi="Arial"/>
          <w:sz w:val="24"/>
          <w:szCs w:val="24"/>
        </w:rPr>
        <w:t xml:space="preserve">the wellbeing of </w:t>
      </w:r>
      <w:r w:rsidRPr="004A1B92">
        <w:rPr>
          <w:rFonts w:ascii="Arial" w:cs="Arial" w:hAnsi="Arial"/>
          <w:sz w:val="24"/>
          <w:szCs w:val="24"/>
        </w:rPr>
        <w:t>DoubleTree by Hilton guests</w:t>
      </w:r>
      <w:r w:rsidR="00DA1465" w:rsidRPr="004A1B92">
        <w:rPr>
          <w:rFonts w:ascii="Arial" w:cs="Arial" w:hAnsi="Arial"/>
          <w:sz w:val="24"/>
          <w:szCs w:val="24"/>
        </w:rPr>
        <w:t xml:space="preserve">. </w:t>
      </w:r>
    </w:p>
    <w:p w:rsidR="00F7470A" w:rsidRDefault="00CE5C8B" w14:paraId="22F3F38A" w14:textId="53ABC92C" w:rsidP="004A1B92" w:rsidRPr="004A1B92">
      <w:pPr>
        <w:jc w:val="both"/>
        <w:spacing w:line="480" w:lineRule="auto"/>
        <w:rPr>
          <w:rFonts w:ascii="Arial" w:cs="Arial" w:hAnsi="Arial"/>
          <w:sz w:val="24"/>
          <w:szCs w:val="24"/>
        </w:rPr>
      </w:pPr>
      <w:r w:rsidRPr="004A1B92">
        <w:rPr>
          <w:rFonts w:ascii="Arial" w:cs="Arial" w:hAnsi="Arial"/>
          <w:sz w:val="24"/>
          <w:szCs w:val="24"/>
        </w:rPr>
        <w:t>Craig Poole places a strong emphasis on the organi</w:t>
      </w:r>
      <w:r w:rsidR="004A1B92" w:rsidRPr="004A1B92">
        <w:rPr>
          <w:rFonts w:ascii="Arial" w:cs="Arial" w:hAnsi="Arial"/>
          <w:sz w:val="24"/>
          <w:szCs w:val="24"/>
        </w:rPr>
        <w:t>s</w:t>
      </w:r>
      <w:r w:rsidRPr="004A1B92">
        <w:rPr>
          <w:rFonts w:ascii="Arial" w:cs="Arial" w:hAnsi="Arial"/>
          <w:sz w:val="24"/>
          <w:szCs w:val="24"/>
        </w:rPr>
        <w:t xml:space="preserve">ation's ability to </w:t>
      </w:r>
      <w:proofErr w:type="spellStart"/>
      <w:r w:rsidRPr="004A1B92">
        <w:rPr>
          <w:rFonts w:ascii="Arial" w:cs="Arial" w:hAnsi="Arial"/>
          <w:sz w:val="24"/>
          <w:szCs w:val="24"/>
        </w:rPr>
        <w:t>fulfill</w:t>
      </w:r>
      <w:proofErr w:type="spellEnd"/>
      <w:r w:rsidRPr="004A1B92">
        <w:rPr>
          <w:rFonts w:ascii="Arial" w:cs="Arial" w:hAnsi="Arial"/>
          <w:sz w:val="24"/>
          <w:szCs w:val="24"/>
        </w:rPr>
        <w:t xml:space="preserve"> its responsibilities while also achieving positive outcomes. His leadership approach reflects the strong relationships he has built with his team members.</w:t>
      </w:r>
      <w:r w:rsidR="00DA1465" w:rsidRPr="004A1B92">
        <w:rPr>
          <w:rFonts w:ascii="Arial" w:cs="Arial" w:hAnsi="Arial"/>
          <w:sz w:val="24"/>
          <w:szCs w:val="24"/>
        </w:rPr>
        <w:t xml:space="preserve"> </w:t>
      </w:r>
      <w:r w:rsidR="0019577A" w:rsidRPr="004A1B92">
        <w:rPr>
          <w:rFonts w:ascii="Arial" w:cs="Arial" w:hAnsi="Arial"/>
          <w:sz w:val="24"/>
          <w:szCs w:val="24"/>
        </w:rPr>
        <w:t xml:space="preserve">According to </w:t>
      </w:r>
      <w:r w:rsidR="003F4616" w:rsidRPr="004A1B92">
        <w:rPr>
          <w:rFonts w:ascii="Arial" w:cs="Arial" w:hAnsi="Arial"/>
          <w:sz w:val="24"/>
          <w:szCs w:val="24"/>
        </w:rPr>
        <w:t xml:space="preserve">Ariza-Montes et al </w:t>
      </w:r>
      <w:r w:rsidR="0019577A" w:rsidRPr="004A1B92">
        <w:rPr>
          <w:rFonts w:ascii="Arial" w:cs="Arial" w:hAnsi="Arial"/>
          <w:sz w:val="24"/>
          <w:szCs w:val="24"/>
        </w:rPr>
        <w:t>(</w:t>
      </w:r>
      <w:r w:rsidR="003F4616" w:rsidRPr="004A1B92">
        <w:rPr>
          <w:rFonts w:ascii="Arial" w:cs="Arial" w:hAnsi="Arial"/>
          <w:sz w:val="24"/>
          <w:szCs w:val="24"/>
        </w:rPr>
        <w:t>2017</w:t>
      </w:r>
      <w:r w:rsidR="0019577A" w:rsidRPr="004A1B92">
        <w:rPr>
          <w:rFonts w:ascii="Arial" w:cs="Arial" w:hAnsi="Arial"/>
          <w:sz w:val="24"/>
          <w:szCs w:val="24"/>
        </w:rPr>
        <w:t xml:space="preserve">) a management approach that emphasizes collaboration among team members leads to significant success in the hospitality industry as the hotel businesses depend on teamwork to deliver a smooth and top-notch customer experience. </w:t>
      </w:r>
      <w:r w:rsidR="006F3522" w:rsidRPr="004A1B92">
        <w:rPr>
          <w:rFonts w:ascii="Arial" w:cs="Arial" w:hAnsi="Arial"/>
          <w:sz w:val="24"/>
          <w:szCs w:val="24"/>
        </w:rPr>
        <w:t>A successful leader in the hospitality industry should possess vision, resilience, emotional intelligence, accountability, strong communication skills, teamwork abilities, motivational skills, and a profusion of positivity and patience</w:t>
      </w:r>
      <w:r w:rsidR="00D17D6E" w:rsidRPr="004A1B92">
        <w:rPr>
          <w:rFonts w:ascii="Arial" w:cs="Arial" w:hAnsi="Arial"/>
          <w:sz w:val="24"/>
          <w:szCs w:val="24"/>
        </w:rPr>
        <w:t xml:space="preserve"> (Ibrahim, 2023)</w:t>
      </w:r>
      <w:r w:rsidR="006F3522" w:rsidRPr="004A1B92">
        <w:rPr>
          <w:rFonts w:ascii="Arial" w:cs="Arial" w:hAnsi="Arial"/>
          <w:sz w:val="24"/>
          <w:szCs w:val="24"/>
        </w:rPr>
        <w:t>.</w:t>
      </w:r>
    </w:p>
    <w:p w:rsidR="006F3522" w:rsidRDefault="006F3522" w14:paraId="07EB2E93" w14:textId="6D37A199" w:rsidP="004A1B92" w:rsidRPr="004A1B92">
      <w:pPr>
        <w:jc w:val="both"/>
        <w:spacing w:line="480" w:lineRule="auto"/>
        <w:rPr>
          <w:rFonts w:ascii="Arial" w:cs="Arial" w:hAnsi="Arial"/>
          <w:sz w:val="24"/>
          <w:szCs w:val="24"/>
        </w:rPr>
      </w:pPr>
      <w:r w:rsidRPr="004A1B92">
        <w:rPr>
          <w:rFonts w:ascii="Arial" w:cs="Arial" w:hAnsi="Arial"/>
          <w:sz w:val="24"/>
          <w:szCs w:val="24"/>
        </w:rPr>
        <w:t xml:space="preserve">Hotel industry leaders prioritize employee well-being and delivering excellent guest service, often demonstrating charisma in their approach. </w:t>
        <w:lastRenderedPageBreak/>
      </w:r>
      <w:r w:rsidR="00532440" w:rsidRPr="004A1B92">
        <w:rPr>
          <w:rFonts w:ascii="Arial" w:cs="Arial" w:hAnsi="Arial"/>
          <w:sz w:val="24"/>
          <w:szCs w:val="24"/>
        </w:rPr>
        <w:t>Success</w:t>
      </w:r>
      <w:r w:rsidRPr="004A1B92">
        <w:rPr>
          <w:rFonts w:ascii="Arial" w:cs="Arial" w:hAnsi="Arial"/>
          <w:sz w:val="24"/>
          <w:szCs w:val="24"/>
        </w:rPr>
        <w:t xml:space="preserve"> in the hospitality industry requires leaders to blend strong people skills with solid business insight and a thorough understanding of hotel operations</w:t>
      </w:r>
      <w:r w:rsidR="00D00A94" w:rsidRPr="004A1B92">
        <w:rPr>
          <w:rFonts w:ascii="Arial" w:cs="Arial" w:hAnsi="Arial"/>
          <w:sz w:val="24"/>
          <w:szCs w:val="24"/>
        </w:rPr>
        <w:t xml:space="preserve"> (</w:t>
      </w:r>
      <w:r w:rsidR="00D00A94" w:rsidRPr="004A1B92">
        <w:rPr>
          <w:color w:val="222222"/>
          <w:rFonts w:ascii="Arial" w:cs="Arial" w:hAnsi="Arial"/>
          <w:sz w:val="24"/>
          <w:szCs w:val="24"/>
          <w:shd w:fill="FFFFFF" w:color="auto" w:val="clear"/>
        </w:rPr>
        <w:t>Mullins</w:t>
      </w:r>
      <w:r w:rsidR="00532440" w:rsidRPr="004A1B92">
        <w:rPr>
          <w:color w:val="222222"/>
          <w:rFonts w:ascii="Arial" w:cs="Arial" w:hAnsi="Arial"/>
          <w:sz w:val="24"/>
          <w:szCs w:val="24"/>
          <w:shd w:fill="FFFFFF" w:color="auto" w:val="clear"/>
        </w:rPr>
        <w:t xml:space="preserve"> </w:t>
      </w:r>
      <w:r w:rsidR="00D00A94" w:rsidRPr="004A1B92">
        <w:rPr>
          <w:color w:val="222222"/>
          <w:rFonts w:ascii="Arial" w:cs="Arial" w:hAnsi="Arial"/>
          <w:sz w:val="24"/>
          <w:szCs w:val="24"/>
          <w:shd w:fill="FFFFFF" w:color="auto" w:val="clear"/>
        </w:rPr>
        <w:t xml:space="preserve">and </w:t>
      </w:r>
      <w:proofErr w:type="spellStart"/>
      <w:r w:rsidR="00D00A94" w:rsidRPr="004A1B92">
        <w:rPr>
          <w:color w:val="222222"/>
          <w:rFonts w:ascii="Arial" w:cs="Arial" w:hAnsi="Arial"/>
          <w:sz w:val="24"/>
          <w:szCs w:val="24"/>
          <w:shd w:fill="FFFFFF" w:color="auto" w:val="clear"/>
        </w:rPr>
        <w:t>Dossor</w:t>
      </w:r>
      <w:proofErr w:type="spellEnd"/>
      <w:r w:rsidR="00D00A94" w:rsidRPr="004A1B92">
        <w:rPr>
          <w:color w:val="222222"/>
          <w:rFonts w:ascii="Arial" w:cs="Arial" w:hAnsi="Arial"/>
          <w:sz w:val="24"/>
          <w:szCs w:val="24"/>
          <w:shd w:fill="FFFFFF" w:color="auto" w:val="clear"/>
        </w:rPr>
        <w:t>, 2013)</w:t>
      </w:r>
      <w:r w:rsidRPr="004A1B92">
        <w:rPr>
          <w:rFonts w:ascii="Arial" w:cs="Arial" w:hAnsi="Arial"/>
          <w:sz w:val="24"/>
          <w:szCs w:val="24"/>
        </w:rPr>
        <w:t>.</w:t>
      </w:r>
    </w:p>
    <w:p w:rsidR="009A6714" w:rsidRDefault="00DF25B5" w14:paraId="3E4EEE5C" w14:textId="516DAEF3" w:rsidP="004A1B92" w:rsidRPr="004A1B92">
      <w:pPr>
        <w:jc w:val="both"/>
        <w:spacing w:line="480" w:lineRule="auto"/>
        <w:rPr>
          <w:rFonts w:ascii="Arial" w:cs="Arial" w:hAnsi="Arial"/>
          <w:sz w:val="24"/>
          <w:szCs w:val="24"/>
        </w:rPr>
      </w:pPr>
      <w:r w:rsidRPr="004A1B92">
        <w:rPr>
          <w:rFonts w:ascii="Arial" w:cs="Arial" w:hAnsi="Arial"/>
          <w:sz w:val="24"/>
          <w:szCs w:val="24"/>
        </w:rPr>
        <w:t xml:space="preserve">John Adair's </w:t>
      </w:r>
      <w:r w:rsidR="00EB1BC6" w:rsidRPr="004A1B92">
        <w:rPr>
          <w:rFonts w:ascii="Arial" w:cs="Arial" w:hAnsi="Arial"/>
          <w:sz w:val="24"/>
          <w:szCs w:val="24"/>
        </w:rPr>
        <w:t>a</w:t>
      </w:r>
      <w:r w:rsidRPr="004A1B92">
        <w:rPr>
          <w:rFonts w:ascii="Arial" w:cs="Arial" w:hAnsi="Arial"/>
          <w:sz w:val="24"/>
          <w:szCs w:val="24"/>
        </w:rPr>
        <w:t>ction-</w:t>
      </w:r>
      <w:proofErr w:type="spellStart"/>
      <w:r w:rsidR="00EB1BC6" w:rsidRPr="004A1B92">
        <w:rPr>
          <w:rFonts w:ascii="Arial" w:cs="Arial" w:hAnsi="Arial"/>
          <w:sz w:val="24"/>
          <w:szCs w:val="24"/>
        </w:rPr>
        <w:t>centered</w:t>
      </w:r>
      <w:proofErr w:type="spellEnd"/>
      <w:r w:rsidRPr="004A1B92">
        <w:rPr>
          <w:rFonts w:ascii="Arial" w:cs="Arial" w:hAnsi="Arial"/>
          <w:sz w:val="24"/>
          <w:szCs w:val="24"/>
        </w:rPr>
        <w:t xml:space="preserve"> Leadership model provides a distinctive framework for effective leadership, presenting aspiring leaders, managers, and HR professionals with a practical guide for achieving success in new leadership roles</w:t>
      </w:r>
      <w:r w:rsidR="00EB1BC6" w:rsidRPr="004A1B92">
        <w:rPr>
          <w:rFonts w:ascii="Arial" w:cs="Arial" w:hAnsi="Arial"/>
          <w:sz w:val="24"/>
          <w:szCs w:val="24"/>
        </w:rPr>
        <w:t xml:space="preserve"> (</w:t>
      </w:r>
      <w:r w:rsidR="00EB1BC6" w:rsidRPr="004A1B92">
        <w:rPr>
          <w:color w:val="222222"/>
          <w:rFonts w:ascii="Arial" w:cs="Arial" w:hAnsi="Arial"/>
          <w:sz w:val="24"/>
          <w:szCs w:val="24"/>
          <w:shd w:fill="FFFFFF" w:color="auto" w:val="clear"/>
        </w:rPr>
        <w:t>Ackah, 2019)</w:t>
      </w:r>
      <w:r w:rsidRPr="004A1B92">
        <w:rPr>
          <w:rFonts w:ascii="Arial" w:cs="Arial" w:hAnsi="Arial"/>
          <w:sz w:val="24"/>
          <w:szCs w:val="24"/>
        </w:rPr>
        <w:t xml:space="preserve">. </w:t>
      </w:r>
      <w:r w:rsidR="009A6714" w:rsidRPr="004A1B92">
        <w:rPr>
          <w:rFonts w:ascii="Arial" w:cs="Arial" w:hAnsi="Arial"/>
          <w:sz w:val="24"/>
          <w:szCs w:val="24"/>
        </w:rPr>
        <w:t>In 1979, John Adair introduced a model for team leadership and management, utilizing a straightforward Venn diagram-like representation to illustrate the various roles of a leader or manager.</w:t>
      </w:r>
      <w:r w:rsidR="0011605D" w:rsidRPr="004A1B92">
        <w:rPr>
          <w:rFonts w:ascii="Arial" w:cs="Arial" w:hAnsi="Arial"/>
          <w:sz w:val="24"/>
          <w:szCs w:val="24"/>
        </w:rPr>
        <w:t xml:space="preserve"> </w:t>
      </w:r>
      <w:r w:rsidR="00EB1BC6" w:rsidRPr="004A1B92">
        <w:rPr>
          <w:rFonts w:ascii="Arial" w:cs="Arial" w:hAnsi="Arial"/>
          <w:sz w:val="24"/>
          <w:szCs w:val="24"/>
        </w:rPr>
        <w:t>The t</w:t>
      </w:r>
      <w:r w:rsidR="0011605D" w:rsidRPr="004A1B92">
        <w:rPr>
          <w:rFonts w:ascii="Arial" w:cs="Arial" w:hAnsi="Arial"/>
          <w:sz w:val="24"/>
          <w:szCs w:val="24"/>
        </w:rPr>
        <w:t xml:space="preserve">hree core responsibilities of manager are: </w:t>
      </w:r>
      <w:r w:rsidR="00EB1BC6" w:rsidRPr="004A1B92">
        <w:rPr>
          <w:rFonts w:ascii="Arial" w:cs="Arial" w:hAnsi="Arial"/>
          <w:sz w:val="24"/>
          <w:szCs w:val="24"/>
        </w:rPr>
        <w:t>achieving</w:t>
      </w:r>
      <w:r w:rsidR="0011605D" w:rsidRPr="004A1B92">
        <w:rPr>
          <w:rFonts w:ascii="Arial" w:cs="Arial" w:hAnsi="Arial"/>
          <w:sz w:val="24"/>
          <w:szCs w:val="24"/>
        </w:rPr>
        <w:t xml:space="preserve"> the </w:t>
      </w:r>
      <w:r w:rsidR="00EB1BC6" w:rsidRPr="004A1B92">
        <w:rPr>
          <w:rFonts w:ascii="Arial" w:cs="Arial" w:hAnsi="Arial"/>
          <w:sz w:val="24"/>
          <w:szCs w:val="24"/>
        </w:rPr>
        <w:t>task</w:t>
      </w:r>
      <w:r w:rsidR="0011605D" w:rsidRPr="004A1B92">
        <w:rPr>
          <w:rFonts w:ascii="Arial" w:cs="Arial" w:hAnsi="Arial"/>
          <w:sz w:val="24"/>
          <w:szCs w:val="24"/>
        </w:rPr>
        <w:t xml:space="preserve">, managing </w:t>
      </w:r>
      <w:r w:rsidR="00EB1BC6" w:rsidRPr="004A1B92">
        <w:rPr>
          <w:rFonts w:ascii="Arial" w:cs="Arial" w:hAnsi="Arial"/>
          <w:sz w:val="24"/>
          <w:szCs w:val="24"/>
        </w:rPr>
        <w:t xml:space="preserve">the </w:t>
      </w:r>
      <w:r w:rsidR="0011605D" w:rsidRPr="004A1B92">
        <w:rPr>
          <w:rFonts w:ascii="Arial" w:cs="Arial" w:hAnsi="Arial"/>
          <w:sz w:val="24"/>
          <w:szCs w:val="24"/>
        </w:rPr>
        <w:t xml:space="preserve">team and managing </w:t>
      </w:r>
      <w:r w:rsidR="00EB1BC6" w:rsidRPr="004A1B92">
        <w:rPr>
          <w:rFonts w:ascii="Arial" w:cs="Arial" w:hAnsi="Arial"/>
          <w:sz w:val="24"/>
          <w:szCs w:val="24"/>
        </w:rPr>
        <w:t>individual (Channell, 2021)</w:t>
      </w:r>
      <w:r w:rsidR="0011605D" w:rsidRPr="004A1B92">
        <w:rPr>
          <w:rFonts w:ascii="Arial" w:cs="Arial" w:hAnsi="Arial"/>
          <w:sz w:val="24"/>
          <w:szCs w:val="24"/>
        </w:rPr>
        <w:t>.</w:t>
      </w:r>
    </w:p>
    <w:p w:rsidR="006865F0" w:rsidRDefault="0011605D" w14:paraId="3AF3BDEE" w14:textId="7DDEA2F3" w:rsidP="004A1B92" w:rsidRPr="004A1B92">
      <w:pPr>
        <w:jc w:val="both"/>
        <w:spacing w:line="480" w:lineRule="auto"/>
        <w:rPr>
          <w:rFonts w:ascii="Arial" w:cs="Arial" w:hAnsi="Arial"/>
          <w:sz w:val="24"/>
          <w:szCs w:val="24"/>
        </w:rPr>
      </w:pPr>
      <w:r w:rsidRPr="004A1B92">
        <w:rPr>
          <w:bCs/>
          <w:iCs/>
          <w:b/>
          <w:i/>
          <w:rFonts w:ascii="Arial" w:cs="Arial" w:hAnsi="Arial"/>
          <w:sz w:val="24"/>
          <w:szCs w:val="24"/>
        </w:rPr>
        <w:t>Example:</w:t>
      </w:r>
      <w:r w:rsidRPr="004A1B92">
        <w:rPr>
          <w:rFonts w:ascii="Arial" w:cs="Arial" w:hAnsi="Arial"/>
          <w:sz w:val="24"/>
          <w:szCs w:val="24"/>
        </w:rPr>
        <w:t xml:space="preserve"> The Landmark Hotel in London aimed to boost employee engagement and establish a clear vision for the business's future direction. Additionally, they sought to improve guest satisfaction to build a sustainable business capable of booming in a competitive market. </w:t>
      </w:r>
      <w:r w:rsidR="006865F0" w:rsidRPr="004A1B92">
        <w:rPr>
          <w:rFonts w:ascii="Arial" w:cs="Arial" w:hAnsi="Arial"/>
          <w:sz w:val="24"/>
          <w:szCs w:val="24"/>
        </w:rPr>
        <w:t>Landmark</w:t>
      </w:r>
      <w:r w:rsidRPr="004A1B92">
        <w:rPr>
          <w:rFonts w:ascii="Arial" w:cs="Arial" w:hAnsi="Arial"/>
          <w:sz w:val="24"/>
          <w:szCs w:val="24"/>
        </w:rPr>
        <w:t xml:space="preserve"> London gathered valuable insights into employees' genuine perspectives on the business's direction at all levels</w:t>
      </w:r>
      <w:r w:rsidR="006865F0" w:rsidRPr="004A1B92">
        <w:rPr>
          <w:rFonts w:ascii="Arial" w:cs="Arial" w:hAnsi="Arial"/>
          <w:sz w:val="24"/>
          <w:szCs w:val="24"/>
        </w:rPr>
        <w:t xml:space="preserve"> (The Landmark London, n.d.)</w:t>
      </w:r>
      <w:r w:rsidRPr="004A1B92">
        <w:rPr>
          <w:rFonts w:ascii="Arial" w:cs="Arial" w:hAnsi="Arial"/>
          <w:sz w:val="24"/>
          <w:szCs w:val="24"/>
        </w:rPr>
        <w:t>. The hotel formed working groups and task forces to concentrate on critical areas of improvement within the business. The hotel adopted an action-</w:t>
      </w:r>
      <w:proofErr w:type="spellStart"/>
      <w:r w:rsidR="006865F0" w:rsidRPr="004A1B92">
        <w:rPr>
          <w:rFonts w:ascii="Arial" w:cs="Arial" w:hAnsi="Arial"/>
          <w:sz w:val="24"/>
          <w:szCs w:val="24"/>
        </w:rPr>
        <w:t>centered</w:t>
      </w:r>
      <w:proofErr w:type="spellEnd"/>
      <w:r w:rsidRPr="004A1B92">
        <w:rPr>
          <w:rFonts w:ascii="Arial" w:cs="Arial" w:hAnsi="Arial"/>
          <w:sz w:val="24"/>
          <w:szCs w:val="24"/>
        </w:rPr>
        <w:t xml:space="preserve"> management style that involves all team members in business decisions and empowers them to make choices that benefit guests</w:t>
      </w:r>
      <w:r w:rsidR="006865F0" w:rsidRPr="004A1B92">
        <w:rPr>
          <w:rFonts w:ascii="Arial" w:cs="Arial" w:hAnsi="Arial"/>
          <w:sz w:val="24"/>
          <w:szCs w:val="24"/>
        </w:rPr>
        <w:t xml:space="preserve"> and enhance collaboration, integrity and communication among organi</w:t>
      </w:r>
      <w:r w:rsidR="004A1B92" w:rsidRPr="004A1B92">
        <w:rPr>
          <w:rFonts w:ascii="Arial" w:cs="Arial" w:hAnsi="Arial"/>
          <w:sz w:val="24"/>
          <w:szCs w:val="24"/>
        </w:rPr>
        <w:t>s</w:t>
      </w:r>
      <w:r w:rsidR="006865F0" w:rsidRPr="004A1B92">
        <w:rPr>
          <w:rFonts w:ascii="Arial" w:cs="Arial" w:hAnsi="Arial"/>
          <w:sz w:val="24"/>
          <w:szCs w:val="24"/>
        </w:rPr>
        <w:t>ational members</w:t>
      </w:r>
      <w:r w:rsidRPr="004A1B92">
        <w:rPr>
          <w:rFonts w:ascii="Arial" w:cs="Arial" w:hAnsi="Arial"/>
          <w:sz w:val="24"/>
          <w:szCs w:val="24"/>
        </w:rPr>
        <w:t xml:space="preserve">. This proactive approach has allowed the hotel to achieve its business goals. </w:t>
      </w:r>
      <w:r w:rsidR="006865F0" w:rsidRPr="004A1B92">
        <w:rPr>
          <w:rFonts w:ascii="Arial" w:cs="Arial" w:hAnsi="Arial"/>
          <w:sz w:val="24"/>
          <w:szCs w:val="24"/>
        </w:rPr>
        <w:t>Landmark</w:t>
      </w:r>
      <w:r w:rsidRPr="004A1B92">
        <w:rPr>
          <w:rFonts w:ascii="Arial" w:cs="Arial" w:hAnsi="Arial"/>
          <w:sz w:val="24"/>
          <w:szCs w:val="24"/>
        </w:rPr>
        <w:t xml:space="preserve"> London has cultivated a culture where team members take ownership and responsibility for their actions.</w:t>
      </w:r>
      <w:r w:rsidR="006865F0" w:rsidRPr="004A1B92">
        <w:rPr>
          <w:rFonts w:ascii="Arial" w:cs="Arial" w:hAnsi="Arial"/>
          <w:sz w:val="24"/>
          <w:szCs w:val="24"/>
        </w:rPr>
        <w:t xml:space="preserve"> The management has</w:t>
      </w:r>
      <w:r w:rsidR="00786936" w:rsidRPr="004A1B92">
        <w:rPr>
          <w:rFonts w:ascii="Arial" w:cs="Arial" w:hAnsi="Arial"/>
          <w:sz w:val="24"/>
          <w:szCs w:val="24"/>
        </w:rPr>
        <w:t xml:space="preserve"> empower</w:t>
      </w:r>
      <w:r w:rsidR="006865F0" w:rsidRPr="004A1B92">
        <w:rPr>
          <w:rFonts w:ascii="Arial" w:cs="Arial" w:hAnsi="Arial"/>
          <w:sz w:val="24"/>
          <w:szCs w:val="24"/>
        </w:rPr>
        <w:t>ed</w:t>
      </w:r>
      <w:r w:rsidR="00786936" w:rsidRPr="004A1B92">
        <w:rPr>
          <w:rFonts w:ascii="Arial" w:cs="Arial" w:hAnsi="Arial"/>
          <w:sz w:val="24"/>
          <w:szCs w:val="24"/>
        </w:rPr>
        <w:t xml:space="preserve"> frontline </w:t>
      </w:r>
      <w:r w:rsidR="00786936" w:rsidRPr="004A1B92">
        <w:rPr>
          <w:rFonts w:ascii="Arial" w:cs="Arial" w:hAnsi="Arial"/>
          <w:sz w:val="24"/>
          <w:szCs w:val="24"/>
        </w:rPr>
        <w:t xml:space="preserve">teams to make decisions and </w:t>
        <w:lastRenderedPageBreak/>
      </w:r>
      <w:r w:rsidR="006865F0" w:rsidRPr="004A1B92">
        <w:rPr>
          <w:rFonts w:ascii="Arial" w:cs="Arial" w:hAnsi="Arial"/>
          <w:sz w:val="24"/>
          <w:szCs w:val="24"/>
        </w:rPr>
        <w:t>contribute</w:t>
      </w:r>
      <w:r w:rsidR="00786936" w:rsidRPr="004A1B92">
        <w:rPr>
          <w:rFonts w:ascii="Arial" w:cs="Arial" w:hAnsi="Arial"/>
          <w:sz w:val="24"/>
          <w:szCs w:val="24"/>
        </w:rPr>
        <w:t xml:space="preserve"> their own input on hotel operations. </w:t>
      </w:r>
      <w:r w:rsidR="006865F0" w:rsidRPr="004A1B92">
        <w:rPr>
          <w:rFonts w:ascii="Arial" w:cs="Arial" w:hAnsi="Arial"/>
          <w:sz w:val="24"/>
          <w:szCs w:val="24"/>
        </w:rPr>
        <w:t>T</w:t>
      </w:r>
      <w:r w:rsidR="00786936" w:rsidRPr="004A1B92">
        <w:rPr>
          <w:rFonts w:ascii="Arial" w:cs="Arial" w:hAnsi="Arial"/>
          <w:sz w:val="24"/>
          <w:szCs w:val="24"/>
        </w:rPr>
        <w:t xml:space="preserve">eam </w:t>
      </w:r>
      <w:r w:rsidR="006865F0" w:rsidRPr="004A1B92">
        <w:rPr>
          <w:rFonts w:ascii="Arial" w:cs="Arial" w:hAnsi="Arial"/>
          <w:sz w:val="24"/>
          <w:szCs w:val="24"/>
        </w:rPr>
        <w:t>members</w:t>
      </w:r>
      <w:r w:rsidR="00786936" w:rsidRPr="004A1B92">
        <w:rPr>
          <w:rFonts w:ascii="Arial" w:cs="Arial" w:hAnsi="Arial"/>
          <w:sz w:val="24"/>
          <w:szCs w:val="24"/>
        </w:rPr>
        <w:t xml:space="preserve"> </w:t>
      </w:r>
      <w:r w:rsidR="006865F0" w:rsidRPr="004A1B92">
        <w:rPr>
          <w:rFonts w:ascii="Arial" w:cs="Arial" w:hAnsi="Arial"/>
          <w:sz w:val="24"/>
          <w:szCs w:val="24"/>
        </w:rPr>
        <w:t xml:space="preserve">are </w:t>
      </w:r>
      <w:r w:rsidR="00786936" w:rsidRPr="004A1B92">
        <w:rPr>
          <w:rFonts w:ascii="Arial" w:cs="Arial" w:hAnsi="Arial"/>
          <w:sz w:val="24"/>
          <w:szCs w:val="24"/>
        </w:rPr>
        <w:t xml:space="preserve">involved in ad hoc projects </w:t>
      </w:r>
      <w:r w:rsidR="006865F0" w:rsidRPr="004A1B92">
        <w:rPr>
          <w:rFonts w:ascii="Arial" w:cs="Arial" w:hAnsi="Arial"/>
          <w:sz w:val="24"/>
          <w:szCs w:val="24"/>
        </w:rPr>
        <w:t>that foster</w:t>
      </w:r>
      <w:r w:rsidR="00786936" w:rsidRPr="004A1B92">
        <w:rPr>
          <w:rFonts w:ascii="Arial" w:cs="Arial" w:hAnsi="Arial"/>
          <w:sz w:val="24"/>
          <w:szCs w:val="24"/>
        </w:rPr>
        <w:t xml:space="preserve"> </w:t>
      </w:r>
      <w:r w:rsidR="006865F0" w:rsidRPr="004A1B92">
        <w:rPr>
          <w:rFonts w:ascii="Arial" w:cs="Arial" w:hAnsi="Arial"/>
          <w:sz w:val="24"/>
          <w:szCs w:val="24"/>
        </w:rPr>
        <w:t>personal</w:t>
      </w:r>
      <w:r w:rsidR="00786936" w:rsidRPr="004A1B92">
        <w:rPr>
          <w:rFonts w:ascii="Arial" w:cs="Arial" w:hAnsi="Arial"/>
          <w:sz w:val="24"/>
          <w:szCs w:val="24"/>
        </w:rPr>
        <w:t xml:space="preserve"> and career development and </w:t>
      </w:r>
      <w:r w:rsidR="006865F0" w:rsidRPr="004A1B92">
        <w:rPr>
          <w:rFonts w:ascii="Arial" w:cs="Arial" w:hAnsi="Arial"/>
          <w:sz w:val="24"/>
          <w:szCs w:val="24"/>
        </w:rPr>
        <w:t>s</w:t>
      </w:r>
      <w:r w:rsidR="00786936" w:rsidRPr="004A1B92">
        <w:rPr>
          <w:rFonts w:ascii="Arial" w:cs="Arial" w:hAnsi="Arial"/>
          <w:sz w:val="24"/>
          <w:szCs w:val="24"/>
        </w:rPr>
        <w:t xml:space="preserve">tandard operating procedures </w:t>
      </w:r>
      <w:r w:rsidR="006865F0" w:rsidRPr="004A1B92">
        <w:rPr>
          <w:rFonts w:ascii="Arial" w:cs="Arial" w:hAnsi="Arial"/>
          <w:sz w:val="24"/>
          <w:szCs w:val="24"/>
        </w:rPr>
        <w:t xml:space="preserve">are implemented </w:t>
      </w:r>
      <w:r w:rsidR="00786936" w:rsidRPr="004A1B92">
        <w:rPr>
          <w:rFonts w:ascii="Arial" w:cs="Arial" w:hAnsi="Arial"/>
          <w:sz w:val="24"/>
          <w:szCs w:val="24"/>
        </w:rPr>
        <w:t xml:space="preserve">to ensure </w:t>
      </w:r>
      <w:r w:rsidR="006865F0" w:rsidRPr="004A1B92">
        <w:rPr>
          <w:rFonts w:ascii="Arial" w:cs="Arial" w:hAnsi="Arial"/>
          <w:sz w:val="24"/>
          <w:szCs w:val="24"/>
        </w:rPr>
        <w:t>consistency</w:t>
      </w:r>
      <w:r w:rsidR="00786936" w:rsidRPr="004A1B92">
        <w:rPr>
          <w:rFonts w:ascii="Arial" w:cs="Arial" w:hAnsi="Arial"/>
          <w:sz w:val="24"/>
          <w:szCs w:val="24"/>
        </w:rPr>
        <w:t xml:space="preserve"> and quality. This approach has enabled </w:t>
      </w:r>
      <w:r w:rsidR="0058180C" w:rsidRPr="004A1B92">
        <w:rPr>
          <w:rFonts w:ascii="Arial" w:cs="Arial" w:hAnsi="Arial"/>
          <w:sz w:val="24"/>
          <w:szCs w:val="24"/>
        </w:rPr>
        <w:t>the business</w:t>
      </w:r>
      <w:r w:rsidR="00786936" w:rsidRPr="004A1B92">
        <w:rPr>
          <w:rFonts w:ascii="Arial" w:cs="Arial" w:hAnsi="Arial"/>
          <w:sz w:val="24"/>
          <w:szCs w:val="24"/>
        </w:rPr>
        <w:t xml:space="preserve"> to make constructive changes to enhance the business, both through cultural shifts and by involving employees at every level</w:t>
      </w:r>
      <w:r w:rsidR="006865F0" w:rsidRPr="004A1B92">
        <w:rPr>
          <w:rFonts w:ascii="Arial" w:cs="Arial" w:hAnsi="Arial"/>
          <w:sz w:val="24"/>
          <w:szCs w:val="24"/>
        </w:rPr>
        <w:t xml:space="preserve">. </w:t>
      </w:r>
    </w:p>
    <w:p w:rsidR="00B8721A" w:rsidRDefault="00493148" w14:paraId="06499610" w14:textId="49525F80" w:rsidP="004A1B92" w:rsidRPr="004A1B92">
      <w:pPr>
        <w:jc w:val="both"/>
        <w:spacing w:line="480" w:lineRule="auto"/>
        <w:rPr>
          <w:rFonts w:ascii="Arial" w:cs="Arial" w:hAnsi="Arial"/>
          <w:sz w:val="24"/>
          <w:szCs w:val="24"/>
        </w:rPr>
      </w:pPr>
      <w:r w:rsidRPr="004A1B92">
        <w:rPr>
          <w:rFonts w:ascii="Arial" w:cs="Arial" w:hAnsi="Arial"/>
          <w:sz w:val="24"/>
          <w:szCs w:val="24"/>
        </w:rPr>
        <w:t xml:space="preserve">McGregor developed the concepts of Theory X and Theory Y to explore human motivation at work, introducing two distinct management styles: authoritarian (Theory X) and participative (Theory Y). </w:t>
      </w:r>
      <w:r w:rsidR="00B8721A" w:rsidRPr="004A1B92">
        <w:rPr>
          <w:rFonts w:ascii="Arial" w:cs="Arial" w:hAnsi="Arial"/>
          <w:sz w:val="24"/>
          <w:szCs w:val="24"/>
        </w:rPr>
        <w:t xml:space="preserve">Theory X operates under the belief that employees often lack enthusiasm for in work, have minimal ambition, are primarily motivated by financial compensation, and require constant </w:t>
      </w:r>
      <w:r w:rsidR="006865F0" w:rsidRPr="004A1B92">
        <w:rPr>
          <w:rFonts w:ascii="Arial" w:cs="Arial" w:hAnsi="Arial"/>
          <w:sz w:val="24"/>
          <w:szCs w:val="24"/>
        </w:rPr>
        <w:t>supervision</w:t>
      </w:r>
      <w:r w:rsidR="00B8721A" w:rsidRPr="004A1B92">
        <w:rPr>
          <w:rFonts w:ascii="Arial" w:cs="Arial" w:hAnsi="Arial"/>
          <w:sz w:val="24"/>
          <w:szCs w:val="24"/>
        </w:rPr>
        <w:t>. In contrast, Theory Y is founded on the idea that employees are eager to work, desire responsibility, and can work independently with little supervision</w:t>
      </w:r>
      <w:r w:rsidR="006865F0" w:rsidRPr="004A1B92">
        <w:rPr>
          <w:rFonts w:ascii="Arial" w:cs="Arial" w:hAnsi="Arial"/>
          <w:sz w:val="24"/>
          <w:szCs w:val="24"/>
        </w:rPr>
        <w:t xml:space="preserve"> (</w:t>
      </w:r>
      <w:proofErr w:type="spellStart"/>
      <w:r w:rsidR="006865F0" w:rsidRPr="004A1B92">
        <w:rPr>
          <w:color w:val="222222"/>
          <w:rFonts w:ascii="Arial" w:cs="Arial" w:hAnsi="Arial"/>
          <w:sz w:val="24"/>
          <w:szCs w:val="24"/>
          <w:shd w:fill="FFFFFF" w:color="auto" w:val="clear"/>
        </w:rPr>
        <w:t>Stefanovska-Petkovska</w:t>
      </w:r>
      <w:proofErr w:type="spellEnd"/>
      <w:r w:rsidR="006865F0" w:rsidRPr="004A1B92">
        <w:rPr>
          <w:color w:val="222222"/>
          <w:rFonts w:ascii="Arial" w:cs="Arial" w:hAnsi="Arial"/>
          <w:sz w:val="24"/>
          <w:szCs w:val="24"/>
          <w:shd w:fill="FFFFFF" w:color="auto" w:val="clear"/>
        </w:rPr>
        <w:t xml:space="preserve"> et al, 2021)</w:t>
      </w:r>
      <w:r w:rsidR="00B8721A" w:rsidRPr="004A1B92">
        <w:rPr>
          <w:rFonts w:ascii="Arial" w:cs="Arial" w:hAnsi="Arial"/>
          <w:sz w:val="24"/>
          <w:szCs w:val="24"/>
        </w:rPr>
        <w:t>.</w:t>
      </w:r>
    </w:p>
    <w:p w:rsidR="00075DD9" w:rsidRDefault="004A1B92" w14:paraId="18EE94E4" w14:textId="5E4A960E" w:rsidP="004A1B92" w:rsidRPr="004A1B92">
      <w:pPr>
        <w:jc w:val="both"/>
        <w:spacing w:line="480" w:lineRule="auto"/>
        <w:rPr>
          <w:rFonts w:ascii="Arial" w:cs="Arial" w:hAnsi="Arial"/>
          <w:sz w:val="24"/>
          <w:szCs w:val="24"/>
        </w:rPr>
      </w:pPr>
      <w:r w:rsidRPr="004A1B92">
        <w:rPr>
          <w:bCs/>
          <w:iCs/>
          <w:b/>
          <w:i/>
          <w:rFonts w:ascii="Arial" w:cs="Arial" w:hAnsi="Arial"/>
          <w:sz w:val="24"/>
          <w:szCs w:val="24"/>
        </w:rPr>
        <w:t>Example:</w:t>
      </w:r>
      <w:r w:rsidRPr="004A1B92">
        <w:rPr>
          <w:rFonts w:ascii="Arial" w:cs="Arial" w:hAnsi="Arial"/>
          <w:sz w:val="24"/>
          <w:szCs w:val="24"/>
        </w:rPr>
        <w:t xml:space="preserve"> </w:t>
      </w:r>
      <w:r w:rsidR="00E77508" w:rsidRPr="004A1B92">
        <w:rPr>
          <w:rFonts w:ascii="Arial" w:cs="Arial" w:hAnsi="Arial"/>
          <w:sz w:val="24"/>
          <w:szCs w:val="24"/>
        </w:rPr>
        <w:t>I</w:t>
      </w:r>
      <w:r w:rsidR="00075DD9" w:rsidRPr="004A1B92">
        <w:rPr>
          <w:rFonts w:ascii="Arial" w:cs="Arial" w:hAnsi="Arial"/>
          <w:sz w:val="24"/>
          <w:szCs w:val="24"/>
        </w:rPr>
        <w:t>n the context of Marriott Hotels &amp; Resorts, managers worldwide adapt both Theory X and Theory Y approaches depending on the culture of the country where they operate. For instance, a manager in an Asian setting might employ Theory X to uphold the organi</w:t>
      </w:r>
      <w:r w:rsidRPr="004A1B92">
        <w:rPr>
          <w:rFonts w:ascii="Arial" w:cs="Arial" w:hAnsi="Arial"/>
          <w:sz w:val="24"/>
          <w:szCs w:val="24"/>
        </w:rPr>
        <w:t>s</w:t>
      </w:r>
      <w:r w:rsidR="00075DD9" w:rsidRPr="004A1B92">
        <w:rPr>
          <w:rFonts w:ascii="Arial" w:cs="Arial" w:hAnsi="Arial"/>
          <w:sz w:val="24"/>
          <w:szCs w:val="24"/>
        </w:rPr>
        <w:t>ation's reputation. This approach stems from the perception that employees in Asia may be less inclined to take on their duties and responsibilities willingly, prompting the manager to energize the workforce and streamline operations. The manager in such an environment may assume that employees are primarily motivated by financial incentives</w:t>
      </w:r>
      <w:r w:rsidR="00493148" w:rsidRPr="004A1B92">
        <w:rPr>
          <w:rFonts w:ascii="Arial" w:cs="Arial" w:hAnsi="Arial"/>
          <w:sz w:val="24"/>
          <w:szCs w:val="24"/>
        </w:rPr>
        <w:t xml:space="preserve"> (Qadri et al, 2016)</w:t>
      </w:r>
      <w:r w:rsidR="00075DD9" w:rsidRPr="004A1B92">
        <w:rPr>
          <w:rFonts w:ascii="Arial" w:cs="Arial" w:hAnsi="Arial"/>
          <w:sz w:val="24"/>
          <w:szCs w:val="24"/>
        </w:rPr>
        <w:t>. However, a potential drawback of this approach is the tendency to place blame on individuals without considering whether issues might be attributed to policies, lack of training, or systemic problems that need addressing.</w:t>
      </w:r>
    </w:p>
    <w:p w:rsidR="00075DD9" w:rsidRDefault="00075DD9" w14:paraId="59B62761" w14:textId="2B6A9F2D" w:rsidP="004A1B92" w:rsidRPr="004A1B92">
      <w:pPr>
        <w:jc w:val="both"/>
        <w:spacing w:line="480" w:lineRule="auto"/>
        <w:rPr>
          <w:rFonts w:ascii="Arial" w:cs="Arial" w:hAnsi="Arial"/>
          <w:sz w:val="24"/>
          <w:szCs w:val="24"/>
        </w:rPr>
      </w:pPr>
      <w:r w:rsidRPr="004A1B92">
        <w:rPr>
          <w:rFonts w:ascii="Arial" w:cs="Arial" w:hAnsi="Arial"/>
          <w:sz w:val="24"/>
          <w:szCs w:val="24"/>
        </w:rPr>
        <w:t>Marriott Hotels &amp; Resorts operating in Western countries are likely to implement Theory Y. This is because Western employees are often considered to enjoy both physical and mental work tasks. Therefore, a Marriott Hotels &amp; Resorts manager in a Western setting assumes that employees are self-motivated and driven</w:t>
        <w:lastRenderedPageBreak/>
      </w:r>
      <w:r w:rsidR="00DA1465" w:rsidRPr="004A1B92">
        <w:rPr>
          <w:rFonts w:ascii="Arial" w:cs="Arial" w:hAnsi="Arial"/>
          <w:sz w:val="24"/>
          <w:szCs w:val="24"/>
        </w:rPr>
        <w:t>.</w:t>
      </w:r>
      <w:r w:rsidR="007D22C9" w:rsidRPr="004A1B92">
        <w:rPr>
          <w:rFonts w:ascii="Arial" w:cs="Arial" w:hAnsi="Arial"/>
          <w:sz w:val="24"/>
          <w:szCs w:val="24"/>
        </w:rPr>
        <w:t xml:space="preserve"> T</w:t>
      </w:r>
      <w:r w:rsidRPr="004A1B92">
        <w:rPr>
          <w:rFonts w:ascii="Arial" w:cs="Arial" w:hAnsi="Arial"/>
          <w:sz w:val="24"/>
          <w:szCs w:val="24"/>
        </w:rPr>
        <w:t>hese workers are also skilled in creative problem-solving. Consequently, with the right environment, a manager using Theory Y trusts that employees will embrace responsibilities and exercise self-direction and control in achieving organi</w:t>
      </w:r>
      <w:r w:rsidR="004A1B92" w:rsidRPr="004A1B92">
        <w:rPr>
          <w:rFonts w:ascii="Arial" w:cs="Arial" w:hAnsi="Arial"/>
          <w:sz w:val="24"/>
          <w:szCs w:val="24"/>
        </w:rPr>
        <w:t>s</w:t>
      </w:r>
      <w:r w:rsidRPr="004A1B92">
        <w:rPr>
          <w:rFonts w:ascii="Arial" w:cs="Arial" w:hAnsi="Arial"/>
          <w:sz w:val="24"/>
          <w:szCs w:val="24"/>
        </w:rPr>
        <w:t>ation’s objectives.</w:t>
      </w:r>
    </w:p>
    <w:p w:rsidR="004A1B92" w:rsidRDefault="00DA1465" w14:paraId="460D7271" w14:textId="77777777" w:rsidP="004A1B92" w:rsidRPr="004A1B92">
      <w:pPr>
        <w:jc w:val="both"/>
        <w:spacing w:line="480" w:lineRule="auto"/>
        <w:rPr>
          <w:rFonts w:ascii="Arial" w:cs="Arial" w:hAnsi="Arial"/>
          <w:sz w:val="24"/>
          <w:szCs w:val="24"/>
        </w:rPr>
      </w:pPr>
      <w:r w:rsidRPr="004A1B92">
        <w:rPr>
          <w:rFonts w:ascii="Arial" w:cs="Arial" w:hAnsi="Arial"/>
          <w:sz w:val="24"/>
          <w:szCs w:val="24"/>
        </w:rPr>
        <w:t>The hospitality industry is a service-oriented field with many distinct aspects. Although none of these aspects are entirely singular on their own, their combination forms a setting that can be considered both unique and demanding. In hospitality, production and delivery often occur simultaneously in the same location, leading to intense pressure on staff and management (</w:t>
      </w:r>
      <w:proofErr w:type="spellStart"/>
      <w:r w:rsidRPr="004A1B92">
        <w:rPr>
          <w:color w:val="222222"/>
          <w:rFonts w:ascii="Arial" w:cs="Arial" w:hAnsi="Arial"/>
          <w:sz w:val="24"/>
          <w:szCs w:val="24"/>
          <w:shd w:fill="FFFFFF" w:color="auto" w:val="clear"/>
        </w:rPr>
        <w:t>Baytok</w:t>
      </w:r>
      <w:proofErr w:type="spellEnd"/>
      <w:r w:rsidRPr="004A1B92">
        <w:rPr>
          <w:color w:val="222222"/>
          <w:rFonts w:ascii="Arial" w:cs="Arial" w:hAnsi="Arial"/>
          <w:sz w:val="24"/>
          <w:szCs w:val="24"/>
          <w:shd w:fill="FFFFFF" w:color="auto" w:val="clear"/>
        </w:rPr>
        <w:t xml:space="preserve"> et al, 2023)</w:t>
      </w:r>
      <w:r w:rsidRPr="004A1B92">
        <w:rPr>
          <w:rFonts w:ascii="Arial" w:cs="Arial" w:hAnsi="Arial"/>
          <w:sz w:val="24"/>
          <w:szCs w:val="24"/>
        </w:rPr>
        <w:t>.</w:t>
      </w:r>
    </w:p>
    <w:p w:rsidR="00DA1465" w:rsidRDefault="00DA1465" w14:paraId="4349F6BD" w14:textId="34694875" w:rsidP="004A1B92" w:rsidRPr="004A1B92">
      <w:pPr>
        <w:jc w:val="both"/>
        <w:spacing w:line="480" w:lineRule="auto"/>
        <w:rPr>
          <w:rFonts w:ascii="Arial" w:cs="Arial" w:hAnsi="Arial"/>
          <w:sz w:val="24"/>
          <w:szCs w:val="24"/>
        </w:rPr>
      </w:pPr>
      <w:r w:rsidRPr="004A1B92">
        <w:rPr>
          <w:rFonts w:ascii="Arial" w:cs="Arial" w:hAnsi="Arial"/>
          <w:sz w:val="24"/>
          <w:szCs w:val="24"/>
        </w:rPr>
        <w:t xml:space="preserve"> Additionally, the industry is one of the few that refers to its customers as 'guests,' adding a distinctive element to the customer-service provider dynamic (Whitelaw, 2013). To deliver exceptional service and maintain a competitive edge, the hospitality industry must prioritize enhancing leadership understanding and development. Research on leadership within the industry often </w:t>
      </w:r>
      <w:proofErr w:type="spellStart"/>
      <w:r w:rsidRPr="004A1B92">
        <w:rPr>
          <w:rFonts w:ascii="Arial" w:cs="Arial" w:hAnsi="Arial"/>
          <w:sz w:val="24"/>
          <w:szCs w:val="24"/>
        </w:rPr>
        <w:t>centers</w:t>
      </w:r>
      <w:proofErr w:type="spellEnd"/>
      <w:r w:rsidRPr="004A1B92">
        <w:rPr>
          <w:rFonts w:ascii="Arial" w:cs="Arial" w:hAnsi="Arial"/>
          <w:sz w:val="24"/>
          <w:szCs w:val="24"/>
        </w:rPr>
        <w:t xml:space="preserve"> on recognizing the personality traits of effective leaders.</w:t>
      </w:r>
    </w:p>
    <w:p w:rsidR="004A1B92" w:rsidRDefault="004A1B92" w14:paraId="3D2E81F5" w14:textId="77777777" w:rsidP="004A1B92" w:rsidRPr="004A1B92">
      <w:pPr>
        <w:jc w:val="both"/>
        <w:spacing w:line="480" w:lineRule="auto"/>
        <w:rPr>
          <w:rFonts w:ascii="Arial" w:cs="Arial" w:hAnsi="Arial"/>
          <w:sz w:val="24"/>
          <w:szCs w:val="24"/>
        </w:rPr>
      </w:pPr>
    </w:p>
    <w:p w:rsidR="004A1B92" w:rsidRDefault="004A1B92" w14:paraId="768AFAE9" w14:textId="77777777" w:rsidP="004A1B92" w:rsidRPr="004A1B92">
      <w:pPr>
        <w:jc w:val="both"/>
        <w:spacing w:line="480" w:lineRule="auto"/>
        <w:rPr>
          <w:rFonts w:ascii="Arial" w:cs="Arial" w:hAnsi="Arial"/>
          <w:sz w:val="24"/>
          <w:szCs w:val="24"/>
        </w:rPr>
      </w:pPr>
    </w:p>
    <w:p w:rsidR="004A1B92" w:rsidRDefault="004A1B92" w14:paraId="4CFE9733" w14:textId="77777777" w:rsidP="004A1B92" w:rsidRPr="004A1B92">
      <w:pPr>
        <w:jc w:val="both"/>
        <w:spacing w:line="480" w:lineRule="auto"/>
        <w:rPr>
          <w:rFonts w:ascii="Arial" w:cs="Arial" w:hAnsi="Arial"/>
          <w:sz w:val="24"/>
          <w:szCs w:val="24"/>
        </w:rPr>
      </w:pPr>
    </w:p>
    <w:p w:rsidR="004A1B92" w:rsidRDefault="004A1B92" w14:paraId="1E122B34" w14:textId="77777777" w:rsidP="004A1B92" w:rsidRPr="004A1B92">
      <w:pPr>
        <w:jc w:val="both"/>
        <w:spacing w:line="480" w:lineRule="auto"/>
        <w:rPr>
          <w:rFonts w:ascii="Arial" w:cs="Arial" w:hAnsi="Arial"/>
          <w:sz w:val="24"/>
          <w:szCs w:val="24"/>
        </w:rPr>
      </w:pPr>
    </w:p>
    <w:p w:rsidR="004A1B92" w:rsidRDefault="004A1B92" w14:paraId="1810C992" w14:textId="77777777" w:rsidP="004A1B92" w:rsidRPr="004A1B92">
      <w:pPr>
        <w:jc w:val="both"/>
        <w:spacing w:line="480" w:lineRule="auto"/>
        <w:rPr>
          <w:rFonts w:ascii="Arial" w:cs="Arial" w:hAnsi="Arial"/>
          <w:sz w:val="24"/>
          <w:szCs w:val="24"/>
        </w:rPr>
      </w:pPr>
    </w:p>
    <w:p w:rsidR="004A1B92" w:rsidRDefault="004A1B92" w14:paraId="5F41848F" w14:textId="76DD309D" w:rsidP="004A1B92" w:rsidRPr="004A1B92">
      <w:pPr>
        <w:jc w:val="both"/>
        <w:spacing w:line="480" w:lineRule="auto"/>
        <w:rPr>
          <w:bCs/>
          <w:b/>
          <w:rFonts w:ascii="Arial" w:cs="Arial" w:hAnsi="Arial"/>
          <w:sz w:val="24"/>
          <w:szCs w:val="24"/>
        </w:rPr>
      </w:pPr>
      <w:r w:rsidRPr="004A1B92">
        <w:rPr>
          <w:bCs/>
          <w:b/>
          <w:rFonts w:ascii="Arial" w:cs="Arial" w:hAnsi="Arial"/>
          <w:sz w:val="24"/>
          <w:szCs w:val="24"/>
        </w:rPr>
        <w:t>References</w:t>
      </w:r>
    </w:p>
    <w:p w:rsidR="004A1B92" w:rsidRDefault="004A1B92" w14:paraId="251EBD58" w14:textId="77777777" w:rsidP="004A1B92" w:rsidRPr="004A1B92">
      <w:pPr>
        <w:jc w:val="both"/>
        <w:ind w:left="720"/>
        <w:ind w:hanging="720"/>
        <w:spacing w:line="360" w:lineRule="auto"/>
        <w:rPr>
          <w:rFonts w:ascii="Arial" w:cs="Arial" w:hAnsi="Arial"/>
          <w:sz w:val="24"/>
          <w:szCs w:val="24"/>
        </w:rPr>
      </w:pPr>
      <w:bookmarkStart w:id="0" w:name="_Hlk165919632"/>
      <w:r w:rsidRPr="004A1B92">
        <w:rPr>
          <w:rFonts w:ascii="Arial" w:cs="Arial" w:hAnsi="Arial"/>
          <w:sz w:val="24"/>
          <w:szCs w:val="24"/>
        </w:rPr>
        <w:t>Ackah</w:t>
      </w:r>
      <w:bookmarkEnd w:id="0"/>
      <w:r w:rsidRPr="004A1B92">
        <w:rPr>
          <w:rFonts w:ascii="Arial" w:cs="Arial" w:hAnsi="Arial"/>
          <w:sz w:val="24"/>
          <w:szCs w:val="24"/>
        </w:rPr>
        <w:t xml:space="preserve">, D., (2019). Models of Leadership and Teamwork: </w:t>
      </w:r>
      <w:proofErr w:type="spellStart"/>
      <w:r w:rsidRPr="004A1B92">
        <w:rPr>
          <w:rFonts w:ascii="Arial" w:cs="Arial" w:hAnsi="Arial"/>
          <w:sz w:val="24"/>
          <w:szCs w:val="24"/>
        </w:rPr>
        <w:t>Adairs</w:t>
      </w:r>
      <w:proofErr w:type="spellEnd"/>
      <w:r w:rsidRPr="004A1B92">
        <w:rPr>
          <w:rFonts w:ascii="Arial" w:cs="Arial" w:hAnsi="Arial"/>
          <w:sz w:val="24"/>
          <w:szCs w:val="24"/>
        </w:rPr>
        <w:t xml:space="preserve"> Action-Centred Leadership Model (1973). Worldwide Journal of Multi-disciplinary Studies, 1(5), pp.01-06.</w:t>
      </w:r>
    </w:p>
    <w:p w:rsidR="004A1B92" w:rsidRDefault="004A1B92" w14:paraId="27529464" w14:textId="77777777" w:rsidP="004A1B92" w:rsidRPr="004A1B92">
      <w:pPr>
        <w:jc w:val="both"/>
        <w:ind w:left="720"/>
        <w:ind w:hanging="720"/>
        <w:spacing w:line="360" w:lineRule="auto"/>
        <w:rPr>
          <w:rFonts w:ascii="Arial" w:cs="Arial" w:hAnsi="Arial"/>
          <w:sz w:val="24"/>
          <w:szCs w:val="24"/>
        </w:rPr>
      </w:pPr>
      <w:bookmarkStart w:id="1" w:name="_Hlk165917175"/>
      <w:r w:rsidRPr="004A1B92">
        <w:rPr>
          <w:rFonts w:ascii="Arial" w:cs="Arial" w:hAnsi="Arial"/>
          <w:sz w:val="24"/>
          <w:szCs w:val="24"/>
        </w:rPr>
        <w:t>Ariza-Montes</w:t>
      </w:r>
      <w:bookmarkEnd w:id="1"/>
      <w:r w:rsidRPr="004A1B92">
        <w:rPr>
          <w:rFonts w:ascii="Arial" w:cs="Arial" w:hAnsi="Arial"/>
          <w:sz w:val="24"/>
          <w:szCs w:val="24"/>
        </w:rPr>
        <w:t>, A., Arjona-Fuentes, J.M., Han, H. and Law, R., (2017). Employee responsibility and basic human values in the hospitality sector. International Journal of Hospitality Management, 62, pp.78-87.</w:t>
      </w:r>
    </w:p>
    <w:p w:rsidR="004A1B92" w:rsidRDefault="004A1B92" w14:paraId="26137561"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Basit, A., Sebastian, V. and Hassan, Z., (2017). Impact of leadership style on employee performance (A Case study on a private organization in Malaysia). International Journal of Accounting &amp; Business Management, 5(2), pp.112-130.</w:t>
      </w:r>
    </w:p>
    <w:p w:rsidR="004A1B92" w:rsidRDefault="004A1B92" w14:paraId="538AD4CB" w14:textId="77777777" w:rsidP="004A1B92" w:rsidRPr="004A1B92">
      <w:pPr>
        <w:jc w:val="both"/>
        <w:ind w:left="720"/>
        <w:ind w:hanging="720"/>
        <w:spacing w:line="360" w:lineRule="auto"/>
        <w:rPr>
          <w:rFonts w:ascii="Arial" w:cs="Arial" w:hAnsi="Arial"/>
          <w:sz w:val="24"/>
          <w:szCs w:val="24"/>
        </w:rPr>
      </w:pPr>
      <w:bookmarkStart w:id="2" w:name="_Hlk165917788"/>
      <w:proofErr w:type="spellStart"/>
      <w:r w:rsidRPr="004A1B92">
        <w:rPr>
          <w:rFonts w:ascii="Arial" w:cs="Arial" w:hAnsi="Arial"/>
          <w:sz w:val="24"/>
          <w:szCs w:val="24"/>
        </w:rPr>
        <w:t>Baytok</w:t>
      </w:r>
      <w:bookmarkEnd w:id="2"/>
      <w:proofErr w:type="spellEnd"/>
      <w:r w:rsidRPr="004A1B92">
        <w:rPr>
          <w:rFonts w:ascii="Arial" w:cs="Arial" w:hAnsi="Arial"/>
          <w:sz w:val="24"/>
          <w:szCs w:val="24"/>
        </w:rPr>
        <w:t>, A., Zorlu, Ö. and Avan, A. eds., (2023). Leadership approaches in global hospitality and tourism. IGI Global.</w:t>
      </w:r>
    </w:p>
    <w:p w:rsidR="004A1B92" w:rsidRDefault="004A1B92" w14:paraId="10123F53" w14:textId="77777777" w:rsidP="004A1B92" w:rsidRPr="004A1B92">
      <w:pPr>
        <w:jc w:val="both"/>
        <w:ind w:left="720"/>
        <w:ind w:hanging="720"/>
        <w:spacing w:line="360" w:lineRule="auto"/>
        <w:rPr>
          <w:rFonts w:ascii="Arial" w:cs="Arial" w:hAnsi="Arial"/>
          <w:sz w:val="24"/>
          <w:szCs w:val="24"/>
        </w:rPr>
      </w:pPr>
      <w:bookmarkStart w:id="3" w:name="_Hlk165908903"/>
      <w:r w:rsidRPr="004A1B92">
        <w:rPr>
          <w:rFonts w:ascii="Arial" w:cs="Arial" w:hAnsi="Arial"/>
          <w:sz w:val="24"/>
          <w:szCs w:val="24"/>
        </w:rPr>
        <w:t>BEKTAŞ</w:t>
      </w:r>
      <w:bookmarkEnd w:id="3"/>
      <w:r w:rsidRPr="004A1B92">
        <w:rPr>
          <w:rFonts w:ascii="Arial" w:cs="Arial" w:hAnsi="Arial"/>
          <w:sz w:val="24"/>
          <w:szCs w:val="24"/>
        </w:rPr>
        <w:t>, Ç., (2022). Leadership approaches in the hotel industry and expectations of personnel from the leader. </w:t>
      </w:r>
      <w:proofErr w:type="spellStart"/>
      <w:r w:rsidRPr="004A1B92">
        <w:rPr>
          <w:rFonts w:ascii="Arial" w:cs="Arial" w:hAnsi="Arial"/>
          <w:sz w:val="24"/>
          <w:szCs w:val="24"/>
        </w:rPr>
        <w:t>Uluslararası</w:t>
      </w:r>
      <w:proofErr w:type="spellEnd"/>
      <w:r w:rsidRPr="004A1B92">
        <w:rPr>
          <w:rFonts w:ascii="Arial" w:cs="Arial" w:hAnsi="Arial"/>
          <w:sz w:val="24"/>
          <w:szCs w:val="24"/>
        </w:rPr>
        <w:t xml:space="preserve"> </w:t>
      </w:r>
      <w:proofErr w:type="spellStart"/>
      <w:r w:rsidRPr="004A1B92">
        <w:rPr>
          <w:rFonts w:ascii="Arial" w:cs="Arial" w:hAnsi="Arial"/>
          <w:sz w:val="24"/>
          <w:szCs w:val="24"/>
        </w:rPr>
        <w:t>İşletme</w:t>
      </w:r>
      <w:proofErr w:type="spellEnd"/>
      <w:r w:rsidRPr="004A1B92">
        <w:rPr>
          <w:rFonts w:ascii="Arial" w:cs="Arial" w:hAnsi="Arial"/>
          <w:sz w:val="24"/>
          <w:szCs w:val="24"/>
        </w:rPr>
        <w:t xml:space="preserve">, Ekonomi </w:t>
      </w:r>
      <w:proofErr w:type="spellStart"/>
      <w:r w:rsidRPr="004A1B92">
        <w:rPr>
          <w:rFonts w:ascii="Arial" w:cs="Arial" w:hAnsi="Arial"/>
          <w:sz w:val="24"/>
          <w:szCs w:val="24"/>
        </w:rPr>
        <w:t>ve</w:t>
      </w:r>
      <w:proofErr w:type="spellEnd"/>
      <w:r w:rsidRPr="004A1B92">
        <w:rPr>
          <w:rFonts w:ascii="Arial" w:cs="Arial" w:hAnsi="Arial"/>
          <w:sz w:val="24"/>
          <w:szCs w:val="24"/>
        </w:rPr>
        <w:t xml:space="preserve"> </w:t>
      </w:r>
      <w:proofErr w:type="spellStart"/>
      <w:r w:rsidRPr="004A1B92">
        <w:rPr>
          <w:rFonts w:ascii="Arial" w:cs="Arial" w:hAnsi="Arial"/>
          <w:sz w:val="24"/>
          <w:szCs w:val="24"/>
        </w:rPr>
        <w:t>Yönetim</w:t>
      </w:r>
      <w:proofErr w:type="spellEnd"/>
      <w:r w:rsidRPr="004A1B92">
        <w:rPr>
          <w:rFonts w:ascii="Arial" w:cs="Arial" w:hAnsi="Arial"/>
          <w:sz w:val="24"/>
          <w:szCs w:val="24"/>
        </w:rPr>
        <w:t xml:space="preserve"> </w:t>
      </w:r>
      <w:proofErr w:type="spellStart"/>
      <w:r w:rsidRPr="004A1B92">
        <w:rPr>
          <w:rFonts w:ascii="Arial" w:cs="Arial" w:hAnsi="Arial"/>
          <w:sz w:val="24"/>
          <w:szCs w:val="24"/>
        </w:rPr>
        <w:t>Perspektifleri</w:t>
      </w:r>
      <w:proofErr w:type="spellEnd"/>
      <w:r w:rsidRPr="004A1B92">
        <w:rPr>
          <w:rFonts w:ascii="Arial" w:cs="Arial" w:hAnsi="Arial"/>
          <w:sz w:val="24"/>
          <w:szCs w:val="24"/>
        </w:rPr>
        <w:t xml:space="preserve"> </w:t>
      </w:r>
      <w:proofErr w:type="spellStart"/>
      <w:r w:rsidRPr="004A1B92">
        <w:rPr>
          <w:rFonts w:ascii="Arial" w:cs="Arial" w:hAnsi="Arial"/>
          <w:sz w:val="24"/>
          <w:szCs w:val="24"/>
        </w:rPr>
        <w:t>Dergisi</w:t>
      </w:r>
      <w:proofErr w:type="spellEnd"/>
      <w:r w:rsidRPr="004A1B92">
        <w:rPr>
          <w:rFonts w:ascii="Arial" w:cs="Arial" w:hAnsi="Arial"/>
          <w:sz w:val="24"/>
          <w:szCs w:val="24"/>
        </w:rPr>
        <w:t>, 6(1), pp.64-82.</w:t>
      </w:r>
    </w:p>
    <w:p w:rsidR="004A1B92" w:rsidRDefault="004A1B92" w14:paraId="271402E2" w14:textId="77777777" w:rsidP="004A1B92" w:rsidRPr="004A1B92">
      <w:pPr>
        <w:jc w:val="both"/>
        <w:ind w:left="720"/>
        <w:ind w:hanging="720"/>
        <w:spacing w:line="360" w:lineRule="auto"/>
        <w:rPr>
          <w:rFonts w:ascii="Arial" w:cs="Arial" w:hAnsi="Arial"/>
          <w:sz w:val="24"/>
          <w:szCs w:val="24"/>
        </w:rPr>
      </w:pPr>
      <w:bookmarkStart w:id="4" w:name="_Hlk165919879"/>
      <w:r w:rsidRPr="004A1B92">
        <w:rPr>
          <w:rFonts w:ascii="Arial" w:cs="Arial" w:hAnsi="Arial"/>
          <w:sz w:val="24"/>
          <w:szCs w:val="24"/>
        </w:rPr>
        <w:t xml:space="preserve">Channell, </w:t>
      </w:r>
      <w:bookmarkEnd w:id="4"/>
      <w:r w:rsidRPr="004A1B92">
        <w:rPr>
          <w:rFonts w:ascii="Arial" w:cs="Arial" w:hAnsi="Arial"/>
          <w:sz w:val="24"/>
          <w:szCs w:val="24"/>
        </w:rPr>
        <w:t xml:space="preserve">M, (2021). John Adair’s Action </w:t>
      </w:r>
      <w:proofErr w:type="spellStart"/>
      <w:r w:rsidRPr="004A1B92">
        <w:rPr>
          <w:rFonts w:ascii="Arial" w:cs="Arial" w:hAnsi="Arial"/>
          <w:sz w:val="24"/>
          <w:szCs w:val="24"/>
        </w:rPr>
        <w:t>Centered</w:t>
      </w:r>
      <w:proofErr w:type="spellEnd"/>
      <w:r w:rsidRPr="004A1B92">
        <w:rPr>
          <w:rFonts w:ascii="Arial" w:cs="Arial" w:hAnsi="Arial"/>
          <w:sz w:val="24"/>
          <w:szCs w:val="24"/>
        </w:rPr>
        <w:t xml:space="preserve"> Leadership: Learn How </w:t>
      </w:r>
      <w:proofErr w:type="gramStart"/>
      <w:r w:rsidRPr="004A1B92">
        <w:rPr>
          <w:rFonts w:ascii="Arial" w:cs="Arial" w:hAnsi="Arial"/>
          <w:sz w:val="24"/>
          <w:szCs w:val="24"/>
        </w:rPr>
        <w:t>To</w:t>
      </w:r>
      <w:proofErr w:type="gramEnd"/>
      <w:r w:rsidRPr="004A1B92">
        <w:rPr>
          <w:rFonts w:ascii="Arial" w:cs="Arial" w:hAnsi="Arial"/>
          <w:sz w:val="24"/>
          <w:szCs w:val="24"/>
        </w:rPr>
        <w:t xml:space="preserve"> Be A Leader. Available at: </w:t>
      </w:r>
      <w:hyperlink w:history="1" r:id="rId4">
        <w:r w:rsidRPr="004A1B92">
          <w:rPr>
            <w:rStyle w:val="Hyperlink"/>
            <w:rFonts w:ascii="Arial" w:cs="Arial" w:hAnsi="Arial"/>
            <w:sz w:val="24"/>
            <w:szCs w:val="24"/>
          </w:rPr>
          <w:t>https://www.tsw.co.uk/blog/leadership-and-management/john-adairs-action-centered-leadership/</w:t>
        </w:r>
      </w:hyperlink>
      <w:r w:rsidRPr="004A1B92">
        <w:rPr>
          <w:rFonts w:ascii="Arial" w:cs="Arial" w:hAnsi="Arial"/>
          <w:sz w:val="24"/>
          <w:szCs w:val="24"/>
        </w:rPr>
        <w:t xml:space="preserve"> (Accessed: 5 May 2024).</w:t>
      </w:r>
    </w:p>
    <w:p w:rsidR="004A1B92" w:rsidRDefault="004A1B92" w14:paraId="45BF66A0"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 xml:space="preserve">Cho, K.W., Yi, S.H. and Choi, S.O., (2018). Does Blake and Mouton’s managerial grid </w:t>
      </w:r>
      <w:proofErr w:type="gramStart"/>
      <w:r w:rsidRPr="004A1B92">
        <w:rPr>
          <w:rFonts w:ascii="Arial" w:cs="Arial" w:hAnsi="Arial"/>
          <w:sz w:val="24"/>
          <w:szCs w:val="24"/>
        </w:rPr>
        <w:t>work?:</w:t>
      </w:r>
      <w:proofErr w:type="gramEnd"/>
      <w:r w:rsidRPr="004A1B92">
        <w:rPr>
          <w:rFonts w:ascii="Arial" w:cs="Arial" w:hAnsi="Arial"/>
          <w:sz w:val="24"/>
          <w:szCs w:val="24"/>
        </w:rPr>
        <w:t xml:space="preserve"> the relationship between leadership type and organization performance in South Korea. International Review of Public Administration, 23(2), pp.103-118.</w:t>
      </w:r>
    </w:p>
    <w:p w:rsidR="004A1B92" w:rsidRDefault="004A1B92" w14:paraId="5AD0EFC0" w14:textId="77777777" w:rsidP="004A1B92" w:rsidRPr="004A1B92">
      <w:pPr>
        <w:jc w:val="both"/>
        <w:ind w:left="720"/>
        <w:ind w:hanging="720"/>
        <w:spacing w:line="360" w:lineRule="auto"/>
        <w:rPr>
          <w:rFonts w:ascii="Arial" w:cs="Arial" w:hAnsi="Arial"/>
          <w:sz w:val="24"/>
          <w:szCs w:val="24"/>
        </w:rPr>
      </w:pPr>
      <w:bookmarkStart w:id="5" w:name="_Hlk165917589"/>
      <w:proofErr w:type="spellStart"/>
      <w:r w:rsidRPr="004A1B92">
        <w:rPr>
          <w:rFonts w:ascii="Arial" w:cs="Arial" w:hAnsi="Arial"/>
          <w:sz w:val="24"/>
          <w:szCs w:val="24"/>
        </w:rPr>
        <w:t>Elkhwesky</w:t>
      </w:r>
      <w:bookmarkEnd w:id="5"/>
      <w:proofErr w:type="spellEnd"/>
      <w:r w:rsidRPr="004A1B92">
        <w:rPr>
          <w:rFonts w:ascii="Arial" w:cs="Arial" w:hAnsi="Arial"/>
          <w:sz w:val="24"/>
          <w:szCs w:val="24"/>
        </w:rPr>
        <w:t>, Z., Salem, I.E., Ramkissoon, H. and Castañeda-García, J.A., (2022). A systematic and critical review of leadership styles in contemporary hospitality: a roadmap and a call for future research. International Journal of Contemporary Hospitality Management, 34(5), pp.1925-1958.</w:t>
      </w:r>
    </w:p>
    <w:p w:rsidR="004A1B92" w:rsidRDefault="004A1B92" w14:paraId="1C8A7A9C" w14:textId="77777777" w:rsidP="004A1B92" w:rsidRPr="004A1B92">
      <w:pPr>
        <w:jc w:val="both"/>
        <w:ind w:left="720"/>
        <w:ind w:hanging="720"/>
        <w:spacing w:line="360" w:lineRule="auto"/>
        <w:rPr>
          <w:rFonts w:ascii="Arial" w:cs="Arial" w:hAnsi="Arial"/>
          <w:sz w:val="24"/>
          <w:szCs w:val="24"/>
        </w:rPr>
      </w:pPr>
      <w:bookmarkStart w:id="6" w:name="_Hlk165917467"/>
      <w:r w:rsidRPr="004A1B92">
        <w:rPr>
          <w:rFonts w:ascii="Arial" w:cs="Arial" w:hAnsi="Arial"/>
          <w:sz w:val="24"/>
          <w:szCs w:val="24"/>
        </w:rPr>
        <w:t>Fouad</w:t>
        <w:lastRenderedPageBreak/>
      </w:r>
      <w:bookmarkEnd w:id="6"/>
      <w:r w:rsidRPr="004A1B92">
        <w:rPr>
          <w:rFonts w:ascii="Arial" w:cs="Arial" w:hAnsi="Arial"/>
          <w:sz w:val="24"/>
          <w:szCs w:val="24"/>
        </w:rPr>
        <w:t>, M., (2019). Impact of leadership style on employee job satisfaction in the hospitality industry. International Journal of Heritage, Tourism and Hospitality, 13(1), pp.1-12.</w:t>
      </w:r>
    </w:p>
    <w:p w:rsidR="004A1B92" w:rsidRDefault="004A1B92" w14:paraId="078E6EB1"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 xml:space="preserve">Gutman, A. (2022). Craig Poole President of Reading Hospitality. Available at: </w:t>
      </w:r>
      <w:hyperlink w:history="1" r:id="rId5">
        <w:r w:rsidRPr="004A1B92">
          <w:rPr>
            <w:rStyle w:val="Hyperlink"/>
            <w:rFonts w:ascii="Arial" w:cs="Arial" w:hAnsi="Arial"/>
            <w:sz w:val="24"/>
            <w:szCs w:val="24"/>
          </w:rPr>
          <w:t>https://www.youtube.com/watch?v=g78liEJ_7v0</w:t>
        </w:r>
      </w:hyperlink>
      <w:r w:rsidRPr="004A1B92">
        <w:rPr>
          <w:rFonts w:ascii="Arial" w:cs="Arial" w:hAnsi="Arial"/>
          <w:sz w:val="24"/>
          <w:szCs w:val="24"/>
        </w:rPr>
        <w:t xml:space="preserve"> (Accessed: 5 May 2024).</w:t>
      </w:r>
    </w:p>
    <w:p w:rsidR="004A1B92" w:rsidRDefault="004A1B92" w14:paraId="7E3942BB"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Ibrahim, A., (2023). Leadership Style's Effects on Intrapreneurship and Organisational Performance: The Case of the Resort Islands in the Maldives (Doctoral dissertation, University of Wales Trinity Saint David).</w:t>
      </w:r>
    </w:p>
    <w:p w:rsidR="004A1B92" w:rsidRDefault="004A1B92" w14:paraId="75C1F63E" w14:textId="77777777" w:rsidP="004A1B92" w:rsidRPr="004A1B92">
      <w:pPr>
        <w:jc w:val="both"/>
        <w:ind w:left="720"/>
        <w:ind w:hanging="720"/>
        <w:spacing w:line="360" w:lineRule="auto"/>
        <w:rPr>
          <w:rFonts w:ascii="Arial" w:cs="Arial" w:hAnsi="Arial"/>
          <w:sz w:val="24"/>
          <w:szCs w:val="24"/>
        </w:rPr>
      </w:pPr>
      <w:bookmarkStart w:id="7" w:name="_Hlk165918016"/>
      <w:r w:rsidRPr="004A1B92">
        <w:rPr>
          <w:rFonts w:ascii="Arial" w:cs="Arial" w:hAnsi="Arial"/>
          <w:sz w:val="24"/>
          <w:szCs w:val="24"/>
        </w:rPr>
        <w:t xml:space="preserve">Mullins, L. and </w:t>
      </w:r>
      <w:proofErr w:type="spellStart"/>
      <w:r w:rsidRPr="004A1B92">
        <w:rPr>
          <w:rFonts w:ascii="Arial" w:cs="Arial" w:hAnsi="Arial"/>
          <w:sz w:val="24"/>
          <w:szCs w:val="24"/>
        </w:rPr>
        <w:t>Dossor</w:t>
      </w:r>
      <w:proofErr w:type="spellEnd"/>
      <w:r w:rsidRPr="004A1B92">
        <w:rPr>
          <w:rFonts w:ascii="Arial" w:cs="Arial" w:hAnsi="Arial"/>
          <w:sz w:val="24"/>
          <w:szCs w:val="24"/>
        </w:rPr>
        <w:t xml:space="preserve">, </w:t>
      </w:r>
      <w:bookmarkEnd w:id="7"/>
      <w:r w:rsidRPr="004A1B92">
        <w:rPr>
          <w:rFonts w:ascii="Arial" w:cs="Arial" w:hAnsi="Arial"/>
          <w:sz w:val="24"/>
          <w:szCs w:val="24"/>
        </w:rPr>
        <w:t>P., (2013). Hospitality management and organisational behaviour.</w:t>
      </w:r>
    </w:p>
    <w:p w:rsidR="004A1B92" w:rsidRDefault="004A1B92" w14:paraId="2D10A189" w14:textId="77777777" w:rsidP="004A1B92" w:rsidRPr="004A1B92">
      <w:pPr>
        <w:jc w:val="both"/>
        <w:ind w:left="720"/>
        <w:ind w:hanging="720"/>
        <w:spacing w:line="360" w:lineRule="auto"/>
        <w:rPr>
          <w:rFonts w:ascii="Arial" w:cs="Arial" w:hAnsi="Arial"/>
          <w:sz w:val="24"/>
          <w:szCs w:val="24"/>
        </w:rPr>
      </w:pPr>
      <w:bookmarkStart w:id="8" w:name="_Hlk165916264"/>
      <w:r w:rsidRPr="004A1B92">
        <w:rPr>
          <w:rFonts w:ascii="Arial" w:cs="Arial" w:hAnsi="Arial"/>
          <w:sz w:val="24"/>
          <w:szCs w:val="24"/>
        </w:rPr>
        <w:t>Mullins, L.J. and McLean</w:t>
      </w:r>
      <w:bookmarkEnd w:id="8"/>
      <w:r w:rsidRPr="004A1B92">
        <w:rPr>
          <w:rFonts w:ascii="Arial" w:cs="Arial" w:hAnsi="Arial"/>
          <w:sz w:val="24"/>
          <w:szCs w:val="24"/>
        </w:rPr>
        <w:t>, J.E., (2019). Organisational behaviour in the workplace. Harlow: Pearson.</w:t>
      </w:r>
    </w:p>
    <w:p w:rsidR="004A1B92" w:rsidRDefault="004A1B92" w14:paraId="7211C5BB" w14:textId="77777777" w:rsidP="004A1B92" w:rsidRPr="004A1B92">
      <w:pPr>
        <w:jc w:val="both"/>
        <w:ind w:left="720"/>
        <w:ind w:hanging="720"/>
        <w:spacing w:line="360" w:lineRule="auto"/>
        <w:rPr>
          <w:rFonts w:ascii="Arial" w:cs="Arial" w:hAnsi="Arial"/>
          <w:sz w:val="24"/>
          <w:szCs w:val="24"/>
        </w:rPr>
      </w:pPr>
      <w:bookmarkStart w:id="9" w:name="_Hlk165916448"/>
      <w:r w:rsidRPr="004A1B92">
        <w:rPr>
          <w:rFonts w:ascii="Arial" w:cs="Arial" w:hAnsi="Arial"/>
          <w:sz w:val="24"/>
          <w:szCs w:val="24"/>
        </w:rPr>
        <w:t>Neupane, R. and Khanal</w:t>
      </w:r>
      <w:bookmarkEnd w:id="9"/>
      <w:r w:rsidRPr="004A1B92">
        <w:rPr>
          <w:rFonts w:ascii="Arial" w:cs="Arial" w:hAnsi="Arial"/>
          <w:sz w:val="24"/>
          <w:szCs w:val="24"/>
        </w:rPr>
        <w:t>, T.R., (2022). Evaluation of The Impacts of Training on Employee Performance in The UK Hotel Industry: An Analysis of Employees’ Perspectives at Marriott International. International Journal of Research-GRANTHAALAYAH, 10(3), pp.57-85.</w:t>
      </w:r>
    </w:p>
    <w:p w:rsidR="004A1B92" w:rsidRDefault="004A1B92" w14:paraId="2EDB8348" w14:textId="77777777" w:rsidP="004A1B92" w:rsidRPr="004A1B92">
      <w:pPr>
        <w:jc w:val="both"/>
        <w:ind w:left="720"/>
        <w:ind w:hanging="720"/>
        <w:spacing w:line="360" w:lineRule="auto"/>
        <w:rPr>
          <w:rFonts w:ascii="Arial" w:cs="Arial" w:hAnsi="Arial"/>
          <w:sz w:val="24"/>
          <w:szCs w:val="24"/>
        </w:rPr>
      </w:pPr>
      <w:bookmarkStart w:id="10" w:name="_Hlk165916999"/>
      <w:proofErr w:type="spellStart"/>
      <w:r w:rsidRPr="004A1B92">
        <w:rPr>
          <w:rFonts w:ascii="Arial" w:cs="Arial" w:hAnsi="Arial"/>
          <w:sz w:val="24"/>
          <w:szCs w:val="24"/>
        </w:rPr>
        <w:t>Otado</w:t>
      </w:r>
      <w:bookmarkEnd w:id="10"/>
      <w:proofErr w:type="spellEnd"/>
      <w:r w:rsidRPr="004A1B92">
        <w:rPr>
          <w:rFonts w:ascii="Arial" w:cs="Arial" w:hAnsi="Arial"/>
          <w:sz w:val="24"/>
          <w:szCs w:val="24"/>
        </w:rPr>
        <w:t xml:space="preserve">, N.O., Were, S. and Odhiambo, R.O., (2019). Impact of leadership styles on career salience in </w:t>
      </w:r>
      <w:proofErr w:type="gramStart"/>
      <w:r w:rsidRPr="004A1B92">
        <w:rPr>
          <w:rFonts w:ascii="Arial" w:cs="Arial" w:hAnsi="Arial"/>
          <w:sz w:val="24"/>
          <w:szCs w:val="24"/>
        </w:rPr>
        <w:t>5 star</w:t>
      </w:r>
      <w:proofErr w:type="gramEnd"/>
      <w:r w:rsidRPr="004A1B92">
        <w:rPr>
          <w:rFonts w:ascii="Arial" w:cs="Arial" w:hAnsi="Arial"/>
          <w:sz w:val="24"/>
          <w:szCs w:val="24"/>
        </w:rPr>
        <w:t xml:space="preserve"> hotels in Kenya.</w:t>
      </w:r>
    </w:p>
    <w:p w:rsidR="004A1B92" w:rsidRDefault="004A1B92" w14:paraId="36482DCF" w14:textId="77777777" w:rsidP="004A1B92" w:rsidRPr="004A1B92">
      <w:pPr>
        <w:jc w:val="both"/>
        <w:ind w:left="720"/>
        <w:ind w:hanging="720"/>
        <w:spacing w:line="360" w:lineRule="auto"/>
        <w:rPr>
          <w:rFonts w:ascii="Arial" w:cs="Arial" w:hAnsi="Arial"/>
          <w:sz w:val="24"/>
          <w:szCs w:val="24"/>
        </w:rPr>
      </w:pPr>
      <w:bookmarkStart w:id="11" w:name="_Hlk165918811"/>
      <w:proofErr w:type="spellStart"/>
      <w:r w:rsidRPr="004A1B92">
        <w:rPr>
          <w:rFonts w:ascii="Arial" w:cs="Arial" w:hAnsi="Arial"/>
          <w:sz w:val="24"/>
          <w:szCs w:val="24"/>
        </w:rPr>
        <w:t>Pathiranage</w:t>
      </w:r>
      <w:bookmarkEnd w:id="11"/>
      <w:proofErr w:type="spellEnd"/>
      <w:r w:rsidRPr="004A1B92">
        <w:rPr>
          <w:rFonts w:ascii="Arial" w:cs="Arial" w:hAnsi="Arial"/>
          <w:sz w:val="24"/>
          <w:szCs w:val="24"/>
        </w:rPr>
        <w:t>, J., (2019). Organizational culture and business performance: an empirical study. International Journal of Economics and Management, 24(2), pp.264-278.</w:t>
      </w:r>
    </w:p>
    <w:p w:rsidR="004A1B92" w:rsidRDefault="004A1B92" w14:paraId="0A123113"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 xml:space="preserve">Qadri, M.A., Ahsan, K.D.L., Hashmi, S. and FUUAST, K., (2016). A Study of </w:t>
      </w:r>
      <w:proofErr w:type="gramStart"/>
      <w:r w:rsidRPr="004A1B92">
        <w:rPr>
          <w:rFonts w:ascii="Arial" w:cs="Arial" w:hAnsi="Arial"/>
          <w:sz w:val="24"/>
          <w:szCs w:val="24"/>
        </w:rPr>
        <w:t>Cross Cultural</w:t>
      </w:r>
      <w:proofErr w:type="gramEnd"/>
      <w:r w:rsidRPr="004A1B92">
        <w:rPr>
          <w:rFonts w:ascii="Arial" w:cs="Arial" w:hAnsi="Arial"/>
          <w:sz w:val="24"/>
          <w:szCs w:val="24"/>
        </w:rPr>
        <w:t xml:space="preserve"> Communication Strategy: Case of Marriott Hotels &amp; Resorts. environment, 19.</w:t>
      </w:r>
    </w:p>
    <w:p w:rsidR="004A1B92" w:rsidRDefault="004A1B92" w14:paraId="76F15554" w14:textId="77777777" w:rsidP="004A1B92" w:rsidRPr="004A1B92">
      <w:pPr>
        <w:jc w:val="both"/>
        <w:ind w:left="720"/>
        <w:ind w:hanging="720"/>
        <w:spacing w:line="360" w:lineRule="auto"/>
        <w:rPr>
          <w:rFonts w:ascii="Arial" w:cs="Arial" w:hAnsi="Arial"/>
          <w:sz w:val="24"/>
          <w:szCs w:val="24"/>
        </w:rPr>
      </w:pPr>
      <w:bookmarkStart w:id="12" w:name="_Hlk165918982"/>
      <w:proofErr w:type="spellStart"/>
      <w:r w:rsidRPr="004A1B92">
        <w:rPr>
          <w:rFonts w:ascii="Arial" w:cs="Arial" w:hAnsi="Arial"/>
          <w:sz w:val="24"/>
          <w:szCs w:val="24"/>
        </w:rPr>
        <w:t>Rumbi</w:t>
      </w:r>
      <w:proofErr w:type="spellEnd"/>
      <w:r w:rsidRPr="004A1B92">
        <w:rPr>
          <w:rFonts w:ascii="Arial" w:cs="Arial" w:hAnsi="Arial"/>
          <w:sz w:val="24"/>
          <w:szCs w:val="24"/>
        </w:rPr>
        <w:t>, S. and Christian</w:t>
      </w:r>
      <w:bookmarkEnd w:id="12"/>
      <w:r w:rsidRPr="004A1B92">
        <w:rPr>
          <w:rFonts w:ascii="Arial" w:cs="Arial" w:hAnsi="Arial"/>
          <w:sz w:val="24"/>
          <w:szCs w:val="24"/>
        </w:rPr>
        <w:t>, F., (2021). The Effects of Motivation, Leadership, and Work Environment on Employee's Performance: A Case of Local Government Agency in Emerging Country. Britain International of Humanities and Social Sciences (</w:t>
      </w:r>
      <w:proofErr w:type="spellStart"/>
      <w:r w:rsidRPr="004A1B92">
        <w:rPr>
          <w:rFonts w:ascii="Arial" w:cs="Arial" w:hAnsi="Arial"/>
          <w:sz w:val="24"/>
          <w:szCs w:val="24"/>
        </w:rPr>
        <w:t>BIoHS</w:t>
      </w:r>
      <w:proofErr w:type="spellEnd"/>
      <w:r w:rsidRPr="004A1B92">
        <w:rPr>
          <w:rFonts w:ascii="Arial" w:cs="Arial" w:hAnsi="Arial"/>
          <w:sz w:val="24"/>
          <w:szCs w:val="24"/>
        </w:rPr>
        <w:t>) Journal, 3(2), pp.347-360.</w:t>
      </w:r>
    </w:p>
    <w:p w:rsidR="004A1B92" w:rsidRDefault="004A1B92" w14:paraId="236376E5" w14:textId="77777777" w:rsidP="004A1B92" w:rsidRPr="004A1B92">
      <w:pPr>
        <w:jc w:val="both"/>
        <w:ind w:left="720"/>
        <w:ind w:hanging="720"/>
        <w:spacing w:line="360" w:lineRule="auto"/>
        <w:rPr>
          <w:rFonts w:ascii="Arial" w:cs="Arial" w:hAnsi="Arial"/>
          <w:sz w:val="24"/>
          <w:szCs w:val="24"/>
        </w:rPr>
      </w:pPr>
      <w:bookmarkStart w:id="13" w:name="_Hlk165920462"/>
      <w:proofErr w:type="spellStart"/>
      <w:r w:rsidRPr="004A1B92">
        <w:rPr>
          <w:rFonts w:ascii="Arial" w:cs="Arial" w:hAnsi="Arial"/>
          <w:sz w:val="24"/>
          <w:szCs w:val="24"/>
        </w:rPr>
        <w:t>Stefanovska-Petkovska</w:t>
      </w:r>
      <w:bookmarkEnd w:id="13"/>
      <w:proofErr w:type="spellEnd"/>
      <w:r w:rsidRPr="004A1B92">
        <w:rPr>
          <w:rFonts w:ascii="Arial" w:cs="Arial" w:hAnsi="Arial"/>
          <w:sz w:val="24"/>
          <w:szCs w:val="24"/>
        </w:rPr>
        <w:t xml:space="preserve">, M., </w:t>
      </w:r>
      <w:proofErr w:type="spellStart"/>
      <w:r w:rsidRPr="004A1B92">
        <w:rPr>
          <w:rFonts w:ascii="Arial" w:cs="Arial" w:hAnsi="Arial"/>
          <w:sz w:val="24"/>
          <w:szCs w:val="24"/>
        </w:rPr>
        <w:t>Bojadjiev</w:t>
      </w:r>
      <w:proofErr w:type="spellEnd"/>
      <w:r w:rsidRPr="004A1B92">
        <w:rPr>
          <w:rFonts w:ascii="Arial" w:cs="Arial" w:hAnsi="Arial"/>
          <w:sz w:val="24"/>
          <w:szCs w:val="24"/>
        </w:rPr>
        <w:t xml:space="preserve">, M.I. and </w:t>
      </w:r>
      <w:proofErr w:type="spellStart"/>
      <w:r w:rsidRPr="004A1B92">
        <w:rPr>
          <w:rFonts w:ascii="Arial" w:cs="Arial" w:hAnsi="Arial"/>
          <w:sz w:val="24"/>
          <w:szCs w:val="24"/>
        </w:rPr>
        <w:t>Blazevski</w:t>
      </w:r>
      <w:proofErr w:type="spellEnd"/>
      <w:r w:rsidRPr="004A1B92">
        <w:rPr>
          <w:rFonts w:ascii="Arial" w:cs="Arial" w:hAnsi="Arial"/>
          <w:sz w:val="24"/>
          <w:szCs w:val="24"/>
        </w:rPr>
        <w:t xml:space="preserve">, P., (2021). Application of </w:t>
      </w:r>
      <w:proofErr w:type="spellStart"/>
      <w:r w:rsidRPr="004A1B92">
        <w:rPr>
          <w:rFonts w:ascii="Arial" w:cs="Arial" w:hAnsi="Arial"/>
          <w:sz w:val="24"/>
          <w:szCs w:val="24"/>
        </w:rPr>
        <w:t>McGregors's</w:t>
      </w:r>
      <w:proofErr w:type="spellEnd"/>
      <w:r w:rsidRPr="004A1B92">
        <w:rPr>
          <w:rFonts w:ascii="Arial" w:cs="Arial" w:hAnsi="Arial"/>
          <w:sz w:val="24"/>
          <w:szCs w:val="24"/>
        </w:rPr>
        <w:t xml:space="preserve"> XY leadership theory in education management: investigation of the </w:t>
      </w:r>
      <w:r w:rsidRPr="004A1B92">
        <w:rPr>
          <w:rFonts w:ascii="Arial" w:cs="Arial" w:hAnsi="Arial"/>
          <w:sz w:val="24"/>
          <w:szCs w:val="24"/>
        </w:rPr>
        <w:t>link between preferred leadership style, intrinsic motivation and turnover intention. International Journal of Transitions and Innovation Systems, 6(4), pp.366-380.</w:t>
        <w:lastRenderedPageBreak/>
      </w:r>
    </w:p>
    <w:p w:rsidR="004A1B92" w:rsidRDefault="004A1B92" w14:paraId="39D500F0" w14:textId="77777777" w:rsidP="004A1B92" w:rsidRPr="004A1B92">
      <w:pPr>
        <w:jc w:val="both"/>
        <w:ind w:left="720"/>
        <w:ind w:hanging="720"/>
        <w:spacing w:line="360" w:lineRule="auto"/>
        <w:rPr>
          <w:rFonts w:ascii="Arial" w:cs="Arial" w:hAnsi="Arial"/>
          <w:sz w:val="24"/>
          <w:szCs w:val="24"/>
        </w:rPr>
      </w:pPr>
      <w:bookmarkStart w:id="14" w:name="_Hlk165920179"/>
      <w:r w:rsidRPr="004A1B92">
        <w:rPr>
          <w:rFonts w:ascii="Arial" w:cs="Arial" w:hAnsi="Arial"/>
          <w:sz w:val="24"/>
          <w:szCs w:val="24"/>
        </w:rPr>
        <w:t xml:space="preserve">The Landmark London. </w:t>
      </w:r>
      <w:bookmarkEnd w:id="14"/>
      <w:r w:rsidRPr="004A1B92">
        <w:rPr>
          <w:rFonts w:ascii="Arial" w:cs="Arial" w:hAnsi="Arial"/>
          <w:sz w:val="24"/>
          <w:szCs w:val="24"/>
        </w:rPr>
        <w:t xml:space="preserve">(n.d.). Leadership Team. Available at: </w:t>
      </w:r>
      <w:hyperlink w:history="1" r:id="rId6">
        <w:r w:rsidRPr="004A1B92">
          <w:rPr>
            <w:rStyle w:val="Hyperlink"/>
            <w:rFonts w:ascii="Arial" w:cs="Arial" w:hAnsi="Arial"/>
            <w:sz w:val="24"/>
            <w:szCs w:val="24"/>
          </w:rPr>
          <w:t>https://www.landmarklondon.co.uk/careers/leadership-team/</w:t>
        </w:r>
      </w:hyperlink>
      <w:r w:rsidRPr="004A1B92">
        <w:rPr>
          <w:rFonts w:ascii="Arial" w:cs="Arial" w:hAnsi="Arial"/>
          <w:sz w:val="24"/>
          <w:szCs w:val="24"/>
        </w:rPr>
        <w:t xml:space="preserve"> (Accessed: 5 May 2024).</w:t>
      </w:r>
    </w:p>
    <w:p w:rsidR="004A1B92" w:rsidRDefault="004A1B92" w14:paraId="3B91D78C"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Thien, L.M., (2019). Distributive leadership functions, readiness for change, and teachers’ affective commitment to change: A partial least squares analysis. sage open, 9(2), p.2158244019846209.</w:t>
      </w:r>
    </w:p>
    <w:p w:rsidR="004A1B92" w:rsidRDefault="004A1B92" w14:paraId="6506DFF6" w14:textId="77777777" w:rsidP="004A1B92" w:rsidRPr="004A1B92">
      <w:pPr>
        <w:jc w:val="both"/>
        <w:ind w:left="720"/>
        <w:ind w:hanging="720"/>
        <w:spacing w:line="360" w:lineRule="auto"/>
        <w:rPr>
          <w:rFonts w:ascii="Arial" w:cs="Arial" w:hAnsi="Arial"/>
          <w:sz w:val="24"/>
          <w:szCs w:val="24"/>
        </w:rPr>
      </w:pPr>
      <w:r w:rsidRPr="004A1B92">
        <w:rPr>
          <w:rFonts w:ascii="Arial" w:cs="Arial" w:hAnsi="Arial"/>
          <w:sz w:val="24"/>
          <w:szCs w:val="24"/>
        </w:rPr>
        <w:t xml:space="preserve">Wallbridge, A. (2022). The Blake Mouton Grid – How </w:t>
      </w:r>
      <w:proofErr w:type="gramStart"/>
      <w:r w:rsidRPr="004A1B92">
        <w:rPr>
          <w:rFonts w:ascii="Arial" w:cs="Arial" w:hAnsi="Arial"/>
          <w:sz w:val="24"/>
          <w:szCs w:val="24"/>
        </w:rPr>
        <w:t>To</w:t>
      </w:r>
      <w:proofErr w:type="gramEnd"/>
      <w:r w:rsidRPr="004A1B92">
        <w:rPr>
          <w:rFonts w:ascii="Arial" w:cs="Arial" w:hAnsi="Arial"/>
          <w:sz w:val="24"/>
          <w:szCs w:val="24"/>
        </w:rPr>
        <w:t xml:space="preserve"> Lead People And Produce Better Results. Available at: </w:t>
      </w:r>
      <w:hyperlink w:history="1" r:id="rId7">
        <w:r w:rsidRPr="004A1B92">
          <w:rPr>
            <w:rStyle w:val="Hyperlink"/>
            <w:rFonts w:ascii="Arial" w:cs="Arial" w:hAnsi="Arial"/>
            <w:sz w:val="24"/>
            <w:szCs w:val="24"/>
          </w:rPr>
          <w:t>https://www.tsw.co.uk/blog/leadership-and-management/the-blake-mouton-grid/</w:t>
        </w:r>
      </w:hyperlink>
      <w:r w:rsidRPr="004A1B92">
        <w:rPr>
          <w:rFonts w:ascii="Arial" w:cs="Arial" w:hAnsi="Arial"/>
          <w:sz w:val="24"/>
          <w:szCs w:val="24"/>
        </w:rPr>
        <w:t xml:space="preserve"> (Accessed: 5 May 2024).</w:t>
      </w:r>
    </w:p>
    <w:p w:rsidR="004A1B92" w:rsidRDefault="004A1B92" w14:paraId="53CAD2DB" w14:textId="77777777" w:rsidP="004A1B92" w:rsidRPr="004A1B92">
      <w:pPr>
        <w:jc w:val="both"/>
        <w:ind w:left="720"/>
        <w:ind w:hanging="720"/>
        <w:spacing w:line="360" w:lineRule="auto"/>
        <w:rPr>
          <w:rFonts w:ascii="Arial" w:cs="Arial" w:hAnsi="Arial"/>
          <w:sz w:val="24"/>
          <w:szCs w:val="24"/>
        </w:rPr>
      </w:pPr>
      <w:bookmarkStart w:id="15" w:name="_Hlk165910746"/>
      <w:r w:rsidRPr="004A1B92">
        <w:rPr>
          <w:rFonts w:ascii="Arial" w:cs="Arial" w:hAnsi="Arial"/>
          <w:sz w:val="24"/>
          <w:szCs w:val="24"/>
        </w:rPr>
        <w:t>Whitelaw</w:t>
      </w:r>
      <w:bookmarkEnd w:id="15"/>
      <w:r w:rsidRPr="004A1B92">
        <w:rPr>
          <w:rFonts w:ascii="Arial" w:cs="Arial" w:hAnsi="Arial"/>
          <w:sz w:val="24"/>
          <w:szCs w:val="24"/>
        </w:rPr>
        <w:t>, P.A., (2013). Leadership up the ladder: The construction of leadership styles in the hospitality industry. </w:t>
      </w:r>
      <w:proofErr w:type="spellStart"/>
      <w:r w:rsidRPr="004A1B92">
        <w:rPr>
          <w:rFonts w:ascii="Arial" w:cs="Arial" w:hAnsi="Arial"/>
          <w:sz w:val="24"/>
          <w:szCs w:val="24"/>
        </w:rPr>
        <w:t>TheJournal</w:t>
      </w:r>
      <w:proofErr w:type="spellEnd"/>
      <w:r w:rsidRPr="004A1B92">
        <w:rPr>
          <w:rFonts w:ascii="Arial" w:cs="Arial" w:hAnsi="Arial"/>
          <w:sz w:val="24"/>
          <w:szCs w:val="24"/>
        </w:rPr>
        <w:t xml:space="preserve"> of Contemporary Issues in Business and Government, 19(1), pp.65-79.</w:t>
      </w:r>
    </w:p>
    <w:p w:rsidR="004A1B92" w:rsidRDefault="004A1B92" w14:paraId="3F656259" w14:textId="77777777" w:rsidP="004A1B92" w:rsidRPr="004A1B92"/>
    <w:p w:rsidR="004A1B92" w:rsidRDefault="004A1B92" w14:paraId="2F7AD350" w14:textId="77777777" w:rsidP="004A1B92" w:rsidRPr="004A1B92">
      <w:pPr>
        <w:textAlignment w:val="baseline"/>
        <w:shd w:fill="FFFFFF" w:color="auto" w:val="clear"/>
        <w:pStyle w:val="Heading1"/>
        <w:jc w:val="center"/>
        <w:spacing w:before="0" w:line="324" w:lineRule="atLeast"/>
        <w:rPr>
          <w:rFonts w:ascii="Roboto" w:hAnsi="Roboto"/>
        </w:rPr>
      </w:pPr>
    </w:p>
    <w:p w:rsidR="004A1B92" w:rsidRDefault="004A1B92" w14:paraId="16097BE2" w14:textId="77777777" w:rsidP="004A1B92" w:rsidRPr="004A1B92"/>
    <w:p w:rsidR="004A1B92" w:rsidRDefault="004A1B92" w14:paraId="04E23C16" w14:textId="77777777" w:rsidP="004A1B92" w:rsidRPr="004A1B92">
      <w:pPr>
        <w:shd w:fill="FFFFFF" w:color="auto" w:val="clear"/>
        <w:pStyle w:val="Heading1"/>
        <w:spacing w:before="0"/>
        <w:rPr>
          <w:color w:val="0F0F0F"/>
          <w:rFonts w:ascii="Roboto" w:hAnsi="Roboto"/>
        </w:rPr>
      </w:pPr>
    </w:p>
    <w:p w:rsidR="004A1B92" w:rsidRDefault="004A1B92" w14:paraId="7627C732" w14:textId="77777777" w:rsidP="004A1B92" w:rsidRPr="004A1B92"/>
    <w:p w:rsidR="004A1B92" w:rsidRDefault="004A1B92" w14:paraId="6F11B3A2" w14:textId="77777777" w:rsidP="004A1B92" w:rsidRPr="004A1B92">
      <w:pPr>
        <w:textAlignment w:val="baseline"/>
        <w:shd w:fill="FFFFFF" w:color="auto" w:val="clear"/>
        <w:pStyle w:val="Heading1"/>
        <w:jc w:val="center"/>
        <w:spacing w:before="0" w:line="324" w:lineRule="atLeast"/>
        <w:rPr>
          <w:rFonts w:ascii="Roboto" w:hAnsi="Roboto"/>
        </w:rPr>
      </w:pPr>
    </w:p>
    <w:p w:rsidR="004A1B92" w:rsidRDefault="004A1B92" w14:paraId="15255267" w14:textId="77777777" w:rsidP="004A1B92" w:rsidRPr="004A1B92"/>
    <w:p w:rsidR="004A1B92" w:rsidRDefault="004A1B92" w14:paraId="4F5540D0" w14:textId="77777777" w:rsidP="004A1B92" w:rsidRPr="004A1B92">
      <w:pPr>
        <w:jc w:val="both"/>
        <w:spacing w:line="480" w:lineRule="auto"/>
        <w:rPr>
          <w:rFonts w:ascii="Arial" w:cs="Arial" w:hAnsi="Arial"/>
          <w:sz w:val="24"/>
          <w:szCs w:val="24"/>
        </w:rPr>
      </w:pPr>
    </w:p>
    <w:p w:rsidR="00DA1465" w:rsidRDefault="00DA1465" w14:paraId="166F34D1" w14:textId="77777777" w:rsidP="004A1B92" w:rsidRPr="004A1B92">
      <w:pPr>
        <w:jc w:val="both"/>
        <w:spacing w:line="480" w:lineRule="auto"/>
        <w:rPr>
          <w:rFonts w:ascii="Arial" w:cs="Arial" w:hAnsi="Arial"/>
          <w:sz w:val="24"/>
          <w:szCs w:val="24"/>
        </w:rPr>
      </w:pPr>
    </w:p>
    <w:p w:rsidR="00075DD9" w:rsidRDefault="00075DD9" w14:paraId="1AA927BF" w14:textId="77777777" w:rsidP="004A1B92" w:rsidRPr="004A1B92">
      <w:pPr>
        <w:jc w:val="both"/>
        <w:spacing w:line="480" w:lineRule="auto"/>
        <w:rPr>
          <w:rFonts w:ascii="Arial" w:cs="Arial" w:hAnsi="Arial"/>
          <w:sz w:val="24"/>
          <w:szCs w:val="24"/>
        </w:rPr>
      </w:pPr>
    </w:p>
    <w:p w:rsidR="00075DD9" w:rsidRDefault="00075DD9" w14:paraId="08D42C79" w14:textId="77777777" w:rsidP="004A1B92" w:rsidRPr="004A1B92">
      <w:pPr>
        <w:jc w:val="both"/>
        <w:spacing w:line="480" w:lineRule="auto"/>
        <w:rPr>
          <w:rFonts w:ascii="Arial" w:cs="Arial" w:hAnsi="Arial"/>
          <w:sz w:val="24"/>
          <w:szCs w:val="24"/>
        </w:rPr>
      </w:pPr>
    </w:p>
    <w:p w:rsidR="0011605D" w:rsidRDefault="0011605D" w14:paraId="6BDC9955" w14:textId="7A681A36" w:rsidP="004A1B92" w:rsidRPr="004A1B92">
      <w:pPr>
        <w:jc w:val="both"/>
        <w:spacing w:line="480" w:lineRule="auto"/>
        <w:rPr>
          <w:rFonts w:ascii="Arial" w:cs="Arial" w:hAnsi="Arial"/>
          <w:sz w:val="24"/>
          <w:szCs w:val="24"/>
        </w:rPr>
      </w:pPr>
    </w:p>
    <w:p w:rsidR="00F7470A" w:rsidRDefault="00F7470A" w14:paraId="6B5B4E8C" w14:textId="03D2C8FB" w:rsidP="004A1B92" w:rsidRPr="004A1B92">
      <w:pPr>
        <w:jc w:val="both"/>
        <w:spacing w:line="480" w:lineRule="auto"/>
        <w:rPr>
          <w:rFonts w:ascii="Arial" w:cs="Arial" w:hAnsi="Arial"/>
          <w:sz w:val="24"/>
          <w:szCs w:val="24"/>
        </w:rPr>
      </w:pPr>
    </w:p>
    <w:p w:rsidR="00F7470A" w:rsidRDefault="00F7470A" w14:paraId="4284ADC7" w14:textId="28E150C4" w:rsidP="004A1B92" w:rsidRPr="004A1B92">
      <w:pPr>
        <w:jc w:val="both"/>
        <w:spacing w:line="480" w:lineRule="auto"/>
        <w:rPr>
          <w:rFonts w:ascii="Arial" w:cs="Arial" w:hAnsi="Arial"/>
          <w:sz w:val="24"/>
          <w:szCs w:val="24"/>
        </w:rPr>
      </w:pPr>
    </w:p>
    <w:sectPr w:rsidR="00F7470A" w:rsidRPr="004A1B92" w:rsidSect="009815F2">
      <w:docGrid w:linePitch="360"/>
      <w:pgNumType w:start="0"/>
      <w:pgSz w:w="12240" w:h="15840"/>
      <w:pgMar w:left="1440" w:right="1440" w:top="1440" w:bottom="1440" w:header="720" w:footer="720" w:gutter="0"/>
      <w:cols w:space="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CB653"/>
  <w15:chartTrackingRefBased/>
  <w15:docId w15:val="{93760CCA-D06F-4D38-9419-BE5B3C898CC6}"/>
  <w:rsids>
    <w:rsidRoot val="00FD1878"/>
    <w:rsid val="00001114"/>
    <w:rsid val="00075DD9"/>
    <w:rsid val="000B2476"/>
    <w:rsid val="0011605D"/>
    <w:rsid val="0019577A"/>
    <w:rsid val="00255DA9"/>
    <w:rsid val="002F67C3"/>
    <w:rsid val="00341360"/>
    <w:rsid val="0039423B"/>
    <w:rsid val="003F4616"/>
    <w:rsid val="004169A6"/>
    <w:rsid val="00493148"/>
    <w:rsid val="004A1B92"/>
    <w:rsid val="004A458D"/>
    <w:rsid val="004B434C"/>
    <w:rsid val="00532440"/>
    <w:rsid val="005463C5"/>
    <w:rsid val="0058180C"/>
    <w:rsid val="00582393"/>
    <w:rsid val="005D2947"/>
    <w:rsid val="006865F0"/>
    <w:rsid val="006B484D"/>
    <w:rsid val="006F3522"/>
    <w:rsid val="00786936"/>
    <w:rsid val="007D0D6B"/>
    <w:rsid val="007D22C9"/>
    <w:rsid val="008A4219"/>
    <w:rsid val="008E7B95"/>
    <w:rsid val="00902148"/>
    <w:rsid val="009815F2"/>
    <w:rsid val="009A6714"/>
    <w:rsid val="009B28F2"/>
    <w:rsid val="009E60AE"/>
    <w:rsid val="00A03AC6"/>
    <w:rsid val="00A326D9"/>
    <w:rsid val="00B8721A"/>
    <w:rsid val="00C24422"/>
    <w:rsid val="00CC00FA"/>
    <w:rsid val="00CE5C8B"/>
    <w:rsid val="00D00A94"/>
    <w:rsid val="00D17D6E"/>
    <w:rsid val="00D257B5"/>
    <w:rsid val="00DA1465"/>
    <w:rsid val="00DA7B59"/>
    <w:rsid val="00DF25B5"/>
    <w:rsid val="00E11C6A"/>
    <w:rsid val="00E77508"/>
    <w:rsid val="00EA5231"/>
    <w:rsid val="00EB1BC6"/>
    <w:rsid val="00EF1EE7"/>
    <w:rsid val="00F7470A"/>
    <w:rsid val="00F74DC9"/>
    <w:rsid val="00FD1878"/>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A7B59"/>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5463C5"/>
    <w:pPr>
      <w:keepNext/>
      <w:keepLines/>
      <w:spacing w:before="160" w:after="80"/>
      <w:outlineLvl w:val="1"/>
    </w:pPr>
    <w:rPr>
      <w:rFonts w:ascii="Times New Roman" w:eastAsiaTheme="majorEastAsia" w:hAnsi="Times New Roman" w:cstheme="majorBidi"/>
      <w:b/>
      <w:i/>
      <w:color w:val="000000" w:themeColor="text1"/>
      <w:sz w:val="24"/>
      <w:szCs w:val="32"/>
    </w:rPr>
  </w:style>
  <w:style w:type="paragraph" w:styleId="Heading3">
    <w:name w:val="heading 3"/>
    <w:basedOn w:val="Normal"/>
    <w:next w:val="Normal"/>
    <w:link w:val="Heading3Char"/>
    <w:uiPriority w:val="9"/>
    <w:semiHidden/>
    <w:unhideWhenUsed/>
    <w:qFormat/>
    <w:rsid w:val="00FD18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18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18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1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B5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5463C5"/>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uiPriority w:val="9"/>
    <w:semiHidden/>
    <w:rsid w:val="00FD18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18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18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1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878"/>
    <w:rPr>
      <w:rFonts w:eastAsiaTheme="majorEastAsia" w:cstheme="majorBidi"/>
      <w:color w:val="272727" w:themeColor="text1" w:themeTint="D8"/>
    </w:rPr>
  </w:style>
  <w:style w:type="paragraph" w:styleId="Title">
    <w:name w:val="Title"/>
    <w:basedOn w:val="Normal"/>
    <w:next w:val="Normal"/>
    <w:link w:val="TitleChar"/>
    <w:uiPriority w:val="10"/>
    <w:qFormat/>
    <w:rsid w:val="00FD1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878"/>
    <w:pPr>
      <w:spacing w:before="160"/>
      <w:jc w:val="center"/>
    </w:pPr>
    <w:rPr>
      <w:i/>
      <w:iCs/>
      <w:color w:val="404040" w:themeColor="text1" w:themeTint="BF"/>
    </w:rPr>
  </w:style>
  <w:style w:type="character" w:customStyle="1" w:styleId="QuoteChar">
    <w:name w:val="Quote Char"/>
    <w:basedOn w:val="DefaultParagraphFont"/>
    <w:link w:val="Quote"/>
    <w:uiPriority w:val="29"/>
    <w:rsid w:val="00FD1878"/>
    <w:rPr>
      <w:i/>
      <w:iCs/>
      <w:color w:val="404040" w:themeColor="text1" w:themeTint="BF"/>
    </w:rPr>
  </w:style>
  <w:style w:type="paragraph" w:styleId="ListParagraph">
    <w:name w:val="List Paragraph"/>
    <w:basedOn w:val="Normal"/>
    <w:uiPriority w:val="34"/>
    <w:qFormat/>
    <w:rsid w:val="00FD1878"/>
    <w:pPr>
      <w:ind w:left="720"/>
      <w:contextualSpacing/>
    </w:pPr>
  </w:style>
  <w:style w:type="character" w:styleId="IntenseEmphasis">
    <w:name w:val="Intense Emphasis"/>
    <w:basedOn w:val="DefaultParagraphFont"/>
    <w:uiPriority w:val="21"/>
    <w:qFormat/>
    <w:rsid w:val="00FD1878"/>
    <w:rPr>
      <w:i/>
      <w:iCs/>
      <w:color w:val="2F5496" w:themeColor="accent1" w:themeShade="BF"/>
    </w:rPr>
  </w:style>
  <w:style w:type="paragraph" w:styleId="IntenseQuote">
    <w:name w:val="Intense Quote"/>
    <w:basedOn w:val="Normal"/>
    <w:next w:val="Normal"/>
    <w:link w:val="IntenseQuoteChar"/>
    <w:uiPriority w:val="30"/>
    <w:qFormat/>
    <w:rsid w:val="00FD18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1878"/>
    <w:rPr>
      <w:i/>
      <w:iCs/>
      <w:color w:val="2F5496" w:themeColor="accent1" w:themeShade="BF"/>
    </w:rPr>
  </w:style>
  <w:style w:type="character" w:styleId="IntenseReference">
    <w:name w:val="Intense Reference"/>
    <w:basedOn w:val="DefaultParagraphFont"/>
    <w:uiPriority w:val="32"/>
    <w:qFormat/>
    <w:rsid w:val="00FD1878"/>
    <w:rPr>
      <w:b/>
      <w:bCs/>
      <w:smallCaps/>
      <w:color w:val="2F5496" w:themeColor="accent1" w:themeShade="BF"/>
      <w:spacing w:val="5"/>
    </w:rPr>
  </w:style>
  <w:style w:type="paragraph" w:styleId="NormalWeb">
    <w:name w:val="Normal (Web)"/>
    <w:basedOn w:val="Normal"/>
    <w:uiPriority w:val="99"/>
    <w:unhideWhenUsed/>
    <w:rsid w:val="009E60A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341360"/>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341360"/>
    <w:rPr>
      <w:rFonts w:ascii="Arial" w:eastAsia="Times New Roman" w:hAnsi="Arial" w:cs="Arial"/>
      <w:vanish/>
      <w:kern w:val="0"/>
      <w:sz w:val="16"/>
      <w:szCs w:val="16"/>
      <w14:ligatures w14:val="none"/>
    </w:rPr>
  </w:style>
  <w:style w:type="character" w:styleId="Hyperlink">
    <w:name w:val="Hyperlink"/>
    <w:basedOn w:val="DefaultParagraphFont"/>
    <w:uiPriority w:val="99"/>
    <w:unhideWhenUsed/>
    <w:rsid w:val="004A1B92"/>
    <w:rPr>
      <w:color w:val="0000FF"/>
      <w:u w:val="single"/>
    </w:rPr>
  </w:style>
  <w:style w:type="paragraph" w:styleId="NoSpacing">
    <w:name w:val="No Spacing"/>
    <w:link w:val="NoSpacingChar"/>
    <w:uiPriority w:val="1"/>
    <w:qFormat/>
    <w:rsid w:val="004A1B92"/>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A1B92"/>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26514">
      <w:bodyDiv w:val="1"/>
      <w:marLeft w:val="0"/>
      <w:marRight w:val="0"/>
      <w:marTop w:val="0"/>
      <w:marBottom w:val="0"/>
      <w:divBdr>
        <w:top w:val="none" w:sz="0" w:space="0" w:color="auto"/>
        <w:left w:val="none" w:sz="0" w:space="0" w:color="auto"/>
        <w:bottom w:val="none" w:sz="0" w:space="0" w:color="auto"/>
        <w:right w:val="none" w:sz="0" w:space="0" w:color="auto"/>
      </w:divBdr>
      <w:divsChild>
        <w:div w:id="1125153216">
          <w:marLeft w:val="0"/>
          <w:marRight w:val="0"/>
          <w:marTop w:val="0"/>
          <w:marBottom w:val="0"/>
          <w:divBdr>
            <w:top w:val="single" w:sz="2" w:space="0" w:color="E3E3E3"/>
            <w:left w:val="single" w:sz="2" w:space="0" w:color="E3E3E3"/>
            <w:bottom w:val="single" w:sz="2" w:space="0" w:color="E3E3E3"/>
            <w:right w:val="single" w:sz="2" w:space="0" w:color="E3E3E3"/>
          </w:divBdr>
          <w:divsChild>
            <w:div w:id="2002611399">
              <w:marLeft w:val="0"/>
              <w:marRight w:val="0"/>
              <w:marTop w:val="0"/>
              <w:marBottom w:val="0"/>
              <w:divBdr>
                <w:top w:val="single" w:sz="2" w:space="0" w:color="E3E3E3"/>
                <w:left w:val="single" w:sz="2" w:space="0" w:color="E3E3E3"/>
                <w:bottom w:val="single" w:sz="2" w:space="0" w:color="E3E3E3"/>
                <w:right w:val="single" w:sz="2" w:space="0" w:color="E3E3E3"/>
              </w:divBdr>
              <w:divsChild>
                <w:div w:id="2044016213">
                  <w:marLeft w:val="0"/>
                  <w:marRight w:val="0"/>
                  <w:marTop w:val="0"/>
                  <w:marBottom w:val="0"/>
                  <w:divBdr>
                    <w:top w:val="single" w:sz="2" w:space="0" w:color="E3E3E3"/>
                    <w:left w:val="single" w:sz="2" w:space="0" w:color="E3E3E3"/>
                    <w:bottom w:val="single" w:sz="2" w:space="0" w:color="E3E3E3"/>
                    <w:right w:val="single" w:sz="2" w:space="0" w:color="E3E3E3"/>
                  </w:divBdr>
                  <w:divsChild>
                    <w:div w:id="1413241101">
                      <w:marLeft w:val="0"/>
                      <w:marRight w:val="0"/>
                      <w:marTop w:val="0"/>
                      <w:marBottom w:val="0"/>
                      <w:divBdr>
                        <w:top w:val="single" w:sz="2" w:space="0" w:color="E3E3E3"/>
                        <w:left w:val="single" w:sz="2" w:space="0" w:color="E3E3E3"/>
                        <w:bottom w:val="single" w:sz="2" w:space="0" w:color="E3E3E3"/>
                        <w:right w:val="single" w:sz="2" w:space="0" w:color="E3E3E3"/>
                      </w:divBdr>
                      <w:divsChild>
                        <w:div w:id="1148859164">
                          <w:marLeft w:val="0"/>
                          <w:marRight w:val="0"/>
                          <w:marTop w:val="0"/>
                          <w:marBottom w:val="0"/>
                          <w:divBdr>
                            <w:top w:val="single" w:sz="2" w:space="0" w:color="E3E3E3"/>
                            <w:left w:val="single" w:sz="2" w:space="0" w:color="E3E3E3"/>
                            <w:bottom w:val="single" w:sz="2" w:space="0" w:color="E3E3E3"/>
                            <w:right w:val="single" w:sz="2" w:space="0" w:color="E3E3E3"/>
                          </w:divBdr>
                          <w:divsChild>
                            <w:div w:id="1659576197">
                              <w:marLeft w:val="0"/>
                              <w:marRight w:val="0"/>
                              <w:marTop w:val="0"/>
                              <w:marBottom w:val="0"/>
                              <w:divBdr>
                                <w:top w:val="single" w:sz="2" w:space="0" w:color="E3E3E3"/>
                                <w:left w:val="single" w:sz="2" w:space="0" w:color="E3E3E3"/>
                                <w:bottom w:val="single" w:sz="2" w:space="0" w:color="E3E3E3"/>
                                <w:right w:val="single" w:sz="2" w:space="0" w:color="E3E3E3"/>
                              </w:divBdr>
                              <w:divsChild>
                                <w:div w:id="1755280168">
                                  <w:marLeft w:val="0"/>
                                  <w:marRight w:val="0"/>
                                  <w:marTop w:val="100"/>
                                  <w:marBottom w:val="100"/>
                                  <w:divBdr>
                                    <w:top w:val="single" w:sz="2" w:space="0" w:color="E3E3E3"/>
                                    <w:left w:val="single" w:sz="2" w:space="0" w:color="E3E3E3"/>
                                    <w:bottom w:val="single" w:sz="2" w:space="0" w:color="E3E3E3"/>
                                    <w:right w:val="single" w:sz="2" w:space="0" w:color="E3E3E3"/>
                                  </w:divBdr>
                                  <w:divsChild>
                                    <w:div w:id="881358208">
                                      <w:marLeft w:val="0"/>
                                      <w:marRight w:val="0"/>
                                      <w:marTop w:val="0"/>
                                      <w:marBottom w:val="0"/>
                                      <w:divBdr>
                                        <w:top w:val="single" w:sz="2" w:space="0" w:color="E3E3E3"/>
                                        <w:left w:val="single" w:sz="2" w:space="0" w:color="E3E3E3"/>
                                        <w:bottom w:val="single" w:sz="2" w:space="0" w:color="E3E3E3"/>
                                        <w:right w:val="single" w:sz="2" w:space="0" w:color="E3E3E3"/>
                                      </w:divBdr>
                                      <w:divsChild>
                                        <w:div w:id="747582742">
                                          <w:marLeft w:val="0"/>
                                          <w:marRight w:val="0"/>
                                          <w:marTop w:val="0"/>
                                          <w:marBottom w:val="0"/>
                                          <w:divBdr>
                                            <w:top w:val="single" w:sz="2" w:space="0" w:color="E3E3E3"/>
                                            <w:left w:val="single" w:sz="2" w:space="0" w:color="E3E3E3"/>
                                            <w:bottom w:val="single" w:sz="2" w:space="0" w:color="E3E3E3"/>
                                            <w:right w:val="single" w:sz="2" w:space="0" w:color="E3E3E3"/>
                                          </w:divBdr>
                                          <w:divsChild>
                                            <w:div w:id="1569808669">
                                              <w:marLeft w:val="0"/>
                                              <w:marRight w:val="0"/>
                                              <w:marTop w:val="0"/>
                                              <w:marBottom w:val="0"/>
                                              <w:divBdr>
                                                <w:top w:val="single" w:sz="2" w:space="0" w:color="E3E3E3"/>
                                                <w:left w:val="single" w:sz="2" w:space="0" w:color="E3E3E3"/>
                                                <w:bottom w:val="single" w:sz="2" w:space="0" w:color="E3E3E3"/>
                                                <w:right w:val="single" w:sz="2" w:space="0" w:color="E3E3E3"/>
                                              </w:divBdr>
                                              <w:divsChild>
                                                <w:div w:id="1374573139">
                                                  <w:marLeft w:val="0"/>
                                                  <w:marRight w:val="0"/>
                                                  <w:marTop w:val="0"/>
                                                  <w:marBottom w:val="0"/>
                                                  <w:divBdr>
                                                    <w:top w:val="single" w:sz="2" w:space="0" w:color="E3E3E3"/>
                                                    <w:left w:val="single" w:sz="2" w:space="0" w:color="E3E3E3"/>
                                                    <w:bottom w:val="single" w:sz="2" w:space="0" w:color="E3E3E3"/>
                                                    <w:right w:val="single" w:sz="2" w:space="0" w:color="E3E3E3"/>
                                                  </w:divBdr>
                                                  <w:divsChild>
                                                    <w:div w:id="1848405002">
                                                      <w:marLeft w:val="0"/>
                                                      <w:marRight w:val="0"/>
                                                      <w:marTop w:val="0"/>
                                                      <w:marBottom w:val="0"/>
                                                      <w:divBdr>
                                                        <w:top w:val="single" w:sz="2" w:space="0" w:color="E3E3E3"/>
                                                        <w:left w:val="single" w:sz="2" w:space="0" w:color="E3E3E3"/>
                                                        <w:bottom w:val="single" w:sz="2" w:space="0" w:color="E3E3E3"/>
                                                        <w:right w:val="single" w:sz="2" w:space="0" w:color="E3E3E3"/>
                                                      </w:divBdr>
                                                      <w:divsChild>
                                                        <w:div w:id="2629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64055689">
          <w:marLeft w:val="0"/>
          <w:marRight w:val="0"/>
          <w:marTop w:val="0"/>
          <w:marBottom w:val="0"/>
          <w:divBdr>
            <w:top w:val="none" w:sz="0" w:space="0" w:color="auto"/>
            <w:left w:val="none" w:sz="0" w:space="0" w:color="auto"/>
            <w:bottom w:val="none" w:sz="0" w:space="0" w:color="auto"/>
            <w:right w:val="none" w:sz="0" w:space="0" w:color="auto"/>
          </w:divBdr>
          <w:divsChild>
            <w:div w:id="134105529">
              <w:marLeft w:val="0"/>
              <w:marRight w:val="0"/>
              <w:marTop w:val="100"/>
              <w:marBottom w:val="100"/>
              <w:divBdr>
                <w:top w:val="single" w:sz="2" w:space="0" w:color="E3E3E3"/>
                <w:left w:val="single" w:sz="2" w:space="0" w:color="E3E3E3"/>
                <w:bottom w:val="single" w:sz="2" w:space="0" w:color="E3E3E3"/>
                <w:right w:val="single" w:sz="2" w:space="0" w:color="E3E3E3"/>
              </w:divBdr>
              <w:divsChild>
                <w:div w:id="903684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0397285">
      <w:bodyDiv w:val="1"/>
      <w:marLeft w:val="0"/>
      <w:marRight w:val="0"/>
      <w:marTop w:val="0"/>
      <w:marBottom w:val="0"/>
      <w:divBdr>
        <w:top w:val="none" w:sz="0" w:space="0" w:color="auto"/>
        <w:left w:val="none" w:sz="0" w:space="0" w:color="auto"/>
        <w:bottom w:val="none" w:sz="0" w:space="0" w:color="auto"/>
        <w:right w:val="none" w:sz="0" w:space="0" w:color="auto"/>
      </w:divBdr>
    </w:div>
    <w:div w:id="604845259">
      <w:bodyDiv w:val="1"/>
      <w:marLeft w:val="0"/>
      <w:marRight w:val="0"/>
      <w:marTop w:val="0"/>
      <w:marBottom w:val="0"/>
      <w:divBdr>
        <w:top w:val="none" w:sz="0" w:space="0" w:color="auto"/>
        <w:left w:val="none" w:sz="0" w:space="0" w:color="auto"/>
        <w:bottom w:val="none" w:sz="0" w:space="0" w:color="auto"/>
        <w:right w:val="none" w:sz="0" w:space="0" w:color="auto"/>
      </w:divBdr>
      <w:divsChild>
        <w:div w:id="1990860535">
          <w:marLeft w:val="0"/>
          <w:marRight w:val="0"/>
          <w:marTop w:val="0"/>
          <w:marBottom w:val="0"/>
          <w:divBdr>
            <w:top w:val="single" w:sz="2" w:space="0" w:color="E3E3E3"/>
            <w:left w:val="single" w:sz="2" w:space="0" w:color="E3E3E3"/>
            <w:bottom w:val="single" w:sz="2" w:space="0" w:color="E3E3E3"/>
            <w:right w:val="single" w:sz="2" w:space="0" w:color="E3E3E3"/>
          </w:divBdr>
          <w:divsChild>
            <w:div w:id="785084380">
              <w:marLeft w:val="0"/>
              <w:marRight w:val="0"/>
              <w:marTop w:val="0"/>
              <w:marBottom w:val="0"/>
              <w:divBdr>
                <w:top w:val="single" w:sz="2" w:space="0" w:color="E3E3E3"/>
                <w:left w:val="single" w:sz="2" w:space="0" w:color="E3E3E3"/>
                <w:bottom w:val="single" w:sz="2" w:space="0" w:color="E3E3E3"/>
                <w:right w:val="single" w:sz="2" w:space="0" w:color="E3E3E3"/>
              </w:divBdr>
              <w:divsChild>
                <w:div w:id="334577613">
                  <w:marLeft w:val="0"/>
                  <w:marRight w:val="0"/>
                  <w:marTop w:val="0"/>
                  <w:marBottom w:val="0"/>
                  <w:divBdr>
                    <w:top w:val="single" w:sz="2" w:space="0" w:color="E3E3E3"/>
                    <w:left w:val="single" w:sz="2" w:space="0" w:color="E3E3E3"/>
                    <w:bottom w:val="single" w:sz="2" w:space="0" w:color="E3E3E3"/>
                    <w:right w:val="single" w:sz="2" w:space="0" w:color="E3E3E3"/>
                  </w:divBdr>
                  <w:divsChild>
                    <w:div w:id="854072713">
                      <w:marLeft w:val="0"/>
                      <w:marRight w:val="0"/>
                      <w:marTop w:val="0"/>
                      <w:marBottom w:val="0"/>
                      <w:divBdr>
                        <w:top w:val="single" w:sz="2" w:space="0" w:color="E3E3E3"/>
                        <w:left w:val="single" w:sz="2" w:space="0" w:color="E3E3E3"/>
                        <w:bottom w:val="single" w:sz="2" w:space="0" w:color="E3E3E3"/>
                        <w:right w:val="single" w:sz="2" w:space="0" w:color="E3E3E3"/>
                      </w:divBdr>
                      <w:divsChild>
                        <w:div w:id="1506438203">
                          <w:marLeft w:val="0"/>
                          <w:marRight w:val="0"/>
                          <w:marTop w:val="0"/>
                          <w:marBottom w:val="0"/>
                          <w:divBdr>
                            <w:top w:val="single" w:sz="2" w:space="0" w:color="E3E3E3"/>
                            <w:left w:val="single" w:sz="2" w:space="0" w:color="E3E3E3"/>
                            <w:bottom w:val="single" w:sz="2" w:space="0" w:color="E3E3E3"/>
                            <w:right w:val="single" w:sz="2" w:space="0" w:color="E3E3E3"/>
                          </w:divBdr>
                          <w:divsChild>
                            <w:div w:id="1269043787">
                              <w:marLeft w:val="0"/>
                              <w:marRight w:val="0"/>
                              <w:marTop w:val="0"/>
                              <w:marBottom w:val="0"/>
                              <w:divBdr>
                                <w:top w:val="single" w:sz="2" w:space="0" w:color="E3E3E3"/>
                                <w:left w:val="single" w:sz="2" w:space="0" w:color="E3E3E3"/>
                                <w:bottom w:val="single" w:sz="2" w:space="0" w:color="E3E3E3"/>
                                <w:right w:val="single" w:sz="2" w:space="0" w:color="E3E3E3"/>
                              </w:divBdr>
                              <w:divsChild>
                                <w:div w:id="824585565">
                                  <w:marLeft w:val="0"/>
                                  <w:marRight w:val="0"/>
                                  <w:marTop w:val="100"/>
                                  <w:marBottom w:val="100"/>
                                  <w:divBdr>
                                    <w:top w:val="single" w:sz="2" w:space="0" w:color="E3E3E3"/>
                                    <w:left w:val="single" w:sz="2" w:space="0" w:color="E3E3E3"/>
                                    <w:bottom w:val="single" w:sz="2" w:space="0" w:color="E3E3E3"/>
                                    <w:right w:val="single" w:sz="2" w:space="0" w:color="E3E3E3"/>
                                  </w:divBdr>
                                  <w:divsChild>
                                    <w:div w:id="1089350023">
                                      <w:marLeft w:val="0"/>
                                      <w:marRight w:val="0"/>
                                      <w:marTop w:val="0"/>
                                      <w:marBottom w:val="0"/>
                                      <w:divBdr>
                                        <w:top w:val="single" w:sz="2" w:space="0" w:color="E3E3E3"/>
                                        <w:left w:val="single" w:sz="2" w:space="0" w:color="E3E3E3"/>
                                        <w:bottom w:val="single" w:sz="2" w:space="0" w:color="E3E3E3"/>
                                        <w:right w:val="single" w:sz="2" w:space="0" w:color="E3E3E3"/>
                                      </w:divBdr>
                                      <w:divsChild>
                                        <w:div w:id="1027827601">
                                          <w:marLeft w:val="0"/>
                                          <w:marRight w:val="0"/>
                                          <w:marTop w:val="0"/>
                                          <w:marBottom w:val="0"/>
                                          <w:divBdr>
                                            <w:top w:val="single" w:sz="2" w:space="0" w:color="E3E3E3"/>
                                            <w:left w:val="single" w:sz="2" w:space="0" w:color="E3E3E3"/>
                                            <w:bottom w:val="single" w:sz="2" w:space="0" w:color="E3E3E3"/>
                                            <w:right w:val="single" w:sz="2" w:space="0" w:color="E3E3E3"/>
                                          </w:divBdr>
                                          <w:divsChild>
                                            <w:div w:id="1371691082">
                                              <w:marLeft w:val="0"/>
                                              <w:marRight w:val="0"/>
                                              <w:marTop w:val="0"/>
                                              <w:marBottom w:val="0"/>
                                              <w:divBdr>
                                                <w:top w:val="single" w:sz="2" w:space="0" w:color="E3E3E3"/>
                                                <w:left w:val="single" w:sz="2" w:space="0" w:color="E3E3E3"/>
                                                <w:bottom w:val="single" w:sz="2" w:space="0" w:color="E3E3E3"/>
                                                <w:right w:val="single" w:sz="2" w:space="0" w:color="E3E3E3"/>
                                              </w:divBdr>
                                              <w:divsChild>
                                                <w:div w:id="329794080">
                                                  <w:marLeft w:val="0"/>
                                                  <w:marRight w:val="0"/>
                                                  <w:marTop w:val="0"/>
                                                  <w:marBottom w:val="0"/>
                                                  <w:divBdr>
                                                    <w:top w:val="single" w:sz="2" w:space="0" w:color="E3E3E3"/>
                                                    <w:left w:val="single" w:sz="2" w:space="0" w:color="E3E3E3"/>
                                                    <w:bottom w:val="single" w:sz="2" w:space="0" w:color="E3E3E3"/>
                                                    <w:right w:val="single" w:sz="2" w:space="0" w:color="E3E3E3"/>
                                                  </w:divBdr>
                                                  <w:divsChild>
                                                    <w:div w:id="1439563783">
                                                      <w:marLeft w:val="0"/>
                                                      <w:marRight w:val="0"/>
                                                      <w:marTop w:val="0"/>
                                                      <w:marBottom w:val="0"/>
                                                      <w:divBdr>
                                                        <w:top w:val="single" w:sz="2" w:space="0" w:color="E3E3E3"/>
                                                        <w:left w:val="single" w:sz="2" w:space="0" w:color="E3E3E3"/>
                                                        <w:bottom w:val="single" w:sz="2" w:space="0" w:color="E3E3E3"/>
                                                        <w:right w:val="single" w:sz="2" w:space="0" w:color="E3E3E3"/>
                                                      </w:divBdr>
                                                      <w:divsChild>
                                                        <w:div w:id="1088774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47975910">
          <w:marLeft w:val="0"/>
          <w:marRight w:val="0"/>
          <w:marTop w:val="0"/>
          <w:marBottom w:val="0"/>
          <w:divBdr>
            <w:top w:val="none" w:sz="0" w:space="0" w:color="auto"/>
            <w:left w:val="none" w:sz="0" w:space="0" w:color="auto"/>
            <w:bottom w:val="none" w:sz="0" w:space="0" w:color="auto"/>
            <w:right w:val="none" w:sz="0" w:space="0" w:color="auto"/>
          </w:divBdr>
          <w:divsChild>
            <w:div w:id="1008750737">
              <w:marLeft w:val="0"/>
              <w:marRight w:val="0"/>
              <w:marTop w:val="100"/>
              <w:marBottom w:val="100"/>
              <w:divBdr>
                <w:top w:val="single" w:sz="2" w:space="0" w:color="E3E3E3"/>
                <w:left w:val="single" w:sz="2" w:space="0" w:color="E3E3E3"/>
                <w:bottom w:val="single" w:sz="2" w:space="0" w:color="E3E3E3"/>
                <w:right w:val="single" w:sz="2" w:space="0" w:color="E3E3E3"/>
              </w:divBdr>
              <w:divsChild>
                <w:div w:id="510603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66989257">
      <w:bodyDiv w:val="1"/>
      <w:marLeft w:val="0"/>
      <w:marRight w:val="0"/>
      <w:marTop w:val="0"/>
      <w:marBottom w:val="0"/>
      <w:divBdr>
        <w:top w:val="none" w:sz="0" w:space="0" w:color="auto"/>
        <w:left w:val="none" w:sz="0" w:space="0" w:color="auto"/>
        <w:bottom w:val="none" w:sz="0" w:space="0" w:color="auto"/>
        <w:right w:val="none" w:sz="0" w:space="0" w:color="auto"/>
      </w:divBdr>
    </w:div>
    <w:div w:id="918297203">
      <w:bodyDiv w:val="1"/>
      <w:marLeft w:val="0"/>
      <w:marRight w:val="0"/>
      <w:marTop w:val="0"/>
      <w:marBottom w:val="0"/>
      <w:divBdr>
        <w:top w:val="none" w:sz="0" w:space="0" w:color="auto"/>
        <w:left w:val="none" w:sz="0" w:space="0" w:color="auto"/>
        <w:bottom w:val="none" w:sz="0" w:space="0" w:color="auto"/>
        <w:right w:val="none" w:sz="0" w:space="0" w:color="auto"/>
      </w:divBdr>
    </w:div>
    <w:div w:id="998847353">
      <w:bodyDiv w:val="1"/>
      <w:marLeft w:val="0"/>
      <w:marRight w:val="0"/>
      <w:marTop w:val="0"/>
      <w:marBottom w:val="0"/>
      <w:divBdr>
        <w:top w:val="none" w:sz="0" w:space="0" w:color="auto"/>
        <w:left w:val="none" w:sz="0" w:space="0" w:color="auto"/>
        <w:bottom w:val="none" w:sz="0" w:space="0" w:color="auto"/>
        <w:right w:val="none" w:sz="0" w:space="0" w:color="auto"/>
      </w:divBdr>
    </w:div>
    <w:div w:id="1070158859">
      <w:bodyDiv w:val="1"/>
      <w:marLeft w:val="0"/>
      <w:marRight w:val="0"/>
      <w:marTop w:val="0"/>
      <w:marBottom w:val="0"/>
      <w:divBdr>
        <w:top w:val="none" w:sz="0" w:space="0" w:color="auto"/>
        <w:left w:val="none" w:sz="0" w:space="0" w:color="auto"/>
        <w:bottom w:val="none" w:sz="0" w:space="0" w:color="auto"/>
        <w:right w:val="none" w:sz="0" w:space="0" w:color="auto"/>
      </w:divBdr>
      <w:divsChild>
        <w:div w:id="232619131">
          <w:marLeft w:val="0"/>
          <w:marRight w:val="0"/>
          <w:marTop w:val="0"/>
          <w:marBottom w:val="0"/>
          <w:divBdr>
            <w:top w:val="single" w:sz="2" w:space="0" w:color="E3E3E3"/>
            <w:left w:val="single" w:sz="2" w:space="0" w:color="E3E3E3"/>
            <w:bottom w:val="single" w:sz="2" w:space="0" w:color="E3E3E3"/>
            <w:right w:val="single" w:sz="2" w:space="0" w:color="E3E3E3"/>
          </w:divBdr>
          <w:divsChild>
            <w:div w:id="698435152">
              <w:marLeft w:val="0"/>
              <w:marRight w:val="0"/>
              <w:marTop w:val="0"/>
              <w:marBottom w:val="0"/>
              <w:divBdr>
                <w:top w:val="single" w:sz="2" w:space="0" w:color="E3E3E3"/>
                <w:left w:val="single" w:sz="2" w:space="0" w:color="E3E3E3"/>
                <w:bottom w:val="single" w:sz="2" w:space="0" w:color="E3E3E3"/>
                <w:right w:val="single" w:sz="2" w:space="0" w:color="E3E3E3"/>
              </w:divBdr>
              <w:divsChild>
                <w:div w:id="837158346">
                  <w:marLeft w:val="0"/>
                  <w:marRight w:val="0"/>
                  <w:marTop w:val="0"/>
                  <w:marBottom w:val="0"/>
                  <w:divBdr>
                    <w:top w:val="single" w:sz="2" w:space="0" w:color="E3E3E3"/>
                    <w:left w:val="single" w:sz="2" w:space="0" w:color="E3E3E3"/>
                    <w:bottom w:val="single" w:sz="2" w:space="0" w:color="E3E3E3"/>
                    <w:right w:val="single" w:sz="2" w:space="0" w:color="E3E3E3"/>
                  </w:divBdr>
                  <w:divsChild>
                    <w:div w:id="360206156">
                      <w:marLeft w:val="0"/>
                      <w:marRight w:val="0"/>
                      <w:marTop w:val="0"/>
                      <w:marBottom w:val="0"/>
                      <w:divBdr>
                        <w:top w:val="single" w:sz="2" w:space="0" w:color="E3E3E3"/>
                        <w:left w:val="single" w:sz="2" w:space="0" w:color="E3E3E3"/>
                        <w:bottom w:val="single" w:sz="2" w:space="0" w:color="E3E3E3"/>
                        <w:right w:val="single" w:sz="2" w:space="0" w:color="E3E3E3"/>
                      </w:divBdr>
                      <w:divsChild>
                        <w:div w:id="521863379">
                          <w:marLeft w:val="0"/>
                          <w:marRight w:val="0"/>
                          <w:marTop w:val="0"/>
                          <w:marBottom w:val="0"/>
                          <w:divBdr>
                            <w:top w:val="single" w:sz="2" w:space="0" w:color="E3E3E3"/>
                            <w:left w:val="single" w:sz="2" w:space="0" w:color="E3E3E3"/>
                            <w:bottom w:val="single" w:sz="2" w:space="0" w:color="E3E3E3"/>
                            <w:right w:val="single" w:sz="2" w:space="0" w:color="E3E3E3"/>
                          </w:divBdr>
                          <w:divsChild>
                            <w:div w:id="563837578">
                              <w:marLeft w:val="0"/>
                              <w:marRight w:val="0"/>
                              <w:marTop w:val="0"/>
                              <w:marBottom w:val="0"/>
                              <w:divBdr>
                                <w:top w:val="single" w:sz="2" w:space="0" w:color="E3E3E3"/>
                                <w:left w:val="single" w:sz="2" w:space="0" w:color="E3E3E3"/>
                                <w:bottom w:val="single" w:sz="2" w:space="0" w:color="E3E3E3"/>
                                <w:right w:val="single" w:sz="2" w:space="0" w:color="E3E3E3"/>
                              </w:divBdr>
                              <w:divsChild>
                                <w:div w:id="464785290">
                                  <w:marLeft w:val="0"/>
                                  <w:marRight w:val="0"/>
                                  <w:marTop w:val="100"/>
                                  <w:marBottom w:val="100"/>
                                  <w:divBdr>
                                    <w:top w:val="single" w:sz="2" w:space="0" w:color="E3E3E3"/>
                                    <w:left w:val="single" w:sz="2" w:space="0" w:color="E3E3E3"/>
                                    <w:bottom w:val="single" w:sz="2" w:space="0" w:color="E3E3E3"/>
                                    <w:right w:val="single" w:sz="2" w:space="0" w:color="E3E3E3"/>
                                  </w:divBdr>
                                  <w:divsChild>
                                    <w:div w:id="1567959360">
                                      <w:marLeft w:val="0"/>
                                      <w:marRight w:val="0"/>
                                      <w:marTop w:val="0"/>
                                      <w:marBottom w:val="0"/>
                                      <w:divBdr>
                                        <w:top w:val="single" w:sz="2" w:space="0" w:color="E3E3E3"/>
                                        <w:left w:val="single" w:sz="2" w:space="0" w:color="E3E3E3"/>
                                        <w:bottom w:val="single" w:sz="2" w:space="0" w:color="E3E3E3"/>
                                        <w:right w:val="single" w:sz="2" w:space="0" w:color="E3E3E3"/>
                                      </w:divBdr>
                                      <w:divsChild>
                                        <w:div w:id="1722435071">
                                          <w:marLeft w:val="0"/>
                                          <w:marRight w:val="0"/>
                                          <w:marTop w:val="0"/>
                                          <w:marBottom w:val="0"/>
                                          <w:divBdr>
                                            <w:top w:val="single" w:sz="2" w:space="0" w:color="E3E3E3"/>
                                            <w:left w:val="single" w:sz="2" w:space="0" w:color="E3E3E3"/>
                                            <w:bottom w:val="single" w:sz="2" w:space="0" w:color="E3E3E3"/>
                                            <w:right w:val="single" w:sz="2" w:space="0" w:color="E3E3E3"/>
                                          </w:divBdr>
                                          <w:divsChild>
                                            <w:div w:id="926841147">
                                              <w:marLeft w:val="0"/>
                                              <w:marRight w:val="0"/>
                                              <w:marTop w:val="0"/>
                                              <w:marBottom w:val="0"/>
                                              <w:divBdr>
                                                <w:top w:val="single" w:sz="2" w:space="0" w:color="E3E3E3"/>
                                                <w:left w:val="single" w:sz="2" w:space="0" w:color="E3E3E3"/>
                                                <w:bottom w:val="single" w:sz="2" w:space="0" w:color="E3E3E3"/>
                                                <w:right w:val="single" w:sz="2" w:space="0" w:color="E3E3E3"/>
                                              </w:divBdr>
                                              <w:divsChild>
                                                <w:div w:id="755981760">
                                                  <w:marLeft w:val="0"/>
                                                  <w:marRight w:val="0"/>
                                                  <w:marTop w:val="0"/>
                                                  <w:marBottom w:val="0"/>
                                                  <w:divBdr>
                                                    <w:top w:val="single" w:sz="2" w:space="0" w:color="E3E3E3"/>
                                                    <w:left w:val="single" w:sz="2" w:space="0" w:color="E3E3E3"/>
                                                    <w:bottom w:val="single" w:sz="2" w:space="0" w:color="E3E3E3"/>
                                                    <w:right w:val="single" w:sz="2" w:space="0" w:color="E3E3E3"/>
                                                  </w:divBdr>
                                                  <w:divsChild>
                                                    <w:div w:id="35741423">
                                                      <w:marLeft w:val="0"/>
                                                      <w:marRight w:val="0"/>
                                                      <w:marTop w:val="0"/>
                                                      <w:marBottom w:val="0"/>
                                                      <w:divBdr>
                                                        <w:top w:val="single" w:sz="2" w:space="0" w:color="E3E3E3"/>
                                                        <w:left w:val="single" w:sz="2" w:space="0" w:color="E3E3E3"/>
                                                        <w:bottom w:val="single" w:sz="2" w:space="0" w:color="E3E3E3"/>
                                                        <w:right w:val="single" w:sz="2" w:space="0" w:color="E3E3E3"/>
                                                      </w:divBdr>
                                                      <w:divsChild>
                                                        <w:div w:id="734469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17793260">
          <w:marLeft w:val="0"/>
          <w:marRight w:val="0"/>
          <w:marTop w:val="0"/>
          <w:marBottom w:val="0"/>
          <w:divBdr>
            <w:top w:val="none" w:sz="0" w:space="0" w:color="auto"/>
            <w:left w:val="none" w:sz="0" w:space="0" w:color="auto"/>
            <w:bottom w:val="none" w:sz="0" w:space="0" w:color="auto"/>
            <w:right w:val="none" w:sz="0" w:space="0" w:color="auto"/>
          </w:divBdr>
          <w:divsChild>
            <w:div w:id="1751926545">
              <w:marLeft w:val="0"/>
              <w:marRight w:val="0"/>
              <w:marTop w:val="100"/>
              <w:marBottom w:val="100"/>
              <w:divBdr>
                <w:top w:val="single" w:sz="2" w:space="0" w:color="E3E3E3"/>
                <w:left w:val="single" w:sz="2" w:space="0" w:color="E3E3E3"/>
                <w:bottom w:val="single" w:sz="2" w:space="0" w:color="E3E3E3"/>
                <w:right w:val="single" w:sz="2" w:space="0" w:color="E3E3E3"/>
              </w:divBdr>
              <w:divsChild>
                <w:div w:id="405616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96839219">
      <w:bodyDiv w:val="1"/>
      <w:marLeft w:val="0"/>
      <w:marRight w:val="0"/>
      <w:marTop w:val="0"/>
      <w:marBottom w:val="0"/>
      <w:divBdr>
        <w:top w:val="none" w:sz="0" w:space="0" w:color="auto"/>
        <w:left w:val="none" w:sz="0" w:space="0" w:color="auto"/>
        <w:bottom w:val="none" w:sz="0" w:space="0" w:color="auto"/>
        <w:right w:val="none" w:sz="0" w:space="0" w:color="auto"/>
      </w:divBdr>
    </w:div>
    <w:div w:id="1651255039">
      <w:bodyDiv w:val="1"/>
      <w:marLeft w:val="0"/>
      <w:marRight w:val="0"/>
      <w:marTop w:val="0"/>
      <w:marBottom w:val="0"/>
      <w:divBdr>
        <w:top w:val="none" w:sz="0" w:space="0" w:color="auto"/>
        <w:left w:val="none" w:sz="0" w:space="0" w:color="auto"/>
        <w:bottom w:val="none" w:sz="0" w:space="0" w:color="auto"/>
        <w:right w:val="none" w:sz="0" w:space="0" w:color="auto"/>
      </w:divBdr>
      <w:divsChild>
        <w:div w:id="1571885959">
          <w:marLeft w:val="0"/>
          <w:marRight w:val="0"/>
          <w:marTop w:val="0"/>
          <w:marBottom w:val="0"/>
          <w:divBdr>
            <w:top w:val="single" w:sz="2" w:space="0" w:color="E3E3E3"/>
            <w:left w:val="single" w:sz="2" w:space="0" w:color="E3E3E3"/>
            <w:bottom w:val="single" w:sz="2" w:space="0" w:color="E3E3E3"/>
            <w:right w:val="single" w:sz="2" w:space="0" w:color="E3E3E3"/>
          </w:divBdr>
          <w:divsChild>
            <w:div w:id="302201789">
              <w:marLeft w:val="0"/>
              <w:marRight w:val="0"/>
              <w:marTop w:val="0"/>
              <w:marBottom w:val="0"/>
              <w:divBdr>
                <w:top w:val="single" w:sz="2" w:space="0" w:color="E3E3E3"/>
                <w:left w:val="single" w:sz="2" w:space="0" w:color="E3E3E3"/>
                <w:bottom w:val="single" w:sz="2" w:space="0" w:color="E3E3E3"/>
                <w:right w:val="single" w:sz="2" w:space="0" w:color="E3E3E3"/>
              </w:divBdr>
              <w:divsChild>
                <w:div w:id="1502966906">
                  <w:marLeft w:val="0"/>
                  <w:marRight w:val="0"/>
                  <w:marTop w:val="0"/>
                  <w:marBottom w:val="0"/>
                  <w:divBdr>
                    <w:top w:val="single" w:sz="2" w:space="0" w:color="E3E3E3"/>
                    <w:left w:val="single" w:sz="2" w:space="0" w:color="E3E3E3"/>
                    <w:bottom w:val="single" w:sz="2" w:space="0" w:color="E3E3E3"/>
                    <w:right w:val="single" w:sz="2" w:space="0" w:color="E3E3E3"/>
                  </w:divBdr>
                  <w:divsChild>
                    <w:div w:id="522746654">
                      <w:marLeft w:val="0"/>
                      <w:marRight w:val="0"/>
                      <w:marTop w:val="0"/>
                      <w:marBottom w:val="0"/>
                      <w:divBdr>
                        <w:top w:val="single" w:sz="2" w:space="0" w:color="E3E3E3"/>
                        <w:left w:val="single" w:sz="2" w:space="0" w:color="E3E3E3"/>
                        <w:bottom w:val="single" w:sz="2" w:space="0" w:color="E3E3E3"/>
                        <w:right w:val="single" w:sz="2" w:space="0" w:color="E3E3E3"/>
                      </w:divBdr>
                      <w:divsChild>
                        <w:div w:id="1734311105">
                          <w:marLeft w:val="0"/>
                          <w:marRight w:val="0"/>
                          <w:marTop w:val="0"/>
                          <w:marBottom w:val="0"/>
                          <w:divBdr>
                            <w:top w:val="single" w:sz="2" w:space="0" w:color="E3E3E3"/>
                            <w:left w:val="single" w:sz="2" w:space="0" w:color="E3E3E3"/>
                            <w:bottom w:val="single" w:sz="2" w:space="0" w:color="E3E3E3"/>
                            <w:right w:val="single" w:sz="2" w:space="0" w:color="E3E3E3"/>
                          </w:divBdr>
                          <w:divsChild>
                            <w:div w:id="334652562">
                              <w:marLeft w:val="0"/>
                              <w:marRight w:val="0"/>
                              <w:marTop w:val="0"/>
                              <w:marBottom w:val="0"/>
                              <w:divBdr>
                                <w:top w:val="single" w:sz="2" w:space="0" w:color="E3E3E3"/>
                                <w:left w:val="single" w:sz="2" w:space="0" w:color="E3E3E3"/>
                                <w:bottom w:val="single" w:sz="2" w:space="0" w:color="E3E3E3"/>
                                <w:right w:val="single" w:sz="2" w:space="0" w:color="E3E3E3"/>
                              </w:divBdr>
                              <w:divsChild>
                                <w:div w:id="1157956805">
                                  <w:marLeft w:val="0"/>
                                  <w:marRight w:val="0"/>
                                  <w:marTop w:val="100"/>
                                  <w:marBottom w:val="100"/>
                                  <w:divBdr>
                                    <w:top w:val="single" w:sz="2" w:space="0" w:color="E3E3E3"/>
                                    <w:left w:val="single" w:sz="2" w:space="0" w:color="E3E3E3"/>
                                    <w:bottom w:val="single" w:sz="2" w:space="0" w:color="E3E3E3"/>
                                    <w:right w:val="single" w:sz="2" w:space="0" w:color="E3E3E3"/>
                                  </w:divBdr>
                                  <w:divsChild>
                                    <w:div w:id="695471013">
                                      <w:marLeft w:val="0"/>
                                      <w:marRight w:val="0"/>
                                      <w:marTop w:val="0"/>
                                      <w:marBottom w:val="0"/>
                                      <w:divBdr>
                                        <w:top w:val="single" w:sz="2" w:space="0" w:color="E3E3E3"/>
                                        <w:left w:val="single" w:sz="2" w:space="0" w:color="E3E3E3"/>
                                        <w:bottom w:val="single" w:sz="2" w:space="0" w:color="E3E3E3"/>
                                        <w:right w:val="single" w:sz="2" w:space="0" w:color="E3E3E3"/>
                                      </w:divBdr>
                                      <w:divsChild>
                                        <w:div w:id="1459225908">
                                          <w:marLeft w:val="0"/>
                                          <w:marRight w:val="0"/>
                                          <w:marTop w:val="0"/>
                                          <w:marBottom w:val="0"/>
                                          <w:divBdr>
                                            <w:top w:val="single" w:sz="2" w:space="0" w:color="E3E3E3"/>
                                            <w:left w:val="single" w:sz="2" w:space="0" w:color="E3E3E3"/>
                                            <w:bottom w:val="single" w:sz="2" w:space="0" w:color="E3E3E3"/>
                                            <w:right w:val="single" w:sz="2" w:space="0" w:color="E3E3E3"/>
                                          </w:divBdr>
                                          <w:divsChild>
                                            <w:div w:id="734350717">
                                              <w:marLeft w:val="0"/>
                                              <w:marRight w:val="0"/>
                                              <w:marTop w:val="0"/>
                                              <w:marBottom w:val="0"/>
                                              <w:divBdr>
                                                <w:top w:val="single" w:sz="2" w:space="0" w:color="E3E3E3"/>
                                                <w:left w:val="single" w:sz="2" w:space="0" w:color="E3E3E3"/>
                                                <w:bottom w:val="single" w:sz="2" w:space="0" w:color="E3E3E3"/>
                                                <w:right w:val="single" w:sz="2" w:space="0" w:color="E3E3E3"/>
                                              </w:divBdr>
                                              <w:divsChild>
                                                <w:div w:id="1895237477">
                                                  <w:marLeft w:val="0"/>
                                                  <w:marRight w:val="0"/>
                                                  <w:marTop w:val="0"/>
                                                  <w:marBottom w:val="0"/>
                                                  <w:divBdr>
                                                    <w:top w:val="single" w:sz="2" w:space="0" w:color="E3E3E3"/>
                                                    <w:left w:val="single" w:sz="2" w:space="0" w:color="E3E3E3"/>
                                                    <w:bottom w:val="single" w:sz="2" w:space="0" w:color="E3E3E3"/>
                                                    <w:right w:val="single" w:sz="2" w:space="0" w:color="E3E3E3"/>
                                                  </w:divBdr>
                                                  <w:divsChild>
                                                    <w:div w:id="673186072">
                                                      <w:marLeft w:val="0"/>
                                                      <w:marRight w:val="0"/>
                                                      <w:marTop w:val="0"/>
                                                      <w:marBottom w:val="0"/>
                                                      <w:divBdr>
                                                        <w:top w:val="single" w:sz="2" w:space="0" w:color="E3E3E3"/>
                                                        <w:left w:val="single" w:sz="2" w:space="0" w:color="E3E3E3"/>
                                                        <w:bottom w:val="single" w:sz="2" w:space="0" w:color="E3E3E3"/>
                                                        <w:right w:val="single" w:sz="2" w:space="0" w:color="E3E3E3"/>
                                                      </w:divBdr>
                                                      <w:divsChild>
                                                        <w:div w:id="1529445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16869934">
          <w:marLeft w:val="0"/>
          <w:marRight w:val="0"/>
          <w:marTop w:val="0"/>
          <w:marBottom w:val="0"/>
          <w:divBdr>
            <w:top w:val="none" w:sz="0" w:space="0" w:color="auto"/>
            <w:left w:val="none" w:sz="0" w:space="0" w:color="auto"/>
            <w:bottom w:val="none" w:sz="0" w:space="0" w:color="auto"/>
            <w:right w:val="none" w:sz="0" w:space="0" w:color="auto"/>
          </w:divBdr>
          <w:divsChild>
            <w:div w:id="160210140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694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44525534">
      <w:bodyDiv w:val="1"/>
      <w:marLeft w:val="0"/>
      <w:marRight w:val="0"/>
      <w:marTop w:val="0"/>
      <w:marBottom w:val="0"/>
      <w:divBdr>
        <w:top w:val="none" w:sz="0" w:space="0" w:color="auto"/>
        <w:left w:val="none" w:sz="0" w:space="0" w:color="auto"/>
        <w:bottom w:val="none" w:sz="0" w:space="0" w:color="auto"/>
        <w:right w:val="none" w:sz="0" w:space="0" w:color="auto"/>
      </w:divBdr>
    </w:div>
    <w:div w:id="1971393720">
      <w:bodyDiv w:val="1"/>
      <w:marLeft w:val="0"/>
      <w:marRight w:val="0"/>
      <w:marTop w:val="0"/>
      <w:marBottom w:val="0"/>
      <w:divBdr>
        <w:top w:val="none" w:sz="0" w:space="0" w:color="auto"/>
        <w:left w:val="none" w:sz="0" w:space="0" w:color="auto"/>
        <w:bottom w:val="none" w:sz="0" w:space="0" w:color="auto"/>
        <w:right w:val="none" w:sz="0" w:space="0" w:color="auto"/>
      </w:divBdr>
      <w:divsChild>
        <w:div w:id="154223727">
          <w:marLeft w:val="0"/>
          <w:marRight w:val="0"/>
          <w:marTop w:val="0"/>
          <w:marBottom w:val="0"/>
          <w:divBdr>
            <w:top w:val="single" w:sz="2" w:space="0" w:color="E3E3E3"/>
            <w:left w:val="single" w:sz="2" w:space="0" w:color="E3E3E3"/>
            <w:bottom w:val="single" w:sz="2" w:space="0" w:color="E3E3E3"/>
            <w:right w:val="single" w:sz="2" w:space="0" w:color="E3E3E3"/>
          </w:divBdr>
          <w:divsChild>
            <w:div w:id="1161241776">
              <w:marLeft w:val="0"/>
              <w:marRight w:val="0"/>
              <w:marTop w:val="0"/>
              <w:marBottom w:val="0"/>
              <w:divBdr>
                <w:top w:val="single" w:sz="2" w:space="0" w:color="E3E3E3"/>
                <w:left w:val="single" w:sz="2" w:space="0" w:color="E3E3E3"/>
                <w:bottom w:val="single" w:sz="2" w:space="0" w:color="E3E3E3"/>
                <w:right w:val="single" w:sz="2" w:space="0" w:color="E3E3E3"/>
              </w:divBdr>
              <w:divsChild>
                <w:div w:id="718747654">
                  <w:marLeft w:val="0"/>
                  <w:marRight w:val="0"/>
                  <w:marTop w:val="0"/>
                  <w:marBottom w:val="0"/>
                  <w:divBdr>
                    <w:top w:val="single" w:sz="2" w:space="0" w:color="E3E3E3"/>
                    <w:left w:val="single" w:sz="2" w:space="0" w:color="E3E3E3"/>
                    <w:bottom w:val="single" w:sz="2" w:space="0" w:color="E3E3E3"/>
                    <w:right w:val="single" w:sz="2" w:space="0" w:color="E3E3E3"/>
                  </w:divBdr>
                  <w:divsChild>
                    <w:div w:id="1504779270">
                      <w:marLeft w:val="0"/>
                      <w:marRight w:val="0"/>
                      <w:marTop w:val="0"/>
                      <w:marBottom w:val="0"/>
                      <w:divBdr>
                        <w:top w:val="single" w:sz="2" w:space="0" w:color="E3E3E3"/>
                        <w:left w:val="single" w:sz="2" w:space="0" w:color="E3E3E3"/>
                        <w:bottom w:val="single" w:sz="2" w:space="0" w:color="E3E3E3"/>
                        <w:right w:val="single" w:sz="2" w:space="0" w:color="E3E3E3"/>
                      </w:divBdr>
                      <w:divsChild>
                        <w:div w:id="425460778">
                          <w:marLeft w:val="0"/>
                          <w:marRight w:val="0"/>
                          <w:marTop w:val="0"/>
                          <w:marBottom w:val="0"/>
                          <w:divBdr>
                            <w:top w:val="single" w:sz="2" w:space="0" w:color="E3E3E3"/>
                            <w:left w:val="single" w:sz="2" w:space="0" w:color="E3E3E3"/>
                            <w:bottom w:val="single" w:sz="2" w:space="0" w:color="E3E3E3"/>
                            <w:right w:val="single" w:sz="2" w:space="0" w:color="E3E3E3"/>
                          </w:divBdr>
                          <w:divsChild>
                            <w:div w:id="52430339">
                              <w:marLeft w:val="0"/>
                              <w:marRight w:val="0"/>
                              <w:marTop w:val="0"/>
                              <w:marBottom w:val="0"/>
                              <w:divBdr>
                                <w:top w:val="single" w:sz="2" w:space="0" w:color="E3E3E3"/>
                                <w:left w:val="single" w:sz="2" w:space="0" w:color="E3E3E3"/>
                                <w:bottom w:val="single" w:sz="2" w:space="0" w:color="E3E3E3"/>
                                <w:right w:val="single" w:sz="2" w:space="0" w:color="E3E3E3"/>
                              </w:divBdr>
                              <w:divsChild>
                                <w:div w:id="1206604485">
                                  <w:marLeft w:val="0"/>
                                  <w:marRight w:val="0"/>
                                  <w:marTop w:val="100"/>
                                  <w:marBottom w:val="100"/>
                                  <w:divBdr>
                                    <w:top w:val="single" w:sz="2" w:space="0" w:color="E3E3E3"/>
                                    <w:left w:val="single" w:sz="2" w:space="0" w:color="E3E3E3"/>
                                    <w:bottom w:val="single" w:sz="2" w:space="0" w:color="E3E3E3"/>
                                    <w:right w:val="single" w:sz="2" w:space="0" w:color="E3E3E3"/>
                                  </w:divBdr>
                                  <w:divsChild>
                                    <w:div w:id="1826580602">
                                      <w:marLeft w:val="0"/>
                                      <w:marRight w:val="0"/>
                                      <w:marTop w:val="0"/>
                                      <w:marBottom w:val="0"/>
                                      <w:divBdr>
                                        <w:top w:val="single" w:sz="2" w:space="0" w:color="E3E3E3"/>
                                        <w:left w:val="single" w:sz="2" w:space="0" w:color="E3E3E3"/>
                                        <w:bottom w:val="single" w:sz="2" w:space="0" w:color="E3E3E3"/>
                                        <w:right w:val="single" w:sz="2" w:space="0" w:color="E3E3E3"/>
                                      </w:divBdr>
                                      <w:divsChild>
                                        <w:div w:id="1476331960">
                                          <w:marLeft w:val="0"/>
                                          <w:marRight w:val="0"/>
                                          <w:marTop w:val="0"/>
                                          <w:marBottom w:val="0"/>
                                          <w:divBdr>
                                            <w:top w:val="single" w:sz="2" w:space="0" w:color="E3E3E3"/>
                                            <w:left w:val="single" w:sz="2" w:space="0" w:color="E3E3E3"/>
                                            <w:bottom w:val="single" w:sz="2" w:space="0" w:color="E3E3E3"/>
                                            <w:right w:val="single" w:sz="2" w:space="0" w:color="E3E3E3"/>
                                          </w:divBdr>
                                          <w:divsChild>
                                            <w:div w:id="2090730275">
                                              <w:marLeft w:val="0"/>
                                              <w:marRight w:val="0"/>
                                              <w:marTop w:val="0"/>
                                              <w:marBottom w:val="0"/>
                                              <w:divBdr>
                                                <w:top w:val="single" w:sz="2" w:space="0" w:color="E3E3E3"/>
                                                <w:left w:val="single" w:sz="2" w:space="0" w:color="E3E3E3"/>
                                                <w:bottom w:val="single" w:sz="2" w:space="0" w:color="E3E3E3"/>
                                                <w:right w:val="single" w:sz="2" w:space="0" w:color="E3E3E3"/>
                                              </w:divBdr>
                                              <w:divsChild>
                                                <w:div w:id="41101792">
                                                  <w:marLeft w:val="0"/>
                                                  <w:marRight w:val="0"/>
                                                  <w:marTop w:val="0"/>
                                                  <w:marBottom w:val="0"/>
                                                  <w:divBdr>
                                                    <w:top w:val="single" w:sz="2" w:space="0" w:color="E3E3E3"/>
                                                    <w:left w:val="single" w:sz="2" w:space="0" w:color="E3E3E3"/>
                                                    <w:bottom w:val="single" w:sz="2" w:space="0" w:color="E3E3E3"/>
                                                    <w:right w:val="single" w:sz="2" w:space="0" w:color="E3E3E3"/>
                                                  </w:divBdr>
                                                  <w:divsChild>
                                                    <w:div w:id="549000167">
                                                      <w:marLeft w:val="0"/>
                                                      <w:marRight w:val="0"/>
                                                      <w:marTop w:val="0"/>
                                                      <w:marBottom w:val="0"/>
                                                      <w:divBdr>
                                                        <w:top w:val="single" w:sz="2" w:space="0" w:color="E3E3E3"/>
                                                        <w:left w:val="single" w:sz="2" w:space="0" w:color="E3E3E3"/>
                                                        <w:bottom w:val="single" w:sz="2" w:space="0" w:color="E3E3E3"/>
                                                        <w:right w:val="single" w:sz="2" w:space="0" w:color="E3E3E3"/>
                                                      </w:divBdr>
                                                      <w:divsChild>
                                                        <w:div w:id="1075206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06219483">
          <w:marLeft w:val="0"/>
          <w:marRight w:val="0"/>
          <w:marTop w:val="0"/>
          <w:marBottom w:val="0"/>
          <w:divBdr>
            <w:top w:val="none" w:sz="0" w:space="0" w:color="auto"/>
            <w:left w:val="none" w:sz="0" w:space="0" w:color="auto"/>
            <w:bottom w:val="none" w:sz="0" w:space="0" w:color="auto"/>
            <w:right w:val="none" w:sz="0" w:space="0" w:color="auto"/>
          </w:divBdr>
          <w:divsChild>
            <w:div w:id="48573061">
              <w:marLeft w:val="0"/>
              <w:marRight w:val="0"/>
              <w:marTop w:val="100"/>
              <w:marBottom w:val="100"/>
              <w:divBdr>
                <w:top w:val="single" w:sz="2" w:space="0" w:color="E3E3E3"/>
                <w:left w:val="single" w:sz="2" w:space="0" w:color="E3E3E3"/>
                <w:bottom w:val="single" w:sz="2" w:space="0" w:color="E3E3E3"/>
                <w:right w:val="single" w:sz="2" w:space="0" w:color="E3E3E3"/>
              </w:divBdr>
              <w:divsChild>
                <w:div w:id="1431973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sw.co.uk/blog/leadership-and-management/the-blake-mouton-gri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ndmarklondon.co.uk/careers/leadership-team/" TargetMode="External"/><Relationship Id="rId5" Type="http://schemas.openxmlformats.org/officeDocument/2006/relationships/hyperlink" Target="https://www.youtube.com/watch?v=g78liEJ_7v0" TargetMode="External"/><Relationship Id="rId4" Type="http://schemas.openxmlformats.org/officeDocument/2006/relationships/hyperlink" Target="https://www.tsw.co.uk/blog/leadership-and-management/john-adairs-action-centered-leadership/" TargetMode="Externa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2870</Words>
  <Characters>16364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say</dc:title>
  <dc:subject>Critically evaluate the different approaches to leadership and their effectiveness within the hotel industry</dc:subject>
  <dc:creator>Muhammad Tihami</dc:creator>
  <cp:keywords/>
  <dc:description/>
  <cp:lastModifiedBy>Marcela</cp:lastModifiedBy>
  <cp:revision>2</cp:revision>
  <dcterms:created xsi:type="dcterms:W3CDTF">2024-05-08T14:23:00Z</dcterms:created>
  <dcterms:modified xsi:type="dcterms:W3CDTF">2024-05-08T14:23:00Z</dcterms:modified>
</cp:coreProperties>
</file>