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A79FF" w14:textId="26542ADE" w:rsidR="003652D3" w:rsidRPr="00247D56" w:rsidRDefault="00247D56">
      <w:pPr>
        <w:rPr>
          <w:rFonts w:ascii="Arial" w:hAnsi="Arial" w:cs="Arial"/>
          <w:b/>
          <w:bCs/>
          <w:color w:val="4472C4" w:themeColor="accent1"/>
          <w:sz w:val="22"/>
          <w:szCs w:val="22"/>
        </w:rPr>
      </w:pPr>
      <w:r>
        <w:rPr>
          <w:rFonts w:ascii="Arial" w:hAnsi="Arial" w:cs="Arial"/>
          <w:b/>
          <w:bCs/>
          <w:sz w:val="22"/>
          <w:szCs w:val="22"/>
        </w:rPr>
        <w:t xml:space="preserve"> </w:t>
      </w:r>
      <w:r w:rsidRPr="00247D56">
        <w:rPr>
          <w:rFonts w:ascii="Arial" w:hAnsi="Arial" w:cs="Arial"/>
          <w:b/>
          <w:bCs/>
          <w:color w:val="4472C4" w:themeColor="accent1"/>
          <w:sz w:val="22"/>
          <w:szCs w:val="22"/>
        </w:rPr>
        <w:t>Assignment Title: Effective Communication, Administrative Practice, and Collaborative Working in the Car: A Mrs. Thompson: A Case Study</w:t>
      </w:r>
    </w:p>
    <w:p w14:paraId="64460EC3" w14:textId="77777777" w:rsidR="00247D56" w:rsidRDefault="00247D56">
      <w:pPr>
        <w:rPr>
          <w:rFonts w:ascii="Arial" w:hAnsi="Arial" w:cs="Arial"/>
          <w:b/>
          <w:bCs/>
          <w:sz w:val="22"/>
          <w:szCs w:val="22"/>
        </w:rPr>
      </w:pPr>
    </w:p>
    <w:p w14:paraId="60546252" w14:textId="720897BE" w:rsidR="00247D56" w:rsidRPr="008B1ADD" w:rsidRDefault="00247D56">
      <w:pPr>
        <w:rPr>
          <w:rFonts w:ascii="Arial" w:hAnsi="Arial" w:cs="Arial"/>
          <w:b/>
          <w:bCs/>
          <w:sz w:val="22"/>
          <w:szCs w:val="22"/>
        </w:rPr>
      </w:pPr>
      <w:r>
        <w:rPr>
          <w:rFonts w:ascii="Arial" w:hAnsi="Arial" w:cs="Arial"/>
          <w:b/>
          <w:bCs/>
          <w:sz w:val="22"/>
          <w:szCs w:val="22"/>
        </w:rPr>
        <w:t>Student Name: Jannatul Ferdous</w:t>
      </w:r>
    </w:p>
    <w:p w14:paraId="283B71A5" w14:textId="734FA9B4" w:rsidR="008B1ADD" w:rsidRPr="008B1ADD" w:rsidRDefault="008B1ADD">
      <w:pPr>
        <w:rPr>
          <w:rFonts w:ascii="Arial" w:hAnsi="Arial" w:cs="Arial"/>
          <w:b/>
          <w:bCs/>
          <w:sz w:val="22"/>
          <w:szCs w:val="22"/>
        </w:rPr>
      </w:pPr>
      <w:r w:rsidRPr="008B1ADD">
        <w:rPr>
          <w:rFonts w:ascii="Arial" w:hAnsi="Arial" w:cs="Arial"/>
          <w:b/>
          <w:bCs/>
          <w:sz w:val="22"/>
          <w:szCs w:val="22"/>
        </w:rPr>
        <w:t>Student Number: 2519627</w:t>
      </w:r>
    </w:p>
    <w:p w14:paraId="572967F6" w14:textId="07FCB264" w:rsidR="008B1ADD" w:rsidRPr="008B1ADD" w:rsidRDefault="008B1ADD">
      <w:pPr>
        <w:rPr>
          <w:rFonts w:ascii="Arial" w:hAnsi="Arial" w:cs="Arial"/>
          <w:b/>
          <w:bCs/>
          <w:sz w:val="22"/>
          <w:szCs w:val="22"/>
        </w:rPr>
      </w:pPr>
      <w:r w:rsidRPr="008B1ADD">
        <w:rPr>
          <w:rFonts w:ascii="Arial" w:hAnsi="Arial" w:cs="Arial"/>
          <w:b/>
          <w:bCs/>
          <w:sz w:val="22"/>
          <w:szCs w:val="22"/>
        </w:rPr>
        <w:t>Module Code: LCHS4003</w:t>
      </w:r>
      <w:r w:rsidR="00670759">
        <w:rPr>
          <w:rFonts w:ascii="Arial" w:hAnsi="Arial" w:cs="Arial"/>
          <w:b/>
          <w:bCs/>
          <w:sz w:val="22"/>
          <w:szCs w:val="22"/>
        </w:rPr>
        <w:t xml:space="preserve">_BIRM </w:t>
      </w:r>
      <w:r w:rsidRPr="008B1ADD">
        <w:rPr>
          <w:rFonts w:ascii="Arial" w:hAnsi="Arial" w:cs="Arial"/>
          <w:b/>
          <w:bCs/>
          <w:sz w:val="22"/>
          <w:szCs w:val="22"/>
        </w:rPr>
        <w:t>- Introduction to Health and Social Care</w:t>
      </w:r>
    </w:p>
    <w:p w14:paraId="057ADDCD" w14:textId="2F4FF3A6" w:rsidR="008B1ADD" w:rsidRPr="008B1ADD" w:rsidRDefault="008B1ADD">
      <w:pPr>
        <w:rPr>
          <w:rFonts w:ascii="Arial" w:hAnsi="Arial" w:cs="Arial"/>
          <w:b/>
          <w:bCs/>
          <w:sz w:val="22"/>
          <w:szCs w:val="22"/>
        </w:rPr>
      </w:pPr>
      <w:r w:rsidRPr="008B1ADD">
        <w:rPr>
          <w:rFonts w:ascii="Arial" w:hAnsi="Arial" w:cs="Arial"/>
          <w:b/>
          <w:bCs/>
          <w:sz w:val="22"/>
          <w:szCs w:val="22"/>
        </w:rPr>
        <w:t xml:space="preserve">Lecturer Name: Vivian </w:t>
      </w:r>
      <w:proofErr w:type="spellStart"/>
      <w:r w:rsidRPr="008B1ADD">
        <w:rPr>
          <w:rFonts w:ascii="Arial" w:hAnsi="Arial" w:cs="Arial"/>
          <w:b/>
          <w:bCs/>
          <w:sz w:val="22"/>
          <w:szCs w:val="22"/>
        </w:rPr>
        <w:t>Osuchukwu</w:t>
      </w:r>
      <w:proofErr w:type="spellEnd"/>
    </w:p>
    <w:p w14:paraId="0AB23891" w14:textId="0AEE95E1" w:rsidR="008B1ADD" w:rsidRPr="008B1ADD" w:rsidRDefault="008B1ADD">
      <w:pPr>
        <w:rPr>
          <w:rFonts w:ascii="Arial" w:hAnsi="Arial" w:cs="Arial"/>
          <w:b/>
          <w:bCs/>
          <w:sz w:val="22"/>
          <w:szCs w:val="22"/>
        </w:rPr>
      </w:pPr>
      <w:r w:rsidRPr="008B1ADD">
        <w:rPr>
          <w:rFonts w:ascii="Arial" w:hAnsi="Arial" w:cs="Arial"/>
          <w:b/>
          <w:bCs/>
          <w:sz w:val="22"/>
          <w:szCs w:val="22"/>
        </w:rPr>
        <w:t>Date of Submission: 24/07/2026</w:t>
      </w:r>
    </w:p>
    <w:p w14:paraId="4B4528DB" w14:textId="77777777" w:rsidR="008B1ADD" w:rsidRPr="008B1ADD" w:rsidRDefault="008B1ADD">
      <w:pPr>
        <w:rPr>
          <w:rFonts w:ascii="Arial" w:hAnsi="Arial" w:cs="Arial"/>
          <w:sz w:val="22"/>
          <w:szCs w:val="22"/>
        </w:rPr>
      </w:pPr>
    </w:p>
    <w:p w14:paraId="6A58E285" w14:textId="44D7134E" w:rsidR="003652D3" w:rsidRDefault="003652D3">
      <w:pPr>
        <w:rPr>
          <w:rFonts w:ascii="Times New Roman" w:hAnsi="Times New Roman" w:cs="Times New Roman"/>
        </w:rPr>
      </w:pPr>
      <w:r>
        <w:rPr>
          <w:rFonts w:ascii="Times New Roman" w:hAnsi="Times New Roman" w:cs="Times New Roman"/>
        </w:rPr>
        <w:br w:type="page"/>
      </w:r>
    </w:p>
    <w:sdt>
      <w:sdtPr>
        <w:rPr>
          <w:rFonts w:asciiTheme="minorHAnsi" w:eastAsiaTheme="minorHAnsi" w:hAnsiTheme="minorHAnsi" w:cstheme="minorBidi"/>
          <w:color w:val="auto"/>
          <w:kern w:val="2"/>
          <w:sz w:val="24"/>
          <w:szCs w:val="24"/>
          <w14:ligatures w14:val="standardContextual"/>
        </w:rPr>
        <w:id w:val="-2115971873"/>
        <w:docPartObj>
          <w:docPartGallery w:val="Table of Contents"/>
          <w:docPartUnique/>
        </w:docPartObj>
      </w:sdtPr>
      <w:sdtEndPr>
        <w:rPr>
          <w:b/>
          <w:bCs/>
          <w:noProof/>
        </w:rPr>
      </w:sdtEndPr>
      <w:sdtContent>
        <w:p w14:paraId="1802962D" w14:textId="703DC998" w:rsidR="00581CCA" w:rsidRDefault="00581CCA" w:rsidP="00581CCA">
          <w:pPr>
            <w:pStyle w:val="TOCHeading"/>
          </w:pPr>
        </w:p>
        <w:p w14:paraId="4B228DA1" w14:textId="77777777" w:rsidR="00581CCA" w:rsidRDefault="000F078F" w:rsidP="00581CCA">
          <w:pPr>
            <w:rPr>
              <w:b/>
              <w:bCs/>
              <w:noProof/>
            </w:rPr>
          </w:pPr>
        </w:p>
      </w:sdtContent>
    </w:sdt>
    <w:p w14:paraId="2DFF1661" w14:textId="081FE861" w:rsidR="00E442BA" w:rsidRPr="00581CCA" w:rsidRDefault="00E442BA" w:rsidP="00581CCA">
      <w:r w:rsidRPr="0070238E">
        <w:rPr>
          <w:rFonts w:ascii="Arial" w:hAnsi="Arial" w:cs="Arial"/>
          <w:b/>
          <w:bCs/>
          <w:color w:val="2E74B5" w:themeColor="accent5" w:themeShade="BF"/>
          <w:sz w:val="22"/>
          <w:szCs w:val="22"/>
        </w:rPr>
        <w:t xml:space="preserve">Effective Communication, Administrative Practice, and Collaborative Working in the Care of </w:t>
      </w:r>
      <w:r w:rsidR="0065034B" w:rsidRPr="0070238E">
        <w:rPr>
          <w:rFonts w:ascii="Arial" w:hAnsi="Arial" w:cs="Arial"/>
          <w:b/>
          <w:bCs/>
          <w:color w:val="2E74B5" w:themeColor="accent5" w:themeShade="BF"/>
          <w:sz w:val="22"/>
          <w:szCs w:val="22"/>
        </w:rPr>
        <w:t>Mrs.</w:t>
      </w:r>
      <w:r w:rsidRPr="0070238E">
        <w:rPr>
          <w:rFonts w:ascii="Arial" w:hAnsi="Arial" w:cs="Arial"/>
          <w:b/>
          <w:bCs/>
          <w:color w:val="2E74B5" w:themeColor="accent5" w:themeShade="BF"/>
          <w:sz w:val="22"/>
          <w:szCs w:val="22"/>
        </w:rPr>
        <w:t xml:space="preserve"> Thompson: A Case Study</w:t>
      </w:r>
      <w:r w:rsidR="00DB0000" w:rsidRPr="0070238E">
        <w:rPr>
          <w:rFonts w:ascii="Arial" w:hAnsi="Arial" w:cs="Arial"/>
          <w:b/>
          <w:bCs/>
          <w:color w:val="2E74B5" w:themeColor="accent5" w:themeShade="BF"/>
          <w:sz w:val="22"/>
          <w:szCs w:val="22"/>
        </w:rPr>
        <w:t xml:space="preserve"> </w:t>
      </w:r>
    </w:p>
    <w:p w14:paraId="7187559F" w14:textId="0A8DE082" w:rsidR="005C2B29" w:rsidRPr="008B1ADD" w:rsidRDefault="00DB0000" w:rsidP="008B1ADD">
      <w:pPr>
        <w:spacing w:line="360" w:lineRule="auto"/>
        <w:jc w:val="both"/>
        <w:rPr>
          <w:rFonts w:ascii="Arial" w:hAnsi="Arial" w:cs="Arial"/>
          <w:b/>
          <w:bCs/>
          <w:color w:val="4472C4" w:themeColor="accent1"/>
          <w:sz w:val="22"/>
          <w:szCs w:val="22"/>
        </w:rPr>
      </w:pPr>
      <w:bookmarkStart w:id="0" w:name="_Toc235183032"/>
      <w:r w:rsidRPr="008B1ADD">
        <w:rPr>
          <w:rFonts w:ascii="Arial" w:hAnsi="Arial" w:cs="Arial"/>
          <w:b/>
          <w:bCs/>
          <w:color w:val="4472C4" w:themeColor="accent1"/>
          <w:sz w:val="22"/>
          <w:szCs w:val="22"/>
        </w:rPr>
        <w:t>1.Introduction</w:t>
      </w:r>
      <w:bookmarkEnd w:id="0"/>
    </w:p>
    <w:p w14:paraId="075284FD" w14:textId="5C2BCE8D" w:rsidR="005C2B29" w:rsidRPr="0070238E" w:rsidRDefault="005C2B29" w:rsidP="008B1ADD">
      <w:pPr>
        <w:spacing w:line="360" w:lineRule="auto"/>
        <w:jc w:val="both"/>
        <w:rPr>
          <w:rFonts w:ascii="Arial" w:hAnsi="Arial" w:cs="Arial"/>
          <w:sz w:val="22"/>
          <w:szCs w:val="22"/>
        </w:rPr>
      </w:pPr>
      <w:r w:rsidRPr="0070238E">
        <w:rPr>
          <w:rFonts w:ascii="Arial" w:hAnsi="Arial" w:cs="Arial"/>
          <w:sz w:val="22"/>
          <w:szCs w:val="22"/>
        </w:rPr>
        <w:t xml:space="preserve">Good health and social care </w:t>
      </w:r>
      <w:r w:rsidR="0065034B" w:rsidRPr="0070238E">
        <w:rPr>
          <w:rFonts w:ascii="Arial" w:hAnsi="Arial" w:cs="Arial"/>
          <w:sz w:val="22"/>
          <w:szCs w:val="22"/>
        </w:rPr>
        <w:t>depend</w:t>
      </w:r>
      <w:r w:rsidRPr="0070238E">
        <w:rPr>
          <w:rFonts w:ascii="Arial" w:hAnsi="Arial" w:cs="Arial"/>
          <w:sz w:val="22"/>
          <w:szCs w:val="22"/>
        </w:rPr>
        <w:t xml:space="preserve"> on effective communication, accurate record keeping, and teamwork between different professionals. </w:t>
      </w:r>
      <w:r w:rsidR="00D4422C">
        <w:rPr>
          <w:rFonts w:ascii="Arial" w:hAnsi="Arial" w:cs="Arial"/>
          <w:sz w:val="22"/>
          <w:szCs w:val="22"/>
        </w:rPr>
        <w:t xml:space="preserve">Ensuring care is safe and </w:t>
      </w:r>
      <w:proofErr w:type="spellStart"/>
      <w:r w:rsidR="00D4422C">
        <w:rPr>
          <w:rFonts w:ascii="Arial" w:hAnsi="Arial" w:cs="Arial"/>
          <w:sz w:val="22"/>
          <w:szCs w:val="22"/>
        </w:rPr>
        <w:t>personalised</w:t>
      </w:r>
      <w:proofErr w:type="spellEnd"/>
      <w:r w:rsidR="00D4422C">
        <w:rPr>
          <w:rFonts w:ascii="Arial" w:hAnsi="Arial" w:cs="Arial"/>
          <w:sz w:val="22"/>
          <w:szCs w:val="22"/>
        </w:rPr>
        <w:t xml:space="preserve"> is essential for older adults with complex health and social care needs. Appropriate</w:t>
      </w:r>
      <w:r w:rsidRPr="0070238E">
        <w:rPr>
          <w:rFonts w:ascii="Arial" w:hAnsi="Arial" w:cs="Arial"/>
          <w:sz w:val="22"/>
          <w:szCs w:val="22"/>
        </w:rPr>
        <w:t xml:space="preserve"> communication helps healthcare professionals understand the needs of service users and provide the right support. </w:t>
      </w:r>
      <w:r w:rsidR="001C63A6" w:rsidRPr="0070238E">
        <w:rPr>
          <w:rFonts w:ascii="Arial" w:hAnsi="Arial" w:cs="Arial"/>
          <w:sz w:val="22"/>
          <w:szCs w:val="22"/>
        </w:rPr>
        <w:t xml:space="preserve">Clear </w:t>
      </w:r>
      <w:r w:rsidRPr="0070238E">
        <w:rPr>
          <w:rFonts w:ascii="Arial" w:hAnsi="Arial" w:cs="Arial"/>
          <w:sz w:val="22"/>
          <w:szCs w:val="22"/>
        </w:rPr>
        <w:t xml:space="preserve">records and effective teamwork also help ensure </w:t>
      </w:r>
      <w:r w:rsidR="00951FF2" w:rsidRPr="0070238E">
        <w:rPr>
          <w:rFonts w:ascii="Arial" w:hAnsi="Arial" w:cs="Arial"/>
          <w:sz w:val="22"/>
          <w:szCs w:val="22"/>
        </w:rPr>
        <w:t>continuous</w:t>
      </w:r>
      <w:r w:rsidRPr="0070238E">
        <w:rPr>
          <w:rFonts w:ascii="Arial" w:hAnsi="Arial" w:cs="Arial"/>
          <w:sz w:val="22"/>
          <w:szCs w:val="22"/>
        </w:rPr>
        <w:t xml:space="preserve"> care and reduce the risk of mistakes.</w:t>
      </w:r>
    </w:p>
    <w:p w14:paraId="294422E7" w14:textId="498BB1CF" w:rsidR="00CD14FF" w:rsidRPr="0070238E" w:rsidRDefault="00271FAE" w:rsidP="008B1ADD">
      <w:pPr>
        <w:spacing w:line="360" w:lineRule="auto"/>
        <w:rPr>
          <w:rFonts w:ascii="Arial" w:hAnsi="Arial" w:cs="Arial"/>
          <w:sz w:val="22"/>
          <w:szCs w:val="22"/>
        </w:rPr>
      </w:pPr>
      <w:r w:rsidRPr="0070238E">
        <w:rPr>
          <w:rFonts w:ascii="Arial" w:hAnsi="Arial" w:cs="Arial"/>
          <w:sz w:val="22"/>
          <w:szCs w:val="22"/>
        </w:rPr>
        <w:t xml:space="preserve">This report focuses on the case of </w:t>
      </w:r>
      <w:r w:rsidR="0065034B" w:rsidRPr="0070238E">
        <w:rPr>
          <w:rFonts w:ascii="Arial" w:hAnsi="Arial" w:cs="Arial"/>
          <w:sz w:val="22"/>
          <w:szCs w:val="22"/>
        </w:rPr>
        <w:t>Mrs.</w:t>
      </w:r>
      <w:r w:rsidRPr="0070238E">
        <w:rPr>
          <w:rFonts w:ascii="Arial" w:hAnsi="Arial" w:cs="Arial"/>
          <w:sz w:val="22"/>
          <w:szCs w:val="22"/>
        </w:rPr>
        <w:t xml:space="preserve"> Thompson, an 84-year-old woman who was recently discharged from hospital </w:t>
      </w:r>
      <w:r w:rsidR="001C63A6" w:rsidRPr="0070238E">
        <w:rPr>
          <w:rFonts w:ascii="Arial" w:hAnsi="Arial" w:cs="Arial"/>
          <w:sz w:val="22"/>
          <w:szCs w:val="22"/>
        </w:rPr>
        <w:t>after</w:t>
      </w:r>
      <w:r w:rsidRPr="0070238E">
        <w:rPr>
          <w:rFonts w:ascii="Arial" w:hAnsi="Arial" w:cs="Arial"/>
          <w:sz w:val="22"/>
          <w:szCs w:val="22"/>
        </w:rPr>
        <w:t xml:space="preserve"> pneumonia. She lives alone in sheltered housing, receives domiciliary care twice daily, has mild dementia, and has experienced concerns relating to missed medication and personal safety. These incidents </w:t>
      </w:r>
      <w:r w:rsidR="00DB0000" w:rsidRPr="0070238E">
        <w:rPr>
          <w:rFonts w:ascii="Arial" w:hAnsi="Arial" w:cs="Arial"/>
          <w:sz w:val="22"/>
          <w:szCs w:val="22"/>
        </w:rPr>
        <w:t>show</w:t>
      </w:r>
      <w:r w:rsidRPr="0070238E">
        <w:rPr>
          <w:rFonts w:ascii="Arial" w:hAnsi="Arial" w:cs="Arial"/>
          <w:sz w:val="22"/>
          <w:szCs w:val="22"/>
        </w:rPr>
        <w:t xml:space="preserve"> the importance of effective communication, professional administration, and coordinated multi-agency support.</w:t>
      </w:r>
    </w:p>
    <w:p w14:paraId="424C9ABC" w14:textId="7B7E47F7" w:rsidR="00A63587" w:rsidRPr="0070238E" w:rsidRDefault="00CD14FF" w:rsidP="008B1ADD">
      <w:pPr>
        <w:spacing w:line="360" w:lineRule="auto"/>
        <w:rPr>
          <w:rFonts w:ascii="Arial" w:hAnsi="Arial" w:cs="Arial"/>
          <w:sz w:val="22"/>
          <w:szCs w:val="22"/>
        </w:rPr>
      </w:pPr>
      <w:r w:rsidRPr="0070238E">
        <w:rPr>
          <w:rFonts w:ascii="Arial" w:hAnsi="Arial" w:cs="Arial"/>
          <w:sz w:val="22"/>
          <w:szCs w:val="22"/>
        </w:rPr>
        <w:t>According to the Equality Act of 2010 and a recognized communication model, the report highlights the significance of properly engaging with Mrs. Thompson and her family.</w:t>
      </w:r>
      <w:r w:rsidR="00A63587" w:rsidRPr="0070238E">
        <w:rPr>
          <w:rFonts w:ascii="Arial" w:eastAsia="Times New Roman" w:hAnsi="Arial" w:cs="Arial"/>
          <w:kern w:val="0"/>
          <w:sz w:val="22"/>
          <w:szCs w:val="22"/>
          <w14:ligatures w14:val="none"/>
        </w:rPr>
        <w:t xml:space="preserve"> </w:t>
      </w:r>
      <w:r w:rsidR="00F7198F" w:rsidRPr="0070238E">
        <w:rPr>
          <w:rFonts w:ascii="Arial" w:hAnsi="Arial" w:cs="Arial"/>
          <w:sz w:val="22"/>
          <w:szCs w:val="22"/>
        </w:rPr>
        <w:t>(UK Government, 2010)</w:t>
      </w:r>
    </w:p>
    <w:p w14:paraId="75AB3A73" w14:textId="54C70748" w:rsidR="0094275A" w:rsidRPr="0070238E" w:rsidRDefault="00CD14FF" w:rsidP="008B1ADD">
      <w:pPr>
        <w:spacing w:line="360" w:lineRule="auto"/>
        <w:rPr>
          <w:rFonts w:ascii="Arial" w:hAnsi="Arial" w:cs="Arial"/>
          <w:sz w:val="22"/>
          <w:szCs w:val="22"/>
        </w:rPr>
      </w:pPr>
      <w:r w:rsidRPr="0070238E">
        <w:rPr>
          <w:rFonts w:ascii="Arial" w:hAnsi="Arial" w:cs="Arial"/>
          <w:sz w:val="22"/>
          <w:szCs w:val="22"/>
        </w:rPr>
        <w:t xml:space="preserve">Before </w:t>
      </w:r>
      <w:r w:rsidR="001C63A6" w:rsidRPr="0070238E">
        <w:rPr>
          <w:rFonts w:ascii="Arial" w:hAnsi="Arial" w:cs="Arial"/>
          <w:sz w:val="22"/>
          <w:szCs w:val="22"/>
        </w:rPr>
        <w:t xml:space="preserve">studying </w:t>
      </w:r>
      <w:r w:rsidRPr="0070238E">
        <w:rPr>
          <w:rFonts w:ascii="Arial" w:hAnsi="Arial" w:cs="Arial"/>
          <w:sz w:val="22"/>
          <w:szCs w:val="22"/>
        </w:rPr>
        <w:t>cooperative efforts between health and social care providers involved in Mrs. Thompson's care to achieve safe and successful results, it also looks at record keeping and the Data Protection Act of 2018.</w:t>
      </w:r>
      <w:r w:rsidR="0094275A" w:rsidRPr="0070238E">
        <w:rPr>
          <w:rFonts w:ascii="Arial" w:eastAsia="Times New Roman" w:hAnsi="Arial" w:cs="Arial"/>
          <w:kern w:val="0"/>
          <w:sz w:val="22"/>
          <w:szCs w:val="22"/>
          <w14:ligatures w14:val="none"/>
        </w:rPr>
        <w:t xml:space="preserve"> </w:t>
      </w:r>
      <w:r w:rsidR="0094275A" w:rsidRPr="0070238E">
        <w:rPr>
          <w:rFonts w:ascii="Arial" w:hAnsi="Arial" w:cs="Arial"/>
          <w:sz w:val="22"/>
          <w:szCs w:val="22"/>
        </w:rPr>
        <w:t>(UK Government, 201</w:t>
      </w:r>
      <w:r w:rsidR="00F7198F" w:rsidRPr="0070238E">
        <w:rPr>
          <w:rFonts w:ascii="Arial" w:hAnsi="Arial" w:cs="Arial"/>
          <w:sz w:val="22"/>
          <w:szCs w:val="22"/>
        </w:rPr>
        <w:t>8</w:t>
      </w:r>
      <w:r w:rsidR="0094275A" w:rsidRPr="0070238E">
        <w:rPr>
          <w:rFonts w:ascii="Arial" w:hAnsi="Arial" w:cs="Arial"/>
          <w:sz w:val="22"/>
          <w:szCs w:val="22"/>
        </w:rPr>
        <w:t>)</w:t>
      </w:r>
      <w:r w:rsidR="007F2034">
        <w:rPr>
          <w:rFonts w:ascii="Arial" w:hAnsi="Arial" w:cs="Arial"/>
          <w:sz w:val="22"/>
          <w:szCs w:val="22"/>
        </w:rPr>
        <w:t>.</w:t>
      </w:r>
    </w:p>
    <w:p w14:paraId="5B0EFEB5" w14:textId="77777777" w:rsidR="006A17C1" w:rsidRPr="0070238E" w:rsidRDefault="006A17C1" w:rsidP="008B1ADD">
      <w:pPr>
        <w:pStyle w:val="Heading1"/>
        <w:spacing w:line="360" w:lineRule="auto"/>
        <w:rPr>
          <w:rFonts w:ascii="Arial" w:hAnsi="Arial" w:cs="Arial"/>
          <w:sz w:val="22"/>
          <w:szCs w:val="22"/>
        </w:rPr>
      </w:pPr>
    </w:p>
    <w:p w14:paraId="1B0D3A15" w14:textId="77777777" w:rsidR="00584223" w:rsidRPr="0070238E" w:rsidRDefault="00584223" w:rsidP="008B1ADD">
      <w:pPr>
        <w:spacing w:line="360" w:lineRule="auto"/>
        <w:rPr>
          <w:rFonts w:ascii="Arial" w:hAnsi="Arial" w:cs="Arial"/>
          <w:sz w:val="22"/>
          <w:szCs w:val="22"/>
        </w:rPr>
      </w:pPr>
    </w:p>
    <w:p w14:paraId="62C676FD" w14:textId="453F2F80" w:rsidR="00921D37" w:rsidRPr="0070238E" w:rsidRDefault="0055640B" w:rsidP="008B1ADD">
      <w:pPr>
        <w:pStyle w:val="Heading1"/>
        <w:spacing w:line="360" w:lineRule="auto"/>
        <w:rPr>
          <w:rFonts w:ascii="Arial" w:hAnsi="Arial" w:cs="Arial"/>
          <w:sz w:val="22"/>
          <w:szCs w:val="22"/>
        </w:rPr>
      </w:pPr>
      <w:bookmarkStart w:id="1" w:name="_Toc235183033"/>
      <w:r w:rsidRPr="0070238E">
        <w:rPr>
          <w:rFonts w:ascii="Arial" w:hAnsi="Arial" w:cs="Arial"/>
          <w:sz w:val="22"/>
          <w:szCs w:val="22"/>
        </w:rPr>
        <w:t>2</w:t>
      </w:r>
      <w:r w:rsidR="00951FF2" w:rsidRPr="0070238E">
        <w:rPr>
          <w:rFonts w:ascii="Arial" w:hAnsi="Arial" w:cs="Arial"/>
          <w:sz w:val="22"/>
          <w:szCs w:val="22"/>
        </w:rPr>
        <w:t>. Effective</w:t>
      </w:r>
      <w:r w:rsidR="00AE635D" w:rsidRPr="0070238E">
        <w:rPr>
          <w:rFonts w:ascii="Arial" w:hAnsi="Arial" w:cs="Arial"/>
          <w:sz w:val="22"/>
          <w:szCs w:val="22"/>
        </w:rPr>
        <w:t xml:space="preserve"> Communication in </w:t>
      </w:r>
      <w:r w:rsidR="0065034B" w:rsidRPr="0070238E">
        <w:rPr>
          <w:rFonts w:ascii="Arial" w:hAnsi="Arial" w:cs="Arial"/>
          <w:sz w:val="22"/>
          <w:szCs w:val="22"/>
        </w:rPr>
        <w:t>Mrs.</w:t>
      </w:r>
      <w:r w:rsidR="00AE635D" w:rsidRPr="0070238E">
        <w:rPr>
          <w:rFonts w:ascii="Arial" w:hAnsi="Arial" w:cs="Arial"/>
          <w:sz w:val="22"/>
          <w:szCs w:val="22"/>
        </w:rPr>
        <w:t xml:space="preserve"> Thompson's </w:t>
      </w:r>
      <w:r w:rsidR="0059540D" w:rsidRPr="0070238E">
        <w:rPr>
          <w:rFonts w:ascii="Arial" w:hAnsi="Arial" w:cs="Arial"/>
          <w:sz w:val="22"/>
          <w:szCs w:val="22"/>
        </w:rPr>
        <w:t>care</w:t>
      </w:r>
      <w:bookmarkEnd w:id="1"/>
      <w:r w:rsidR="0059540D" w:rsidRPr="0070238E">
        <w:rPr>
          <w:rFonts w:ascii="Arial" w:hAnsi="Arial" w:cs="Arial"/>
          <w:sz w:val="22"/>
          <w:szCs w:val="22"/>
        </w:rPr>
        <w:t xml:space="preserve"> </w:t>
      </w:r>
    </w:p>
    <w:p w14:paraId="6774369A" w14:textId="0CDAC2CF" w:rsidR="008B7887" w:rsidRPr="0070238E" w:rsidRDefault="00DC2594" w:rsidP="008B1ADD">
      <w:pPr>
        <w:pStyle w:val="Heading2"/>
        <w:spacing w:line="360" w:lineRule="auto"/>
        <w:rPr>
          <w:rFonts w:ascii="Arial" w:hAnsi="Arial" w:cs="Arial"/>
          <w:sz w:val="22"/>
          <w:szCs w:val="22"/>
        </w:rPr>
      </w:pPr>
      <w:bookmarkStart w:id="2" w:name="_Toc235183034"/>
      <w:r w:rsidRPr="0070238E">
        <w:rPr>
          <w:rFonts w:ascii="Arial" w:hAnsi="Arial" w:cs="Arial"/>
          <w:sz w:val="22"/>
          <w:szCs w:val="22"/>
        </w:rPr>
        <w:t>2.1 Importance of Effective Communication</w:t>
      </w:r>
      <w:bookmarkEnd w:id="2"/>
      <w:r w:rsidRPr="0070238E">
        <w:rPr>
          <w:rFonts w:ascii="Arial" w:hAnsi="Arial" w:cs="Arial"/>
          <w:sz w:val="22"/>
          <w:szCs w:val="22"/>
        </w:rPr>
        <w:t xml:space="preserve"> </w:t>
      </w:r>
    </w:p>
    <w:p w14:paraId="50FFA628" w14:textId="027C0880" w:rsidR="0055640B" w:rsidRPr="0070238E" w:rsidRDefault="0067745A" w:rsidP="008B1ADD">
      <w:pPr>
        <w:spacing w:line="360" w:lineRule="auto"/>
        <w:rPr>
          <w:rFonts w:ascii="Arial" w:hAnsi="Arial" w:cs="Arial"/>
          <w:sz w:val="22"/>
          <w:szCs w:val="22"/>
        </w:rPr>
      </w:pPr>
      <w:r>
        <w:rPr>
          <w:rFonts w:ascii="Arial" w:hAnsi="Arial" w:cs="Arial"/>
          <w:sz w:val="22"/>
          <w:szCs w:val="22"/>
        </w:rPr>
        <w:t xml:space="preserve">Effective </w:t>
      </w:r>
      <w:r w:rsidR="0055640B" w:rsidRPr="0070238E">
        <w:rPr>
          <w:rFonts w:ascii="Arial" w:hAnsi="Arial" w:cs="Arial"/>
          <w:sz w:val="22"/>
          <w:szCs w:val="22"/>
        </w:rPr>
        <w:t xml:space="preserve">communication is key to keeping people safe and giving care that truly focuses on the person. It </w:t>
      </w:r>
      <w:r>
        <w:rPr>
          <w:rFonts w:ascii="Arial" w:hAnsi="Arial" w:cs="Arial"/>
          <w:sz w:val="22"/>
          <w:szCs w:val="22"/>
        </w:rPr>
        <w:t xml:space="preserve">enables healthcare professionals to understand </w:t>
      </w:r>
      <w:r w:rsidRPr="0070238E">
        <w:rPr>
          <w:rFonts w:ascii="Arial" w:hAnsi="Arial" w:cs="Arial"/>
          <w:sz w:val="22"/>
          <w:szCs w:val="22"/>
        </w:rPr>
        <w:t>everyone’s</w:t>
      </w:r>
      <w:r>
        <w:rPr>
          <w:rFonts w:ascii="Arial" w:hAnsi="Arial" w:cs="Arial"/>
          <w:sz w:val="22"/>
          <w:szCs w:val="22"/>
        </w:rPr>
        <w:t xml:space="preserve"> </w:t>
      </w:r>
      <w:r w:rsidRPr="0070238E">
        <w:rPr>
          <w:rFonts w:ascii="Arial" w:hAnsi="Arial" w:cs="Arial"/>
          <w:sz w:val="22"/>
          <w:szCs w:val="22"/>
        </w:rPr>
        <w:t>needs</w:t>
      </w:r>
      <w:r w:rsidR="0055640B" w:rsidRPr="0070238E">
        <w:rPr>
          <w:rFonts w:ascii="Arial" w:hAnsi="Arial" w:cs="Arial"/>
          <w:sz w:val="22"/>
          <w:szCs w:val="22"/>
        </w:rPr>
        <w:t xml:space="preserve">, likes, and worries about. This cuts down on mistakes and </w:t>
      </w:r>
      <w:r w:rsidR="0065034B" w:rsidRPr="0070238E">
        <w:rPr>
          <w:rFonts w:ascii="Arial" w:hAnsi="Arial" w:cs="Arial"/>
          <w:sz w:val="22"/>
          <w:szCs w:val="22"/>
        </w:rPr>
        <w:t xml:space="preserve">confusion. </w:t>
      </w:r>
      <w:r>
        <w:rPr>
          <w:rFonts w:ascii="Arial" w:hAnsi="Arial" w:cs="Arial"/>
          <w:sz w:val="22"/>
          <w:szCs w:val="22"/>
        </w:rPr>
        <w:t>(</w:t>
      </w:r>
      <w:r w:rsidR="001F0CA8" w:rsidRPr="0070238E">
        <w:rPr>
          <w:rFonts w:ascii="Arial" w:hAnsi="Arial" w:cs="Arial"/>
          <w:sz w:val="22"/>
          <w:szCs w:val="22"/>
        </w:rPr>
        <w:t>NHS</w:t>
      </w:r>
      <w:r>
        <w:rPr>
          <w:rFonts w:ascii="Arial" w:hAnsi="Arial" w:cs="Arial"/>
          <w:sz w:val="22"/>
          <w:szCs w:val="22"/>
        </w:rPr>
        <w:t>,</w:t>
      </w:r>
      <w:r w:rsidR="002C1295" w:rsidRPr="0070238E">
        <w:rPr>
          <w:rFonts w:ascii="Arial" w:hAnsi="Arial" w:cs="Arial"/>
          <w:sz w:val="22"/>
          <w:szCs w:val="22"/>
        </w:rPr>
        <w:t>2023)</w:t>
      </w:r>
      <w:r>
        <w:rPr>
          <w:rFonts w:ascii="Arial" w:hAnsi="Arial" w:cs="Arial"/>
          <w:sz w:val="22"/>
          <w:szCs w:val="22"/>
        </w:rPr>
        <w:t>.</w:t>
      </w:r>
    </w:p>
    <w:p w14:paraId="7A961AAE" w14:textId="77777777" w:rsidR="0055640B" w:rsidRPr="0070238E" w:rsidRDefault="0055640B" w:rsidP="008B1ADD">
      <w:pPr>
        <w:spacing w:line="360" w:lineRule="auto"/>
        <w:rPr>
          <w:rFonts w:ascii="Arial" w:hAnsi="Arial" w:cs="Arial"/>
          <w:sz w:val="22"/>
          <w:szCs w:val="22"/>
        </w:rPr>
      </w:pPr>
      <w:r w:rsidRPr="0070238E">
        <w:rPr>
          <w:rFonts w:ascii="Arial" w:hAnsi="Arial" w:cs="Arial"/>
          <w:sz w:val="22"/>
          <w:szCs w:val="22"/>
        </w:rPr>
        <w:lastRenderedPageBreak/>
        <w:t>For Mrs. Thompson, this matters even more. She has mild dementia, so she sometimes forgets to take her medicine. Lately, she has been more confused than usual, and there are growing concerns about her safety. That's why clear, kind communication with her is so important.</w:t>
      </w:r>
    </w:p>
    <w:p w14:paraId="7DC5169F" w14:textId="4805C8C2" w:rsidR="00E33B9F" w:rsidRPr="0070238E" w:rsidRDefault="00E33B9F" w:rsidP="008B1ADD">
      <w:pPr>
        <w:pStyle w:val="Heading2"/>
        <w:spacing w:line="360" w:lineRule="auto"/>
        <w:rPr>
          <w:rFonts w:ascii="Arial" w:hAnsi="Arial" w:cs="Arial"/>
          <w:sz w:val="22"/>
          <w:szCs w:val="22"/>
        </w:rPr>
      </w:pPr>
      <w:bookmarkStart w:id="3" w:name="_Toc235183035"/>
      <w:r w:rsidRPr="0070238E">
        <w:rPr>
          <w:rFonts w:ascii="Arial" w:hAnsi="Arial" w:cs="Arial"/>
          <w:sz w:val="22"/>
          <w:szCs w:val="22"/>
        </w:rPr>
        <w:t>2.</w:t>
      </w:r>
      <w:r w:rsidR="00FA2B08" w:rsidRPr="0070238E">
        <w:rPr>
          <w:rFonts w:ascii="Arial" w:hAnsi="Arial" w:cs="Arial"/>
          <w:sz w:val="22"/>
          <w:szCs w:val="22"/>
        </w:rPr>
        <w:t xml:space="preserve">2 </w:t>
      </w:r>
      <w:r w:rsidR="0059540D" w:rsidRPr="0070238E">
        <w:rPr>
          <w:rFonts w:ascii="Arial" w:hAnsi="Arial" w:cs="Arial"/>
          <w:sz w:val="22"/>
          <w:szCs w:val="22"/>
        </w:rPr>
        <w:t xml:space="preserve">Communicating with </w:t>
      </w:r>
      <w:r w:rsidR="00E442BA" w:rsidRPr="0070238E">
        <w:rPr>
          <w:rFonts w:ascii="Arial" w:hAnsi="Arial" w:cs="Arial"/>
          <w:sz w:val="22"/>
          <w:szCs w:val="22"/>
        </w:rPr>
        <w:t>Mrs.</w:t>
      </w:r>
      <w:r w:rsidR="0059540D" w:rsidRPr="0070238E">
        <w:rPr>
          <w:rFonts w:ascii="Arial" w:hAnsi="Arial" w:cs="Arial"/>
          <w:sz w:val="22"/>
          <w:szCs w:val="22"/>
        </w:rPr>
        <w:t xml:space="preserve"> Thompson</w:t>
      </w:r>
      <w:bookmarkEnd w:id="3"/>
      <w:r w:rsidR="0059540D" w:rsidRPr="0070238E">
        <w:rPr>
          <w:rFonts w:ascii="Arial" w:hAnsi="Arial" w:cs="Arial"/>
          <w:sz w:val="22"/>
          <w:szCs w:val="22"/>
        </w:rPr>
        <w:t xml:space="preserve"> </w:t>
      </w:r>
    </w:p>
    <w:p w14:paraId="7711AB9E" w14:textId="13C832C0" w:rsidR="0059540D" w:rsidRPr="0070238E" w:rsidRDefault="00762E24" w:rsidP="008B1ADD">
      <w:pPr>
        <w:spacing w:line="360" w:lineRule="auto"/>
        <w:rPr>
          <w:rFonts w:ascii="Arial" w:hAnsi="Arial" w:cs="Arial"/>
          <w:sz w:val="22"/>
          <w:szCs w:val="22"/>
        </w:rPr>
      </w:pPr>
      <w:r w:rsidRPr="0070238E">
        <w:rPr>
          <w:rFonts w:ascii="Arial" w:hAnsi="Arial" w:cs="Arial"/>
          <w:sz w:val="22"/>
          <w:szCs w:val="22"/>
        </w:rPr>
        <w:t xml:space="preserve">When it is time for </w:t>
      </w:r>
      <w:r w:rsidR="00E442BA" w:rsidRPr="0070238E">
        <w:rPr>
          <w:rFonts w:ascii="Arial" w:hAnsi="Arial" w:cs="Arial"/>
          <w:sz w:val="22"/>
          <w:szCs w:val="22"/>
        </w:rPr>
        <w:t>Mrs.</w:t>
      </w:r>
      <w:r w:rsidRPr="0070238E">
        <w:rPr>
          <w:rFonts w:ascii="Arial" w:hAnsi="Arial" w:cs="Arial"/>
          <w:sz w:val="22"/>
          <w:szCs w:val="22"/>
        </w:rPr>
        <w:t xml:space="preserve"> Thompson to take her medicine, the care worker should speak slowly and use simple words. They should be patient, listen carefully, and give her enough time to respond. If she seems confused, they should explain again in a calm and friendly way. A gentle tone and kind </w:t>
      </w:r>
      <w:r w:rsidR="00E442BA" w:rsidRPr="0070238E">
        <w:rPr>
          <w:rFonts w:ascii="Arial" w:hAnsi="Arial" w:cs="Arial"/>
          <w:sz w:val="22"/>
          <w:szCs w:val="22"/>
        </w:rPr>
        <w:t>behavior</w:t>
      </w:r>
      <w:r w:rsidRPr="0070238E">
        <w:rPr>
          <w:rFonts w:ascii="Arial" w:hAnsi="Arial" w:cs="Arial"/>
          <w:sz w:val="22"/>
          <w:szCs w:val="22"/>
        </w:rPr>
        <w:t xml:space="preserve"> can help her feel comfortable and safe. After giving the medicine, the care worker should check that she understands what she has taken. This helps provide safe, respectful, and person-</w:t>
      </w:r>
      <w:r w:rsidR="00E442BA" w:rsidRPr="0070238E">
        <w:rPr>
          <w:rFonts w:ascii="Arial" w:hAnsi="Arial" w:cs="Arial"/>
          <w:sz w:val="22"/>
          <w:szCs w:val="22"/>
        </w:rPr>
        <w:t>centered</w:t>
      </w:r>
      <w:r w:rsidRPr="0070238E">
        <w:rPr>
          <w:rFonts w:ascii="Arial" w:hAnsi="Arial" w:cs="Arial"/>
          <w:sz w:val="22"/>
          <w:szCs w:val="22"/>
        </w:rPr>
        <w:t xml:space="preserve"> care (NHS, 2025).</w:t>
      </w:r>
    </w:p>
    <w:p w14:paraId="59F7798F" w14:textId="77777777" w:rsidR="00FD2B2B" w:rsidRPr="0070238E" w:rsidRDefault="00FD2B2B" w:rsidP="008B1ADD">
      <w:pPr>
        <w:pStyle w:val="Heading2"/>
        <w:spacing w:line="360" w:lineRule="auto"/>
        <w:rPr>
          <w:rFonts w:ascii="Arial" w:hAnsi="Arial" w:cs="Arial"/>
          <w:sz w:val="22"/>
          <w:szCs w:val="22"/>
        </w:rPr>
      </w:pPr>
      <w:bookmarkStart w:id="4" w:name="_Toc235183036"/>
      <w:r w:rsidRPr="0070238E">
        <w:rPr>
          <w:rFonts w:ascii="Arial" w:hAnsi="Arial" w:cs="Arial"/>
          <w:sz w:val="22"/>
          <w:szCs w:val="22"/>
        </w:rPr>
        <w:t>2.3 Communicating with Family Members</w:t>
      </w:r>
      <w:bookmarkEnd w:id="4"/>
    </w:p>
    <w:p w14:paraId="0400CEC7" w14:textId="467256C5" w:rsidR="00584223" w:rsidRPr="0070238E" w:rsidRDefault="00FD2B2B" w:rsidP="008B1ADD">
      <w:pPr>
        <w:spacing w:line="360" w:lineRule="auto"/>
        <w:rPr>
          <w:rFonts w:ascii="Arial" w:hAnsi="Arial" w:cs="Arial"/>
          <w:sz w:val="22"/>
          <w:szCs w:val="22"/>
        </w:rPr>
      </w:pPr>
      <w:r w:rsidRPr="0070238E">
        <w:rPr>
          <w:rFonts w:ascii="Arial" w:hAnsi="Arial" w:cs="Arial"/>
          <w:sz w:val="22"/>
          <w:szCs w:val="22"/>
        </w:rPr>
        <w:t>Talking to Mrs. Thompson's family is very important. They need to know about her medicines, any changes in her health, and her care plan. When we share this information, they can help make decisions and give her extra support at home. They also provide emotional support, which keeps Mrs. Thompson calm and happy. Keeping</w:t>
      </w:r>
      <w:r w:rsidR="005001F8">
        <w:rPr>
          <w:rFonts w:ascii="Arial" w:hAnsi="Arial" w:cs="Arial"/>
          <w:sz w:val="22"/>
          <w:szCs w:val="22"/>
        </w:rPr>
        <w:t xml:space="preserve"> family members informed </w:t>
      </w:r>
      <w:r w:rsidR="00192641">
        <w:rPr>
          <w:rFonts w:ascii="Arial" w:hAnsi="Arial" w:cs="Arial"/>
          <w:sz w:val="22"/>
          <w:szCs w:val="22"/>
        </w:rPr>
        <w:t>ensures</w:t>
      </w:r>
      <w:r w:rsidR="005001F8">
        <w:rPr>
          <w:rFonts w:ascii="Arial" w:hAnsi="Arial" w:cs="Arial"/>
          <w:sz w:val="22"/>
          <w:szCs w:val="22"/>
        </w:rPr>
        <w:t xml:space="preserve"> that everyone involved in the person’s care has </w:t>
      </w:r>
      <w:r w:rsidR="00192641">
        <w:rPr>
          <w:rFonts w:ascii="Arial" w:hAnsi="Arial" w:cs="Arial"/>
          <w:sz w:val="22"/>
          <w:szCs w:val="22"/>
        </w:rPr>
        <w:t>shared understanding</w:t>
      </w:r>
      <w:r w:rsidR="005001F8">
        <w:rPr>
          <w:rFonts w:ascii="Arial" w:hAnsi="Arial" w:cs="Arial"/>
          <w:sz w:val="22"/>
          <w:szCs w:val="22"/>
        </w:rPr>
        <w:t xml:space="preserve"> of their </w:t>
      </w:r>
      <w:r w:rsidR="00192641">
        <w:rPr>
          <w:rFonts w:ascii="Arial" w:hAnsi="Arial" w:cs="Arial"/>
          <w:sz w:val="22"/>
          <w:szCs w:val="22"/>
        </w:rPr>
        <w:t>current</w:t>
      </w:r>
      <w:r w:rsidR="005001F8">
        <w:rPr>
          <w:rFonts w:ascii="Arial" w:hAnsi="Arial" w:cs="Arial"/>
          <w:sz w:val="22"/>
          <w:szCs w:val="22"/>
        </w:rPr>
        <w:t xml:space="preserve"> needs and situations.  For instance, relatives should be updated about medications reviews or any changes in the individual’s health condition. This allows </w:t>
      </w:r>
      <w:r w:rsidRPr="0070238E">
        <w:rPr>
          <w:rFonts w:ascii="Arial" w:hAnsi="Arial" w:cs="Arial"/>
          <w:sz w:val="22"/>
          <w:szCs w:val="22"/>
        </w:rPr>
        <w:t xml:space="preserve">them </w:t>
      </w:r>
      <w:r w:rsidR="005001F8">
        <w:rPr>
          <w:rFonts w:ascii="Arial" w:hAnsi="Arial" w:cs="Arial"/>
          <w:sz w:val="22"/>
          <w:szCs w:val="22"/>
        </w:rPr>
        <w:t xml:space="preserve">to contribute </w:t>
      </w:r>
      <w:r w:rsidR="00192641">
        <w:rPr>
          <w:rFonts w:ascii="Arial" w:hAnsi="Arial" w:cs="Arial"/>
          <w:sz w:val="22"/>
          <w:szCs w:val="22"/>
        </w:rPr>
        <w:t>to care planning and provide support when necessary.</w:t>
      </w:r>
    </w:p>
    <w:p w14:paraId="23D44CED" w14:textId="77777777" w:rsidR="00781427" w:rsidRPr="0070238E" w:rsidRDefault="00781427" w:rsidP="008B1ADD">
      <w:pPr>
        <w:pStyle w:val="Heading2"/>
        <w:spacing w:line="360" w:lineRule="auto"/>
        <w:rPr>
          <w:rFonts w:ascii="Arial" w:hAnsi="Arial" w:cs="Arial"/>
          <w:sz w:val="22"/>
          <w:szCs w:val="22"/>
        </w:rPr>
      </w:pPr>
      <w:bookmarkStart w:id="5" w:name="_Toc235183037"/>
      <w:r w:rsidRPr="0070238E">
        <w:rPr>
          <w:rFonts w:ascii="Arial" w:hAnsi="Arial" w:cs="Arial"/>
          <w:sz w:val="22"/>
          <w:szCs w:val="22"/>
        </w:rPr>
        <w:t>2.4 Equality Act 2010</w:t>
      </w:r>
      <w:bookmarkEnd w:id="5"/>
    </w:p>
    <w:p w14:paraId="2297E2DC" w14:textId="0F7BFA4F" w:rsidR="00781427" w:rsidRDefault="001C63A6" w:rsidP="008B1ADD">
      <w:pPr>
        <w:spacing w:line="360" w:lineRule="auto"/>
        <w:rPr>
          <w:rFonts w:ascii="Arial" w:hAnsi="Arial" w:cs="Arial"/>
          <w:sz w:val="22"/>
          <w:szCs w:val="22"/>
        </w:rPr>
      </w:pPr>
      <w:r w:rsidRPr="0070238E">
        <w:rPr>
          <w:rFonts w:ascii="Arial" w:hAnsi="Arial" w:cs="Arial"/>
          <w:sz w:val="22"/>
          <w:szCs w:val="22"/>
        </w:rPr>
        <w:t xml:space="preserve">According to </w:t>
      </w:r>
      <w:r w:rsidR="00781427" w:rsidRPr="0070238E">
        <w:rPr>
          <w:rFonts w:ascii="Arial" w:hAnsi="Arial" w:cs="Arial"/>
          <w:sz w:val="22"/>
          <w:szCs w:val="22"/>
        </w:rPr>
        <w:t xml:space="preserve">The Equality Act </w:t>
      </w:r>
      <w:r w:rsidR="00DB0000" w:rsidRPr="0070238E">
        <w:rPr>
          <w:rFonts w:ascii="Arial" w:hAnsi="Arial" w:cs="Arial"/>
          <w:sz w:val="22"/>
          <w:szCs w:val="22"/>
        </w:rPr>
        <w:t>2010,</w:t>
      </w:r>
      <w:r w:rsidRPr="0070238E">
        <w:rPr>
          <w:rFonts w:ascii="Arial" w:hAnsi="Arial" w:cs="Arial"/>
          <w:sz w:val="22"/>
          <w:szCs w:val="22"/>
        </w:rPr>
        <w:t xml:space="preserve"> </w:t>
      </w:r>
      <w:r w:rsidR="00781427" w:rsidRPr="0070238E">
        <w:rPr>
          <w:rFonts w:ascii="Arial" w:hAnsi="Arial" w:cs="Arial"/>
          <w:sz w:val="22"/>
          <w:szCs w:val="22"/>
        </w:rPr>
        <w:t xml:space="preserve">Mrs. Thompson must be treated fairly, no matter her age or dementia. She </w:t>
      </w:r>
      <w:r w:rsidR="00951FF2" w:rsidRPr="0070238E">
        <w:rPr>
          <w:rFonts w:ascii="Arial" w:hAnsi="Arial" w:cs="Arial"/>
          <w:sz w:val="22"/>
          <w:szCs w:val="22"/>
        </w:rPr>
        <w:t>always deserves dignity and respect</w:t>
      </w:r>
      <w:r w:rsidR="00781427" w:rsidRPr="0070238E">
        <w:rPr>
          <w:rFonts w:ascii="Arial" w:hAnsi="Arial" w:cs="Arial"/>
          <w:sz w:val="22"/>
          <w:szCs w:val="22"/>
        </w:rPr>
        <w:t xml:space="preserve">. Care workers should not judge </w:t>
      </w:r>
      <w:r w:rsidR="00F94A93">
        <w:rPr>
          <w:rFonts w:ascii="Arial" w:hAnsi="Arial" w:cs="Arial"/>
          <w:sz w:val="22"/>
          <w:szCs w:val="22"/>
        </w:rPr>
        <w:t xml:space="preserve">Mrs. </w:t>
      </w:r>
      <w:r w:rsidR="003A1674">
        <w:rPr>
          <w:rFonts w:ascii="Arial" w:hAnsi="Arial" w:cs="Arial"/>
          <w:sz w:val="22"/>
          <w:szCs w:val="22"/>
        </w:rPr>
        <w:t xml:space="preserve">Thomoson </w:t>
      </w:r>
      <w:r w:rsidR="003A1674" w:rsidRPr="0070238E">
        <w:rPr>
          <w:rFonts w:ascii="Arial" w:hAnsi="Arial" w:cs="Arial"/>
          <w:sz w:val="22"/>
          <w:szCs w:val="22"/>
        </w:rPr>
        <w:t>or</w:t>
      </w:r>
      <w:r w:rsidR="00781427" w:rsidRPr="0070238E">
        <w:rPr>
          <w:rFonts w:ascii="Arial" w:hAnsi="Arial" w:cs="Arial"/>
          <w:sz w:val="22"/>
          <w:szCs w:val="22"/>
        </w:rPr>
        <w:t xml:space="preserve"> treat her differently because of her condition. </w:t>
      </w:r>
      <w:r w:rsidR="00192641">
        <w:rPr>
          <w:rFonts w:ascii="Arial" w:hAnsi="Arial" w:cs="Arial"/>
          <w:sz w:val="22"/>
          <w:szCs w:val="22"/>
        </w:rPr>
        <w:t>She should be provided with the same standard of care opportunities as any other person receiving care</w:t>
      </w:r>
      <w:r w:rsidR="00781427" w:rsidRPr="0070238E">
        <w:rPr>
          <w:rFonts w:ascii="Arial" w:hAnsi="Arial" w:cs="Arial"/>
          <w:sz w:val="22"/>
          <w:szCs w:val="22"/>
        </w:rPr>
        <w:t>.</w:t>
      </w:r>
      <w:r w:rsidR="00BD040F">
        <w:rPr>
          <w:rFonts w:ascii="Arial" w:hAnsi="Arial" w:cs="Arial"/>
          <w:sz w:val="22"/>
          <w:szCs w:val="22"/>
        </w:rPr>
        <w:t xml:space="preserve"> Making reasonable adjustments, such as using clear communication and allowing extra time, helps contribute to Mrs. Thompson </w:t>
      </w:r>
      <w:proofErr w:type="gramStart"/>
      <w:r w:rsidR="00BD040F">
        <w:rPr>
          <w:rFonts w:ascii="Arial" w:hAnsi="Arial" w:cs="Arial"/>
          <w:sz w:val="22"/>
          <w:szCs w:val="22"/>
        </w:rPr>
        <w:t>receives</w:t>
      </w:r>
      <w:proofErr w:type="gramEnd"/>
      <w:r w:rsidR="00BD040F">
        <w:rPr>
          <w:rFonts w:ascii="Arial" w:hAnsi="Arial" w:cs="Arial"/>
          <w:sz w:val="22"/>
          <w:szCs w:val="22"/>
        </w:rPr>
        <w:t xml:space="preserve"> person</w:t>
      </w:r>
      <w:proofErr w:type="gramStart"/>
      <w:r w:rsidR="00BD040F">
        <w:rPr>
          <w:rFonts w:ascii="Arial" w:hAnsi="Arial" w:cs="Arial"/>
          <w:sz w:val="22"/>
          <w:szCs w:val="22"/>
        </w:rPr>
        <w:t xml:space="preserve">- </w:t>
      </w:r>
      <w:proofErr w:type="spellStart"/>
      <w:r w:rsidR="00BD040F">
        <w:rPr>
          <w:rFonts w:ascii="Arial" w:hAnsi="Arial" w:cs="Arial"/>
          <w:sz w:val="22"/>
          <w:szCs w:val="22"/>
        </w:rPr>
        <w:t>centred</w:t>
      </w:r>
      <w:proofErr w:type="spellEnd"/>
      <w:proofErr w:type="gramEnd"/>
      <w:r w:rsidR="00BD040F">
        <w:rPr>
          <w:rFonts w:ascii="Arial" w:hAnsi="Arial" w:cs="Arial"/>
          <w:sz w:val="22"/>
          <w:szCs w:val="22"/>
        </w:rPr>
        <w:t xml:space="preserve"> care and feels respected, safe, and involved (Equality Act,2010)</w:t>
      </w:r>
    </w:p>
    <w:p w14:paraId="20DE19BE" w14:textId="77777777" w:rsidR="00BD040F" w:rsidRDefault="00BD040F" w:rsidP="008B1ADD">
      <w:pPr>
        <w:spacing w:line="360" w:lineRule="auto"/>
        <w:rPr>
          <w:rFonts w:ascii="Arial" w:hAnsi="Arial" w:cs="Arial"/>
          <w:sz w:val="22"/>
          <w:szCs w:val="22"/>
        </w:rPr>
      </w:pPr>
    </w:p>
    <w:p w14:paraId="06EBD537" w14:textId="77777777" w:rsidR="00BD040F" w:rsidRDefault="00BD040F" w:rsidP="008B1ADD">
      <w:pPr>
        <w:spacing w:line="360" w:lineRule="auto"/>
        <w:rPr>
          <w:rFonts w:ascii="Arial" w:hAnsi="Arial" w:cs="Arial"/>
          <w:sz w:val="22"/>
          <w:szCs w:val="22"/>
        </w:rPr>
      </w:pPr>
    </w:p>
    <w:p w14:paraId="101FAD7C" w14:textId="77777777" w:rsidR="00BD040F" w:rsidRPr="0070238E" w:rsidRDefault="00BD040F" w:rsidP="008B1ADD">
      <w:pPr>
        <w:spacing w:line="360" w:lineRule="auto"/>
        <w:rPr>
          <w:rFonts w:ascii="Arial" w:hAnsi="Arial" w:cs="Arial"/>
          <w:sz w:val="22"/>
          <w:szCs w:val="22"/>
        </w:rPr>
      </w:pPr>
    </w:p>
    <w:p w14:paraId="5234A0F2" w14:textId="77777777" w:rsidR="0076487A" w:rsidRPr="0070238E" w:rsidRDefault="0076487A" w:rsidP="008B1ADD">
      <w:pPr>
        <w:pStyle w:val="Heading2"/>
        <w:spacing w:line="360" w:lineRule="auto"/>
        <w:rPr>
          <w:rFonts w:ascii="Arial" w:hAnsi="Arial" w:cs="Arial"/>
          <w:sz w:val="22"/>
          <w:szCs w:val="22"/>
        </w:rPr>
      </w:pPr>
      <w:bookmarkStart w:id="6" w:name="_Toc235183038"/>
      <w:r w:rsidRPr="0070238E">
        <w:rPr>
          <w:rFonts w:ascii="Arial" w:hAnsi="Arial" w:cs="Arial"/>
          <w:sz w:val="22"/>
          <w:szCs w:val="22"/>
        </w:rPr>
        <w:lastRenderedPageBreak/>
        <w:t>2.5 Communication Model</w:t>
      </w:r>
      <w:bookmarkEnd w:id="6"/>
    </w:p>
    <w:p w14:paraId="40DAB8FA" w14:textId="0B1F2921" w:rsidR="00F36F64" w:rsidRPr="0070238E" w:rsidRDefault="00F36F64" w:rsidP="008B1ADD">
      <w:pPr>
        <w:spacing w:line="360" w:lineRule="auto"/>
        <w:rPr>
          <w:rFonts w:ascii="Arial" w:hAnsi="Arial" w:cs="Arial"/>
          <w:sz w:val="22"/>
          <w:szCs w:val="22"/>
        </w:rPr>
      </w:pPr>
      <w:r w:rsidRPr="0070238E">
        <w:rPr>
          <w:rFonts w:ascii="Arial" w:hAnsi="Arial" w:cs="Arial"/>
          <w:sz w:val="22"/>
          <w:szCs w:val="22"/>
        </w:rPr>
        <w:t xml:space="preserve">The SOLER model helps care workers communicate effectively with service users. It means sitting facing the person, keeping an open posture, leaning forward slightly, maintaining gentle eye contact, and staying relaxed (Egan, 1982). In </w:t>
      </w:r>
      <w:r w:rsidR="00E442BA" w:rsidRPr="0070238E">
        <w:rPr>
          <w:rFonts w:ascii="Arial" w:hAnsi="Arial" w:cs="Arial"/>
          <w:sz w:val="22"/>
          <w:szCs w:val="22"/>
        </w:rPr>
        <w:t>Mrs.</w:t>
      </w:r>
      <w:r w:rsidRPr="0070238E">
        <w:rPr>
          <w:rFonts w:ascii="Arial" w:hAnsi="Arial" w:cs="Arial"/>
          <w:sz w:val="22"/>
          <w:szCs w:val="22"/>
        </w:rPr>
        <w:t xml:space="preserve"> Thompson's case, the care worker can use the SOLER model while talking about her medication. This helps her feel comfortable, understand the information more easily, and builds trust between her and the care worker.</w:t>
      </w:r>
    </w:p>
    <w:p w14:paraId="438A1401" w14:textId="38BBB103" w:rsidR="00493E5D" w:rsidRPr="0070238E" w:rsidRDefault="00493E5D" w:rsidP="008B1ADD">
      <w:pPr>
        <w:pStyle w:val="Heading1"/>
        <w:spacing w:line="360" w:lineRule="auto"/>
        <w:rPr>
          <w:rFonts w:ascii="Arial" w:hAnsi="Arial" w:cs="Arial"/>
          <w:sz w:val="22"/>
          <w:szCs w:val="22"/>
        </w:rPr>
      </w:pPr>
      <w:bookmarkStart w:id="7" w:name="_Toc235183039"/>
      <w:r w:rsidRPr="0070238E">
        <w:rPr>
          <w:rFonts w:ascii="Arial" w:hAnsi="Arial" w:cs="Arial"/>
          <w:sz w:val="22"/>
          <w:szCs w:val="22"/>
        </w:rPr>
        <w:t>3. Administrative Skills in Professional Practice</w:t>
      </w:r>
      <w:bookmarkEnd w:id="7"/>
      <w:r w:rsidRPr="0070238E">
        <w:rPr>
          <w:rFonts w:ascii="Arial" w:hAnsi="Arial" w:cs="Arial"/>
          <w:sz w:val="22"/>
          <w:szCs w:val="22"/>
        </w:rPr>
        <w:t xml:space="preserve"> </w:t>
      </w:r>
    </w:p>
    <w:p w14:paraId="549921C1" w14:textId="43DEB3CB" w:rsidR="00E12C1A" w:rsidRPr="0070238E" w:rsidRDefault="00677E14" w:rsidP="008B1ADD">
      <w:pPr>
        <w:pStyle w:val="Heading2"/>
        <w:spacing w:line="360" w:lineRule="auto"/>
        <w:rPr>
          <w:rFonts w:ascii="Arial" w:hAnsi="Arial" w:cs="Arial"/>
          <w:sz w:val="22"/>
          <w:szCs w:val="22"/>
        </w:rPr>
      </w:pPr>
      <w:bookmarkStart w:id="8" w:name="_Toc235183040"/>
      <w:r w:rsidRPr="0070238E">
        <w:rPr>
          <w:rFonts w:ascii="Arial" w:hAnsi="Arial" w:cs="Arial"/>
          <w:sz w:val="22"/>
          <w:szCs w:val="22"/>
        </w:rPr>
        <w:t xml:space="preserve">3.1 </w:t>
      </w:r>
      <w:r w:rsidR="005E470D" w:rsidRPr="0070238E">
        <w:rPr>
          <w:rFonts w:ascii="Arial" w:hAnsi="Arial" w:cs="Arial"/>
          <w:sz w:val="22"/>
          <w:szCs w:val="22"/>
        </w:rPr>
        <w:t>Importance of Administrative Skills</w:t>
      </w:r>
      <w:bookmarkEnd w:id="8"/>
    </w:p>
    <w:p w14:paraId="79BC1D90" w14:textId="5D56343B" w:rsidR="003F1F01" w:rsidRPr="0070238E" w:rsidRDefault="003F1F01" w:rsidP="008B1ADD">
      <w:pPr>
        <w:spacing w:line="360" w:lineRule="auto"/>
        <w:rPr>
          <w:rFonts w:ascii="Arial" w:hAnsi="Arial" w:cs="Arial"/>
          <w:sz w:val="22"/>
          <w:szCs w:val="22"/>
        </w:rPr>
      </w:pPr>
      <w:r w:rsidRPr="0070238E">
        <w:rPr>
          <w:rFonts w:ascii="Arial" w:hAnsi="Arial" w:cs="Arial"/>
          <w:sz w:val="22"/>
          <w:szCs w:val="22"/>
        </w:rPr>
        <w:t>Administrative skills in</w:t>
      </w:r>
      <w:r w:rsidR="001C63A6" w:rsidRPr="0070238E">
        <w:rPr>
          <w:rFonts w:ascii="Arial" w:hAnsi="Arial" w:cs="Arial"/>
          <w:sz w:val="22"/>
          <w:szCs w:val="22"/>
        </w:rPr>
        <w:t>clude</w:t>
      </w:r>
      <w:r w:rsidRPr="0070238E">
        <w:rPr>
          <w:rFonts w:ascii="Arial" w:hAnsi="Arial" w:cs="Arial"/>
          <w:sz w:val="22"/>
          <w:szCs w:val="22"/>
        </w:rPr>
        <w:t xml:space="preserve"> </w:t>
      </w:r>
      <w:r w:rsidR="00E442BA" w:rsidRPr="0070238E">
        <w:rPr>
          <w:rFonts w:ascii="Arial" w:hAnsi="Arial" w:cs="Arial"/>
          <w:sz w:val="22"/>
          <w:szCs w:val="22"/>
        </w:rPr>
        <w:t>organizing</w:t>
      </w:r>
      <w:r w:rsidRPr="0070238E">
        <w:rPr>
          <w:rFonts w:ascii="Arial" w:hAnsi="Arial" w:cs="Arial"/>
          <w:sz w:val="22"/>
          <w:szCs w:val="22"/>
        </w:rPr>
        <w:t xml:space="preserve"> information, keeping records, and managing daily tasks in health and social care. These skills are important because they help provide safe, </w:t>
      </w:r>
      <w:r w:rsidR="00E442BA" w:rsidRPr="0070238E">
        <w:rPr>
          <w:rFonts w:ascii="Arial" w:hAnsi="Arial" w:cs="Arial"/>
          <w:sz w:val="22"/>
          <w:szCs w:val="22"/>
        </w:rPr>
        <w:t>organized</w:t>
      </w:r>
      <w:r w:rsidRPr="0070238E">
        <w:rPr>
          <w:rFonts w:ascii="Arial" w:hAnsi="Arial" w:cs="Arial"/>
          <w:sz w:val="22"/>
          <w:szCs w:val="22"/>
        </w:rPr>
        <w:t xml:space="preserve">, and high-quality care. Good administration also helps healthcare professionals share correct information and reduce mistakes (Care Quality Commission, 2025). In </w:t>
      </w:r>
      <w:r w:rsidR="00E442BA" w:rsidRPr="0070238E">
        <w:rPr>
          <w:rFonts w:ascii="Arial" w:hAnsi="Arial" w:cs="Arial"/>
          <w:sz w:val="22"/>
          <w:szCs w:val="22"/>
        </w:rPr>
        <w:t>Mrs.</w:t>
      </w:r>
      <w:r w:rsidRPr="0070238E">
        <w:rPr>
          <w:rFonts w:ascii="Arial" w:hAnsi="Arial" w:cs="Arial"/>
          <w:sz w:val="22"/>
          <w:szCs w:val="22"/>
        </w:rPr>
        <w:t xml:space="preserve"> Thompson's case, two days of missed medication led to increased confusion. If her medication records had been updated on time, the healthcare team could have reviewed her treatment earlier and taken quick action to prevent further problems.</w:t>
      </w:r>
    </w:p>
    <w:p w14:paraId="519C7F18" w14:textId="2CC678DF" w:rsidR="0076487A" w:rsidRPr="0070238E" w:rsidRDefault="00E12C1A" w:rsidP="008B1ADD">
      <w:pPr>
        <w:pStyle w:val="Heading2"/>
        <w:spacing w:line="360" w:lineRule="auto"/>
        <w:rPr>
          <w:rFonts w:ascii="Arial" w:hAnsi="Arial" w:cs="Arial"/>
          <w:sz w:val="22"/>
          <w:szCs w:val="22"/>
        </w:rPr>
      </w:pPr>
      <w:bookmarkStart w:id="9" w:name="_Toc235183041"/>
      <w:r w:rsidRPr="0070238E">
        <w:rPr>
          <w:rFonts w:ascii="Arial" w:hAnsi="Arial" w:cs="Arial"/>
          <w:sz w:val="22"/>
          <w:szCs w:val="22"/>
        </w:rPr>
        <w:t xml:space="preserve">3.2 </w:t>
      </w:r>
      <w:r w:rsidR="00A07BDB" w:rsidRPr="0070238E">
        <w:rPr>
          <w:rFonts w:ascii="Arial" w:hAnsi="Arial" w:cs="Arial"/>
          <w:sz w:val="22"/>
          <w:szCs w:val="22"/>
        </w:rPr>
        <w:t>Record Keeping</w:t>
      </w:r>
      <w:bookmarkEnd w:id="9"/>
    </w:p>
    <w:p w14:paraId="4D52F8DE" w14:textId="61DC0833" w:rsidR="007D57E8" w:rsidRPr="0070238E" w:rsidRDefault="007D57E8" w:rsidP="008B1ADD">
      <w:pPr>
        <w:spacing w:line="360" w:lineRule="auto"/>
        <w:rPr>
          <w:rFonts w:ascii="Arial" w:hAnsi="Arial" w:cs="Arial"/>
          <w:sz w:val="22"/>
          <w:szCs w:val="22"/>
        </w:rPr>
      </w:pPr>
      <w:r w:rsidRPr="0070238E">
        <w:rPr>
          <w:rFonts w:ascii="Arial" w:hAnsi="Arial" w:cs="Arial"/>
          <w:sz w:val="22"/>
          <w:szCs w:val="22"/>
        </w:rPr>
        <w:t xml:space="preserve">Record keeping means writing clear, accurate, and up-to-date information about a service user's care and treatment. Good records help healthcare professionals communicate with each other, provide safe care, and reduce </w:t>
      </w:r>
      <w:r w:rsidR="003466C6">
        <w:rPr>
          <w:rFonts w:ascii="Arial" w:hAnsi="Arial" w:cs="Arial"/>
          <w:sz w:val="22"/>
          <w:szCs w:val="22"/>
        </w:rPr>
        <w:t>risk of errors</w:t>
      </w:r>
      <w:r w:rsidRPr="0070238E">
        <w:rPr>
          <w:rFonts w:ascii="Arial" w:hAnsi="Arial" w:cs="Arial"/>
          <w:sz w:val="22"/>
          <w:szCs w:val="22"/>
        </w:rPr>
        <w:t xml:space="preserve"> (Nursing and Midwifery Council, 2018). Records should always be clear, correct, and kept confidential. In </w:t>
      </w:r>
      <w:r w:rsidR="00E442BA" w:rsidRPr="0070238E">
        <w:rPr>
          <w:rFonts w:ascii="Arial" w:hAnsi="Arial" w:cs="Arial"/>
          <w:sz w:val="22"/>
          <w:szCs w:val="22"/>
        </w:rPr>
        <w:t>Mrs.</w:t>
      </w:r>
      <w:r w:rsidRPr="0070238E">
        <w:rPr>
          <w:rFonts w:ascii="Arial" w:hAnsi="Arial" w:cs="Arial"/>
          <w:sz w:val="22"/>
          <w:szCs w:val="22"/>
        </w:rPr>
        <w:t xml:space="preserve"> Thompson's case, the domiciliary care worker should </w:t>
      </w:r>
      <w:r w:rsidR="003466C6">
        <w:rPr>
          <w:rFonts w:ascii="Arial" w:hAnsi="Arial" w:cs="Arial"/>
          <w:sz w:val="22"/>
          <w:szCs w:val="22"/>
        </w:rPr>
        <w:t xml:space="preserve">document </w:t>
      </w:r>
      <w:r w:rsidR="00670759" w:rsidRPr="0070238E">
        <w:rPr>
          <w:rFonts w:ascii="Arial" w:hAnsi="Arial" w:cs="Arial"/>
          <w:sz w:val="22"/>
          <w:szCs w:val="22"/>
        </w:rPr>
        <w:t>the missed</w:t>
      </w:r>
      <w:r w:rsidRPr="0070238E">
        <w:rPr>
          <w:rFonts w:ascii="Arial" w:hAnsi="Arial" w:cs="Arial"/>
          <w:sz w:val="22"/>
          <w:szCs w:val="22"/>
        </w:rPr>
        <w:t xml:space="preserve"> medication doses </w:t>
      </w:r>
      <w:r w:rsidR="003466C6">
        <w:rPr>
          <w:rFonts w:ascii="Arial" w:hAnsi="Arial" w:cs="Arial"/>
          <w:sz w:val="22"/>
          <w:szCs w:val="22"/>
        </w:rPr>
        <w:t>and report the</w:t>
      </w:r>
      <w:r w:rsidRPr="0070238E">
        <w:rPr>
          <w:rFonts w:ascii="Arial" w:hAnsi="Arial" w:cs="Arial"/>
          <w:sz w:val="22"/>
          <w:szCs w:val="22"/>
        </w:rPr>
        <w:t xml:space="preserve"> incident</w:t>
      </w:r>
      <w:r w:rsidR="003466C6">
        <w:rPr>
          <w:rFonts w:ascii="Arial" w:hAnsi="Arial" w:cs="Arial"/>
          <w:sz w:val="22"/>
          <w:szCs w:val="22"/>
        </w:rPr>
        <w:t>, allowing the</w:t>
      </w:r>
      <w:r w:rsidRPr="0070238E">
        <w:rPr>
          <w:rFonts w:ascii="Arial" w:hAnsi="Arial" w:cs="Arial"/>
          <w:sz w:val="22"/>
          <w:szCs w:val="22"/>
        </w:rPr>
        <w:t xml:space="preserve"> G</w:t>
      </w:r>
      <w:r w:rsidR="00A26606">
        <w:rPr>
          <w:rFonts w:ascii="Arial" w:hAnsi="Arial" w:cs="Arial"/>
          <w:sz w:val="22"/>
          <w:szCs w:val="22"/>
        </w:rPr>
        <w:t>eneral Practitioner</w:t>
      </w:r>
      <w:r w:rsidRPr="0070238E">
        <w:rPr>
          <w:rFonts w:ascii="Arial" w:hAnsi="Arial" w:cs="Arial"/>
          <w:sz w:val="22"/>
          <w:szCs w:val="22"/>
        </w:rPr>
        <w:t xml:space="preserve"> and community nurse </w:t>
      </w:r>
      <w:r w:rsidR="003466C6">
        <w:rPr>
          <w:rFonts w:ascii="Arial" w:hAnsi="Arial" w:cs="Arial"/>
          <w:sz w:val="22"/>
          <w:szCs w:val="22"/>
        </w:rPr>
        <w:t xml:space="preserve">to </w:t>
      </w:r>
      <w:r w:rsidRPr="0070238E">
        <w:rPr>
          <w:rFonts w:ascii="Arial" w:hAnsi="Arial" w:cs="Arial"/>
          <w:sz w:val="22"/>
          <w:szCs w:val="22"/>
        </w:rPr>
        <w:t>review her</w:t>
      </w:r>
      <w:r w:rsidR="003466C6">
        <w:rPr>
          <w:rFonts w:ascii="Arial" w:hAnsi="Arial" w:cs="Arial"/>
          <w:sz w:val="22"/>
          <w:szCs w:val="22"/>
        </w:rPr>
        <w:t xml:space="preserve"> </w:t>
      </w:r>
      <w:r w:rsidRPr="0070238E">
        <w:rPr>
          <w:rFonts w:ascii="Arial" w:hAnsi="Arial" w:cs="Arial"/>
          <w:sz w:val="22"/>
          <w:szCs w:val="22"/>
        </w:rPr>
        <w:t xml:space="preserve">care plan </w:t>
      </w:r>
      <w:r w:rsidR="003466C6">
        <w:rPr>
          <w:rFonts w:ascii="Arial" w:hAnsi="Arial" w:cs="Arial"/>
          <w:sz w:val="22"/>
          <w:szCs w:val="22"/>
        </w:rPr>
        <w:t>and reduce</w:t>
      </w:r>
      <w:r w:rsidRPr="0070238E">
        <w:rPr>
          <w:rFonts w:ascii="Arial" w:hAnsi="Arial" w:cs="Arial"/>
          <w:sz w:val="22"/>
          <w:szCs w:val="22"/>
        </w:rPr>
        <w:t xml:space="preserve"> future </w:t>
      </w:r>
      <w:r w:rsidR="003466C6">
        <w:rPr>
          <w:rFonts w:ascii="Arial" w:hAnsi="Arial" w:cs="Arial"/>
          <w:sz w:val="22"/>
          <w:szCs w:val="22"/>
        </w:rPr>
        <w:t>risk</w:t>
      </w:r>
      <w:r w:rsidRPr="0070238E">
        <w:rPr>
          <w:rFonts w:ascii="Arial" w:hAnsi="Arial" w:cs="Arial"/>
          <w:sz w:val="22"/>
          <w:szCs w:val="22"/>
        </w:rPr>
        <w:t xml:space="preserve"> (CQC, 2023).</w:t>
      </w:r>
    </w:p>
    <w:p w14:paraId="61EDA77A" w14:textId="77777777" w:rsidR="00285724" w:rsidRPr="0070238E" w:rsidRDefault="00285724" w:rsidP="008B1ADD">
      <w:pPr>
        <w:pStyle w:val="Heading2"/>
        <w:spacing w:line="360" w:lineRule="auto"/>
        <w:rPr>
          <w:rFonts w:ascii="Arial" w:hAnsi="Arial" w:cs="Arial"/>
          <w:sz w:val="22"/>
          <w:szCs w:val="22"/>
        </w:rPr>
      </w:pPr>
      <w:bookmarkStart w:id="10" w:name="_Toc235183042"/>
      <w:r w:rsidRPr="0070238E">
        <w:rPr>
          <w:rFonts w:ascii="Arial" w:hAnsi="Arial" w:cs="Arial"/>
          <w:sz w:val="22"/>
          <w:szCs w:val="22"/>
        </w:rPr>
        <w:t>3.3 Data Protection Act 2018</w:t>
      </w:r>
      <w:bookmarkEnd w:id="10"/>
    </w:p>
    <w:p w14:paraId="2DCA3F22" w14:textId="033DCB30" w:rsidR="00056193" w:rsidRPr="0070238E" w:rsidRDefault="00056193" w:rsidP="008B1ADD">
      <w:pPr>
        <w:spacing w:line="360" w:lineRule="auto"/>
        <w:rPr>
          <w:rFonts w:ascii="Arial" w:hAnsi="Arial" w:cs="Arial"/>
          <w:sz w:val="22"/>
          <w:szCs w:val="22"/>
        </w:rPr>
      </w:pPr>
      <w:r w:rsidRPr="0070238E">
        <w:rPr>
          <w:rFonts w:ascii="Arial" w:hAnsi="Arial" w:cs="Arial"/>
          <w:sz w:val="22"/>
          <w:szCs w:val="22"/>
        </w:rPr>
        <w:t xml:space="preserve">The Data Protection Act 2018 helps protect personal information in health and social care. It says that personal data must be collected, stored, and shared safely and only by </w:t>
      </w:r>
      <w:r w:rsidR="00E442BA" w:rsidRPr="0070238E">
        <w:rPr>
          <w:rFonts w:ascii="Arial" w:hAnsi="Arial" w:cs="Arial"/>
          <w:sz w:val="22"/>
          <w:szCs w:val="22"/>
        </w:rPr>
        <w:t>authorized</w:t>
      </w:r>
      <w:r w:rsidRPr="0070238E">
        <w:rPr>
          <w:rFonts w:ascii="Arial" w:hAnsi="Arial" w:cs="Arial"/>
          <w:sz w:val="22"/>
          <w:szCs w:val="22"/>
        </w:rPr>
        <w:t xml:space="preserve"> professionals (Data Protection Act 2018). This helps keep service users' information private and builds trust between them and healthcare workers. In </w:t>
      </w:r>
      <w:r w:rsidR="00E442BA" w:rsidRPr="0070238E">
        <w:rPr>
          <w:rFonts w:ascii="Arial" w:hAnsi="Arial" w:cs="Arial"/>
          <w:sz w:val="22"/>
          <w:szCs w:val="22"/>
        </w:rPr>
        <w:t>Mrs.</w:t>
      </w:r>
      <w:r w:rsidRPr="0070238E">
        <w:rPr>
          <w:rFonts w:ascii="Arial" w:hAnsi="Arial" w:cs="Arial"/>
          <w:sz w:val="22"/>
          <w:szCs w:val="22"/>
        </w:rPr>
        <w:t xml:space="preserve"> Thompson's case, her dementia diagnosis, medication records, and care plan should be kept secure. This information should only be shared with the GP, community nurse, and domiciliary care workers to provide safe and effective care while protecting her privacy (Information Commissioner's Office, 2024).</w:t>
      </w:r>
    </w:p>
    <w:p w14:paraId="2A5EF50A" w14:textId="5179193E" w:rsidR="000E2218" w:rsidRPr="0070238E" w:rsidRDefault="000E2218" w:rsidP="008B1ADD">
      <w:pPr>
        <w:pStyle w:val="Heading2"/>
        <w:spacing w:line="360" w:lineRule="auto"/>
        <w:rPr>
          <w:rFonts w:ascii="Arial" w:hAnsi="Arial" w:cs="Arial"/>
          <w:sz w:val="22"/>
          <w:szCs w:val="22"/>
        </w:rPr>
      </w:pPr>
      <w:bookmarkStart w:id="11" w:name="_Toc235183043"/>
      <w:r w:rsidRPr="0070238E">
        <w:rPr>
          <w:rFonts w:ascii="Arial" w:hAnsi="Arial" w:cs="Arial"/>
          <w:sz w:val="22"/>
          <w:szCs w:val="22"/>
        </w:rPr>
        <w:lastRenderedPageBreak/>
        <w:t>3.4 Relevant Legislation and Policy Frameworks</w:t>
      </w:r>
      <w:bookmarkEnd w:id="11"/>
    </w:p>
    <w:p w14:paraId="2C211E93" w14:textId="12F86DEB" w:rsidR="006A2BE5" w:rsidRPr="0070238E" w:rsidRDefault="006A2BE5" w:rsidP="008B1ADD">
      <w:pPr>
        <w:spacing w:line="360" w:lineRule="auto"/>
        <w:rPr>
          <w:rFonts w:ascii="Arial" w:hAnsi="Arial" w:cs="Arial"/>
          <w:sz w:val="22"/>
          <w:szCs w:val="22"/>
        </w:rPr>
      </w:pPr>
      <w:r w:rsidRPr="0070238E">
        <w:rPr>
          <w:rFonts w:ascii="Arial" w:hAnsi="Arial" w:cs="Arial"/>
          <w:sz w:val="22"/>
          <w:szCs w:val="22"/>
        </w:rPr>
        <w:t xml:space="preserve"> The Care Act 2014 supports person-</w:t>
      </w:r>
      <w:r w:rsidR="00E442BA" w:rsidRPr="0070238E">
        <w:rPr>
          <w:rFonts w:ascii="Arial" w:hAnsi="Arial" w:cs="Arial"/>
          <w:sz w:val="22"/>
          <w:szCs w:val="22"/>
        </w:rPr>
        <w:t>centered</w:t>
      </w:r>
      <w:r w:rsidRPr="0070238E">
        <w:rPr>
          <w:rFonts w:ascii="Arial" w:hAnsi="Arial" w:cs="Arial"/>
          <w:sz w:val="22"/>
          <w:szCs w:val="22"/>
        </w:rPr>
        <w:t xml:space="preserve"> care, protects vulnerable adults, and promotes their wellbeing (Care Act 2014). The Health and Social Care Act 2008 </w:t>
      </w:r>
      <w:r w:rsidR="00E442BA" w:rsidRPr="0070238E">
        <w:rPr>
          <w:rFonts w:ascii="Arial" w:hAnsi="Arial" w:cs="Arial"/>
          <w:sz w:val="22"/>
          <w:szCs w:val="22"/>
        </w:rPr>
        <w:t>require</w:t>
      </w:r>
      <w:r w:rsidRPr="0070238E">
        <w:rPr>
          <w:rFonts w:ascii="Arial" w:hAnsi="Arial" w:cs="Arial"/>
          <w:sz w:val="22"/>
          <w:szCs w:val="22"/>
        </w:rPr>
        <w:t xml:space="preserve"> health and social care providers to keep good records and provide safe services (Health and Social Care Act 2008). In </w:t>
      </w:r>
      <w:r w:rsidR="00E442BA" w:rsidRPr="0070238E">
        <w:rPr>
          <w:rFonts w:ascii="Arial" w:hAnsi="Arial" w:cs="Arial"/>
          <w:sz w:val="22"/>
          <w:szCs w:val="22"/>
        </w:rPr>
        <w:t>Mrs.</w:t>
      </w:r>
      <w:r w:rsidRPr="0070238E">
        <w:rPr>
          <w:rFonts w:ascii="Arial" w:hAnsi="Arial" w:cs="Arial"/>
          <w:sz w:val="22"/>
          <w:szCs w:val="22"/>
        </w:rPr>
        <w:t xml:space="preserve"> Thompson's case, these laws help ensure that her medication problems are </w:t>
      </w:r>
      <w:r w:rsidR="00E91211">
        <w:rPr>
          <w:rFonts w:ascii="Arial" w:hAnsi="Arial" w:cs="Arial"/>
          <w:sz w:val="22"/>
          <w:szCs w:val="22"/>
        </w:rPr>
        <w:t>managed</w:t>
      </w:r>
      <w:r w:rsidR="004F5AED">
        <w:rPr>
          <w:rFonts w:ascii="Arial" w:hAnsi="Arial" w:cs="Arial"/>
          <w:sz w:val="22"/>
          <w:szCs w:val="22"/>
        </w:rPr>
        <w:t xml:space="preserve"> properly and that she receives safe</w:t>
      </w:r>
      <w:r w:rsidR="005D1076">
        <w:rPr>
          <w:rFonts w:ascii="Arial" w:hAnsi="Arial" w:cs="Arial"/>
          <w:sz w:val="22"/>
          <w:szCs w:val="22"/>
        </w:rPr>
        <w:t xml:space="preserve"> and appropriate care.</w:t>
      </w:r>
    </w:p>
    <w:p w14:paraId="7110F06A" w14:textId="77777777" w:rsidR="006A2BE5" w:rsidRPr="0070238E" w:rsidRDefault="006A2BE5" w:rsidP="008B1ADD">
      <w:pPr>
        <w:spacing w:line="360" w:lineRule="auto"/>
        <w:rPr>
          <w:rFonts w:ascii="Arial" w:hAnsi="Arial" w:cs="Arial"/>
          <w:sz w:val="22"/>
          <w:szCs w:val="22"/>
        </w:rPr>
      </w:pPr>
    </w:p>
    <w:p w14:paraId="2E4DCDEB" w14:textId="59FACE55" w:rsidR="00EF3138" w:rsidRPr="0070238E" w:rsidRDefault="00243B28" w:rsidP="008B1ADD">
      <w:pPr>
        <w:pStyle w:val="Heading1"/>
        <w:spacing w:line="360" w:lineRule="auto"/>
        <w:rPr>
          <w:rFonts w:ascii="Arial" w:hAnsi="Arial" w:cs="Arial"/>
          <w:sz w:val="22"/>
          <w:szCs w:val="22"/>
        </w:rPr>
      </w:pPr>
      <w:bookmarkStart w:id="12" w:name="_Toc235183044"/>
      <w:r w:rsidRPr="0070238E">
        <w:rPr>
          <w:rFonts w:ascii="Arial" w:hAnsi="Arial" w:cs="Arial"/>
          <w:sz w:val="22"/>
          <w:szCs w:val="22"/>
        </w:rPr>
        <w:t>4</w:t>
      </w:r>
      <w:r w:rsidR="00E57402" w:rsidRPr="0070238E">
        <w:rPr>
          <w:rFonts w:ascii="Arial" w:hAnsi="Arial" w:cs="Arial"/>
          <w:sz w:val="22"/>
          <w:szCs w:val="22"/>
        </w:rPr>
        <w:t>. Collaborative Working</w:t>
      </w:r>
      <w:bookmarkEnd w:id="12"/>
      <w:r w:rsidR="00961F68" w:rsidRPr="0070238E">
        <w:rPr>
          <w:rFonts w:ascii="Arial" w:hAnsi="Arial" w:cs="Arial"/>
          <w:sz w:val="22"/>
          <w:szCs w:val="22"/>
        </w:rPr>
        <w:t xml:space="preserve"> </w:t>
      </w:r>
    </w:p>
    <w:p w14:paraId="5C65FFB4" w14:textId="1D28AA3D" w:rsidR="00961F68" w:rsidRPr="0070238E" w:rsidRDefault="00961F68" w:rsidP="008B1ADD">
      <w:pPr>
        <w:pStyle w:val="Heading2"/>
        <w:spacing w:line="360" w:lineRule="auto"/>
        <w:rPr>
          <w:rFonts w:ascii="Arial" w:hAnsi="Arial" w:cs="Arial"/>
          <w:sz w:val="22"/>
          <w:szCs w:val="22"/>
        </w:rPr>
      </w:pPr>
      <w:bookmarkStart w:id="13" w:name="_Toc235183045"/>
      <w:r w:rsidRPr="0070238E">
        <w:rPr>
          <w:rFonts w:ascii="Arial" w:hAnsi="Arial" w:cs="Arial"/>
          <w:sz w:val="22"/>
          <w:szCs w:val="22"/>
        </w:rPr>
        <w:t xml:space="preserve">4.1 Importance </w:t>
      </w:r>
      <w:r w:rsidR="00A26606" w:rsidRPr="0070238E">
        <w:rPr>
          <w:rFonts w:ascii="Arial" w:hAnsi="Arial" w:cs="Arial"/>
          <w:sz w:val="22"/>
          <w:szCs w:val="22"/>
        </w:rPr>
        <w:t>of collaborative</w:t>
      </w:r>
      <w:r w:rsidR="00DB0000" w:rsidRPr="0070238E">
        <w:rPr>
          <w:rFonts w:ascii="Arial" w:hAnsi="Arial" w:cs="Arial"/>
          <w:sz w:val="22"/>
          <w:szCs w:val="22"/>
        </w:rPr>
        <w:t xml:space="preserve"> </w:t>
      </w:r>
      <w:r w:rsidRPr="0070238E">
        <w:rPr>
          <w:rFonts w:ascii="Arial" w:hAnsi="Arial" w:cs="Arial"/>
          <w:sz w:val="22"/>
          <w:szCs w:val="22"/>
        </w:rPr>
        <w:t>Working</w:t>
      </w:r>
      <w:bookmarkEnd w:id="13"/>
    </w:p>
    <w:p w14:paraId="500F9014" w14:textId="2C72B25F" w:rsidR="00961F68" w:rsidRPr="0070238E" w:rsidRDefault="00961F68" w:rsidP="008B1ADD">
      <w:pPr>
        <w:spacing w:line="360" w:lineRule="auto"/>
        <w:rPr>
          <w:rFonts w:ascii="Arial" w:hAnsi="Arial" w:cs="Arial"/>
          <w:sz w:val="22"/>
          <w:szCs w:val="22"/>
        </w:rPr>
      </w:pPr>
      <w:r w:rsidRPr="0070238E">
        <w:rPr>
          <w:rFonts w:ascii="Arial" w:hAnsi="Arial" w:cs="Arial"/>
          <w:sz w:val="22"/>
          <w:szCs w:val="22"/>
        </w:rPr>
        <w:t xml:space="preserve">Multi-agency working means different health and social care professionals </w:t>
      </w:r>
      <w:r w:rsidR="00A26606" w:rsidRPr="0070238E">
        <w:rPr>
          <w:rFonts w:ascii="Arial" w:hAnsi="Arial" w:cs="Arial"/>
          <w:sz w:val="22"/>
          <w:szCs w:val="22"/>
        </w:rPr>
        <w:t>working</w:t>
      </w:r>
      <w:r w:rsidRPr="0070238E">
        <w:rPr>
          <w:rFonts w:ascii="Arial" w:hAnsi="Arial" w:cs="Arial"/>
          <w:sz w:val="22"/>
          <w:szCs w:val="22"/>
        </w:rPr>
        <w:t xml:space="preserve"> together to help a service user (Skills for Care, 2024). This is important for </w:t>
      </w:r>
      <w:r w:rsidR="00E442BA" w:rsidRPr="0070238E">
        <w:rPr>
          <w:rFonts w:ascii="Arial" w:hAnsi="Arial" w:cs="Arial"/>
          <w:sz w:val="22"/>
          <w:szCs w:val="22"/>
        </w:rPr>
        <w:t>Mrs.</w:t>
      </w:r>
      <w:r w:rsidRPr="0070238E">
        <w:rPr>
          <w:rFonts w:ascii="Arial" w:hAnsi="Arial" w:cs="Arial"/>
          <w:sz w:val="22"/>
          <w:szCs w:val="22"/>
        </w:rPr>
        <w:t xml:space="preserve"> Thompson because she lives alone, has mild dementia, and sometimes forgets to take her medicine. She also had some safety problems after leaving the hospital. The GP, community nurse, domiciliary care workers, pharmacist, and local council all have different jobs to support her (Department of Health and Social Care, 2024). By working together, they can share important information, find problems early, and make a good care plan. This helps reduce mistakes, improves </w:t>
      </w:r>
      <w:r w:rsidR="00E442BA" w:rsidRPr="0070238E">
        <w:rPr>
          <w:rFonts w:ascii="Arial" w:hAnsi="Arial" w:cs="Arial"/>
          <w:sz w:val="22"/>
          <w:szCs w:val="22"/>
        </w:rPr>
        <w:t>Mrs.</w:t>
      </w:r>
      <w:r w:rsidRPr="0070238E">
        <w:rPr>
          <w:rFonts w:ascii="Arial" w:hAnsi="Arial" w:cs="Arial"/>
          <w:sz w:val="22"/>
          <w:szCs w:val="22"/>
        </w:rPr>
        <w:t xml:space="preserve"> Thompson's safety, and supports her health, independence, and wellbeing (Nursing and Midwifery Council, 2018).</w:t>
      </w:r>
    </w:p>
    <w:p w14:paraId="67E169EE" w14:textId="6C4C30A0" w:rsidR="00243B28" w:rsidRPr="0070238E" w:rsidRDefault="00EF3138" w:rsidP="008B1ADD">
      <w:pPr>
        <w:pStyle w:val="Heading2"/>
        <w:spacing w:line="360" w:lineRule="auto"/>
        <w:rPr>
          <w:rFonts w:ascii="Arial" w:hAnsi="Arial" w:cs="Arial"/>
          <w:sz w:val="22"/>
          <w:szCs w:val="22"/>
        </w:rPr>
      </w:pPr>
      <w:bookmarkStart w:id="14" w:name="_Toc235183046"/>
      <w:r w:rsidRPr="0070238E">
        <w:rPr>
          <w:rFonts w:ascii="Arial" w:hAnsi="Arial" w:cs="Arial"/>
          <w:sz w:val="22"/>
          <w:szCs w:val="22"/>
        </w:rPr>
        <w:t xml:space="preserve">4.2 </w:t>
      </w:r>
      <w:r w:rsidR="00DB0000" w:rsidRPr="0070238E">
        <w:rPr>
          <w:rFonts w:ascii="Arial" w:hAnsi="Arial" w:cs="Arial"/>
          <w:sz w:val="22"/>
          <w:szCs w:val="22"/>
        </w:rPr>
        <w:t>Method</w:t>
      </w:r>
      <w:r w:rsidR="00BB662E" w:rsidRPr="0070238E">
        <w:rPr>
          <w:rFonts w:ascii="Arial" w:hAnsi="Arial" w:cs="Arial"/>
          <w:sz w:val="22"/>
          <w:szCs w:val="22"/>
        </w:rPr>
        <w:t xml:space="preserve"> for Effective Collaboration</w:t>
      </w:r>
      <w:bookmarkEnd w:id="14"/>
    </w:p>
    <w:p w14:paraId="06E4EBDA" w14:textId="68034275" w:rsidR="00DD6C47" w:rsidRPr="0070238E" w:rsidRDefault="00DD6C47" w:rsidP="008B1ADD">
      <w:pPr>
        <w:spacing w:line="360" w:lineRule="auto"/>
        <w:rPr>
          <w:rFonts w:ascii="Arial" w:hAnsi="Arial" w:cs="Arial"/>
          <w:sz w:val="22"/>
          <w:szCs w:val="22"/>
        </w:rPr>
      </w:pPr>
      <w:r w:rsidRPr="0070238E">
        <w:rPr>
          <w:rFonts w:ascii="Arial" w:hAnsi="Arial" w:cs="Arial"/>
          <w:sz w:val="22"/>
          <w:szCs w:val="22"/>
        </w:rPr>
        <w:t xml:space="preserve">Effective collaboration is important to provide good care for </w:t>
      </w:r>
      <w:r w:rsidR="00E442BA" w:rsidRPr="0070238E">
        <w:rPr>
          <w:rFonts w:ascii="Arial" w:hAnsi="Arial" w:cs="Arial"/>
          <w:sz w:val="22"/>
          <w:szCs w:val="22"/>
        </w:rPr>
        <w:t>Mrs.</w:t>
      </w:r>
      <w:r w:rsidRPr="0070238E">
        <w:rPr>
          <w:rFonts w:ascii="Arial" w:hAnsi="Arial" w:cs="Arial"/>
          <w:sz w:val="22"/>
          <w:szCs w:val="22"/>
        </w:rPr>
        <w:t xml:space="preserve"> Thompson. Regular team meetings help professionals discuss</w:t>
      </w:r>
      <w:r w:rsidR="00A26606">
        <w:rPr>
          <w:rFonts w:ascii="Arial" w:hAnsi="Arial" w:cs="Arial"/>
          <w:sz w:val="22"/>
          <w:szCs w:val="22"/>
        </w:rPr>
        <w:t xml:space="preserve"> the</w:t>
      </w:r>
      <w:r w:rsidRPr="0070238E">
        <w:rPr>
          <w:rFonts w:ascii="Arial" w:hAnsi="Arial" w:cs="Arial"/>
          <w:sz w:val="22"/>
          <w:szCs w:val="22"/>
        </w:rPr>
        <w:t xml:space="preserve"> </w:t>
      </w:r>
      <w:r w:rsidR="00A26606">
        <w:rPr>
          <w:rFonts w:ascii="Arial" w:hAnsi="Arial" w:cs="Arial"/>
          <w:sz w:val="22"/>
          <w:szCs w:val="22"/>
        </w:rPr>
        <w:t>service user</w:t>
      </w:r>
      <w:r w:rsidRPr="0070238E">
        <w:rPr>
          <w:rFonts w:ascii="Arial" w:hAnsi="Arial" w:cs="Arial"/>
          <w:sz w:val="22"/>
          <w:szCs w:val="22"/>
        </w:rPr>
        <w:t xml:space="preserve"> health and make decisions </w:t>
      </w:r>
      <w:r w:rsidR="00DB0000" w:rsidRPr="0070238E">
        <w:rPr>
          <w:rFonts w:ascii="Arial" w:hAnsi="Arial" w:cs="Arial"/>
          <w:sz w:val="22"/>
          <w:szCs w:val="22"/>
        </w:rPr>
        <w:t>together.</w:t>
      </w:r>
      <w:r w:rsidRPr="0070238E">
        <w:rPr>
          <w:rFonts w:ascii="Arial" w:hAnsi="Arial" w:cs="Arial"/>
          <w:sz w:val="22"/>
          <w:szCs w:val="22"/>
        </w:rPr>
        <w:t xml:space="preserve"> A shared care plan helps everyone understand her needs and provide the same support. Safe information sharing allows </w:t>
      </w:r>
      <w:r w:rsidR="003A1916">
        <w:rPr>
          <w:rFonts w:ascii="Arial" w:hAnsi="Arial" w:cs="Arial"/>
          <w:sz w:val="22"/>
          <w:szCs w:val="22"/>
        </w:rPr>
        <w:t>health care staff</w:t>
      </w:r>
      <w:r w:rsidRPr="0070238E">
        <w:rPr>
          <w:rFonts w:ascii="Arial" w:hAnsi="Arial" w:cs="Arial"/>
          <w:sz w:val="22"/>
          <w:szCs w:val="22"/>
        </w:rPr>
        <w:t xml:space="preserve"> to know about changes in </w:t>
      </w:r>
      <w:r w:rsidR="00A26606">
        <w:rPr>
          <w:rFonts w:ascii="Arial" w:hAnsi="Arial" w:cs="Arial"/>
          <w:sz w:val="22"/>
          <w:szCs w:val="22"/>
        </w:rPr>
        <w:t xml:space="preserve">Mrs. Thompson’s </w:t>
      </w:r>
      <w:r w:rsidRPr="0070238E">
        <w:rPr>
          <w:rFonts w:ascii="Arial" w:hAnsi="Arial" w:cs="Arial"/>
          <w:sz w:val="22"/>
          <w:szCs w:val="22"/>
        </w:rPr>
        <w:t xml:space="preserve">health while protecting her personal information (Data Protection Act 2018). Respectful communication between the GP, community nurse, care workers, pharmacist, and local council builds trust and reduces misunderstandings. These approaches improve teamwork, provide better care, and help keep </w:t>
      </w:r>
      <w:r w:rsidR="00E442BA" w:rsidRPr="0070238E">
        <w:rPr>
          <w:rFonts w:ascii="Arial" w:hAnsi="Arial" w:cs="Arial"/>
          <w:sz w:val="22"/>
          <w:szCs w:val="22"/>
        </w:rPr>
        <w:t>Mrs.</w:t>
      </w:r>
      <w:r w:rsidRPr="0070238E">
        <w:rPr>
          <w:rFonts w:ascii="Arial" w:hAnsi="Arial" w:cs="Arial"/>
          <w:sz w:val="22"/>
          <w:szCs w:val="22"/>
        </w:rPr>
        <w:t xml:space="preserve"> Thompson safe and healthy (Nursing and Midwifery Council, 2018).</w:t>
      </w:r>
    </w:p>
    <w:p w14:paraId="14C7D39A" w14:textId="77777777" w:rsidR="002C03ED" w:rsidRPr="0070238E" w:rsidRDefault="002C03ED" w:rsidP="008B1ADD">
      <w:pPr>
        <w:spacing w:line="360" w:lineRule="auto"/>
        <w:rPr>
          <w:rFonts w:ascii="Arial" w:hAnsi="Arial" w:cs="Arial"/>
          <w:sz w:val="22"/>
          <w:szCs w:val="22"/>
        </w:rPr>
      </w:pPr>
    </w:p>
    <w:p w14:paraId="3B662E74" w14:textId="5FB3FBD8" w:rsidR="002C03ED" w:rsidRPr="0070238E" w:rsidRDefault="002C03ED" w:rsidP="008B1ADD">
      <w:pPr>
        <w:pStyle w:val="Heading2"/>
        <w:spacing w:line="360" w:lineRule="auto"/>
        <w:rPr>
          <w:rFonts w:ascii="Arial" w:hAnsi="Arial" w:cs="Arial"/>
          <w:sz w:val="22"/>
          <w:szCs w:val="22"/>
        </w:rPr>
      </w:pPr>
      <w:bookmarkStart w:id="15" w:name="_Toc235183047"/>
      <w:r w:rsidRPr="0070238E">
        <w:rPr>
          <w:rFonts w:ascii="Arial" w:hAnsi="Arial" w:cs="Arial"/>
          <w:sz w:val="22"/>
          <w:szCs w:val="22"/>
        </w:rPr>
        <w:lastRenderedPageBreak/>
        <w:t xml:space="preserve">4.3 Challenges in </w:t>
      </w:r>
      <w:r w:rsidR="00DB0000" w:rsidRPr="0070238E">
        <w:rPr>
          <w:rFonts w:ascii="Arial" w:hAnsi="Arial" w:cs="Arial"/>
          <w:sz w:val="22"/>
          <w:szCs w:val="22"/>
        </w:rPr>
        <w:t>collaborative</w:t>
      </w:r>
      <w:r w:rsidRPr="0070238E">
        <w:rPr>
          <w:rFonts w:ascii="Arial" w:hAnsi="Arial" w:cs="Arial"/>
          <w:sz w:val="22"/>
          <w:szCs w:val="22"/>
        </w:rPr>
        <w:t xml:space="preserve"> Working</w:t>
      </w:r>
      <w:bookmarkEnd w:id="15"/>
    </w:p>
    <w:p w14:paraId="5A10DD39" w14:textId="42832E07" w:rsidR="002C03ED" w:rsidRPr="0070238E" w:rsidRDefault="002C03ED" w:rsidP="008B1ADD">
      <w:pPr>
        <w:spacing w:line="360" w:lineRule="auto"/>
        <w:rPr>
          <w:rFonts w:ascii="Arial" w:hAnsi="Arial" w:cs="Arial"/>
          <w:sz w:val="22"/>
          <w:szCs w:val="22"/>
        </w:rPr>
      </w:pPr>
      <w:r w:rsidRPr="0070238E">
        <w:rPr>
          <w:rFonts w:ascii="Arial" w:hAnsi="Arial" w:cs="Arial"/>
          <w:sz w:val="22"/>
          <w:szCs w:val="22"/>
        </w:rPr>
        <w:t xml:space="preserve">Multi-agency </w:t>
      </w:r>
      <w:r w:rsidR="00A26606" w:rsidRPr="0070238E">
        <w:rPr>
          <w:rFonts w:ascii="Arial" w:hAnsi="Arial" w:cs="Arial"/>
          <w:sz w:val="22"/>
          <w:szCs w:val="22"/>
        </w:rPr>
        <w:t>work</w:t>
      </w:r>
      <w:r w:rsidRPr="0070238E">
        <w:rPr>
          <w:rFonts w:ascii="Arial" w:hAnsi="Arial" w:cs="Arial"/>
          <w:sz w:val="22"/>
          <w:szCs w:val="22"/>
        </w:rPr>
        <w:t xml:space="preserve"> has many </w:t>
      </w:r>
      <w:r w:rsidR="00670759" w:rsidRPr="0070238E">
        <w:rPr>
          <w:rFonts w:ascii="Arial" w:hAnsi="Arial" w:cs="Arial"/>
          <w:sz w:val="22"/>
          <w:szCs w:val="22"/>
        </w:rPr>
        <w:t>benefits;</w:t>
      </w:r>
      <w:r w:rsidRPr="0070238E">
        <w:rPr>
          <w:rFonts w:ascii="Arial" w:hAnsi="Arial" w:cs="Arial"/>
          <w:sz w:val="22"/>
          <w:szCs w:val="22"/>
        </w:rPr>
        <w:t xml:space="preserve"> it </w:t>
      </w:r>
      <w:r w:rsidR="00A257DC">
        <w:rPr>
          <w:rFonts w:ascii="Arial" w:hAnsi="Arial" w:cs="Arial"/>
          <w:sz w:val="22"/>
          <w:szCs w:val="22"/>
        </w:rPr>
        <w:t xml:space="preserve">can </w:t>
      </w:r>
      <w:r w:rsidRPr="0070238E">
        <w:rPr>
          <w:rFonts w:ascii="Arial" w:hAnsi="Arial" w:cs="Arial"/>
          <w:sz w:val="22"/>
          <w:szCs w:val="22"/>
        </w:rPr>
        <w:t xml:space="preserve">also </w:t>
      </w:r>
      <w:r w:rsidR="00A257DC">
        <w:rPr>
          <w:rFonts w:ascii="Arial" w:hAnsi="Arial" w:cs="Arial"/>
          <w:sz w:val="22"/>
          <w:szCs w:val="22"/>
        </w:rPr>
        <w:t xml:space="preserve">present </w:t>
      </w:r>
      <w:r w:rsidRPr="0070238E">
        <w:rPr>
          <w:rFonts w:ascii="Arial" w:hAnsi="Arial" w:cs="Arial"/>
          <w:sz w:val="22"/>
          <w:szCs w:val="22"/>
        </w:rPr>
        <w:t xml:space="preserve">challenges. One problem is poor communication between professionals. This can delay sharing important information about </w:t>
      </w:r>
      <w:r w:rsidR="00E442BA" w:rsidRPr="0070238E">
        <w:rPr>
          <w:rFonts w:ascii="Arial" w:hAnsi="Arial" w:cs="Arial"/>
          <w:sz w:val="22"/>
          <w:szCs w:val="22"/>
        </w:rPr>
        <w:t>Mrs.</w:t>
      </w:r>
      <w:r w:rsidRPr="0070238E">
        <w:rPr>
          <w:rFonts w:ascii="Arial" w:hAnsi="Arial" w:cs="Arial"/>
          <w:sz w:val="22"/>
          <w:szCs w:val="22"/>
        </w:rPr>
        <w:t xml:space="preserve"> Thompson's medicine, health, or safety (Skills for Care, 2024). Another problem is that different </w:t>
      </w:r>
      <w:r w:rsidR="0065034B" w:rsidRPr="0070238E">
        <w:rPr>
          <w:rFonts w:ascii="Arial" w:hAnsi="Arial" w:cs="Arial"/>
          <w:sz w:val="22"/>
          <w:szCs w:val="22"/>
        </w:rPr>
        <w:t>organizations</w:t>
      </w:r>
      <w:r w:rsidRPr="0070238E">
        <w:rPr>
          <w:rFonts w:ascii="Arial" w:hAnsi="Arial" w:cs="Arial"/>
          <w:sz w:val="22"/>
          <w:szCs w:val="22"/>
        </w:rPr>
        <w:t xml:space="preserve"> may use different record systems, so it is harder to get the correct and updated information (Nursing and Midwifery Council, 2018). Professionals may also have different roles and opinions, which can cause confusion. </w:t>
      </w:r>
      <w:r w:rsidR="00A257DC">
        <w:rPr>
          <w:rFonts w:ascii="Arial" w:hAnsi="Arial" w:cs="Arial"/>
          <w:sz w:val="22"/>
          <w:szCs w:val="22"/>
        </w:rPr>
        <w:t>Staff shortages and busy workloads can further reduce effective collaboration</w:t>
      </w:r>
      <w:r w:rsidRPr="0070238E">
        <w:rPr>
          <w:rFonts w:ascii="Arial" w:hAnsi="Arial" w:cs="Arial"/>
          <w:sz w:val="22"/>
          <w:szCs w:val="22"/>
        </w:rPr>
        <w:t xml:space="preserve">. </w:t>
      </w:r>
      <w:r w:rsidR="00A257DC">
        <w:rPr>
          <w:rFonts w:ascii="Arial" w:hAnsi="Arial" w:cs="Arial"/>
          <w:sz w:val="22"/>
          <w:szCs w:val="22"/>
        </w:rPr>
        <w:t>for</w:t>
      </w:r>
      <w:r w:rsidRPr="0070238E">
        <w:rPr>
          <w:rFonts w:ascii="Arial" w:hAnsi="Arial" w:cs="Arial"/>
          <w:sz w:val="22"/>
          <w:szCs w:val="22"/>
        </w:rPr>
        <w:t xml:space="preserve"> </w:t>
      </w:r>
      <w:r w:rsidR="0065034B" w:rsidRPr="0070238E">
        <w:rPr>
          <w:rFonts w:ascii="Arial" w:hAnsi="Arial" w:cs="Arial"/>
          <w:sz w:val="22"/>
          <w:szCs w:val="22"/>
        </w:rPr>
        <w:t>Mrs.</w:t>
      </w:r>
      <w:r w:rsidRPr="0070238E">
        <w:rPr>
          <w:rFonts w:ascii="Arial" w:hAnsi="Arial" w:cs="Arial"/>
          <w:sz w:val="22"/>
          <w:szCs w:val="22"/>
        </w:rPr>
        <w:t xml:space="preserve"> Thompson's case, these </w:t>
      </w:r>
      <w:r w:rsidR="00DA6C52">
        <w:rPr>
          <w:rFonts w:ascii="Arial" w:hAnsi="Arial" w:cs="Arial"/>
          <w:sz w:val="22"/>
          <w:szCs w:val="22"/>
        </w:rPr>
        <w:t xml:space="preserve">issues </w:t>
      </w:r>
      <w:r w:rsidR="00DA6C52" w:rsidRPr="0070238E">
        <w:rPr>
          <w:rFonts w:ascii="Arial" w:hAnsi="Arial" w:cs="Arial"/>
          <w:sz w:val="22"/>
          <w:szCs w:val="22"/>
        </w:rPr>
        <w:t>could</w:t>
      </w:r>
      <w:r w:rsidRPr="0070238E">
        <w:rPr>
          <w:rFonts w:ascii="Arial" w:hAnsi="Arial" w:cs="Arial"/>
          <w:sz w:val="22"/>
          <w:szCs w:val="22"/>
        </w:rPr>
        <w:t xml:space="preserve"> delay care and increase safety risks. Therefore, these </w:t>
      </w:r>
      <w:r w:rsidR="00DA6C52">
        <w:rPr>
          <w:rFonts w:ascii="Arial" w:hAnsi="Arial" w:cs="Arial"/>
          <w:sz w:val="22"/>
          <w:szCs w:val="22"/>
        </w:rPr>
        <w:t xml:space="preserve">barriers </w:t>
      </w:r>
      <w:proofErr w:type="gramStart"/>
      <w:r w:rsidR="00DA6C52">
        <w:rPr>
          <w:rFonts w:ascii="Arial" w:hAnsi="Arial" w:cs="Arial"/>
          <w:sz w:val="22"/>
          <w:szCs w:val="22"/>
        </w:rPr>
        <w:t>is</w:t>
      </w:r>
      <w:proofErr w:type="gramEnd"/>
      <w:r w:rsidR="00DA6C52">
        <w:rPr>
          <w:rFonts w:ascii="Arial" w:hAnsi="Arial" w:cs="Arial"/>
          <w:sz w:val="22"/>
          <w:szCs w:val="22"/>
        </w:rPr>
        <w:t xml:space="preserve"> important to support </w:t>
      </w:r>
      <w:r w:rsidRPr="0070238E">
        <w:rPr>
          <w:rFonts w:ascii="Arial" w:hAnsi="Arial" w:cs="Arial"/>
          <w:sz w:val="22"/>
          <w:szCs w:val="22"/>
        </w:rPr>
        <w:t>safe and person-</w:t>
      </w:r>
      <w:r w:rsidR="0065034B" w:rsidRPr="0070238E">
        <w:rPr>
          <w:rFonts w:ascii="Arial" w:hAnsi="Arial" w:cs="Arial"/>
          <w:sz w:val="22"/>
          <w:szCs w:val="22"/>
        </w:rPr>
        <w:t>centered</w:t>
      </w:r>
      <w:r w:rsidRPr="0070238E">
        <w:rPr>
          <w:rFonts w:ascii="Arial" w:hAnsi="Arial" w:cs="Arial"/>
          <w:sz w:val="22"/>
          <w:szCs w:val="22"/>
        </w:rPr>
        <w:t xml:space="preserve"> care (Department of Health and Social Care, 2024).</w:t>
      </w:r>
    </w:p>
    <w:p w14:paraId="6C6464EC" w14:textId="2DAB067E" w:rsidR="00DE4C55" w:rsidRPr="0070238E" w:rsidRDefault="00DE4C55" w:rsidP="008B1ADD">
      <w:pPr>
        <w:pStyle w:val="Heading2"/>
        <w:spacing w:line="360" w:lineRule="auto"/>
        <w:rPr>
          <w:rFonts w:ascii="Arial" w:hAnsi="Arial" w:cs="Arial"/>
          <w:sz w:val="22"/>
          <w:szCs w:val="22"/>
        </w:rPr>
      </w:pPr>
      <w:bookmarkStart w:id="16" w:name="_Toc235183048"/>
      <w:r w:rsidRPr="0070238E">
        <w:rPr>
          <w:rFonts w:ascii="Arial" w:hAnsi="Arial" w:cs="Arial"/>
          <w:sz w:val="22"/>
          <w:szCs w:val="22"/>
        </w:rPr>
        <w:t xml:space="preserve">4.4 Strategies to Overcome Challenges in </w:t>
      </w:r>
      <w:r w:rsidR="00DB0000" w:rsidRPr="0070238E">
        <w:rPr>
          <w:rFonts w:ascii="Arial" w:hAnsi="Arial" w:cs="Arial"/>
          <w:sz w:val="22"/>
          <w:szCs w:val="22"/>
        </w:rPr>
        <w:t>collaborative</w:t>
      </w:r>
      <w:bookmarkEnd w:id="16"/>
      <w:r w:rsidR="00DB0000" w:rsidRPr="0070238E">
        <w:rPr>
          <w:rFonts w:ascii="Arial" w:hAnsi="Arial" w:cs="Arial"/>
          <w:sz w:val="22"/>
          <w:szCs w:val="22"/>
        </w:rPr>
        <w:t xml:space="preserve"> </w:t>
      </w:r>
    </w:p>
    <w:p w14:paraId="43C90226" w14:textId="3E249559" w:rsidR="006A17C1" w:rsidRPr="0070238E" w:rsidRDefault="0064431F" w:rsidP="008B1ADD">
      <w:pPr>
        <w:spacing w:line="360" w:lineRule="auto"/>
        <w:rPr>
          <w:rFonts w:ascii="Arial" w:hAnsi="Arial" w:cs="Arial"/>
          <w:sz w:val="22"/>
          <w:szCs w:val="22"/>
        </w:rPr>
      </w:pPr>
      <w:r w:rsidRPr="0070238E">
        <w:rPr>
          <w:rFonts w:ascii="Arial" w:hAnsi="Arial" w:cs="Arial"/>
          <w:sz w:val="22"/>
          <w:szCs w:val="22"/>
        </w:rPr>
        <w:t xml:space="preserve">Several steps can help improve teamwork and provide better care for </w:t>
      </w:r>
      <w:r w:rsidR="0065034B" w:rsidRPr="0070238E">
        <w:rPr>
          <w:rFonts w:ascii="Arial" w:hAnsi="Arial" w:cs="Arial"/>
          <w:sz w:val="22"/>
          <w:szCs w:val="22"/>
        </w:rPr>
        <w:t>Mrs.</w:t>
      </w:r>
      <w:r w:rsidRPr="0070238E">
        <w:rPr>
          <w:rFonts w:ascii="Arial" w:hAnsi="Arial" w:cs="Arial"/>
          <w:sz w:val="22"/>
          <w:szCs w:val="22"/>
        </w:rPr>
        <w:t xml:space="preserve"> Thompson. For </w:t>
      </w:r>
      <w:r w:rsidR="0065034B" w:rsidRPr="0070238E">
        <w:rPr>
          <w:rFonts w:ascii="Arial" w:hAnsi="Arial" w:cs="Arial"/>
          <w:sz w:val="22"/>
          <w:szCs w:val="22"/>
        </w:rPr>
        <w:t>example,</w:t>
      </w:r>
      <w:r w:rsidRPr="0070238E">
        <w:rPr>
          <w:rFonts w:ascii="Arial" w:hAnsi="Arial" w:cs="Arial"/>
          <w:sz w:val="22"/>
          <w:szCs w:val="22"/>
        </w:rPr>
        <w:t xml:space="preserve"> regular MDT meetings help the GP, community nurse, care workers, pharmacist, and local council staff talk about her needs and make good decisions together (Skills for Care, 2024). Sharing information safely by following the Data Protection Act 2018 protects </w:t>
      </w:r>
      <w:r w:rsidR="0065034B" w:rsidRPr="0070238E">
        <w:rPr>
          <w:rFonts w:ascii="Arial" w:hAnsi="Arial" w:cs="Arial"/>
          <w:sz w:val="22"/>
          <w:szCs w:val="22"/>
        </w:rPr>
        <w:t>Mrs.</w:t>
      </w:r>
      <w:r w:rsidRPr="0070238E">
        <w:rPr>
          <w:rFonts w:ascii="Arial" w:hAnsi="Arial" w:cs="Arial"/>
          <w:sz w:val="22"/>
          <w:szCs w:val="22"/>
        </w:rPr>
        <w:t xml:space="preserve"> Thompson's personal details while allowing professionals to work together (Data Protection Act 2018). It is also important to give staff training and involve </w:t>
      </w:r>
      <w:r w:rsidR="0065034B" w:rsidRPr="0070238E">
        <w:rPr>
          <w:rFonts w:ascii="Arial" w:hAnsi="Arial" w:cs="Arial"/>
          <w:sz w:val="22"/>
          <w:szCs w:val="22"/>
        </w:rPr>
        <w:t>Mrs.</w:t>
      </w:r>
      <w:r w:rsidRPr="0070238E">
        <w:rPr>
          <w:rFonts w:ascii="Arial" w:hAnsi="Arial" w:cs="Arial"/>
          <w:sz w:val="22"/>
          <w:szCs w:val="22"/>
        </w:rPr>
        <w:t xml:space="preserve"> Thompson and her family in care planning. These steps improve teamwork, patient safety, and </w:t>
      </w:r>
      <w:r w:rsidR="0065034B" w:rsidRPr="0070238E">
        <w:rPr>
          <w:rFonts w:ascii="Arial" w:hAnsi="Arial" w:cs="Arial"/>
          <w:sz w:val="22"/>
          <w:szCs w:val="22"/>
        </w:rPr>
        <w:t>Mrs.</w:t>
      </w:r>
      <w:r w:rsidRPr="0070238E">
        <w:rPr>
          <w:rFonts w:ascii="Arial" w:hAnsi="Arial" w:cs="Arial"/>
          <w:sz w:val="22"/>
          <w:szCs w:val="22"/>
        </w:rPr>
        <w:t xml:space="preserve"> Thompson's wellbeing (Department of Health and Social Care, 2024).</w:t>
      </w:r>
    </w:p>
    <w:p w14:paraId="6D5822E8" w14:textId="77777777" w:rsidR="00584223" w:rsidRPr="0070238E" w:rsidRDefault="00584223" w:rsidP="008B1ADD">
      <w:pPr>
        <w:spacing w:line="360" w:lineRule="auto"/>
        <w:rPr>
          <w:rFonts w:ascii="Arial" w:hAnsi="Arial" w:cs="Arial"/>
          <w:sz w:val="22"/>
          <w:szCs w:val="22"/>
        </w:rPr>
      </w:pPr>
    </w:p>
    <w:p w14:paraId="58ADF185" w14:textId="77777777" w:rsidR="00584223" w:rsidRPr="0070238E" w:rsidRDefault="00584223" w:rsidP="008B1ADD">
      <w:pPr>
        <w:spacing w:line="360" w:lineRule="auto"/>
        <w:rPr>
          <w:rFonts w:ascii="Arial" w:hAnsi="Arial" w:cs="Arial"/>
          <w:sz w:val="22"/>
          <w:szCs w:val="22"/>
        </w:rPr>
      </w:pPr>
    </w:p>
    <w:p w14:paraId="7A7E7D3A" w14:textId="7228A24B" w:rsidR="00042957" w:rsidRPr="0070238E" w:rsidRDefault="00042957" w:rsidP="008B1ADD">
      <w:pPr>
        <w:pStyle w:val="Heading1"/>
        <w:spacing w:line="360" w:lineRule="auto"/>
        <w:rPr>
          <w:rFonts w:ascii="Arial" w:hAnsi="Arial" w:cs="Arial"/>
          <w:sz w:val="22"/>
          <w:szCs w:val="22"/>
        </w:rPr>
      </w:pPr>
      <w:bookmarkStart w:id="17" w:name="_Toc235183049"/>
      <w:r w:rsidRPr="0070238E">
        <w:rPr>
          <w:rFonts w:ascii="Arial" w:hAnsi="Arial" w:cs="Arial"/>
          <w:sz w:val="22"/>
          <w:szCs w:val="22"/>
        </w:rPr>
        <w:t>5. Conclusion</w:t>
      </w:r>
      <w:bookmarkEnd w:id="17"/>
    </w:p>
    <w:p w14:paraId="0901A0F1" w14:textId="625621C8" w:rsidR="000D68E1" w:rsidRPr="0070238E" w:rsidRDefault="000D68E1" w:rsidP="008B1ADD">
      <w:pPr>
        <w:spacing w:line="360" w:lineRule="auto"/>
        <w:rPr>
          <w:rFonts w:ascii="Arial" w:hAnsi="Arial" w:cs="Arial"/>
          <w:sz w:val="22"/>
          <w:szCs w:val="22"/>
        </w:rPr>
      </w:pPr>
      <w:r w:rsidRPr="0070238E">
        <w:rPr>
          <w:rFonts w:ascii="Arial" w:hAnsi="Arial" w:cs="Arial"/>
          <w:sz w:val="22"/>
          <w:szCs w:val="22"/>
        </w:rPr>
        <w:t xml:space="preserve">In conclusion, </w:t>
      </w:r>
      <w:r w:rsidR="0065034B" w:rsidRPr="0070238E">
        <w:rPr>
          <w:rFonts w:ascii="Arial" w:hAnsi="Arial" w:cs="Arial"/>
          <w:sz w:val="22"/>
          <w:szCs w:val="22"/>
        </w:rPr>
        <w:t>Mrs.</w:t>
      </w:r>
      <w:r w:rsidRPr="0070238E">
        <w:rPr>
          <w:rFonts w:ascii="Arial" w:hAnsi="Arial" w:cs="Arial"/>
          <w:sz w:val="22"/>
          <w:szCs w:val="22"/>
        </w:rPr>
        <w:t xml:space="preserve"> Thompson's case </w:t>
      </w:r>
      <w:r w:rsidR="00DA6C52">
        <w:rPr>
          <w:rFonts w:ascii="Arial" w:hAnsi="Arial" w:cs="Arial"/>
          <w:sz w:val="22"/>
          <w:szCs w:val="22"/>
        </w:rPr>
        <w:t>highlights</w:t>
      </w:r>
      <w:r w:rsidR="00CC5C1D">
        <w:rPr>
          <w:rFonts w:ascii="Arial" w:hAnsi="Arial" w:cs="Arial"/>
          <w:sz w:val="22"/>
          <w:szCs w:val="22"/>
        </w:rPr>
        <w:t xml:space="preserve"> the</w:t>
      </w:r>
      <w:r w:rsidRPr="0070238E">
        <w:rPr>
          <w:rFonts w:ascii="Arial" w:hAnsi="Arial" w:cs="Arial"/>
          <w:sz w:val="22"/>
          <w:szCs w:val="22"/>
        </w:rPr>
        <w:t xml:space="preserve"> importan</w:t>
      </w:r>
      <w:r w:rsidR="00CC5C1D">
        <w:rPr>
          <w:rFonts w:ascii="Arial" w:hAnsi="Arial" w:cs="Arial"/>
          <w:sz w:val="22"/>
          <w:szCs w:val="22"/>
        </w:rPr>
        <w:t>ce of effective communication, accurate record keeping, and multi-agency teamwork in health and social care.</w:t>
      </w:r>
      <w:r w:rsidRPr="0070238E">
        <w:rPr>
          <w:rFonts w:ascii="Arial" w:hAnsi="Arial" w:cs="Arial"/>
          <w:sz w:val="22"/>
          <w:szCs w:val="22"/>
        </w:rPr>
        <w:t xml:space="preserve"> Good communication with </w:t>
      </w:r>
      <w:r w:rsidR="0065034B" w:rsidRPr="0070238E">
        <w:rPr>
          <w:rFonts w:ascii="Arial" w:hAnsi="Arial" w:cs="Arial"/>
          <w:sz w:val="22"/>
          <w:szCs w:val="22"/>
        </w:rPr>
        <w:t>Mrs.</w:t>
      </w:r>
      <w:r w:rsidRPr="0070238E">
        <w:rPr>
          <w:rFonts w:ascii="Arial" w:hAnsi="Arial" w:cs="Arial"/>
          <w:sz w:val="22"/>
          <w:szCs w:val="22"/>
        </w:rPr>
        <w:t xml:space="preserve"> Thompson and her family helps professionals understand her needs and </w:t>
      </w:r>
      <w:r w:rsidR="00CC5C1D">
        <w:rPr>
          <w:rFonts w:ascii="Arial" w:hAnsi="Arial" w:cs="Arial"/>
          <w:sz w:val="22"/>
          <w:szCs w:val="22"/>
        </w:rPr>
        <w:t>provides</w:t>
      </w:r>
      <w:r w:rsidRPr="0070238E">
        <w:rPr>
          <w:rFonts w:ascii="Arial" w:hAnsi="Arial" w:cs="Arial"/>
          <w:sz w:val="22"/>
          <w:szCs w:val="22"/>
        </w:rPr>
        <w:t xml:space="preserve"> the right </w:t>
      </w:r>
      <w:r w:rsidR="00DB0000" w:rsidRPr="0070238E">
        <w:rPr>
          <w:rFonts w:ascii="Arial" w:hAnsi="Arial" w:cs="Arial"/>
          <w:sz w:val="22"/>
          <w:szCs w:val="22"/>
        </w:rPr>
        <w:t>support.</w:t>
      </w:r>
      <w:r w:rsidRPr="0070238E">
        <w:rPr>
          <w:rFonts w:ascii="Arial" w:hAnsi="Arial" w:cs="Arial"/>
          <w:sz w:val="22"/>
          <w:szCs w:val="22"/>
        </w:rPr>
        <w:t xml:space="preserve"> Keeping clear records and following the Data Protection Act 2018 helps protect her personal information and improves her </w:t>
      </w:r>
      <w:r w:rsidR="0065034B" w:rsidRPr="0070238E">
        <w:rPr>
          <w:rFonts w:ascii="Arial" w:hAnsi="Arial" w:cs="Arial"/>
          <w:sz w:val="22"/>
          <w:szCs w:val="22"/>
        </w:rPr>
        <w:t>care.</w:t>
      </w:r>
      <w:r w:rsidRPr="0070238E">
        <w:rPr>
          <w:rFonts w:ascii="Arial" w:hAnsi="Arial" w:cs="Arial"/>
          <w:sz w:val="22"/>
          <w:szCs w:val="22"/>
        </w:rPr>
        <w:t xml:space="preserve"> For </w:t>
      </w:r>
      <w:r w:rsidR="0065034B" w:rsidRPr="0070238E">
        <w:rPr>
          <w:rFonts w:ascii="Arial" w:hAnsi="Arial" w:cs="Arial"/>
          <w:sz w:val="22"/>
          <w:szCs w:val="22"/>
        </w:rPr>
        <w:t>example, working</w:t>
      </w:r>
      <w:r w:rsidRPr="0070238E">
        <w:rPr>
          <w:rFonts w:ascii="Arial" w:hAnsi="Arial" w:cs="Arial"/>
          <w:sz w:val="22"/>
          <w:szCs w:val="22"/>
        </w:rPr>
        <w:t xml:space="preserve"> together</w:t>
      </w:r>
      <w:r w:rsidR="00CC5C1D">
        <w:rPr>
          <w:rFonts w:ascii="Arial" w:hAnsi="Arial" w:cs="Arial"/>
          <w:sz w:val="22"/>
          <w:szCs w:val="22"/>
        </w:rPr>
        <w:t xml:space="preserve"> allows professionals to understand </w:t>
      </w:r>
      <w:r w:rsidR="00670759">
        <w:rPr>
          <w:rFonts w:ascii="Arial" w:hAnsi="Arial" w:cs="Arial"/>
          <w:sz w:val="22"/>
          <w:szCs w:val="22"/>
        </w:rPr>
        <w:t>Mrs. Thompson needs</w:t>
      </w:r>
      <w:r w:rsidR="00CC5C1D">
        <w:rPr>
          <w:rFonts w:ascii="Arial" w:hAnsi="Arial" w:cs="Arial"/>
          <w:sz w:val="22"/>
          <w:szCs w:val="22"/>
        </w:rPr>
        <w:t xml:space="preserve">, protect her information, reduce risks, </w:t>
      </w:r>
      <w:r w:rsidR="00670759">
        <w:rPr>
          <w:rFonts w:ascii="Arial" w:hAnsi="Arial" w:cs="Arial"/>
          <w:sz w:val="22"/>
          <w:szCs w:val="22"/>
        </w:rPr>
        <w:t xml:space="preserve">and promote safe, person- </w:t>
      </w:r>
      <w:proofErr w:type="spellStart"/>
      <w:r w:rsidR="00670759">
        <w:rPr>
          <w:rFonts w:ascii="Arial" w:hAnsi="Arial" w:cs="Arial"/>
          <w:sz w:val="22"/>
          <w:szCs w:val="22"/>
        </w:rPr>
        <w:t>centred</w:t>
      </w:r>
      <w:proofErr w:type="spellEnd"/>
      <w:r w:rsidR="00670759">
        <w:rPr>
          <w:rFonts w:ascii="Arial" w:hAnsi="Arial" w:cs="Arial"/>
          <w:sz w:val="22"/>
          <w:szCs w:val="22"/>
        </w:rPr>
        <w:t xml:space="preserve"> care that supports her independence and wellbeing.</w:t>
      </w:r>
    </w:p>
    <w:p w14:paraId="53AB97F1" w14:textId="77777777" w:rsidR="000D68E1" w:rsidRPr="0070238E" w:rsidRDefault="000D68E1" w:rsidP="008B1ADD">
      <w:pPr>
        <w:spacing w:line="360" w:lineRule="auto"/>
        <w:rPr>
          <w:rFonts w:ascii="Arial" w:hAnsi="Arial" w:cs="Arial"/>
          <w:sz w:val="22"/>
          <w:szCs w:val="22"/>
        </w:rPr>
      </w:pPr>
      <w:r w:rsidRPr="0070238E">
        <w:rPr>
          <w:rFonts w:ascii="Arial" w:hAnsi="Arial" w:cs="Arial"/>
          <w:sz w:val="22"/>
          <w:szCs w:val="22"/>
        </w:rPr>
        <w:br w:type="page"/>
      </w:r>
    </w:p>
    <w:p w14:paraId="58221722" w14:textId="3D0631F1" w:rsidR="00FA2B08" w:rsidRPr="0070238E" w:rsidRDefault="00911F79" w:rsidP="008B1ADD">
      <w:pPr>
        <w:spacing w:line="360" w:lineRule="auto"/>
        <w:rPr>
          <w:rFonts w:ascii="Arial" w:hAnsi="Arial" w:cs="Arial"/>
          <w:b/>
          <w:bCs/>
          <w:sz w:val="22"/>
          <w:szCs w:val="22"/>
        </w:rPr>
      </w:pPr>
      <w:r w:rsidRPr="0070238E">
        <w:rPr>
          <w:rFonts w:ascii="Arial" w:hAnsi="Arial" w:cs="Arial"/>
          <w:b/>
          <w:bCs/>
          <w:sz w:val="22"/>
          <w:szCs w:val="22"/>
        </w:rPr>
        <w:lastRenderedPageBreak/>
        <w:t>Reference</w:t>
      </w:r>
      <w:r w:rsidR="006A17C1" w:rsidRPr="0070238E">
        <w:rPr>
          <w:rFonts w:ascii="Arial" w:hAnsi="Arial" w:cs="Arial"/>
          <w:b/>
          <w:bCs/>
          <w:sz w:val="22"/>
          <w:szCs w:val="22"/>
        </w:rPr>
        <w:t>s</w:t>
      </w:r>
      <w:r w:rsidRPr="0070238E">
        <w:rPr>
          <w:rFonts w:ascii="Arial" w:hAnsi="Arial" w:cs="Arial"/>
          <w:b/>
          <w:bCs/>
          <w:sz w:val="22"/>
          <w:szCs w:val="22"/>
        </w:rPr>
        <w:t xml:space="preserve"> </w:t>
      </w:r>
    </w:p>
    <w:p w14:paraId="4EE42ECB" w14:textId="77777777" w:rsidR="00584223" w:rsidRPr="0070238E" w:rsidRDefault="00584223" w:rsidP="008B1ADD">
      <w:pPr>
        <w:spacing w:line="360" w:lineRule="auto"/>
        <w:rPr>
          <w:rFonts w:ascii="Arial" w:hAnsi="Arial" w:cs="Arial"/>
          <w:sz w:val="22"/>
          <w:szCs w:val="22"/>
        </w:rPr>
      </w:pPr>
      <w:r w:rsidRPr="0070238E">
        <w:rPr>
          <w:rFonts w:ascii="Arial" w:hAnsi="Arial" w:cs="Arial"/>
          <w:sz w:val="22"/>
          <w:szCs w:val="22"/>
        </w:rPr>
        <w:t xml:space="preserve">Care Act 2014 (2014) </w:t>
      </w:r>
      <w:r w:rsidRPr="0070238E">
        <w:rPr>
          <w:rFonts w:ascii="Arial" w:hAnsi="Arial" w:cs="Arial"/>
          <w:i/>
          <w:iCs/>
          <w:sz w:val="22"/>
          <w:szCs w:val="22"/>
        </w:rPr>
        <w:t>UK Parliament</w:t>
      </w:r>
      <w:r w:rsidRPr="0070238E">
        <w:rPr>
          <w:rFonts w:ascii="Arial" w:hAnsi="Arial" w:cs="Arial"/>
          <w:sz w:val="22"/>
          <w:szCs w:val="22"/>
        </w:rPr>
        <w:t>. https://www.legislation.gov.uk/ukpga/2014/23/contents (Accessed: July 17, 2026).</w:t>
      </w:r>
    </w:p>
    <w:p w14:paraId="22E40F4B" w14:textId="77777777" w:rsidR="00584223" w:rsidRPr="0070238E" w:rsidRDefault="00584223" w:rsidP="008B1ADD">
      <w:pPr>
        <w:spacing w:line="360" w:lineRule="auto"/>
        <w:rPr>
          <w:rFonts w:ascii="Arial" w:hAnsi="Arial" w:cs="Arial"/>
          <w:sz w:val="22"/>
          <w:szCs w:val="22"/>
        </w:rPr>
      </w:pPr>
      <w:r w:rsidRPr="0070238E">
        <w:rPr>
          <w:rFonts w:ascii="Arial" w:hAnsi="Arial" w:cs="Arial"/>
          <w:sz w:val="22"/>
          <w:szCs w:val="22"/>
        </w:rPr>
        <w:t xml:space="preserve">UK Parliament (2010) </w:t>
      </w:r>
      <w:r w:rsidRPr="0070238E">
        <w:rPr>
          <w:rFonts w:ascii="Arial" w:hAnsi="Arial" w:cs="Arial"/>
          <w:i/>
          <w:iCs/>
          <w:sz w:val="22"/>
          <w:szCs w:val="22"/>
        </w:rPr>
        <w:t>Equality Act 2010</w:t>
      </w:r>
      <w:r w:rsidRPr="0070238E">
        <w:rPr>
          <w:rFonts w:ascii="Arial" w:hAnsi="Arial" w:cs="Arial"/>
          <w:sz w:val="22"/>
          <w:szCs w:val="22"/>
        </w:rPr>
        <w:t>. https://www.legislation.gov.uk/ukpga/2010/15/contents (Accessed: July 17, 2026).</w:t>
      </w:r>
    </w:p>
    <w:p w14:paraId="53B86BC7" w14:textId="119708E2" w:rsidR="00584223" w:rsidRPr="0070238E" w:rsidRDefault="00584223" w:rsidP="008B1ADD">
      <w:pPr>
        <w:spacing w:line="360" w:lineRule="auto"/>
        <w:rPr>
          <w:rFonts w:ascii="Arial" w:hAnsi="Arial" w:cs="Arial"/>
          <w:sz w:val="22"/>
          <w:szCs w:val="22"/>
        </w:rPr>
      </w:pPr>
      <w:r w:rsidRPr="0070238E">
        <w:rPr>
          <w:rFonts w:ascii="Arial" w:hAnsi="Arial" w:cs="Arial"/>
          <w:sz w:val="22"/>
          <w:szCs w:val="22"/>
        </w:rPr>
        <w:t xml:space="preserve">UK Parliament (2018) </w:t>
      </w:r>
      <w:r w:rsidRPr="0070238E">
        <w:rPr>
          <w:rFonts w:ascii="Arial" w:hAnsi="Arial" w:cs="Arial"/>
          <w:i/>
          <w:iCs/>
          <w:sz w:val="22"/>
          <w:szCs w:val="22"/>
        </w:rPr>
        <w:t>Data Protection Act 2018</w:t>
      </w:r>
      <w:r w:rsidRPr="0070238E">
        <w:rPr>
          <w:rFonts w:ascii="Arial" w:hAnsi="Arial" w:cs="Arial"/>
          <w:sz w:val="22"/>
          <w:szCs w:val="22"/>
        </w:rPr>
        <w:t>. https://www.legislation.gov.uk/ukpga/2018/12/contents (Accessed: July 17, 2026).</w:t>
      </w:r>
    </w:p>
    <w:p w14:paraId="1283CDEB" w14:textId="508D31B2" w:rsidR="001A72A4" w:rsidRPr="0070238E" w:rsidRDefault="001A72A4" w:rsidP="008B1ADD">
      <w:pPr>
        <w:spacing w:line="360" w:lineRule="auto"/>
        <w:rPr>
          <w:rFonts w:ascii="Arial" w:hAnsi="Arial" w:cs="Arial"/>
          <w:sz w:val="22"/>
          <w:szCs w:val="22"/>
        </w:rPr>
      </w:pPr>
      <w:r w:rsidRPr="0070238E">
        <w:rPr>
          <w:rFonts w:ascii="Arial" w:hAnsi="Arial" w:cs="Arial"/>
          <w:sz w:val="22"/>
          <w:szCs w:val="22"/>
        </w:rPr>
        <w:t xml:space="preserve">Care Quality Commission (2025) </w:t>
      </w:r>
      <w:r w:rsidRPr="0070238E">
        <w:rPr>
          <w:rFonts w:ascii="Arial" w:hAnsi="Arial" w:cs="Arial"/>
          <w:i/>
          <w:iCs/>
          <w:sz w:val="22"/>
          <w:szCs w:val="22"/>
        </w:rPr>
        <w:t>Regulations for service providers and managers</w:t>
      </w:r>
      <w:r w:rsidRPr="0070238E">
        <w:rPr>
          <w:rFonts w:ascii="Arial" w:hAnsi="Arial" w:cs="Arial"/>
          <w:sz w:val="22"/>
          <w:szCs w:val="22"/>
        </w:rPr>
        <w:t>. https://www.cqc.org.uk/guidance-regulation/providers/regulations-service-providers-and-managers? (Accessed: July 12, 2026).</w:t>
      </w:r>
    </w:p>
    <w:p w14:paraId="657F5EF9" w14:textId="77777777" w:rsidR="001A72A4" w:rsidRPr="0070238E" w:rsidRDefault="001A72A4" w:rsidP="008B1ADD">
      <w:pPr>
        <w:spacing w:line="360" w:lineRule="auto"/>
        <w:rPr>
          <w:rFonts w:ascii="Arial" w:hAnsi="Arial" w:cs="Arial"/>
          <w:sz w:val="22"/>
          <w:szCs w:val="22"/>
        </w:rPr>
      </w:pPr>
      <w:r w:rsidRPr="0070238E">
        <w:rPr>
          <w:rFonts w:ascii="Arial" w:hAnsi="Arial" w:cs="Arial"/>
          <w:sz w:val="22"/>
          <w:szCs w:val="22"/>
        </w:rPr>
        <w:t xml:space="preserve">Department of Health and Social Care (2024) </w:t>
      </w:r>
      <w:r w:rsidRPr="0070238E">
        <w:rPr>
          <w:rFonts w:ascii="Arial" w:hAnsi="Arial" w:cs="Arial"/>
          <w:i/>
          <w:iCs/>
          <w:sz w:val="22"/>
          <w:szCs w:val="22"/>
        </w:rPr>
        <w:t>Care and Support Statutory Guidance</w:t>
      </w:r>
      <w:r w:rsidRPr="0070238E">
        <w:rPr>
          <w:rFonts w:ascii="Arial" w:hAnsi="Arial" w:cs="Arial"/>
          <w:sz w:val="22"/>
          <w:szCs w:val="22"/>
        </w:rPr>
        <w:t>. https://www.gov.uk/government/publications/care-act-statutory-guidance (Accessed: July 13, 2026).</w:t>
      </w:r>
    </w:p>
    <w:p w14:paraId="5250F8D7" w14:textId="31ABB7BE" w:rsidR="006A17C1" w:rsidRPr="0070238E" w:rsidRDefault="006A17C1" w:rsidP="008B1ADD">
      <w:pPr>
        <w:spacing w:line="360" w:lineRule="auto"/>
        <w:rPr>
          <w:rFonts w:ascii="Arial" w:hAnsi="Arial" w:cs="Arial"/>
          <w:sz w:val="22"/>
          <w:szCs w:val="22"/>
        </w:rPr>
      </w:pPr>
      <w:r w:rsidRPr="0070238E">
        <w:rPr>
          <w:rFonts w:ascii="Arial" w:hAnsi="Arial" w:cs="Arial"/>
          <w:sz w:val="22"/>
          <w:szCs w:val="22"/>
        </w:rPr>
        <w:t xml:space="preserve">Egan, G. (1982) </w:t>
      </w:r>
      <w:r w:rsidRPr="0070238E">
        <w:rPr>
          <w:rFonts w:ascii="Arial" w:hAnsi="Arial" w:cs="Arial"/>
          <w:i/>
          <w:iCs/>
          <w:sz w:val="22"/>
          <w:szCs w:val="22"/>
        </w:rPr>
        <w:t>The Skilled Helper</w:t>
      </w:r>
      <w:r w:rsidRPr="0070238E">
        <w:rPr>
          <w:rFonts w:ascii="Arial" w:hAnsi="Arial" w:cs="Arial"/>
          <w:sz w:val="22"/>
          <w:szCs w:val="22"/>
        </w:rPr>
        <w:t xml:space="preserve">. 3rd </w:t>
      </w:r>
      <w:r w:rsidR="00DB0000" w:rsidRPr="0070238E">
        <w:rPr>
          <w:rFonts w:ascii="Arial" w:hAnsi="Arial" w:cs="Arial"/>
          <w:sz w:val="22"/>
          <w:szCs w:val="22"/>
        </w:rPr>
        <w:t>end</w:t>
      </w:r>
      <w:r w:rsidRPr="0070238E">
        <w:rPr>
          <w:rFonts w:ascii="Arial" w:hAnsi="Arial" w:cs="Arial"/>
          <w:sz w:val="22"/>
          <w:szCs w:val="22"/>
        </w:rPr>
        <w:t>. Monterey, CA: Brooks/Cole Publishing Company.</w:t>
      </w:r>
    </w:p>
    <w:p w14:paraId="792659A8" w14:textId="36BED728" w:rsidR="001A72A4" w:rsidRPr="0070238E" w:rsidRDefault="001A72A4" w:rsidP="008B1ADD">
      <w:pPr>
        <w:spacing w:line="360" w:lineRule="auto"/>
        <w:rPr>
          <w:rFonts w:ascii="Arial" w:hAnsi="Arial" w:cs="Arial"/>
          <w:sz w:val="22"/>
          <w:szCs w:val="22"/>
        </w:rPr>
      </w:pPr>
      <w:r w:rsidRPr="0070238E">
        <w:rPr>
          <w:rFonts w:ascii="Arial" w:hAnsi="Arial" w:cs="Arial"/>
          <w:sz w:val="22"/>
          <w:szCs w:val="22"/>
        </w:rPr>
        <w:t xml:space="preserve">Health and Social Care (2025) </w:t>
      </w:r>
      <w:r w:rsidRPr="0070238E">
        <w:rPr>
          <w:rFonts w:ascii="Arial" w:hAnsi="Arial" w:cs="Arial"/>
          <w:i/>
          <w:iCs/>
          <w:sz w:val="22"/>
          <w:szCs w:val="22"/>
        </w:rPr>
        <w:t>Regulation 17: Good governance - Care Quality Commission</w:t>
      </w:r>
      <w:r w:rsidRPr="0070238E">
        <w:rPr>
          <w:rFonts w:ascii="Arial" w:hAnsi="Arial" w:cs="Arial"/>
          <w:sz w:val="22"/>
          <w:szCs w:val="22"/>
        </w:rPr>
        <w:t>. https://www.cqc.org.uk/guidance-regulation/providers/regulations-service-providers-and-managers/health-social-care-act/regulation-17?trk=public_post_comment-text&amp;utm (Accessed: July 12, 2026).</w:t>
      </w:r>
    </w:p>
    <w:p w14:paraId="4F4A72DF" w14:textId="77777777"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t xml:space="preserve">National Institute for Health and Care Excellence (2012) </w:t>
      </w:r>
      <w:r w:rsidRPr="0070238E">
        <w:rPr>
          <w:rFonts w:ascii="Arial" w:hAnsi="Arial" w:cs="Arial"/>
          <w:i/>
          <w:iCs/>
          <w:sz w:val="22"/>
          <w:szCs w:val="22"/>
        </w:rPr>
        <w:t>Patient experience in Adult NHS services: Improving the experience of care for people using adult NHS services. (CG138)</w:t>
      </w:r>
      <w:r w:rsidRPr="0070238E">
        <w:rPr>
          <w:rFonts w:ascii="Arial" w:hAnsi="Arial" w:cs="Arial"/>
          <w:sz w:val="22"/>
          <w:szCs w:val="22"/>
        </w:rPr>
        <w:t xml:space="preserve">, </w:t>
      </w:r>
      <w:r w:rsidRPr="0070238E">
        <w:rPr>
          <w:rFonts w:ascii="Arial" w:hAnsi="Arial" w:cs="Arial"/>
          <w:i/>
          <w:iCs/>
          <w:sz w:val="22"/>
          <w:szCs w:val="22"/>
        </w:rPr>
        <w:t>NICE</w:t>
      </w:r>
      <w:r w:rsidRPr="0070238E">
        <w:rPr>
          <w:rFonts w:ascii="Arial" w:hAnsi="Arial" w:cs="Arial"/>
          <w:sz w:val="22"/>
          <w:szCs w:val="22"/>
        </w:rPr>
        <w:t>. CG138. https://www.nice.org.uk/guidance/cg138 (Accessed: July 11, 2026).</w:t>
      </w:r>
    </w:p>
    <w:p w14:paraId="7625C421" w14:textId="77777777"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t xml:space="preserve">NHS (2019) </w:t>
      </w:r>
      <w:r w:rsidRPr="0070238E">
        <w:rPr>
          <w:rFonts w:ascii="Arial" w:hAnsi="Arial" w:cs="Arial"/>
          <w:i/>
          <w:iCs/>
          <w:sz w:val="22"/>
          <w:szCs w:val="22"/>
        </w:rPr>
        <w:t>NHS England » Accessible information standard</w:t>
      </w:r>
      <w:r w:rsidRPr="0070238E">
        <w:rPr>
          <w:rFonts w:ascii="Arial" w:hAnsi="Arial" w:cs="Arial"/>
          <w:sz w:val="22"/>
          <w:szCs w:val="22"/>
        </w:rPr>
        <w:t>. https://www.england.nhs.uk/accessible-information-standard (Accessed: July 11, 2026).</w:t>
      </w:r>
    </w:p>
    <w:p w14:paraId="21E20E24" w14:textId="77777777"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t xml:space="preserve">NHS (2023) </w:t>
      </w:r>
      <w:r w:rsidRPr="0070238E">
        <w:rPr>
          <w:rFonts w:ascii="Arial" w:hAnsi="Arial" w:cs="Arial"/>
          <w:i/>
          <w:iCs/>
          <w:sz w:val="22"/>
          <w:szCs w:val="22"/>
        </w:rPr>
        <w:t>Communicating with someone with dementia</w:t>
      </w:r>
      <w:r w:rsidRPr="0070238E">
        <w:rPr>
          <w:rFonts w:ascii="Arial" w:hAnsi="Arial" w:cs="Arial"/>
          <w:sz w:val="22"/>
          <w:szCs w:val="22"/>
        </w:rPr>
        <w:t>. https://www.nhs.uk/conditions/dementia/living-with-dementia/communication (Accessed: July 11, 2026).</w:t>
      </w:r>
    </w:p>
    <w:p w14:paraId="78454122" w14:textId="77777777"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t xml:space="preserve">NHS (2025) </w:t>
      </w:r>
      <w:r w:rsidRPr="0070238E">
        <w:rPr>
          <w:rFonts w:ascii="Arial" w:hAnsi="Arial" w:cs="Arial"/>
          <w:i/>
          <w:iCs/>
          <w:sz w:val="22"/>
          <w:szCs w:val="22"/>
        </w:rPr>
        <w:t>Dementia, social services and the NHS</w:t>
      </w:r>
      <w:r w:rsidRPr="0070238E">
        <w:rPr>
          <w:rFonts w:ascii="Arial" w:hAnsi="Arial" w:cs="Arial"/>
          <w:sz w:val="22"/>
          <w:szCs w:val="22"/>
        </w:rPr>
        <w:t>. https://www.nhs.uk/conditions/dementia/care-and-support/social-services-and-the-nhs (Accessed: July 11, 2026).</w:t>
      </w:r>
    </w:p>
    <w:p w14:paraId="13E0AF30" w14:textId="26AC5C3F"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lastRenderedPageBreak/>
        <w:t xml:space="preserve">Nursing and Midwifery Council (2018) </w:t>
      </w:r>
      <w:r w:rsidRPr="0070238E">
        <w:rPr>
          <w:rFonts w:ascii="Arial" w:hAnsi="Arial" w:cs="Arial"/>
          <w:i/>
          <w:iCs/>
          <w:sz w:val="22"/>
          <w:szCs w:val="22"/>
        </w:rPr>
        <w:t xml:space="preserve">The Code: Professional standards of practice and </w:t>
      </w:r>
      <w:r w:rsidR="0065034B" w:rsidRPr="0070238E">
        <w:rPr>
          <w:rFonts w:ascii="Arial" w:hAnsi="Arial" w:cs="Arial"/>
          <w:i/>
          <w:iCs/>
          <w:sz w:val="22"/>
          <w:szCs w:val="22"/>
        </w:rPr>
        <w:t>behavior</w:t>
      </w:r>
      <w:r w:rsidRPr="0070238E">
        <w:rPr>
          <w:rFonts w:ascii="Arial" w:hAnsi="Arial" w:cs="Arial"/>
          <w:i/>
          <w:iCs/>
          <w:sz w:val="22"/>
          <w:szCs w:val="22"/>
        </w:rPr>
        <w:t xml:space="preserve"> for nurses, midwives and nursing associates - The Nursing and Midwifery Council</w:t>
      </w:r>
      <w:r w:rsidRPr="0070238E">
        <w:rPr>
          <w:rFonts w:ascii="Arial" w:hAnsi="Arial" w:cs="Arial"/>
          <w:sz w:val="22"/>
          <w:szCs w:val="22"/>
        </w:rPr>
        <w:t>. https://www.nmc.org.uk/standards/code (Accessed: July 12, 2026).</w:t>
      </w:r>
    </w:p>
    <w:p w14:paraId="2DAD8567" w14:textId="77777777" w:rsidR="001A72A4" w:rsidRPr="0070238E" w:rsidRDefault="001A72A4" w:rsidP="000D68E1">
      <w:pPr>
        <w:spacing w:line="360" w:lineRule="auto"/>
        <w:rPr>
          <w:rFonts w:ascii="Arial" w:hAnsi="Arial" w:cs="Arial"/>
          <w:sz w:val="22"/>
          <w:szCs w:val="22"/>
        </w:rPr>
      </w:pPr>
      <w:r w:rsidRPr="0070238E">
        <w:rPr>
          <w:rFonts w:ascii="Arial" w:hAnsi="Arial" w:cs="Arial"/>
          <w:sz w:val="22"/>
          <w:szCs w:val="22"/>
        </w:rPr>
        <w:t xml:space="preserve">Skills for Care (2024) </w:t>
      </w:r>
      <w:r w:rsidRPr="0070238E">
        <w:rPr>
          <w:rFonts w:ascii="Arial" w:hAnsi="Arial" w:cs="Arial"/>
          <w:i/>
          <w:iCs/>
          <w:sz w:val="22"/>
          <w:szCs w:val="22"/>
        </w:rPr>
        <w:t>Working in Partnership</w:t>
      </w:r>
      <w:r w:rsidRPr="0070238E">
        <w:rPr>
          <w:rFonts w:ascii="Arial" w:hAnsi="Arial" w:cs="Arial"/>
          <w:sz w:val="22"/>
          <w:szCs w:val="22"/>
        </w:rPr>
        <w:t>. https://www.skillsforcare.org.uk/ (Accessed: July 13, 2026).</w:t>
      </w:r>
    </w:p>
    <w:p w14:paraId="32533424" w14:textId="77777777" w:rsidR="001A72A4" w:rsidRPr="0070238E" w:rsidRDefault="001A72A4" w:rsidP="00CD14FF">
      <w:pPr>
        <w:rPr>
          <w:rFonts w:ascii="Arial" w:hAnsi="Arial" w:cs="Arial"/>
          <w:sz w:val="22"/>
          <w:szCs w:val="22"/>
        </w:rPr>
      </w:pPr>
    </w:p>
    <w:sectPr w:rsidR="001A72A4" w:rsidRPr="0070238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DC54B" w14:textId="77777777" w:rsidR="000F078F" w:rsidRDefault="000F078F" w:rsidP="006A17C1">
      <w:pPr>
        <w:spacing w:after="0" w:line="240" w:lineRule="auto"/>
      </w:pPr>
      <w:r>
        <w:separator/>
      </w:r>
    </w:p>
  </w:endnote>
  <w:endnote w:type="continuationSeparator" w:id="0">
    <w:p w14:paraId="515A719F" w14:textId="77777777" w:rsidR="000F078F" w:rsidRDefault="000F078F" w:rsidP="006A1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080168"/>
      <w:docPartObj>
        <w:docPartGallery w:val="Page Numbers (Bottom of Page)"/>
        <w:docPartUnique/>
      </w:docPartObj>
    </w:sdtPr>
    <w:sdtEndPr>
      <w:rPr>
        <w:noProof/>
      </w:rPr>
    </w:sdtEndPr>
    <w:sdtContent>
      <w:p w14:paraId="6F1E2066" w14:textId="318BF7AA" w:rsidR="006A17C1" w:rsidRDefault="006A17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BCC987" w14:textId="77777777" w:rsidR="006A17C1" w:rsidRDefault="006A17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535AA" w14:textId="77777777" w:rsidR="000F078F" w:rsidRDefault="000F078F" w:rsidP="006A17C1">
      <w:pPr>
        <w:spacing w:after="0" w:line="240" w:lineRule="auto"/>
      </w:pPr>
      <w:r>
        <w:separator/>
      </w:r>
    </w:p>
  </w:footnote>
  <w:footnote w:type="continuationSeparator" w:id="0">
    <w:p w14:paraId="34EBB0D6" w14:textId="77777777" w:rsidR="000F078F" w:rsidRDefault="000F078F" w:rsidP="006A17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10DBE"/>
    <w:multiLevelType w:val="hybridMultilevel"/>
    <w:tmpl w:val="41E6920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57C5F7E"/>
    <w:multiLevelType w:val="hybridMultilevel"/>
    <w:tmpl w:val="4F980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CA60D2"/>
    <w:multiLevelType w:val="hybridMultilevel"/>
    <w:tmpl w:val="6B3079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2276644">
    <w:abstractNumId w:val="2"/>
  </w:num>
  <w:num w:numId="2" w16cid:durableId="919603925">
    <w:abstractNumId w:val="1"/>
  </w:num>
  <w:num w:numId="3" w16cid:durableId="1784811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043"/>
    <w:rsid w:val="00033DC0"/>
    <w:rsid w:val="00042957"/>
    <w:rsid w:val="00051629"/>
    <w:rsid w:val="00056193"/>
    <w:rsid w:val="000D68E1"/>
    <w:rsid w:val="000E2218"/>
    <w:rsid w:val="000F078F"/>
    <w:rsid w:val="000F2DA3"/>
    <w:rsid w:val="00102AA2"/>
    <w:rsid w:val="00192641"/>
    <w:rsid w:val="001A72A4"/>
    <w:rsid w:val="001C63A6"/>
    <w:rsid w:val="001D7DB1"/>
    <w:rsid w:val="001F0CA8"/>
    <w:rsid w:val="00212189"/>
    <w:rsid w:val="00243B28"/>
    <w:rsid w:val="00247D56"/>
    <w:rsid w:val="00266F49"/>
    <w:rsid w:val="00271FAE"/>
    <w:rsid w:val="00285724"/>
    <w:rsid w:val="002C03ED"/>
    <w:rsid w:val="002C1295"/>
    <w:rsid w:val="00302E83"/>
    <w:rsid w:val="003466C6"/>
    <w:rsid w:val="00346ADF"/>
    <w:rsid w:val="003618A4"/>
    <w:rsid w:val="003652D3"/>
    <w:rsid w:val="00387BD7"/>
    <w:rsid w:val="003A1674"/>
    <w:rsid w:val="003A1916"/>
    <w:rsid w:val="003F1274"/>
    <w:rsid w:val="003F1F01"/>
    <w:rsid w:val="00423FB2"/>
    <w:rsid w:val="00427140"/>
    <w:rsid w:val="0045714F"/>
    <w:rsid w:val="00493E5D"/>
    <w:rsid w:val="004F5AED"/>
    <w:rsid w:val="005001F8"/>
    <w:rsid w:val="0051461B"/>
    <w:rsid w:val="0055640B"/>
    <w:rsid w:val="00572A76"/>
    <w:rsid w:val="00581CCA"/>
    <w:rsid w:val="00584223"/>
    <w:rsid w:val="0059540D"/>
    <w:rsid w:val="005C2B29"/>
    <w:rsid w:val="005D1076"/>
    <w:rsid w:val="005E470D"/>
    <w:rsid w:val="00637132"/>
    <w:rsid w:val="0064431F"/>
    <w:rsid w:val="0065034B"/>
    <w:rsid w:val="0066548C"/>
    <w:rsid w:val="00670759"/>
    <w:rsid w:val="0067745A"/>
    <w:rsid w:val="00677E14"/>
    <w:rsid w:val="006A17C1"/>
    <w:rsid w:val="006A2BE5"/>
    <w:rsid w:val="006B1FD2"/>
    <w:rsid w:val="006F313D"/>
    <w:rsid w:val="0070238E"/>
    <w:rsid w:val="007061EF"/>
    <w:rsid w:val="00762E24"/>
    <w:rsid w:val="0076487A"/>
    <w:rsid w:val="0077135D"/>
    <w:rsid w:val="00781427"/>
    <w:rsid w:val="007D57E8"/>
    <w:rsid w:val="007F2034"/>
    <w:rsid w:val="008B1ADD"/>
    <w:rsid w:val="008B7887"/>
    <w:rsid w:val="00911F79"/>
    <w:rsid w:val="00921D37"/>
    <w:rsid w:val="0094245B"/>
    <w:rsid w:val="0094275A"/>
    <w:rsid w:val="00951FF2"/>
    <w:rsid w:val="00961F68"/>
    <w:rsid w:val="00985BDB"/>
    <w:rsid w:val="009A6841"/>
    <w:rsid w:val="009B6890"/>
    <w:rsid w:val="00A07BDB"/>
    <w:rsid w:val="00A257DC"/>
    <w:rsid w:val="00A26606"/>
    <w:rsid w:val="00A43349"/>
    <w:rsid w:val="00A63587"/>
    <w:rsid w:val="00AB4BA3"/>
    <w:rsid w:val="00AB6043"/>
    <w:rsid w:val="00AE635D"/>
    <w:rsid w:val="00AF4492"/>
    <w:rsid w:val="00B64134"/>
    <w:rsid w:val="00BB662E"/>
    <w:rsid w:val="00BD040F"/>
    <w:rsid w:val="00BD0444"/>
    <w:rsid w:val="00BF05A3"/>
    <w:rsid w:val="00C61CF2"/>
    <w:rsid w:val="00C90720"/>
    <w:rsid w:val="00CC5C1D"/>
    <w:rsid w:val="00CD14FF"/>
    <w:rsid w:val="00CD32D5"/>
    <w:rsid w:val="00D003E2"/>
    <w:rsid w:val="00D4422C"/>
    <w:rsid w:val="00D52782"/>
    <w:rsid w:val="00D974A0"/>
    <w:rsid w:val="00DA6C52"/>
    <w:rsid w:val="00DB0000"/>
    <w:rsid w:val="00DC2594"/>
    <w:rsid w:val="00DD6C47"/>
    <w:rsid w:val="00DE4C55"/>
    <w:rsid w:val="00E12C1A"/>
    <w:rsid w:val="00E26107"/>
    <w:rsid w:val="00E26565"/>
    <w:rsid w:val="00E33B9F"/>
    <w:rsid w:val="00E442BA"/>
    <w:rsid w:val="00E57402"/>
    <w:rsid w:val="00E74BDD"/>
    <w:rsid w:val="00E91211"/>
    <w:rsid w:val="00EC7743"/>
    <w:rsid w:val="00ED6E01"/>
    <w:rsid w:val="00EF3138"/>
    <w:rsid w:val="00F36F64"/>
    <w:rsid w:val="00F7198F"/>
    <w:rsid w:val="00F94A93"/>
    <w:rsid w:val="00FA2B08"/>
    <w:rsid w:val="00FC50D9"/>
    <w:rsid w:val="00FD2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AA417"/>
  <w15:chartTrackingRefBased/>
  <w15:docId w15:val="{7623013B-B090-4858-BD00-6C7AF61A5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17C1"/>
    <w:pPr>
      <w:keepNext/>
      <w:keepLines/>
      <w:spacing w:before="360" w:after="80"/>
      <w:outlineLvl w:val="0"/>
    </w:pPr>
    <w:rPr>
      <w:rFonts w:ascii="Times New Roman" w:eastAsiaTheme="majorEastAsia" w:hAnsi="Times New Roman"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6A17C1"/>
    <w:pPr>
      <w:keepNext/>
      <w:keepLines/>
      <w:spacing w:before="160" w:after="80"/>
      <w:outlineLvl w:val="1"/>
    </w:pPr>
    <w:rPr>
      <w:rFonts w:ascii="Times New Roman" w:eastAsiaTheme="majorEastAsia" w:hAnsi="Times New Roman" w:cstheme="majorBidi"/>
      <w:b/>
      <w:color w:val="2F5496" w:themeColor="accent1" w:themeShade="BF"/>
      <w:szCs w:val="32"/>
    </w:rPr>
  </w:style>
  <w:style w:type="paragraph" w:styleId="Heading3">
    <w:name w:val="heading 3"/>
    <w:basedOn w:val="Normal"/>
    <w:next w:val="Normal"/>
    <w:link w:val="Heading3Char"/>
    <w:uiPriority w:val="9"/>
    <w:semiHidden/>
    <w:unhideWhenUsed/>
    <w:qFormat/>
    <w:rsid w:val="00AB60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60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60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6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6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6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6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7C1"/>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9"/>
    <w:rsid w:val="006A17C1"/>
    <w:rPr>
      <w:rFonts w:ascii="Times New Roman" w:eastAsiaTheme="majorEastAsia" w:hAnsi="Times New Roman" w:cstheme="majorBidi"/>
      <w:b/>
      <w:color w:val="2F5496" w:themeColor="accent1" w:themeShade="BF"/>
      <w:szCs w:val="32"/>
    </w:rPr>
  </w:style>
  <w:style w:type="character" w:customStyle="1" w:styleId="Heading3Char">
    <w:name w:val="Heading 3 Char"/>
    <w:basedOn w:val="DefaultParagraphFont"/>
    <w:link w:val="Heading3"/>
    <w:uiPriority w:val="9"/>
    <w:semiHidden/>
    <w:rsid w:val="00AB60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60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60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6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6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6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6043"/>
    <w:rPr>
      <w:rFonts w:eastAsiaTheme="majorEastAsia" w:cstheme="majorBidi"/>
      <w:color w:val="272727" w:themeColor="text1" w:themeTint="D8"/>
    </w:rPr>
  </w:style>
  <w:style w:type="paragraph" w:styleId="Title">
    <w:name w:val="Title"/>
    <w:basedOn w:val="Normal"/>
    <w:next w:val="Normal"/>
    <w:link w:val="TitleChar"/>
    <w:uiPriority w:val="10"/>
    <w:qFormat/>
    <w:rsid w:val="00AB6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6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6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6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6043"/>
    <w:pPr>
      <w:spacing w:before="160"/>
      <w:jc w:val="center"/>
    </w:pPr>
    <w:rPr>
      <w:i/>
      <w:iCs/>
      <w:color w:val="404040" w:themeColor="text1" w:themeTint="BF"/>
    </w:rPr>
  </w:style>
  <w:style w:type="character" w:customStyle="1" w:styleId="QuoteChar">
    <w:name w:val="Quote Char"/>
    <w:basedOn w:val="DefaultParagraphFont"/>
    <w:link w:val="Quote"/>
    <w:uiPriority w:val="29"/>
    <w:rsid w:val="00AB6043"/>
    <w:rPr>
      <w:i/>
      <w:iCs/>
      <w:color w:val="404040" w:themeColor="text1" w:themeTint="BF"/>
    </w:rPr>
  </w:style>
  <w:style w:type="paragraph" w:styleId="ListParagraph">
    <w:name w:val="List Paragraph"/>
    <w:basedOn w:val="Normal"/>
    <w:uiPriority w:val="34"/>
    <w:qFormat/>
    <w:rsid w:val="00AB6043"/>
    <w:pPr>
      <w:ind w:left="720"/>
      <w:contextualSpacing/>
    </w:pPr>
  </w:style>
  <w:style w:type="character" w:styleId="IntenseEmphasis">
    <w:name w:val="Intense Emphasis"/>
    <w:basedOn w:val="DefaultParagraphFont"/>
    <w:uiPriority w:val="21"/>
    <w:qFormat/>
    <w:rsid w:val="00AB6043"/>
    <w:rPr>
      <w:i/>
      <w:iCs/>
      <w:color w:val="2F5496" w:themeColor="accent1" w:themeShade="BF"/>
    </w:rPr>
  </w:style>
  <w:style w:type="paragraph" w:styleId="IntenseQuote">
    <w:name w:val="Intense Quote"/>
    <w:basedOn w:val="Normal"/>
    <w:next w:val="Normal"/>
    <w:link w:val="IntenseQuoteChar"/>
    <w:uiPriority w:val="30"/>
    <w:qFormat/>
    <w:rsid w:val="00AB60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6043"/>
    <w:rPr>
      <w:i/>
      <w:iCs/>
      <w:color w:val="2F5496" w:themeColor="accent1" w:themeShade="BF"/>
    </w:rPr>
  </w:style>
  <w:style w:type="character" w:styleId="IntenseReference">
    <w:name w:val="Intense Reference"/>
    <w:basedOn w:val="DefaultParagraphFont"/>
    <w:uiPriority w:val="32"/>
    <w:qFormat/>
    <w:rsid w:val="00AB6043"/>
    <w:rPr>
      <w:b/>
      <w:bCs/>
      <w:smallCaps/>
      <w:color w:val="2F5496" w:themeColor="accent1" w:themeShade="BF"/>
      <w:spacing w:val="5"/>
    </w:rPr>
  </w:style>
  <w:style w:type="character" w:styleId="Hyperlink">
    <w:name w:val="Hyperlink"/>
    <w:basedOn w:val="DefaultParagraphFont"/>
    <w:uiPriority w:val="99"/>
    <w:unhideWhenUsed/>
    <w:rsid w:val="001A72A4"/>
    <w:rPr>
      <w:color w:val="0563C1" w:themeColor="hyperlink"/>
      <w:u w:val="single"/>
    </w:rPr>
  </w:style>
  <w:style w:type="character" w:styleId="UnresolvedMention">
    <w:name w:val="Unresolved Mention"/>
    <w:basedOn w:val="DefaultParagraphFont"/>
    <w:uiPriority w:val="99"/>
    <w:semiHidden/>
    <w:unhideWhenUsed/>
    <w:rsid w:val="001A72A4"/>
    <w:rPr>
      <w:color w:val="605E5C"/>
      <w:shd w:val="clear" w:color="auto" w:fill="E1DFDD"/>
    </w:rPr>
  </w:style>
  <w:style w:type="paragraph" w:styleId="Header">
    <w:name w:val="header"/>
    <w:basedOn w:val="Normal"/>
    <w:link w:val="HeaderChar"/>
    <w:uiPriority w:val="99"/>
    <w:unhideWhenUsed/>
    <w:rsid w:val="006A17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17C1"/>
  </w:style>
  <w:style w:type="paragraph" w:styleId="Footer">
    <w:name w:val="footer"/>
    <w:basedOn w:val="Normal"/>
    <w:link w:val="FooterChar"/>
    <w:uiPriority w:val="99"/>
    <w:unhideWhenUsed/>
    <w:rsid w:val="006A17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17C1"/>
  </w:style>
  <w:style w:type="paragraph" w:styleId="TOCHeading">
    <w:name w:val="TOC Heading"/>
    <w:basedOn w:val="Heading1"/>
    <w:next w:val="Normal"/>
    <w:uiPriority w:val="39"/>
    <w:unhideWhenUsed/>
    <w:qFormat/>
    <w:rsid w:val="00584223"/>
    <w:pPr>
      <w:spacing w:before="240" w:after="0" w:line="259" w:lineRule="auto"/>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584223"/>
    <w:pPr>
      <w:spacing w:after="100"/>
    </w:pPr>
  </w:style>
  <w:style w:type="paragraph" w:styleId="TOC2">
    <w:name w:val="toc 2"/>
    <w:basedOn w:val="Normal"/>
    <w:next w:val="Normal"/>
    <w:autoRedefine/>
    <w:uiPriority w:val="39"/>
    <w:unhideWhenUsed/>
    <w:rsid w:val="00584223"/>
    <w:pPr>
      <w:spacing w:after="100"/>
      <w:ind w:left="240"/>
    </w:pPr>
  </w:style>
  <w:style w:type="paragraph" w:styleId="NoSpacing">
    <w:name w:val="No Spacing"/>
    <w:uiPriority w:val="1"/>
    <w:qFormat/>
    <w:rsid w:val="007023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BA5F031-3DE1-4815-B7D4-0D50FAB83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1968</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Jannatul Ferdous;Jannatul</dc:creator>
  <cp:keywords/>
  <dc:description/>
  <cp:lastModifiedBy>Jannatul Ferdous</cp:lastModifiedBy>
  <cp:revision>2</cp:revision>
  <dcterms:created xsi:type="dcterms:W3CDTF">2026-07-23T01:35:00Z</dcterms:created>
  <dcterms:modified xsi:type="dcterms:W3CDTF">2026-07-23T01:35:00Z</dcterms:modified>
</cp:coreProperties>
</file>