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9C054D" w14:textId="713BF1E3" w:rsidR="0085224D" w:rsidRDefault="005B7579">
      <w:pPr>
        <w:rPr>
          <w:b/>
          <w:bCs/>
          <w:sz w:val="36"/>
          <w:szCs w:val="36"/>
        </w:rPr>
      </w:pPr>
      <w:r w:rsidRPr="005B7579">
        <w:rPr>
          <w:b/>
          <w:bCs/>
          <w:sz w:val="36"/>
          <w:szCs w:val="36"/>
        </w:rPr>
        <w:t xml:space="preserve">Ramatoulie Baldeh </w:t>
      </w:r>
      <w:r>
        <w:rPr>
          <w:b/>
          <w:bCs/>
          <w:sz w:val="36"/>
          <w:szCs w:val="36"/>
        </w:rPr>
        <w:t>2022866</w:t>
      </w:r>
    </w:p>
    <w:p w14:paraId="6B2F7D21" w14:textId="77777777" w:rsidR="005B7579" w:rsidRDefault="005B7579">
      <w:pPr>
        <w:rPr>
          <w:b/>
          <w:bCs/>
          <w:sz w:val="36"/>
          <w:szCs w:val="36"/>
        </w:rPr>
      </w:pPr>
    </w:p>
    <w:p w14:paraId="56E64B23" w14:textId="0F9D8C6D" w:rsidR="009000EB" w:rsidRDefault="005B7579">
      <w:pPr>
        <w:rPr>
          <w:b/>
          <w:bCs/>
          <w:sz w:val="36"/>
          <w:szCs w:val="36"/>
        </w:rPr>
      </w:pPr>
      <w:r w:rsidRPr="5BA83D11">
        <w:rPr>
          <w:b/>
          <w:bCs/>
          <w:sz w:val="36"/>
          <w:szCs w:val="36"/>
        </w:rPr>
        <w:t xml:space="preserve">  Assignment: Digital Estimating and Measurement in Constructio</w:t>
      </w:r>
      <w:r w:rsidR="2C5ECDFF" w:rsidRPr="5BA83D11">
        <w:rPr>
          <w:b/>
          <w:bCs/>
          <w:sz w:val="36"/>
          <w:szCs w:val="36"/>
        </w:rPr>
        <w:t>n</w:t>
      </w:r>
    </w:p>
    <w:p w14:paraId="5940488B" w14:textId="7E9638CD" w:rsidR="009000EB" w:rsidRDefault="00C44DE5">
      <w:pPr>
        <w:rPr>
          <w:b/>
          <w:bCs/>
          <w:sz w:val="36"/>
          <w:szCs w:val="36"/>
        </w:rPr>
      </w:pPr>
      <w:r>
        <w:rPr>
          <w:noProof/>
        </w:rPr>
        <w:drawing>
          <wp:anchor distT="0" distB="0" distL="114300" distR="114300" simplePos="0" relativeHeight="251658240" behindDoc="0" locked="0" layoutInCell="1" allowOverlap="1" wp14:anchorId="640E0F2D" wp14:editId="0A69112F">
            <wp:simplePos x="0" y="0"/>
            <wp:positionH relativeFrom="column">
              <wp:posOffset>-46355</wp:posOffset>
            </wp:positionH>
            <wp:positionV relativeFrom="paragraph">
              <wp:posOffset>955675</wp:posOffset>
            </wp:positionV>
            <wp:extent cx="7642225" cy="5731510"/>
            <wp:effectExtent l="2858" t="0" r="6032" b="6033"/>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rot="5400000">
                      <a:off x="0" y="0"/>
                      <a:ext cx="7642225" cy="5731510"/>
                    </a:xfrm>
                    <a:prstGeom prst="rect">
                      <a:avLst/>
                    </a:prstGeom>
                  </pic:spPr>
                </pic:pic>
              </a:graphicData>
            </a:graphic>
          </wp:anchor>
        </w:drawing>
      </w:r>
    </w:p>
    <w:p w14:paraId="3AB2C5E9" w14:textId="77777777" w:rsidR="009000EB" w:rsidRDefault="009000EB">
      <w:pPr>
        <w:rPr>
          <w:b/>
          <w:bCs/>
          <w:sz w:val="36"/>
          <w:szCs w:val="36"/>
        </w:rPr>
      </w:pPr>
    </w:p>
    <w:p w14:paraId="5CCEA7F6" w14:textId="77777777" w:rsidR="005B7579" w:rsidRDefault="005B7579">
      <w:pPr>
        <w:rPr>
          <w:b/>
          <w:bCs/>
          <w:sz w:val="36"/>
          <w:szCs w:val="36"/>
        </w:rPr>
      </w:pPr>
    </w:p>
    <w:p w14:paraId="0D8CF50D" w14:textId="77777777" w:rsidR="00A45C95" w:rsidRPr="00A45C95" w:rsidRDefault="00A45C95" w:rsidP="00A45C95">
      <w:pPr>
        <w:rPr>
          <w:rFonts w:eastAsiaTheme="minorEastAsia"/>
          <w:bCs/>
          <w:sz w:val="28"/>
          <w:szCs w:val="28"/>
        </w:rPr>
      </w:pPr>
      <w:r w:rsidRPr="00A45C95">
        <w:rPr>
          <w:rFonts w:eastAsiaTheme="minorEastAsia"/>
          <w:b/>
          <w:bCs/>
          <w:sz w:val="28"/>
          <w:szCs w:val="28"/>
        </w:rPr>
        <w:t>Report on Assumptions and the Role of the Quantity Surveyor</w:t>
      </w:r>
    </w:p>
    <w:p w14:paraId="6301483E" w14:textId="77777777" w:rsidR="00A906F8" w:rsidRDefault="00A906F8" w:rsidP="00A45C95">
      <w:pPr>
        <w:rPr>
          <w:rFonts w:eastAsiaTheme="minorEastAsia"/>
          <w:bCs/>
          <w:i/>
          <w:iCs/>
          <w:sz w:val="28"/>
          <w:szCs w:val="28"/>
        </w:rPr>
      </w:pPr>
    </w:p>
    <w:p w14:paraId="73A1A360" w14:textId="02E9EBA2" w:rsidR="00A45C95" w:rsidRPr="00A45C95" w:rsidRDefault="00A45C95" w:rsidP="00A45C95">
      <w:pPr>
        <w:rPr>
          <w:rFonts w:eastAsiaTheme="minorEastAsia"/>
          <w:bCs/>
          <w:sz w:val="28"/>
          <w:szCs w:val="28"/>
        </w:rPr>
      </w:pPr>
      <w:r w:rsidRPr="00A45C95">
        <w:rPr>
          <w:rFonts w:eastAsiaTheme="minorEastAsia"/>
          <w:bCs/>
          <w:i/>
          <w:iCs/>
          <w:sz w:val="28"/>
          <w:szCs w:val="28"/>
        </w:rPr>
        <w:t>Prepared by</w:t>
      </w:r>
      <w:r>
        <w:rPr>
          <w:rFonts w:eastAsiaTheme="minorEastAsia"/>
          <w:bCs/>
          <w:i/>
          <w:iCs/>
          <w:sz w:val="28"/>
          <w:szCs w:val="28"/>
        </w:rPr>
        <w:t xml:space="preserve"> Ramatoulie baldeh</w:t>
      </w:r>
    </w:p>
    <w:p w14:paraId="3E376291" w14:textId="6B7C5431" w:rsidR="00A45C95" w:rsidRDefault="00A45C95" w:rsidP="00A45C95">
      <w:pPr>
        <w:rPr>
          <w:rFonts w:eastAsiaTheme="minorEastAsia"/>
          <w:bCs/>
          <w:sz w:val="28"/>
          <w:szCs w:val="28"/>
        </w:rPr>
      </w:pPr>
      <w:r w:rsidRPr="00A45C95">
        <w:rPr>
          <w:rFonts w:eastAsiaTheme="minorEastAsia"/>
          <w:bCs/>
          <w:i/>
          <w:iCs/>
          <w:sz w:val="28"/>
          <w:szCs w:val="28"/>
        </w:rPr>
        <w:t xml:space="preserve">Date: </w:t>
      </w:r>
      <w:r>
        <w:rPr>
          <w:rFonts w:eastAsiaTheme="minorEastAsia"/>
          <w:bCs/>
          <w:i/>
          <w:iCs/>
          <w:sz w:val="28"/>
          <w:szCs w:val="28"/>
        </w:rPr>
        <w:t>24/01/2024</w:t>
      </w:r>
    </w:p>
    <w:p w14:paraId="4E03C810" w14:textId="77777777" w:rsidR="00733133" w:rsidRPr="00A45C95" w:rsidRDefault="00733133" w:rsidP="00A45C95">
      <w:pPr>
        <w:rPr>
          <w:rFonts w:eastAsiaTheme="minorEastAsia"/>
          <w:bCs/>
          <w:sz w:val="28"/>
          <w:szCs w:val="28"/>
        </w:rPr>
      </w:pPr>
    </w:p>
    <w:p w14:paraId="6DCD3D20" w14:textId="77777777" w:rsidR="00A45C95" w:rsidRPr="00A45C95" w:rsidRDefault="00A45C95" w:rsidP="00A45C95">
      <w:pPr>
        <w:rPr>
          <w:rFonts w:eastAsiaTheme="minorEastAsia"/>
          <w:bCs/>
          <w:sz w:val="28"/>
          <w:szCs w:val="28"/>
        </w:rPr>
      </w:pPr>
      <w:r w:rsidRPr="00A45C95">
        <w:rPr>
          <w:rFonts w:eastAsiaTheme="minorEastAsia"/>
          <w:b/>
          <w:bCs/>
          <w:sz w:val="28"/>
          <w:szCs w:val="28"/>
        </w:rPr>
        <w:t>1. Assumptions</w:t>
      </w:r>
    </w:p>
    <w:p w14:paraId="75AED667" w14:textId="77777777" w:rsidR="00A45C95" w:rsidRPr="00A45C95" w:rsidRDefault="00A45C95" w:rsidP="00A45C95">
      <w:pPr>
        <w:rPr>
          <w:rFonts w:eastAsiaTheme="minorEastAsia"/>
          <w:bCs/>
          <w:sz w:val="28"/>
          <w:szCs w:val="28"/>
        </w:rPr>
      </w:pPr>
      <w:r w:rsidRPr="00A45C95">
        <w:rPr>
          <w:rFonts w:eastAsiaTheme="minorEastAsia"/>
          <w:bCs/>
          <w:sz w:val="28"/>
          <w:szCs w:val="28"/>
        </w:rPr>
        <w:t>In the process of estimating and planning for our construction project, I, [Your Name], have made several assumptions based on my understanding and knowledge of the project requirements. These assumptions are critical for accurate calculations and planning. They are as follows:</w:t>
      </w:r>
    </w:p>
    <w:p w14:paraId="4F642F45" w14:textId="7A8C50B0" w:rsidR="00A45C95" w:rsidRPr="00A45C95" w:rsidRDefault="00A45C95" w:rsidP="00A45C95">
      <w:pPr>
        <w:numPr>
          <w:ilvl w:val="0"/>
          <w:numId w:val="2"/>
        </w:numPr>
        <w:rPr>
          <w:rFonts w:eastAsiaTheme="minorEastAsia"/>
          <w:bCs/>
          <w:sz w:val="28"/>
          <w:szCs w:val="28"/>
        </w:rPr>
      </w:pPr>
      <w:r w:rsidRPr="00A45C95">
        <w:rPr>
          <w:rFonts w:eastAsiaTheme="minorEastAsia"/>
          <w:b/>
          <w:bCs/>
          <w:sz w:val="28"/>
          <w:szCs w:val="28"/>
        </w:rPr>
        <w:t>Unit Cost:</w:t>
      </w:r>
      <w:r w:rsidRPr="00A45C95">
        <w:rPr>
          <w:rFonts w:eastAsiaTheme="minorEastAsia"/>
          <w:bCs/>
          <w:sz w:val="28"/>
          <w:szCs w:val="28"/>
        </w:rPr>
        <w:t xml:space="preserve"> The unit cost used in our calculations is derived from industry standards and reflects the prevailing market rates for construction in our specific location. This includes considerations for standard construction materials, methods, and labour costs.</w:t>
      </w:r>
    </w:p>
    <w:p w14:paraId="51763BAA" w14:textId="77777777" w:rsidR="00A45C95" w:rsidRPr="00A45C95" w:rsidRDefault="00A45C95" w:rsidP="00A45C95">
      <w:pPr>
        <w:numPr>
          <w:ilvl w:val="0"/>
          <w:numId w:val="2"/>
        </w:numPr>
        <w:rPr>
          <w:rFonts w:eastAsiaTheme="minorEastAsia"/>
          <w:bCs/>
          <w:sz w:val="28"/>
          <w:szCs w:val="28"/>
        </w:rPr>
      </w:pPr>
      <w:r w:rsidRPr="00A45C95">
        <w:rPr>
          <w:rFonts w:eastAsiaTheme="minorEastAsia"/>
          <w:b/>
          <w:bCs/>
          <w:sz w:val="28"/>
          <w:szCs w:val="28"/>
        </w:rPr>
        <w:t>Standard Dimensions:</w:t>
      </w:r>
      <w:r w:rsidRPr="00A45C95">
        <w:rPr>
          <w:rFonts w:eastAsiaTheme="minorEastAsia"/>
          <w:bCs/>
          <w:sz w:val="28"/>
          <w:szCs w:val="28"/>
        </w:rPr>
        <w:t xml:space="preserve"> In cases where detailed specifications were not provided, I have assumed standard dimensions for doors and windows. These can be further adjusted during the more detailed design phases as specific requirements become available.</w:t>
      </w:r>
    </w:p>
    <w:p w14:paraId="3FDBBB2E" w14:textId="77777777" w:rsidR="00A45C95" w:rsidRPr="00A45C95" w:rsidRDefault="00A45C95" w:rsidP="00A45C95">
      <w:pPr>
        <w:numPr>
          <w:ilvl w:val="0"/>
          <w:numId w:val="2"/>
        </w:numPr>
        <w:rPr>
          <w:rFonts w:eastAsiaTheme="minorEastAsia"/>
          <w:bCs/>
          <w:sz w:val="28"/>
          <w:szCs w:val="28"/>
        </w:rPr>
      </w:pPr>
      <w:r w:rsidRPr="00A45C95">
        <w:rPr>
          <w:rFonts w:eastAsiaTheme="minorEastAsia"/>
          <w:b/>
          <w:bCs/>
          <w:sz w:val="28"/>
          <w:szCs w:val="28"/>
        </w:rPr>
        <w:t>Foundation Type:</w:t>
      </w:r>
      <w:r w:rsidRPr="00A45C95">
        <w:rPr>
          <w:rFonts w:eastAsiaTheme="minorEastAsia"/>
          <w:bCs/>
          <w:sz w:val="28"/>
          <w:szCs w:val="28"/>
        </w:rPr>
        <w:t xml:space="preserve"> I have assumed the utilization of a conventional foundation type suitable for our local soil conditions. Any specific foundation requirements will be incorporated into our plans as more detailed information is obtained.</w:t>
      </w:r>
    </w:p>
    <w:p w14:paraId="6BA8A60E" w14:textId="77777777" w:rsidR="00A45C95" w:rsidRPr="00A45C95" w:rsidRDefault="00A45C95" w:rsidP="00A45C95">
      <w:pPr>
        <w:numPr>
          <w:ilvl w:val="0"/>
          <w:numId w:val="2"/>
        </w:numPr>
        <w:rPr>
          <w:rFonts w:eastAsiaTheme="minorEastAsia"/>
          <w:bCs/>
          <w:sz w:val="28"/>
          <w:szCs w:val="28"/>
        </w:rPr>
      </w:pPr>
      <w:r w:rsidRPr="00A45C95">
        <w:rPr>
          <w:rFonts w:eastAsiaTheme="minorEastAsia"/>
          <w:b/>
          <w:bCs/>
          <w:sz w:val="28"/>
          <w:szCs w:val="28"/>
        </w:rPr>
        <w:t>No Special Features:</w:t>
      </w:r>
      <w:r w:rsidRPr="00A45C95">
        <w:rPr>
          <w:rFonts w:eastAsiaTheme="minorEastAsia"/>
          <w:bCs/>
          <w:sz w:val="28"/>
          <w:szCs w:val="28"/>
        </w:rPr>
        <w:t xml:space="preserve"> The estimates are based on a standard building design without incorporating unique architectural features or specialized construction needs.</w:t>
      </w:r>
    </w:p>
    <w:p w14:paraId="3FF758D4" w14:textId="77777777" w:rsidR="00A45C95" w:rsidRPr="00A45C95" w:rsidRDefault="00B270AD" w:rsidP="00A45C95">
      <w:pPr>
        <w:rPr>
          <w:rFonts w:eastAsiaTheme="minorEastAsia"/>
          <w:bCs/>
          <w:sz w:val="36"/>
          <w:szCs w:val="36"/>
        </w:rPr>
      </w:pPr>
      <w:r>
        <w:rPr>
          <w:rFonts w:eastAsiaTheme="minorEastAsia"/>
          <w:bCs/>
          <w:noProof/>
          <w:sz w:val="36"/>
          <w:szCs w:val="36"/>
        </w:rPr>
        <w:pict w14:anchorId="071B44D5">
          <v:rect id="_x0000_i1025" style="width:0;height:0" o:hralign="center" o:hrstd="t" o:hrnoshade="t" o:hr="t" fillcolor="#374151" stroked="f"/>
        </w:pict>
      </w:r>
    </w:p>
    <w:p w14:paraId="75F42272" w14:textId="46B1712D" w:rsidR="00AC5ACC" w:rsidRDefault="00A45C95" w:rsidP="00A45C95">
      <w:pPr>
        <w:rPr>
          <w:rFonts w:eastAsiaTheme="minorEastAsia"/>
          <w:b/>
          <w:bCs/>
          <w:sz w:val="36"/>
          <w:szCs w:val="36"/>
        </w:rPr>
      </w:pPr>
      <w:r w:rsidRPr="00A45C95">
        <w:rPr>
          <w:rFonts w:eastAsiaTheme="minorEastAsia"/>
          <w:b/>
          <w:bCs/>
          <w:sz w:val="36"/>
          <w:szCs w:val="36"/>
        </w:rPr>
        <w:t>2. Role of the Quantity Surveyor</w:t>
      </w:r>
    </w:p>
    <w:p w14:paraId="21C56B7F" w14:textId="0CA0A4B5" w:rsidR="00AC5ACC" w:rsidRDefault="00AC5ACC" w:rsidP="00A45C95">
      <w:pPr>
        <w:rPr>
          <w:rFonts w:eastAsiaTheme="minorEastAsia"/>
          <w:bCs/>
          <w:sz w:val="28"/>
          <w:szCs w:val="28"/>
        </w:rPr>
      </w:pPr>
      <w:r w:rsidRPr="00AC5ACC">
        <w:rPr>
          <w:rFonts w:eastAsiaTheme="minorEastAsia"/>
          <w:bCs/>
          <w:sz w:val="28"/>
          <w:szCs w:val="28"/>
        </w:rPr>
        <w:t>A quantity surveyor is responsible for managing the contracts and costs of a construction project. His/her job description involves carrying out studies of project duration and labour costs, examining and analysing material costs, coordinating supply deliveries, paying labourers, and giving contractors advice and suggestions on legal and contractual issues.</w:t>
      </w:r>
    </w:p>
    <w:p w14:paraId="4036BE10" w14:textId="54AA8946" w:rsidR="00AC5ACC" w:rsidRPr="00A45C95" w:rsidRDefault="00AC5ACC" w:rsidP="00A45C95">
      <w:pPr>
        <w:rPr>
          <w:rFonts w:eastAsiaTheme="minorEastAsia"/>
          <w:bCs/>
          <w:sz w:val="28"/>
          <w:szCs w:val="28"/>
        </w:rPr>
      </w:pPr>
      <w:r>
        <w:rPr>
          <w:rFonts w:ascii="Open Sans" w:hAnsi="Open Sans" w:cs="Open Sans"/>
          <w:color w:val="A2A2A2"/>
          <w:sz w:val="26"/>
          <w:szCs w:val="26"/>
          <w:shd w:val="clear" w:color="auto" w:fill="F7F7F7"/>
        </w:rPr>
        <w:t>By </w:t>
      </w:r>
      <w:hyperlink r:id="rId9" w:tooltip="Posts by Team" w:history="1">
        <w:r>
          <w:rPr>
            <w:rStyle w:val="Hyperlink"/>
            <w:rFonts w:ascii="Open Sans" w:hAnsi="Open Sans" w:cs="Open Sans"/>
            <w:color w:val="666666"/>
            <w:sz w:val="26"/>
            <w:szCs w:val="26"/>
            <w:bdr w:val="none" w:sz="0" w:space="0" w:color="auto" w:frame="1"/>
            <w:shd w:val="clear" w:color="auto" w:fill="F7F7F7"/>
          </w:rPr>
          <w:t>Team</w:t>
        </w:r>
      </w:hyperlink>
      <w:r>
        <w:rPr>
          <w:rStyle w:val="vcard"/>
          <w:rFonts w:ascii="Open Sans" w:hAnsi="Open Sans" w:cs="Open Sans"/>
          <w:color w:val="A2A2A2"/>
          <w:sz w:val="26"/>
          <w:szCs w:val="26"/>
          <w:bdr w:val="none" w:sz="0" w:space="0" w:color="auto" w:frame="1"/>
          <w:shd w:val="clear" w:color="auto" w:fill="F7F7F7"/>
        </w:rPr>
        <w:t> </w:t>
      </w:r>
      <w:r>
        <w:rPr>
          <w:rStyle w:val="meta-sep"/>
          <w:rFonts w:ascii="Open Sans" w:hAnsi="Open Sans" w:cs="Open Sans"/>
          <w:color w:val="A2A2A2"/>
          <w:sz w:val="26"/>
          <w:szCs w:val="26"/>
          <w:bdr w:val="none" w:sz="0" w:space="0" w:color="auto" w:frame="1"/>
          <w:shd w:val="clear" w:color="auto" w:fill="F7F7F7"/>
        </w:rPr>
        <w:t>|</w:t>
      </w:r>
      <w:r>
        <w:rPr>
          <w:rFonts w:ascii="Open Sans" w:hAnsi="Open Sans" w:cs="Open Sans"/>
          <w:color w:val="A2A2A2"/>
          <w:sz w:val="26"/>
          <w:szCs w:val="26"/>
          <w:shd w:val="clear" w:color="auto" w:fill="F7F7F7"/>
        </w:rPr>
        <w:t> </w:t>
      </w:r>
      <w:r>
        <w:rPr>
          <w:rStyle w:val="Date1"/>
          <w:rFonts w:ascii="Open Sans" w:hAnsi="Open Sans" w:cs="Open Sans"/>
          <w:color w:val="A2A2A2"/>
          <w:sz w:val="26"/>
          <w:szCs w:val="26"/>
          <w:bdr w:val="none" w:sz="0" w:space="0" w:color="auto" w:frame="1"/>
          <w:shd w:val="clear" w:color="auto" w:fill="F7F7F7"/>
        </w:rPr>
        <w:t>August 15, 2023</w:t>
      </w:r>
    </w:p>
    <w:p w14:paraId="157C32D2" w14:textId="77777777" w:rsidR="00A45C95" w:rsidRPr="00A45C95" w:rsidRDefault="00A45C95" w:rsidP="00A45C95">
      <w:pPr>
        <w:rPr>
          <w:rFonts w:eastAsiaTheme="minorEastAsia"/>
          <w:bCs/>
          <w:sz w:val="28"/>
          <w:szCs w:val="28"/>
        </w:rPr>
      </w:pPr>
      <w:r w:rsidRPr="00A45C95">
        <w:rPr>
          <w:rFonts w:eastAsiaTheme="minorEastAsia"/>
          <w:bCs/>
          <w:sz w:val="28"/>
          <w:szCs w:val="28"/>
        </w:rPr>
        <w:t>As your Quantity Surveyor, my role is multifaceted and crucial to the success of our construction project. I would like to outline the key aspects of my role:</w:t>
      </w:r>
    </w:p>
    <w:p w14:paraId="58B66CB1" w14:textId="77777777" w:rsidR="00A45C95" w:rsidRPr="00A45C95" w:rsidRDefault="00A45C95" w:rsidP="00A45C95">
      <w:pPr>
        <w:numPr>
          <w:ilvl w:val="0"/>
          <w:numId w:val="3"/>
        </w:numPr>
        <w:rPr>
          <w:rFonts w:eastAsiaTheme="minorEastAsia"/>
          <w:bCs/>
          <w:sz w:val="28"/>
          <w:szCs w:val="28"/>
        </w:rPr>
      </w:pPr>
      <w:r w:rsidRPr="00A45C95">
        <w:rPr>
          <w:rFonts w:eastAsiaTheme="minorEastAsia"/>
          <w:b/>
          <w:bCs/>
          <w:sz w:val="28"/>
          <w:szCs w:val="28"/>
        </w:rPr>
        <w:t>Accurate Measurements:</w:t>
      </w:r>
      <w:r w:rsidRPr="00A45C95">
        <w:rPr>
          <w:rFonts w:eastAsiaTheme="minorEastAsia"/>
          <w:bCs/>
          <w:sz w:val="28"/>
          <w:szCs w:val="28"/>
        </w:rPr>
        <w:t xml:space="preserve"> My commitment is to ensure precise measurements of materials, providing the foundation for meticulous project planning, efficient resource allocation, and a smooth construction process.</w:t>
      </w:r>
    </w:p>
    <w:p w14:paraId="1B8FD852" w14:textId="77777777" w:rsidR="002F6CE2" w:rsidRDefault="00A45C95" w:rsidP="00A45C95">
      <w:pPr>
        <w:numPr>
          <w:ilvl w:val="0"/>
          <w:numId w:val="3"/>
        </w:numPr>
        <w:rPr>
          <w:rFonts w:eastAsiaTheme="minorEastAsia"/>
          <w:bCs/>
          <w:sz w:val="28"/>
          <w:szCs w:val="28"/>
        </w:rPr>
      </w:pPr>
      <w:r w:rsidRPr="00A45C95">
        <w:rPr>
          <w:rFonts w:eastAsiaTheme="minorEastAsia"/>
          <w:b/>
          <w:bCs/>
          <w:sz w:val="28"/>
          <w:szCs w:val="28"/>
        </w:rPr>
        <w:t>Cost Control:</w:t>
      </w:r>
      <w:r w:rsidRPr="00A45C95">
        <w:rPr>
          <w:rFonts w:eastAsiaTheme="minorEastAsia"/>
          <w:bCs/>
          <w:sz w:val="28"/>
          <w:szCs w:val="28"/>
        </w:rPr>
        <w:t xml:space="preserve"> Rigorous monitoring and control of costs are integral to my role. Through detailed analysis of project costs at every stage, I aim to prevent budget overruns and ensure optimal res</w:t>
      </w:r>
    </w:p>
    <w:p w14:paraId="6974AA4D" w14:textId="5F3F543F" w:rsidR="00A45C95" w:rsidRPr="00A45C95" w:rsidRDefault="00A45C95" w:rsidP="00A45C95">
      <w:pPr>
        <w:numPr>
          <w:ilvl w:val="0"/>
          <w:numId w:val="3"/>
        </w:numPr>
        <w:rPr>
          <w:rFonts w:eastAsiaTheme="minorEastAsia"/>
          <w:bCs/>
          <w:sz w:val="28"/>
          <w:szCs w:val="28"/>
        </w:rPr>
      </w:pPr>
      <w:r w:rsidRPr="00A45C95">
        <w:rPr>
          <w:rFonts w:eastAsiaTheme="minorEastAsia"/>
          <w:bCs/>
          <w:sz w:val="28"/>
          <w:szCs w:val="28"/>
        </w:rPr>
        <w:t>ource utilization.</w:t>
      </w:r>
    </w:p>
    <w:p w14:paraId="3BB62A4F" w14:textId="77777777" w:rsidR="00A45C95" w:rsidRPr="00A45C95" w:rsidRDefault="00A45C95" w:rsidP="00A45C95">
      <w:pPr>
        <w:numPr>
          <w:ilvl w:val="0"/>
          <w:numId w:val="3"/>
        </w:numPr>
        <w:rPr>
          <w:rFonts w:eastAsiaTheme="minorEastAsia"/>
          <w:bCs/>
          <w:sz w:val="28"/>
          <w:szCs w:val="28"/>
        </w:rPr>
      </w:pPr>
      <w:r w:rsidRPr="00A45C95">
        <w:rPr>
          <w:rFonts w:eastAsiaTheme="minorEastAsia"/>
          <w:b/>
          <w:bCs/>
          <w:sz w:val="28"/>
          <w:szCs w:val="28"/>
        </w:rPr>
        <w:t>Project Management:</w:t>
      </w:r>
      <w:r w:rsidRPr="00A45C95">
        <w:rPr>
          <w:rFonts w:eastAsiaTheme="minorEastAsia"/>
          <w:bCs/>
          <w:sz w:val="28"/>
          <w:szCs w:val="28"/>
        </w:rPr>
        <w:t xml:space="preserve"> Acting as a project manager, I coordinate with contractors, suppliers, and various stakeholders. This includes overseeing timelines, identifying potential risks, and implementing strategies to keep our project on schedule.</w:t>
      </w:r>
    </w:p>
    <w:p w14:paraId="5681E679" w14:textId="77777777" w:rsidR="00A45C95" w:rsidRPr="00A45C95" w:rsidRDefault="00A45C95" w:rsidP="00A45C95">
      <w:pPr>
        <w:numPr>
          <w:ilvl w:val="0"/>
          <w:numId w:val="3"/>
        </w:numPr>
        <w:rPr>
          <w:rFonts w:eastAsiaTheme="minorEastAsia"/>
          <w:bCs/>
          <w:sz w:val="28"/>
          <w:szCs w:val="28"/>
        </w:rPr>
      </w:pPr>
      <w:r w:rsidRPr="00A45C95">
        <w:rPr>
          <w:rFonts w:eastAsiaTheme="minorEastAsia"/>
          <w:b/>
          <w:bCs/>
          <w:sz w:val="28"/>
          <w:szCs w:val="28"/>
        </w:rPr>
        <w:t>Risk Management:</w:t>
      </w:r>
      <w:r w:rsidRPr="00A45C95">
        <w:rPr>
          <w:rFonts w:eastAsiaTheme="minorEastAsia"/>
          <w:bCs/>
          <w:sz w:val="28"/>
          <w:szCs w:val="28"/>
        </w:rPr>
        <w:t xml:space="preserve"> My proactive stance on risk management involves identifying and mitigating potential challenges early in the project. This approach helps minimize unexpected issues, contributing to a streamlined construction process.</w:t>
      </w:r>
    </w:p>
    <w:p w14:paraId="50739EA0" w14:textId="77777777" w:rsidR="00A45C95" w:rsidRPr="00A45C95" w:rsidRDefault="00A45C95" w:rsidP="00A45C95">
      <w:pPr>
        <w:numPr>
          <w:ilvl w:val="0"/>
          <w:numId w:val="3"/>
        </w:numPr>
        <w:rPr>
          <w:rFonts w:eastAsiaTheme="minorEastAsia"/>
          <w:bCs/>
          <w:sz w:val="28"/>
          <w:szCs w:val="28"/>
        </w:rPr>
      </w:pPr>
      <w:r w:rsidRPr="00A45C95">
        <w:rPr>
          <w:rFonts w:eastAsiaTheme="minorEastAsia"/>
          <w:b/>
          <w:bCs/>
          <w:sz w:val="28"/>
          <w:szCs w:val="28"/>
        </w:rPr>
        <w:t>Value Engineering:</w:t>
      </w:r>
      <w:r w:rsidRPr="00A45C95">
        <w:rPr>
          <w:rFonts w:eastAsiaTheme="minorEastAsia"/>
          <w:bCs/>
          <w:sz w:val="28"/>
          <w:szCs w:val="28"/>
        </w:rPr>
        <w:t xml:space="preserve"> Always on the lookout for opportunities in value engineering, my aim is to find cost-effective solutions without compromising quality or functionality. This approach maximizes the value of your investment.</w:t>
      </w:r>
    </w:p>
    <w:p w14:paraId="7E9944D3" w14:textId="77777777" w:rsidR="00A45C95" w:rsidRPr="00A45C95" w:rsidRDefault="00B270AD" w:rsidP="00A45C95">
      <w:pPr>
        <w:rPr>
          <w:rFonts w:eastAsiaTheme="minorEastAsia"/>
          <w:bCs/>
          <w:sz w:val="28"/>
          <w:szCs w:val="28"/>
        </w:rPr>
      </w:pPr>
      <w:r>
        <w:rPr>
          <w:rFonts w:eastAsiaTheme="minorEastAsia"/>
          <w:bCs/>
          <w:noProof/>
          <w:sz w:val="28"/>
          <w:szCs w:val="28"/>
        </w:rPr>
        <w:pict w14:anchorId="3C2C60DE">
          <v:rect id="_x0000_i1026" style="width:0;height:0" o:hralign="center" o:hrstd="t" o:hrnoshade="t" o:hr="t" fillcolor="#374151" stroked="f"/>
        </w:pict>
      </w:r>
    </w:p>
    <w:p w14:paraId="58F257A6" w14:textId="77777777" w:rsidR="00A45C95" w:rsidRPr="00A45C95" w:rsidRDefault="00A45C95" w:rsidP="00A45C95">
      <w:pPr>
        <w:rPr>
          <w:rFonts w:eastAsiaTheme="minorEastAsia"/>
          <w:bCs/>
          <w:sz w:val="28"/>
          <w:szCs w:val="28"/>
        </w:rPr>
      </w:pPr>
      <w:r w:rsidRPr="00A45C95">
        <w:rPr>
          <w:rFonts w:eastAsiaTheme="minorEastAsia"/>
          <w:b/>
          <w:bCs/>
          <w:sz w:val="28"/>
          <w:szCs w:val="28"/>
        </w:rPr>
        <w:t>3. Reference</w:t>
      </w:r>
    </w:p>
    <w:p w14:paraId="64196507" w14:textId="47FD93DF" w:rsidR="00A45C95" w:rsidRPr="00A45C95" w:rsidRDefault="00A45C95" w:rsidP="00A45C95">
      <w:pPr>
        <w:rPr>
          <w:rFonts w:eastAsiaTheme="minorEastAsia"/>
          <w:bCs/>
          <w:sz w:val="28"/>
          <w:szCs w:val="28"/>
        </w:rPr>
      </w:pPr>
      <w:r w:rsidRPr="00A45C95">
        <w:rPr>
          <w:rFonts w:eastAsiaTheme="minorEastAsia"/>
          <w:bCs/>
          <w:sz w:val="28"/>
          <w:szCs w:val="28"/>
        </w:rPr>
        <w:t xml:space="preserve">Construction Industry Standards. </w:t>
      </w:r>
      <w:r w:rsidR="00AC5ACC">
        <w:rPr>
          <w:rFonts w:eastAsiaTheme="minorEastAsia"/>
          <w:bCs/>
          <w:sz w:val="28"/>
          <w:szCs w:val="28"/>
        </w:rPr>
        <w:t xml:space="preserve">2024 </w:t>
      </w:r>
      <w:r w:rsidRPr="00A45C95">
        <w:rPr>
          <w:rFonts w:eastAsiaTheme="minorEastAsia"/>
          <w:bCs/>
          <w:sz w:val="28"/>
          <w:szCs w:val="28"/>
        </w:rPr>
        <w:t xml:space="preserve">Best Practices and Guidelines for Quantity Surveyors. </w:t>
      </w:r>
      <w:hyperlink r:id="rId10" w:history="1">
        <w:r w:rsidR="00AC5ACC" w:rsidRPr="00AC5ACC">
          <w:rPr>
            <w:rStyle w:val="Hyperlink"/>
            <w:rFonts w:eastAsiaTheme="minorEastAsia"/>
            <w:bCs/>
            <w:sz w:val="28"/>
            <w:szCs w:val="28"/>
          </w:rPr>
          <w:t>Quantity Surveyor Job Description, Key Duties and Responsibilities – Job Description And Resume Examples</w:t>
        </w:r>
      </w:hyperlink>
    </w:p>
    <w:p w14:paraId="3D45A2B2" w14:textId="5D093E8C" w:rsidR="00A45C95" w:rsidRPr="00A45C95" w:rsidRDefault="00A45C95" w:rsidP="00A45C95">
      <w:pPr>
        <w:rPr>
          <w:rFonts w:eastAsiaTheme="minorEastAsia"/>
          <w:bCs/>
          <w:sz w:val="28"/>
          <w:szCs w:val="28"/>
        </w:rPr>
      </w:pPr>
      <w:r w:rsidRPr="00A45C95">
        <w:rPr>
          <w:rFonts w:eastAsiaTheme="minorEastAsia"/>
          <w:bCs/>
          <w:sz w:val="28"/>
          <w:szCs w:val="28"/>
        </w:rPr>
        <w:t xml:space="preserve">This report is a culmination of my research and understanding of the project requirements, reflecting my commitment to ensuring a successful construction </w:t>
      </w:r>
      <w:r w:rsidR="00AC5ACC" w:rsidRPr="00A45C95">
        <w:rPr>
          <w:rFonts w:eastAsiaTheme="minorEastAsia"/>
          <w:bCs/>
          <w:sz w:val="28"/>
          <w:szCs w:val="28"/>
        </w:rPr>
        <w:t>endeavour</w:t>
      </w:r>
      <w:r w:rsidRPr="00A45C95">
        <w:rPr>
          <w:rFonts w:eastAsiaTheme="minorEastAsia"/>
          <w:bCs/>
          <w:sz w:val="28"/>
          <w:szCs w:val="28"/>
        </w:rPr>
        <w:t>.</w:t>
      </w:r>
    </w:p>
    <w:p w14:paraId="337F68BF" w14:textId="77777777" w:rsidR="00A45C95" w:rsidRPr="00A45C95" w:rsidRDefault="00A45C95" w:rsidP="00A45C95">
      <w:pPr>
        <w:rPr>
          <w:rFonts w:eastAsiaTheme="minorEastAsia"/>
          <w:bCs/>
          <w:sz w:val="28"/>
          <w:szCs w:val="28"/>
        </w:rPr>
      </w:pPr>
      <w:r w:rsidRPr="00A45C95">
        <w:rPr>
          <w:rFonts w:eastAsiaTheme="minorEastAsia"/>
          <w:bCs/>
          <w:i/>
          <w:iCs/>
          <w:sz w:val="28"/>
          <w:szCs w:val="28"/>
        </w:rPr>
        <w:t>End of Report</w:t>
      </w:r>
    </w:p>
    <w:p w14:paraId="3EEB4D96" w14:textId="77777777" w:rsidR="00A45C95" w:rsidRPr="00A45C95" w:rsidRDefault="00A45C95">
      <w:pPr>
        <w:rPr>
          <w:rFonts w:eastAsiaTheme="minorEastAsia"/>
          <w:bCs/>
          <w:sz w:val="28"/>
          <w:szCs w:val="28"/>
        </w:rPr>
      </w:pPr>
    </w:p>
    <w:sectPr w:rsidR="00A45C95" w:rsidRPr="00A45C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0000000000000000000"/>
    <w:charset w:val="80"/>
    <w:family w:val="roman"/>
    <w:notTrueType/>
    <w:pitch w:val="default"/>
  </w:font>
  <w:font w:name="Open Sans">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43A4D"/>
    <w:multiLevelType w:val="hybridMultilevel"/>
    <w:tmpl w:val="E5267DC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716436"/>
    <w:multiLevelType w:val="hybridMultilevel"/>
    <w:tmpl w:val="4F4A39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3EA7093"/>
    <w:multiLevelType w:val="hybridMultilevel"/>
    <w:tmpl w:val="01AEE6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285482"/>
    <w:multiLevelType w:val="multilevel"/>
    <w:tmpl w:val="AD1EEF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315317A"/>
    <w:multiLevelType w:val="hybridMultilevel"/>
    <w:tmpl w:val="862CA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3E6EC8"/>
    <w:multiLevelType w:val="multilevel"/>
    <w:tmpl w:val="778EE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FAF2840"/>
    <w:multiLevelType w:val="multilevel"/>
    <w:tmpl w:val="B23AE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11988165">
    <w:abstractNumId w:val="0"/>
  </w:num>
  <w:num w:numId="2" w16cid:durableId="206456780">
    <w:abstractNumId w:val="5"/>
  </w:num>
  <w:num w:numId="3" w16cid:durableId="317654521">
    <w:abstractNumId w:val="3"/>
  </w:num>
  <w:num w:numId="4" w16cid:durableId="115878904">
    <w:abstractNumId w:val="1"/>
  </w:num>
  <w:num w:numId="5" w16cid:durableId="1089152673">
    <w:abstractNumId w:val="2"/>
  </w:num>
  <w:num w:numId="6" w16cid:durableId="546722479">
    <w:abstractNumId w:val="4"/>
  </w:num>
  <w:num w:numId="7" w16cid:durableId="14880873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7579"/>
    <w:rsid w:val="00014F40"/>
    <w:rsid w:val="000D1B76"/>
    <w:rsid w:val="00147F04"/>
    <w:rsid w:val="001748F7"/>
    <w:rsid w:val="001A5326"/>
    <w:rsid w:val="001B19CA"/>
    <w:rsid w:val="002132C2"/>
    <w:rsid w:val="00213A27"/>
    <w:rsid w:val="00261B54"/>
    <w:rsid w:val="0026458B"/>
    <w:rsid w:val="002B0BAA"/>
    <w:rsid w:val="002D6397"/>
    <w:rsid w:val="002F0B69"/>
    <w:rsid w:val="002F6CE2"/>
    <w:rsid w:val="00312565"/>
    <w:rsid w:val="00326BBA"/>
    <w:rsid w:val="00331328"/>
    <w:rsid w:val="003610A8"/>
    <w:rsid w:val="00462D65"/>
    <w:rsid w:val="00477F67"/>
    <w:rsid w:val="004B2A90"/>
    <w:rsid w:val="004E5C81"/>
    <w:rsid w:val="0052468D"/>
    <w:rsid w:val="00551073"/>
    <w:rsid w:val="00574A84"/>
    <w:rsid w:val="00577ACE"/>
    <w:rsid w:val="005B7579"/>
    <w:rsid w:val="006167C1"/>
    <w:rsid w:val="006810CD"/>
    <w:rsid w:val="006840B8"/>
    <w:rsid w:val="006D4043"/>
    <w:rsid w:val="006D62F4"/>
    <w:rsid w:val="006E0255"/>
    <w:rsid w:val="006E6F97"/>
    <w:rsid w:val="006F686E"/>
    <w:rsid w:val="00733133"/>
    <w:rsid w:val="008075E9"/>
    <w:rsid w:val="00814DB8"/>
    <w:rsid w:val="00831D4F"/>
    <w:rsid w:val="00843DD6"/>
    <w:rsid w:val="0085224D"/>
    <w:rsid w:val="00854F86"/>
    <w:rsid w:val="009000EB"/>
    <w:rsid w:val="00903815"/>
    <w:rsid w:val="00920CF6"/>
    <w:rsid w:val="00927BDB"/>
    <w:rsid w:val="00980E4B"/>
    <w:rsid w:val="00984E03"/>
    <w:rsid w:val="00A00580"/>
    <w:rsid w:val="00A45C95"/>
    <w:rsid w:val="00A82481"/>
    <w:rsid w:val="00A906F8"/>
    <w:rsid w:val="00AC5ACC"/>
    <w:rsid w:val="00B17D3D"/>
    <w:rsid w:val="00B270AD"/>
    <w:rsid w:val="00B55974"/>
    <w:rsid w:val="00B90F2F"/>
    <w:rsid w:val="00BA56FD"/>
    <w:rsid w:val="00C1577B"/>
    <w:rsid w:val="00C44DE5"/>
    <w:rsid w:val="00CC2BE7"/>
    <w:rsid w:val="00CD13AE"/>
    <w:rsid w:val="00CF543D"/>
    <w:rsid w:val="00D103A5"/>
    <w:rsid w:val="00D35DA4"/>
    <w:rsid w:val="00D35DA9"/>
    <w:rsid w:val="00D412B1"/>
    <w:rsid w:val="00DA491D"/>
    <w:rsid w:val="00DE603D"/>
    <w:rsid w:val="00E84363"/>
    <w:rsid w:val="00F312B2"/>
    <w:rsid w:val="00F94C05"/>
    <w:rsid w:val="2C5ECDFF"/>
    <w:rsid w:val="5B645C2E"/>
    <w:rsid w:val="5BA83D1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3CCDB55"/>
  <w15:docId w15:val="{2358C7CA-2651-4EB7-BF50-2C2B1810A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B7579"/>
    <w:rPr>
      <w:color w:val="666666"/>
    </w:rPr>
  </w:style>
  <w:style w:type="paragraph" w:styleId="ListParagraph">
    <w:name w:val="List Paragraph"/>
    <w:basedOn w:val="Normal"/>
    <w:uiPriority w:val="34"/>
    <w:qFormat/>
    <w:rsid w:val="00147F04"/>
    <w:pPr>
      <w:ind w:left="720"/>
      <w:contextualSpacing/>
    </w:pPr>
  </w:style>
  <w:style w:type="character" w:customStyle="1" w:styleId="vcard">
    <w:name w:val="vcard"/>
    <w:basedOn w:val="DefaultParagraphFont"/>
    <w:rsid w:val="00AC5ACC"/>
  </w:style>
  <w:style w:type="character" w:customStyle="1" w:styleId="fn">
    <w:name w:val="fn"/>
    <w:basedOn w:val="DefaultParagraphFont"/>
    <w:rsid w:val="00AC5ACC"/>
  </w:style>
  <w:style w:type="character" w:styleId="Hyperlink">
    <w:name w:val="Hyperlink"/>
    <w:basedOn w:val="DefaultParagraphFont"/>
    <w:uiPriority w:val="99"/>
    <w:unhideWhenUsed/>
    <w:rsid w:val="00AC5ACC"/>
    <w:rPr>
      <w:color w:val="0000FF"/>
      <w:u w:val="single"/>
    </w:rPr>
  </w:style>
  <w:style w:type="character" w:customStyle="1" w:styleId="meta-sep">
    <w:name w:val="meta-sep"/>
    <w:basedOn w:val="DefaultParagraphFont"/>
    <w:rsid w:val="00AC5ACC"/>
  </w:style>
  <w:style w:type="character" w:customStyle="1" w:styleId="Date1">
    <w:name w:val="Date1"/>
    <w:basedOn w:val="DefaultParagraphFont"/>
    <w:rsid w:val="00AC5ACC"/>
  </w:style>
  <w:style w:type="character" w:styleId="UnresolvedMention">
    <w:name w:val="Unresolved Mention"/>
    <w:basedOn w:val="DefaultParagraphFont"/>
    <w:uiPriority w:val="99"/>
    <w:semiHidden/>
    <w:unhideWhenUsed/>
    <w:rsid w:val="00AC5ACC"/>
    <w:rPr>
      <w:color w:val="605E5C"/>
      <w:shd w:val="clear" w:color="auto" w:fill="E1DFDD"/>
    </w:rPr>
  </w:style>
  <w:style w:type="character" w:customStyle="1" w:styleId="normaltextrun">
    <w:name w:val="normaltextrun"/>
    <w:basedOn w:val="DefaultParagraphFont"/>
    <w:rsid w:val="00B17D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8927403">
      <w:bodyDiv w:val="1"/>
      <w:marLeft w:val="0"/>
      <w:marRight w:val="0"/>
      <w:marTop w:val="0"/>
      <w:marBottom w:val="0"/>
      <w:divBdr>
        <w:top w:val="none" w:sz="0" w:space="0" w:color="auto"/>
        <w:left w:val="none" w:sz="0" w:space="0" w:color="auto"/>
        <w:bottom w:val="none" w:sz="0" w:space="0" w:color="auto"/>
        <w:right w:val="none" w:sz="0" w:space="0" w:color="auto"/>
      </w:divBdr>
    </w:div>
    <w:div w:id="1178733962">
      <w:bodyDiv w:val="1"/>
      <w:marLeft w:val="0"/>
      <w:marRight w:val="0"/>
      <w:marTop w:val="0"/>
      <w:marBottom w:val="0"/>
      <w:divBdr>
        <w:top w:val="none" w:sz="0" w:space="0" w:color="auto"/>
        <w:left w:val="none" w:sz="0" w:space="0" w:color="auto"/>
        <w:bottom w:val="none" w:sz="0" w:space="0" w:color="auto"/>
        <w:right w:val="none" w:sz="0" w:space="0" w:color="auto"/>
      </w:divBdr>
    </w:div>
    <w:div w:id="12491201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jobdescriptionandresumeexamples.com/quantity-surveyor-job-description-key-duties-and-responsibilities/" TargetMode="External"/><Relationship Id="rId4" Type="http://schemas.openxmlformats.org/officeDocument/2006/relationships/numbering" Target="numbering.xml"/><Relationship Id="rId9" Type="http://schemas.openxmlformats.org/officeDocument/2006/relationships/hyperlink" Target="https://jobdescriptionandresumeexamples.com/author/dec20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15" ma:contentTypeDescription="Create a new document." ma:contentTypeScope="" ma:versionID="431dc285e13470c3340f689b12f2fb9b">
  <xsd:schema xmlns:xsd="http://www.w3.org/2001/XMLSchema" xmlns:xs="http://www.w3.org/2001/XMLSchema" xmlns:p="http://schemas.microsoft.com/office/2006/metadata/properties" xmlns:ns3="60eff7b9-00aa-458e-bf34-374fd824dfbf" xmlns:ns4="aa7ef07b-5eec-44a4-ac36-29092853f80f" targetNamespace="http://schemas.microsoft.com/office/2006/metadata/properties" ma:root="true" ma:fieldsID="2d277bd575d86beb13fe166641597e5e" ns3:_="" ns4:_="">
    <xsd:import namespace="60eff7b9-00aa-458e-bf34-374fd824dfbf"/>
    <xsd:import namespace="aa7ef07b-5eec-44a4-ac36-29092853f80f"/>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SearchPropertie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eff7b9-00aa-458e-bf34-374fd824dfb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a7ef07b-5eec-44a4-ac36-29092853f80f" xsi:nil="true"/>
  </documentManagement>
</p:properties>
</file>

<file path=customXml/itemProps1.xml><?xml version="1.0" encoding="utf-8"?>
<ds:datastoreItem xmlns:ds="http://schemas.openxmlformats.org/officeDocument/2006/customXml" ds:itemID="{A52ADA76-AAB9-4AFD-8535-AE103B4A2AC5}">
  <ds:schemaRefs>
    <ds:schemaRef ds:uri="http://schemas.microsoft.com/sharepoint/v3/contenttype/forms"/>
  </ds:schemaRefs>
</ds:datastoreItem>
</file>

<file path=customXml/itemProps2.xml><?xml version="1.0" encoding="utf-8"?>
<ds:datastoreItem xmlns:ds="http://schemas.openxmlformats.org/officeDocument/2006/customXml" ds:itemID="{D5755F2C-A280-492D-ACA5-78324AB17B63}">
  <ds:schemaRefs>
    <ds:schemaRef ds:uri="http://schemas.microsoft.com/office/2006/metadata/contentType"/>
    <ds:schemaRef ds:uri="http://schemas.microsoft.com/office/2006/metadata/properties/metaAttributes"/>
    <ds:schemaRef ds:uri="http://www.w3.org/2000/xmlns/"/>
    <ds:schemaRef ds:uri="http://www.w3.org/2001/XMLSchema"/>
    <ds:schemaRef ds:uri="60eff7b9-00aa-458e-bf34-374fd824dfbf"/>
    <ds:schemaRef ds:uri="aa7ef07b-5eec-44a4-ac36-29092853f80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7BD9AA9-BC82-4C33-BA51-804D5967AC88}">
  <ds:schemaRefs>
    <ds:schemaRef ds:uri="http://schemas.microsoft.com/office/2006/metadata/properties"/>
    <ds:schemaRef ds:uri="http://www.w3.org/2000/xmlns/"/>
    <ds:schemaRef ds:uri="aa7ef07b-5eec-44a4-ac36-29092853f80f"/>
    <ds:schemaRef ds:uri="http://www.w3.org/2001/XMLSchema-instance"/>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556</Words>
  <Characters>3171</Characters>
  <Application>Microsoft Office Word</Application>
  <DocSecurity>4</DocSecurity>
  <Lines>26</Lines>
  <Paragraphs>7</Paragraphs>
  <ScaleCrop>false</ScaleCrop>
  <Company/>
  <LinksUpToDate>false</LinksUpToDate>
  <CharactersWithSpaces>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Ramatoulie Baldeh (2022866)</dc:creator>
  <cp:keywords/>
  <dc:description/>
  <cp:lastModifiedBy>Ramatoulie Baldeh (2022866)</cp:lastModifiedBy>
  <cp:revision>4</cp:revision>
  <dcterms:created xsi:type="dcterms:W3CDTF">2024-05-02T14:53:00Z</dcterms:created>
  <dcterms:modified xsi:type="dcterms:W3CDTF">2024-05-02T15:00:00Z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0x0101005A73370C07154D4D8340C46A7B0D89EC</vt:lpwstr>
  </property>
</Properties>
</file>