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41E2" w:rsidRDefault="00AA41E2" w:rsidP="00B81E0C">
      <w:pPr>
        <w:spacing w:line="360" w:lineRule="auto"/>
      </w:pPr>
    </w:p>
    <w:p w:rsidR="00DE3671" w:rsidRDefault="00DE3671" w:rsidP="00B81E0C">
      <w:pPr>
        <w:spacing w:line="360" w:lineRule="auto"/>
      </w:pPr>
    </w:p>
    <w:p w:rsidR="00DE3671" w:rsidRDefault="00DE3671" w:rsidP="00B81E0C">
      <w:pPr>
        <w:spacing w:line="360" w:lineRule="auto"/>
      </w:pPr>
      <w:r>
        <w:rPr>
          <w:noProof/>
        </w:rPr>
        <mc:AlternateContent>
          <mc:Choice Requires="wps">
            <w:drawing>
              <wp:anchor distT="0" distB="0" distL="114300" distR="114300" simplePos="0" relativeHeight="251668480" behindDoc="0" locked="0" layoutInCell="1" allowOverlap="1" wp14:anchorId="11CBD114" wp14:editId="5320A1EA">
                <wp:simplePos x="0" y="0"/>
                <wp:positionH relativeFrom="column">
                  <wp:posOffset>-300355</wp:posOffset>
                </wp:positionH>
                <wp:positionV relativeFrom="paragraph">
                  <wp:posOffset>316774</wp:posOffset>
                </wp:positionV>
                <wp:extent cx="6230983" cy="7654834"/>
                <wp:effectExtent l="0" t="0" r="0" b="0"/>
                <wp:wrapNone/>
                <wp:docPr id="1" name="Text Box 1"/>
                <wp:cNvGraphicFramePr/>
                <a:graphic xmlns:a="http://schemas.openxmlformats.org/drawingml/2006/main">
                  <a:graphicData uri="http://schemas.microsoft.com/office/word/2010/wordprocessingShape">
                    <wps:wsp>
                      <wps:cNvSpPr txBox="1"/>
                      <wps:spPr>
                        <a:xfrm>
                          <a:off x="0" y="0"/>
                          <a:ext cx="6230983" cy="7654834"/>
                        </a:xfrm>
                        <a:prstGeom prst="rect">
                          <a:avLst/>
                        </a:prstGeom>
                        <a:noFill/>
                        <a:ln>
                          <a:noFill/>
                        </a:ln>
                      </wps:spPr>
                      <wps:txbx>
                        <w:txbxContent>
                          <w:p w:rsidR="00DE3671" w:rsidRP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DE3671">
                              <w:rPr>
                                <w:b/>
                                <w:color w:val="F7CAAC" w:themeColor="accent2" w:themeTint="66"/>
                                <w:sz w:val="72"/>
                                <w:szCs w:val="72"/>
                                <w14:textOutline w14:w="11112" w14:cap="flat" w14:cmpd="sng" w14:algn="ctr">
                                  <w14:solidFill>
                                    <w14:schemeClr w14:val="accent2"/>
                                  </w14:solidFill>
                                  <w14:prstDash w14:val="solid"/>
                                  <w14:round/>
                                </w14:textOutline>
                              </w:rPr>
                              <w:t>ECAD4007C</w:t>
                            </w:r>
                          </w:p>
                          <w:p w:rsid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p>
                          <w:p w:rsidR="00DE3671" w:rsidRP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Cylch 1 Astudiaethau Craidd: Y Dysgwr: pwy ydw i’n ei addysgu?</w:t>
                            </w:r>
                          </w:p>
                          <w:p w:rsid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p>
                          <w:p w:rsidR="00DE3671" w:rsidRP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Bethan Hill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CBD114" id="_x0000_t202" coordsize="21600,21600" o:spt="202" path="m,l,21600r21600,l21600,xe">
                <v:stroke joinstyle="miter"/>
                <v:path gradientshapeok="t" o:connecttype="rect"/>
              </v:shapetype>
              <v:shape id="Text Box 1" o:spid="_x0000_s1026" type="#_x0000_t202" style="position:absolute;margin-left:-23.65pt;margin-top:24.95pt;width:490.65pt;height:60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2TM4JwIAAEkEAAAOAAAAZHJzL2Uyb0RvYy54bWysVE1v2zAMvQ/YfxB0X+x8NE2NOEXWIsOA&#13;&#10;oC2QDD0rshQbsERNUmJnv36U7KRpt9Owi0KRzCP5+OT5fatqchTWVaBzOhyklAjNoaj0Pqc/tqsv&#13;&#10;M0qcZ7pgNWiR05Nw9H7x+dO8MZkYQQl1ISxBEO2yxuS09N5kSeJ4KRRzAzBCY1CCVczj1e6TwrIG&#13;&#10;0VWdjNJ0mjRgC2OBC+fQ+9gF6SLiSym4f5bSCU/qnGJvPp42nrtwJos5y/aWmbLifRvsH7pQrNJY&#13;&#10;9AL1yDwjB1v9AaUqbsGB9AMOKgEpKy7iDDjNMP0wzaZkRsRZkBxnLjS5/wfLn44vllQF7o4SzRSu&#13;&#10;aCtaT75CS4aBnca4DJM2BtN8i+6Q2fsdOsPQrbQq/OI4BOPI8+nCbQDj6JyOxundbEwJx9jt9GYy&#13;&#10;G08CTvL2d2Od/yZAkWDk1OLyIqfsuHa+Sz2nhGoaVlVdo59ltX7nQMzgSULvXY/B8u2u7RvfQXHC&#13;&#10;eSx0enCGryqsuWbOvzCLAsARUNT+GQ9ZQ5NT6C1KSrC//uYP+bgXjFLSoKBy6n4emBWU1N81buxu&#13;&#10;OJkEBcbL5OZ2hBd7HdldR/RBPQBqFreC3UUz5Pv6bEoL6hW1vwxVMcQ0x9o59WfzwXcyx7fDxXIZ&#13;&#10;k1Bzhvm13hgeoANpgdFt+8qs6Wn3uLEnOEuPZR/Y73I7upcHD7KKqwkEd6z2vKNe43L7txUexPU9&#13;&#10;Zr19ARa/AQAA//8DAFBLAwQUAAYACAAAACEAKvhBceQAAAAQAQAADwAAAGRycy9kb3ducmV2Lnht&#13;&#10;bEyPQU/DMAyF70j8h8hI3LaELWW0azohJq6gDYbELWu9tqJxqiZby7/HnOBiyfL3nt/LN5PrxAWH&#13;&#10;0HoycDdXIJBKX7VUG3h/e549gAjRUmU7T2jgGwNsiuur3GaVH2mHl32sBZtQyKyBJsY+kzKUDTob&#13;&#10;5r5H4tvJD85GXodaVoMd2dx1cqHUvXS2Jf7Q2B6fGiy/9mdn4PBy+vzQ6rXeuqQf/aQkuVQac3sz&#13;&#10;bdc8HtcgIk7xTwG/HTg/FBzs6M9UBdEZmOnVklEDOk1BMJAuNTc8MrlIEg2yyOX/IsUPAAAA//8D&#13;&#10;AFBLAQItABQABgAIAAAAIQC2gziS/gAAAOEBAAATAAAAAAAAAAAAAAAAAAAAAABbQ29udGVudF9U&#13;&#10;eXBlc10ueG1sUEsBAi0AFAAGAAgAAAAhADj9If/WAAAAlAEAAAsAAAAAAAAAAAAAAAAALwEAAF9y&#13;&#10;ZWxzLy5yZWxzUEsBAi0AFAAGAAgAAAAhAAjZMzgnAgAASQQAAA4AAAAAAAAAAAAAAAAALgIAAGRy&#13;&#10;cy9lMm9Eb2MueG1sUEsBAi0AFAAGAAgAAAAhACr4QXHkAAAAEAEAAA8AAAAAAAAAAAAAAAAAgQQA&#13;&#10;AGRycy9kb3ducmV2LnhtbFBLBQYAAAAABAAEAPMAAACSBQAAAAA=&#13;&#10;" filled="f" stroked="f">
                <v:fill o:detectmouseclick="t"/>
                <v:textbox>
                  <w:txbxContent>
                    <w:p w:rsidR="00DE3671" w:rsidRP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DE3671">
                        <w:rPr>
                          <w:b/>
                          <w:color w:val="F7CAAC" w:themeColor="accent2" w:themeTint="66"/>
                          <w:sz w:val="72"/>
                          <w:szCs w:val="72"/>
                          <w14:textOutline w14:w="11112" w14:cap="flat" w14:cmpd="sng" w14:algn="ctr">
                            <w14:solidFill>
                              <w14:schemeClr w14:val="accent2"/>
                            </w14:solidFill>
                            <w14:prstDash w14:val="solid"/>
                            <w14:round/>
                          </w14:textOutline>
                        </w:rPr>
                        <w:t>ECAD4007C</w:t>
                      </w:r>
                    </w:p>
                    <w:p w:rsid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p>
                    <w:p w:rsidR="00DE3671" w:rsidRP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Cylch 1 Astudiaethau Craidd: Y Dysgwr: pwy ydw i’n ei addysgu?</w:t>
                      </w:r>
                    </w:p>
                    <w:p w:rsid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p>
                    <w:p w:rsidR="00DE3671" w:rsidRPr="00DE3671" w:rsidRDefault="00DE3671" w:rsidP="00DE3671">
                      <w:pPr>
                        <w:spacing w:line="360" w:lineRule="auto"/>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Bethan Hill</w:t>
                      </w:r>
                    </w:p>
                  </w:txbxContent>
                </v:textbox>
              </v:shape>
            </w:pict>
          </mc:Fallback>
        </mc:AlternateContent>
      </w: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DE3671" w:rsidRDefault="00DE3671" w:rsidP="00B81E0C">
      <w:pPr>
        <w:spacing w:line="360" w:lineRule="auto"/>
      </w:pPr>
    </w:p>
    <w:p w:rsidR="00AA41E2" w:rsidRPr="00EA1B0D" w:rsidRDefault="00AA7D76" w:rsidP="00B81E0C">
      <w:pPr>
        <w:spacing w:line="360" w:lineRule="auto"/>
        <w:rPr>
          <w:sz w:val="32"/>
        </w:rPr>
      </w:pPr>
      <w:r>
        <w:rPr>
          <w:noProof/>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Image result for erik erikson" style="position:absolute;margin-left:247.75pt;margin-top:20.45pt;width:184.2pt;height:204.35pt;z-index:-251657216;visibility:visible;mso-wrap-style:square;mso-wrap-edited:f;mso-width-percent:0;mso-height-percent:0;mso-width-percent:0;mso-height-percent:0">
            <v:imagedata r:id="rId7" r:href="rId8"/>
            <w10:wrap type="through"/>
          </v:shape>
        </w:pict>
      </w:r>
      <w:r w:rsidR="00AA41E2" w:rsidRPr="00884C2C">
        <w:rPr>
          <w:sz w:val="32"/>
          <w:u w:val="single"/>
        </w:rPr>
        <w:t>Damcaniaethau datblygiad plentyn</w:t>
      </w:r>
    </w:p>
    <w:p w:rsidR="00991961" w:rsidRPr="00884C2C" w:rsidRDefault="00884C2C" w:rsidP="00884C2C">
      <w:pPr>
        <w:spacing w:line="360" w:lineRule="auto"/>
        <w:rPr>
          <w:rFonts w:ascii="Times New Roman" w:eastAsia="Times New Roman" w:hAnsi="Times New Roman" w:cs="Times New Roman"/>
        </w:rPr>
      </w:pPr>
      <w:r>
        <w:rPr>
          <w:noProof/>
          <w:sz w:val="28"/>
        </w:rPr>
        <mc:AlternateContent>
          <mc:Choice Requires="wps">
            <w:drawing>
              <wp:anchor distT="0" distB="0" distL="114300" distR="114300" simplePos="0" relativeHeight="251660288" behindDoc="0" locked="0" layoutInCell="1" allowOverlap="1">
                <wp:simplePos x="0" y="0"/>
                <wp:positionH relativeFrom="column">
                  <wp:posOffset>3535680</wp:posOffset>
                </wp:positionH>
                <wp:positionV relativeFrom="paragraph">
                  <wp:posOffset>2146481</wp:posOffset>
                </wp:positionV>
                <wp:extent cx="2057400" cy="336177"/>
                <wp:effectExtent l="0" t="0" r="0" b="0"/>
                <wp:wrapNone/>
                <wp:docPr id="3" name="Text Box 3"/>
                <wp:cNvGraphicFramePr/>
                <a:graphic xmlns:a="http://schemas.openxmlformats.org/drawingml/2006/main">
                  <a:graphicData uri="http://schemas.microsoft.com/office/word/2010/wordprocessingShape">
                    <wps:wsp>
                      <wps:cNvSpPr txBox="1"/>
                      <wps:spPr>
                        <a:xfrm>
                          <a:off x="0" y="0"/>
                          <a:ext cx="2057400" cy="336177"/>
                        </a:xfrm>
                        <a:prstGeom prst="rect">
                          <a:avLst/>
                        </a:prstGeom>
                        <a:solidFill>
                          <a:schemeClr val="lt1"/>
                        </a:solidFill>
                        <a:ln w="6350">
                          <a:noFill/>
                        </a:ln>
                      </wps:spPr>
                      <wps:txbx>
                        <w:txbxContent>
                          <w:p w:rsidR="00884C2C" w:rsidRPr="00884C2C" w:rsidRDefault="00884C2C">
                            <w:r>
                              <w:t xml:space="preserve">Llun Erikson: </w:t>
                            </w:r>
                            <w:r>
                              <w:rPr>
                                <w:i/>
                              </w:rPr>
                              <w:t>Google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margin-left:278.4pt;margin-top:169pt;width:162pt;height:26.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IIFQgIAAIAEAAAOAAAAZHJzL2Uyb0RvYy54bWysVE2P2jAQvVfqf7B8Lwnf24iwoqyoKq12&#13;&#10;V4Jqz8ZxwJLtcW1DQn99xw6wdNtT1YsZz0yeZ96bYXbfakWOwnkJpqT9Xk6JMBwqaXYl/b5Zfbqj&#13;&#10;xAdmKqbAiJKehKf3848fZo0txAD2oCrhCIIYXzS2pPsQbJFlnu+FZr4HVhgM1uA0C3h1u6xyrEF0&#13;&#10;rbJBnk+yBlxlHXDhPXofuiCdJ/y6Fjw817UXgaiSYm0hnS6d23hm8xkrdo7ZveTnMtg/VKGZNPjo&#13;&#10;FeqBBUYOTv4BpSV34KEOPQ46g7qWXKQesJt+/q6b9Z5ZkXpBcry90uT/Hyx/Or44IquSDikxTKNE&#13;&#10;G9EG8gVaMozsNNYXmLS2mBZadKPKF79HZ2y6rZ2Ov9gOwTjyfLpyG8E4Ogf5eDrKMcQxNhxO+tNp&#13;&#10;hMnevrbOh68CNIlGSR1qlyhlx0cfutRLSnzMg5LVSiqVLnFexFI5cmSotAqpRgT/LUsZ0pR0Mhzn&#13;&#10;CdhA/LxDVgZrib12PUUrtNs2MXPtdwvVCWlw0I2Rt3wlsdZH5sMLczg32B7uQnjGo1aAb8HZomQP&#13;&#10;7uff/DEf5cQoJQ3OYUn9jwNzghL1zaDQn/ujURzcdBmNpwO8uNvI9jZiDnoJSEAft87yZMb8oC5m&#13;&#10;7UC/4sos4qsYYobj2yUNF3MZuu3AleNisUhJOKqWhUeztjxCR8KjEpv2lTl7liug0E9wmVhWvFOt&#13;&#10;y41fGlgcAtQySRp57lg9049jnobivJJxj27vKevtj2P+CwAA//8DAFBLAwQUAAYACAAAACEAwpP+&#13;&#10;ueUAAAAQAQAADwAAAGRycy9kb3ducmV2LnhtbEyPT0/DMAzF70h8h8hIXBBLoerouqYT4q/EjXUD&#13;&#10;ccsa01Y0TtVkbfn2mBNcLPnZfv69fDPbTow4+NaRgqtFBAKpcqalWsGufLxMQfigyejOESr4Rg+b&#13;&#10;4vQk15lxE73iuA21YBPymVbQhNBnUvqqQav9wvVIPPt0g9WB26GWZtATm9tOXkfRUlrdEn9odI93&#13;&#10;DVZf26NV8HFRv7/4+Wk/xUncPzyP5c2bKZU6P5vv11xu1yACzuHvAn4zMD8UDHZwRzJedAqSZMn8&#13;&#10;QUEcp5yMN9I0YuXAyipagSxy+T9I8QMAAP//AwBQSwECLQAUAAYACAAAACEAtoM4kv4AAADhAQAA&#13;&#10;EwAAAAAAAAAAAAAAAAAAAAAAW0NvbnRlbnRfVHlwZXNdLnhtbFBLAQItABQABgAIAAAAIQA4/SH/&#13;&#10;1gAAAJQBAAALAAAAAAAAAAAAAAAAAC8BAABfcmVscy8ucmVsc1BLAQItABQABgAIAAAAIQDLUIIF&#13;&#10;QgIAAIAEAAAOAAAAAAAAAAAAAAAAAC4CAABkcnMvZTJvRG9jLnhtbFBLAQItABQABgAIAAAAIQDC&#13;&#10;k/655QAAABABAAAPAAAAAAAAAAAAAAAAAJwEAABkcnMvZG93bnJldi54bWxQSwUGAAAAAAQABADz&#13;&#10;AAAArgUAAAAA&#13;&#10;" fillcolor="white [3201]" stroked="f" strokeweight=".5pt">
                <v:textbox>
                  <w:txbxContent>
                    <w:p w:rsidR="00884C2C" w:rsidRPr="00884C2C" w:rsidRDefault="00884C2C">
                      <w:r>
                        <w:t xml:space="preserve">Llun Erikson: </w:t>
                      </w:r>
                      <w:r>
                        <w:rPr>
                          <w:i/>
                        </w:rPr>
                        <w:t>Google images</w:t>
                      </w:r>
                    </w:p>
                  </w:txbxContent>
                </v:textbox>
              </v:shape>
            </w:pict>
          </mc:Fallback>
        </mc:AlternateContent>
      </w:r>
      <w:r w:rsidR="00B81E0C">
        <w:rPr>
          <w:sz w:val="28"/>
        </w:rPr>
        <w:t xml:space="preserve">Yn amlwg mae cael ddealltwriaeth o ddatblygiad plentyn yn chwarae rhan hanfodol pan yn dysgu, cynllunio gwersi </w:t>
      </w:r>
      <w:r w:rsidR="008F3B8A">
        <w:rPr>
          <w:sz w:val="28"/>
        </w:rPr>
        <w:t xml:space="preserve">ac </w:t>
      </w:r>
      <w:r w:rsidR="00CA3A0B">
        <w:rPr>
          <w:sz w:val="28"/>
        </w:rPr>
        <w:t>helpu unigolion i</w:t>
      </w:r>
      <w:r>
        <w:rPr>
          <w:sz w:val="28"/>
        </w:rPr>
        <w:t xml:space="preserve"> g</w:t>
      </w:r>
      <w:r w:rsidR="00CA3A0B">
        <w:rPr>
          <w:sz w:val="28"/>
        </w:rPr>
        <w:t xml:space="preserve">yrraedd ei potensial. </w:t>
      </w:r>
      <w:r w:rsidR="00991961">
        <w:rPr>
          <w:sz w:val="28"/>
        </w:rPr>
        <w:t>Mae’n bwysig bod yr athro/athrawes yn ddeall yr wahanol anghenion ar gyfer</w:t>
      </w:r>
      <w:r w:rsidR="009839E1">
        <w:rPr>
          <w:sz w:val="28"/>
        </w:rPr>
        <w:t xml:space="preserve"> wahanol plant ac ystyried yr ffaith bod nad yw pob plentyn yn datblygu yr un ffordd neu ar yr un raddfa</w:t>
      </w:r>
      <w:r w:rsidR="00A437E1">
        <w:rPr>
          <w:sz w:val="28"/>
        </w:rPr>
        <w:t xml:space="preserve"> (Bandura 1973)</w:t>
      </w:r>
      <w:r w:rsidR="009839E1">
        <w:rPr>
          <w:sz w:val="28"/>
        </w:rPr>
        <w:t>. Esiampl o d</w:t>
      </w:r>
      <w:r>
        <w:rPr>
          <w:sz w:val="28"/>
        </w:rPr>
        <w:t>d</w:t>
      </w:r>
      <w:r w:rsidR="009839E1">
        <w:rPr>
          <w:sz w:val="28"/>
        </w:rPr>
        <w:t xml:space="preserve">amcaniaethwr sydd a theori ynghlyn a ddatblygiad plentyn yw </w:t>
      </w:r>
      <w:r w:rsidR="00991961">
        <w:rPr>
          <w:sz w:val="28"/>
        </w:rPr>
        <w:t>Erik Erikson</w:t>
      </w:r>
      <w:r w:rsidR="00AA41E2">
        <w:rPr>
          <w:sz w:val="28"/>
        </w:rPr>
        <w:t xml:space="preserve"> (1942) </w:t>
      </w:r>
      <w:r w:rsidR="009839E1">
        <w:rPr>
          <w:sz w:val="28"/>
        </w:rPr>
        <w:t>sydd yn credu</w:t>
      </w:r>
      <w:r w:rsidR="00991961">
        <w:rPr>
          <w:sz w:val="28"/>
        </w:rPr>
        <w:t xml:space="preserve"> mae yna pump cam i ddatblygiad plentyn </w:t>
      </w:r>
      <w:r>
        <w:rPr>
          <w:sz w:val="28"/>
        </w:rPr>
        <w:t>hyd at 19</w:t>
      </w:r>
      <w:r w:rsidR="00991961">
        <w:rPr>
          <w:sz w:val="28"/>
        </w:rPr>
        <w:t xml:space="preserve"> oed. Yn nhrefn, mae rhain yn cynnwys, ymddiried, ymreolaeth, mentergarwch, diwydrwydd ac yr hunain. Credaf ef bod yr camau yma yn cymryd lle wrth i bersonoliaeth yr unigolyn gynyddu a wynebu sefyllfaoedd sydd yn herio nhw e.e. rhannu gyda aelodau aral</w:t>
      </w:r>
      <w:r>
        <w:rPr>
          <w:sz w:val="28"/>
        </w:rPr>
        <w:t>l yn yr dosbarth pan yn chwarae pan yn ifanc neu datrys gwrthdaro pan yn henaf.</w:t>
      </w:r>
      <w:r w:rsidR="00991961">
        <w:rPr>
          <w:sz w:val="28"/>
        </w:rPr>
        <w:t xml:space="preserve"> Bydd hyn yn bwysig i athrawon gwybod gan bod sefyllfaoedd fel hyn yn digwydd yn aml gyda plant bach ac bydd angen wybod a ddeall sut i ddelio gyda hyn yn yr ffordd gywir. Bydd hyn yn helpu iddyn nhw datblygu trwy cyflwyno sgiliau newydd iddynt lle gallen nhw yna parhau i</w:t>
      </w:r>
      <w:r w:rsidR="00AA41E2">
        <w:rPr>
          <w:sz w:val="28"/>
        </w:rPr>
        <w:t xml:space="preserve"> ddatblygu yn yr pen draw. </w:t>
      </w:r>
      <w:r>
        <w:rPr>
          <w:sz w:val="28"/>
        </w:rPr>
        <w:t>Gall hyn</w:t>
      </w:r>
      <w:r w:rsidR="009839E1">
        <w:rPr>
          <w:sz w:val="28"/>
        </w:rPr>
        <w:t xml:space="preserve"> effeithio ar yr ffordd mae yr disgybl yn dysgu ar ffordd mae’r athrawon yn dysgu gan bod rhaid iddynt ystyried yr camau a cynllunio yr gwersi o gwmpas hyn e.e.</w:t>
      </w:r>
      <w:r>
        <w:rPr>
          <w:sz w:val="28"/>
        </w:rPr>
        <w:t xml:space="preserve"> </w:t>
      </w:r>
      <w:r w:rsidR="009839E1">
        <w:rPr>
          <w:sz w:val="28"/>
        </w:rPr>
        <w:t xml:space="preserve">gyda’r dosbarth meithrin/derbyn bydd angen cynnwys tasgu sydd yn defnyddio ymddiried gan bod hyn yw yr </w:t>
      </w:r>
      <w:r>
        <w:rPr>
          <w:sz w:val="28"/>
        </w:rPr>
        <w:t>peth cyntaf sydd yn</w:t>
      </w:r>
      <w:r w:rsidR="009839E1">
        <w:rPr>
          <w:sz w:val="28"/>
        </w:rPr>
        <w:t xml:space="preserve"> ddatblyg</w:t>
      </w:r>
      <w:r>
        <w:rPr>
          <w:sz w:val="28"/>
        </w:rPr>
        <w:t xml:space="preserve">u </w:t>
      </w:r>
      <w:r w:rsidR="009839E1">
        <w:rPr>
          <w:sz w:val="28"/>
        </w:rPr>
        <w:t>yn ol damcaniaeth Erik Erikson.</w:t>
      </w:r>
    </w:p>
    <w:p w:rsidR="00884C2C" w:rsidRPr="00884C2C" w:rsidRDefault="00AA7D76" w:rsidP="00B81E0C">
      <w:pPr>
        <w:spacing w:line="360" w:lineRule="auto"/>
      </w:pPr>
      <w:r>
        <w:rPr>
          <w:noProof/>
        </w:rPr>
        <w:lastRenderedPageBreak/>
        <w:pict>
          <v:shape id="Picture 4" o:spid="_x0000_s1028" type="#_x0000_t75" alt="Image result for piaget" style="position:absolute;margin-left:229.55pt;margin-top:2.05pt;width:210.75pt;height:247.25pt;z-index:-251654144;visibility:visible;mso-wrap-style:square;mso-wrap-edited:f;mso-width-percent:0;mso-height-percent:0;mso-width-percent:0;mso-height-percent:0">
            <v:imagedata r:id="rId9" r:href="rId10"/>
            <w10:wrap type="through"/>
          </v:shape>
        </w:pict>
      </w:r>
      <w:r w:rsidR="00884C2C">
        <w:rPr>
          <w:noProof/>
        </w:rPr>
        <mc:AlternateContent>
          <mc:Choice Requires="wps">
            <w:drawing>
              <wp:anchor distT="0" distB="0" distL="114300" distR="114300" simplePos="0" relativeHeight="251663360" behindDoc="0" locked="0" layoutInCell="1" allowOverlap="1">
                <wp:simplePos x="0" y="0"/>
                <wp:positionH relativeFrom="column">
                  <wp:posOffset>3736340</wp:posOffset>
                </wp:positionH>
                <wp:positionV relativeFrom="paragraph">
                  <wp:posOffset>2794387</wp:posOffset>
                </wp:positionV>
                <wp:extent cx="1987577" cy="371060"/>
                <wp:effectExtent l="0" t="0" r="6350" b="0"/>
                <wp:wrapNone/>
                <wp:docPr id="6" name="Text Box 6"/>
                <wp:cNvGraphicFramePr/>
                <a:graphic xmlns:a="http://schemas.openxmlformats.org/drawingml/2006/main">
                  <a:graphicData uri="http://schemas.microsoft.com/office/word/2010/wordprocessingShape">
                    <wps:wsp>
                      <wps:cNvSpPr txBox="1"/>
                      <wps:spPr>
                        <a:xfrm>
                          <a:off x="0" y="0"/>
                          <a:ext cx="1987577" cy="371060"/>
                        </a:xfrm>
                        <a:prstGeom prst="rect">
                          <a:avLst/>
                        </a:prstGeom>
                        <a:solidFill>
                          <a:schemeClr val="lt1"/>
                        </a:solidFill>
                        <a:ln w="6350">
                          <a:noFill/>
                        </a:ln>
                      </wps:spPr>
                      <wps:txbx>
                        <w:txbxContent>
                          <w:p w:rsidR="00884C2C" w:rsidRPr="00884C2C" w:rsidRDefault="00884C2C">
                            <w:pPr>
                              <w:rPr>
                                <w:i/>
                              </w:rPr>
                            </w:pPr>
                            <w:r>
                              <w:t xml:space="preserve">Llun Piaget: </w:t>
                            </w:r>
                            <w:r>
                              <w:rPr>
                                <w:i/>
                              </w:rPr>
                              <w:t>Google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28" type="#_x0000_t202" style="position:absolute;margin-left:294.2pt;margin-top:220.05pt;width:156.5pt;height:29.2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McbzRQIAAIAEAAAOAAAAZHJzL2Uyb0RvYy54bWysVEtv2zAMvg/YfxB0X+ykebRGnCJLkWFA&#13;&#10;0RZIhp4VWYoNyKImKbGzXz9KjtO022nYRSZFio/vIz2/b2tFjsK6CnROh4OUEqE5FJXe5/THdv3l&#13;&#10;lhLnmS6YAi1yehKO3i8+f5o3JhMjKEEVwhIMol3WmJyW3pssSRwvRc3cAIzQaJRga+ZRtfuksKzB&#13;&#10;6LVKRmk6TRqwhbHAhXN4+9AZ6SLGl1Jw/yylE56onGJtPp42nrtwJos5y/aWmbLi5zLYP1RRs0pj&#13;&#10;0kuoB+YZOdjqj1B1xS04kH7AoU5AyoqL2AN2M0w/dLMpmRGxFwTHmQtM7v+F5U/HF0uqIqdTSjSr&#13;&#10;kaKtaD35Ci2ZBnQa4zJ02hh08y1eI8v9vcPL0HQrbR2+2A5BO+J8umAbgvHw6O52NpnNKOFou5kN&#13;&#10;02kEP3l7bazz3wTUJAg5tchdhJQdH53HStC1dwnJHKiqWFdKRSXMi1gpS44MmVY+1ogv3nkpTRps&#13;&#10;9GaSxsAawvMustKYIPTa9RQk3+7aiMyo73cHxQlhsNCNkTN8XWGtj8z5F2ZxbrBz3AX/jIdUgLng&#13;&#10;LFFSgv31t/vgj3SilZIG5zCn7ueBWUGJ+q6R6LvheBwGNyrjyWyEir227K4t+lCvAAEY4tYZHsXg&#13;&#10;71UvSgv1K67MMmRFE9Mcc+fU9+LKd9uBK8fFchmdcFQN8496Y3gIHQAPTGzbV2bNmS6PRD9BP7Es&#13;&#10;+8Ba5xtealgePMgqUhpw7lA9w49jHpk+r2TYo2s9er39OBa/AQAA//8DAFBLAwQUAAYACAAAACEA&#13;&#10;UJ+FwOUAAAAQAQAADwAAAGRycy9kb3ducmV2LnhtbExPyU7DMBC9I/EP1iBxQa0dmtA0jVMhVokb&#13;&#10;DYu4ubFJIuJxFLtJ+HuGE1xGmjdv3pLvZtux0Qy+dSghWgpgBiunW6wlvJT3ixSYDwq16hwaCd/G&#13;&#10;w644PclVpt2Ez2bch5qRCPpMSWhC6DPOfdUYq/zS9Qbp9ukGqwKtQ831oCYStx2/FOKKW9UiOTSq&#13;&#10;NzeNqb72Ryvh46J+f/Lzw+u0Slb93eNYrt90KeX52Xy7pXG9BRbMHP4+4LcD5YeCgh3cEbVnnYQk&#13;&#10;TWOiSohjEQEjxkZEhBwI2aQJ8CLn/4sUPwAAAP//AwBQSwECLQAUAAYACAAAACEAtoM4kv4AAADh&#13;&#10;AQAAEwAAAAAAAAAAAAAAAAAAAAAAW0NvbnRlbnRfVHlwZXNdLnhtbFBLAQItABQABgAIAAAAIQA4&#13;&#10;/SH/1gAAAJQBAAALAAAAAAAAAAAAAAAAAC8BAABfcmVscy8ucmVsc1BLAQItABQABgAIAAAAIQA6&#13;&#10;McbzRQIAAIAEAAAOAAAAAAAAAAAAAAAAAC4CAABkcnMvZTJvRG9jLnhtbFBLAQItABQABgAIAAAA&#13;&#10;IQBQn4XA5QAAABABAAAPAAAAAAAAAAAAAAAAAJ8EAABkcnMvZG93bnJldi54bWxQSwUGAAAAAAQA&#13;&#10;BADzAAAAsQUAAAAA&#13;&#10;" fillcolor="white [3201]" stroked="f" strokeweight=".5pt">
                <v:textbox>
                  <w:txbxContent>
                    <w:p w:rsidR="00884C2C" w:rsidRPr="00884C2C" w:rsidRDefault="00884C2C">
                      <w:pPr>
                        <w:rPr>
                          <w:i/>
                        </w:rPr>
                      </w:pPr>
                      <w:r>
                        <w:t xml:space="preserve">Llun Piaget: </w:t>
                      </w:r>
                      <w:r>
                        <w:rPr>
                          <w:i/>
                        </w:rPr>
                        <w:t>Google images</w:t>
                      </w:r>
                    </w:p>
                  </w:txbxContent>
                </v:textbox>
              </v:shape>
            </w:pict>
          </mc:Fallback>
        </mc:AlternateContent>
      </w:r>
      <w:r w:rsidR="00AA41E2">
        <w:rPr>
          <w:sz w:val="28"/>
        </w:rPr>
        <w:t xml:space="preserve">Enghraifft o ddamcaniaeth arall yw datblygiad gwybyddol Jean Piaget (1936) sydd yn anghytuno gyda damcaniaeth Erikson </w:t>
      </w:r>
      <w:r w:rsidR="00884C2C">
        <w:rPr>
          <w:sz w:val="28"/>
        </w:rPr>
        <w:t>gan bod</w:t>
      </w:r>
      <w:r w:rsidR="00AA41E2">
        <w:rPr>
          <w:sz w:val="28"/>
        </w:rPr>
        <w:t xml:space="preserve"> Piaget yn dweud bod plant yn meddwl ac yn gwneud yr wrth wyneb o beth mae oedolion yn gwneud. Credaf ef bod yna pedair cam i ddatblygiad plentyn a bod rhain i gyd yn cael rhinweddau a gwendidau ei hun. Mae’r plentyn yn datblygu yn feddyliol yn dibynnu ar yr amgylchedd mae nhw ynddo trwy </w:t>
      </w:r>
      <w:r w:rsidR="00884C2C">
        <w:rPr>
          <w:sz w:val="28"/>
        </w:rPr>
        <w:t xml:space="preserve">gwneud penderfyniadau yn </w:t>
      </w:r>
      <w:r w:rsidR="006C0629">
        <w:rPr>
          <w:rFonts w:ascii="Calibri" w:hAnsi="Calibri"/>
          <w:sz w:val="28"/>
        </w:rPr>
        <w:t>ô</w:t>
      </w:r>
      <w:r w:rsidR="00884C2C">
        <w:rPr>
          <w:sz w:val="28"/>
        </w:rPr>
        <w:t>l</w:t>
      </w:r>
      <w:r w:rsidR="00AA41E2">
        <w:rPr>
          <w:sz w:val="28"/>
        </w:rPr>
        <w:t xml:space="preserve"> yr </w:t>
      </w:r>
      <w:r w:rsidR="00884C2C">
        <w:rPr>
          <w:sz w:val="28"/>
        </w:rPr>
        <w:t>g</w:t>
      </w:r>
      <w:r w:rsidR="00AA41E2">
        <w:rPr>
          <w:sz w:val="28"/>
        </w:rPr>
        <w:t xml:space="preserve">wybodaeth mae nhw yn barod yn gwybod neu yn credu. </w:t>
      </w:r>
      <w:r w:rsidR="00884C2C">
        <w:rPr>
          <w:sz w:val="28"/>
        </w:rPr>
        <w:t xml:space="preserve">Mae hyn yn cyd fynd gyda’r cwricwlwm yng Nghymru sydd yn nodi taw dyle’r plant ‘dysgu trwy gwneud’ ac felly </w:t>
      </w:r>
      <w:r w:rsidR="00AA41E2">
        <w:rPr>
          <w:sz w:val="28"/>
        </w:rPr>
        <w:t>mae’n b</w:t>
      </w:r>
      <w:r w:rsidR="00884C2C">
        <w:rPr>
          <w:sz w:val="28"/>
        </w:rPr>
        <w:t xml:space="preserve">wysig gosod yr amgylchedd cywir, tu fewn neu tu fas yr dosbarth, </w:t>
      </w:r>
      <w:r w:rsidR="00AA41E2">
        <w:rPr>
          <w:sz w:val="28"/>
        </w:rPr>
        <w:t xml:space="preserve">er mwyn </w:t>
      </w:r>
      <w:r w:rsidR="00884C2C">
        <w:rPr>
          <w:sz w:val="28"/>
        </w:rPr>
        <w:t>sicrhau</w:t>
      </w:r>
      <w:r w:rsidR="00AA41E2">
        <w:rPr>
          <w:sz w:val="28"/>
        </w:rPr>
        <w:t xml:space="preserve"> bod yr plant gallu defnyddio hynny i</w:t>
      </w:r>
      <w:r w:rsidR="00884C2C">
        <w:rPr>
          <w:sz w:val="28"/>
        </w:rPr>
        <w:t xml:space="preserve"> ddysgu </w:t>
      </w:r>
      <w:r w:rsidR="00AA41E2">
        <w:rPr>
          <w:sz w:val="28"/>
        </w:rPr>
        <w:t>ac</w:t>
      </w:r>
      <w:r w:rsidR="00884C2C">
        <w:rPr>
          <w:sz w:val="28"/>
        </w:rPr>
        <w:t xml:space="preserve"> rhoi yr siawns i arbrofi gyda pethau newydd. </w:t>
      </w:r>
      <w:r w:rsidR="009839E1">
        <w:rPr>
          <w:sz w:val="28"/>
        </w:rPr>
        <w:t>Yn amlwg mae hyn yn effeithio ar yr ffordd mae’r plant yn dysgu ac yr fordd mae’r a</w:t>
      </w:r>
      <w:r w:rsidR="00884C2C">
        <w:rPr>
          <w:sz w:val="28"/>
        </w:rPr>
        <w:t xml:space="preserve">thrawon yn dysgu gwersi </w:t>
      </w:r>
      <w:r w:rsidR="009839E1">
        <w:rPr>
          <w:sz w:val="28"/>
        </w:rPr>
        <w:t>gan bod y plant</w:t>
      </w:r>
      <w:r w:rsidR="00884C2C">
        <w:rPr>
          <w:sz w:val="28"/>
        </w:rPr>
        <w:t xml:space="preserve"> yn gweithio yn annibynol iawn lle mae rhaid i’r athrawon cymrud cam yn </w:t>
      </w:r>
      <w:r w:rsidR="006C0629">
        <w:rPr>
          <w:rFonts w:ascii="Calibri" w:hAnsi="Calibri"/>
          <w:sz w:val="28"/>
        </w:rPr>
        <w:t>ô</w:t>
      </w:r>
      <w:r w:rsidR="00884C2C">
        <w:rPr>
          <w:sz w:val="28"/>
        </w:rPr>
        <w:t>l ac cynnal gwersi sydd yn gweithio o amgylch yr disgyblion yn lle bod yr athro/athrawes yn arwain. Ar yr llaw ara</w:t>
      </w:r>
      <w:r w:rsidR="006B1258">
        <w:rPr>
          <w:sz w:val="28"/>
        </w:rPr>
        <w:t>ll, mae Ferre Leavers yn anghytu</w:t>
      </w:r>
      <w:r w:rsidR="00884C2C">
        <w:rPr>
          <w:sz w:val="28"/>
        </w:rPr>
        <w:t xml:space="preserve">no gan bod ef yn credu ‘os nad oes gen y plant diddordeb, bydden nhw ddim yn dysgu’ felly os yw’r athrawon yn gadael i’r disgyblion dewis beth mae nhw moen chwarae gyda neu pa gweithgareddau mae nhw yn cymrud rhan ynddo, bydde nhw yn dewis yr un rhai tro ar </w:t>
      </w:r>
      <w:r w:rsidR="006C0629">
        <w:rPr>
          <w:rFonts w:ascii="Calibri" w:hAnsi="Calibri"/>
          <w:sz w:val="28"/>
        </w:rPr>
        <w:t>ô</w:t>
      </w:r>
      <w:r w:rsidR="00884C2C">
        <w:rPr>
          <w:sz w:val="28"/>
        </w:rPr>
        <w:t>l tro yn lle rhoi cynnig ar gweithio neu chwarae gyda rhywbeth gwahanol. Bydd hyn yn bennu lan gyda’r plant yn ailadrodd yr un sgiliau yn lle datblugy rhoi newydd.</w:t>
      </w:r>
    </w:p>
    <w:p w:rsidR="00884C2C" w:rsidRPr="00884C2C" w:rsidRDefault="00884C2C" w:rsidP="00B81E0C">
      <w:pPr>
        <w:spacing w:line="360" w:lineRule="auto"/>
        <w:rPr>
          <w:sz w:val="28"/>
          <w:u w:val="single"/>
        </w:rPr>
      </w:pPr>
      <w:r w:rsidRPr="00884C2C">
        <w:rPr>
          <w:sz w:val="28"/>
          <w:u w:val="single"/>
        </w:rPr>
        <w:lastRenderedPageBreak/>
        <w:t>Cyfrifoldebau cyfreithiol o gweithio gyda plant</w:t>
      </w:r>
    </w:p>
    <w:p w:rsidR="006B1258" w:rsidRDefault="00873A12" w:rsidP="00B81E0C">
      <w:pPr>
        <w:spacing w:line="360" w:lineRule="auto"/>
        <w:rPr>
          <w:sz w:val="28"/>
        </w:rPr>
      </w:pPr>
      <w:r>
        <w:rPr>
          <w:sz w:val="28"/>
        </w:rPr>
        <w:t xml:space="preserve">Mae gan athrawon cyfrifoldeb o cadw yr plant yn diogel ar pob adeg ac i gwneud yn siwr bod nhw yn tyfu lan yn yr amgylchedd cywir er mwyn iddyn nhw cychwyn oedolaeth yn llwyddiannus. Bydd hyn yn amlwg yn cael effaith ar yr ffordd mae athrawon yn dysgu gan bod rhaid iddyn nhw sicrhau bod yr gweithgareddau yn cynnwys defnyddio sgiliau a penodol ac sicrhau bod nhw yn herio yr plant er mwyn iddyn nhw gweithio </w:t>
      </w:r>
      <w:r w:rsidR="009D6779">
        <w:rPr>
          <w:sz w:val="28"/>
        </w:rPr>
        <w:t>a</w:t>
      </w:r>
      <w:r>
        <w:rPr>
          <w:sz w:val="28"/>
        </w:rPr>
        <w:t>r</w:t>
      </w:r>
      <w:r w:rsidR="009D6779">
        <w:rPr>
          <w:sz w:val="28"/>
        </w:rPr>
        <w:t xml:space="preserve"> </w:t>
      </w:r>
      <w:r>
        <w:rPr>
          <w:sz w:val="28"/>
        </w:rPr>
        <w:t xml:space="preserve">ei potensial llawn i cynnal datblygiad llwyddiannus.  </w:t>
      </w:r>
    </w:p>
    <w:p w:rsidR="00AA41E2" w:rsidRPr="006B1258" w:rsidRDefault="006B1258" w:rsidP="00B81E0C">
      <w:pPr>
        <w:spacing w:line="360" w:lineRule="auto"/>
        <w:rPr>
          <w:sz w:val="32"/>
          <w:u w:val="single"/>
        </w:rPr>
      </w:pPr>
      <w:r w:rsidRPr="006B1258">
        <w:rPr>
          <w:sz w:val="32"/>
          <w:u w:val="single"/>
        </w:rPr>
        <w:t>Ella</w:t>
      </w:r>
    </w:p>
    <w:p w:rsidR="00884C2C" w:rsidRDefault="00884C2C" w:rsidP="00B81E0C">
      <w:pPr>
        <w:spacing w:line="360" w:lineRule="auto"/>
        <w:rPr>
          <w:sz w:val="28"/>
          <w:u w:val="single"/>
        </w:rPr>
      </w:pPr>
      <w:r>
        <w:rPr>
          <w:sz w:val="28"/>
          <w:u w:val="single"/>
        </w:rPr>
        <w:t>Datblygiad C</w:t>
      </w:r>
      <w:r w:rsidR="006B1258">
        <w:rPr>
          <w:sz w:val="28"/>
          <w:u w:val="single"/>
        </w:rPr>
        <w:t xml:space="preserve">ymdeithasol </w:t>
      </w:r>
    </w:p>
    <w:p w:rsidR="006B1258" w:rsidRPr="00CF1BE8" w:rsidRDefault="006B1258" w:rsidP="00CF1BE8">
      <w:pPr>
        <w:spacing w:line="360" w:lineRule="auto"/>
      </w:pPr>
      <w:r>
        <w:rPr>
          <w:sz w:val="28"/>
        </w:rPr>
        <w:t>Yn ol Bandura</w:t>
      </w:r>
      <w:r w:rsidR="00A437E1">
        <w:rPr>
          <w:sz w:val="28"/>
        </w:rPr>
        <w:t xml:space="preserve"> (1973)</w:t>
      </w:r>
      <w:r>
        <w:rPr>
          <w:sz w:val="28"/>
        </w:rPr>
        <w:t xml:space="preserve"> nad yw pob plentyn yn datblygu yn yr un ffordd nac ar yr un raddfa ac rydym yn gweld hyn yn glir gyda datblygiad Ella. Gwelwn bod hi wedi datblygu mewn mannau penodol ond yn cwympo tu </w:t>
      </w:r>
      <w:r w:rsidR="006C0629">
        <w:rPr>
          <w:rFonts w:ascii="Calibri" w:hAnsi="Calibri"/>
          <w:sz w:val="28"/>
        </w:rPr>
        <w:t>ô</w:t>
      </w:r>
      <w:r>
        <w:rPr>
          <w:sz w:val="28"/>
        </w:rPr>
        <w:t>l yn eraill ac enghraifft o hyn yw ei ddatblygiad cymdeithasol. Mae proffil Ella yn nodi ‘nid yw hi yn dangos gofal a pharch tuag at eraill yn gyson’ sydd yn sgil dyle plant wedi yn barod datblygu erbyn iddyn nhw cyrraedd pedair mlwydd oed. Mae’r wefan ‘</w:t>
      </w:r>
      <w:r w:rsidRPr="006B1258">
        <w:rPr>
          <w:i/>
          <w:sz w:val="28"/>
        </w:rPr>
        <w:t>understood.org’</w:t>
      </w:r>
      <w:r>
        <w:rPr>
          <w:sz w:val="28"/>
        </w:rPr>
        <w:t xml:space="preserve"> yn dweud bod erbyn yr oedran 3-4 dyle’r plentyn cael yr gallu i chwarae gyda plant arall a dangos caredigrwydd tuag atyn nhw. Er dweud hyn, nad yw Ella wedi datblygu hyd at lle mae disgwyl iddi ac felly un cwympo o dan yr adran 18 mis-2 mlwydd oed lle mae nhw dal yn strancio ac dim eto yn deall sut mae chwarae gyda eraill yn gywir. Yn </w:t>
      </w:r>
      <w:r w:rsidR="006C0629">
        <w:rPr>
          <w:rFonts w:ascii="Calibri" w:hAnsi="Calibri"/>
          <w:sz w:val="28"/>
        </w:rPr>
        <w:t>ô</w:t>
      </w:r>
      <w:r>
        <w:rPr>
          <w:sz w:val="28"/>
        </w:rPr>
        <w:t xml:space="preserve">l Mildred Parten (1929) mae hyn yn cael ei alw yn chwarae cyfochrog lle mae nhw yn chwarae wrth ymyl plant arall ond yn osgoi ymuno mewn gyda nhw sef chwarae cydweithredol. Pan yn helpu gyda datblygiad plentyn mae rhaid ystyried yr ffactorau all cael dylanwad neu effeithio arno hyn e.e. straen, cefndir, rhieni ac os ydyn nhw yn cael brodyr neu chwiorydd. Un strategaeth ar sut i annog yr datblygiad yma yw i chwarae gemau sydd yn cynnwys gweithio gyda plant </w:t>
      </w:r>
      <w:r>
        <w:rPr>
          <w:sz w:val="28"/>
        </w:rPr>
        <w:lastRenderedPageBreak/>
        <w:t xml:space="preserve">eraill a rhannu er mwyn i Ella ymarfer yr sgil yma trwy chwarae. Gall </w:t>
      </w:r>
      <w:r w:rsidR="00CF1BE8">
        <w:rPr>
          <w:sz w:val="28"/>
        </w:rPr>
        <w:t>athro/athrawes Ella</w:t>
      </w:r>
      <w:r>
        <w:rPr>
          <w:sz w:val="28"/>
        </w:rPr>
        <w:t xml:space="preserve"> cynnig hyn yn gwersi trwy cynnwys gweithgareddau fel chwarae rol gyda teganau, lle mae rhaid i’r plant gweithio gyda’i gilydd er mwyn dod lan</w:t>
      </w:r>
      <w:r w:rsidR="00CF1BE8">
        <w:t xml:space="preserve"> </w:t>
      </w:r>
      <w:r>
        <w:rPr>
          <w:sz w:val="28"/>
        </w:rPr>
        <w:t xml:space="preserve">a stori ac cymryd ei tro yn defnyddio yr teganau. Gwelais i esiampl o hyn yn ystod yr diwrnodau pontio yn yr dosbarth derbyn lle roedd yna ferch oedd moen chwarae yn yr ardal tywod ar ben ei hunain ac ddim yn gadael i disgyblion arall ymuno hi. Yn lle rhoi stwr, wnaeth yr athrawes aros yn positif ac rhoi gweithgaredd iddyn nhw gwneud gyda’i gilydd lle roedd rhaid </w:t>
      </w:r>
      <w:r w:rsidR="00AA7D76">
        <w:rPr>
          <w:noProof/>
        </w:rPr>
        <w:pict>
          <v:shape id="Picture 9" o:spid="_x0000_s1027" type="#_x0000_t75" alt="Related image" style="position:absolute;margin-left:218.05pt;margin-top:224.2pt;width:243.7pt;height:194.4pt;z-index:-251651072;visibility:visible;mso-wrap-style:square;mso-wrap-edited:f;mso-width-percent:0;mso-height-percent:0;mso-position-horizontal-relative:text;mso-position-vertical-relative:text;mso-width-percent:0;mso-height-percent:0">
            <v:imagedata r:id="rId11" r:href="rId12" croptop="12517f"/>
            <w10:wrap type="through"/>
          </v:shape>
        </w:pict>
      </w:r>
      <w:r>
        <w:rPr>
          <w:sz w:val="28"/>
        </w:rPr>
        <w:t xml:space="preserve">symud y tywod o un man i’r arall trwy defnyddio bwcedi ac offer arall ac roedd rhaid i pob aelod or grwp cael tro yn symud yr tywod. Esiampl o damcaniaethwyr sydd yn cytuno ar strategaeth yma yw Glasser (1965). Credaf ef bod pobl yn cael pump anghenion sef rhyddid, pwer, hwyl, </w:t>
      </w:r>
      <w:r w:rsidR="006C0629">
        <w:rPr>
          <w:noProof/>
        </w:rPr>
        <mc:AlternateContent>
          <mc:Choice Requires="wps">
            <w:drawing>
              <wp:anchor distT="0" distB="0" distL="114300" distR="114300" simplePos="0" relativeHeight="251666432" behindDoc="0" locked="0" layoutInCell="1" allowOverlap="1">
                <wp:simplePos x="0" y="0"/>
                <wp:positionH relativeFrom="column">
                  <wp:posOffset>3565343</wp:posOffset>
                </wp:positionH>
                <wp:positionV relativeFrom="paragraph">
                  <wp:posOffset>5068207</wp:posOffset>
                </wp:positionV>
                <wp:extent cx="2429692" cy="313509"/>
                <wp:effectExtent l="0" t="0" r="0" b="4445"/>
                <wp:wrapNone/>
                <wp:docPr id="12" name="Text Box 12"/>
                <wp:cNvGraphicFramePr/>
                <a:graphic xmlns:a="http://schemas.openxmlformats.org/drawingml/2006/main">
                  <a:graphicData uri="http://schemas.microsoft.com/office/word/2010/wordprocessingShape">
                    <wps:wsp>
                      <wps:cNvSpPr txBox="1"/>
                      <wps:spPr>
                        <a:xfrm>
                          <a:off x="0" y="0"/>
                          <a:ext cx="2429692" cy="313509"/>
                        </a:xfrm>
                        <a:prstGeom prst="rect">
                          <a:avLst/>
                        </a:prstGeom>
                        <a:solidFill>
                          <a:schemeClr val="lt1"/>
                        </a:solidFill>
                        <a:ln w="6350">
                          <a:noFill/>
                        </a:ln>
                      </wps:spPr>
                      <wps:txbx>
                        <w:txbxContent>
                          <w:p w:rsidR="00671735" w:rsidRPr="00671735" w:rsidRDefault="00671735">
                            <w:pPr>
                              <w:rPr>
                                <w:i/>
                              </w:rPr>
                            </w:pPr>
                            <w:r>
                              <w:t xml:space="preserve">Llun 5 anghenion: </w:t>
                            </w:r>
                            <w:r>
                              <w:rPr>
                                <w:i/>
                              </w:rPr>
                              <w:t>Google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29" type="#_x0000_t202" style="position:absolute;margin-left:280.75pt;margin-top:399.05pt;width:191.3pt;height:2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N0LRAIAAIIEAAAOAAAAZHJzL2Uyb0RvYy54bWysVMFu2zAMvQ/YPwi6L07StGuCOkXWosOA&#13;&#10;oC2QDj0rslwbkEVNUmJnX78nOU67bqdhF5kiqUfykfTVdddotlfO12RyPhmNOVNGUlGbl5x/f7r7&#13;&#10;dMmZD8IUQpNROT8oz6+XHz9ctXahplSRLpRjADF+0dqcVyHYRZZ5WalG+BFZZWAsyTUi4OpessKJ&#13;&#10;FuiNzqbj8UXWkiusI6m8h/a2N/Jlwi9LJcNDWXoVmM45cgvpdOncxjNbXonFixO2quUxDfEPWTSi&#13;&#10;Ngh6groVQbCdq/+AamrpyFMZRpKajMqylirVgGom43fVbCphVaoF5Hh7osn/P1h5v390rC7Quyln&#13;&#10;RjTo0ZPqAvtCHYMK/LTWL+C2sXAMHfTwHfQeylh2V7omflEQgx1MH07sRjQJ5XQ2nV/MEUXCdjY5&#13;&#10;Ox/PI0z2+to6H74qalgUcu7QvUSq2K996F0HlxjMk66Lu1rrdIkTo260Y3uBXuuQcgT4b17asDbn&#13;&#10;F4idgA3F5z2yNsgl1trXFKXQbbvEzdlQ75aKA2hw1A+St/KuRq5r4cOjcJgcVI5tCA84Sk2IRUeJ&#13;&#10;s4rcz7/poz8aCitnLSYx5/7HTjjFmf5m0Or5ZDaLo5sus/PPU1zcW8v2rcXsmhsCARPsnZVJjP5B&#13;&#10;D2LpqHnG0qxiVJiEkYid8zCIN6HfDyydVKtVcsKwWhHWZmNlhI6Ex048dc/C2WO7Ahp9T8PMisW7&#13;&#10;rvW+8aWh1S5QWaeWRp57Vo/0Y9DTUByXMm7S23vyev11LH8BAAD//wMAUEsDBBQABgAIAAAAIQBy&#13;&#10;GbtI5QAAABABAAAPAAAAZHJzL2Rvd25yZXYueG1sTE9NT4NAEL2b+B82Y+LFtAsWCqUMjfEz8Wap&#13;&#10;Gm9bdgUiu0vYLeC/dzzpZTKT9+Z95LtZd2xUg2utQQiXATBlKitbUyMcyodFCsx5YaTorFEI38rB&#13;&#10;rjg/y0Um7WRe1Lj3NSMR4zKB0HjfZ5y7qlFauKXtlSHs0w5aeDqHmstBTCSuO34dBGuuRWvIoRG9&#13;&#10;um1U9bU/aYSPq/r92c2Pr9MqXvX3T2OZvMkS8fJivtvSuNkC82r2fx/w24HyQ0HBjvZkpGMdQrwO&#13;&#10;Y6IiJJs0BEaMTRTRckRIoyQGXuT8f5HiBwAA//8DAFBLAQItABQABgAIAAAAIQC2gziS/gAAAOEB&#13;&#10;AAATAAAAAAAAAAAAAAAAAAAAAABbQ29udGVudF9UeXBlc10ueG1sUEsBAi0AFAAGAAgAAAAhADj9&#13;&#10;If/WAAAAlAEAAAsAAAAAAAAAAAAAAAAALwEAAF9yZWxzLy5yZWxzUEsBAi0AFAAGAAgAAAAhAAsk&#13;&#10;3QtEAgAAggQAAA4AAAAAAAAAAAAAAAAALgIAAGRycy9lMm9Eb2MueG1sUEsBAi0AFAAGAAgAAAAh&#13;&#10;AHIZu0jlAAAAEAEAAA8AAAAAAAAAAAAAAAAAngQAAGRycy9kb3ducmV2LnhtbFBLBQYAAAAABAAE&#13;&#10;APMAAACwBQAAAAA=&#13;&#10;" fillcolor="white [3201]" stroked="f" strokeweight=".5pt">
                <v:textbox>
                  <w:txbxContent>
                    <w:p w:rsidR="00671735" w:rsidRPr="00671735" w:rsidRDefault="00671735">
                      <w:pPr>
                        <w:rPr>
                          <w:i/>
                        </w:rPr>
                      </w:pPr>
                      <w:r>
                        <w:t xml:space="preserve">Llun 5 anghenion: </w:t>
                      </w:r>
                      <w:r>
                        <w:rPr>
                          <w:i/>
                        </w:rPr>
                        <w:t>Google Images</w:t>
                      </w:r>
                    </w:p>
                  </w:txbxContent>
                </v:textbox>
              </v:shape>
            </w:pict>
          </mc:Fallback>
        </mc:AlternateContent>
      </w:r>
      <w:r>
        <w:rPr>
          <w:sz w:val="28"/>
        </w:rPr>
        <w:t xml:space="preserve">cariad a diogelwch ac dyle ni wastod ceisio cwrdd a rhain. Hefyd, dyle ni cymorth plant i gwneud penderfyniadau gwell ac helpu iddyn nhw deall sut mae ei ymddygiad yn effeithio arno eraill yn lle bod yn negatif ac cosbi nhw pan meant yn gwneud yr penderfyniad anghywir neu rhywbeth ni ddyle nhw fod i gwneud. </w:t>
      </w:r>
      <w:r w:rsidR="00CF1BE8">
        <w:rPr>
          <w:sz w:val="28"/>
        </w:rPr>
        <w:t xml:space="preserve">Ar yr llaw arall, mae Hegel (1896) yn anghytuno gyda hyn oherwydd credaf ef bod cosbi yw’r fordd mwyaf effeithiol o helpu pobl i ddysgu cywir a anghywir. Dywedaf ef bod cosbi yn gwneud en amlwg bod nhw wedi gwneud rhywbeth yn anghywir ac yn ofni nhw o gwneud yr un peth eto. Yn ychwanegol mae </w:t>
      </w:r>
      <w:r w:rsidR="009D6779">
        <w:rPr>
          <w:sz w:val="28"/>
        </w:rPr>
        <w:t>en</w:t>
      </w:r>
      <w:r w:rsidR="00CF1BE8">
        <w:rPr>
          <w:sz w:val="28"/>
        </w:rPr>
        <w:t xml:space="preserve"> credu dyle ni cosbi pobl yn dibynnu ar</w:t>
      </w:r>
      <w:r w:rsidR="009D6779">
        <w:rPr>
          <w:sz w:val="28"/>
        </w:rPr>
        <w:t xml:space="preserve"> b</w:t>
      </w:r>
      <w:r w:rsidR="00CF1BE8">
        <w:rPr>
          <w:sz w:val="28"/>
        </w:rPr>
        <w:t xml:space="preserve">eth bydd yn effeithio nhw yr fwyaf felly e.e. gyda Ella efallai bydd hyn yn cadw hi mewn yn ystod amser chwarae neu dim yn gadael iddi gwrando ar rigymau. </w:t>
      </w:r>
    </w:p>
    <w:p w:rsidR="00884C2C" w:rsidRDefault="00884C2C" w:rsidP="00CF1BE8">
      <w:pPr>
        <w:spacing w:line="360" w:lineRule="auto"/>
        <w:rPr>
          <w:sz w:val="28"/>
          <w:u w:val="single"/>
        </w:rPr>
      </w:pPr>
    </w:p>
    <w:p w:rsidR="00AA41E2" w:rsidRPr="00671735" w:rsidRDefault="00671735" w:rsidP="00CF1BE8">
      <w:pPr>
        <w:spacing w:line="360" w:lineRule="auto"/>
        <w:rPr>
          <w:sz w:val="28"/>
          <w:u w:val="single"/>
        </w:rPr>
      </w:pPr>
      <w:r w:rsidRPr="00671735">
        <w:rPr>
          <w:sz w:val="28"/>
          <w:u w:val="single"/>
        </w:rPr>
        <w:t xml:space="preserve">Datblygiad Emosiynol </w:t>
      </w:r>
    </w:p>
    <w:p w:rsidR="009839E1" w:rsidRDefault="00671735" w:rsidP="00CF1BE8">
      <w:pPr>
        <w:spacing w:line="360" w:lineRule="auto"/>
        <w:rPr>
          <w:sz w:val="28"/>
        </w:rPr>
      </w:pPr>
      <w:r>
        <w:rPr>
          <w:sz w:val="28"/>
        </w:rPr>
        <w:t xml:space="preserve">Mae angen i Ella datblygu ar mannau emosiynol hefyd gan ar ei proffil mae’n nodi taw ‘nid yw Ella bob amser yn hapus i wahanu oddi wrth ei mam bob bore’. Golyga hyn bod hi yn cwympo tu </w:t>
      </w:r>
      <w:r w:rsidR="006C0629">
        <w:rPr>
          <w:rFonts w:ascii="Calibri" w:hAnsi="Calibri"/>
          <w:sz w:val="28"/>
        </w:rPr>
        <w:t>ô</w:t>
      </w:r>
      <w:r>
        <w:rPr>
          <w:sz w:val="28"/>
        </w:rPr>
        <w:t>l gyda ei datblygiad emosiynol. Mae’r wefan ‘</w:t>
      </w:r>
      <w:r w:rsidRPr="00671735">
        <w:rPr>
          <w:i/>
          <w:sz w:val="28"/>
        </w:rPr>
        <w:t>child-encyclopedia’</w:t>
      </w:r>
      <w:r>
        <w:rPr>
          <w:i/>
          <w:sz w:val="28"/>
        </w:rPr>
        <w:t xml:space="preserve"> </w:t>
      </w:r>
      <w:r>
        <w:rPr>
          <w:sz w:val="28"/>
        </w:rPr>
        <w:t xml:space="preserve">yn dangos bod erbyn i’r plentyn cyrraedd 4 mlwydd oed dyle nhw wedi dod yn gyfarwydd gyda arferion dyddiol ac gallu ymdopi gyda hyn heb strancio neu trafferth. Yn amlwg nad yw Ella wedi cyrraedd yr man yma yn ei ddatblygiad ac felly yn cwympo o dan yr adran 12 mis- 2 mlwydd oed lle mae nhw yn dechrau mynd yn drist ac anghyfforddus pan nad yw gwynebau cyfarwydd o gwympas. Er bod en peth positif bod Ella yn dangos gwahanol emosiynau ac gallu mynegi sut mae hi yn teimlo mae dal angen iddi sylweddoli bod yna patrwm sydd yn cymryd lle yn dyddiol sydd angen iddi dod yn cyfarwydd gyda. Enghraifft o strategaeth yn </w:t>
      </w:r>
      <w:r w:rsidR="006C0629">
        <w:rPr>
          <w:rFonts w:ascii="Calibri" w:hAnsi="Calibri"/>
          <w:sz w:val="28"/>
        </w:rPr>
        <w:t>ô</w:t>
      </w:r>
      <w:r>
        <w:rPr>
          <w:sz w:val="28"/>
        </w:rPr>
        <w:t>l yr wefan ‘</w:t>
      </w:r>
      <w:r w:rsidRPr="00671735">
        <w:rPr>
          <w:i/>
          <w:sz w:val="28"/>
        </w:rPr>
        <w:t>lapetite</w:t>
      </w:r>
      <w:r>
        <w:rPr>
          <w:sz w:val="28"/>
        </w:rPr>
        <w:t xml:space="preserve">’ sydd gallu helpu gyda datblygiad emosiynol Ella yw i annog iddi rhoi cynnig ar pethau gwahanol ac gwneud iddi sylweddoli bod hi gallu gwneud pethau yn annibynnol ac wedyn dangos balchder pan mae hi wedi gwneud hyn. Dull arall yw i rhoi pwyslais ar patrymau dyddiol er mwyn gwneud i Ella sylweddoli yr trefn mae pethau yn digwydd ac yna bydd </w:t>
      </w:r>
      <w:r w:rsidR="009D6779">
        <w:rPr>
          <w:sz w:val="28"/>
        </w:rPr>
        <w:t>hi’</w:t>
      </w:r>
      <w:r>
        <w:rPr>
          <w:sz w:val="28"/>
        </w:rPr>
        <w:t xml:space="preserve">n teimlo yn hyderus ac yn diogel. Gall athro/athrawes Ella ymgeisio i helpu trwy rhoi clod iddi pryd bynnag mae hi yn llwyddo i gadael mam yn y bore heb trafferth er mwyn gwneud iddi sylweddoli bod hi wedi gwneud rhywbeth yn dda ac bod ei atho/athrawes yn balch ohoni. Gwelais i hyn yn ystod diwrnodau pontio lle roedd yna bachgen yn yr dosbarth meithrin yn gweld eisiau ei mam a felly wnaeth yr athrawes rhoi rol ‘helpwr y dydd’ iddo ef er mwyn tynnu sylw ar sut mae en teimlo ac gwneud iddo teimlo yn bwysig gan bod ganddo cyfrifoldebau. Enghraifft arall yw lle roedd ferch yn yr dosbarth derbyn yn teimlo yn anhapus yn ystod amser </w:t>
      </w:r>
      <w:r>
        <w:rPr>
          <w:sz w:val="28"/>
        </w:rPr>
        <w:lastRenderedPageBreak/>
        <w:t>chwarae felly wnaeth yr athrawes gadael iddi canu yr gloch a helpu cael yr plant mewn rhes yn barod i mynd n</w:t>
      </w:r>
      <w:r w:rsidR="006C0629">
        <w:rPr>
          <w:rFonts w:ascii="Calibri" w:hAnsi="Calibri"/>
          <w:sz w:val="28"/>
        </w:rPr>
        <w:t>ô</w:t>
      </w:r>
      <w:r>
        <w:rPr>
          <w:sz w:val="28"/>
        </w:rPr>
        <w:t xml:space="preserve">l mewn i’r dosbarth sydd eto yn gwneud iddi teimlo bod ganddi pwrpas a cyfrifoldeb. </w:t>
      </w:r>
      <w:r w:rsidR="003830C3">
        <w:rPr>
          <w:sz w:val="28"/>
        </w:rPr>
        <w:t xml:space="preserve">Un damcaniaethwyr sydd yn cytuno gyda yr strategaeth yma yw Ferre Leavers (1994) sydd yn credu bod </w:t>
      </w:r>
      <w:r w:rsidR="00A42F65">
        <w:rPr>
          <w:sz w:val="28"/>
        </w:rPr>
        <w:t>‘</w:t>
      </w:r>
      <w:r w:rsidR="00A42F65">
        <w:rPr>
          <w:i/>
          <w:sz w:val="28"/>
        </w:rPr>
        <w:t>If children are not interested or comfortable they will not learn’</w:t>
      </w:r>
      <w:r w:rsidR="003830C3">
        <w:rPr>
          <w:sz w:val="28"/>
        </w:rPr>
        <w:t xml:space="preserve">. </w:t>
      </w:r>
      <w:r w:rsidR="005705A8">
        <w:rPr>
          <w:sz w:val="28"/>
        </w:rPr>
        <w:t xml:space="preserve">Mae ef hefyd yn credu bod trwy cyflwyno gweithgareddau newydd, fel helpwr y dydd, bydd hyn yn cynyddu yr tebygolrwydd or plant teimlo bod nhw moen dysgu ac bod ganddyn nhw pwrpas. </w:t>
      </w:r>
      <w:r w:rsidR="00A066EA">
        <w:rPr>
          <w:sz w:val="28"/>
        </w:rPr>
        <w:t>Dywe</w:t>
      </w:r>
      <w:r w:rsidR="005705A8">
        <w:rPr>
          <w:sz w:val="28"/>
        </w:rPr>
        <w:t>d</w:t>
      </w:r>
      <w:r w:rsidR="00A066EA">
        <w:rPr>
          <w:sz w:val="28"/>
        </w:rPr>
        <w:t>af ef</w:t>
      </w:r>
      <w:r w:rsidR="005705A8">
        <w:rPr>
          <w:sz w:val="28"/>
        </w:rPr>
        <w:t xml:space="preserve"> taw dull arall i helpu gyda datblygiad emosiynol yw gall athro/athrawes Ella cynnig gweithgareddau sydd yn cynnwys pethau sydd a diddordeb iddi hi sef curo offeryn neu gwrando i rigymau. Byd</w:t>
      </w:r>
      <w:r w:rsidR="009D6779">
        <w:rPr>
          <w:sz w:val="28"/>
        </w:rPr>
        <w:t>d hyn yn gwneud iddi hi teimlo’</w:t>
      </w:r>
      <w:r w:rsidR="005705A8">
        <w:rPr>
          <w:sz w:val="28"/>
        </w:rPr>
        <w:t xml:space="preserve">n awyddus i ddysgu ac helpu hi canolbwyntio gan bod hi yn gwneud rhywbeth mae hi yn mwynhau. Ar yr llaw arall mae Rudolf Steiner (1919) yn meddwl yn wahanol i hyn gan bod ef yn dweud bod plant yn dysgu orau trwy ailadrodd yr un pethau tro ar </w:t>
      </w:r>
      <w:r w:rsidR="006C0629">
        <w:rPr>
          <w:rFonts w:ascii="Calibri" w:hAnsi="Calibri"/>
          <w:sz w:val="28"/>
        </w:rPr>
        <w:t>ô</w:t>
      </w:r>
      <w:r w:rsidR="005705A8">
        <w:rPr>
          <w:sz w:val="28"/>
        </w:rPr>
        <w:t xml:space="preserve">l tro ac trwy gwneud hyn mae’n gwneud i’r plant teimlo yn diogel ac yn helpu gyda cofio sgiliau yn well. </w:t>
      </w:r>
      <w:r w:rsidR="002D26D2">
        <w:rPr>
          <w:sz w:val="28"/>
        </w:rPr>
        <w:t xml:space="preserve">Credaf ef bod hyn yn helpu cadw lefelau egni lan ac yn helpu arwain nhw yn yr cyfeiriad cywir pan mae’n dod i dysgu. </w:t>
      </w:r>
    </w:p>
    <w:p w:rsidR="00A066EA" w:rsidRDefault="00A066EA" w:rsidP="00CF1BE8">
      <w:pPr>
        <w:spacing w:line="360" w:lineRule="auto"/>
        <w:rPr>
          <w:sz w:val="28"/>
        </w:rPr>
      </w:pPr>
    </w:p>
    <w:p w:rsidR="00A066EA" w:rsidRPr="00A066EA" w:rsidRDefault="00A066EA" w:rsidP="00CF1BE8">
      <w:pPr>
        <w:spacing w:line="360" w:lineRule="auto"/>
        <w:rPr>
          <w:sz w:val="28"/>
          <w:u w:val="single"/>
        </w:rPr>
      </w:pPr>
      <w:r w:rsidRPr="00A066EA">
        <w:rPr>
          <w:sz w:val="28"/>
          <w:u w:val="single"/>
        </w:rPr>
        <w:t>Datblygiad Corfforol</w:t>
      </w:r>
    </w:p>
    <w:p w:rsidR="009839E1" w:rsidRPr="00B83F5B" w:rsidRDefault="00472955" w:rsidP="00B83F5B">
      <w:pPr>
        <w:spacing w:line="360" w:lineRule="auto"/>
        <w:rPr>
          <w:rFonts w:ascii="Times New Roman" w:eastAsia="Times New Roman" w:hAnsi="Times New Roman" w:cs="Times New Roman"/>
        </w:rPr>
      </w:pPr>
      <w:r>
        <w:rPr>
          <w:sz w:val="28"/>
        </w:rPr>
        <w:t xml:space="preserve">Mae datblygiad corfforol yn chwarae rhan hynnod o bwysig yn ystod plentyndod ac gwelwn bod Ella angen cymorth mewn ardaloedd e.e. un o’r pwyntiau yn proffil hi oedd ‘gall Ella dangos ychydig yn simsan ar ei thread ac mae angen goruchwyliaeth oedolion arni yn enwedig wrth chwarae yn yr awyr agored’. Yn </w:t>
      </w:r>
      <w:r w:rsidR="006C0629">
        <w:rPr>
          <w:rFonts w:ascii="Calibri" w:hAnsi="Calibri"/>
          <w:sz w:val="28"/>
        </w:rPr>
        <w:t>ô</w:t>
      </w:r>
      <w:r>
        <w:rPr>
          <w:sz w:val="28"/>
        </w:rPr>
        <w:t>l yr gwefan ‘</w:t>
      </w:r>
      <w:r w:rsidRPr="00472955">
        <w:rPr>
          <w:i/>
          <w:sz w:val="28"/>
        </w:rPr>
        <w:t>virtuallabschool</w:t>
      </w:r>
      <w:r>
        <w:rPr>
          <w:sz w:val="28"/>
        </w:rPr>
        <w:t xml:space="preserve">’ erbyn 18 mis dyle Ella gallu cerdded a rhedeg yn annibynnol heb cymorth oedolyn felly yn amlwg mae hi tu </w:t>
      </w:r>
      <w:r w:rsidR="006C0629">
        <w:rPr>
          <w:rFonts w:ascii="Calibri" w:hAnsi="Calibri"/>
          <w:sz w:val="28"/>
        </w:rPr>
        <w:t>ô</w:t>
      </w:r>
      <w:r>
        <w:rPr>
          <w:sz w:val="28"/>
        </w:rPr>
        <w:t>l llawer gyda’i datblygiad corfforol. Enghraifftiau o strategaeth</w:t>
      </w:r>
      <w:r w:rsidR="007D33FF">
        <w:rPr>
          <w:sz w:val="28"/>
        </w:rPr>
        <w:t>au</w:t>
      </w:r>
      <w:r>
        <w:rPr>
          <w:sz w:val="28"/>
        </w:rPr>
        <w:t xml:space="preserve"> all helpu gyda hyn yw mynd am dro gyda’r teulu</w:t>
      </w:r>
      <w:r w:rsidR="00E02F05">
        <w:rPr>
          <w:sz w:val="28"/>
        </w:rPr>
        <w:t>, chwarae gemau sy’n</w:t>
      </w:r>
      <w:r>
        <w:rPr>
          <w:sz w:val="28"/>
        </w:rPr>
        <w:t xml:space="preserve"> cynnwys cerdded a </w:t>
      </w:r>
      <w:r>
        <w:rPr>
          <w:sz w:val="28"/>
        </w:rPr>
        <w:lastRenderedPageBreak/>
        <w:t>gwneud ras rhwystrau gyda offer yn y ty</w:t>
      </w:r>
      <w:r w:rsidR="007D33FF">
        <w:rPr>
          <w:sz w:val="28"/>
        </w:rPr>
        <w:t xml:space="preserve"> yn </w:t>
      </w:r>
      <w:r w:rsidR="006C0629">
        <w:rPr>
          <w:rFonts w:ascii="Calibri" w:hAnsi="Calibri"/>
          <w:sz w:val="28"/>
        </w:rPr>
        <w:t>ô</w:t>
      </w:r>
      <w:r w:rsidR="007D33FF">
        <w:rPr>
          <w:sz w:val="28"/>
        </w:rPr>
        <w:t>l yr wefan ‘</w:t>
      </w:r>
      <w:r w:rsidR="007D33FF" w:rsidRPr="007D33FF">
        <w:rPr>
          <w:i/>
          <w:sz w:val="28"/>
        </w:rPr>
        <w:t>babycenter</w:t>
      </w:r>
      <w:r w:rsidR="007D33FF">
        <w:rPr>
          <w:sz w:val="28"/>
        </w:rPr>
        <w:t>’</w:t>
      </w:r>
      <w:r>
        <w:rPr>
          <w:sz w:val="28"/>
        </w:rPr>
        <w:t xml:space="preserve">. Gall athro/athrawes Ella </w:t>
      </w:r>
      <w:r w:rsidR="007D33FF">
        <w:rPr>
          <w:sz w:val="28"/>
        </w:rPr>
        <w:t xml:space="preserve">helpu hefyd trwy </w:t>
      </w:r>
      <w:r>
        <w:rPr>
          <w:sz w:val="28"/>
        </w:rPr>
        <w:t xml:space="preserve">cynnal gweithgareddau tu allan sydd yn cynnwys symud o gwmpas fel </w:t>
      </w:r>
      <w:r w:rsidR="00484A8E">
        <w:rPr>
          <w:sz w:val="28"/>
        </w:rPr>
        <w:t>cerdded i</w:t>
      </w:r>
      <w:r w:rsidR="00E02F05">
        <w:rPr>
          <w:sz w:val="28"/>
        </w:rPr>
        <w:t>’</w:t>
      </w:r>
      <w:r w:rsidR="00484A8E">
        <w:rPr>
          <w:sz w:val="28"/>
        </w:rPr>
        <w:t xml:space="preserve">r lliw con mae hi yn galw allan neu chwarae beth yw’r amser Mr.Blaidd? er mwyn i Ella symud o gwmpas ac ymarfer yr sgil o cerdded yn annibynnol trwy chwarae gemau ac mwynhau. </w:t>
      </w:r>
      <w:r w:rsidR="000250C4">
        <w:rPr>
          <w:sz w:val="28"/>
        </w:rPr>
        <w:t>Enghraifft o damcaniaethwr sydd yn cytuno a defnyddio yr strategaethau yma yw</w:t>
      </w:r>
      <w:r w:rsidR="007D33FF">
        <w:rPr>
          <w:sz w:val="28"/>
        </w:rPr>
        <w:t xml:space="preserve"> Jonathan Doherty (1961) sydd yn rhoi pwyslais ar yr ffaith bod ‘</w:t>
      </w:r>
      <w:r w:rsidR="007D33FF" w:rsidRPr="007D33FF">
        <w:rPr>
          <w:i/>
          <w:sz w:val="28"/>
        </w:rPr>
        <w:t>primary school experiences of PE were very positive’</w:t>
      </w:r>
      <w:r w:rsidR="00E02F05">
        <w:rPr>
          <w:sz w:val="28"/>
        </w:rPr>
        <w:t xml:space="preserve"> ac bod e y</w:t>
      </w:r>
      <w:r w:rsidR="007D33FF">
        <w:rPr>
          <w:sz w:val="28"/>
        </w:rPr>
        <w:t xml:space="preserve">r un mor bwysig ac </w:t>
      </w:r>
      <w:r w:rsidR="00AA7D76">
        <w:rPr>
          <w:noProof/>
        </w:rPr>
        <w:pict>
          <v:shape id="Picture 13" o:spid="_x0000_s1026" type="#_x0000_t75" alt="Image result for montessori" style="position:absolute;margin-left:242.7pt;margin-top:224.2pt;width:199.5pt;height:210.85pt;z-index:-251645952;visibility:visible;mso-wrap-style:square;mso-wrap-edited:f;mso-width-percent:0;mso-height-percent:0;mso-position-horizontal-relative:text;mso-position-vertical-relative:text;mso-width-percent:0;mso-height-percent:0">
            <v:imagedata r:id="rId13" r:href="rId14"/>
            <w10:wrap type="through"/>
          </v:shape>
        </w:pict>
      </w:r>
      <w:r w:rsidR="007D33FF">
        <w:rPr>
          <w:sz w:val="28"/>
        </w:rPr>
        <w:t xml:space="preserve">gwneud gwaith ysgrifennu neu darllen. </w:t>
      </w:r>
      <w:r w:rsidR="00B02BBA">
        <w:rPr>
          <w:sz w:val="28"/>
        </w:rPr>
        <w:t>Mae’n bwysig bod athrawon a rhieni yn deall hyn gan bod Doherty yn nodi ‘</w:t>
      </w:r>
      <w:r w:rsidR="00B02BBA" w:rsidRPr="00B02BBA">
        <w:rPr>
          <w:i/>
          <w:sz w:val="28"/>
        </w:rPr>
        <w:t>PE is important but parents won</w:t>
      </w:r>
      <w:r w:rsidR="00E02F05">
        <w:rPr>
          <w:i/>
          <w:sz w:val="28"/>
        </w:rPr>
        <w:t>’</w:t>
      </w:r>
      <w:r w:rsidR="00B02BBA" w:rsidRPr="00B02BBA">
        <w:rPr>
          <w:i/>
          <w:sz w:val="28"/>
        </w:rPr>
        <w:t>t come to you and say, My child can</w:t>
      </w:r>
      <w:r w:rsidR="00E02F05">
        <w:rPr>
          <w:i/>
          <w:sz w:val="28"/>
        </w:rPr>
        <w:t>’</w:t>
      </w:r>
      <w:r w:rsidR="00B02BBA" w:rsidRPr="00B02BBA">
        <w:rPr>
          <w:i/>
          <w:sz w:val="28"/>
        </w:rPr>
        <w:t>t do a forward roll. They will come and say, My child can</w:t>
      </w:r>
      <w:r w:rsidR="00E02F05">
        <w:rPr>
          <w:i/>
          <w:sz w:val="28"/>
        </w:rPr>
        <w:t>’</w:t>
      </w:r>
      <w:r w:rsidR="00B02BBA" w:rsidRPr="00B02BBA">
        <w:rPr>
          <w:i/>
          <w:sz w:val="28"/>
        </w:rPr>
        <w:t>t read’</w:t>
      </w:r>
      <w:r w:rsidR="00B02BBA">
        <w:rPr>
          <w:i/>
          <w:sz w:val="28"/>
        </w:rPr>
        <w:t xml:space="preserve">. </w:t>
      </w:r>
      <w:r w:rsidR="00B83F5B">
        <w:rPr>
          <w:sz w:val="28"/>
        </w:rPr>
        <w:t xml:space="preserve">Enghraifft arall o </w:t>
      </w:r>
      <w:r w:rsidR="00B02BBA">
        <w:rPr>
          <w:sz w:val="28"/>
        </w:rPr>
        <w:t>dd</w:t>
      </w:r>
      <w:r w:rsidR="00E02F05">
        <w:rPr>
          <w:sz w:val="28"/>
        </w:rPr>
        <w:t>amcaniaethwr sy’</w:t>
      </w:r>
      <w:r w:rsidR="00B02BBA">
        <w:rPr>
          <w:sz w:val="28"/>
        </w:rPr>
        <w:t xml:space="preserve">n </w:t>
      </w:r>
      <w:r w:rsidR="00E02F05">
        <w:rPr>
          <w:sz w:val="28"/>
        </w:rPr>
        <w:t xml:space="preserve">cytuno yw Maria Montessori (1907) gan bod hi yn credu </w:t>
      </w:r>
      <w:r w:rsidR="00B83F5B">
        <w:rPr>
          <w:noProof/>
          <w:sz w:val="28"/>
        </w:rPr>
        <mc:AlternateContent>
          <mc:Choice Requires="wps">
            <w:drawing>
              <wp:anchor distT="0" distB="0" distL="114300" distR="114300" simplePos="0" relativeHeight="251671552" behindDoc="0" locked="0" layoutInCell="1" allowOverlap="1">
                <wp:simplePos x="0" y="0"/>
                <wp:positionH relativeFrom="column">
                  <wp:posOffset>3396343</wp:posOffset>
                </wp:positionH>
                <wp:positionV relativeFrom="paragraph">
                  <wp:posOffset>5251269</wp:posOffset>
                </wp:positionV>
                <wp:extent cx="2219597" cy="274229"/>
                <wp:effectExtent l="0" t="0" r="3175" b="5715"/>
                <wp:wrapNone/>
                <wp:docPr id="15" name="Text Box 15"/>
                <wp:cNvGraphicFramePr/>
                <a:graphic xmlns:a="http://schemas.openxmlformats.org/drawingml/2006/main">
                  <a:graphicData uri="http://schemas.microsoft.com/office/word/2010/wordprocessingShape">
                    <wps:wsp>
                      <wps:cNvSpPr txBox="1"/>
                      <wps:spPr>
                        <a:xfrm>
                          <a:off x="0" y="0"/>
                          <a:ext cx="2219597" cy="274229"/>
                        </a:xfrm>
                        <a:prstGeom prst="rect">
                          <a:avLst/>
                        </a:prstGeom>
                        <a:solidFill>
                          <a:schemeClr val="lt1"/>
                        </a:solidFill>
                        <a:ln w="6350">
                          <a:noFill/>
                        </a:ln>
                      </wps:spPr>
                      <wps:txbx>
                        <w:txbxContent>
                          <w:p w:rsidR="00B83F5B" w:rsidRDefault="00B83F5B">
                            <w:r>
                              <w:t xml:space="preserve">Llun Montessori: </w:t>
                            </w:r>
                            <w:r w:rsidRPr="00B83F5B">
                              <w:rPr>
                                <w:i/>
                              </w:rPr>
                              <w:t>Google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5" o:spid="_x0000_s1030" type="#_x0000_t202" style="position:absolute;margin-left:267.45pt;margin-top:413.5pt;width:174.75pt;height:21.6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A0c5RQIAAIIEAAAOAAAAZHJzL2Uyb0RvYy54bWysVMGO2jAQvVfqP1i+l0AKyxIRVpQVVSW0&#13;&#10;uxJUezaOTSI5Htc2JPTrO3YIS7c9Vb2Y8czL88ybGeYPba3ISVhXgc7paDCkRGgORaUPOf2+W3+6&#13;&#10;p8R5pgumQIucnoWjD4uPH+aNyUQKJahCWIIk2mWNyWnpvcmSxPFS1MwNwAiNQQm2Zh6v9pAUljXI&#13;&#10;XqskHQ7vkgZsYSxw4Rx6H7sgXUR+KQX3z1I64YnKKebm42njuQ9nspiz7GCZKSt+SYP9QxY1qzQ+&#13;&#10;eqV6ZJ6Ro63+oKorbsGB9AMOdQJSVlzEGrCa0fBdNduSGRFrQXGcucrk/h8tfzq9WFIV2LsJJZrV&#13;&#10;2KOdaD35Ai1BF+rTGJchbGsQ6Fv0I7b3O3SGsltp6/CLBRGMo9Lnq7qBjaMzTUezyWxKCcdYOh2n&#13;&#10;6SzQJG9fG+v8VwE1CUZOLXYvispOG+c7aA8JjzlQVbGulIqXMDFipSw5Mey18jFHJP8NpTRpcnr3&#13;&#10;eTKMxBrC5x2z0phLqLWrKVi+3bdRm3Ff7x6KM8pgoRskZ/i6wlw3zPkXZnFysHLcBv+Mh1SAb8HF&#13;&#10;oqQE+/Nv/oDHhmKUkgYnMafux5FZQYn6prHVs9F4HEY3XsaTaYoXexvZ30b0sV4BCjDCvTM8mgHv&#13;&#10;VW9KC/UrLs0yvIohpjm+nVPfmyvf7QcuHRfLZQThsBrmN3preKAOgodO7NpXZs2lXR4b/QT9zLLs&#13;&#10;Xdc6bPhSw/LoQVaxpUHnTtWL/DjocSguSxk26fYeUW9/HYtfAAAA//8DAFBLAwQUAAYACAAAACEA&#13;&#10;pisLg+cAAAAQAQAADwAAAGRycy9kb3ducmV2LnhtbEyPT0+DQBDF7yb9Dpsx8WLsIlChlKUx/k28&#13;&#10;WdTG25adApHdJewW8Ns7nvQymcm8efN++XbWHRtxcK01Aq6XATA0lVWtqQW8lY9XKTDnpVGyswYF&#13;&#10;fKODbbE4y2Wm7GRecdz5mpGJcZkU0HjfZ5y7qkEt3dL2aGh3tIOWnsah5mqQE5nrjodBcMO1bA19&#13;&#10;aGSPdw1WX7uTFvB5We9f3Pz0PkWrqH94HsvkQ5VCXJzP9xsqtxtgHmf/dwG/DJQfCgp2sCejHOsE&#13;&#10;rKJ4TVIBaZgQGSnSNI6BHahJghB4kfP/IMUPAAAA//8DAFBLAQItABQABgAIAAAAIQC2gziS/gAA&#13;&#10;AOEBAAATAAAAAAAAAAAAAAAAAAAAAABbQ29udGVudF9UeXBlc10ueG1sUEsBAi0AFAAGAAgAAAAh&#13;&#10;ADj9If/WAAAAlAEAAAsAAAAAAAAAAAAAAAAALwEAAF9yZWxzLy5yZWxzUEsBAi0AFAAGAAgAAAAh&#13;&#10;ACEDRzlFAgAAggQAAA4AAAAAAAAAAAAAAAAALgIAAGRycy9lMm9Eb2MueG1sUEsBAi0AFAAGAAgA&#13;&#10;AAAhAKYrC4PnAAAAEAEAAA8AAAAAAAAAAAAAAAAAnwQAAGRycy9kb3ducmV2LnhtbFBLBQYAAAAA&#13;&#10;BAAEAPMAAACzBQAAAAA=&#13;&#10;" fillcolor="white [3201]" stroked="f" strokeweight=".5pt">
                <v:textbox>
                  <w:txbxContent>
                    <w:p w:rsidR="00B83F5B" w:rsidRDefault="00B83F5B">
                      <w:r>
                        <w:t xml:space="preserve">Llun Montessori: </w:t>
                      </w:r>
                      <w:r w:rsidRPr="00B83F5B">
                        <w:rPr>
                          <w:i/>
                        </w:rPr>
                        <w:t>Google images</w:t>
                      </w:r>
                    </w:p>
                  </w:txbxContent>
                </v:textbox>
              </v:shape>
            </w:pict>
          </mc:Fallback>
        </mc:AlternateContent>
      </w:r>
      <w:r w:rsidR="00E02F05">
        <w:rPr>
          <w:sz w:val="28"/>
        </w:rPr>
        <w:t xml:space="preserve">bod plant yn dysgu </w:t>
      </w:r>
      <w:r w:rsidR="00B83F5B">
        <w:rPr>
          <w:sz w:val="28"/>
        </w:rPr>
        <w:t xml:space="preserve">trwy symud ac trwy defnyddio ei </w:t>
      </w:r>
      <w:r w:rsidR="00E02F05">
        <w:rPr>
          <w:sz w:val="28"/>
        </w:rPr>
        <w:t>synhwyrau. Er dweud hyn mae yna anfantais i ddamcaniaeth hi sef ‘</w:t>
      </w:r>
      <w:r w:rsidR="00E02F05">
        <w:rPr>
          <w:i/>
          <w:sz w:val="28"/>
        </w:rPr>
        <w:t xml:space="preserve">rejection of play and imagination in learning’ </w:t>
      </w:r>
      <w:r w:rsidR="00E02F05">
        <w:rPr>
          <w:sz w:val="28"/>
        </w:rPr>
        <w:t xml:space="preserve">sydd yn awgrymu efallai nid yw Ella yn mwynhau chwarae yn corfforol ac dyna pam mae hi yn cwympo tu </w:t>
      </w:r>
      <w:r w:rsidR="006C0629">
        <w:rPr>
          <w:rFonts w:ascii="Calibri" w:hAnsi="Calibri"/>
          <w:sz w:val="28"/>
        </w:rPr>
        <w:t>ô</w:t>
      </w:r>
      <w:r w:rsidR="00E02F05">
        <w:rPr>
          <w:sz w:val="28"/>
        </w:rPr>
        <w:t xml:space="preserve">l gyda’i datblygiad.  </w:t>
      </w:r>
    </w:p>
    <w:p w:rsidR="009839E1" w:rsidRDefault="009839E1" w:rsidP="00B81E0C">
      <w:pPr>
        <w:spacing w:line="360" w:lineRule="auto"/>
        <w:rPr>
          <w:sz w:val="28"/>
        </w:rPr>
      </w:pPr>
    </w:p>
    <w:p w:rsidR="009839E1" w:rsidRDefault="009839E1" w:rsidP="00B81E0C">
      <w:pPr>
        <w:spacing w:line="360" w:lineRule="auto"/>
        <w:rPr>
          <w:sz w:val="28"/>
        </w:rPr>
      </w:pPr>
    </w:p>
    <w:p w:rsidR="009839E1" w:rsidRDefault="009839E1" w:rsidP="00B81E0C">
      <w:pPr>
        <w:spacing w:line="360" w:lineRule="auto"/>
        <w:rPr>
          <w:sz w:val="28"/>
        </w:rPr>
      </w:pPr>
    </w:p>
    <w:p w:rsidR="009839E1" w:rsidRDefault="009839E1" w:rsidP="00B81E0C">
      <w:pPr>
        <w:spacing w:line="360" w:lineRule="auto"/>
        <w:rPr>
          <w:sz w:val="28"/>
        </w:rPr>
      </w:pPr>
    </w:p>
    <w:p w:rsidR="00884C2C" w:rsidRDefault="00884C2C" w:rsidP="00B81E0C">
      <w:pPr>
        <w:spacing w:line="360" w:lineRule="auto"/>
        <w:rPr>
          <w:sz w:val="28"/>
        </w:rPr>
      </w:pPr>
    </w:p>
    <w:p w:rsidR="00671735" w:rsidRDefault="00671735" w:rsidP="00B81E0C">
      <w:pPr>
        <w:spacing w:line="360" w:lineRule="auto"/>
        <w:rPr>
          <w:sz w:val="28"/>
        </w:rPr>
      </w:pPr>
    </w:p>
    <w:p w:rsidR="00991961" w:rsidRDefault="00671735" w:rsidP="00B81E0C">
      <w:pPr>
        <w:spacing w:line="360" w:lineRule="auto"/>
        <w:rPr>
          <w:sz w:val="28"/>
        </w:rPr>
      </w:pPr>
      <w:r>
        <w:rPr>
          <w:sz w:val="28"/>
        </w:rPr>
        <w:lastRenderedPageBreak/>
        <w:t xml:space="preserve">Rhestr </w:t>
      </w:r>
      <w:r w:rsidR="00EA1B0D">
        <w:rPr>
          <w:sz w:val="28"/>
        </w:rPr>
        <w:t>C</w:t>
      </w:r>
      <w:bookmarkStart w:id="0" w:name="_GoBack"/>
      <w:bookmarkEnd w:id="0"/>
      <w:r w:rsidR="00AA41E2">
        <w:rPr>
          <w:sz w:val="28"/>
        </w:rPr>
        <w:t>yfeirnodi</w:t>
      </w:r>
    </w:p>
    <w:p w:rsidR="00B02BBA" w:rsidRPr="00B02BBA" w:rsidRDefault="00B02BBA" w:rsidP="00B81E0C">
      <w:pPr>
        <w:spacing w:line="360" w:lineRule="auto"/>
        <w:rPr>
          <w:sz w:val="28"/>
        </w:rPr>
      </w:pPr>
      <w:r>
        <w:rPr>
          <w:sz w:val="28"/>
        </w:rPr>
        <w:t xml:space="preserve">Doherty J. (2008) </w:t>
      </w:r>
      <w:r>
        <w:rPr>
          <w:i/>
          <w:sz w:val="28"/>
        </w:rPr>
        <w:t>Physical education and development 3-11</w:t>
      </w:r>
      <w:r>
        <w:rPr>
          <w:sz w:val="28"/>
        </w:rPr>
        <w:t>, tt.3-5.</w:t>
      </w:r>
    </w:p>
    <w:p w:rsidR="00AA41E2" w:rsidRDefault="00AA41E2" w:rsidP="00B81E0C">
      <w:pPr>
        <w:spacing w:line="360" w:lineRule="auto"/>
        <w:rPr>
          <w:sz w:val="28"/>
        </w:rPr>
      </w:pPr>
      <w:r>
        <w:rPr>
          <w:sz w:val="28"/>
        </w:rPr>
        <w:t xml:space="preserve">Erikson E. (2008) </w:t>
      </w:r>
      <w:r w:rsidRPr="00AA41E2">
        <w:rPr>
          <w:i/>
          <w:sz w:val="28"/>
        </w:rPr>
        <w:t xml:space="preserve">Datblygiad y </w:t>
      </w:r>
      <w:r>
        <w:rPr>
          <w:i/>
          <w:sz w:val="28"/>
        </w:rPr>
        <w:t xml:space="preserve">plentyn, </w:t>
      </w:r>
      <w:r>
        <w:rPr>
          <w:sz w:val="28"/>
        </w:rPr>
        <w:t>pennod 6, tt.62-63.</w:t>
      </w:r>
      <w:r w:rsidR="006B1258">
        <w:rPr>
          <w:sz w:val="28"/>
        </w:rPr>
        <w:t xml:space="preserve"> </w:t>
      </w:r>
    </w:p>
    <w:p w:rsidR="00CF1BE8" w:rsidRPr="00CF1BE8" w:rsidRDefault="00CF1BE8" w:rsidP="00B81E0C">
      <w:pPr>
        <w:spacing w:line="360" w:lineRule="auto"/>
        <w:rPr>
          <w:sz w:val="28"/>
        </w:rPr>
      </w:pPr>
      <w:r>
        <w:rPr>
          <w:sz w:val="28"/>
        </w:rPr>
        <w:t xml:space="preserve">Hegel G. (1896) </w:t>
      </w:r>
      <w:r>
        <w:rPr>
          <w:i/>
          <w:sz w:val="28"/>
        </w:rPr>
        <w:t xml:space="preserve">Hegel’s Theory of Punishment </w:t>
      </w:r>
      <w:r>
        <w:rPr>
          <w:sz w:val="28"/>
        </w:rPr>
        <w:t xml:space="preserve"> </w:t>
      </w:r>
      <w:r>
        <w:rPr>
          <w:i/>
          <w:sz w:val="28"/>
        </w:rPr>
        <w:t>International Journal of Ethics</w:t>
      </w:r>
      <w:r>
        <w:rPr>
          <w:sz w:val="28"/>
        </w:rPr>
        <w:t>, Vol 6, tt.479-480.</w:t>
      </w:r>
    </w:p>
    <w:p w:rsidR="006B1258" w:rsidRDefault="006B1258" w:rsidP="00B81E0C">
      <w:pPr>
        <w:spacing w:line="360" w:lineRule="auto"/>
        <w:rPr>
          <w:sz w:val="28"/>
        </w:rPr>
      </w:pPr>
      <w:hyperlink r:id="rId15" w:history="1">
        <w:r w:rsidRPr="00472464">
          <w:rPr>
            <w:rStyle w:val="Hyperlink"/>
            <w:sz w:val="28"/>
          </w:rPr>
          <w:t>https://images.app.goo.gl/abrZMPecWJLakoez8</w:t>
        </w:r>
      </w:hyperlink>
      <w:r>
        <w:rPr>
          <w:sz w:val="28"/>
        </w:rPr>
        <w:t xml:space="preserve"> </w:t>
      </w:r>
    </w:p>
    <w:p w:rsidR="00BF6E6A" w:rsidRDefault="00BF6E6A" w:rsidP="00B81E0C">
      <w:pPr>
        <w:spacing w:line="360" w:lineRule="auto"/>
        <w:rPr>
          <w:sz w:val="28"/>
        </w:rPr>
      </w:pPr>
      <w:hyperlink r:id="rId16" w:history="1">
        <w:r w:rsidRPr="00472464">
          <w:rPr>
            <w:rStyle w:val="Hyperlink"/>
            <w:sz w:val="28"/>
          </w:rPr>
          <w:t>https://images.app.goo.gl/D6Xw4suXBuNJYdHF9</w:t>
        </w:r>
      </w:hyperlink>
      <w:r>
        <w:rPr>
          <w:sz w:val="28"/>
        </w:rPr>
        <w:t xml:space="preserve"> </w:t>
      </w:r>
    </w:p>
    <w:p w:rsidR="006B1258" w:rsidRDefault="006B1258" w:rsidP="00B81E0C">
      <w:pPr>
        <w:spacing w:line="360" w:lineRule="auto"/>
        <w:rPr>
          <w:sz w:val="28"/>
        </w:rPr>
      </w:pPr>
      <w:hyperlink r:id="rId17" w:history="1">
        <w:r w:rsidRPr="00472464">
          <w:rPr>
            <w:rStyle w:val="Hyperlink"/>
            <w:sz w:val="28"/>
          </w:rPr>
          <w:t>https://images.app.goo.gl/HA6mfZUQNLtpfvQ48</w:t>
        </w:r>
      </w:hyperlink>
      <w:r>
        <w:rPr>
          <w:sz w:val="28"/>
        </w:rPr>
        <w:t xml:space="preserve"> </w:t>
      </w:r>
    </w:p>
    <w:p w:rsidR="006B1258" w:rsidRDefault="006B1258" w:rsidP="00B81E0C">
      <w:pPr>
        <w:spacing w:line="360" w:lineRule="auto"/>
        <w:rPr>
          <w:sz w:val="28"/>
        </w:rPr>
      </w:pPr>
      <w:hyperlink r:id="rId18" w:history="1">
        <w:r w:rsidRPr="00472464">
          <w:rPr>
            <w:rStyle w:val="Hyperlink"/>
            <w:sz w:val="28"/>
          </w:rPr>
          <w:t>https://psycnet.apa.org/record/1999-02074-000</w:t>
        </w:r>
      </w:hyperlink>
      <w:r>
        <w:rPr>
          <w:sz w:val="28"/>
        </w:rPr>
        <w:t xml:space="preserve"> </w:t>
      </w:r>
    </w:p>
    <w:p w:rsidR="000250C4" w:rsidRDefault="00884C2C" w:rsidP="00884C2C">
      <w:pPr>
        <w:spacing w:line="360" w:lineRule="auto"/>
        <w:rPr>
          <w:sz w:val="28"/>
        </w:rPr>
      </w:pPr>
      <w:hyperlink r:id="rId19" w:history="1">
        <w:r w:rsidRPr="00472464">
          <w:rPr>
            <w:rStyle w:val="Hyperlink"/>
            <w:sz w:val="28"/>
          </w:rPr>
          <w:t>https://teach.com/what/teachers-know/teaching-methods/</w:t>
        </w:r>
      </w:hyperlink>
      <w:r>
        <w:rPr>
          <w:sz w:val="28"/>
        </w:rPr>
        <w:t xml:space="preserve"> </w:t>
      </w:r>
    </w:p>
    <w:p w:rsidR="000250C4" w:rsidRDefault="000250C4" w:rsidP="00884C2C">
      <w:pPr>
        <w:spacing w:line="360" w:lineRule="auto"/>
        <w:rPr>
          <w:sz w:val="28"/>
        </w:rPr>
      </w:pPr>
      <w:hyperlink r:id="rId20" w:history="1">
        <w:r w:rsidRPr="00472464">
          <w:rPr>
            <w:rStyle w:val="Hyperlink"/>
            <w:sz w:val="28"/>
          </w:rPr>
          <w:t>https://www.babycenter.com/0_activities-that-boost-physical-development_3659030.bc</w:t>
        </w:r>
      </w:hyperlink>
      <w:r>
        <w:rPr>
          <w:sz w:val="28"/>
        </w:rPr>
        <w:t xml:space="preserve"> </w:t>
      </w:r>
    </w:p>
    <w:p w:rsidR="006B1258" w:rsidRDefault="006B1258" w:rsidP="00884C2C">
      <w:pPr>
        <w:spacing w:line="360" w:lineRule="auto"/>
        <w:rPr>
          <w:sz w:val="28"/>
        </w:rPr>
      </w:pPr>
      <w:hyperlink r:id="rId21" w:history="1">
        <w:r w:rsidRPr="00472464">
          <w:rPr>
            <w:rStyle w:val="Hyperlink"/>
            <w:sz w:val="28"/>
          </w:rPr>
          <w:t>https://www.canr.msu.edu/news/the_power_of_play_part_1_stages_of_play</w:t>
        </w:r>
      </w:hyperlink>
      <w:r>
        <w:rPr>
          <w:sz w:val="28"/>
        </w:rPr>
        <w:t xml:space="preserve"> </w:t>
      </w:r>
    </w:p>
    <w:p w:rsidR="00671735" w:rsidRDefault="00671735" w:rsidP="00884C2C">
      <w:pPr>
        <w:spacing w:line="360" w:lineRule="auto"/>
        <w:rPr>
          <w:sz w:val="28"/>
        </w:rPr>
      </w:pPr>
      <w:hyperlink r:id="rId22" w:history="1">
        <w:r w:rsidRPr="00472464">
          <w:rPr>
            <w:rStyle w:val="Hyperlink"/>
            <w:sz w:val="28"/>
          </w:rPr>
          <w:t>http://www.child-encyclopedia.com/emotions/according-experts/emotional-development-childhood</w:t>
        </w:r>
      </w:hyperlink>
      <w:r>
        <w:rPr>
          <w:sz w:val="28"/>
        </w:rPr>
        <w:t xml:space="preserve"> </w:t>
      </w:r>
    </w:p>
    <w:p w:rsidR="003830C3" w:rsidRDefault="003830C3" w:rsidP="00884C2C">
      <w:pPr>
        <w:spacing w:line="360" w:lineRule="auto"/>
        <w:rPr>
          <w:sz w:val="28"/>
        </w:rPr>
      </w:pPr>
      <w:hyperlink r:id="rId23" w:history="1">
        <w:r w:rsidRPr="00472464">
          <w:rPr>
            <w:rStyle w:val="Hyperlink"/>
            <w:sz w:val="28"/>
          </w:rPr>
          <w:t>https://www.earlylearninghq.org.uk/earlylearninghq-blog/the-leuven-well-being-and-involvement-scales/</w:t>
        </w:r>
      </w:hyperlink>
      <w:r>
        <w:rPr>
          <w:sz w:val="28"/>
        </w:rPr>
        <w:t xml:space="preserve"> </w:t>
      </w:r>
    </w:p>
    <w:p w:rsidR="006B1258" w:rsidRDefault="006B1258" w:rsidP="00884C2C">
      <w:pPr>
        <w:spacing w:line="360" w:lineRule="auto"/>
        <w:rPr>
          <w:sz w:val="28"/>
        </w:rPr>
      </w:pPr>
      <w:hyperlink r:id="rId24" w:history="1">
        <w:r w:rsidRPr="00472464">
          <w:rPr>
            <w:rStyle w:val="Hyperlink"/>
            <w:sz w:val="28"/>
          </w:rPr>
          <w:t>https://www.hellomotherhood.com/environmental-factors-that-influence-social-development-in-children-8173467.html</w:t>
        </w:r>
      </w:hyperlink>
      <w:r>
        <w:rPr>
          <w:sz w:val="28"/>
        </w:rPr>
        <w:t xml:space="preserve"> </w:t>
      </w:r>
    </w:p>
    <w:p w:rsidR="00671735" w:rsidRDefault="00671735" w:rsidP="00884C2C">
      <w:pPr>
        <w:spacing w:line="360" w:lineRule="auto"/>
        <w:rPr>
          <w:sz w:val="28"/>
        </w:rPr>
      </w:pPr>
      <w:hyperlink r:id="rId25" w:history="1">
        <w:r w:rsidRPr="00472464">
          <w:rPr>
            <w:rStyle w:val="Hyperlink"/>
            <w:sz w:val="28"/>
          </w:rPr>
          <w:t>https://www.lapetite.com/blog/2015/02/promoting-social-emotional-development-in-your-child/</w:t>
        </w:r>
      </w:hyperlink>
      <w:r>
        <w:rPr>
          <w:sz w:val="28"/>
        </w:rPr>
        <w:t xml:space="preserve"> </w:t>
      </w:r>
    </w:p>
    <w:p w:rsidR="006B1258" w:rsidRDefault="006B1258" w:rsidP="00884C2C">
      <w:pPr>
        <w:spacing w:line="360" w:lineRule="auto"/>
        <w:rPr>
          <w:sz w:val="28"/>
        </w:rPr>
      </w:pPr>
      <w:hyperlink r:id="rId26" w:history="1">
        <w:r w:rsidRPr="00472464">
          <w:rPr>
            <w:rStyle w:val="Hyperlink"/>
            <w:sz w:val="28"/>
          </w:rPr>
          <w:t>https://www.sacap.edu.za/blog/psychology/social-development-children/</w:t>
        </w:r>
      </w:hyperlink>
      <w:r>
        <w:rPr>
          <w:sz w:val="28"/>
        </w:rPr>
        <w:t xml:space="preserve"> </w:t>
      </w:r>
    </w:p>
    <w:p w:rsidR="006B1258" w:rsidRDefault="006B1258" w:rsidP="00884C2C">
      <w:pPr>
        <w:spacing w:line="360" w:lineRule="auto"/>
        <w:rPr>
          <w:sz w:val="28"/>
        </w:rPr>
      </w:pPr>
      <w:hyperlink r:id="rId27" w:history="1">
        <w:r w:rsidRPr="00472464">
          <w:rPr>
            <w:rStyle w:val="Hyperlink"/>
            <w:sz w:val="28"/>
          </w:rPr>
          <w:t>https://www.understood.org/en/learning-thinking-differences/signs-symptoms/age-by-age-learning-skills/social-and-emotional-skills-what-to-expect-at-different-ages</w:t>
        </w:r>
      </w:hyperlink>
      <w:r>
        <w:rPr>
          <w:sz w:val="28"/>
        </w:rPr>
        <w:t xml:space="preserve"> </w:t>
      </w:r>
    </w:p>
    <w:p w:rsidR="00472955" w:rsidRPr="00884C2C" w:rsidRDefault="00472955" w:rsidP="00884C2C">
      <w:pPr>
        <w:spacing w:line="360" w:lineRule="auto"/>
        <w:rPr>
          <w:sz w:val="28"/>
        </w:rPr>
      </w:pPr>
      <w:hyperlink r:id="rId28" w:history="1">
        <w:r w:rsidRPr="00472464">
          <w:rPr>
            <w:rStyle w:val="Hyperlink"/>
            <w:sz w:val="28"/>
          </w:rPr>
          <w:t>https://www.virtuallabschool.org/infant-toddler/physical-development/lesson-2</w:t>
        </w:r>
      </w:hyperlink>
      <w:r>
        <w:rPr>
          <w:sz w:val="28"/>
        </w:rPr>
        <w:t xml:space="preserve"> </w:t>
      </w:r>
    </w:p>
    <w:p w:rsidR="00884C2C" w:rsidRDefault="00884C2C" w:rsidP="00B81E0C">
      <w:pPr>
        <w:spacing w:line="360" w:lineRule="auto"/>
        <w:rPr>
          <w:i/>
          <w:sz w:val="28"/>
        </w:rPr>
      </w:pPr>
      <w:r>
        <w:rPr>
          <w:sz w:val="28"/>
        </w:rPr>
        <w:lastRenderedPageBreak/>
        <w:t xml:space="preserve">Leavers F. (1994) </w:t>
      </w:r>
      <w:r>
        <w:rPr>
          <w:i/>
          <w:sz w:val="28"/>
        </w:rPr>
        <w:t>Defining and Assessing Quality in Early Childhood Education, tt.138-139.</w:t>
      </w:r>
    </w:p>
    <w:p w:rsidR="00BF6E6A" w:rsidRPr="00BF6E6A" w:rsidRDefault="00BF6E6A" w:rsidP="00B81E0C">
      <w:pPr>
        <w:spacing w:line="360" w:lineRule="auto"/>
        <w:rPr>
          <w:sz w:val="28"/>
        </w:rPr>
      </w:pPr>
      <w:r>
        <w:rPr>
          <w:sz w:val="28"/>
        </w:rPr>
        <w:t xml:space="preserve">Montessori M. (1907) </w:t>
      </w:r>
      <w:r>
        <w:rPr>
          <w:i/>
          <w:sz w:val="28"/>
        </w:rPr>
        <w:t>Maria Montessori and the Montessori method</w:t>
      </w:r>
      <w:r>
        <w:rPr>
          <w:sz w:val="28"/>
        </w:rPr>
        <w:t>, tt.38-40.</w:t>
      </w:r>
    </w:p>
    <w:p w:rsidR="00AA41E2" w:rsidRDefault="00AA41E2" w:rsidP="00B81E0C">
      <w:pPr>
        <w:spacing w:line="360" w:lineRule="auto"/>
        <w:rPr>
          <w:sz w:val="28"/>
        </w:rPr>
      </w:pPr>
      <w:r>
        <w:rPr>
          <w:sz w:val="28"/>
        </w:rPr>
        <w:t xml:space="preserve">Piaget J. (1977) </w:t>
      </w:r>
      <w:r>
        <w:rPr>
          <w:i/>
          <w:sz w:val="28"/>
        </w:rPr>
        <w:t xml:space="preserve">The Child’s Construction of Knowledge: Piaget for Teaching Children. </w:t>
      </w:r>
      <w:r>
        <w:rPr>
          <w:sz w:val="28"/>
        </w:rPr>
        <w:t>tt.243.</w:t>
      </w:r>
    </w:p>
    <w:p w:rsidR="00B81E0C" w:rsidRPr="002D26D2" w:rsidRDefault="002D26D2" w:rsidP="00B81E0C">
      <w:pPr>
        <w:spacing w:line="360" w:lineRule="auto"/>
        <w:rPr>
          <w:sz w:val="28"/>
        </w:rPr>
      </w:pPr>
      <w:r w:rsidRPr="002D26D2">
        <w:rPr>
          <w:sz w:val="28"/>
        </w:rPr>
        <w:t>Rudolf S.</w:t>
      </w:r>
      <w:r>
        <w:rPr>
          <w:sz w:val="28"/>
        </w:rPr>
        <w:t xml:space="preserve"> (1919) </w:t>
      </w:r>
      <w:r>
        <w:rPr>
          <w:i/>
          <w:sz w:val="28"/>
        </w:rPr>
        <w:t xml:space="preserve">Rudolf Steiner and Steiner Waldorf education, </w:t>
      </w:r>
      <w:r>
        <w:rPr>
          <w:sz w:val="28"/>
        </w:rPr>
        <w:t>tt.34-35.</w:t>
      </w:r>
    </w:p>
    <w:p w:rsidR="00B81E0C" w:rsidRDefault="00B81E0C" w:rsidP="00B81E0C">
      <w:pPr>
        <w:spacing w:line="360" w:lineRule="auto"/>
      </w:pPr>
    </w:p>
    <w:p w:rsidR="00B81E0C" w:rsidRDefault="00B81E0C" w:rsidP="00B81E0C">
      <w:pPr>
        <w:spacing w:line="360" w:lineRule="auto"/>
      </w:pPr>
    </w:p>
    <w:p w:rsidR="00B81E0C" w:rsidRDefault="00B81E0C" w:rsidP="00B81E0C">
      <w:pPr>
        <w:spacing w:line="360" w:lineRule="auto"/>
      </w:pPr>
    </w:p>
    <w:sectPr w:rsidR="00B81E0C" w:rsidSect="00DE3671">
      <w:headerReference w:type="default" r:id="rId29"/>
      <w:footerReference w:type="even" r:id="rId30"/>
      <w:footerReference w:type="default" r:id="rId31"/>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7D76" w:rsidRDefault="00AA7D76" w:rsidP="00DE3671">
      <w:r>
        <w:separator/>
      </w:r>
    </w:p>
  </w:endnote>
  <w:endnote w:type="continuationSeparator" w:id="0">
    <w:p w:rsidR="00AA7D76" w:rsidRDefault="00AA7D76" w:rsidP="00DE36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7409410"/>
      <w:docPartObj>
        <w:docPartGallery w:val="Page Numbers (Bottom of Page)"/>
        <w:docPartUnique/>
      </w:docPartObj>
    </w:sdtPr>
    <w:sdtContent>
      <w:p w:rsidR="00DE3671" w:rsidRDefault="00DE3671" w:rsidP="00FE45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E3671" w:rsidRDefault="00DE36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5334090"/>
      <w:docPartObj>
        <w:docPartGallery w:val="Page Numbers (Bottom of Page)"/>
        <w:docPartUnique/>
      </w:docPartObj>
    </w:sdtPr>
    <w:sdtContent>
      <w:p w:rsidR="00FE4553" w:rsidRDefault="00FE4553" w:rsidP="004724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DE3671" w:rsidRDefault="00DE3671" w:rsidP="00DE3671">
    <w:pPr>
      <w:pStyle w:val="Footer"/>
      <w:framePr w:wrap="none" w:vAnchor="text" w:hAnchor="page" w:x="5720" w:y="2"/>
      <w:rPr>
        <w:rStyle w:val="PageNumber"/>
      </w:rPr>
    </w:pPr>
  </w:p>
  <w:p w:rsidR="00DE3671" w:rsidRDefault="00DE3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7D76" w:rsidRDefault="00AA7D76" w:rsidP="00DE3671">
      <w:r>
        <w:separator/>
      </w:r>
    </w:p>
  </w:footnote>
  <w:footnote w:type="continuationSeparator" w:id="0">
    <w:p w:rsidR="00AA7D76" w:rsidRDefault="00AA7D76" w:rsidP="00DE36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3671" w:rsidRDefault="00DE3671">
    <w:pPr>
      <w:pStyle w:val="Header"/>
    </w:pPr>
    <w:r>
      <w:t>Bethan Hill</w:t>
    </w:r>
    <w:r>
      <w:ptab w:relativeTo="margin" w:alignment="center" w:leader="none"/>
    </w:r>
    <w:r>
      <w:ptab w:relativeTo="margin" w:alignment="right" w:leader="none"/>
    </w:r>
    <w:r>
      <w:t>1903562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122"/>
    <w:rsid w:val="000250C4"/>
    <w:rsid w:val="000778A4"/>
    <w:rsid w:val="00296122"/>
    <w:rsid w:val="002D26D2"/>
    <w:rsid w:val="003830C3"/>
    <w:rsid w:val="00472955"/>
    <w:rsid w:val="00484A8E"/>
    <w:rsid w:val="005705A8"/>
    <w:rsid w:val="005C2FF6"/>
    <w:rsid w:val="00671735"/>
    <w:rsid w:val="006B1258"/>
    <w:rsid w:val="006C0629"/>
    <w:rsid w:val="007D33FF"/>
    <w:rsid w:val="00873A12"/>
    <w:rsid w:val="00884C2C"/>
    <w:rsid w:val="008F3B8A"/>
    <w:rsid w:val="009839E1"/>
    <w:rsid w:val="00991961"/>
    <w:rsid w:val="009D6779"/>
    <w:rsid w:val="00A066EA"/>
    <w:rsid w:val="00A351EE"/>
    <w:rsid w:val="00A42F65"/>
    <w:rsid w:val="00A437E1"/>
    <w:rsid w:val="00AA41E2"/>
    <w:rsid w:val="00AA7D76"/>
    <w:rsid w:val="00B02BBA"/>
    <w:rsid w:val="00B51213"/>
    <w:rsid w:val="00B81E0C"/>
    <w:rsid w:val="00B83F5B"/>
    <w:rsid w:val="00BF6E6A"/>
    <w:rsid w:val="00CA3A0B"/>
    <w:rsid w:val="00CF1BE8"/>
    <w:rsid w:val="00DE3671"/>
    <w:rsid w:val="00E02F05"/>
    <w:rsid w:val="00EA1B0D"/>
    <w:rsid w:val="00F00F55"/>
    <w:rsid w:val="00FE4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AB28C2C"/>
  <w15:chartTrackingRefBased/>
  <w15:docId w15:val="{789FD7E7-1462-AD4F-81FB-9D9BE9F4A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4C2C"/>
    <w:rPr>
      <w:color w:val="0563C1" w:themeColor="hyperlink"/>
      <w:u w:val="single"/>
    </w:rPr>
  </w:style>
  <w:style w:type="character" w:styleId="UnresolvedMention">
    <w:name w:val="Unresolved Mention"/>
    <w:basedOn w:val="DefaultParagraphFont"/>
    <w:uiPriority w:val="99"/>
    <w:semiHidden/>
    <w:unhideWhenUsed/>
    <w:rsid w:val="00884C2C"/>
    <w:rPr>
      <w:color w:val="808080"/>
      <w:shd w:val="clear" w:color="auto" w:fill="E6E6E6"/>
    </w:rPr>
  </w:style>
  <w:style w:type="paragraph" w:styleId="Header">
    <w:name w:val="header"/>
    <w:basedOn w:val="Normal"/>
    <w:link w:val="HeaderChar"/>
    <w:uiPriority w:val="99"/>
    <w:unhideWhenUsed/>
    <w:rsid w:val="00DE3671"/>
    <w:pPr>
      <w:tabs>
        <w:tab w:val="center" w:pos="4680"/>
        <w:tab w:val="right" w:pos="9360"/>
      </w:tabs>
    </w:pPr>
  </w:style>
  <w:style w:type="character" w:customStyle="1" w:styleId="HeaderChar">
    <w:name w:val="Header Char"/>
    <w:basedOn w:val="DefaultParagraphFont"/>
    <w:link w:val="Header"/>
    <w:uiPriority w:val="99"/>
    <w:rsid w:val="00DE3671"/>
  </w:style>
  <w:style w:type="paragraph" w:styleId="Footer">
    <w:name w:val="footer"/>
    <w:basedOn w:val="Normal"/>
    <w:link w:val="FooterChar"/>
    <w:uiPriority w:val="99"/>
    <w:unhideWhenUsed/>
    <w:rsid w:val="00DE3671"/>
    <w:pPr>
      <w:tabs>
        <w:tab w:val="center" w:pos="4680"/>
        <w:tab w:val="right" w:pos="9360"/>
      </w:tabs>
    </w:pPr>
  </w:style>
  <w:style w:type="character" w:customStyle="1" w:styleId="FooterChar">
    <w:name w:val="Footer Char"/>
    <w:basedOn w:val="DefaultParagraphFont"/>
    <w:link w:val="Footer"/>
    <w:uiPriority w:val="99"/>
    <w:rsid w:val="00DE3671"/>
  </w:style>
  <w:style w:type="character" w:styleId="PageNumber">
    <w:name w:val="page number"/>
    <w:basedOn w:val="DefaultParagraphFont"/>
    <w:uiPriority w:val="99"/>
    <w:semiHidden/>
    <w:unhideWhenUsed/>
    <w:rsid w:val="00DE3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892580">
      <w:bodyDiv w:val="1"/>
      <w:marLeft w:val="0"/>
      <w:marRight w:val="0"/>
      <w:marTop w:val="0"/>
      <w:marBottom w:val="0"/>
      <w:divBdr>
        <w:top w:val="none" w:sz="0" w:space="0" w:color="auto"/>
        <w:left w:val="none" w:sz="0" w:space="0" w:color="auto"/>
        <w:bottom w:val="none" w:sz="0" w:space="0" w:color="auto"/>
        <w:right w:val="none" w:sz="0" w:space="0" w:color="auto"/>
      </w:divBdr>
    </w:div>
    <w:div w:id="1043486155">
      <w:bodyDiv w:val="1"/>
      <w:marLeft w:val="0"/>
      <w:marRight w:val="0"/>
      <w:marTop w:val="0"/>
      <w:marBottom w:val="0"/>
      <w:divBdr>
        <w:top w:val="none" w:sz="0" w:space="0" w:color="auto"/>
        <w:left w:val="none" w:sz="0" w:space="0" w:color="auto"/>
        <w:bottom w:val="none" w:sz="0" w:space="0" w:color="auto"/>
        <w:right w:val="none" w:sz="0" w:space="0" w:color="auto"/>
      </w:divBdr>
    </w:div>
    <w:div w:id="1282686914">
      <w:bodyDiv w:val="1"/>
      <w:marLeft w:val="0"/>
      <w:marRight w:val="0"/>
      <w:marTop w:val="0"/>
      <w:marBottom w:val="0"/>
      <w:divBdr>
        <w:top w:val="none" w:sz="0" w:space="0" w:color="auto"/>
        <w:left w:val="none" w:sz="0" w:space="0" w:color="auto"/>
        <w:bottom w:val="none" w:sz="0" w:space="0" w:color="auto"/>
        <w:right w:val="none" w:sz="0" w:space="0" w:color="auto"/>
      </w:divBdr>
    </w:div>
    <w:div w:id="1678842706">
      <w:bodyDiv w:val="1"/>
      <w:marLeft w:val="0"/>
      <w:marRight w:val="0"/>
      <w:marTop w:val="0"/>
      <w:marBottom w:val="0"/>
      <w:divBdr>
        <w:top w:val="none" w:sz="0" w:space="0" w:color="auto"/>
        <w:left w:val="none" w:sz="0" w:space="0" w:color="auto"/>
        <w:bottom w:val="none" w:sz="0" w:space="0" w:color="auto"/>
        <w:right w:val="none" w:sz="0" w:space="0" w:color="auto"/>
      </w:divBdr>
    </w:div>
    <w:div w:id="1849784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psycnet.apa.org/record/1999-02074-000" TargetMode="External"/><Relationship Id="rId26" Type="http://schemas.openxmlformats.org/officeDocument/2006/relationships/hyperlink" Target="https://www.sacap.edu.za/blog/psychology/social-development-children/" TargetMode="External"/><Relationship Id="rId3" Type="http://schemas.openxmlformats.org/officeDocument/2006/relationships/settings" Target="settings.xml"/><Relationship Id="rId21" Type="http://schemas.openxmlformats.org/officeDocument/2006/relationships/hyperlink" Target="https://www.canr.msu.edu/news/the_power_of_play_part_1_stages_of_play"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file:////var/folders/h8/1ry7mxqj7_vcp1xqjcvszww40000gn/T/com.microsoft.Word/WebArchiveCopyPasteTempFiles/slide_8.jpg" TargetMode="External"/><Relationship Id="rId17" Type="http://schemas.openxmlformats.org/officeDocument/2006/relationships/hyperlink" Target="https://images.app.goo.gl/HA6mfZUQNLtpfvQ48" TargetMode="External"/><Relationship Id="rId25" Type="http://schemas.openxmlformats.org/officeDocument/2006/relationships/hyperlink" Target="https://www.lapetite.com/blog/2015/02/promoting-social-emotional-development-in-your-child/" TargetMode="External"/><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images.app.goo.gl/D6Xw4suXBuNJYdHF9" TargetMode="External"/><Relationship Id="rId20" Type="http://schemas.openxmlformats.org/officeDocument/2006/relationships/hyperlink" Target="https://www.babycenter.com/0_activities-that-boost-physical-development_3659030.bc"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hellomotherhood.com/environmental-factors-that-influence-social-development-in-children-8173467.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mages.app.goo.gl/abrZMPecWJLakoez8" TargetMode="External"/><Relationship Id="rId23" Type="http://schemas.openxmlformats.org/officeDocument/2006/relationships/hyperlink" Target="https://www.earlylearninghq.org.uk/earlylearninghq-blog/the-leuven-well-being-and-involvement-scales/" TargetMode="External"/><Relationship Id="rId28" Type="http://schemas.openxmlformats.org/officeDocument/2006/relationships/hyperlink" Target="https://www.virtuallabschool.org/infant-toddler/physical-development/lesson-2" TargetMode="External"/><Relationship Id="rId10" Type="http://schemas.openxmlformats.org/officeDocument/2006/relationships/image" Target="file:////var/folders/h8/1ry7mxqj7_vcp1xqjcvszww40000gn/T/com.microsoft.Word/WebArchiveCopyPasteTempFiles/2Q==" TargetMode="External"/><Relationship Id="rId19" Type="http://schemas.openxmlformats.org/officeDocument/2006/relationships/hyperlink" Target="https://teach.com/what/teachers-know/teaching-methods/"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file:////var/folders/h8/1ry7mxqj7_vcp1xqjcvszww40000gn/T/com.microsoft.Word/WebArchiveCopyPasteTempFiles/9k=" TargetMode="External"/><Relationship Id="rId22" Type="http://schemas.openxmlformats.org/officeDocument/2006/relationships/hyperlink" Target="http://www.child-encyclopedia.com/emotions/according-experts/emotional-development-childhood" TargetMode="External"/><Relationship Id="rId27" Type="http://schemas.openxmlformats.org/officeDocument/2006/relationships/hyperlink" Target="https://www.understood.org/en/learning-thinking-differences/signs-symptoms/age-by-age-learning-skills/social-and-emotional-skills-what-to-expect-at-different-ages" TargetMode="External"/><Relationship Id="rId30" Type="http://schemas.openxmlformats.org/officeDocument/2006/relationships/footer" Target="footer1.xml"/><Relationship Id="rId8" Type="http://schemas.openxmlformats.org/officeDocument/2006/relationships/image" Target="file:////var/folders/h8/1ry7mxqj7_vcp1xqjcvszww40000gn/T/com.microsoft.Word/WebArchiveCopyPasteTempFiles/2Q=="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233"/>
    <w:rsid w:val="00D26233"/>
    <w:rsid w:val="00FE6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2FCB83C30C9941A451AB227DF00212">
    <w:name w:val="1B2FCB83C30C9941A451AB227DF00212"/>
    <w:rsid w:val="00D262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E0C3E-2AE5-5346-AB25-10DF65434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744</TotalTime>
  <Pages>10</Pages>
  <Words>2172</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Hill</dc:creator>
  <cp:keywords/>
  <dc:description/>
  <cp:lastModifiedBy>Bethan Hill</cp:lastModifiedBy>
  <cp:revision>37</cp:revision>
  <dcterms:created xsi:type="dcterms:W3CDTF">2019-11-27T11:41:00Z</dcterms:created>
  <dcterms:modified xsi:type="dcterms:W3CDTF">2019-12-12T13:19:00Z</dcterms:modified>
</cp:coreProperties>
</file>