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tif" ContentType="image/tiff"/>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9935C2" w:rsidRDefault="00ED5346" w:rsidP="00C53CBA">
      <w:pPr>
        <w:spacing w:line="360" w:lineRule="auto"/>
        <w:jc w:val="both"/>
        <w:rPr>
          <w:rFonts w:ascii="Calibri" w:hAnsi="Calibri"/>
          <w:noProof/>
        </w:rPr>
      </w:pPr>
      <w:r>
        <w:rPr>
          <w:rFonts w:ascii="Calibri" w:hAnsi="Calibri"/>
          <w:noProof/>
        </w:rPr>
        <w:drawing>
          <wp:inline distT="0" distB="0" distL="0" distR="0">
            <wp:extent cx="6000750" cy="8685296"/>
            <wp:effectExtent l="0" t="0" r="0" b="190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over Project Report.png"/>
                    <pic:cNvPicPr/>
                  </pic:nvPicPr>
                  <pic:blipFill>
                    <a:blip r:embed="rId8">
                      <a:extLst>
                        <a:ext uri="{28A0092B-C50C-407E-A947-70E740481C1C}">
                          <a14:useLocalDpi xmlns:a14="http://schemas.microsoft.com/office/drawing/2010/main" val="0"/>
                        </a:ext>
                      </a:extLst>
                    </a:blip>
                    <a:stretch>
                      <a:fillRect/>
                    </a:stretch>
                  </pic:blipFill>
                  <pic:spPr>
                    <a:xfrm>
                      <a:off x="0" y="0"/>
                      <a:ext cx="6003521" cy="8689307"/>
                    </a:xfrm>
                    <a:prstGeom prst="rect">
                      <a:avLst/>
                    </a:prstGeom>
                  </pic:spPr>
                </pic:pic>
              </a:graphicData>
            </a:graphic>
          </wp:inline>
        </w:drawing>
      </w:r>
      <w:bookmarkStart w:id="0" w:name="_GoBack"/>
      <w:bookmarkEnd w:id="0"/>
    </w:p>
    <w:p w:rsidR="00933A2D" w:rsidRDefault="00933A2D">
      <w:pPr>
        <w:rPr>
          <w:rFonts w:ascii="Times New Roman" w:hAnsi="Times New Roman" w:cs="Times New Roman"/>
          <w:sz w:val="24"/>
          <w:szCs w:val="24"/>
          <w:u w:val="single"/>
        </w:rPr>
      </w:pPr>
      <w:r>
        <w:rPr>
          <w:rFonts w:ascii="Times New Roman" w:hAnsi="Times New Roman" w:cs="Times New Roman"/>
          <w:sz w:val="24"/>
          <w:szCs w:val="24"/>
          <w:u w:val="single"/>
        </w:rPr>
        <w:br w:type="page"/>
      </w:r>
    </w:p>
    <w:p w:rsidR="00417FF8" w:rsidRPr="00417FF8" w:rsidRDefault="00417FF8" w:rsidP="00417FF8">
      <w:pPr>
        <w:jc w:val="center"/>
        <w:rPr>
          <w:rFonts w:ascii="Times New Roman" w:hAnsi="Times New Roman" w:cs="Times New Roman"/>
          <w:b/>
          <w:sz w:val="24"/>
          <w:szCs w:val="24"/>
        </w:rPr>
      </w:pPr>
      <w:r w:rsidRPr="00417FF8">
        <w:rPr>
          <w:rFonts w:ascii="Times New Roman" w:hAnsi="Times New Roman" w:cs="Times New Roman"/>
          <w:b/>
          <w:sz w:val="24"/>
          <w:szCs w:val="24"/>
        </w:rPr>
        <w:lastRenderedPageBreak/>
        <w:t>Building Innovation Culture in the Traditional Fashion Retail Business in Hong Kong</w:t>
      </w:r>
    </w:p>
    <w:p w:rsidR="00395A0C" w:rsidRDefault="004D2CD8">
      <w:pPr>
        <w:rPr>
          <w:rFonts w:ascii="Times New Roman" w:hAnsi="Times New Roman" w:cs="Times New Roman"/>
          <w:sz w:val="24"/>
          <w:szCs w:val="24"/>
        </w:rPr>
      </w:pPr>
      <w:r>
        <w:rPr>
          <w:rFonts w:ascii="Times New Roman" w:hAnsi="Times New Roman" w:cs="Times New Roman"/>
          <w:sz w:val="24"/>
          <w:szCs w:val="24"/>
        </w:rPr>
        <w:t>A</w:t>
      </w:r>
      <w:r w:rsidR="00395A0C">
        <w:rPr>
          <w:rFonts w:ascii="Times New Roman" w:hAnsi="Times New Roman" w:cs="Times New Roman"/>
          <w:sz w:val="24"/>
          <w:szCs w:val="24"/>
        </w:rPr>
        <w:t xml:space="preserve">. </w:t>
      </w:r>
      <w:r w:rsidR="00395A0C" w:rsidRPr="004D2CD8">
        <w:rPr>
          <w:rFonts w:ascii="Times New Roman" w:hAnsi="Times New Roman" w:cs="Times New Roman"/>
          <w:sz w:val="24"/>
          <w:szCs w:val="24"/>
          <w:u w:val="single"/>
        </w:rPr>
        <w:t>Introduction</w:t>
      </w:r>
    </w:p>
    <w:p w:rsidR="00D82413" w:rsidRDefault="00D82413" w:rsidP="00D82413">
      <w:pPr>
        <w:spacing w:line="360" w:lineRule="auto"/>
        <w:jc w:val="both"/>
        <w:rPr>
          <w:rFonts w:ascii="Times New Roman" w:hAnsi="Times New Roman" w:cs="Times New Roman"/>
          <w:sz w:val="24"/>
          <w:szCs w:val="24"/>
        </w:rPr>
      </w:pPr>
      <w:r>
        <w:rPr>
          <w:rFonts w:ascii="Times New Roman" w:hAnsi="Times New Roman" w:cs="Times New Roman"/>
          <w:sz w:val="24"/>
          <w:szCs w:val="24"/>
        </w:rPr>
        <w:t>We are living in the age of knowledge economy which mainly directed by new information technologies and is completely different from the past. When economic mode changes, it is unavoidable that change in our social life will follow. In fact, the problems now most organizations are facing are largely not similar with our past experience. This explains why so many long well-established enterprises failed in the last two decades due to their failure to adjust to new industrial mode. This is also true for certain types of industry that are being attacked by some new emerging competitive industries which adopt the “disruptive technologies” to change the rules of game of usual practice. The Traditional fashion retail industry are now facing two severe challenges, namely competition from eCom and change of industrial practices introduced by fast fashion, such as H&amp;M and Zara.</w:t>
      </w:r>
    </w:p>
    <w:p w:rsidR="00D82413" w:rsidRDefault="00D82413" w:rsidP="0021455B">
      <w:pPr>
        <w:spacing w:line="360" w:lineRule="auto"/>
        <w:jc w:val="both"/>
        <w:rPr>
          <w:rFonts w:ascii="Times New Roman" w:hAnsi="Times New Roman" w:cs="Times New Roman"/>
          <w:sz w:val="24"/>
          <w:szCs w:val="24"/>
        </w:rPr>
      </w:pPr>
      <w:r>
        <w:rPr>
          <w:rFonts w:ascii="Times New Roman" w:hAnsi="Times New Roman" w:cs="Times New Roman"/>
          <w:sz w:val="24"/>
          <w:szCs w:val="24"/>
        </w:rPr>
        <w:t>eCom Business is always without boundaries. It implies that there are competitors can enter into the local markets without establishing physical store (shops) in local regions. This is part of the globalization process that prices are always transparent to local customers, the local retailers / sellers are therefore under the pressure to cut prices to compete with eCom competitors.  In addition, the fashion retail industry also has a metamorphosis itself caused by the change of supply chain process in the last decade. With the help of information technologies, the fashion product life cycle has been shorten from six months to a month. The invention of fast fashion trend by Sara and H&amp;M has disrupted the fashion industry ecosystem by means of Product cost cut and fast track delivery to retail market. The fast fashion traders severely hit the traditional fashion retailers.</w:t>
      </w:r>
    </w:p>
    <w:p w:rsidR="0021455B" w:rsidRDefault="00D82413" w:rsidP="0021455B">
      <w:pPr>
        <w:jc w:val="both"/>
        <w:rPr>
          <w:rFonts w:ascii="Times New Roman" w:hAnsi="Times New Roman" w:cs="Times New Roman"/>
          <w:sz w:val="24"/>
          <w:szCs w:val="24"/>
        </w:rPr>
      </w:pPr>
      <w:r>
        <w:rPr>
          <w:rFonts w:ascii="Times New Roman" w:hAnsi="Times New Roman" w:cs="Times New Roman"/>
          <w:sz w:val="24"/>
          <w:szCs w:val="24"/>
        </w:rPr>
        <w:t xml:space="preserve">In response to the </w:t>
      </w:r>
      <w:r w:rsidRPr="00004BBD">
        <w:rPr>
          <w:rFonts w:ascii="Times New Roman" w:hAnsi="Times New Roman" w:cs="Times New Roman"/>
          <w:sz w:val="24"/>
          <w:szCs w:val="24"/>
        </w:rPr>
        <w:t>disruptive mutations</w:t>
      </w:r>
      <w:r>
        <w:rPr>
          <w:rFonts w:ascii="Times New Roman" w:hAnsi="Times New Roman" w:cs="Times New Roman"/>
          <w:sz w:val="24"/>
          <w:szCs w:val="24"/>
        </w:rPr>
        <w:t xml:space="preserve"> in the industry, the traditional fashion retailers have initiated reforms in both internal and external areas. The most obvious ones are setting up of eCom </w:t>
      </w:r>
      <w:r w:rsidR="0021455B">
        <w:rPr>
          <w:rFonts w:ascii="Times New Roman" w:hAnsi="Times New Roman" w:cs="Times New Roman"/>
          <w:sz w:val="24"/>
          <w:szCs w:val="24"/>
        </w:rPr>
        <w:t>d</w:t>
      </w:r>
      <w:r>
        <w:rPr>
          <w:rFonts w:ascii="Times New Roman" w:hAnsi="Times New Roman" w:cs="Times New Roman"/>
          <w:sz w:val="24"/>
          <w:szCs w:val="24"/>
        </w:rPr>
        <w:t>istribution channel and shift to digital marketing. These changes to traditional fashion retailers are innovative.</w:t>
      </w:r>
    </w:p>
    <w:p w:rsidR="0021455B" w:rsidRDefault="00DF4E07" w:rsidP="0021455B">
      <w:pPr>
        <w:jc w:val="both"/>
        <w:rPr>
          <w:rFonts w:ascii="Times New Roman" w:hAnsi="Times New Roman" w:cs="Times New Roman"/>
          <w:sz w:val="24"/>
          <w:szCs w:val="24"/>
        </w:rPr>
      </w:pPr>
      <w:r>
        <w:rPr>
          <w:rFonts w:ascii="Times New Roman" w:hAnsi="Times New Roman" w:cs="Times New Roman"/>
          <w:sz w:val="24"/>
          <w:szCs w:val="24"/>
        </w:rPr>
        <w:t xml:space="preserve">However, it is doubtful whether just following the market practice without adjusting an organization’s internal culture is suffice </w:t>
      </w:r>
      <w:r w:rsidR="00C036B6">
        <w:rPr>
          <w:rFonts w:ascii="Times New Roman" w:hAnsi="Times New Roman" w:cs="Times New Roman"/>
          <w:sz w:val="24"/>
          <w:szCs w:val="24"/>
        </w:rPr>
        <w:t>to cope with long term and ever changing external disruptions.</w:t>
      </w:r>
    </w:p>
    <w:p w:rsidR="00C036B6" w:rsidRDefault="00C036B6" w:rsidP="0021455B">
      <w:pPr>
        <w:jc w:val="both"/>
        <w:rPr>
          <w:rFonts w:ascii="Times New Roman" w:hAnsi="Times New Roman" w:cs="Times New Roman"/>
          <w:sz w:val="24"/>
          <w:szCs w:val="24"/>
        </w:rPr>
      </w:pPr>
      <w:r>
        <w:rPr>
          <w:rFonts w:ascii="Times New Roman" w:hAnsi="Times New Roman" w:cs="Times New Roman"/>
          <w:sz w:val="24"/>
          <w:szCs w:val="24"/>
        </w:rPr>
        <w:t xml:space="preserve">This quantitative paper is related to the management and employees’ attitudinal study </w:t>
      </w:r>
      <w:r w:rsidR="00435463">
        <w:rPr>
          <w:rFonts w:ascii="Times New Roman" w:hAnsi="Times New Roman" w:cs="Times New Roman"/>
          <w:sz w:val="24"/>
          <w:szCs w:val="24"/>
        </w:rPr>
        <w:t>of the fashion retail business in Hong Kong regarding:</w:t>
      </w:r>
    </w:p>
    <w:p w:rsidR="00435463" w:rsidRDefault="00435463" w:rsidP="00435463">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Employees’ attitudes towards Building of innovation culture in their organizations;</w:t>
      </w:r>
    </w:p>
    <w:p w:rsidR="00435463" w:rsidRDefault="00435463" w:rsidP="00435463">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Attributions of process and human capital innovation to organizational innovation;</w:t>
      </w:r>
    </w:p>
    <w:p w:rsidR="00435463" w:rsidRPr="00435463" w:rsidRDefault="00435463" w:rsidP="00435463">
      <w:pPr>
        <w:pStyle w:val="ListParagraph"/>
        <w:numPr>
          <w:ilvl w:val="0"/>
          <w:numId w:val="25"/>
        </w:numPr>
        <w:jc w:val="both"/>
        <w:rPr>
          <w:rFonts w:ascii="Times New Roman" w:hAnsi="Times New Roman" w:cs="Times New Roman"/>
          <w:sz w:val="24"/>
          <w:szCs w:val="24"/>
        </w:rPr>
      </w:pPr>
      <w:r>
        <w:rPr>
          <w:rFonts w:ascii="Times New Roman" w:hAnsi="Times New Roman" w:cs="Times New Roman"/>
          <w:sz w:val="24"/>
          <w:szCs w:val="24"/>
        </w:rPr>
        <w:t>Attributions of transformational leadership towards organizational innovation.</w:t>
      </w:r>
    </w:p>
    <w:p w:rsidR="00B15F03" w:rsidRPr="00B15F03" w:rsidRDefault="00A16B99" w:rsidP="00A16B99">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w:t>
      </w:r>
      <w:r w:rsidR="00B15F03" w:rsidRPr="00B15F03">
        <w:rPr>
          <w:rFonts w:ascii="Times New Roman" w:hAnsi="Times New Roman" w:cs="Times New Roman"/>
          <w:sz w:val="24"/>
          <w:szCs w:val="24"/>
        </w:rPr>
        <w:t xml:space="preserve">. </w:t>
      </w:r>
      <w:r w:rsidR="00B15F03" w:rsidRPr="00A16B99">
        <w:rPr>
          <w:rFonts w:ascii="Times New Roman" w:hAnsi="Times New Roman" w:cs="Times New Roman"/>
          <w:sz w:val="24"/>
          <w:szCs w:val="24"/>
          <w:u w:val="single"/>
        </w:rPr>
        <w:t>Literature Review</w:t>
      </w:r>
    </w:p>
    <w:p w:rsidR="00771E57" w:rsidRDefault="00B15F03" w:rsidP="00A16B99">
      <w:pPr>
        <w:keepNext/>
        <w:spacing w:line="360" w:lineRule="auto"/>
        <w:jc w:val="both"/>
        <w:rPr>
          <w:rFonts w:ascii="Times New Roman" w:hAnsi="Times New Roman" w:cs="Times New Roman"/>
          <w:sz w:val="24"/>
          <w:szCs w:val="24"/>
        </w:rPr>
      </w:pPr>
      <w:r w:rsidRPr="00B15F03">
        <w:rPr>
          <w:rFonts w:ascii="Times New Roman" w:hAnsi="Times New Roman" w:cs="Times New Roman"/>
          <w:sz w:val="24"/>
          <w:szCs w:val="24"/>
        </w:rPr>
        <w:t>In the propositional paper of 2012, Horn and Berm have introduced a conception framework regarding innovation management. They stressed that a successful innovation management in an organization is always in form of cross-functional i.e. innovation management should always be an achievement of functional departments cooperation, from sales operation to marketing, human resources and IT etc. The achievement cannot be done by a single function or discipline in an organization. In addition, a second critical point provided is innovation management is neither sole strategic nor operational orientation. The weight put on strategic and operational management in achieving innovation much depends on the degree opened to the external environment. To be successful in the ever-changing external environment, an organization should always clarify whenever their innovation management issues are short term or long term orientation</w:t>
      </w:r>
      <w:r w:rsidR="00771E57">
        <w:rPr>
          <w:rFonts w:ascii="Times New Roman" w:hAnsi="Times New Roman" w:cs="Times New Roman"/>
          <w:sz w:val="24"/>
          <w:szCs w:val="24"/>
        </w:rPr>
        <w:t>.  In addition to nurture an organization and innovation culture is a pre-requisite to achieve the above.</w:t>
      </w:r>
      <w:r w:rsidR="00771E57" w:rsidRPr="00B15F03">
        <w:rPr>
          <w:rFonts w:ascii="Times New Roman" w:hAnsi="Times New Roman" w:cs="Times New Roman"/>
          <w:sz w:val="24"/>
          <w:szCs w:val="24"/>
        </w:rPr>
        <w:t xml:space="preserve"> (Horn and Berm, 2012).</w:t>
      </w:r>
    </w:p>
    <w:p w:rsidR="00B15F03" w:rsidRPr="00771E57" w:rsidRDefault="00B15F03" w:rsidP="00EF6A04">
      <w:pPr>
        <w:spacing w:line="360" w:lineRule="auto"/>
        <w:jc w:val="both"/>
        <w:rPr>
          <w:rFonts w:ascii="Times New Roman" w:hAnsi="Times New Roman" w:cs="Times New Roman"/>
          <w:sz w:val="24"/>
          <w:szCs w:val="24"/>
        </w:rPr>
      </w:pPr>
      <w:r w:rsidRPr="00771E57">
        <w:rPr>
          <w:rFonts w:ascii="Times New Roman" w:hAnsi="Times New Roman" w:cs="Times New Roman"/>
          <w:sz w:val="24"/>
          <w:szCs w:val="24"/>
        </w:rPr>
        <w:t>In his research paper of 2013, Wong provided a view that positive and significant impacts on organizational innovation could be achieved through close top management involvement. The close management involvement could provide cross-functional cooperation</w:t>
      </w:r>
      <w:r w:rsidR="00771E57">
        <w:rPr>
          <w:rFonts w:ascii="Times New Roman" w:hAnsi="Times New Roman" w:cs="Times New Roman"/>
          <w:sz w:val="24"/>
          <w:szCs w:val="24"/>
        </w:rPr>
        <w:t>, especially in human capital and process innovations</w:t>
      </w:r>
      <w:r w:rsidRPr="00771E57">
        <w:rPr>
          <w:rFonts w:ascii="Times New Roman" w:hAnsi="Times New Roman" w:cs="Times New Roman"/>
          <w:sz w:val="24"/>
          <w:szCs w:val="24"/>
        </w:rPr>
        <w:t xml:space="preserve"> and strategic direction as a whole for innovation management, in turn to achieve the planned result (Wong, 2012).</w:t>
      </w:r>
    </w:p>
    <w:p w:rsidR="00435463" w:rsidRDefault="005B3BC2" w:rsidP="00EF6A04">
      <w:pPr>
        <w:spacing w:line="360" w:lineRule="auto"/>
        <w:jc w:val="both"/>
        <w:rPr>
          <w:rFonts w:ascii="Times New Roman" w:hAnsi="Times New Roman" w:cs="Times New Roman"/>
          <w:sz w:val="24"/>
          <w:szCs w:val="24"/>
        </w:rPr>
      </w:pPr>
      <w:r w:rsidRPr="001C1635">
        <w:rPr>
          <w:rFonts w:ascii="Times New Roman" w:hAnsi="Times New Roman" w:cs="Times New Roman"/>
          <w:sz w:val="24"/>
          <w:szCs w:val="24"/>
        </w:rPr>
        <w:t>Kh</w:t>
      </w:r>
      <w:r w:rsidR="001C1635" w:rsidRPr="001C1635">
        <w:rPr>
          <w:rFonts w:ascii="Times New Roman" w:hAnsi="Times New Roman" w:cs="Times New Roman"/>
          <w:sz w:val="24"/>
          <w:szCs w:val="24"/>
        </w:rPr>
        <w:t>alili in his quantitative research pa</w:t>
      </w:r>
      <w:r w:rsidR="001C1635">
        <w:rPr>
          <w:rFonts w:ascii="Times New Roman" w:hAnsi="Times New Roman" w:cs="Times New Roman"/>
          <w:sz w:val="24"/>
          <w:szCs w:val="24"/>
        </w:rPr>
        <w:t>per of 2016 provided a view that the transformational leadership is particular suitable to facilitate in building innovation culture in organization. In his research, he established there is a positive relationship between employees’ innovation and creativity in the organization</w:t>
      </w:r>
      <w:r w:rsidR="008A1F45">
        <w:rPr>
          <w:rFonts w:ascii="Times New Roman" w:hAnsi="Times New Roman" w:cs="Times New Roman"/>
          <w:sz w:val="24"/>
          <w:szCs w:val="24"/>
        </w:rPr>
        <w:t>s adopting the transformational leadership style.  In addition, he stressed that those organizations adopted transformational leadership are with better innovation – supportive climate (Khalili, 2016).  In his literature review, he has summarized few key conditions for the transformational leadership behaviors:</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Articulating a vision that can motivate the employees;</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Providing intellectual stimulation to help employees to take different perspectives on tasks;</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Giving individualized support for employees’ feelings;</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Bring a role model in transformation and innovation;</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Expecting high performance;</w:t>
      </w:r>
    </w:p>
    <w:p w:rsidR="008A1F45" w:rsidRDefault="008A1F45" w:rsidP="00EF6A04">
      <w:pPr>
        <w:pStyle w:val="ListParagraph"/>
        <w:numPr>
          <w:ilvl w:val="0"/>
          <w:numId w:val="26"/>
        </w:numPr>
        <w:spacing w:line="360" w:lineRule="auto"/>
        <w:jc w:val="both"/>
        <w:rPr>
          <w:rFonts w:ascii="Times New Roman" w:hAnsi="Times New Roman" w:cs="Times New Roman"/>
          <w:sz w:val="24"/>
          <w:szCs w:val="24"/>
        </w:rPr>
      </w:pPr>
      <w:r>
        <w:rPr>
          <w:rFonts w:ascii="Times New Roman" w:hAnsi="Times New Roman" w:cs="Times New Roman"/>
          <w:sz w:val="24"/>
          <w:szCs w:val="24"/>
        </w:rPr>
        <w:t>Fostering employees’ cooperation and group goal formation.</w:t>
      </w:r>
      <w:r w:rsidR="00860FB4">
        <w:rPr>
          <w:rFonts w:ascii="Times New Roman" w:hAnsi="Times New Roman" w:cs="Times New Roman"/>
          <w:sz w:val="24"/>
          <w:szCs w:val="24"/>
        </w:rPr>
        <w:t xml:space="preserve"> (Khalili, 2016)</w:t>
      </w:r>
    </w:p>
    <w:p w:rsidR="008A1F45" w:rsidRDefault="00FA330D" w:rsidP="00EF6A04">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C. </w:t>
      </w:r>
      <w:r w:rsidR="00F04ACD" w:rsidRPr="00A16B99">
        <w:rPr>
          <w:rFonts w:ascii="Times New Roman" w:hAnsi="Times New Roman" w:cs="Times New Roman"/>
          <w:sz w:val="24"/>
          <w:szCs w:val="24"/>
          <w:u w:val="single"/>
        </w:rPr>
        <w:t xml:space="preserve">Conceptual Framework for </w:t>
      </w:r>
      <w:r w:rsidR="002B190A" w:rsidRPr="00A16B99">
        <w:rPr>
          <w:rFonts w:ascii="Times New Roman" w:hAnsi="Times New Roman" w:cs="Times New Roman"/>
          <w:sz w:val="24"/>
          <w:szCs w:val="24"/>
          <w:u w:val="single"/>
        </w:rPr>
        <w:t>Innovation Culture Building</w:t>
      </w:r>
    </w:p>
    <w:p w:rsidR="002B190A" w:rsidRDefault="002B190A" w:rsidP="00EF6A04">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Having gone through the literature review of relevant papers on the subjects, there are two key concepts be identified for Innovation Culture building:</w:t>
      </w:r>
    </w:p>
    <w:p w:rsidR="002B190A" w:rsidRDefault="002B190A" w:rsidP="00EF6A04">
      <w:pPr>
        <w:pStyle w:val="ListParagraph"/>
        <w:numPr>
          <w:ilvl w:val="0"/>
          <w:numId w:val="2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Organizational innovation </w:t>
      </w:r>
      <w:r w:rsidR="00526854">
        <w:rPr>
          <w:rFonts w:ascii="Times New Roman" w:hAnsi="Times New Roman" w:cs="Times New Roman"/>
          <w:sz w:val="24"/>
          <w:szCs w:val="24"/>
        </w:rPr>
        <w:t>–</w:t>
      </w:r>
      <w:r>
        <w:rPr>
          <w:rFonts w:ascii="Times New Roman" w:hAnsi="Times New Roman" w:cs="Times New Roman"/>
          <w:sz w:val="24"/>
          <w:szCs w:val="24"/>
        </w:rPr>
        <w:t xml:space="preserve"> </w:t>
      </w:r>
      <w:r w:rsidR="00526854">
        <w:rPr>
          <w:rFonts w:ascii="Times New Roman" w:hAnsi="Times New Roman" w:cs="Times New Roman"/>
          <w:sz w:val="24"/>
          <w:szCs w:val="24"/>
        </w:rPr>
        <w:t xml:space="preserve">the organizational innovation concept is cultural issue that the employees’ attitude towards the field of human capital </w:t>
      </w:r>
      <w:r w:rsidR="002C20EA">
        <w:rPr>
          <w:rFonts w:ascii="Times New Roman" w:hAnsi="Times New Roman" w:cs="Times New Roman"/>
          <w:sz w:val="24"/>
          <w:szCs w:val="24"/>
        </w:rPr>
        <w:t xml:space="preserve">innovation. These are the two dimensions split from the </w:t>
      </w:r>
      <w:r w:rsidR="00CF69A3">
        <w:rPr>
          <w:rFonts w:ascii="Times New Roman" w:hAnsi="Times New Roman" w:cs="Times New Roman"/>
          <w:sz w:val="24"/>
          <w:szCs w:val="24"/>
        </w:rPr>
        <w:t xml:space="preserve">organizational innovation concept.  The </w:t>
      </w:r>
      <w:r w:rsidR="00A16B99">
        <w:rPr>
          <w:rFonts w:ascii="Times New Roman" w:hAnsi="Times New Roman" w:cs="Times New Roman"/>
          <w:sz w:val="24"/>
          <w:szCs w:val="24"/>
        </w:rPr>
        <w:t xml:space="preserve">human </w:t>
      </w:r>
      <w:r w:rsidR="00CF69A3">
        <w:rPr>
          <w:rFonts w:ascii="Times New Roman" w:hAnsi="Times New Roman" w:cs="Times New Roman"/>
          <w:sz w:val="24"/>
          <w:szCs w:val="24"/>
        </w:rPr>
        <w:t xml:space="preserve">capital innovation </w:t>
      </w:r>
      <w:r w:rsidR="00A16B99">
        <w:rPr>
          <w:rFonts w:ascii="Times New Roman" w:hAnsi="Times New Roman" w:cs="Times New Roman"/>
          <w:sz w:val="24"/>
          <w:szCs w:val="24"/>
        </w:rPr>
        <w:t xml:space="preserve">dimension </w:t>
      </w:r>
      <w:r w:rsidR="00CF69A3">
        <w:rPr>
          <w:rFonts w:ascii="Times New Roman" w:hAnsi="Times New Roman" w:cs="Times New Roman"/>
          <w:sz w:val="24"/>
          <w:szCs w:val="24"/>
        </w:rPr>
        <w:t xml:space="preserve">is how an organization treat its employees as a prerequisite in innovation culture building. For example, in the hiring, promoting and rewarding process, whether an organization is placing emphasis </w:t>
      </w:r>
      <w:r w:rsidR="00A16B99">
        <w:rPr>
          <w:rFonts w:ascii="Times New Roman" w:hAnsi="Times New Roman" w:cs="Times New Roman"/>
          <w:sz w:val="24"/>
          <w:szCs w:val="24"/>
        </w:rPr>
        <w:t xml:space="preserve">on </w:t>
      </w:r>
      <w:r w:rsidR="00CF69A3">
        <w:rPr>
          <w:rFonts w:ascii="Times New Roman" w:hAnsi="Times New Roman" w:cs="Times New Roman"/>
          <w:sz w:val="24"/>
          <w:szCs w:val="24"/>
        </w:rPr>
        <w:t xml:space="preserve">employees’ innovation skills and experience; the process innovation </w:t>
      </w:r>
      <w:r w:rsidR="00637183">
        <w:rPr>
          <w:rFonts w:ascii="Times New Roman" w:hAnsi="Times New Roman" w:cs="Times New Roman"/>
          <w:sz w:val="24"/>
          <w:szCs w:val="24"/>
        </w:rPr>
        <w:t xml:space="preserve">dimension </w:t>
      </w:r>
      <w:r w:rsidR="00CF69A3">
        <w:rPr>
          <w:rFonts w:ascii="Times New Roman" w:hAnsi="Times New Roman" w:cs="Times New Roman"/>
          <w:sz w:val="24"/>
          <w:szCs w:val="24"/>
        </w:rPr>
        <w:t>is whether an organization stresses on internal process rationalization, in turn to achieve innovation ends.</w:t>
      </w:r>
    </w:p>
    <w:p w:rsidR="00CF69A3" w:rsidRPr="002B190A" w:rsidRDefault="00CF69A3" w:rsidP="00EF6A04">
      <w:pPr>
        <w:pStyle w:val="ListParagraph"/>
        <w:numPr>
          <w:ilvl w:val="0"/>
          <w:numId w:val="27"/>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Transformational Leadership – the transformational leadership is the second concept be identified, under which the dimension generated is the employees’ attitude towards innovation. Through the extent of acceptance of the supporting </w:t>
      </w:r>
      <w:r w:rsidR="00BC5998">
        <w:rPr>
          <w:rFonts w:ascii="Times New Roman" w:hAnsi="Times New Roman" w:cs="Times New Roman"/>
          <w:sz w:val="24"/>
          <w:szCs w:val="24"/>
        </w:rPr>
        <w:t>condition of transformational leadership, the employees’ attitude towards innovation in an organization can be surfaced.</w:t>
      </w:r>
    </w:p>
    <w:p w:rsidR="00BC5998" w:rsidRDefault="00BC5998"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above innovation culture building concepts and dimensions that generated from the literature review process are now visualized in the below </w:t>
      </w:r>
      <w:r w:rsidRPr="00BC5998">
        <w:rPr>
          <w:rFonts w:ascii="Times New Roman" w:hAnsi="Times New Roman" w:cs="Times New Roman"/>
          <w:sz w:val="24"/>
          <w:szCs w:val="24"/>
          <w:u w:val="single"/>
        </w:rPr>
        <w:t>Figure 1: Conceptual Framework of Building Innovation Culture in the Fashion Retail Business in Hong Kong</w:t>
      </w:r>
      <w:r>
        <w:rPr>
          <w:rFonts w:ascii="Times New Roman" w:hAnsi="Times New Roman" w:cs="Times New Roman"/>
          <w:sz w:val="24"/>
          <w:szCs w:val="24"/>
        </w:rPr>
        <w:t xml:space="preserve"> for easy reference.</w:t>
      </w:r>
    </w:p>
    <w:p w:rsidR="00F1586A" w:rsidRDefault="000A4625" w:rsidP="008A1F45">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891916" cy="5247650"/>
            <wp:effectExtent l="0" t="0" r="0" b="0"/>
            <wp:docPr id="11" name="圖片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ure 1.tif"/>
                    <pic:cNvPicPr/>
                  </pic:nvPicPr>
                  <pic:blipFill>
                    <a:blip r:embed="rId9">
                      <a:extLst>
                        <a:ext uri="{28A0092B-C50C-407E-A947-70E740481C1C}">
                          <a14:useLocalDpi xmlns:a14="http://schemas.microsoft.com/office/drawing/2010/main" val="0"/>
                        </a:ext>
                      </a:extLst>
                    </a:blip>
                    <a:stretch>
                      <a:fillRect/>
                    </a:stretch>
                  </pic:blipFill>
                  <pic:spPr>
                    <a:xfrm>
                      <a:off x="0" y="0"/>
                      <a:ext cx="5893835" cy="5249359"/>
                    </a:xfrm>
                    <a:prstGeom prst="rect">
                      <a:avLst/>
                    </a:prstGeom>
                  </pic:spPr>
                </pic:pic>
              </a:graphicData>
            </a:graphic>
          </wp:inline>
        </w:drawing>
      </w:r>
    </w:p>
    <w:p w:rsidR="00F1586A" w:rsidRPr="004252F3" w:rsidRDefault="004252F3" w:rsidP="00EF6A04">
      <w:pPr>
        <w:spacing w:line="360" w:lineRule="auto"/>
        <w:jc w:val="both"/>
        <w:rPr>
          <w:rFonts w:ascii="Times New Roman" w:hAnsi="Times New Roman" w:cs="Times New Roman"/>
          <w:sz w:val="24"/>
          <w:szCs w:val="24"/>
        </w:rPr>
      </w:pPr>
      <w:r w:rsidRPr="004252F3">
        <w:rPr>
          <w:rFonts w:ascii="Times New Roman" w:hAnsi="Times New Roman" w:cs="Times New Roman"/>
          <w:sz w:val="24"/>
          <w:szCs w:val="24"/>
        </w:rPr>
        <w:t>Figure 1: Conceptual Framework of Building Innovation Culture in the Fashion Retail Business in Hong Kong</w:t>
      </w:r>
    </w:p>
    <w:p w:rsidR="00BC5998" w:rsidRDefault="00B72A45"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C</w:t>
      </w:r>
      <w:r w:rsidR="00637183">
        <w:rPr>
          <w:rFonts w:ascii="Times New Roman" w:hAnsi="Times New Roman" w:cs="Times New Roman"/>
          <w:sz w:val="24"/>
          <w:szCs w:val="24"/>
        </w:rPr>
        <w:t>1</w:t>
      </w:r>
      <w:r>
        <w:rPr>
          <w:rFonts w:ascii="Times New Roman" w:hAnsi="Times New Roman" w:cs="Times New Roman"/>
          <w:sz w:val="24"/>
          <w:szCs w:val="24"/>
        </w:rPr>
        <w:t>. Hypotheses Development</w:t>
      </w:r>
    </w:p>
    <w:p w:rsidR="00B72A45" w:rsidRDefault="00B72A45"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Having set up the conceptual framework four hypotheses are established to test validity of the concepts and the</w:t>
      </w:r>
      <w:r w:rsidR="00637183">
        <w:rPr>
          <w:rFonts w:ascii="Times New Roman" w:hAnsi="Times New Roman" w:cs="Times New Roman"/>
          <w:sz w:val="24"/>
          <w:szCs w:val="24"/>
        </w:rPr>
        <w:t>ir</w:t>
      </w:r>
      <w:r>
        <w:rPr>
          <w:rFonts w:ascii="Times New Roman" w:hAnsi="Times New Roman" w:cs="Times New Roman"/>
          <w:sz w:val="24"/>
          <w:szCs w:val="24"/>
        </w:rPr>
        <w:t xml:space="preserve"> interrelationship:</w:t>
      </w:r>
    </w:p>
    <w:p w:rsidR="00BC5998" w:rsidRDefault="00B72A45"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H1:</w:t>
      </w:r>
      <w:r w:rsidR="00823ECB">
        <w:rPr>
          <w:rFonts w:ascii="Times New Roman" w:hAnsi="Times New Roman" w:cs="Times New Roman"/>
          <w:sz w:val="24"/>
          <w:szCs w:val="24"/>
        </w:rPr>
        <w:tab/>
      </w:r>
      <w:r w:rsidR="00CC75E2">
        <w:rPr>
          <w:rFonts w:ascii="Times New Roman" w:hAnsi="Times New Roman" w:cs="Times New Roman"/>
          <w:sz w:val="24"/>
          <w:szCs w:val="24"/>
        </w:rPr>
        <w:t>Transformational leadership is positively and significantly related with employees’ attitude towards innovation</w:t>
      </w:r>
    </w:p>
    <w:p w:rsidR="00CC75E2" w:rsidRDefault="00CC75E2"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H2:</w:t>
      </w:r>
      <w:r>
        <w:rPr>
          <w:rFonts w:ascii="Times New Roman" w:hAnsi="Times New Roman" w:cs="Times New Roman"/>
          <w:sz w:val="24"/>
          <w:szCs w:val="24"/>
        </w:rPr>
        <w:tab/>
        <w:t>Organizational innovation is positively and significantly related with human capital innovation</w:t>
      </w:r>
    </w:p>
    <w:p w:rsidR="00CC75E2" w:rsidRDefault="00CC75E2"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H3:</w:t>
      </w:r>
      <w:r>
        <w:rPr>
          <w:rFonts w:ascii="Times New Roman" w:hAnsi="Times New Roman" w:cs="Times New Roman"/>
          <w:sz w:val="24"/>
          <w:szCs w:val="24"/>
        </w:rPr>
        <w:tab/>
        <w:t>Organizational innovation is positively and significantly related with process innovation</w:t>
      </w:r>
    </w:p>
    <w:p w:rsidR="00CC75E2" w:rsidRDefault="00CC75E2"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H4:</w:t>
      </w:r>
      <w:r>
        <w:rPr>
          <w:rFonts w:ascii="Times New Roman" w:hAnsi="Times New Roman" w:cs="Times New Roman"/>
          <w:sz w:val="24"/>
          <w:szCs w:val="24"/>
        </w:rPr>
        <w:tab/>
        <w:t>Transformation leadership and organizational innovation are correlated in building innovation culture</w:t>
      </w:r>
    </w:p>
    <w:p w:rsidR="00CC75E2" w:rsidRDefault="00EA7BAF"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 </w:t>
      </w:r>
      <w:r w:rsidRPr="00637183">
        <w:rPr>
          <w:rFonts w:ascii="Times New Roman" w:hAnsi="Times New Roman" w:cs="Times New Roman"/>
          <w:sz w:val="24"/>
          <w:szCs w:val="24"/>
          <w:u w:val="single"/>
        </w:rPr>
        <w:t>Grounded Methodology</w:t>
      </w:r>
    </w:p>
    <w:p w:rsidR="00EA7BAF" w:rsidRDefault="00EA7BAF"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As there are five fashion retail companies be targeted in this quantitative survey</w:t>
      </w:r>
      <w:r w:rsidR="00637183">
        <w:rPr>
          <w:rFonts w:ascii="Times New Roman" w:hAnsi="Times New Roman" w:cs="Times New Roman"/>
          <w:sz w:val="24"/>
          <w:szCs w:val="24"/>
        </w:rPr>
        <w:t xml:space="preserve"> pilot</w:t>
      </w:r>
      <w:r>
        <w:rPr>
          <w:rFonts w:ascii="Times New Roman" w:hAnsi="Times New Roman" w:cs="Times New Roman"/>
          <w:sz w:val="24"/>
          <w:szCs w:val="24"/>
        </w:rPr>
        <w:t xml:space="preserve">, it is not practical to make us focus group to ground the necessary details to develop the variables and their possible causal links between them. Instead, the focus group is replaced by five individual interviews with the companies’ senior executives.  It is hoped that information gathered from the five senior executives is useful to provide materials for further survey development. The following </w:t>
      </w:r>
      <w:r w:rsidR="000D5796">
        <w:rPr>
          <w:rFonts w:ascii="Times New Roman" w:hAnsi="Times New Roman" w:cs="Times New Roman"/>
          <w:sz w:val="24"/>
          <w:szCs w:val="24"/>
        </w:rPr>
        <w:t>insighted</w:t>
      </w:r>
      <w:r>
        <w:rPr>
          <w:rFonts w:ascii="Times New Roman" w:hAnsi="Times New Roman" w:cs="Times New Roman"/>
          <w:sz w:val="24"/>
          <w:szCs w:val="24"/>
        </w:rPr>
        <w:t xml:space="preserve"> variables are grounded from the information gathered the interviews:</w:t>
      </w:r>
    </w:p>
    <w:p w:rsidR="000D5796" w:rsidRDefault="000D5796"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1. Transformational leadership</w:t>
      </w:r>
    </w:p>
    <w:p w:rsidR="000D5796" w:rsidRDefault="000D5796"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All five of the senior executives from fashion business agreed that transformational leadership is a prerequisite in building innovation culture in their organizations. However, they only agreed four out of six criteria of transformational leadership are important in helping innovation culture formation:</w:t>
      </w:r>
    </w:p>
    <w:p w:rsidR="000D5796" w:rsidRDefault="000D5796" w:rsidP="00EF6A0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w:t>
      </w:r>
      <w:r w:rsidR="00637183">
        <w:rPr>
          <w:rFonts w:ascii="Times New Roman" w:hAnsi="Times New Roman" w:cs="Times New Roman"/>
          <w:sz w:val="24"/>
          <w:szCs w:val="24"/>
        </w:rPr>
        <w:t>give individualized support for employees</w:t>
      </w:r>
      <w:r>
        <w:rPr>
          <w:rFonts w:ascii="Times New Roman" w:hAnsi="Times New Roman" w:cs="Times New Roman"/>
          <w:sz w:val="24"/>
          <w:szCs w:val="24"/>
        </w:rPr>
        <w:t>;</w:t>
      </w:r>
    </w:p>
    <w:p w:rsidR="000D5796" w:rsidRDefault="000D5796" w:rsidP="00EF6A0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To articulate innovation vision to motivate employees;</w:t>
      </w:r>
    </w:p>
    <w:p w:rsidR="000D5796" w:rsidRDefault="000D5796" w:rsidP="00EF6A0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Leaders serve as role model in innovation</w:t>
      </w:r>
    </w:p>
    <w:p w:rsidR="000D5796" w:rsidRPr="000D5796" w:rsidRDefault="004A134B" w:rsidP="00EF6A0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Fostering cooperation to form group goal</w:t>
      </w:r>
    </w:p>
    <w:p w:rsidR="00CC75E2" w:rsidRDefault="004A134B"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other factors, i.e. </w:t>
      </w:r>
      <w:r w:rsidR="00CB1CC4">
        <w:rPr>
          <w:rFonts w:ascii="Times New Roman" w:hAnsi="Times New Roman" w:cs="Times New Roman"/>
          <w:sz w:val="24"/>
          <w:szCs w:val="24"/>
        </w:rPr>
        <w:t>intellectual</w:t>
      </w:r>
      <w:r>
        <w:rPr>
          <w:rFonts w:ascii="Times New Roman" w:hAnsi="Times New Roman" w:cs="Times New Roman"/>
          <w:sz w:val="24"/>
          <w:szCs w:val="24"/>
        </w:rPr>
        <w:t xml:space="preserve"> stimulation and high performance expectation are not recognized by the majority of the senior executives as important factors for building innovation culture. </w:t>
      </w:r>
      <w:r w:rsidR="00CB1CC4">
        <w:rPr>
          <w:rFonts w:ascii="Times New Roman" w:hAnsi="Times New Roman" w:cs="Times New Roman"/>
          <w:sz w:val="24"/>
          <w:szCs w:val="24"/>
        </w:rPr>
        <w:t>Leadership concept and employees towards innovation dimension for easy reference.</w:t>
      </w:r>
    </w:p>
    <w:p w:rsidR="00AB67A1" w:rsidRDefault="00AB67A1" w:rsidP="008A1F45">
      <w:pPr>
        <w:jc w:val="both"/>
        <w:rPr>
          <w:rFonts w:ascii="Times New Roman" w:hAnsi="Times New Roman" w:cs="Times New Roman"/>
          <w:sz w:val="24"/>
          <w:szCs w:val="24"/>
        </w:rPr>
      </w:pPr>
    </w:p>
    <w:p w:rsidR="004252F3" w:rsidRDefault="004252F3" w:rsidP="008A1F45">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765" cy="282702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Figure 2.tif"/>
                    <pic:cNvPicPr/>
                  </pic:nvPicPr>
                  <pic:blipFill>
                    <a:blip r:embed="rId10">
                      <a:extLst>
                        <a:ext uri="{28A0092B-C50C-407E-A947-70E740481C1C}">
                          <a14:useLocalDpi xmlns:a14="http://schemas.microsoft.com/office/drawing/2010/main" val="0"/>
                        </a:ext>
                      </a:extLst>
                    </a:blip>
                    <a:stretch>
                      <a:fillRect/>
                    </a:stretch>
                  </pic:blipFill>
                  <pic:spPr>
                    <a:xfrm>
                      <a:off x="0" y="0"/>
                      <a:ext cx="6120765" cy="2827020"/>
                    </a:xfrm>
                    <a:prstGeom prst="rect">
                      <a:avLst/>
                    </a:prstGeom>
                  </pic:spPr>
                </pic:pic>
              </a:graphicData>
            </a:graphic>
          </wp:inline>
        </w:drawing>
      </w:r>
    </w:p>
    <w:p w:rsidR="00CB1CC4" w:rsidRDefault="00BE3E73"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Figure 2: Transformational leadership concept and employees’ attitude towards innovation dimension</w:t>
      </w:r>
    </w:p>
    <w:p w:rsidR="00BE3E73" w:rsidRDefault="00BE3E73"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When discussed with the senior executives about the Innovation organizational concept, all of them recognized that human capital innovation and process innovation are both key dimensions a</w:t>
      </w:r>
      <w:r w:rsidR="00CB6CFA">
        <w:rPr>
          <w:rFonts w:ascii="Times New Roman" w:hAnsi="Times New Roman" w:cs="Times New Roman"/>
          <w:sz w:val="24"/>
          <w:szCs w:val="24"/>
        </w:rPr>
        <w:t>nd</w:t>
      </w:r>
      <w:r>
        <w:rPr>
          <w:rFonts w:ascii="Times New Roman" w:hAnsi="Times New Roman" w:cs="Times New Roman"/>
          <w:sz w:val="24"/>
          <w:szCs w:val="24"/>
        </w:rPr>
        <w:t xml:space="preserve"> vital under the concept. The factor grounded from the information during the interviews are:</w:t>
      </w:r>
    </w:p>
    <w:p w:rsidR="00BE3E73" w:rsidRDefault="00276F14"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1. Human Capital Innovation Dimension</w:t>
      </w:r>
    </w:p>
    <w:p w:rsidR="00276F14" w:rsidRDefault="00276F14" w:rsidP="00EF6A04">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Hiring based on Innovation ability and experience</w:t>
      </w:r>
    </w:p>
    <w:p w:rsidR="00276F14" w:rsidRDefault="00276F14" w:rsidP="00EF6A04">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Promotion based on Innovation ability and experience</w:t>
      </w:r>
    </w:p>
    <w:p w:rsidR="00276F14" w:rsidRDefault="00276F14" w:rsidP="00EF6A04">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Reward based on Innovation ability and experience</w:t>
      </w:r>
    </w:p>
    <w:p w:rsidR="00276F14" w:rsidRPr="00276F14" w:rsidRDefault="00276F14" w:rsidP="00EF6A04">
      <w:pPr>
        <w:pStyle w:val="ListParagraph"/>
        <w:numPr>
          <w:ilvl w:val="0"/>
          <w:numId w:val="29"/>
        </w:numPr>
        <w:spacing w:line="360" w:lineRule="auto"/>
        <w:jc w:val="both"/>
        <w:rPr>
          <w:rFonts w:ascii="Times New Roman" w:hAnsi="Times New Roman" w:cs="Times New Roman"/>
          <w:sz w:val="24"/>
          <w:szCs w:val="24"/>
        </w:rPr>
      </w:pPr>
      <w:r>
        <w:rPr>
          <w:rFonts w:ascii="Times New Roman" w:hAnsi="Times New Roman" w:cs="Times New Roman"/>
          <w:sz w:val="24"/>
          <w:szCs w:val="24"/>
        </w:rPr>
        <w:t>High status of innovation personnel</w:t>
      </w:r>
    </w:p>
    <w:p w:rsidR="00276F14" w:rsidRDefault="00276F14"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2. Process Innovation Dimension</w:t>
      </w:r>
    </w:p>
    <w:p w:rsidR="00276F14" w:rsidRDefault="00276F14" w:rsidP="00EF6A0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Operation efficiency improvement</w:t>
      </w:r>
    </w:p>
    <w:p w:rsidR="00276F14" w:rsidRDefault="00276F14" w:rsidP="00EF6A0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Learning competitors’ new process</w:t>
      </w:r>
    </w:p>
    <w:p w:rsidR="00276F14" w:rsidRDefault="00276F14" w:rsidP="00EF6A0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Innovation improves profitability</w:t>
      </w:r>
    </w:p>
    <w:p w:rsidR="00276F14" w:rsidRPr="00276F14" w:rsidRDefault="00276F14" w:rsidP="00EF6A04">
      <w:pPr>
        <w:pStyle w:val="ListParagraph"/>
        <w:numPr>
          <w:ilvl w:val="0"/>
          <w:numId w:val="30"/>
        </w:numPr>
        <w:spacing w:line="360" w:lineRule="auto"/>
        <w:jc w:val="both"/>
        <w:rPr>
          <w:rFonts w:ascii="Times New Roman" w:hAnsi="Times New Roman" w:cs="Times New Roman"/>
          <w:sz w:val="24"/>
          <w:szCs w:val="24"/>
        </w:rPr>
      </w:pPr>
      <w:r>
        <w:rPr>
          <w:rFonts w:ascii="Times New Roman" w:hAnsi="Times New Roman" w:cs="Times New Roman"/>
          <w:sz w:val="24"/>
          <w:szCs w:val="24"/>
        </w:rPr>
        <w:t>Innovation releases human resources for meaningful work</w:t>
      </w:r>
    </w:p>
    <w:p w:rsidR="00276F14" w:rsidRDefault="00276F14"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This part is visualized in below Figure 3: Organization Innovational Concept and Human Capital and Process Innovation Dimensions for easy reference.</w:t>
      </w:r>
    </w:p>
    <w:p w:rsidR="00AB67A1" w:rsidRDefault="00AB67A1" w:rsidP="008A1F45">
      <w:pPr>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6120765" cy="2565400"/>
            <wp:effectExtent l="0" t="0" r="0" b="635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Figure 3.jpg"/>
                    <pic:cNvPicPr/>
                  </pic:nvPicPr>
                  <pic:blipFill>
                    <a:blip r:embed="rId11">
                      <a:extLst>
                        <a:ext uri="{28A0092B-C50C-407E-A947-70E740481C1C}">
                          <a14:useLocalDpi xmlns:a14="http://schemas.microsoft.com/office/drawing/2010/main" val="0"/>
                        </a:ext>
                      </a:extLst>
                    </a:blip>
                    <a:stretch>
                      <a:fillRect/>
                    </a:stretch>
                  </pic:blipFill>
                  <pic:spPr>
                    <a:xfrm>
                      <a:off x="0" y="0"/>
                      <a:ext cx="6120765" cy="2565400"/>
                    </a:xfrm>
                    <a:prstGeom prst="rect">
                      <a:avLst/>
                    </a:prstGeom>
                  </pic:spPr>
                </pic:pic>
              </a:graphicData>
            </a:graphic>
          </wp:inline>
        </w:drawing>
      </w:r>
    </w:p>
    <w:p w:rsidR="00AB67A1" w:rsidRDefault="00AB67A1"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Figure 3: Organization Innovational Concept and Human Capital and Process Innovation Dimensions for easy reference</w:t>
      </w:r>
    </w:p>
    <w:p w:rsidR="00276F14" w:rsidRDefault="001C4ABB"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 </w:t>
      </w:r>
      <w:r w:rsidRPr="00CB6CFA">
        <w:rPr>
          <w:rFonts w:ascii="Times New Roman" w:hAnsi="Times New Roman" w:cs="Times New Roman"/>
          <w:sz w:val="24"/>
          <w:szCs w:val="24"/>
          <w:u w:val="single"/>
        </w:rPr>
        <w:t>Design of Research Instruments</w:t>
      </w:r>
    </w:p>
    <w:p w:rsidR="001C4ABB" w:rsidRDefault="001C4ABB"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design of research instruments consist of three main components, namely the </w:t>
      </w:r>
      <w:r w:rsidR="003C56F2">
        <w:rPr>
          <w:rFonts w:ascii="Times New Roman" w:hAnsi="Times New Roman" w:cs="Times New Roman"/>
          <w:sz w:val="24"/>
          <w:szCs w:val="24"/>
        </w:rPr>
        <w:t>survey questionnaire, the development of scale and design of sampling.</w:t>
      </w:r>
    </w:p>
    <w:p w:rsidR="003C56F2" w:rsidRDefault="003C56F2"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E.1. Questionnaire Design</w:t>
      </w:r>
    </w:p>
    <w:p w:rsidR="003C56F2" w:rsidRDefault="003C56F2"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Having gone through previous part of grounded work, a stretch map of Innovation Culture Building as below in Figure 4 is developed.</w:t>
      </w:r>
    </w:p>
    <w:p w:rsidR="00ED426F" w:rsidRDefault="00ED426F" w:rsidP="008A1F45">
      <w:pPr>
        <w:jc w:val="both"/>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6120765" cy="2965450"/>
            <wp:effectExtent l="0" t="0" r="0" b="6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Figure 4.tif"/>
                    <pic:cNvPicPr/>
                  </pic:nvPicPr>
                  <pic:blipFill>
                    <a:blip r:embed="rId12">
                      <a:extLst>
                        <a:ext uri="{28A0092B-C50C-407E-A947-70E740481C1C}">
                          <a14:useLocalDpi xmlns:a14="http://schemas.microsoft.com/office/drawing/2010/main" val="0"/>
                        </a:ext>
                      </a:extLst>
                    </a:blip>
                    <a:stretch>
                      <a:fillRect/>
                    </a:stretch>
                  </pic:blipFill>
                  <pic:spPr>
                    <a:xfrm>
                      <a:off x="0" y="0"/>
                      <a:ext cx="6120765" cy="2965450"/>
                    </a:xfrm>
                    <a:prstGeom prst="rect">
                      <a:avLst/>
                    </a:prstGeom>
                  </pic:spPr>
                </pic:pic>
              </a:graphicData>
            </a:graphic>
          </wp:inline>
        </w:drawing>
      </w:r>
    </w:p>
    <w:p w:rsidR="00ED426F" w:rsidRDefault="00ED426F" w:rsidP="008A1F45">
      <w:pPr>
        <w:jc w:val="both"/>
        <w:rPr>
          <w:rFonts w:ascii="Times New Roman" w:hAnsi="Times New Roman" w:cs="Times New Roman"/>
          <w:sz w:val="24"/>
          <w:szCs w:val="24"/>
        </w:rPr>
      </w:pPr>
    </w:p>
    <w:p w:rsidR="003C56F2" w:rsidRPr="00ED426F" w:rsidRDefault="003C56F2" w:rsidP="00EF6A04">
      <w:pPr>
        <w:spacing w:line="360" w:lineRule="auto"/>
        <w:jc w:val="both"/>
        <w:rPr>
          <w:rFonts w:ascii="Times New Roman" w:hAnsi="Times New Roman" w:cs="Times New Roman"/>
          <w:sz w:val="24"/>
          <w:szCs w:val="24"/>
          <w:u w:val="single"/>
        </w:rPr>
      </w:pPr>
      <w:r w:rsidRPr="00ED426F">
        <w:rPr>
          <w:rFonts w:ascii="Times New Roman" w:hAnsi="Times New Roman" w:cs="Times New Roman"/>
          <w:sz w:val="24"/>
          <w:szCs w:val="24"/>
          <w:u w:val="single"/>
        </w:rPr>
        <w:t>Figure 4</w:t>
      </w:r>
      <w:r w:rsidR="00ED426F" w:rsidRPr="00ED426F">
        <w:rPr>
          <w:rFonts w:ascii="Times New Roman" w:hAnsi="Times New Roman" w:cs="Times New Roman"/>
          <w:sz w:val="24"/>
          <w:szCs w:val="24"/>
          <w:u w:val="single"/>
        </w:rPr>
        <w:t>: Innovation Culture Building Stretch Map</w:t>
      </w:r>
    </w:p>
    <w:p w:rsidR="003C56F2" w:rsidRDefault="0055249E"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By making use of the factors surfaced in the grounded process, the below questionnaire is developed:</w:t>
      </w:r>
    </w:p>
    <w:p w:rsidR="0055249E" w:rsidRDefault="00F04A4A"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The first four questions are controlled variables to gather personal information of the respondents: genders, years of service, position and education level</w:t>
      </w:r>
    </w:p>
    <w:p w:rsidR="00F04A4A" w:rsidRDefault="00F04A4A"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Question 5 and Question 11 are for gathering relationship information between innovation culture, transformational leadership and organizational innovation</w:t>
      </w:r>
    </w:p>
    <w:p w:rsidR="00F04A4A" w:rsidRDefault="00F04A4A"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Question 6 and Question 12 are for gathering causal linkage information between transformational leadership and organizational innovation</w:t>
      </w:r>
    </w:p>
    <w:p w:rsidR="00CB4F71" w:rsidRDefault="00CB4F71"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Question 7 to Question 10 are for testing employees’ attitudes towards innovation in relationship to transformational leadership</w:t>
      </w:r>
    </w:p>
    <w:p w:rsidR="00CB4F71" w:rsidRDefault="00CB4F71"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Question 13 to Question 16 are for gathering opinion for human capital innovation in relationship to organizational innovation</w:t>
      </w:r>
    </w:p>
    <w:p w:rsidR="00CB4F71" w:rsidRPr="00F04A4A" w:rsidRDefault="00CB4F71" w:rsidP="00EF6A04">
      <w:pPr>
        <w:pStyle w:val="ListParagraph"/>
        <w:numPr>
          <w:ilvl w:val="0"/>
          <w:numId w:val="31"/>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Question 17 to Question 20 are for gathering information </w:t>
      </w:r>
      <w:r w:rsidR="00D93AE3">
        <w:rPr>
          <w:rFonts w:ascii="Times New Roman" w:hAnsi="Times New Roman" w:cs="Times New Roman"/>
          <w:sz w:val="24"/>
          <w:szCs w:val="24"/>
        </w:rPr>
        <w:t>of process innovation in relationship with organizational innovation</w:t>
      </w:r>
    </w:p>
    <w:p w:rsidR="00276F14" w:rsidRDefault="00D93AE3"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Below are the full questionnaire for reference.</w:t>
      </w:r>
    </w:p>
    <w:p w:rsidR="00FC0888" w:rsidRPr="00FC0888" w:rsidRDefault="00FC0888" w:rsidP="00EF6A04">
      <w:pPr>
        <w:spacing w:line="360" w:lineRule="auto"/>
        <w:jc w:val="both"/>
        <w:rPr>
          <w:rFonts w:ascii="Times New Roman" w:hAnsi="Times New Roman" w:cs="Times New Roman"/>
          <w:sz w:val="24"/>
          <w:szCs w:val="24"/>
        </w:rPr>
      </w:pPr>
      <w:r w:rsidRPr="00FC0888">
        <w:rPr>
          <w:rFonts w:ascii="Times New Roman" w:hAnsi="Times New Roman" w:cs="Times New Roman"/>
          <w:sz w:val="24"/>
          <w:szCs w:val="24"/>
        </w:rPr>
        <w:t>1. Gender:</w:t>
      </w:r>
      <w:r w:rsidRPr="00FC0888">
        <w:rPr>
          <w:rFonts w:ascii="Times New Roman" w:hAnsi="Times New Roman" w:cs="Times New Roman"/>
          <w:sz w:val="24"/>
          <w:szCs w:val="24"/>
        </w:rPr>
        <w:tab/>
        <w:t>Male</w:t>
      </w:r>
      <w:r w:rsidRPr="00FC0888">
        <w:rPr>
          <w:rFonts w:ascii="Times New Roman" w:hAnsi="Times New Roman" w:cs="Times New Roman"/>
          <w:sz w:val="24"/>
          <w:szCs w:val="24"/>
        </w:rPr>
        <w:tab/>
        <w:t>Female</w:t>
      </w:r>
    </w:p>
    <w:p w:rsidR="00FC0888" w:rsidRPr="00FC0888" w:rsidRDefault="00FC0888" w:rsidP="00EF6A04">
      <w:pPr>
        <w:spacing w:line="360" w:lineRule="auto"/>
        <w:jc w:val="both"/>
        <w:rPr>
          <w:rFonts w:ascii="Times New Roman" w:hAnsi="Times New Roman" w:cs="Times New Roman"/>
          <w:sz w:val="24"/>
          <w:szCs w:val="24"/>
        </w:rPr>
      </w:pPr>
      <w:r w:rsidRPr="00FC0888">
        <w:rPr>
          <w:rFonts w:ascii="Times New Roman" w:hAnsi="Times New Roman" w:cs="Times New Roman"/>
          <w:sz w:val="24"/>
          <w:szCs w:val="24"/>
        </w:rPr>
        <w:t>2. Years of Services:</w:t>
      </w:r>
      <w:r w:rsidRPr="00FC0888">
        <w:rPr>
          <w:rFonts w:ascii="Times New Roman" w:hAnsi="Times New Roman" w:cs="Times New Roman"/>
          <w:sz w:val="24"/>
          <w:szCs w:val="24"/>
        </w:rPr>
        <w:tab/>
        <w:t>______ years</w:t>
      </w:r>
    </w:p>
    <w:p w:rsidR="00FC0888" w:rsidRPr="00FC0888" w:rsidRDefault="00FC0888" w:rsidP="00EF6A04">
      <w:pPr>
        <w:spacing w:line="360" w:lineRule="auto"/>
        <w:jc w:val="both"/>
        <w:rPr>
          <w:rFonts w:ascii="Times New Roman" w:hAnsi="Times New Roman" w:cs="Times New Roman"/>
          <w:sz w:val="24"/>
          <w:szCs w:val="24"/>
        </w:rPr>
      </w:pPr>
      <w:r w:rsidRPr="00FC0888">
        <w:rPr>
          <w:rFonts w:ascii="Times New Roman" w:hAnsi="Times New Roman" w:cs="Times New Roman"/>
          <w:sz w:val="24"/>
          <w:szCs w:val="24"/>
        </w:rPr>
        <w:t>3. Position:</w:t>
      </w:r>
      <w:r w:rsidRPr="00FC0888">
        <w:rPr>
          <w:rFonts w:ascii="Times New Roman" w:hAnsi="Times New Roman" w:cs="Times New Roman"/>
          <w:sz w:val="24"/>
          <w:szCs w:val="24"/>
        </w:rPr>
        <w:tab/>
        <w:t>General Staff, Supervisor, Manager</w:t>
      </w:r>
    </w:p>
    <w:p w:rsidR="00D93AE3" w:rsidRDefault="00FC0888" w:rsidP="00EF6A04">
      <w:pPr>
        <w:spacing w:line="360" w:lineRule="auto"/>
        <w:jc w:val="both"/>
        <w:rPr>
          <w:rFonts w:ascii="Times New Roman" w:hAnsi="Times New Roman" w:cs="Times New Roman"/>
          <w:sz w:val="24"/>
          <w:szCs w:val="24"/>
        </w:rPr>
      </w:pPr>
      <w:r w:rsidRPr="00FC0888">
        <w:rPr>
          <w:rFonts w:ascii="Times New Roman" w:hAnsi="Times New Roman" w:cs="Times New Roman"/>
          <w:sz w:val="24"/>
          <w:szCs w:val="24"/>
        </w:rPr>
        <w:t>4. Education:</w:t>
      </w:r>
      <w:r w:rsidRPr="00FC0888">
        <w:rPr>
          <w:rFonts w:ascii="Times New Roman" w:hAnsi="Times New Roman" w:cs="Times New Roman"/>
          <w:sz w:val="24"/>
          <w:szCs w:val="24"/>
        </w:rPr>
        <w:tab/>
        <w:t>High School, Under Graduate, Post Graduate</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5. Would you consider the adoption of transformational leadership can help to build innovation culture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6. Would you consider transformational leadership help for organization innovation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 xml:space="preserve">7. </w:t>
      </w:r>
      <w:r w:rsidR="00CB6CFA">
        <w:rPr>
          <w:rFonts w:ascii="Times New Roman" w:hAnsi="Times New Roman" w:cs="Times New Roman"/>
          <w:sz w:val="24"/>
          <w:szCs w:val="24"/>
        </w:rPr>
        <w:t>Would you c</w:t>
      </w:r>
      <w:r w:rsidRPr="003359EC">
        <w:rPr>
          <w:rFonts w:ascii="Times New Roman" w:hAnsi="Times New Roman" w:cs="Times New Roman"/>
          <w:sz w:val="24"/>
          <w:szCs w:val="24"/>
        </w:rPr>
        <w:t xml:space="preserve">onsider leaders to provide </w:t>
      </w:r>
      <w:r w:rsidR="00941E45">
        <w:rPr>
          <w:rFonts w:ascii="Times New Roman" w:hAnsi="Times New Roman" w:cs="Times New Roman"/>
          <w:sz w:val="24"/>
          <w:szCs w:val="24"/>
        </w:rPr>
        <w:t>innovation vision will</w:t>
      </w:r>
      <w:r w:rsidRPr="003359EC">
        <w:rPr>
          <w:rFonts w:ascii="Times New Roman" w:hAnsi="Times New Roman" w:cs="Times New Roman"/>
          <w:sz w:val="24"/>
          <w:szCs w:val="24"/>
        </w:rPr>
        <w:t xml:space="preserve"> help for innovation in your organization to the employees</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 xml:space="preserve">8.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leaders to provide individual support concentrates on the employees’ feelings help for innovation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 xml:space="preserve">9.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leaders to serve as a role model in innovation will help your organization to innovate</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lastRenderedPageBreak/>
        <w:t xml:space="preserve">10.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leaders to foster employees to accept shared goal can help innovation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1</w:t>
      </w:r>
      <w:r w:rsidRPr="003359EC">
        <w:rPr>
          <w:rFonts w:ascii="Times New Roman" w:hAnsi="Times New Roman" w:cs="Times New Roman"/>
          <w:sz w:val="24"/>
          <w:szCs w:val="24"/>
        </w:rPr>
        <w:t>. Would you consider innovation culture will facilitate implementation of human capital and process innovation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2</w:t>
      </w:r>
      <w:r w:rsidRPr="003359EC">
        <w:rPr>
          <w:rFonts w:ascii="Times New Roman" w:hAnsi="Times New Roman" w:cs="Times New Roman"/>
          <w:sz w:val="24"/>
          <w:szCs w:val="24"/>
        </w:rPr>
        <w:t>. Would you consider organizational innovation will facilitate transformational leadership style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3</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hiring people with innovation ability and experience can help your organization to innovate</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4</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promoting people should be based on his / her innovation ability and experience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5</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high reward to employees who involves in innovation activities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6</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the employees engaged in innovation activities are influential and high status in your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7</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process innovation can improve operation efficiency in our organization</w:t>
      </w:r>
    </w:p>
    <w:p w:rsidR="003359EC" w:rsidRPr="003359EC"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1</w:t>
      </w:r>
      <w:r w:rsidR="00941E45">
        <w:rPr>
          <w:rFonts w:ascii="Times New Roman" w:hAnsi="Times New Roman" w:cs="Times New Roman"/>
          <w:sz w:val="24"/>
          <w:szCs w:val="24"/>
        </w:rPr>
        <w:t>8</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learning and applying competitors’ new process in the business can help your organization to innovate</w:t>
      </w:r>
    </w:p>
    <w:p w:rsidR="003359EC" w:rsidRPr="003359EC" w:rsidRDefault="00941E45"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19</w:t>
      </w:r>
      <w:r w:rsidR="003359EC"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003359EC" w:rsidRPr="003359EC">
        <w:rPr>
          <w:rFonts w:ascii="Times New Roman" w:hAnsi="Times New Roman" w:cs="Times New Roman"/>
          <w:sz w:val="24"/>
          <w:szCs w:val="24"/>
        </w:rPr>
        <w:t>onsider process innovation can improve the business’ profitability in your organization</w:t>
      </w:r>
    </w:p>
    <w:p w:rsidR="00FC0888" w:rsidRDefault="003359EC" w:rsidP="00EF6A04">
      <w:pPr>
        <w:spacing w:line="360" w:lineRule="auto"/>
        <w:jc w:val="both"/>
        <w:rPr>
          <w:rFonts w:ascii="Times New Roman" w:hAnsi="Times New Roman" w:cs="Times New Roman"/>
          <w:sz w:val="24"/>
          <w:szCs w:val="24"/>
        </w:rPr>
      </w:pPr>
      <w:r w:rsidRPr="003359EC">
        <w:rPr>
          <w:rFonts w:ascii="Times New Roman" w:hAnsi="Times New Roman" w:cs="Times New Roman"/>
          <w:sz w:val="24"/>
          <w:szCs w:val="24"/>
        </w:rPr>
        <w:t>2</w:t>
      </w:r>
      <w:r w:rsidR="00941E45">
        <w:rPr>
          <w:rFonts w:ascii="Times New Roman" w:hAnsi="Times New Roman" w:cs="Times New Roman"/>
          <w:sz w:val="24"/>
          <w:szCs w:val="24"/>
        </w:rPr>
        <w:t>0</w:t>
      </w:r>
      <w:r w:rsidRPr="003359EC">
        <w:rPr>
          <w:rFonts w:ascii="Times New Roman" w:hAnsi="Times New Roman" w:cs="Times New Roman"/>
          <w:sz w:val="24"/>
          <w:szCs w:val="24"/>
        </w:rPr>
        <w:t xml:space="preserve">. </w:t>
      </w:r>
      <w:r w:rsidR="00CB6CFA">
        <w:rPr>
          <w:rFonts w:ascii="Times New Roman" w:hAnsi="Times New Roman" w:cs="Times New Roman"/>
          <w:sz w:val="24"/>
          <w:szCs w:val="24"/>
        </w:rPr>
        <w:t>Would you c</w:t>
      </w:r>
      <w:r w:rsidRPr="003359EC">
        <w:rPr>
          <w:rFonts w:ascii="Times New Roman" w:hAnsi="Times New Roman" w:cs="Times New Roman"/>
          <w:sz w:val="24"/>
          <w:szCs w:val="24"/>
        </w:rPr>
        <w:t>onsider the process innovation will release human resource to do other more meaningful work in your organization</w:t>
      </w:r>
    </w:p>
    <w:p w:rsidR="00D93AE3" w:rsidRDefault="00E0145E"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E2. Scale Development</w:t>
      </w:r>
    </w:p>
    <w:p w:rsidR="00E0145E" w:rsidRDefault="00E0145E"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Among the choice of the most common four measurement scales i.e. nomin</w:t>
      </w:r>
      <w:r w:rsidR="00BC559E">
        <w:rPr>
          <w:rFonts w:ascii="Times New Roman" w:hAnsi="Times New Roman" w:cs="Times New Roman"/>
          <w:sz w:val="24"/>
          <w:szCs w:val="24"/>
        </w:rPr>
        <w:t>al, ordinal, interval and ratio scales, ordinal scale is the most proper choice in this survey.  As the survey is to gather information regarding the respondents’ attitudes towards innovation, ranking arranged into a meaningful order will suit the purpose.</w:t>
      </w:r>
    </w:p>
    <w:p w:rsidR="00BC559E" w:rsidRDefault="00BC559E"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More importantly, the qualitative classification is particularly suitable in this case.  Therefore, a Likert Scale is adopted to ask how much a respondent agree or disagree on a series of statements. The most commonly used of 5-point Likert Scales are used:</w:t>
      </w:r>
    </w:p>
    <w:p w:rsidR="00BC559E" w:rsidRDefault="00AC7714" w:rsidP="003359EC">
      <w:pPr>
        <w:jc w:val="both"/>
        <w:rPr>
          <w:rFonts w:ascii="Times New Roman" w:hAnsi="Times New Roman" w:cs="Times New Roman"/>
          <w:sz w:val="24"/>
          <w:szCs w:val="24"/>
        </w:rPr>
      </w:pPr>
      <w:r w:rsidRPr="00643CD2">
        <w:rPr>
          <w:noProof/>
        </w:rPr>
        <w:drawing>
          <wp:inline distT="0" distB="0" distL="0" distR="0" wp14:anchorId="053BBD39" wp14:editId="5FD6E947">
            <wp:extent cx="5732145" cy="4787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2145" cy="478790"/>
                    </a:xfrm>
                    <a:prstGeom prst="rect">
                      <a:avLst/>
                    </a:prstGeom>
                    <a:noFill/>
                    <a:ln>
                      <a:noFill/>
                    </a:ln>
                  </pic:spPr>
                </pic:pic>
              </a:graphicData>
            </a:graphic>
          </wp:inline>
        </w:drawing>
      </w:r>
    </w:p>
    <w:p w:rsidR="00276F14" w:rsidRDefault="00AC7714" w:rsidP="00EF6A04">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E3. Sampling Design</w:t>
      </w:r>
    </w:p>
    <w:p w:rsidR="00AC7714" w:rsidRDefault="00AC7714" w:rsidP="00EF6A04">
      <w:pPr>
        <w:keepNext/>
        <w:spacing w:line="360" w:lineRule="auto"/>
        <w:jc w:val="both"/>
        <w:rPr>
          <w:rFonts w:ascii="Times New Roman" w:hAnsi="Times New Roman" w:cs="Times New Roman"/>
          <w:sz w:val="24"/>
          <w:szCs w:val="24"/>
        </w:rPr>
      </w:pPr>
      <w:r>
        <w:rPr>
          <w:rFonts w:ascii="Times New Roman" w:hAnsi="Times New Roman" w:cs="Times New Roman"/>
          <w:sz w:val="24"/>
          <w:szCs w:val="24"/>
        </w:rPr>
        <w:t>As five senior executives interviews have been done from five individual fashion retail businesses, we target to get ten people from each organization to fill the questionnaires to gather 50 sets of data.</w:t>
      </w:r>
    </w:p>
    <w:p w:rsidR="00276F14" w:rsidRDefault="00AC7714"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It is mindful that we exclude the senior executive from the questionnaire survey to prevent b</w:t>
      </w:r>
      <w:r w:rsidR="00B64756">
        <w:rPr>
          <w:rFonts w:ascii="Times New Roman" w:hAnsi="Times New Roman" w:cs="Times New Roman"/>
          <w:sz w:val="24"/>
          <w:szCs w:val="24"/>
        </w:rPr>
        <w:t>ias</w:t>
      </w:r>
      <w:r>
        <w:rPr>
          <w:rFonts w:ascii="Times New Roman" w:hAnsi="Times New Roman" w:cs="Times New Roman"/>
          <w:sz w:val="24"/>
          <w:szCs w:val="24"/>
        </w:rPr>
        <w:t>.  Only general staff, supervisors and managers are asked to help tor filling the questionnaire.</w:t>
      </w:r>
    </w:p>
    <w:p w:rsidR="006179E1" w:rsidRDefault="006179E1"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 </w:t>
      </w:r>
      <w:r w:rsidRPr="00132CC1">
        <w:rPr>
          <w:rFonts w:ascii="Times New Roman" w:hAnsi="Times New Roman" w:cs="Times New Roman" w:hint="eastAsia"/>
          <w:sz w:val="24"/>
          <w:szCs w:val="24"/>
          <w:u w:val="single"/>
          <w:lang w:eastAsia="zh-HK"/>
        </w:rPr>
        <w:t xml:space="preserve">Evidence of piloting of research </w:t>
      </w:r>
      <w:r w:rsidRPr="00132CC1">
        <w:rPr>
          <w:rFonts w:ascii="Times New Roman" w:hAnsi="Times New Roman" w:cs="Times New Roman"/>
          <w:sz w:val="24"/>
          <w:szCs w:val="24"/>
          <w:u w:val="single"/>
          <w:lang w:eastAsia="zh-HK"/>
        </w:rPr>
        <w:t>instrument</w:t>
      </w:r>
    </w:p>
    <w:p w:rsidR="006179E1" w:rsidRDefault="006179E1"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Ten of the </w:t>
      </w:r>
      <w:r>
        <w:rPr>
          <w:rFonts w:ascii="Times New Roman" w:hAnsi="Times New Roman" w:cs="Times New Roman"/>
          <w:sz w:val="24"/>
          <w:szCs w:val="24"/>
          <w:lang w:eastAsia="zh-HK"/>
        </w:rPr>
        <w:t>questionnaires</w:t>
      </w:r>
      <w:r>
        <w:rPr>
          <w:rFonts w:ascii="Times New Roman" w:hAnsi="Times New Roman" w:cs="Times New Roman" w:hint="eastAsia"/>
          <w:sz w:val="24"/>
          <w:szCs w:val="24"/>
          <w:lang w:eastAsia="zh-HK"/>
        </w:rPr>
        <w:t xml:space="preserve"> have been sent to each of the five interviewed senior executives. Through them, the </w:t>
      </w:r>
      <w:r>
        <w:rPr>
          <w:rFonts w:ascii="Times New Roman" w:hAnsi="Times New Roman" w:cs="Times New Roman"/>
          <w:sz w:val="24"/>
          <w:szCs w:val="24"/>
          <w:lang w:eastAsia="zh-HK"/>
        </w:rPr>
        <w:t>questionnaires</w:t>
      </w:r>
      <w:r>
        <w:rPr>
          <w:rFonts w:ascii="Times New Roman" w:hAnsi="Times New Roman" w:cs="Times New Roman" w:hint="eastAsia"/>
          <w:sz w:val="24"/>
          <w:szCs w:val="24"/>
          <w:lang w:eastAsia="zh-HK"/>
        </w:rPr>
        <w:t xml:space="preserve"> were distributed to their staff on random basis.  All 50 </w:t>
      </w:r>
      <w:r>
        <w:rPr>
          <w:rFonts w:ascii="Times New Roman" w:hAnsi="Times New Roman" w:cs="Times New Roman"/>
          <w:sz w:val="24"/>
          <w:szCs w:val="24"/>
          <w:lang w:eastAsia="zh-HK"/>
        </w:rPr>
        <w:t>questionnaire</w:t>
      </w:r>
      <w:r w:rsidR="00A339D8">
        <w:rPr>
          <w:rFonts w:ascii="Times New Roman" w:hAnsi="Times New Roman" w:cs="Times New Roman" w:hint="eastAsia"/>
          <w:sz w:val="24"/>
          <w:szCs w:val="24"/>
          <w:lang w:eastAsia="zh-HK"/>
        </w:rPr>
        <w:t>s</w:t>
      </w:r>
      <w:r>
        <w:rPr>
          <w:rFonts w:ascii="Times New Roman" w:hAnsi="Times New Roman" w:cs="Times New Roman" w:hint="eastAsia"/>
          <w:sz w:val="24"/>
          <w:szCs w:val="24"/>
          <w:lang w:eastAsia="zh-HK"/>
        </w:rPr>
        <w:t xml:space="preserve"> were collected with analysis of the background information of the respondents in Table 1:</w:t>
      </w:r>
    </w:p>
    <w:p w:rsidR="006179E1" w:rsidRPr="00A339D8" w:rsidRDefault="00A339D8" w:rsidP="008A1F45">
      <w:pPr>
        <w:jc w:val="both"/>
        <w:rPr>
          <w:rFonts w:ascii="Times New Roman" w:hAnsi="Times New Roman" w:cs="Times New Roman"/>
          <w:sz w:val="24"/>
          <w:szCs w:val="24"/>
          <w:lang w:eastAsia="zh-HK"/>
        </w:rPr>
      </w:pPr>
      <w:r w:rsidRPr="00A339D8">
        <w:rPr>
          <w:rFonts w:hint="eastAsia"/>
          <w:noProof/>
        </w:rPr>
        <w:drawing>
          <wp:inline distT="0" distB="0" distL="0" distR="0">
            <wp:extent cx="3657600" cy="3609975"/>
            <wp:effectExtent l="0" t="0" r="0" b="9525"/>
            <wp:docPr id="8" name="圖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657600" cy="3609975"/>
                    </a:xfrm>
                    <a:prstGeom prst="rect">
                      <a:avLst/>
                    </a:prstGeom>
                    <a:noFill/>
                    <a:ln>
                      <a:noFill/>
                    </a:ln>
                  </pic:spPr>
                </pic:pic>
              </a:graphicData>
            </a:graphic>
          </wp:inline>
        </w:drawing>
      </w:r>
    </w:p>
    <w:p w:rsidR="006179E1" w:rsidRDefault="00A339D8"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components of the pilot samples are even in sense of:</w:t>
      </w:r>
    </w:p>
    <w:p w:rsidR="00A339D8" w:rsidRDefault="004C153F" w:rsidP="00EF6A04">
      <w:pPr>
        <w:pStyle w:val="ListParagraph"/>
        <w:numPr>
          <w:ilvl w:val="0"/>
          <w:numId w:val="32"/>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They come from five business units, therefore, the information collected will not be dominated by an individual organization</w:t>
      </w:r>
      <w:r>
        <w:rPr>
          <w:rFonts w:ascii="Times New Roman" w:hAnsi="Times New Roman" w:cs="Times New Roman"/>
          <w:sz w:val="24"/>
          <w:szCs w:val="24"/>
          <w:lang w:eastAsia="zh-HK"/>
        </w:rPr>
        <w:t>’</w:t>
      </w:r>
      <w:r>
        <w:rPr>
          <w:rFonts w:ascii="Times New Roman" w:hAnsi="Times New Roman" w:cs="Times New Roman" w:hint="eastAsia"/>
          <w:sz w:val="24"/>
          <w:szCs w:val="24"/>
          <w:lang w:eastAsia="zh-HK"/>
        </w:rPr>
        <w:t>s factors.</w:t>
      </w:r>
    </w:p>
    <w:p w:rsidR="004C153F" w:rsidRDefault="004C153F" w:rsidP="00EF6A04">
      <w:pPr>
        <w:pStyle w:val="ListParagraph"/>
        <w:numPr>
          <w:ilvl w:val="0"/>
          <w:numId w:val="32"/>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lastRenderedPageBreak/>
        <w:t>The educational background of the respondents are evenly spread among high school, graduate and post-graduate. Therefore, the information collected will not be dominated by a group of special class of respondents of education.</w:t>
      </w:r>
    </w:p>
    <w:p w:rsidR="004C153F" w:rsidRDefault="004C153F" w:rsidP="00EF6A04">
      <w:pPr>
        <w:pStyle w:val="ListParagraph"/>
        <w:numPr>
          <w:ilvl w:val="0"/>
          <w:numId w:val="32"/>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The positions of the </w:t>
      </w:r>
      <w:r>
        <w:rPr>
          <w:rFonts w:ascii="Times New Roman" w:hAnsi="Times New Roman" w:cs="Times New Roman"/>
          <w:sz w:val="24"/>
          <w:szCs w:val="24"/>
          <w:lang w:eastAsia="zh-HK"/>
        </w:rPr>
        <w:t>respondents</w:t>
      </w:r>
      <w:r>
        <w:rPr>
          <w:rFonts w:ascii="Times New Roman" w:hAnsi="Times New Roman" w:cs="Times New Roman" w:hint="eastAsia"/>
          <w:sz w:val="24"/>
          <w:szCs w:val="24"/>
          <w:lang w:eastAsia="zh-HK"/>
        </w:rPr>
        <w:t xml:space="preserve"> are more or less evenly spread among different positions.  Therefore, the information collected will not be dominated by special class of positions.</w:t>
      </w:r>
    </w:p>
    <w:p w:rsidR="004C153F" w:rsidRPr="004C153F" w:rsidRDefault="004C153F" w:rsidP="00EF6A04">
      <w:pPr>
        <w:pStyle w:val="ListParagraph"/>
        <w:numPr>
          <w:ilvl w:val="0"/>
          <w:numId w:val="32"/>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About the years of services, 62% of the respondents are with more than five years of service.  38% are with less than five years of service.  More respondents with longer years of service will provide more reliable data as they are more </w:t>
      </w:r>
      <w:r>
        <w:rPr>
          <w:rFonts w:ascii="Times New Roman" w:hAnsi="Times New Roman" w:cs="Times New Roman"/>
          <w:sz w:val="24"/>
          <w:szCs w:val="24"/>
          <w:lang w:eastAsia="zh-HK"/>
        </w:rPr>
        <w:t>familiar</w:t>
      </w:r>
      <w:r>
        <w:rPr>
          <w:rFonts w:ascii="Times New Roman" w:hAnsi="Times New Roman" w:cs="Times New Roman" w:hint="eastAsia"/>
          <w:sz w:val="24"/>
          <w:szCs w:val="24"/>
          <w:lang w:eastAsia="zh-HK"/>
        </w:rPr>
        <w:t xml:space="preserve"> with their organization.</w:t>
      </w:r>
    </w:p>
    <w:p w:rsidR="006179E1" w:rsidRDefault="004C153F"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Table 2 shown below is the descriptive statistic about the 16 </w:t>
      </w:r>
      <w:r>
        <w:rPr>
          <w:rFonts w:ascii="Times New Roman" w:hAnsi="Times New Roman" w:cs="Times New Roman"/>
          <w:sz w:val="24"/>
          <w:szCs w:val="24"/>
          <w:lang w:eastAsia="zh-HK"/>
        </w:rPr>
        <w:t>variables’</w:t>
      </w:r>
      <w:r>
        <w:rPr>
          <w:rFonts w:ascii="Times New Roman" w:hAnsi="Times New Roman" w:cs="Times New Roman" w:hint="eastAsia"/>
          <w:sz w:val="24"/>
          <w:szCs w:val="24"/>
          <w:lang w:eastAsia="zh-HK"/>
        </w:rPr>
        <w:t xml:space="preserve"> results.</w:t>
      </w:r>
    </w:p>
    <w:tbl>
      <w:tblPr>
        <w:tblW w:w="9440" w:type="dxa"/>
        <w:tblInd w:w="13" w:type="dxa"/>
        <w:tblCellMar>
          <w:left w:w="28" w:type="dxa"/>
          <w:right w:w="28" w:type="dxa"/>
        </w:tblCellMar>
        <w:tblLook w:val="04A0" w:firstRow="1" w:lastRow="0" w:firstColumn="1" w:lastColumn="0" w:noHBand="0" w:noVBand="1"/>
      </w:tblPr>
      <w:tblGrid>
        <w:gridCol w:w="400"/>
        <w:gridCol w:w="4800"/>
        <w:gridCol w:w="960"/>
        <w:gridCol w:w="960"/>
        <w:gridCol w:w="960"/>
        <w:gridCol w:w="960"/>
        <w:gridCol w:w="400"/>
      </w:tblGrid>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u w:val="single"/>
              </w:rPr>
            </w:pPr>
            <w:r w:rsidRPr="005A6506">
              <w:rPr>
                <w:rFonts w:ascii="Times New Roman" w:eastAsia="PMingLiU" w:hAnsi="Times New Roman" w:cs="Times New Roman"/>
                <w:color w:val="000000"/>
                <w:sz w:val="24"/>
                <w:szCs w:val="24"/>
                <w:u w:val="single"/>
              </w:rPr>
              <w:t>N = 50</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r w:rsidRPr="005A6506">
              <w:rPr>
                <w:rFonts w:ascii="Times New Roman" w:eastAsia="PMingLiU" w:hAnsi="Times New Roman" w:cs="Times New Roman"/>
                <w:color w:val="000000"/>
                <w:sz w:val="24"/>
                <w:szCs w:val="24"/>
                <w:u w:val="single"/>
              </w:rPr>
              <w:t>Min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r w:rsidRPr="005A6506">
              <w:rPr>
                <w:rFonts w:ascii="Times New Roman" w:eastAsia="PMingLiU" w:hAnsi="Times New Roman" w:cs="Times New Roman"/>
                <w:color w:val="000000"/>
                <w:sz w:val="24"/>
                <w:szCs w:val="24"/>
                <w:u w:val="single"/>
              </w:rPr>
              <w:t>Max</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r w:rsidRPr="005A6506">
              <w:rPr>
                <w:rFonts w:ascii="Times New Roman" w:eastAsia="PMingLiU" w:hAnsi="Times New Roman" w:cs="Times New Roman"/>
                <w:color w:val="000000"/>
                <w:sz w:val="24"/>
                <w:szCs w:val="24"/>
                <w:u w:val="single"/>
              </w:rPr>
              <w:t>Mean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r w:rsidRPr="005A6506">
              <w:rPr>
                <w:rFonts w:ascii="Times New Roman" w:eastAsia="PMingLiU" w:hAnsi="Times New Roman" w:cs="Times New Roman"/>
                <w:color w:val="000000"/>
                <w:sz w:val="24"/>
                <w:szCs w:val="24"/>
                <w:u w:val="single"/>
              </w:rPr>
              <w:t>St. Dev</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Innovation Culture</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center"/>
              <w:rPr>
                <w:rFonts w:ascii="Times New Roman" w:eastAsia="PMingLiU" w:hAnsi="Times New Roman" w:cs="Times New Roman"/>
                <w:color w:val="000000"/>
                <w:sz w:val="24"/>
                <w:szCs w:val="24"/>
                <w:u w:val="single"/>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7.100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1.5452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7.750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1.9066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Vision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8.100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1.8599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Individualized Support</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7.400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2.6707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Leadership Role Model</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7.400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2.6225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Shared Goal</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7.100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1.9140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Innovation Culture</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6.950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3.3991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Transformational Leadership</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7.800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2.2383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Staff Hiring</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8.000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2.0203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Staff Promotion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2.0203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single" w:sz="4" w:space="0" w:color="auto"/>
              <w:left w:val="single" w:sz="4" w:space="0" w:color="auto"/>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lastRenderedPageBreak/>
              <w:t xml:space="preserve">　</w:t>
            </w:r>
          </w:p>
        </w:tc>
        <w:tc>
          <w:tcPr>
            <w:tcW w:w="480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Organizational Innovation</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400" w:type="dxa"/>
            <w:tcBorders>
              <w:top w:val="single" w:sz="4" w:space="0" w:color="auto"/>
              <w:left w:val="nil"/>
              <w:bottom w:val="nil"/>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single" w:sz="4" w:space="0" w:color="auto"/>
              <w:bottom w:val="single" w:sz="4" w:space="0" w:color="auto"/>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　</w:t>
            </w:r>
          </w:p>
        </w:tc>
        <w:tc>
          <w:tcPr>
            <w:tcW w:w="480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relates to Staff Reward</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0.00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10.00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3.400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2.2452 </w:t>
            </w:r>
          </w:p>
        </w:tc>
        <w:tc>
          <w:tcPr>
            <w:tcW w:w="400" w:type="dxa"/>
            <w:tcBorders>
              <w:top w:val="nil"/>
              <w:left w:val="nil"/>
              <w:bottom w:val="single" w:sz="4" w:space="0" w:color="auto"/>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single" w:sz="4" w:space="0" w:color="auto"/>
              <w:left w:val="single" w:sz="4" w:space="0" w:color="auto"/>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　</w:t>
            </w:r>
          </w:p>
        </w:tc>
        <w:tc>
          <w:tcPr>
            <w:tcW w:w="480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Organizational Innovation</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400" w:type="dxa"/>
            <w:tcBorders>
              <w:top w:val="single" w:sz="4" w:space="0" w:color="auto"/>
              <w:left w:val="nil"/>
              <w:bottom w:val="nil"/>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single" w:sz="4" w:space="0" w:color="auto"/>
              <w:bottom w:val="single" w:sz="4" w:space="0" w:color="auto"/>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　</w:t>
            </w:r>
          </w:p>
        </w:tc>
        <w:tc>
          <w:tcPr>
            <w:tcW w:w="480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relates to Innovation Staff high status</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0.00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7.50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1.650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1.6452 </w:t>
            </w:r>
          </w:p>
        </w:tc>
        <w:tc>
          <w:tcPr>
            <w:tcW w:w="400" w:type="dxa"/>
            <w:tcBorders>
              <w:top w:val="nil"/>
              <w:left w:val="nil"/>
              <w:bottom w:val="single" w:sz="4" w:space="0" w:color="auto"/>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Operation Efficiency</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7.950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2.1835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single" w:sz="4" w:space="0" w:color="auto"/>
              <w:left w:val="single" w:sz="4" w:space="0" w:color="auto"/>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　</w:t>
            </w:r>
          </w:p>
        </w:tc>
        <w:tc>
          <w:tcPr>
            <w:tcW w:w="480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Organizational Innovation</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960" w:type="dxa"/>
            <w:tcBorders>
              <w:top w:val="single" w:sz="4" w:space="0" w:color="auto"/>
              <w:left w:val="nil"/>
              <w:bottom w:val="nil"/>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c>
          <w:tcPr>
            <w:tcW w:w="400" w:type="dxa"/>
            <w:tcBorders>
              <w:top w:val="single" w:sz="4" w:space="0" w:color="auto"/>
              <w:left w:val="nil"/>
              <w:bottom w:val="nil"/>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single" w:sz="4" w:space="0" w:color="auto"/>
              <w:bottom w:val="single" w:sz="4" w:space="0" w:color="auto"/>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　</w:t>
            </w:r>
          </w:p>
        </w:tc>
        <w:tc>
          <w:tcPr>
            <w:tcW w:w="480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relates to Learning Competitor's new process</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0.00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5.00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2.100 </w:t>
            </w:r>
          </w:p>
        </w:tc>
        <w:tc>
          <w:tcPr>
            <w:tcW w:w="960" w:type="dxa"/>
            <w:tcBorders>
              <w:top w:val="nil"/>
              <w:left w:val="nil"/>
              <w:bottom w:val="single" w:sz="4" w:space="0" w:color="auto"/>
              <w:right w:val="nil"/>
            </w:tcBorders>
            <w:shd w:val="clear" w:color="auto" w:fill="auto"/>
            <w:noWrap/>
            <w:vAlign w:val="center"/>
            <w:hideMark/>
          </w:tcPr>
          <w:p w:rsidR="005A6506" w:rsidRPr="00B64756" w:rsidRDefault="005A6506" w:rsidP="005A6506">
            <w:pPr>
              <w:spacing w:after="0" w:line="240" w:lineRule="auto"/>
              <w:jc w:val="right"/>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1.9140 </w:t>
            </w:r>
          </w:p>
        </w:tc>
        <w:tc>
          <w:tcPr>
            <w:tcW w:w="400" w:type="dxa"/>
            <w:tcBorders>
              <w:top w:val="nil"/>
              <w:left w:val="nil"/>
              <w:bottom w:val="single" w:sz="4" w:space="0" w:color="auto"/>
              <w:right w:val="single" w:sz="4" w:space="0" w:color="auto"/>
            </w:tcBorders>
            <w:shd w:val="clear" w:color="auto" w:fill="auto"/>
            <w:noWrap/>
            <w:vAlign w:val="center"/>
            <w:hideMark/>
          </w:tcPr>
          <w:p w:rsidR="005A6506" w:rsidRPr="00B64756" w:rsidRDefault="005A6506" w:rsidP="005A6506">
            <w:pPr>
              <w:spacing w:after="0" w:line="240" w:lineRule="auto"/>
              <w:rPr>
                <w:rFonts w:ascii="Times New Roman" w:eastAsia="PMingLiU" w:hAnsi="Times New Roman" w:cs="Times New Roman"/>
                <w:b/>
                <w:color w:val="000000"/>
                <w:sz w:val="24"/>
                <w:szCs w:val="24"/>
              </w:rPr>
            </w:pPr>
            <w:r w:rsidRPr="00B64756">
              <w:rPr>
                <w:rFonts w:ascii="Times New Roman" w:eastAsia="PMingLiU" w:hAnsi="Times New Roman" w:cs="Times New Roman"/>
                <w:b/>
                <w:color w:val="000000"/>
                <w:sz w:val="24"/>
                <w:szCs w:val="24"/>
              </w:rPr>
              <w:t xml:space="preserve">　</w:t>
            </w: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Business Profit</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5.00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7.950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2.1243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Organizational Innovation</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relates to increase human meaningful work</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10.00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6.350 </w:t>
            </w: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jc w:val="right"/>
              <w:rPr>
                <w:rFonts w:ascii="Times New Roman" w:eastAsia="PMingLiU" w:hAnsi="Times New Roman" w:cs="Times New Roman"/>
                <w:color w:val="000000"/>
                <w:sz w:val="24"/>
                <w:szCs w:val="24"/>
              </w:rPr>
            </w:pPr>
            <w:r w:rsidRPr="005A6506">
              <w:rPr>
                <w:rFonts w:ascii="Times New Roman" w:eastAsia="PMingLiU" w:hAnsi="Times New Roman" w:cs="Times New Roman"/>
                <w:color w:val="000000"/>
                <w:sz w:val="24"/>
                <w:szCs w:val="24"/>
              </w:rPr>
              <w:t xml:space="preserve">3.0393 </w:t>
            </w: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r w:rsidR="005A6506" w:rsidRPr="005A6506" w:rsidTr="005A6506">
        <w:trPr>
          <w:trHeight w:val="315"/>
        </w:trPr>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8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96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5A6506" w:rsidRPr="005A6506" w:rsidRDefault="005A6506" w:rsidP="005A6506">
            <w:pPr>
              <w:spacing w:after="0" w:line="240" w:lineRule="auto"/>
              <w:rPr>
                <w:rFonts w:ascii="Times New Roman" w:eastAsia="PMingLiU" w:hAnsi="Times New Roman" w:cs="Times New Roman"/>
                <w:color w:val="000000"/>
                <w:sz w:val="24"/>
                <w:szCs w:val="24"/>
              </w:rPr>
            </w:pPr>
          </w:p>
        </w:tc>
      </w:tr>
    </w:tbl>
    <w:p w:rsidR="004C153F" w:rsidRDefault="005A6506"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For the descriptive statistics table, 3 independent </w:t>
      </w:r>
      <w:r>
        <w:rPr>
          <w:rFonts w:ascii="Times New Roman" w:hAnsi="Times New Roman" w:cs="Times New Roman"/>
          <w:sz w:val="24"/>
          <w:szCs w:val="24"/>
          <w:lang w:eastAsia="zh-HK"/>
        </w:rPr>
        <w:t>variables</w:t>
      </w:r>
      <w:r>
        <w:rPr>
          <w:rFonts w:ascii="Times New Roman" w:hAnsi="Times New Roman" w:cs="Times New Roman" w:hint="eastAsia"/>
          <w:sz w:val="24"/>
          <w:szCs w:val="24"/>
          <w:lang w:eastAsia="zh-HK"/>
        </w:rPr>
        <w:t xml:space="preserve"> are identified with mean lower than 5.0, i.e. the attitude of the respondents disagree with these factors will help of organizational innovation:</w:t>
      </w:r>
    </w:p>
    <w:p w:rsidR="005A6506" w:rsidRDefault="00E03CB3" w:rsidP="00E03CB3">
      <w:pPr>
        <w:pStyle w:val="ListParagraph"/>
        <w:numPr>
          <w:ilvl w:val="0"/>
          <w:numId w:val="33"/>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The mean score </w:t>
      </w:r>
      <w:r w:rsidR="00DD5097">
        <w:rPr>
          <w:rFonts w:ascii="Times New Roman" w:hAnsi="Times New Roman" w:cs="Times New Roman" w:hint="eastAsia"/>
          <w:sz w:val="24"/>
          <w:szCs w:val="24"/>
          <w:lang w:eastAsia="zh-HK"/>
        </w:rPr>
        <w:t>of innovation staff reward is 3.4. This means the respondents disagreed that innovation staff should not have special reward.</w:t>
      </w:r>
    </w:p>
    <w:p w:rsidR="00DD5097" w:rsidRDefault="00DD5097" w:rsidP="00E03CB3">
      <w:pPr>
        <w:pStyle w:val="ListParagraph"/>
        <w:numPr>
          <w:ilvl w:val="0"/>
          <w:numId w:val="33"/>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mean score of innovation staff with higher status is 1.650. T</w:t>
      </w:r>
      <w:r>
        <w:rPr>
          <w:rFonts w:ascii="Times New Roman" w:hAnsi="Times New Roman" w:cs="Times New Roman"/>
          <w:sz w:val="24"/>
          <w:szCs w:val="24"/>
          <w:lang w:eastAsia="zh-HK"/>
        </w:rPr>
        <w:t>h</w:t>
      </w:r>
      <w:r>
        <w:rPr>
          <w:rFonts w:ascii="Times New Roman" w:hAnsi="Times New Roman" w:cs="Times New Roman" w:hint="eastAsia"/>
          <w:sz w:val="24"/>
          <w:szCs w:val="24"/>
          <w:lang w:eastAsia="zh-HK"/>
        </w:rPr>
        <w:t xml:space="preserve">is means the </w:t>
      </w:r>
      <w:r>
        <w:rPr>
          <w:rFonts w:ascii="Times New Roman" w:hAnsi="Times New Roman" w:cs="Times New Roman"/>
          <w:sz w:val="24"/>
          <w:szCs w:val="24"/>
          <w:lang w:eastAsia="zh-HK"/>
        </w:rPr>
        <w:t>respondents</w:t>
      </w:r>
      <w:r>
        <w:rPr>
          <w:rFonts w:ascii="Times New Roman" w:hAnsi="Times New Roman" w:cs="Times New Roman" w:hint="eastAsia"/>
          <w:sz w:val="24"/>
          <w:szCs w:val="24"/>
          <w:lang w:eastAsia="zh-HK"/>
        </w:rPr>
        <w:t xml:space="preserve"> strongly disagreed </w:t>
      </w:r>
      <w:r>
        <w:rPr>
          <w:rFonts w:ascii="Times New Roman" w:hAnsi="Times New Roman" w:cs="Times New Roman"/>
          <w:sz w:val="24"/>
          <w:szCs w:val="24"/>
          <w:lang w:eastAsia="zh-HK"/>
        </w:rPr>
        <w:t>that</w:t>
      </w:r>
      <w:r>
        <w:rPr>
          <w:rFonts w:ascii="Times New Roman" w:hAnsi="Times New Roman" w:cs="Times New Roman" w:hint="eastAsia"/>
          <w:sz w:val="24"/>
          <w:szCs w:val="24"/>
          <w:lang w:eastAsia="zh-HK"/>
        </w:rPr>
        <w:t xml:space="preserve"> staff with innovation duties should be treated differently with higher status in the organization.  In other words, they believe </w:t>
      </w:r>
      <w:r w:rsidR="00B64756">
        <w:rPr>
          <w:rFonts w:ascii="Times New Roman" w:hAnsi="Times New Roman" w:cs="Times New Roman"/>
          <w:sz w:val="24"/>
          <w:szCs w:val="24"/>
          <w:lang w:eastAsia="zh-HK"/>
        </w:rPr>
        <w:t>that</w:t>
      </w:r>
      <w:r>
        <w:rPr>
          <w:rFonts w:ascii="Times New Roman" w:hAnsi="Times New Roman" w:cs="Times New Roman" w:hint="eastAsia"/>
          <w:sz w:val="24"/>
          <w:szCs w:val="24"/>
          <w:lang w:eastAsia="zh-HK"/>
        </w:rPr>
        <w:t xml:space="preserve"> staff with different responsibilities should be treated equally.</w:t>
      </w:r>
    </w:p>
    <w:p w:rsidR="00DD5097" w:rsidRPr="00E03CB3" w:rsidRDefault="00DD5097" w:rsidP="00E03CB3">
      <w:pPr>
        <w:pStyle w:val="ListParagraph"/>
        <w:numPr>
          <w:ilvl w:val="0"/>
          <w:numId w:val="33"/>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mean score of learning competitors</w:t>
      </w:r>
      <w:r>
        <w:rPr>
          <w:rFonts w:ascii="Times New Roman" w:hAnsi="Times New Roman" w:cs="Times New Roman"/>
          <w:sz w:val="24"/>
          <w:szCs w:val="24"/>
          <w:lang w:eastAsia="zh-HK"/>
        </w:rPr>
        <w:t>’</w:t>
      </w:r>
      <w:r>
        <w:rPr>
          <w:rFonts w:ascii="Times New Roman" w:hAnsi="Times New Roman" w:cs="Times New Roman" w:hint="eastAsia"/>
          <w:sz w:val="24"/>
          <w:szCs w:val="24"/>
          <w:lang w:eastAsia="zh-HK"/>
        </w:rPr>
        <w:t xml:space="preserve"> process is 2.100.  The respondents strongly disagreed to copy what competitors are now doing will not contribute to organization innovation.</w:t>
      </w:r>
    </w:p>
    <w:p w:rsidR="00BE3E73" w:rsidRDefault="006179E1" w:rsidP="00EF6A04">
      <w:pPr>
        <w:spacing w:line="360" w:lineRule="auto"/>
        <w:jc w:val="both"/>
        <w:rPr>
          <w:rFonts w:ascii="Times New Roman" w:hAnsi="Times New Roman" w:cs="Times New Roman"/>
          <w:sz w:val="24"/>
          <w:szCs w:val="24"/>
        </w:rPr>
      </w:pPr>
      <w:r>
        <w:rPr>
          <w:rFonts w:ascii="Times New Roman" w:hAnsi="Times New Roman" w:cs="Times New Roman" w:hint="eastAsia"/>
          <w:sz w:val="24"/>
          <w:szCs w:val="24"/>
          <w:lang w:eastAsia="zh-HK"/>
        </w:rPr>
        <w:t>G</w:t>
      </w:r>
      <w:r w:rsidR="00065BC2">
        <w:rPr>
          <w:rFonts w:ascii="Times New Roman" w:hAnsi="Times New Roman" w:cs="Times New Roman"/>
          <w:sz w:val="24"/>
          <w:szCs w:val="24"/>
        </w:rPr>
        <w:t xml:space="preserve">. </w:t>
      </w:r>
      <w:r w:rsidR="00065BC2" w:rsidRPr="00B64756">
        <w:rPr>
          <w:rFonts w:ascii="Times New Roman" w:hAnsi="Times New Roman" w:cs="Times New Roman"/>
          <w:sz w:val="24"/>
          <w:szCs w:val="24"/>
          <w:u w:val="single"/>
        </w:rPr>
        <w:t>Data analysis based on piloting</w:t>
      </w:r>
    </w:p>
    <w:p w:rsidR="00065BC2" w:rsidRDefault="00065BC2"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t>H1:</w:t>
      </w:r>
      <w:r>
        <w:rPr>
          <w:rFonts w:ascii="Times New Roman" w:hAnsi="Times New Roman" w:cs="Times New Roman"/>
          <w:sz w:val="24"/>
          <w:szCs w:val="24"/>
        </w:rPr>
        <w:tab/>
        <w:t>Transformational leadership is positively and significantly related with employees’ attitude towards innovation</w:t>
      </w:r>
    </w:p>
    <w:p w:rsidR="00065BC2" w:rsidRDefault="00065BC2" w:rsidP="00EF6A04">
      <w:pPr>
        <w:spacing w:line="360" w:lineRule="auto"/>
        <w:jc w:val="both"/>
        <w:rPr>
          <w:rFonts w:ascii="Times New Roman" w:hAnsi="Times New Roman" w:cs="Times New Roman"/>
          <w:sz w:val="24"/>
          <w:szCs w:val="24"/>
        </w:rPr>
      </w:pPr>
      <w:r>
        <w:rPr>
          <w:rFonts w:ascii="Times New Roman" w:hAnsi="Times New Roman" w:cs="Times New Roman"/>
          <w:sz w:val="24"/>
          <w:szCs w:val="24"/>
        </w:rPr>
        <w:t>A regression analysis is carried out to test the hypothesis</w:t>
      </w:r>
    </w:p>
    <w:tbl>
      <w:tblPr>
        <w:tblW w:w="8660" w:type="dxa"/>
        <w:tblInd w:w="13" w:type="dxa"/>
        <w:tblCellMar>
          <w:left w:w="28" w:type="dxa"/>
          <w:right w:w="28" w:type="dxa"/>
        </w:tblCellMar>
        <w:tblLook w:val="04A0" w:firstRow="1" w:lastRow="0" w:firstColumn="1" w:lastColumn="0" w:noHBand="0" w:noVBand="1"/>
      </w:tblPr>
      <w:tblGrid>
        <w:gridCol w:w="400"/>
        <w:gridCol w:w="1067"/>
        <w:gridCol w:w="905"/>
        <w:gridCol w:w="1490"/>
        <w:gridCol w:w="1815"/>
        <w:gridCol w:w="2583"/>
        <w:gridCol w:w="400"/>
      </w:tblGrid>
      <w:tr w:rsidR="00EB4473" w:rsidRPr="00EB4473" w:rsidTr="00EB4473">
        <w:trPr>
          <w:trHeight w:val="315"/>
        </w:trPr>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7860" w:type="dxa"/>
            <w:gridSpan w:val="5"/>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 Summary</w:t>
            </w:r>
          </w:p>
        </w:tc>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r>
      <w:tr w:rsidR="00EB4473" w:rsidRPr="00EB4473" w:rsidTr="00EB4473">
        <w:trPr>
          <w:trHeight w:val="315"/>
        </w:trPr>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w:t>
            </w:r>
          </w:p>
        </w:tc>
        <w:tc>
          <w:tcPr>
            <w:tcW w:w="905"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w:t>
            </w:r>
          </w:p>
        </w:tc>
        <w:tc>
          <w:tcPr>
            <w:tcW w:w="1490"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 Square</w:t>
            </w:r>
          </w:p>
        </w:tc>
        <w:tc>
          <w:tcPr>
            <w:tcW w:w="1815"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Adjusted R</w:t>
            </w:r>
          </w:p>
        </w:tc>
        <w:tc>
          <w:tcPr>
            <w:tcW w:w="2583"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Std. Error of the</w:t>
            </w:r>
          </w:p>
        </w:tc>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r>
      <w:tr w:rsidR="00EB4473" w:rsidRPr="00EB4473" w:rsidTr="00EB4473">
        <w:trPr>
          <w:trHeight w:val="315"/>
        </w:trPr>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Square</w:t>
            </w:r>
          </w:p>
        </w:tc>
        <w:tc>
          <w:tcPr>
            <w:tcW w:w="2583" w:type="dxa"/>
            <w:tcBorders>
              <w:top w:val="nil"/>
              <w:left w:val="nil"/>
              <w:bottom w:val="nil"/>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Estimate</w:t>
            </w:r>
          </w:p>
        </w:tc>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r>
      <w:tr w:rsidR="00EB4473" w:rsidRPr="00EB4473" w:rsidTr="00EB4473">
        <w:trPr>
          <w:trHeight w:val="315"/>
        </w:trPr>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067" w:type="dxa"/>
            <w:tcBorders>
              <w:top w:val="single" w:sz="4" w:space="0" w:color="auto"/>
              <w:left w:val="nil"/>
              <w:bottom w:val="single" w:sz="4" w:space="0" w:color="auto"/>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1</w:t>
            </w:r>
          </w:p>
        </w:tc>
        <w:tc>
          <w:tcPr>
            <w:tcW w:w="905" w:type="dxa"/>
            <w:tcBorders>
              <w:top w:val="single" w:sz="4" w:space="0" w:color="auto"/>
              <w:left w:val="nil"/>
              <w:bottom w:val="single" w:sz="4" w:space="0" w:color="auto"/>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.736</w:t>
            </w:r>
            <w:r w:rsidRPr="00EB4473">
              <w:rPr>
                <w:rFonts w:ascii="Times New Roman" w:eastAsia="PMingLiU" w:hAnsi="Times New Roman" w:cs="Times New Roman"/>
                <w:color w:val="000000"/>
                <w:sz w:val="24"/>
                <w:szCs w:val="24"/>
                <w:vertAlign w:val="superscript"/>
              </w:rPr>
              <w:t>a</w:t>
            </w:r>
          </w:p>
        </w:tc>
        <w:tc>
          <w:tcPr>
            <w:tcW w:w="1490" w:type="dxa"/>
            <w:tcBorders>
              <w:top w:val="single" w:sz="4" w:space="0" w:color="auto"/>
              <w:left w:val="nil"/>
              <w:bottom w:val="single" w:sz="4" w:space="0" w:color="auto"/>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.541</w:t>
            </w:r>
          </w:p>
        </w:tc>
        <w:tc>
          <w:tcPr>
            <w:tcW w:w="1815" w:type="dxa"/>
            <w:tcBorders>
              <w:top w:val="single" w:sz="4" w:space="0" w:color="auto"/>
              <w:left w:val="nil"/>
              <w:bottom w:val="single" w:sz="4" w:space="0" w:color="auto"/>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.500</w:t>
            </w:r>
          </w:p>
        </w:tc>
        <w:tc>
          <w:tcPr>
            <w:tcW w:w="2583" w:type="dxa"/>
            <w:tcBorders>
              <w:top w:val="single" w:sz="4" w:space="0" w:color="auto"/>
              <w:left w:val="nil"/>
              <w:bottom w:val="single" w:sz="4" w:space="0" w:color="auto"/>
              <w:right w:val="nil"/>
            </w:tcBorders>
            <w:shd w:val="clear" w:color="auto" w:fill="auto"/>
            <w:noWrap/>
            <w:hideMark/>
          </w:tcPr>
          <w:p w:rsidR="00EB4473" w:rsidRPr="00EB4473" w:rsidRDefault="00EB4473" w:rsidP="00EB447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1.0923</w:t>
            </w:r>
          </w:p>
        </w:tc>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r>
      <w:tr w:rsidR="00EB4473" w:rsidRPr="00EB4473" w:rsidTr="00EB4473">
        <w:trPr>
          <w:trHeight w:val="315"/>
        </w:trPr>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2583"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EB4473" w:rsidRPr="00EB4473" w:rsidRDefault="00EB4473" w:rsidP="00EB4473">
            <w:pPr>
              <w:spacing w:after="0" w:line="240" w:lineRule="auto"/>
              <w:rPr>
                <w:rFonts w:ascii="Times New Roman" w:eastAsia="PMingLiU" w:hAnsi="Times New Roman" w:cs="Times New Roman"/>
                <w:color w:val="000000"/>
                <w:sz w:val="24"/>
                <w:szCs w:val="24"/>
              </w:rPr>
            </w:pPr>
          </w:p>
        </w:tc>
      </w:tr>
    </w:tbl>
    <w:p w:rsidR="00065BC2" w:rsidRDefault="00065BC2" w:rsidP="00EF6A04">
      <w:pPr>
        <w:spacing w:line="360" w:lineRule="auto"/>
        <w:jc w:val="both"/>
        <w:rPr>
          <w:rFonts w:ascii="Times New Roman" w:hAnsi="Times New Roman" w:cs="Times New Roman"/>
          <w:sz w:val="24"/>
          <w:szCs w:val="24"/>
        </w:rPr>
      </w:pPr>
    </w:p>
    <w:p w:rsidR="00065BC2" w:rsidRDefault="00432536"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lastRenderedPageBreak/>
        <w:t>The model summary table provides the R and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w:t>
      </w:r>
    </w:p>
    <w:p w:rsidR="00432536" w:rsidRDefault="00432536" w:rsidP="00432536">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 value is 0.736 which represents the sample correlation and, therefore, indicates a high degree of correlation among the variables.</w:t>
      </w:r>
    </w:p>
    <w:p w:rsidR="00432536" w:rsidRPr="00432536" w:rsidRDefault="00432536" w:rsidP="00432536">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 (0.541) indicates how much of the dependent variables (Transformational Leadership) can be explained by the independent variables.</w:t>
      </w:r>
    </w:p>
    <w:tbl>
      <w:tblPr>
        <w:tblW w:w="9840" w:type="dxa"/>
        <w:tblInd w:w="13" w:type="dxa"/>
        <w:tblCellMar>
          <w:left w:w="28" w:type="dxa"/>
          <w:right w:w="28" w:type="dxa"/>
        </w:tblCellMar>
        <w:tblLook w:val="04A0" w:firstRow="1" w:lastRow="0" w:firstColumn="1" w:lastColumn="0" w:noHBand="0" w:noVBand="1"/>
      </w:tblPr>
      <w:tblGrid>
        <w:gridCol w:w="400"/>
        <w:gridCol w:w="1264"/>
        <w:gridCol w:w="2110"/>
        <w:gridCol w:w="1519"/>
        <w:gridCol w:w="519"/>
        <w:gridCol w:w="1341"/>
        <w:gridCol w:w="1327"/>
        <w:gridCol w:w="960"/>
        <w:gridCol w:w="400"/>
      </w:tblGrid>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8080" w:type="dxa"/>
            <w:gridSpan w:val="6"/>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lang w:eastAsia="zh-HK"/>
              </w:rPr>
            </w:pPr>
            <w:r w:rsidRPr="0061335C">
              <w:rPr>
                <w:rFonts w:ascii="Times New Roman" w:eastAsia="PMingLiU" w:hAnsi="Times New Roman" w:cs="Times New Roman"/>
                <w:color w:val="000000"/>
                <w:sz w:val="24"/>
                <w:szCs w:val="24"/>
              </w:rPr>
              <w:t>ANOVA</w:t>
            </w:r>
            <w:r w:rsidRPr="0061335C">
              <w:rPr>
                <w:rFonts w:ascii="Times New Roman" w:eastAsia="PMingLiU" w:hAnsi="Times New Roman" w:cs="Times New Roman" w:hint="eastAsia"/>
                <w:color w:val="000000"/>
                <w:sz w:val="24"/>
                <w:szCs w:val="24"/>
                <w:vertAlign w:val="superscript"/>
                <w:lang w:eastAsia="zh-HK"/>
              </w:rPr>
              <w:t>a</w:t>
            </w:r>
          </w:p>
        </w:tc>
        <w:tc>
          <w:tcPr>
            <w:tcW w:w="96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Model</w:t>
            </w:r>
          </w:p>
        </w:tc>
        <w:tc>
          <w:tcPr>
            <w:tcW w:w="2110"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Sum of</w:t>
            </w:r>
          </w:p>
        </w:tc>
        <w:tc>
          <w:tcPr>
            <w:tcW w:w="519" w:type="dxa"/>
            <w:tcBorders>
              <w:top w:val="nil"/>
              <w:left w:val="dotted" w:sz="4" w:space="0" w:color="auto"/>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df</w:t>
            </w:r>
          </w:p>
        </w:tc>
        <w:tc>
          <w:tcPr>
            <w:tcW w:w="1341" w:type="dxa"/>
            <w:tcBorders>
              <w:top w:val="nil"/>
              <w:left w:val="nil"/>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Mean</w:t>
            </w:r>
          </w:p>
        </w:tc>
        <w:tc>
          <w:tcPr>
            <w:tcW w:w="1327" w:type="dxa"/>
            <w:tcBorders>
              <w:top w:val="nil"/>
              <w:left w:val="nil"/>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F</w:t>
            </w:r>
          </w:p>
        </w:tc>
        <w:tc>
          <w:tcPr>
            <w:tcW w:w="96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Sig.</w:t>
            </w: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p>
        </w:tc>
        <w:tc>
          <w:tcPr>
            <w:tcW w:w="2110"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Squares</w:t>
            </w:r>
          </w:p>
        </w:tc>
        <w:tc>
          <w:tcPr>
            <w:tcW w:w="519" w:type="dxa"/>
            <w:tcBorders>
              <w:top w:val="nil"/>
              <w:left w:val="dotted" w:sz="4" w:space="0" w:color="auto"/>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1341" w:type="dxa"/>
            <w:tcBorders>
              <w:top w:val="nil"/>
              <w:left w:val="nil"/>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w:t>
            </w:r>
          </w:p>
        </w:tc>
        <w:tc>
          <w:tcPr>
            <w:tcW w:w="1327" w:type="dxa"/>
            <w:tcBorders>
              <w:top w:val="nil"/>
              <w:left w:val="nil"/>
              <w:bottom w:val="nil"/>
              <w:right w:val="dotted" w:sz="4" w:space="0" w:color="auto"/>
            </w:tcBorders>
            <w:shd w:val="clear" w:color="auto" w:fill="auto"/>
            <w:noWrap/>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1264" w:type="dxa"/>
            <w:tcBorders>
              <w:top w:val="single" w:sz="4" w:space="0" w:color="auto"/>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w:t>
            </w:r>
          </w:p>
        </w:tc>
        <w:tc>
          <w:tcPr>
            <w:tcW w:w="2110" w:type="dxa"/>
            <w:tcBorders>
              <w:top w:val="single" w:sz="4" w:space="0" w:color="auto"/>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Regression</w:t>
            </w:r>
          </w:p>
        </w:tc>
        <w:tc>
          <w:tcPr>
            <w:tcW w:w="1519" w:type="dxa"/>
            <w:tcBorders>
              <w:top w:val="single" w:sz="4" w:space="0" w:color="auto"/>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63.313</w:t>
            </w:r>
          </w:p>
        </w:tc>
        <w:tc>
          <w:tcPr>
            <w:tcW w:w="519" w:type="dxa"/>
            <w:tcBorders>
              <w:top w:val="single" w:sz="4" w:space="0" w:color="auto"/>
              <w:left w:val="dotted" w:sz="4" w:space="0" w:color="auto"/>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4</w:t>
            </w:r>
          </w:p>
        </w:tc>
        <w:tc>
          <w:tcPr>
            <w:tcW w:w="1341" w:type="dxa"/>
            <w:tcBorders>
              <w:top w:val="single" w:sz="4" w:space="0" w:color="auto"/>
              <w:left w:val="nil"/>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15.828</w:t>
            </w:r>
          </w:p>
        </w:tc>
        <w:tc>
          <w:tcPr>
            <w:tcW w:w="1327" w:type="dxa"/>
            <w:tcBorders>
              <w:top w:val="single" w:sz="4" w:space="0" w:color="auto"/>
              <w:left w:val="nil"/>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13.267</w:t>
            </w:r>
          </w:p>
        </w:tc>
        <w:tc>
          <w:tcPr>
            <w:tcW w:w="960" w:type="dxa"/>
            <w:tcBorders>
              <w:top w:val="single" w:sz="4" w:space="0" w:color="auto"/>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r>
              <w:rPr>
                <w:rFonts w:ascii="Times New Roman" w:eastAsia="PMingLiU" w:hAnsi="Times New Roman" w:cs="Times New Roman" w:hint="eastAsia"/>
                <w:color w:val="000000"/>
                <w:sz w:val="24"/>
                <w:szCs w:val="24"/>
                <w:lang w:eastAsia="zh-HK"/>
              </w:rPr>
              <w:t>.</w:t>
            </w:r>
            <w:r w:rsidRPr="0061335C">
              <w:rPr>
                <w:rFonts w:ascii="Times New Roman" w:eastAsia="PMingLiU" w:hAnsi="Times New Roman" w:cs="Times New Roman"/>
                <w:color w:val="000000"/>
                <w:sz w:val="24"/>
                <w:szCs w:val="24"/>
              </w:rPr>
              <w:t>000</w:t>
            </w:r>
            <w:r w:rsidRPr="0061335C">
              <w:rPr>
                <w:rFonts w:ascii="Times New Roman" w:eastAsia="PMingLiU" w:hAnsi="Times New Roman" w:cs="Times New Roman"/>
                <w:color w:val="000000"/>
                <w:sz w:val="24"/>
                <w:szCs w:val="24"/>
                <w:vertAlign w:val="superscript"/>
              </w:rPr>
              <w:t>b</w:t>
            </w: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Residual</w:t>
            </w:r>
          </w:p>
        </w:tc>
        <w:tc>
          <w:tcPr>
            <w:tcW w:w="1519" w:type="dxa"/>
            <w:tcBorders>
              <w:top w:val="nil"/>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53.687</w:t>
            </w:r>
          </w:p>
        </w:tc>
        <w:tc>
          <w:tcPr>
            <w:tcW w:w="519" w:type="dxa"/>
            <w:tcBorders>
              <w:top w:val="nil"/>
              <w:left w:val="dotted" w:sz="4" w:space="0" w:color="auto"/>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45</w:t>
            </w:r>
          </w:p>
        </w:tc>
        <w:tc>
          <w:tcPr>
            <w:tcW w:w="1341" w:type="dxa"/>
            <w:tcBorders>
              <w:top w:val="nil"/>
              <w:left w:val="nil"/>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1.193</w:t>
            </w:r>
          </w:p>
        </w:tc>
        <w:tc>
          <w:tcPr>
            <w:tcW w:w="1327" w:type="dxa"/>
            <w:tcBorders>
              <w:top w:val="nil"/>
              <w:left w:val="nil"/>
              <w:bottom w:val="dotted" w:sz="4" w:space="0" w:color="auto"/>
              <w:right w:val="dotted" w:sz="4" w:space="0" w:color="auto"/>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dotted" w:sz="4" w:space="0" w:color="auto"/>
              <w:right w:val="nil"/>
            </w:tcBorders>
            <w:shd w:val="clear" w:color="auto" w:fill="auto"/>
            <w:noWrap/>
            <w:vAlign w:val="center"/>
            <w:hideMark/>
          </w:tcPr>
          <w:p w:rsidR="0061335C" w:rsidRPr="0061335C" w:rsidRDefault="0061335C" w:rsidP="0061335C">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r w:rsidR="0061335C" w:rsidRPr="0061335C" w:rsidTr="0061335C">
        <w:trPr>
          <w:trHeight w:val="315"/>
        </w:trPr>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single"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single"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Total</w:t>
            </w:r>
          </w:p>
        </w:tc>
        <w:tc>
          <w:tcPr>
            <w:tcW w:w="1519" w:type="dxa"/>
            <w:tcBorders>
              <w:top w:val="nil"/>
              <w:left w:val="nil"/>
              <w:bottom w:val="single" w:sz="4" w:space="0" w:color="auto"/>
              <w:right w:val="nil"/>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lang w:eastAsia="zh-HK"/>
              </w:rPr>
            </w:pPr>
            <w:r w:rsidRPr="0061335C">
              <w:rPr>
                <w:rFonts w:ascii="Times New Roman" w:eastAsia="PMingLiU" w:hAnsi="Times New Roman" w:cs="Times New Roman"/>
                <w:color w:val="000000"/>
                <w:sz w:val="24"/>
                <w:szCs w:val="24"/>
              </w:rPr>
              <w:t>117</w:t>
            </w:r>
            <w:r>
              <w:rPr>
                <w:rFonts w:ascii="Times New Roman" w:eastAsia="PMingLiU" w:hAnsi="Times New Roman" w:cs="Times New Roman" w:hint="eastAsia"/>
                <w:color w:val="000000"/>
                <w:sz w:val="24"/>
                <w:szCs w:val="24"/>
                <w:lang w:eastAsia="zh-HK"/>
              </w:rPr>
              <w:t>.000</w:t>
            </w:r>
          </w:p>
        </w:tc>
        <w:tc>
          <w:tcPr>
            <w:tcW w:w="519" w:type="dxa"/>
            <w:tcBorders>
              <w:top w:val="nil"/>
              <w:left w:val="dotted" w:sz="4" w:space="0" w:color="auto"/>
              <w:bottom w:val="single" w:sz="4" w:space="0" w:color="auto"/>
              <w:right w:val="dotted" w:sz="4" w:space="0" w:color="auto"/>
            </w:tcBorders>
            <w:shd w:val="clear" w:color="auto" w:fill="auto"/>
            <w:noWrap/>
            <w:vAlign w:val="center"/>
            <w:hideMark/>
          </w:tcPr>
          <w:p w:rsidR="0061335C" w:rsidRPr="0061335C" w:rsidRDefault="0061335C" w:rsidP="0061335C">
            <w:pPr>
              <w:spacing w:after="0" w:line="240" w:lineRule="auto"/>
              <w:jc w:val="right"/>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49</w:t>
            </w:r>
          </w:p>
        </w:tc>
        <w:tc>
          <w:tcPr>
            <w:tcW w:w="1341" w:type="dxa"/>
            <w:tcBorders>
              <w:top w:val="nil"/>
              <w:left w:val="nil"/>
              <w:bottom w:val="single" w:sz="4" w:space="0" w:color="auto"/>
              <w:right w:val="dotted" w:sz="4" w:space="0" w:color="auto"/>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1327" w:type="dxa"/>
            <w:tcBorders>
              <w:top w:val="nil"/>
              <w:left w:val="nil"/>
              <w:bottom w:val="single" w:sz="4" w:space="0" w:color="auto"/>
              <w:right w:val="dotted" w:sz="4" w:space="0" w:color="auto"/>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single" w:sz="4" w:space="0" w:color="auto"/>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400" w:type="dxa"/>
            <w:tcBorders>
              <w:top w:val="nil"/>
              <w:left w:val="nil"/>
              <w:bottom w:val="nil"/>
              <w:right w:val="nil"/>
            </w:tcBorders>
            <w:shd w:val="clear" w:color="auto" w:fill="auto"/>
            <w:noWrap/>
            <w:vAlign w:val="center"/>
            <w:hideMark/>
          </w:tcPr>
          <w:p w:rsidR="0061335C" w:rsidRPr="0061335C" w:rsidRDefault="0061335C" w:rsidP="0061335C">
            <w:pPr>
              <w:spacing w:after="0" w:line="240" w:lineRule="auto"/>
              <w:rPr>
                <w:rFonts w:ascii="Times New Roman" w:eastAsia="PMingLiU" w:hAnsi="Times New Roman" w:cs="Times New Roman"/>
                <w:color w:val="000000"/>
                <w:sz w:val="24"/>
                <w:szCs w:val="24"/>
              </w:rPr>
            </w:pPr>
          </w:p>
        </w:tc>
      </w:tr>
    </w:tbl>
    <w:p w:rsidR="00432536" w:rsidRDefault="00432536" w:rsidP="00EF6A04">
      <w:pPr>
        <w:spacing w:line="360" w:lineRule="auto"/>
        <w:jc w:val="both"/>
        <w:rPr>
          <w:rFonts w:ascii="Times New Roman" w:hAnsi="Times New Roman" w:cs="Times New Roman"/>
          <w:sz w:val="24"/>
          <w:szCs w:val="24"/>
          <w:lang w:eastAsia="zh-HK"/>
        </w:rPr>
      </w:pPr>
    </w:p>
    <w:p w:rsidR="00432536" w:rsidRPr="0061335C" w:rsidRDefault="0061335C" w:rsidP="0061335C">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The ANOVA table indicates the statistical significance of the regression model. Here p is less than 0.05 which indicates that the model is good enough </w:t>
      </w:r>
      <w:r w:rsidR="00291560">
        <w:rPr>
          <w:rFonts w:ascii="Times New Roman" w:hAnsi="Times New Roman" w:cs="Times New Roman" w:hint="eastAsia"/>
          <w:sz w:val="24"/>
          <w:szCs w:val="24"/>
          <w:lang w:eastAsia="zh-HK"/>
        </w:rPr>
        <w:t>in predicting the outcome.</w:t>
      </w:r>
    </w:p>
    <w:p w:rsidR="00291560" w:rsidRDefault="00291560" w:rsidP="00291560">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 = 13.267   </w:t>
      </w:r>
    </w:p>
    <w:p w:rsidR="00432536" w:rsidRPr="00291560" w:rsidRDefault="0061335C" w:rsidP="00291560">
      <w:pPr>
        <w:pStyle w:val="ListParagraph"/>
        <w:numPr>
          <w:ilvl w:val="0"/>
          <w:numId w:val="35"/>
        </w:numPr>
        <w:spacing w:line="360" w:lineRule="auto"/>
        <w:jc w:val="both"/>
        <w:rPr>
          <w:rFonts w:ascii="Times New Roman" w:hAnsi="Times New Roman" w:cs="Times New Roman"/>
          <w:sz w:val="24"/>
          <w:szCs w:val="24"/>
          <w:lang w:eastAsia="zh-HK"/>
        </w:rPr>
      </w:pPr>
      <w:r w:rsidRPr="00291560">
        <w:rPr>
          <w:rFonts w:ascii="Times New Roman" w:hAnsi="Times New Roman" w:cs="Times New Roman" w:hint="eastAsia"/>
          <w:sz w:val="24"/>
          <w:szCs w:val="24"/>
          <w:lang w:eastAsia="zh-HK"/>
        </w:rPr>
        <w:t>P = 0.000</w:t>
      </w:r>
    </w:p>
    <w:tbl>
      <w:tblPr>
        <w:tblW w:w="10131" w:type="dxa"/>
        <w:tblInd w:w="13" w:type="dxa"/>
        <w:tblCellMar>
          <w:left w:w="28" w:type="dxa"/>
          <w:right w:w="28" w:type="dxa"/>
        </w:tblCellMar>
        <w:tblLook w:val="04A0" w:firstRow="1" w:lastRow="0" w:firstColumn="1" w:lastColumn="0" w:noHBand="0" w:noVBand="1"/>
      </w:tblPr>
      <w:tblGrid>
        <w:gridCol w:w="400"/>
        <w:gridCol w:w="976"/>
        <w:gridCol w:w="1967"/>
        <w:gridCol w:w="1090"/>
        <w:gridCol w:w="1639"/>
        <w:gridCol w:w="1906"/>
        <w:gridCol w:w="966"/>
        <w:gridCol w:w="847"/>
        <w:gridCol w:w="340"/>
      </w:tblGrid>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391" w:type="dxa"/>
            <w:gridSpan w:val="7"/>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r w:rsidRPr="00837ECA">
              <w:rPr>
                <w:rFonts w:ascii="Times New Roman" w:eastAsia="PMingLiU" w:hAnsi="Times New Roman" w:cs="Times New Roman"/>
                <w:color w:val="000000"/>
                <w:sz w:val="24"/>
                <w:szCs w:val="24"/>
                <w:vertAlign w:val="superscript"/>
              </w:rPr>
              <w:t>a</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1639"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1906" w:type="dxa"/>
            <w:tcBorders>
              <w:top w:val="nil"/>
              <w:left w:val="single" w:sz="4" w:space="0" w:color="auto"/>
              <w:bottom w:val="nil"/>
              <w:right w:val="single" w:sz="4" w:space="0" w:color="auto"/>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Standardized</w:t>
            </w:r>
          </w:p>
        </w:tc>
        <w:tc>
          <w:tcPr>
            <w:tcW w:w="966" w:type="dxa"/>
            <w:tcBorders>
              <w:top w:val="nil"/>
              <w:left w:val="nil"/>
              <w:bottom w:val="nil"/>
              <w:right w:val="single" w:sz="4" w:space="0" w:color="auto"/>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Model</w:t>
            </w:r>
          </w:p>
        </w:tc>
        <w:tc>
          <w:tcPr>
            <w:tcW w:w="196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2729" w:type="dxa"/>
            <w:gridSpan w:val="2"/>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Unstandardize</w:t>
            </w:r>
            <w:r>
              <w:rPr>
                <w:rFonts w:ascii="Times New Roman" w:eastAsia="PMingLiU" w:hAnsi="Times New Roman" w:cs="Times New Roman" w:hint="eastAsia"/>
                <w:color w:val="000000"/>
                <w:sz w:val="24"/>
                <w:szCs w:val="24"/>
                <w:lang w:eastAsia="zh-HK"/>
              </w:rPr>
              <w:t>d</w:t>
            </w:r>
            <w:r w:rsidRPr="00837ECA">
              <w:rPr>
                <w:rFonts w:ascii="Times New Roman" w:eastAsia="PMingLiU" w:hAnsi="Times New Roman" w:cs="Times New Roman"/>
                <w:color w:val="000000"/>
                <w:sz w:val="24"/>
                <w:szCs w:val="24"/>
              </w:rPr>
              <w:t xml:space="preserve"> Standardized</w:t>
            </w:r>
          </w:p>
        </w:tc>
        <w:tc>
          <w:tcPr>
            <w:tcW w:w="1906" w:type="dxa"/>
            <w:tcBorders>
              <w:top w:val="nil"/>
              <w:left w:val="single" w:sz="4" w:space="0" w:color="auto"/>
              <w:bottom w:val="nil"/>
              <w:right w:val="single" w:sz="4" w:space="0" w:color="auto"/>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p>
        </w:tc>
        <w:tc>
          <w:tcPr>
            <w:tcW w:w="966" w:type="dxa"/>
            <w:tcBorders>
              <w:top w:val="nil"/>
              <w:left w:val="nil"/>
              <w:bottom w:val="nil"/>
              <w:right w:val="single" w:sz="4" w:space="0" w:color="auto"/>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w:t>
            </w:r>
          </w:p>
        </w:tc>
        <w:tc>
          <w:tcPr>
            <w:tcW w:w="1639" w:type="dxa"/>
            <w:tcBorders>
              <w:top w:val="nil"/>
              <w:left w:val="single" w:sz="4" w:space="0" w:color="auto"/>
              <w:bottom w:val="single" w:sz="4" w:space="0" w:color="auto"/>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Std. Error</w:t>
            </w:r>
          </w:p>
        </w:tc>
        <w:tc>
          <w:tcPr>
            <w:tcW w:w="1906" w:type="dxa"/>
            <w:tcBorders>
              <w:top w:val="nil"/>
              <w:left w:val="single" w:sz="4" w:space="0" w:color="auto"/>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Beta</w:t>
            </w:r>
          </w:p>
        </w:tc>
        <w:tc>
          <w:tcPr>
            <w:tcW w:w="966" w:type="dxa"/>
            <w:tcBorders>
              <w:top w:val="nil"/>
              <w:left w:val="nil"/>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t</w:t>
            </w:r>
          </w:p>
        </w:tc>
        <w:tc>
          <w:tcPr>
            <w:tcW w:w="847"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Sig.</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single" w:sz="4" w:space="0" w:color="auto"/>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1</w:t>
            </w:r>
          </w:p>
        </w:tc>
        <w:tc>
          <w:tcPr>
            <w:tcW w:w="1967" w:type="dxa"/>
            <w:tcBorders>
              <w:top w:val="single" w:sz="4" w:space="0" w:color="auto"/>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(Constant)</w:t>
            </w:r>
          </w:p>
        </w:tc>
        <w:tc>
          <w:tcPr>
            <w:tcW w:w="1090" w:type="dxa"/>
            <w:tcBorders>
              <w:top w:val="single" w:sz="4" w:space="0" w:color="auto"/>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4.430 </w:t>
            </w:r>
          </w:p>
        </w:tc>
        <w:tc>
          <w:tcPr>
            <w:tcW w:w="1639"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0.907 </w:t>
            </w:r>
          </w:p>
        </w:tc>
        <w:tc>
          <w:tcPr>
            <w:tcW w:w="190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96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4.886 </w:t>
            </w:r>
          </w:p>
        </w:tc>
        <w:tc>
          <w:tcPr>
            <w:tcW w:w="847" w:type="dxa"/>
            <w:tcBorders>
              <w:top w:val="single" w:sz="4" w:space="0" w:color="auto"/>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 xml:space="preserve">　</w:t>
            </w:r>
            <w:r>
              <w:rPr>
                <w:rFonts w:ascii="Times New Roman" w:eastAsia="PMingLiU" w:hAnsi="Times New Roman" w:cs="Times New Roman" w:hint="eastAsia"/>
                <w:color w:val="000000"/>
                <w:sz w:val="24"/>
                <w:szCs w:val="24"/>
                <w:lang w:eastAsia="zh-HK"/>
              </w:rPr>
              <w:t>.000</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37ECA" w:rsidRPr="00837ECA" w:rsidRDefault="00955D39" w:rsidP="00837ECA">
            <w:pPr>
              <w:spacing w:after="0" w:line="240" w:lineRule="auto"/>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Vision</w:t>
            </w:r>
          </w:p>
        </w:tc>
        <w:tc>
          <w:tcPr>
            <w:tcW w:w="1090"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-0.062 </w:t>
            </w:r>
          </w:p>
        </w:tc>
        <w:tc>
          <w:tcPr>
            <w:tcW w:w="1639"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0.140 </w:t>
            </w:r>
          </w:p>
        </w:tc>
        <w:tc>
          <w:tcPr>
            <w:tcW w:w="190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-0.075 </w:t>
            </w:r>
          </w:p>
        </w:tc>
        <w:tc>
          <w:tcPr>
            <w:tcW w:w="96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-0.442 </w:t>
            </w:r>
          </w:p>
        </w:tc>
        <w:tc>
          <w:tcPr>
            <w:tcW w:w="847"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.660 </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37ECA" w:rsidRPr="00837ECA" w:rsidRDefault="00955D39" w:rsidP="00837ECA">
            <w:pPr>
              <w:spacing w:after="0" w:line="240" w:lineRule="auto"/>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Individualized Support</w:t>
            </w:r>
          </w:p>
        </w:tc>
        <w:tc>
          <w:tcPr>
            <w:tcW w:w="1090"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0.131 </w:t>
            </w:r>
          </w:p>
        </w:tc>
        <w:tc>
          <w:tcPr>
            <w:tcW w:w="1639"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0.093 </w:t>
            </w:r>
          </w:p>
        </w:tc>
        <w:tc>
          <w:tcPr>
            <w:tcW w:w="190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0.227 </w:t>
            </w:r>
          </w:p>
        </w:tc>
        <w:tc>
          <w:tcPr>
            <w:tcW w:w="96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1.410 </w:t>
            </w:r>
          </w:p>
        </w:tc>
        <w:tc>
          <w:tcPr>
            <w:tcW w:w="847"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.165 </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37ECA" w:rsidRPr="00837ECA" w:rsidRDefault="00955D39" w:rsidP="00837ECA">
            <w:pPr>
              <w:spacing w:after="0" w:line="240" w:lineRule="auto"/>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Role Model</w:t>
            </w:r>
          </w:p>
        </w:tc>
        <w:tc>
          <w:tcPr>
            <w:tcW w:w="1090"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0.370 </w:t>
            </w:r>
          </w:p>
        </w:tc>
        <w:tc>
          <w:tcPr>
            <w:tcW w:w="1639"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0.087 </w:t>
            </w:r>
          </w:p>
        </w:tc>
        <w:tc>
          <w:tcPr>
            <w:tcW w:w="190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0.628 </w:t>
            </w:r>
          </w:p>
        </w:tc>
        <w:tc>
          <w:tcPr>
            <w:tcW w:w="966" w:type="dxa"/>
            <w:tcBorders>
              <w:top w:val="nil"/>
              <w:left w:val="nil"/>
              <w:bottom w:val="dotted"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4.278 </w:t>
            </w:r>
          </w:p>
        </w:tc>
        <w:tc>
          <w:tcPr>
            <w:tcW w:w="847" w:type="dxa"/>
            <w:tcBorders>
              <w:top w:val="nil"/>
              <w:left w:val="nil"/>
              <w:bottom w:val="dotted" w:sz="4" w:space="0" w:color="auto"/>
              <w:right w:val="nil"/>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 xml:space="preserve">　</w:t>
            </w:r>
            <w:r>
              <w:rPr>
                <w:rFonts w:ascii="Times New Roman" w:eastAsia="PMingLiU" w:hAnsi="Times New Roman" w:cs="Times New Roman" w:hint="eastAsia"/>
                <w:color w:val="000000"/>
                <w:sz w:val="24"/>
                <w:szCs w:val="24"/>
                <w:lang w:eastAsia="zh-HK"/>
              </w:rPr>
              <w:t>.000</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r w:rsidR="00837ECA" w:rsidRPr="00837ECA" w:rsidTr="00837ECA">
        <w:trPr>
          <w:trHeight w:val="315"/>
        </w:trPr>
        <w:tc>
          <w:tcPr>
            <w:tcW w:w="40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c>
          <w:tcPr>
            <w:tcW w:w="976" w:type="dxa"/>
            <w:tcBorders>
              <w:top w:val="nil"/>
              <w:left w:val="nil"/>
              <w:bottom w:val="single" w:sz="4" w:space="0" w:color="auto"/>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single" w:sz="4" w:space="0" w:color="auto"/>
              <w:right w:val="nil"/>
            </w:tcBorders>
            <w:shd w:val="clear" w:color="auto" w:fill="auto"/>
            <w:noWrap/>
            <w:vAlign w:val="center"/>
            <w:hideMark/>
          </w:tcPr>
          <w:p w:rsidR="00837ECA" w:rsidRPr="00837ECA" w:rsidRDefault="00955D39" w:rsidP="00837ECA">
            <w:pPr>
              <w:spacing w:after="0" w:line="240" w:lineRule="auto"/>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Shared Goal</w:t>
            </w:r>
          </w:p>
        </w:tc>
        <w:tc>
          <w:tcPr>
            <w:tcW w:w="1090" w:type="dxa"/>
            <w:tcBorders>
              <w:top w:val="nil"/>
              <w:left w:val="nil"/>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-0.</w:t>
            </w:r>
            <w:r>
              <w:rPr>
                <w:rFonts w:ascii="Times New Roman" w:eastAsia="PMingLiU" w:hAnsi="Times New Roman" w:cs="Times New Roman" w:hint="eastAsia"/>
                <w:color w:val="000000"/>
                <w:sz w:val="24"/>
                <w:szCs w:val="24"/>
                <w:lang w:eastAsia="zh-HK"/>
              </w:rPr>
              <w:t>0</w:t>
            </w:r>
            <w:r w:rsidRPr="00837ECA">
              <w:rPr>
                <w:rFonts w:ascii="Times New Roman" w:eastAsia="PMingLiU" w:hAnsi="Times New Roman" w:cs="Times New Roman"/>
                <w:color w:val="000000"/>
                <w:sz w:val="24"/>
                <w:szCs w:val="24"/>
              </w:rPr>
              <w:t xml:space="preserve">76 </w:t>
            </w:r>
          </w:p>
        </w:tc>
        <w:tc>
          <w:tcPr>
            <w:tcW w:w="1639" w:type="dxa"/>
            <w:tcBorders>
              <w:top w:val="nil"/>
              <w:left w:val="nil"/>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0.082 </w:t>
            </w:r>
          </w:p>
        </w:tc>
        <w:tc>
          <w:tcPr>
            <w:tcW w:w="1906" w:type="dxa"/>
            <w:tcBorders>
              <w:top w:val="nil"/>
              <w:left w:val="nil"/>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-0.094 </w:t>
            </w:r>
          </w:p>
        </w:tc>
        <w:tc>
          <w:tcPr>
            <w:tcW w:w="966" w:type="dxa"/>
            <w:tcBorders>
              <w:top w:val="nil"/>
              <w:left w:val="nil"/>
              <w:bottom w:val="single" w:sz="4" w:space="0" w:color="auto"/>
              <w:right w:val="single" w:sz="4" w:space="0" w:color="auto"/>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-0.921 </w:t>
            </w:r>
          </w:p>
        </w:tc>
        <w:tc>
          <w:tcPr>
            <w:tcW w:w="847" w:type="dxa"/>
            <w:tcBorders>
              <w:top w:val="nil"/>
              <w:left w:val="nil"/>
              <w:bottom w:val="single" w:sz="4" w:space="0" w:color="auto"/>
              <w:right w:val="nil"/>
            </w:tcBorders>
            <w:shd w:val="clear" w:color="auto" w:fill="auto"/>
            <w:noWrap/>
            <w:vAlign w:val="center"/>
            <w:hideMark/>
          </w:tcPr>
          <w:p w:rsidR="00837ECA" w:rsidRPr="00837ECA" w:rsidRDefault="00837ECA" w:rsidP="00837ECA">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.362 </w:t>
            </w:r>
          </w:p>
        </w:tc>
        <w:tc>
          <w:tcPr>
            <w:tcW w:w="340" w:type="dxa"/>
            <w:tcBorders>
              <w:top w:val="nil"/>
              <w:left w:val="nil"/>
              <w:bottom w:val="nil"/>
              <w:right w:val="nil"/>
            </w:tcBorders>
            <w:shd w:val="clear" w:color="auto" w:fill="auto"/>
            <w:noWrap/>
            <w:vAlign w:val="center"/>
            <w:hideMark/>
          </w:tcPr>
          <w:p w:rsidR="00837ECA" w:rsidRPr="00837ECA" w:rsidRDefault="00837ECA" w:rsidP="00837ECA">
            <w:pPr>
              <w:spacing w:after="0" w:line="240" w:lineRule="auto"/>
              <w:rPr>
                <w:rFonts w:ascii="Times New Roman" w:eastAsia="PMingLiU" w:hAnsi="Times New Roman" w:cs="Times New Roman"/>
                <w:color w:val="000000"/>
                <w:sz w:val="24"/>
                <w:szCs w:val="24"/>
              </w:rPr>
            </w:pPr>
          </w:p>
        </w:tc>
      </w:tr>
    </w:tbl>
    <w:p w:rsidR="0061335C" w:rsidRDefault="0061335C" w:rsidP="00EF6A04">
      <w:pPr>
        <w:spacing w:line="360" w:lineRule="auto"/>
        <w:jc w:val="both"/>
        <w:rPr>
          <w:rFonts w:ascii="Times New Roman" w:hAnsi="Times New Roman" w:cs="Times New Roman"/>
          <w:sz w:val="24"/>
          <w:szCs w:val="24"/>
          <w:lang w:eastAsia="zh-HK"/>
        </w:rPr>
      </w:pPr>
    </w:p>
    <w:p w:rsidR="0061335C" w:rsidRDefault="00977ACA" w:rsidP="00977ACA">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lang w:eastAsia="zh-HK"/>
        </w:rPr>
        <w:t>W</w:t>
      </w:r>
      <w:r>
        <w:rPr>
          <w:rFonts w:ascii="Times New Roman" w:hAnsi="Times New Roman" w:cs="Times New Roman" w:hint="eastAsia"/>
          <w:sz w:val="24"/>
          <w:szCs w:val="24"/>
          <w:lang w:eastAsia="zh-HK"/>
        </w:rPr>
        <w:t>e can see that the vision (P</w:t>
      </w:r>
      <w:r w:rsidR="00A54583">
        <w:rPr>
          <w:rFonts w:ascii="Times New Roman" w:hAnsi="Times New Roman" w:cs="Times New Roman" w:hint="eastAsia"/>
          <w:sz w:val="24"/>
          <w:szCs w:val="24"/>
          <w:lang w:eastAsia="zh-HK"/>
        </w:rPr>
        <w:t xml:space="preserve"> =</w:t>
      </w:r>
      <w:r>
        <w:rPr>
          <w:rFonts w:ascii="Times New Roman" w:hAnsi="Times New Roman" w:cs="Times New Roman" w:hint="eastAsia"/>
          <w:sz w:val="24"/>
          <w:szCs w:val="24"/>
          <w:lang w:eastAsia="zh-HK"/>
        </w:rPr>
        <w:t xml:space="preserve"> 0.000) and leader role model factors (P=0.000) are both &lt;0.05. These means they are both the best predictor of Transformational Leadership Innovation. The other three factors (P&gt;0.05) are not significant in prediction.</w:t>
      </w:r>
    </w:p>
    <w:p w:rsidR="00977ACA" w:rsidRPr="00977ACA" w:rsidRDefault="00977ACA" w:rsidP="00977ACA">
      <w:pPr>
        <w:spacing w:line="360" w:lineRule="auto"/>
        <w:jc w:val="both"/>
        <w:rPr>
          <w:rFonts w:ascii="Times New Roman" w:hAnsi="Times New Roman" w:cs="Times New Roman"/>
          <w:sz w:val="24"/>
          <w:szCs w:val="24"/>
          <w:lang w:eastAsia="zh-HK"/>
        </w:rPr>
      </w:pPr>
      <w:r w:rsidRPr="00977ACA">
        <w:rPr>
          <w:rFonts w:ascii="Times New Roman" w:hAnsi="Times New Roman" w:cs="Times New Roman" w:hint="eastAsia"/>
          <w:sz w:val="24"/>
          <w:szCs w:val="24"/>
          <w:lang w:eastAsia="zh-HK"/>
        </w:rPr>
        <w:t>There</w:t>
      </w:r>
      <w:r>
        <w:rPr>
          <w:rFonts w:ascii="Times New Roman" w:hAnsi="Times New Roman" w:cs="Times New Roman" w:hint="eastAsia"/>
          <w:sz w:val="24"/>
          <w:szCs w:val="24"/>
          <w:lang w:eastAsia="zh-HK"/>
        </w:rPr>
        <w:t>fore</w:t>
      </w:r>
      <w:r w:rsidRPr="00977ACA">
        <w:rPr>
          <w:rFonts w:ascii="Times New Roman" w:hAnsi="Times New Roman" w:cs="Times New Roman" w:hint="eastAsia"/>
          <w:sz w:val="24"/>
          <w:szCs w:val="24"/>
          <w:lang w:eastAsia="zh-HK"/>
        </w:rPr>
        <w:t xml:space="preserve">, </w:t>
      </w:r>
      <w:r w:rsidRPr="00955D39">
        <w:rPr>
          <w:rFonts w:ascii="Times New Roman" w:hAnsi="Times New Roman" w:cs="Times New Roman" w:hint="eastAsia"/>
          <w:b/>
          <w:sz w:val="24"/>
          <w:szCs w:val="24"/>
          <w:lang w:eastAsia="zh-HK"/>
        </w:rPr>
        <w:t>H1 is accepted</w:t>
      </w:r>
      <w:r w:rsidRPr="00977ACA">
        <w:rPr>
          <w:rFonts w:ascii="Times New Roman" w:hAnsi="Times New Roman" w:cs="Times New Roman" w:hint="eastAsia"/>
          <w:sz w:val="24"/>
          <w:szCs w:val="24"/>
          <w:lang w:eastAsia="zh-HK"/>
        </w:rPr>
        <w:t>.</w:t>
      </w:r>
    </w:p>
    <w:p w:rsidR="0061335C" w:rsidRDefault="0061335C" w:rsidP="00EF6A04">
      <w:pPr>
        <w:spacing w:line="360" w:lineRule="auto"/>
        <w:jc w:val="both"/>
        <w:rPr>
          <w:rFonts w:ascii="Times New Roman" w:hAnsi="Times New Roman" w:cs="Times New Roman"/>
          <w:sz w:val="24"/>
          <w:szCs w:val="24"/>
          <w:lang w:eastAsia="zh-HK"/>
        </w:rPr>
      </w:pPr>
    </w:p>
    <w:p w:rsidR="00443A93" w:rsidRDefault="00443A93">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p w:rsidR="00443A93" w:rsidRDefault="00443A93" w:rsidP="00443A93">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H2:</w:t>
      </w:r>
      <w:r>
        <w:rPr>
          <w:rFonts w:ascii="Times New Roman" w:hAnsi="Times New Roman" w:cs="Times New Roman"/>
          <w:sz w:val="24"/>
          <w:szCs w:val="24"/>
        </w:rPr>
        <w:tab/>
        <w:t>Organizational innovation is positively and significantly related with human capital innovation</w:t>
      </w:r>
    </w:p>
    <w:p w:rsidR="00443A93" w:rsidRDefault="00443A93" w:rsidP="00443A93">
      <w:pPr>
        <w:spacing w:line="360" w:lineRule="auto"/>
        <w:jc w:val="both"/>
        <w:rPr>
          <w:rFonts w:ascii="Times New Roman" w:hAnsi="Times New Roman" w:cs="Times New Roman"/>
          <w:sz w:val="24"/>
          <w:szCs w:val="24"/>
        </w:rPr>
      </w:pPr>
      <w:r>
        <w:rPr>
          <w:rFonts w:ascii="Times New Roman" w:hAnsi="Times New Roman" w:cs="Times New Roman"/>
          <w:sz w:val="24"/>
          <w:szCs w:val="24"/>
        </w:rPr>
        <w:t>A regression analysis is carried out to test the hypothesis</w:t>
      </w:r>
    </w:p>
    <w:tbl>
      <w:tblPr>
        <w:tblW w:w="8660" w:type="dxa"/>
        <w:tblInd w:w="13" w:type="dxa"/>
        <w:tblCellMar>
          <w:left w:w="28" w:type="dxa"/>
          <w:right w:w="28" w:type="dxa"/>
        </w:tblCellMar>
        <w:tblLook w:val="04A0" w:firstRow="1" w:lastRow="0" w:firstColumn="1" w:lastColumn="0" w:noHBand="0" w:noVBand="1"/>
      </w:tblPr>
      <w:tblGrid>
        <w:gridCol w:w="400"/>
        <w:gridCol w:w="1067"/>
        <w:gridCol w:w="905"/>
        <w:gridCol w:w="1490"/>
        <w:gridCol w:w="1815"/>
        <w:gridCol w:w="2583"/>
        <w:gridCol w:w="400"/>
      </w:tblGrid>
      <w:tr w:rsidR="00443A93" w:rsidRPr="00EB4473" w:rsidTr="00443A93">
        <w:trPr>
          <w:trHeight w:val="315"/>
        </w:trPr>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7860" w:type="dxa"/>
            <w:gridSpan w:val="5"/>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 Summary</w:t>
            </w:r>
          </w:p>
        </w:tc>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r>
      <w:tr w:rsidR="00443A93" w:rsidRPr="00EB4473" w:rsidTr="00443A93">
        <w:trPr>
          <w:trHeight w:val="315"/>
        </w:trPr>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w:t>
            </w:r>
          </w:p>
        </w:tc>
        <w:tc>
          <w:tcPr>
            <w:tcW w:w="905"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w:t>
            </w:r>
          </w:p>
        </w:tc>
        <w:tc>
          <w:tcPr>
            <w:tcW w:w="1490"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 Square</w:t>
            </w:r>
          </w:p>
        </w:tc>
        <w:tc>
          <w:tcPr>
            <w:tcW w:w="1815"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Adjusted R</w:t>
            </w:r>
          </w:p>
        </w:tc>
        <w:tc>
          <w:tcPr>
            <w:tcW w:w="2583"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Std. Error of the</w:t>
            </w:r>
          </w:p>
        </w:tc>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r>
      <w:tr w:rsidR="00443A93" w:rsidRPr="00EB4473" w:rsidTr="00443A93">
        <w:trPr>
          <w:trHeight w:val="315"/>
        </w:trPr>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Square</w:t>
            </w:r>
          </w:p>
        </w:tc>
        <w:tc>
          <w:tcPr>
            <w:tcW w:w="2583" w:type="dxa"/>
            <w:tcBorders>
              <w:top w:val="nil"/>
              <w:left w:val="nil"/>
              <w:bottom w:val="nil"/>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Estimate</w:t>
            </w:r>
          </w:p>
        </w:tc>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r>
      <w:tr w:rsidR="00443A93" w:rsidRPr="00EB4473" w:rsidTr="00443A93">
        <w:trPr>
          <w:trHeight w:val="315"/>
        </w:trPr>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067" w:type="dxa"/>
            <w:tcBorders>
              <w:top w:val="single" w:sz="4" w:space="0" w:color="auto"/>
              <w:left w:val="nil"/>
              <w:bottom w:val="single" w:sz="4" w:space="0" w:color="auto"/>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1</w:t>
            </w:r>
          </w:p>
        </w:tc>
        <w:tc>
          <w:tcPr>
            <w:tcW w:w="905" w:type="dxa"/>
            <w:tcBorders>
              <w:top w:val="single" w:sz="4" w:space="0" w:color="auto"/>
              <w:left w:val="nil"/>
              <w:bottom w:val="single" w:sz="4" w:space="0" w:color="auto"/>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482</w:t>
            </w:r>
            <w:r w:rsidRPr="00EB4473">
              <w:rPr>
                <w:rFonts w:ascii="Times New Roman" w:eastAsia="PMingLiU" w:hAnsi="Times New Roman" w:cs="Times New Roman"/>
                <w:color w:val="000000"/>
                <w:sz w:val="24"/>
                <w:szCs w:val="24"/>
                <w:vertAlign w:val="superscript"/>
              </w:rPr>
              <w:t>a</w:t>
            </w:r>
          </w:p>
        </w:tc>
        <w:tc>
          <w:tcPr>
            <w:tcW w:w="1490" w:type="dxa"/>
            <w:tcBorders>
              <w:top w:val="single" w:sz="4" w:space="0" w:color="auto"/>
              <w:left w:val="nil"/>
              <w:bottom w:val="single" w:sz="4" w:space="0" w:color="auto"/>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lang w:eastAsia="zh-HK"/>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232</w:t>
            </w:r>
          </w:p>
        </w:tc>
        <w:tc>
          <w:tcPr>
            <w:tcW w:w="1815" w:type="dxa"/>
            <w:tcBorders>
              <w:top w:val="single" w:sz="4" w:space="0" w:color="auto"/>
              <w:left w:val="nil"/>
              <w:bottom w:val="single" w:sz="4" w:space="0" w:color="auto"/>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lang w:eastAsia="zh-HK"/>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182</w:t>
            </w:r>
          </w:p>
        </w:tc>
        <w:tc>
          <w:tcPr>
            <w:tcW w:w="2583" w:type="dxa"/>
            <w:tcBorders>
              <w:top w:val="single" w:sz="4" w:space="0" w:color="auto"/>
              <w:left w:val="nil"/>
              <w:bottom w:val="single" w:sz="4" w:space="0" w:color="auto"/>
              <w:right w:val="nil"/>
            </w:tcBorders>
            <w:shd w:val="clear" w:color="auto" w:fill="auto"/>
            <w:noWrap/>
            <w:hideMark/>
          </w:tcPr>
          <w:p w:rsidR="00443A93" w:rsidRPr="00EB4473" w:rsidRDefault="00443A93" w:rsidP="00443A93">
            <w:pPr>
              <w:spacing w:after="0" w:line="240" w:lineRule="auto"/>
              <w:jc w:val="center"/>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w:t>
            </w: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0747</w:t>
            </w:r>
          </w:p>
        </w:tc>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r>
      <w:tr w:rsidR="00443A93" w:rsidRPr="00EB4473" w:rsidTr="00443A93">
        <w:trPr>
          <w:trHeight w:val="315"/>
        </w:trPr>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2583"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443A93" w:rsidRPr="00EB4473" w:rsidRDefault="00443A93" w:rsidP="00443A93">
            <w:pPr>
              <w:spacing w:after="0" w:line="240" w:lineRule="auto"/>
              <w:rPr>
                <w:rFonts w:ascii="Times New Roman" w:eastAsia="PMingLiU" w:hAnsi="Times New Roman" w:cs="Times New Roman"/>
                <w:color w:val="000000"/>
                <w:sz w:val="24"/>
                <w:szCs w:val="24"/>
              </w:rPr>
            </w:pPr>
          </w:p>
        </w:tc>
      </w:tr>
    </w:tbl>
    <w:p w:rsidR="00443A93" w:rsidRDefault="00443A93" w:rsidP="00443A93">
      <w:pPr>
        <w:spacing w:line="360" w:lineRule="auto"/>
        <w:jc w:val="both"/>
        <w:rPr>
          <w:rFonts w:ascii="Times New Roman" w:hAnsi="Times New Roman" w:cs="Times New Roman"/>
          <w:sz w:val="24"/>
          <w:szCs w:val="24"/>
        </w:rPr>
      </w:pPr>
    </w:p>
    <w:p w:rsidR="00443A93" w:rsidRDefault="00443A93" w:rsidP="00443A93">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model summary table provides the R and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w:t>
      </w:r>
    </w:p>
    <w:p w:rsidR="00443A93" w:rsidRDefault="00443A93" w:rsidP="00443A93">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 value is 0.482 which represents the sample correlation and, therefore, indicates a moderate degree of correlation among the variables.</w:t>
      </w:r>
    </w:p>
    <w:p w:rsidR="00443A93" w:rsidRPr="00432536" w:rsidRDefault="00443A93" w:rsidP="00443A93">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 (0.232) indicates how much of the dependent variables (Transformational Leadership) can be explained by the independent variables.</w:t>
      </w:r>
    </w:p>
    <w:tbl>
      <w:tblPr>
        <w:tblW w:w="9840" w:type="dxa"/>
        <w:tblInd w:w="13" w:type="dxa"/>
        <w:tblCellMar>
          <w:left w:w="28" w:type="dxa"/>
          <w:right w:w="28" w:type="dxa"/>
        </w:tblCellMar>
        <w:tblLook w:val="04A0" w:firstRow="1" w:lastRow="0" w:firstColumn="1" w:lastColumn="0" w:noHBand="0" w:noVBand="1"/>
      </w:tblPr>
      <w:tblGrid>
        <w:gridCol w:w="400"/>
        <w:gridCol w:w="1264"/>
        <w:gridCol w:w="2110"/>
        <w:gridCol w:w="1519"/>
        <w:gridCol w:w="519"/>
        <w:gridCol w:w="1341"/>
        <w:gridCol w:w="1327"/>
        <w:gridCol w:w="960"/>
        <w:gridCol w:w="400"/>
      </w:tblGrid>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8080" w:type="dxa"/>
            <w:gridSpan w:val="6"/>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lang w:eastAsia="zh-HK"/>
              </w:rPr>
            </w:pPr>
            <w:r w:rsidRPr="0061335C">
              <w:rPr>
                <w:rFonts w:ascii="Times New Roman" w:eastAsia="PMingLiU" w:hAnsi="Times New Roman" w:cs="Times New Roman"/>
                <w:color w:val="000000"/>
                <w:sz w:val="24"/>
                <w:szCs w:val="24"/>
              </w:rPr>
              <w:t>ANOVA</w:t>
            </w:r>
            <w:r w:rsidRPr="0061335C">
              <w:rPr>
                <w:rFonts w:ascii="Times New Roman" w:eastAsia="PMingLiU" w:hAnsi="Times New Roman" w:cs="Times New Roman" w:hint="eastAsia"/>
                <w:color w:val="000000"/>
                <w:sz w:val="24"/>
                <w:szCs w:val="24"/>
                <w:vertAlign w:val="superscript"/>
                <w:lang w:eastAsia="zh-HK"/>
              </w:rPr>
              <w:t>a</w:t>
            </w:r>
          </w:p>
        </w:tc>
        <w:tc>
          <w:tcPr>
            <w:tcW w:w="96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Model</w:t>
            </w:r>
          </w:p>
        </w:tc>
        <w:tc>
          <w:tcPr>
            <w:tcW w:w="2110"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Sum of</w:t>
            </w:r>
          </w:p>
        </w:tc>
        <w:tc>
          <w:tcPr>
            <w:tcW w:w="519" w:type="dxa"/>
            <w:tcBorders>
              <w:top w:val="nil"/>
              <w:left w:val="dotted" w:sz="4" w:space="0" w:color="auto"/>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df</w:t>
            </w:r>
          </w:p>
        </w:tc>
        <w:tc>
          <w:tcPr>
            <w:tcW w:w="1341" w:type="dxa"/>
            <w:tcBorders>
              <w:top w:val="nil"/>
              <w:left w:val="nil"/>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Mean</w:t>
            </w:r>
          </w:p>
        </w:tc>
        <w:tc>
          <w:tcPr>
            <w:tcW w:w="1327" w:type="dxa"/>
            <w:tcBorders>
              <w:top w:val="nil"/>
              <w:left w:val="nil"/>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F</w:t>
            </w:r>
          </w:p>
        </w:tc>
        <w:tc>
          <w:tcPr>
            <w:tcW w:w="96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Sig.</w:t>
            </w: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p>
        </w:tc>
        <w:tc>
          <w:tcPr>
            <w:tcW w:w="2110"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Squares</w:t>
            </w:r>
          </w:p>
        </w:tc>
        <w:tc>
          <w:tcPr>
            <w:tcW w:w="519" w:type="dxa"/>
            <w:tcBorders>
              <w:top w:val="nil"/>
              <w:left w:val="dotted" w:sz="4" w:space="0" w:color="auto"/>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1341" w:type="dxa"/>
            <w:tcBorders>
              <w:top w:val="nil"/>
              <w:left w:val="nil"/>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w:t>
            </w:r>
          </w:p>
        </w:tc>
        <w:tc>
          <w:tcPr>
            <w:tcW w:w="1327" w:type="dxa"/>
            <w:tcBorders>
              <w:top w:val="nil"/>
              <w:left w:val="nil"/>
              <w:bottom w:val="nil"/>
              <w:right w:val="dotted" w:sz="4" w:space="0" w:color="auto"/>
            </w:tcBorders>
            <w:shd w:val="clear" w:color="auto" w:fill="auto"/>
            <w:noWrap/>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264" w:type="dxa"/>
            <w:tcBorders>
              <w:top w:val="single" w:sz="4" w:space="0" w:color="auto"/>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w:t>
            </w:r>
          </w:p>
        </w:tc>
        <w:tc>
          <w:tcPr>
            <w:tcW w:w="2110" w:type="dxa"/>
            <w:tcBorders>
              <w:top w:val="single" w:sz="4" w:space="0" w:color="auto"/>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Regression</w:t>
            </w:r>
          </w:p>
        </w:tc>
        <w:tc>
          <w:tcPr>
            <w:tcW w:w="1519" w:type="dxa"/>
            <w:tcBorders>
              <w:top w:val="single" w:sz="4" w:space="0" w:color="auto"/>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131.257</w:t>
            </w:r>
          </w:p>
        </w:tc>
        <w:tc>
          <w:tcPr>
            <w:tcW w:w="519" w:type="dxa"/>
            <w:tcBorders>
              <w:top w:val="single" w:sz="4" w:space="0" w:color="auto"/>
              <w:left w:val="dotted" w:sz="4" w:space="0" w:color="auto"/>
              <w:bottom w:val="dotted" w:sz="4" w:space="0" w:color="auto"/>
              <w:right w:val="dotted" w:sz="4" w:space="0" w:color="auto"/>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w:t>
            </w:r>
          </w:p>
        </w:tc>
        <w:tc>
          <w:tcPr>
            <w:tcW w:w="1341" w:type="dxa"/>
            <w:tcBorders>
              <w:top w:val="single" w:sz="4" w:space="0" w:color="auto"/>
              <w:left w:val="nil"/>
              <w:bottom w:val="dotted" w:sz="4" w:space="0" w:color="auto"/>
              <w:right w:val="dotted" w:sz="4" w:space="0" w:color="auto"/>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43.752</w:t>
            </w:r>
          </w:p>
        </w:tc>
        <w:tc>
          <w:tcPr>
            <w:tcW w:w="1327" w:type="dxa"/>
            <w:tcBorders>
              <w:top w:val="single" w:sz="4" w:space="0" w:color="auto"/>
              <w:left w:val="nil"/>
              <w:bottom w:val="dotted" w:sz="4" w:space="0" w:color="auto"/>
              <w:right w:val="dotted" w:sz="4" w:space="0" w:color="auto"/>
            </w:tcBorders>
            <w:shd w:val="clear" w:color="auto" w:fill="auto"/>
            <w:noWrap/>
            <w:vAlign w:val="center"/>
            <w:hideMark/>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4.628</w:t>
            </w:r>
          </w:p>
        </w:tc>
        <w:tc>
          <w:tcPr>
            <w:tcW w:w="960" w:type="dxa"/>
            <w:tcBorders>
              <w:top w:val="single" w:sz="4" w:space="0" w:color="auto"/>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r>
              <w:rPr>
                <w:rFonts w:ascii="Times New Roman" w:eastAsia="PMingLiU" w:hAnsi="Times New Roman" w:cs="Times New Roman" w:hint="eastAsia"/>
                <w:color w:val="000000"/>
                <w:sz w:val="24"/>
                <w:szCs w:val="24"/>
                <w:lang w:eastAsia="zh-HK"/>
              </w:rPr>
              <w:t>.</w:t>
            </w:r>
            <w:r w:rsidRPr="0061335C">
              <w:rPr>
                <w:rFonts w:ascii="Times New Roman" w:eastAsia="PMingLiU" w:hAnsi="Times New Roman" w:cs="Times New Roman"/>
                <w:color w:val="000000"/>
                <w:sz w:val="24"/>
                <w:szCs w:val="24"/>
              </w:rPr>
              <w:t>00</w:t>
            </w:r>
            <w:r>
              <w:rPr>
                <w:rFonts w:ascii="Times New Roman" w:eastAsia="PMingLiU" w:hAnsi="Times New Roman" w:cs="Times New Roman" w:hint="eastAsia"/>
                <w:color w:val="000000"/>
                <w:sz w:val="24"/>
                <w:szCs w:val="24"/>
                <w:lang w:eastAsia="zh-HK"/>
              </w:rPr>
              <w:t>7</w:t>
            </w:r>
            <w:r w:rsidRPr="0061335C">
              <w:rPr>
                <w:rFonts w:ascii="Times New Roman" w:eastAsia="PMingLiU" w:hAnsi="Times New Roman" w:cs="Times New Roman"/>
                <w:color w:val="000000"/>
                <w:sz w:val="24"/>
                <w:szCs w:val="24"/>
                <w:vertAlign w:val="superscript"/>
              </w:rPr>
              <w:t>b</w:t>
            </w: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Residual</w:t>
            </w:r>
          </w:p>
        </w:tc>
        <w:tc>
          <w:tcPr>
            <w:tcW w:w="1519" w:type="dxa"/>
            <w:tcBorders>
              <w:top w:val="nil"/>
              <w:left w:val="nil"/>
              <w:bottom w:val="dotted" w:sz="4" w:space="0" w:color="auto"/>
              <w:right w:val="nil"/>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434.868</w:t>
            </w:r>
          </w:p>
        </w:tc>
        <w:tc>
          <w:tcPr>
            <w:tcW w:w="519" w:type="dxa"/>
            <w:tcBorders>
              <w:top w:val="nil"/>
              <w:left w:val="dotted" w:sz="4" w:space="0" w:color="auto"/>
              <w:bottom w:val="dotted" w:sz="4" w:space="0" w:color="auto"/>
              <w:right w:val="dotted" w:sz="4" w:space="0" w:color="auto"/>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46</w:t>
            </w:r>
          </w:p>
        </w:tc>
        <w:tc>
          <w:tcPr>
            <w:tcW w:w="1341" w:type="dxa"/>
            <w:tcBorders>
              <w:top w:val="nil"/>
              <w:left w:val="nil"/>
              <w:bottom w:val="dotted" w:sz="4" w:space="0" w:color="auto"/>
              <w:right w:val="dotted" w:sz="4" w:space="0" w:color="auto"/>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9.454</w:t>
            </w:r>
          </w:p>
        </w:tc>
        <w:tc>
          <w:tcPr>
            <w:tcW w:w="1327" w:type="dxa"/>
            <w:tcBorders>
              <w:top w:val="nil"/>
              <w:left w:val="nil"/>
              <w:bottom w:val="dotted" w:sz="4" w:space="0" w:color="auto"/>
              <w:right w:val="dotted" w:sz="4" w:space="0" w:color="auto"/>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dotted" w:sz="4" w:space="0" w:color="auto"/>
              <w:right w:val="nil"/>
            </w:tcBorders>
            <w:shd w:val="clear" w:color="auto" w:fill="auto"/>
            <w:noWrap/>
            <w:vAlign w:val="center"/>
            <w:hideMark/>
          </w:tcPr>
          <w:p w:rsidR="00443A93" w:rsidRPr="0061335C" w:rsidRDefault="00443A93" w:rsidP="00443A93">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r w:rsidR="00443A93" w:rsidRPr="0061335C" w:rsidTr="00443A93">
        <w:trPr>
          <w:trHeight w:val="315"/>
        </w:trPr>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single"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single"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Total</w:t>
            </w:r>
          </w:p>
        </w:tc>
        <w:tc>
          <w:tcPr>
            <w:tcW w:w="1519" w:type="dxa"/>
            <w:tcBorders>
              <w:top w:val="nil"/>
              <w:left w:val="nil"/>
              <w:bottom w:val="single" w:sz="4" w:space="0" w:color="auto"/>
              <w:right w:val="nil"/>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566.125</w:t>
            </w:r>
          </w:p>
        </w:tc>
        <w:tc>
          <w:tcPr>
            <w:tcW w:w="519" w:type="dxa"/>
            <w:tcBorders>
              <w:top w:val="nil"/>
              <w:left w:val="dotted" w:sz="4" w:space="0" w:color="auto"/>
              <w:bottom w:val="single" w:sz="4" w:space="0" w:color="auto"/>
              <w:right w:val="dotted" w:sz="4" w:space="0" w:color="auto"/>
            </w:tcBorders>
            <w:shd w:val="clear" w:color="auto" w:fill="auto"/>
            <w:noWrap/>
            <w:vAlign w:val="center"/>
          </w:tcPr>
          <w:p w:rsidR="00443A93" w:rsidRPr="0061335C" w:rsidRDefault="00443A93"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49</w:t>
            </w:r>
          </w:p>
        </w:tc>
        <w:tc>
          <w:tcPr>
            <w:tcW w:w="1341" w:type="dxa"/>
            <w:tcBorders>
              <w:top w:val="nil"/>
              <w:left w:val="nil"/>
              <w:bottom w:val="single" w:sz="4" w:space="0" w:color="auto"/>
              <w:right w:val="dotted" w:sz="4" w:space="0" w:color="auto"/>
            </w:tcBorders>
            <w:shd w:val="clear" w:color="auto" w:fill="auto"/>
            <w:noWrap/>
            <w:vAlign w:val="center"/>
          </w:tcPr>
          <w:p w:rsidR="00443A93" w:rsidRPr="0061335C" w:rsidRDefault="00443A93" w:rsidP="00443A93">
            <w:pPr>
              <w:spacing w:after="0" w:line="240" w:lineRule="auto"/>
              <w:rPr>
                <w:rFonts w:ascii="Times New Roman" w:eastAsia="PMingLiU" w:hAnsi="Times New Roman" w:cs="Times New Roman"/>
                <w:color w:val="000000"/>
                <w:sz w:val="24"/>
                <w:szCs w:val="24"/>
              </w:rPr>
            </w:pPr>
          </w:p>
        </w:tc>
        <w:tc>
          <w:tcPr>
            <w:tcW w:w="1327" w:type="dxa"/>
            <w:tcBorders>
              <w:top w:val="nil"/>
              <w:left w:val="nil"/>
              <w:bottom w:val="single" w:sz="4" w:space="0" w:color="auto"/>
              <w:right w:val="dotted" w:sz="4" w:space="0" w:color="auto"/>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single" w:sz="4" w:space="0" w:color="auto"/>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400" w:type="dxa"/>
            <w:tcBorders>
              <w:top w:val="nil"/>
              <w:left w:val="nil"/>
              <w:bottom w:val="nil"/>
              <w:right w:val="nil"/>
            </w:tcBorders>
            <w:shd w:val="clear" w:color="auto" w:fill="auto"/>
            <w:noWrap/>
            <w:vAlign w:val="center"/>
            <w:hideMark/>
          </w:tcPr>
          <w:p w:rsidR="00443A93" w:rsidRPr="0061335C" w:rsidRDefault="00443A93" w:rsidP="00443A93">
            <w:pPr>
              <w:spacing w:after="0" w:line="240" w:lineRule="auto"/>
              <w:rPr>
                <w:rFonts w:ascii="Times New Roman" w:eastAsia="PMingLiU" w:hAnsi="Times New Roman" w:cs="Times New Roman"/>
                <w:color w:val="000000"/>
                <w:sz w:val="24"/>
                <w:szCs w:val="24"/>
              </w:rPr>
            </w:pPr>
          </w:p>
        </w:tc>
      </w:tr>
    </w:tbl>
    <w:p w:rsidR="00443A93" w:rsidRDefault="00443A93" w:rsidP="00443A93">
      <w:pPr>
        <w:spacing w:line="360" w:lineRule="auto"/>
        <w:jc w:val="both"/>
        <w:rPr>
          <w:rFonts w:ascii="Times New Roman" w:hAnsi="Times New Roman" w:cs="Times New Roman"/>
          <w:sz w:val="24"/>
          <w:szCs w:val="24"/>
          <w:lang w:eastAsia="zh-HK"/>
        </w:rPr>
      </w:pPr>
    </w:p>
    <w:p w:rsidR="00443A93" w:rsidRPr="0061335C" w:rsidRDefault="00443A93" w:rsidP="00443A93">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ANOVA table indicates the statistical significance of the regression model. Here p is less than 0.05 which indicates that the model is good enough in predicting the outcome.</w:t>
      </w:r>
    </w:p>
    <w:p w:rsidR="00C93519" w:rsidRDefault="00443A93" w:rsidP="00C93519">
      <w:pPr>
        <w:pStyle w:val="ListParagraph"/>
        <w:numPr>
          <w:ilvl w:val="0"/>
          <w:numId w:val="35"/>
        </w:numPr>
        <w:spacing w:line="360" w:lineRule="auto"/>
        <w:jc w:val="both"/>
        <w:rPr>
          <w:rFonts w:ascii="Times New Roman" w:hAnsi="Times New Roman" w:cs="Times New Roman"/>
          <w:sz w:val="24"/>
          <w:szCs w:val="24"/>
          <w:lang w:eastAsia="zh-HK"/>
        </w:rPr>
      </w:pPr>
      <w:r w:rsidRPr="00C93519">
        <w:rPr>
          <w:rFonts w:ascii="Times New Roman" w:hAnsi="Times New Roman" w:cs="Times New Roman" w:hint="eastAsia"/>
          <w:sz w:val="24"/>
          <w:szCs w:val="24"/>
          <w:lang w:eastAsia="zh-HK"/>
        </w:rPr>
        <w:t xml:space="preserve">F = </w:t>
      </w:r>
      <w:r w:rsidR="00C93519">
        <w:rPr>
          <w:rFonts w:ascii="Times New Roman" w:hAnsi="Times New Roman" w:cs="Times New Roman" w:hint="eastAsia"/>
          <w:sz w:val="24"/>
          <w:szCs w:val="24"/>
          <w:lang w:eastAsia="zh-HK"/>
        </w:rPr>
        <w:t>4.628</w:t>
      </w:r>
    </w:p>
    <w:p w:rsidR="00443A93" w:rsidRPr="00C93519" w:rsidRDefault="00C93519" w:rsidP="00C93519">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P = 0.007</w:t>
      </w:r>
    </w:p>
    <w:tbl>
      <w:tblPr>
        <w:tblW w:w="10131" w:type="dxa"/>
        <w:tblInd w:w="13" w:type="dxa"/>
        <w:tblCellMar>
          <w:left w:w="28" w:type="dxa"/>
          <w:right w:w="28" w:type="dxa"/>
        </w:tblCellMar>
        <w:tblLook w:val="04A0" w:firstRow="1" w:lastRow="0" w:firstColumn="1" w:lastColumn="0" w:noHBand="0" w:noVBand="1"/>
      </w:tblPr>
      <w:tblGrid>
        <w:gridCol w:w="400"/>
        <w:gridCol w:w="976"/>
        <w:gridCol w:w="1967"/>
        <w:gridCol w:w="1090"/>
        <w:gridCol w:w="1639"/>
        <w:gridCol w:w="1906"/>
        <w:gridCol w:w="966"/>
        <w:gridCol w:w="847"/>
        <w:gridCol w:w="340"/>
      </w:tblGrid>
      <w:tr w:rsidR="00443A93" w:rsidRPr="00837ECA" w:rsidTr="00443A93">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391" w:type="dxa"/>
            <w:gridSpan w:val="7"/>
            <w:tcBorders>
              <w:top w:val="nil"/>
              <w:left w:val="nil"/>
              <w:bottom w:val="nil"/>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r w:rsidRPr="00837ECA">
              <w:rPr>
                <w:rFonts w:ascii="Times New Roman" w:eastAsia="PMingLiU" w:hAnsi="Times New Roman" w:cs="Times New Roman"/>
                <w:color w:val="000000"/>
                <w:sz w:val="24"/>
                <w:szCs w:val="24"/>
                <w:vertAlign w:val="superscript"/>
              </w:rPr>
              <w:t>a</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443A93">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1639"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1906" w:type="dxa"/>
            <w:tcBorders>
              <w:top w:val="nil"/>
              <w:left w:val="single" w:sz="4" w:space="0" w:color="auto"/>
              <w:bottom w:val="nil"/>
              <w:right w:val="single" w:sz="4" w:space="0" w:color="auto"/>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Standardized</w:t>
            </w:r>
          </w:p>
        </w:tc>
        <w:tc>
          <w:tcPr>
            <w:tcW w:w="966" w:type="dxa"/>
            <w:tcBorders>
              <w:top w:val="nil"/>
              <w:left w:val="nil"/>
              <w:bottom w:val="nil"/>
              <w:right w:val="single" w:sz="4" w:space="0" w:color="auto"/>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443A93">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2729" w:type="dxa"/>
            <w:gridSpan w:val="2"/>
            <w:tcBorders>
              <w:top w:val="nil"/>
              <w:left w:val="nil"/>
              <w:bottom w:val="nil"/>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Unstandardize</w:t>
            </w:r>
            <w:r>
              <w:rPr>
                <w:rFonts w:ascii="Times New Roman" w:eastAsia="PMingLiU" w:hAnsi="Times New Roman" w:cs="Times New Roman" w:hint="eastAsia"/>
                <w:color w:val="000000"/>
                <w:sz w:val="24"/>
                <w:szCs w:val="24"/>
                <w:lang w:eastAsia="zh-HK"/>
              </w:rPr>
              <w:t>d</w:t>
            </w:r>
            <w:r w:rsidRPr="00837ECA">
              <w:rPr>
                <w:rFonts w:ascii="Times New Roman" w:eastAsia="PMingLiU" w:hAnsi="Times New Roman" w:cs="Times New Roman"/>
                <w:color w:val="000000"/>
                <w:sz w:val="24"/>
                <w:szCs w:val="24"/>
              </w:rPr>
              <w:t xml:space="preserve"> Standardized</w:t>
            </w:r>
          </w:p>
        </w:tc>
        <w:tc>
          <w:tcPr>
            <w:tcW w:w="1906" w:type="dxa"/>
            <w:tcBorders>
              <w:top w:val="nil"/>
              <w:left w:val="single" w:sz="4" w:space="0" w:color="auto"/>
              <w:bottom w:val="nil"/>
              <w:right w:val="single" w:sz="4" w:space="0" w:color="auto"/>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p>
        </w:tc>
        <w:tc>
          <w:tcPr>
            <w:tcW w:w="966" w:type="dxa"/>
            <w:tcBorders>
              <w:top w:val="nil"/>
              <w:left w:val="nil"/>
              <w:bottom w:val="nil"/>
              <w:right w:val="single" w:sz="4" w:space="0" w:color="auto"/>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443A93">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443A93" w:rsidRPr="00837ECA" w:rsidRDefault="002D32AE"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Model</w:t>
            </w:r>
          </w:p>
        </w:tc>
        <w:tc>
          <w:tcPr>
            <w:tcW w:w="196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w:t>
            </w:r>
          </w:p>
        </w:tc>
        <w:tc>
          <w:tcPr>
            <w:tcW w:w="1639" w:type="dxa"/>
            <w:tcBorders>
              <w:top w:val="nil"/>
              <w:left w:val="single" w:sz="4" w:space="0" w:color="auto"/>
              <w:bottom w:val="single" w:sz="4" w:space="0" w:color="auto"/>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Std. Error</w:t>
            </w:r>
          </w:p>
        </w:tc>
        <w:tc>
          <w:tcPr>
            <w:tcW w:w="1906" w:type="dxa"/>
            <w:tcBorders>
              <w:top w:val="nil"/>
              <w:left w:val="single" w:sz="4" w:space="0" w:color="auto"/>
              <w:bottom w:val="single" w:sz="4" w:space="0" w:color="auto"/>
              <w:right w:val="single" w:sz="4" w:space="0" w:color="auto"/>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Beta</w:t>
            </w:r>
          </w:p>
        </w:tc>
        <w:tc>
          <w:tcPr>
            <w:tcW w:w="966" w:type="dxa"/>
            <w:tcBorders>
              <w:top w:val="nil"/>
              <w:left w:val="nil"/>
              <w:bottom w:val="single" w:sz="4" w:space="0" w:color="auto"/>
              <w:right w:val="single" w:sz="4" w:space="0" w:color="auto"/>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t</w:t>
            </w:r>
          </w:p>
        </w:tc>
        <w:tc>
          <w:tcPr>
            <w:tcW w:w="847"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Sig.</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2D32AE">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single" w:sz="4" w:space="0" w:color="auto"/>
              <w:left w:val="nil"/>
              <w:bottom w:val="dotted" w:sz="4" w:space="0" w:color="auto"/>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1</w:t>
            </w:r>
          </w:p>
        </w:tc>
        <w:tc>
          <w:tcPr>
            <w:tcW w:w="1967" w:type="dxa"/>
            <w:tcBorders>
              <w:top w:val="single" w:sz="4" w:space="0" w:color="auto"/>
              <w:left w:val="nil"/>
              <w:bottom w:val="dotted" w:sz="4" w:space="0" w:color="auto"/>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(Constant)</w:t>
            </w:r>
          </w:p>
        </w:tc>
        <w:tc>
          <w:tcPr>
            <w:tcW w:w="1090" w:type="dxa"/>
            <w:tcBorders>
              <w:top w:val="single" w:sz="4" w:space="0" w:color="auto"/>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3.067</w:t>
            </w:r>
          </w:p>
        </w:tc>
        <w:tc>
          <w:tcPr>
            <w:tcW w:w="1639"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1.522</w:t>
            </w:r>
          </w:p>
        </w:tc>
        <w:tc>
          <w:tcPr>
            <w:tcW w:w="1906" w:type="dxa"/>
            <w:tcBorders>
              <w:top w:val="nil"/>
              <w:left w:val="nil"/>
              <w:bottom w:val="dotted" w:sz="4" w:space="0" w:color="auto"/>
              <w:right w:val="single" w:sz="4" w:space="0" w:color="auto"/>
            </w:tcBorders>
            <w:shd w:val="clear" w:color="auto" w:fill="auto"/>
            <w:noWrap/>
            <w:vAlign w:val="center"/>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66"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2.015</w:t>
            </w:r>
          </w:p>
        </w:tc>
        <w:tc>
          <w:tcPr>
            <w:tcW w:w="847" w:type="dxa"/>
            <w:tcBorders>
              <w:top w:val="single" w:sz="4" w:space="0" w:color="auto"/>
              <w:left w:val="nil"/>
              <w:bottom w:val="dotted" w:sz="4" w:space="0" w:color="auto"/>
              <w:right w:val="nil"/>
            </w:tcBorders>
            <w:shd w:val="clear" w:color="auto" w:fill="auto"/>
            <w:noWrap/>
            <w:vAlign w:val="center"/>
            <w:hideMark/>
          </w:tcPr>
          <w:p w:rsidR="00443A93" w:rsidRPr="00837ECA" w:rsidRDefault="00443A93" w:rsidP="002D32AE">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 xml:space="preserve">　</w:t>
            </w:r>
            <w:r>
              <w:rPr>
                <w:rFonts w:ascii="Times New Roman" w:eastAsia="PMingLiU" w:hAnsi="Times New Roman" w:cs="Times New Roman" w:hint="eastAsia"/>
                <w:color w:val="000000"/>
                <w:sz w:val="24"/>
                <w:szCs w:val="24"/>
                <w:lang w:eastAsia="zh-HK"/>
              </w:rPr>
              <w:t>.0</w:t>
            </w:r>
            <w:r w:rsidR="002D32AE">
              <w:rPr>
                <w:rFonts w:ascii="Times New Roman" w:eastAsia="PMingLiU" w:hAnsi="Times New Roman" w:cs="Times New Roman" w:hint="eastAsia"/>
                <w:color w:val="000000"/>
                <w:sz w:val="24"/>
                <w:szCs w:val="24"/>
                <w:lang w:eastAsia="zh-HK"/>
              </w:rPr>
              <w:t>5</w:t>
            </w:r>
            <w:r>
              <w:rPr>
                <w:rFonts w:ascii="Times New Roman" w:eastAsia="PMingLiU" w:hAnsi="Times New Roman" w:cs="Times New Roman" w:hint="eastAsia"/>
                <w:color w:val="000000"/>
                <w:sz w:val="24"/>
                <w:szCs w:val="24"/>
                <w:lang w:eastAsia="zh-HK"/>
              </w:rPr>
              <w:t>0</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2D32AE">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443A93" w:rsidRPr="00837ECA" w:rsidRDefault="001F61E7" w:rsidP="00443A93">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lang w:eastAsia="zh-HK"/>
              </w:rPr>
              <w:t>Promotion</w:t>
            </w:r>
          </w:p>
        </w:tc>
        <w:tc>
          <w:tcPr>
            <w:tcW w:w="1090"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.668</w:t>
            </w:r>
          </w:p>
        </w:tc>
        <w:tc>
          <w:tcPr>
            <w:tcW w:w="1639"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.467</w:t>
            </w:r>
          </w:p>
        </w:tc>
        <w:tc>
          <w:tcPr>
            <w:tcW w:w="1906"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.397</w:t>
            </w:r>
          </w:p>
        </w:tc>
        <w:tc>
          <w:tcPr>
            <w:tcW w:w="966"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1.429</w:t>
            </w:r>
          </w:p>
        </w:tc>
        <w:tc>
          <w:tcPr>
            <w:tcW w:w="847" w:type="dxa"/>
            <w:tcBorders>
              <w:top w:val="nil"/>
              <w:left w:val="nil"/>
              <w:bottom w:val="dotted" w:sz="4" w:space="0" w:color="auto"/>
              <w:right w:val="nil"/>
            </w:tcBorders>
            <w:shd w:val="clear" w:color="auto" w:fill="auto"/>
            <w:noWrap/>
            <w:vAlign w:val="center"/>
            <w:hideMark/>
          </w:tcPr>
          <w:p w:rsidR="00443A93" w:rsidRPr="00837ECA" w:rsidRDefault="00443A93" w:rsidP="002D32AE">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w:t>
            </w:r>
            <w:r w:rsidR="002D32AE">
              <w:rPr>
                <w:rFonts w:ascii="Times New Roman" w:eastAsia="PMingLiU" w:hAnsi="Times New Roman" w:cs="Times New Roman" w:hint="eastAsia"/>
                <w:color w:val="000000"/>
                <w:sz w:val="24"/>
                <w:szCs w:val="24"/>
                <w:lang w:eastAsia="zh-HK"/>
              </w:rPr>
              <w:t>1</w:t>
            </w:r>
            <w:r w:rsidRPr="00837ECA">
              <w:rPr>
                <w:rFonts w:ascii="Times New Roman" w:eastAsia="PMingLiU" w:hAnsi="Times New Roman" w:cs="Times New Roman"/>
                <w:color w:val="000000"/>
                <w:sz w:val="24"/>
                <w:szCs w:val="24"/>
              </w:rPr>
              <w:t xml:space="preserve">60 </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2D32AE">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443A93" w:rsidRPr="00837ECA" w:rsidRDefault="00443A93" w:rsidP="00443A93">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443A93" w:rsidRPr="00837ECA" w:rsidRDefault="001F61E7" w:rsidP="00443A93">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lang w:eastAsia="zh-HK"/>
              </w:rPr>
              <w:t>Reward</w:t>
            </w:r>
          </w:p>
        </w:tc>
        <w:tc>
          <w:tcPr>
            <w:tcW w:w="1090"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-.231</w:t>
            </w:r>
          </w:p>
        </w:tc>
        <w:tc>
          <w:tcPr>
            <w:tcW w:w="1639"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.423</w:t>
            </w:r>
          </w:p>
        </w:tc>
        <w:tc>
          <w:tcPr>
            <w:tcW w:w="1906"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-.153</w:t>
            </w:r>
          </w:p>
        </w:tc>
        <w:tc>
          <w:tcPr>
            <w:tcW w:w="966" w:type="dxa"/>
            <w:tcBorders>
              <w:top w:val="nil"/>
              <w:left w:val="nil"/>
              <w:bottom w:val="dotted"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-.547</w:t>
            </w:r>
          </w:p>
        </w:tc>
        <w:tc>
          <w:tcPr>
            <w:tcW w:w="847" w:type="dxa"/>
            <w:tcBorders>
              <w:top w:val="nil"/>
              <w:left w:val="nil"/>
              <w:bottom w:val="dotted" w:sz="4" w:space="0" w:color="auto"/>
              <w:right w:val="nil"/>
            </w:tcBorders>
            <w:shd w:val="clear" w:color="auto" w:fill="auto"/>
            <w:noWrap/>
            <w:vAlign w:val="center"/>
            <w:hideMark/>
          </w:tcPr>
          <w:p w:rsidR="00443A93" w:rsidRPr="00837ECA" w:rsidRDefault="00443A93" w:rsidP="002D32AE">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.5</w:t>
            </w:r>
            <w:r w:rsidR="002D32AE">
              <w:rPr>
                <w:rFonts w:ascii="Times New Roman" w:eastAsia="PMingLiU" w:hAnsi="Times New Roman" w:cs="Times New Roman" w:hint="eastAsia"/>
                <w:color w:val="000000"/>
                <w:sz w:val="24"/>
                <w:szCs w:val="24"/>
                <w:lang w:eastAsia="zh-HK"/>
              </w:rPr>
              <w:t>87</w:t>
            </w:r>
            <w:r w:rsidRPr="00837ECA">
              <w:rPr>
                <w:rFonts w:ascii="Times New Roman" w:eastAsia="PMingLiU" w:hAnsi="Times New Roman" w:cs="Times New Roman"/>
                <w:color w:val="000000"/>
                <w:sz w:val="24"/>
                <w:szCs w:val="24"/>
              </w:rPr>
              <w:t xml:space="preserve"> </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r w:rsidR="00443A93" w:rsidRPr="00837ECA" w:rsidTr="002D32AE">
        <w:trPr>
          <w:trHeight w:val="315"/>
        </w:trPr>
        <w:tc>
          <w:tcPr>
            <w:tcW w:w="40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c>
          <w:tcPr>
            <w:tcW w:w="976" w:type="dxa"/>
            <w:tcBorders>
              <w:top w:val="nil"/>
              <w:left w:val="nil"/>
              <w:bottom w:val="single" w:sz="4" w:space="0" w:color="auto"/>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single" w:sz="4" w:space="0" w:color="auto"/>
              <w:right w:val="nil"/>
            </w:tcBorders>
            <w:shd w:val="clear" w:color="auto" w:fill="auto"/>
            <w:noWrap/>
            <w:vAlign w:val="center"/>
            <w:hideMark/>
          </w:tcPr>
          <w:p w:rsidR="00443A93" w:rsidRPr="00837ECA" w:rsidRDefault="00E303EA" w:rsidP="00443A93">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lang w:eastAsia="zh-HK"/>
              </w:rPr>
              <w:t>High Status</w:t>
            </w:r>
          </w:p>
        </w:tc>
        <w:tc>
          <w:tcPr>
            <w:tcW w:w="1090" w:type="dxa"/>
            <w:tcBorders>
              <w:top w:val="nil"/>
              <w:left w:val="nil"/>
              <w:bottom w:val="single"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.603</w:t>
            </w:r>
          </w:p>
        </w:tc>
        <w:tc>
          <w:tcPr>
            <w:tcW w:w="1639" w:type="dxa"/>
            <w:tcBorders>
              <w:top w:val="nil"/>
              <w:left w:val="nil"/>
              <w:bottom w:val="single"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.316</w:t>
            </w:r>
          </w:p>
        </w:tc>
        <w:tc>
          <w:tcPr>
            <w:tcW w:w="1906" w:type="dxa"/>
            <w:tcBorders>
              <w:top w:val="nil"/>
              <w:left w:val="nil"/>
              <w:bottom w:val="single"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.292</w:t>
            </w:r>
          </w:p>
        </w:tc>
        <w:tc>
          <w:tcPr>
            <w:tcW w:w="966" w:type="dxa"/>
            <w:tcBorders>
              <w:top w:val="nil"/>
              <w:left w:val="nil"/>
              <w:bottom w:val="single" w:sz="4" w:space="0" w:color="auto"/>
              <w:right w:val="single" w:sz="4" w:space="0" w:color="auto"/>
            </w:tcBorders>
            <w:shd w:val="clear" w:color="auto" w:fill="auto"/>
            <w:noWrap/>
            <w:vAlign w:val="center"/>
          </w:tcPr>
          <w:p w:rsidR="00443A93" w:rsidRPr="00837ECA" w:rsidRDefault="002D32AE" w:rsidP="00443A93">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1.911</w:t>
            </w:r>
          </w:p>
        </w:tc>
        <w:tc>
          <w:tcPr>
            <w:tcW w:w="847" w:type="dxa"/>
            <w:tcBorders>
              <w:top w:val="nil"/>
              <w:left w:val="nil"/>
              <w:bottom w:val="single" w:sz="4" w:space="0" w:color="auto"/>
              <w:right w:val="nil"/>
            </w:tcBorders>
            <w:shd w:val="clear" w:color="auto" w:fill="auto"/>
            <w:noWrap/>
            <w:vAlign w:val="center"/>
            <w:hideMark/>
          </w:tcPr>
          <w:p w:rsidR="00443A93" w:rsidRPr="00837ECA" w:rsidRDefault="002D32AE" w:rsidP="00443A93">
            <w:pPr>
              <w:spacing w:after="0" w:line="240" w:lineRule="auto"/>
              <w:jc w:val="right"/>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0</w:t>
            </w:r>
            <w:r w:rsidR="00443A93" w:rsidRPr="00837ECA">
              <w:rPr>
                <w:rFonts w:ascii="Times New Roman" w:eastAsia="PMingLiU" w:hAnsi="Times New Roman" w:cs="Times New Roman"/>
                <w:color w:val="000000"/>
                <w:sz w:val="24"/>
                <w:szCs w:val="24"/>
              </w:rPr>
              <w:t xml:space="preserve">62 </w:t>
            </w:r>
          </w:p>
        </w:tc>
        <w:tc>
          <w:tcPr>
            <w:tcW w:w="340" w:type="dxa"/>
            <w:tcBorders>
              <w:top w:val="nil"/>
              <w:left w:val="nil"/>
              <w:bottom w:val="nil"/>
              <w:right w:val="nil"/>
            </w:tcBorders>
            <w:shd w:val="clear" w:color="auto" w:fill="auto"/>
            <w:noWrap/>
            <w:vAlign w:val="center"/>
            <w:hideMark/>
          </w:tcPr>
          <w:p w:rsidR="00443A93" w:rsidRPr="00837ECA" w:rsidRDefault="00443A93" w:rsidP="00443A93">
            <w:pPr>
              <w:spacing w:after="0" w:line="240" w:lineRule="auto"/>
              <w:rPr>
                <w:rFonts w:ascii="Times New Roman" w:eastAsia="PMingLiU" w:hAnsi="Times New Roman" w:cs="Times New Roman"/>
                <w:color w:val="000000"/>
                <w:sz w:val="24"/>
                <w:szCs w:val="24"/>
              </w:rPr>
            </w:pPr>
          </w:p>
        </w:tc>
      </w:tr>
    </w:tbl>
    <w:p w:rsidR="00443A93" w:rsidRDefault="00443A93" w:rsidP="00443A93">
      <w:pPr>
        <w:spacing w:line="360" w:lineRule="auto"/>
        <w:jc w:val="both"/>
        <w:rPr>
          <w:rFonts w:ascii="Times New Roman" w:hAnsi="Times New Roman" w:cs="Times New Roman"/>
          <w:sz w:val="24"/>
          <w:szCs w:val="24"/>
          <w:lang w:eastAsia="zh-HK"/>
        </w:rPr>
      </w:pPr>
    </w:p>
    <w:p w:rsidR="00443A93" w:rsidRDefault="00443A93" w:rsidP="00443A93">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lang w:eastAsia="zh-HK"/>
        </w:rPr>
        <w:lastRenderedPageBreak/>
        <w:t>W</w:t>
      </w:r>
      <w:r>
        <w:rPr>
          <w:rFonts w:ascii="Times New Roman" w:hAnsi="Times New Roman" w:cs="Times New Roman" w:hint="eastAsia"/>
          <w:sz w:val="24"/>
          <w:szCs w:val="24"/>
          <w:lang w:eastAsia="zh-HK"/>
        </w:rPr>
        <w:t xml:space="preserve">e can see that </w:t>
      </w:r>
      <w:r w:rsidR="002D32AE">
        <w:rPr>
          <w:rFonts w:ascii="Times New Roman" w:hAnsi="Times New Roman" w:cs="Times New Roman" w:hint="eastAsia"/>
          <w:sz w:val="24"/>
          <w:szCs w:val="24"/>
          <w:lang w:eastAsia="zh-HK"/>
        </w:rPr>
        <w:t xml:space="preserve">all four factors related to human capital are </w:t>
      </w:r>
      <w:r w:rsidR="002D32AE">
        <w:rPr>
          <w:rFonts w:ascii="Times New Roman" w:hAnsi="Times New Roman" w:cs="Times New Roman"/>
          <w:sz w:val="24"/>
          <w:szCs w:val="24"/>
          <w:lang w:eastAsia="zh-HK"/>
        </w:rPr>
        <w:t>≥</w:t>
      </w:r>
      <w:r w:rsidR="002D32AE">
        <w:rPr>
          <w:rFonts w:ascii="Times New Roman" w:hAnsi="Times New Roman" w:cs="Times New Roman" w:hint="eastAsia"/>
          <w:sz w:val="24"/>
          <w:szCs w:val="24"/>
          <w:lang w:eastAsia="zh-HK"/>
        </w:rPr>
        <w:t>0.05, which means that all of them are not significant in prediction</w:t>
      </w:r>
      <w:r>
        <w:rPr>
          <w:rFonts w:ascii="Times New Roman" w:hAnsi="Times New Roman" w:cs="Times New Roman" w:hint="eastAsia"/>
          <w:sz w:val="24"/>
          <w:szCs w:val="24"/>
          <w:lang w:eastAsia="zh-HK"/>
        </w:rPr>
        <w:t>.</w:t>
      </w:r>
    </w:p>
    <w:p w:rsidR="00443A93" w:rsidRPr="00977ACA" w:rsidRDefault="00443A93" w:rsidP="00443A93">
      <w:pPr>
        <w:spacing w:line="360" w:lineRule="auto"/>
        <w:jc w:val="both"/>
        <w:rPr>
          <w:rFonts w:ascii="Times New Roman" w:hAnsi="Times New Roman" w:cs="Times New Roman"/>
          <w:sz w:val="24"/>
          <w:szCs w:val="24"/>
          <w:lang w:eastAsia="zh-HK"/>
        </w:rPr>
      </w:pPr>
      <w:r w:rsidRPr="00977ACA">
        <w:rPr>
          <w:rFonts w:ascii="Times New Roman" w:hAnsi="Times New Roman" w:cs="Times New Roman" w:hint="eastAsia"/>
          <w:sz w:val="24"/>
          <w:szCs w:val="24"/>
          <w:lang w:eastAsia="zh-HK"/>
        </w:rPr>
        <w:t>There</w:t>
      </w:r>
      <w:r>
        <w:rPr>
          <w:rFonts w:ascii="Times New Roman" w:hAnsi="Times New Roman" w:cs="Times New Roman" w:hint="eastAsia"/>
          <w:sz w:val="24"/>
          <w:szCs w:val="24"/>
          <w:lang w:eastAsia="zh-HK"/>
        </w:rPr>
        <w:t>fore</w:t>
      </w:r>
      <w:r w:rsidRPr="00977ACA">
        <w:rPr>
          <w:rFonts w:ascii="Times New Roman" w:hAnsi="Times New Roman" w:cs="Times New Roman" w:hint="eastAsia"/>
          <w:sz w:val="24"/>
          <w:szCs w:val="24"/>
          <w:lang w:eastAsia="zh-HK"/>
        </w:rPr>
        <w:t xml:space="preserve">, </w:t>
      </w:r>
      <w:r w:rsidRPr="00E303EA">
        <w:rPr>
          <w:rFonts w:ascii="Times New Roman" w:hAnsi="Times New Roman" w:cs="Times New Roman" w:hint="eastAsia"/>
          <w:b/>
          <w:sz w:val="24"/>
          <w:szCs w:val="24"/>
          <w:lang w:eastAsia="zh-HK"/>
        </w:rPr>
        <w:t>H2 is rejected</w:t>
      </w:r>
      <w:r w:rsidRPr="00977ACA">
        <w:rPr>
          <w:rFonts w:ascii="Times New Roman" w:hAnsi="Times New Roman" w:cs="Times New Roman" w:hint="eastAsia"/>
          <w:sz w:val="24"/>
          <w:szCs w:val="24"/>
          <w:lang w:eastAsia="zh-HK"/>
        </w:rPr>
        <w:t>.</w:t>
      </w:r>
    </w:p>
    <w:p w:rsidR="00443A93" w:rsidRDefault="00443A93" w:rsidP="00EF6A04">
      <w:pPr>
        <w:spacing w:line="360" w:lineRule="auto"/>
        <w:jc w:val="both"/>
        <w:rPr>
          <w:rFonts w:ascii="Times New Roman" w:hAnsi="Times New Roman" w:cs="Times New Roman"/>
          <w:sz w:val="24"/>
          <w:szCs w:val="24"/>
          <w:lang w:eastAsia="zh-HK"/>
        </w:rPr>
      </w:pPr>
    </w:p>
    <w:p w:rsidR="00864721" w:rsidRDefault="00864721">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p w:rsidR="00864721" w:rsidRDefault="00864721" w:rsidP="00EF6A04">
      <w:p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rPr>
        <w:lastRenderedPageBreak/>
        <w:t>H3:</w:t>
      </w:r>
      <w:r>
        <w:rPr>
          <w:rFonts w:ascii="Times New Roman" w:hAnsi="Times New Roman" w:cs="Times New Roman"/>
          <w:sz w:val="24"/>
          <w:szCs w:val="24"/>
        </w:rPr>
        <w:tab/>
        <w:t>Organizational innovation is positively and significantly related with process innovation</w:t>
      </w:r>
    </w:p>
    <w:p w:rsidR="00864721" w:rsidRDefault="00864721" w:rsidP="00864721">
      <w:pPr>
        <w:spacing w:line="360" w:lineRule="auto"/>
        <w:jc w:val="both"/>
        <w:rPr>
          <w:rFonts w:ascii="Times New Roman" w:hAnsi="Times New Roman" w:cs="Times New Roman"/>
          <w:sz w:val="24"/>
          <w:szCs w:val="24"/>
        </w:rPr>
      </w:pPr>
      <w:r>
        <w:rPr>
          <w:rFonts w:ascii="Times New Roman" w:hAnsi="Times New Roman" w:cs="Times New Roman"/>
          <w:sz w:val="24"/>
          <w:szCs w:val="24"/>
        </w:rPr>
        <w:t>A regression analysis is carried out to test the hypothesis</w:t>
      </w:r>
    </w:p>
    <w:tbl>
      <w:tblPr>
        <w:tblW w:w="8660" w:type="dxa"/>
        <w:tblInd w:w="13" w:type="dxa"/>
        <w:tblCellMar>
          <w:left w:w="28" w:type="dxa"/>
          <w:right w:w="28" w:type="dxa"/>
        </w:tblCellMar>
        <w:tblLook w:val="04A0" w:firstRow="1" w:lastRow="0" w:firstColumn="1" w:lastColumn="0" w:noHBand="0" w:noVBand="1"/>
      </w:tblPr>
      <w:tblGrid>
        <w:gridCol w:w="400"/>
        <w:gridCol w:w="1067"/>
        <w:gridCol w:w="905"/>
        <w:gridCol w:w="1490"/>
        <w:gridCol w:w="1815"/>
        <w:gridCol w:w="2583"/>
        <w:gridCol w:w="400"/>
      </w:tblGrid>
      <w:tr w:rsidR="00864721" w:rsidRPr="00EB4473" w:rsidTr="004D2CD8">
        <w:trPr>
          <w:trHeight w:val="315"/>
        </w:trPr>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7860" w:type="dxa"/>
            <w:gridSpan w:val="5"/>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 Summary</w:t>
            </w:r>
          </w:p>
        </w:tc>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r>
      <w:tr w:rsidR="00864721" w:rsidRPr="00EB4473" w:rsidTr="004D2CD8">
        <w:trPr>
          <w:trHeight w:val="315"/>
        </w:trPr>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Model</w:t>
            </w:r>
          </w:p>
        </w:tc>
        <w:tc>
          <w:tcPr>
            <w:tcW w:w="905"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w:t>
            </w:r>
          </w:p>
        </w:tc>
        <w:tc>
          <w:tcPr>
            <w:tcW w:w="1490"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R Square</w:t>
            </w:r>
          </w:p>
        </w:tc>
        <w:tc>
          <w:tcPr>
            <w:tcW w:w="1815"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Adjusted R</w:t>
            </w:r>
          </w:p>
        </w:tc>
        <w:tc>
          <w:tcPr>
            <w:tcW w:w="2583"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Std. Error of the</w:t>
            </w:r>
          </w:p>
        </w:tc>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r>
      <w:tr w:rsidR="00864721" w:rsidRPr="00EB4473" w:rsidTr="004D2CD8">
        <w:trPr>
          <w:trHeight w:val="315"/>
        </w:trPr>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Square</w:t>
            </w:r>
          </w:p>
        </w:tc>
        <w:tc>
          <w:tcPr>
            <w:tcW w:w="2583" w:type="dxa"/>
            <w:tcBorders>
              <w:top w:val="nil"/>
              <w:left w:val="nil"/>
              <w:bottom w:val="nil"/>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Estimate</w:t>
            </w:r>
          </w:p>
        </w:tc>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r>
      <w:tr w:rsidR="00864721" w:rsidRPr="00EB4473" w:rsidTr="004D2CD8">
        <w:trPr>
          <w:trHeight w:val="315"/>
        </w:trPr>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067" w:type="dxa"/>
            <w:tcBorders>
              <w:top w:val="single" w:sz="4" w:space="0" w:color="auto"/>
              <w:left w:val="nil"/>
              <w:bottom w:val="single" w:sz="4" w:space="0" w:color="auto"/>
              <w:right w:val="nil"/>
            </w:tcBorders>
            <w:shd w:val="clear" w:color="auto" w:fill="auto"/>
            <w:noWrap/>
            <w:hideMark/>
          </w:tcPr>
          <w:p w:rsidR="00864721" w:rsidRPr="00EB4473" w:rsidRDefault="00864721" w:rsidP="004D2CD8">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1</w:t>
            </w:r>
          </w:p>
        </w:tc>
        <w:tc>
          <w:tcPr>
            <w:tcW w:w="905" w:type="dxa"/>
            <w:tcBorders>
              <w:top w:val="single" w:sz="4" w:space="0" w:color="auto"/>
              <w:left w:val="nil"/>
              <w:bottom w:val="single" w:sz="4" w:space="0" w:color="auto"/>
              <w:right w:val="nil"/>
            </w:tcBorders>
            <w:shd w:val="clear" w:color="auto" w:fill="auto"/>
            <w:noWrap/>
            <w:hideMark/>
          </w:tcPr>
          <w:p w:rsidR="00864721" w:rsidRPr="00EB4473" w:rsidRDefault="00864721" w:rsidP="00864721">
            <w:pPr>
              <w:spacing w:after="0" w:line="240" w:lineRule="auto"/>
              <w:jc w:val="center"/>
              <w:rPr>
                <w:rFonts w:ascii="Times New Roman" w:eastAsia="PMingLiU" w:hAnsi="Times New Roman" w:cs="Times New Roman"/>
                <w:color w:val="000000"/>
                <w:sz w:val="24"/>
                <w:szCs w:val="24"/>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565</w:t>
            </w:r>
            <w:r w:rsidRPr="00EB4473">
              <w:rPr>
                <w:rFonts w:ascii="Times New Roman" w:eastAsia="PMingLiU" w:hAnsi="Times New Roman" w:cs="Times New Roman"/>
                <w:color w:val="000000"/>
                <w:sz w:val="24"/>
                <w:szCs w:val="24"/>
                <w:vertAlign w:val="superscript"/>
              </w:rPr>
              <w:t>a</w:t>
            </w:r>
          </w:p>
        </w:tc>
        <w:tc>
          <w:tcPr>
            <w:tcW w:w="1490" w:type="dxa"/>
            <w:tcBorders>
              <w:top w:val="single" w:sz="4" w:space="0" w:color="auto"/>
              <w:left w:val="nil"/>
              <w:bottom w:val="single" w:sz="4" w:space="0" w:color="auto"/>
              <w:right w:val="nil"/>
            </w:tcBorders>
            <w:shd w:val="clear" w:color="auto" w:fill="auto"/>
            <w:noWrap/>
            <w:hideMark/>
          </w:tcPr>
          <w:p w:rsidR="00864721" w:rsidRPr="00EB4473" w:rsidRDefault="00864721" w:rsidP="00864721">
            <w:pPr>
              <w:spacing w:after="0" w:line="240" w:lineRule="auto"/>
              <w:jc w:val="center"/>
              <w:rPr>
                <w:rFonts w:ascii="Times New Roman" w:eastAsia="PMingLiU" w:hAnsi="Times New Roman" w:cs="Times New Roman"/>
                <w:color w:val="000000"/>
                <w:sz w:val="24"/>
                <w:szCs w:val="24"/>
                <w:lang w:eastAsia="zh-HK"/>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3</w:t>
            </w:r>
            <w:r w:rsidRPr="00EB4473">
              <w:rPr>
                <w:rFonts w:ascii="Times New Roman" w:eastAsia="PMingLiU" w:hAnsi="Times New Roman" w:cs="Times New Roman"/>
                <w:color w:val="000000"/>
                <w:sz w:val="24"/>
                <w:szCs w:val="24"/>
              </w:rPr>
              <w:t>1</w:t>
            </w:r>
            <w:r>
              <w:rPr>
                <w:rFonts w:ascii="Times New Roman" w:eastAsia="PMingLiU" w:hAnsi="Times New Roman" w:cs="Times New Roman" w:hint="eastAsia"/>
                <w:color w:val="000000"/>
                <w:sz w:val="24"/>
                <w:szCs w:val="24"/>
                <w:lang w:eastAsia="zh-HK"/>
              </w:rPr>
              <w:t>9</w:t>
            </w:r>
          </w:p>
        </w:tc>
        <w:tc>
          <w:tcPr>
            <w:tcW w:w="1815" w:type="dxa"/>
            <w:tcBorders>
              <w:top w:val="single" w:sz="4" w:space="0" w:color="auto"/>
              <w:left w:val="nil"/>
              <w:bottom w:val="single" w:sz="4" w:space="0" w:color="auto"/>
              <w:right w:val="nil"/>
            </w:tcBorders>
            <w:shd w:val="clear" w:color="auto" w:fill="auto"/>
            <w:noWrap/>
            <w:hideMark/>
          </w:tcPr>
          <w:p w:rsidR="00864721" w:rsidRPr="00EB4473" w:rsidRDefault="00864721" w:rsidP="00864721">
            <w:pPr>
              <w:spacing w:after="0" w:line="240" w:lineRule="auto"/>
              <w:jc w:val="center"/>
              <w:rPr>
                <w:rFonts w:ascii="Times New Roman" w:eastAsia="PMingLiU" w:hAnsi="Times New Roman" w:cs="Times New Roman"/>
                <w:color w:val="000000"/>
                <w:sz w:val="24"/>
                <w:szCs w:val="24"/>
                <w:lang w:eastAsia="zh-HK"/>
              </w:rPr>
            </w:pPr>
            <w:r w:rsidRPr="00EB4473">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2</w:t>
            </w:r>
            <w:r w:rsidRPr="00EB4473">
              <w:rPr>
                <w:rFonts w:ascii="Times New Roman" w:eastAsia="PMingLiU" w:hAnsi="Times New Roman" w:cs="Times New Roman"/>
                <w:color w:val="000000"/>
                <w:sz w:val="24"/>
                <w:szCs w:val="24"/>
              </w:rPr>
              <w:t>5</w:t>
            </w:r>
            <w:r>
              <w:rPr>
                <w:rFonts w:ascii="Times New Roman" w:eastAsia="PMingLiU" w:hAnsi="Times New Roman" w:cs="Times New Roman" w:hint="eastAsia"/>
                <w:color w:val="000000"/>
                <w:sz w:val="24"/>
                <w:szCs w:val="24"/>
                <w:lang w:eastAsia="zh-HK"/>
              </w:rPr>
              <w:t>8</w:t>
            </w:r>
          </w:p>
        </w:tc>
        <w:tc>
          <w:tcPr>
            <w:tcW w:w="2583" w:type="dxa"/>
            <w:tcBorders>
              <w:top w:val="single" w:sz="4" w:space="0" w:color="auto"/>
              <w:left w:val="nil"/>
              <w:bottom w:val="single" w:sz="4" w:space="0" w:color="auto"/>
              <w:right w:val="nil"/>
            </w:tcBorders>
            <w:shd w:val="clear" w:color="auto" w:fill="auto"/>
            <w:noWrap/>
            <w:hideMark/>
          </w:tcPr>
          <w:p w:rsidR="00864721" w:rsidRPr="00EB4473" w:rsidRDefault="00864721" w:rsidP="00864721">
            <w:pPr>
              <w:spacing w:after="0" w:line="240" w:lineRule="auto"/>
              <w:jc w:val="center"/>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w:t>
            </w:r>
            <w:r w:rsidRPr="00EB4473">
              <w:rPr>
                <w:rFonts w:ascii="Times New Roman" w:eastAsia="PMingLiU" w:hAnsi="Times New Roman" w:cs="Times New Roman"/>
                <w:color w:val="000000"/>
                <w:sz w:val="24"/>
                <w:szCs w:val="24"/>
              </w:rPr>
              <w:t>.92</w:t>
            </w:r>
            <w:r>
              <w:rPr>
                <w:rFonts w:ascii="Times New Roman" w:eastAsia="PMingLiU" w:hAnsi="Times New Roman" w:cs="Times New Roman" w:hint="eastAsia"/>
                <w:color w:val="000000"/>
                <w:sz w:val="24"/>
                <w:szCs w:val="24"/>
                <w:lang w:eastAsia="zh-HK"/>
              </w:rPr>
              <w:t>70</w:t>
            </w:r>
          </w:p>
        </w:tc>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r>
      <w:tr w:rsidR="00864721" w:rsidRPr="00EB4473" w:rsidTr="004D2CD8">
        <w:trPr>
          <w:trHeight w:val="315"/>
        </w:trPr>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067"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905"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49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1815"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2583"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864721" w:rsidRPr="00EB4473" w:rsidRDefault="00864721" w:rsidP="004D2CD8">
            <w:pPr>
              <w:spacing w:after="0" w:line="240" w:lineRule="auto"/>
              <w:rPr>
                <w:rFonts w:ascii="Times New Roman" w:eastAsia="PMingLiU" w:hAnsi="Times New Roman" w:cs="Times New Roman"/>
                <w:color w:val="000000"/>
                <w:sz w:val="24"/>
                <w:szCs w:val="24"/>
              </w:rPr>
            </w:pPr>
          </w:p>
        </w:tc>
      </w:tr>
    </w:tbl>
    <w:p w:rsidR="00864721" w:rsidRDefault="00864721" w:rsidP="00864721">
      <w:pPr>
        <w:spacing w:line="360" w:lineRule="auto"/>
        <w:jc w:val="both"/>
        <w:rPr>
          <w:rFonts w:ascii="Times New Roman" w:hAnsi="Times New Roman" w:cs="Times New Roman"/>
          <w:sz w:val="24"/>
          <w:szCs w:val="24"/>
        </w:rPr>
      </w:pPr>
    </w:p>
    <w:p w:rsidR="00864721" w:rsidRDefault="00864721" w:rsidP="00864721">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model summary table provides the R and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w:t>
      </w:r>
    </w:p>
    <w:p w:rsidR="00864721" w:rsidRDefault="00864721" w:rsidP="00864721">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 value is 0.565 which represents the sample correlation and, therefore, indicates a high degree of correlation among the variables.</w:t>
      </w:r>
    </w:p>
    <w:p w:rsidR="00864721" w:rsidRPr="00432536" w:rsidRDefault="00864721" w:rsidP="00864721">
      <w:pPr>
        <w:pStyle w:val="ListParagraph"/>
        <w:numPr>
          <w:ilvl w:val="0"/>
          <w:numId w:val="34"/>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R</w:t>
      </w:r>
      <w:r w:rsidRPr="00432536">
        <w:rPr>
          <w:rFonts w:ascii="Times New Roman" w:hAnsi="Times New Roman" w:cs="Times New Roman" w:hint="eastAsia"/>
          <w:sz w:val="24"/>
          <w:szCs w:val="24"/>
          <w:vertAlign w:val="superscript"/>
          <w:lang w:eastAsia="zh-HK"/>
        </w:rPr>
        <w:t>2</w:t>
      </w:r>
      <w:r>
        <w:rPr>
          <w:rFonts w:ascii="Times New Roman" w:hAnsi="Times New Roman" w:cs="Times New Roman" w:hint="eastAsia"/>
          <w:sz w:val="24"/>
          <w:szCs w:val="24"/>
          <w:lang w:eastAsia="zh-HK"/>
        </w:rPr>
        <w:t xml:space="preserve"> value (0.319) indicates how much of the dependent variables (Organizational Innovation) can be explained by the independent variables.</w:t>
      </w:r>
    </w:p>
    <w:tbl>
      <w:tblPr>
        <w:tblW w:w="9840" w:type="dxa"/>
        <w:tblInd w:w="13" w:type="dxa"/>
        <w:tblCellMar>
          <w:left w:w="28" w:type="dxa"/>
          <w:right w:w="28" w:type="dxa"/>
        </w:tblCellMar>
        <w:tblLook w:val="04A0" w:firstRow="1" w:lastRow="0" w:firstColumn="1" w:lastColumn="0" w:noHBand="0" w:noVBand="1"/>
      </w:tblPr>
      <w:tblGrid>
        <w:gridCol w:w="400"/>
        <w:gridCol w:w="1264"/>
        <w:gridCol w:w="2110"/>
        <w:gridCol w:w="1519"/>
        <w:gridCol w:w="519"/>
        <w:gridCol w:w="1341"/>
        <w:gridCol w:w="1327"/>
        <w:gridCol w:w="960"/>
        <w:gridCol w:w="400"/>
      </w:tblGrid>
      <w:tr w:rsidR="00864721" w:rsidRPr="0061335C" w:rsidTr="004D2CD8">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8080" w:type="dxa"/>
            <w:gridSpan w:val="6"/>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lang w:eastAsia="zh-HK"/>
              </w:rPr>
            </w:pPr>
            <w:r w:rsidRPr="0061335C">
              <w:rPr>
                <w:rFonts w:ascii="Times New Roman" w:eastAsia="PMingLiU" w:hAnsi="Times New Roman" w:cs="Times New Roman"/>
                <w:color w:val="000000"/>
                <w:sz w:val="24"/>
                <w:szCs w:val="24"/>
              </w:rPr>
              <w:t>ANOVA</w:t>
            </w:r>
            <w:r w:rsidRPr="0061335C">
              <w:rPr>
                <w:rFonts w:ascii="Times New Roman" w:eastAsia="PMingLiU" w:hAnsi="Times New Roman" w:cs="Times New Roman" w:hint="eastAsia"/>
                <w:color w:val="000000"/>
                <w:sz w:val="24"/>
                <w:szCs w:val="24"/>
                <w:vertAlign w:val="superscript"/>
                <w:lang w:eastAsia="zh-HK"/>
              </w:rPr>
              <w:t>a</w:t>
            </w:r>
          </w:p>
        </w:tc>
        <w:tc>
          <w:tcPr>
            <w:tcW w:w="96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r w:rsidR="00864721" w:rsidRPr="0061335C" w:rsidTr="004D2CD8">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Model</w:t>
            </w:r>
          </w:p>
        </w:tc>
        <w:tc>
          <w:tcPr>
            <w:tcW w:w="2110"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Sum of</w:t>
            </w:r>
          </w:p>
        </w:tc>
        <w:tc>
          <w:tcPr>
            <w:tcW w:w="519" w:type="dxa"/>
            <w:tcBorders>
              <w:top w:val="nil"/>
              <w:left w:val="dotted" w:sz="4" w:space="0" w:color="auto"/>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df</w:t>
            </w:r>
          </w:p>
        </w:tc>
        <w:tc>
          <w:tcPr>
            <w:tcW w:w="1341" w:type="dxa"/>
            <w:tcBorders>
              <w:top w:val="nil"/>
              <w:left w:val="nil"/>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Mean</w:t>
            </w:r>
          </w:p>
        </w:tc>
        <w:tc>
          <w:tcPr>
            <w:tcW w:w="1327" w:type="dxa"/>
            <w:tcBorders>
              <w:top w:val="nil"/>
              <w:left w:val="nil"/>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F</w:t>
            </w:r>
          </w:p>
        </w:tc>
        <w:tc>
          <w:tcPr>
            <w:tcW w:w="96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Sig.</w:t>
            </w: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r w:rsidR="00864721" w:rsidRPr="0061335C" w:rsidTr="004D2CD8">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p>
        </w:tc>
        <w:tc>
          <w:tcPr>
            <w:tcW w:w="2110"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p>
        </w:tc>
        <w:tc>
          <w:tcPr>
            <w:tcW w:w="1519" w:type="dxa"/>
            <w:tcBorders>
              <w:top w:val="nil"/>
              <w:left w:val="nil"/>
              <w:bottom w:val="nil"/>
              <w:right w:val="nil"/>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Squares</w:t>
            </w:r>
          </w:p>
        </w:tc>
        <w:tc>
          <w:tcPr>
            <w:tcW w:w="519" w:type="dxa"/>
            <w:tcBorders>
              <w:top w:val="nil"/>
              <w:left w:val="dotted" w:sz="4" w:space="0" w:color="auto"/>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1341" w:type="dxa"/>
            <w:tcBorders>
              <w:top w:val="nil"/>
              <w:left w:val="nil"/>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Square</w:t>
            </w:r>
          </w:p>
        </w:tc>
        <w:tc>
          <w:tcPr>
            <w:tcW w:w="1327" w:type="dxa"/>
            <w:tcBorders>
              <w:top w:val="nil"/>
              <w:left w:val="nil"/>
              <w:bottom w:val="nil"/>
              <w:right w:val="dotted" w:sz="4" w:space="0" w:color="auto"/>
            </w:tcBorders>
            <w:shd w:val="clear" w:color="auto" w:fill="auto"/>
            <w:noWrap/>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96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r w:rsidR="00864721" w:rsidRPr="0061335C" w:rsidTr="004E55EE">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264" w:type="dxa"/>
            <w:tcBorders>
              <w:top w:val="single" w:sz="4" w:space="0" w:color="auto"/>
              <w:left w:val="nil"/>
              <w:bottom w:val="dotted" w:sz="4" w:space="0" w:color="auto"/>
              <w:right w:val="nil"/>
            </w:tcBorders>
            <w:shd w:val="clear" w:color="auto" w:fill="auto"/>
            <w:noWrap/>
            <w:vAlign w:val="center"/>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1</w:t>
            </w:r>
          </w:p>
        </w:tc>
        <w:tc>
          <w:tcPr>
            <w:tcW w:w="2110" w:type="dxa"/>
            <w:tcBorders>
              <w:top w:val="single" w:sz="4" w:space="0" w:color="auto"/>
              <w:left w:val="nil"/>
              <w:bottom w:val="dotted"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Regression</w:t>
            </w:r>
          </w:p>
        </w:tc>
        <w:tc>
          <w:tcPr>
            <w:tcW w:w="1519" w:type="dxa"/>
            <w:tcBorders>
              <w:top w:val="single" w:sz="4" w:space="0" w:color="auto"/>
              <w:left w:val="nil"/>
              <w:bottom w:val="dotted" w:sz="4" w:space="0" w:color="auto"/>
              <w:right w:val="nil"/>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180.604</w:t>
            </w:r>
          </w:p>
        </w:tc>
        <w:tc>
          <w:tcPr>
            <w:tcW w:w="519" w:type="dxa"/>
            <w:tcBorders>
              <w:top w:val="single" w:sz="4" w:space="0" w:color="auto"/>
              <w:left w:val="dotted" w:sz="4" w:space="0" w:color="auto"/>
              <w:bottom w:val="dotted"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w:t>
            </w:r>
          </w:p>
        </w:tc>
        <w:tc>
          <w:tcPr>
            <w:tcW w:w="1341" w:type="dxa"/>
            <w:tcBorders>
              <w:top w:val="single" w:sz="4" w:space="0" w:color="auto"/>
              <w:left w:val="nil"/>
              <w:bottom w:val="dotted"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45.151</w:t>
            </w:r>
          </w:p>
        </w:tc>
        <w:tc>
          <w:tcPr>
            <w:tcW w:w="1327" w:type="dxa"/>
            <w:tcBorders>
              <w:top w:val="single" w:sz="4" w:space="0" w:color="auto"/>
              <w:left w:val="nil"/>
              <w:bottom w:val="dotted"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5.270</w:t>
            </w:r>
          </w:p>
        </w:tc>
        <w:tc>
          <w:tcPr>
            <w:tcW w:w="960" w:type="dxa"/>
            <w:tcBorders>
              <w:top w:val="single" w:sz="4" w:space="0" w:color="auto"/>
              <w:left w:val="nil"/>
              <w:bottom w:val="dotted" w:sz="4" w:space="0" w:color="auto"/>
              <w:right w:val="nil"/>
            </w:tcBorders>
            <w:shd w:val="clear" w:color="auto" w:fill="auto"/>
            <w:noWrap/>
            <w:vAlign w:val="center"/>
            <w:hideMark/>
          </w:tcPr>
          <w:p w:rsidR="00864721" w:rsidRPr="0061335C" w:rsidRDefault="00864721" w:rsidP="004E55EE">
            <w:pPr>
              <w:spacing w:after="0" w:line="240" w:lineRule="auto"/>
              <w:jc w:val="center"/>
              <w:rPr>
                <w:rFonts w:ascii="Times New Roman" w:eastAsia="PMingLiU" w:hAnsi="Times New Roman" w:cs="Times New Roman"/>
                <w:color w:val="000000"/>
                <w:sz w:val="24"/>
                <w:szCs w:val="24"/>
              </w:rPr>
            </w:pPr>
            <w:r>
              <w:rPr>
                <w:rFonts w:ascii="Times New Roman" w:eastAsia="PMingLiU" w:hAnsi="Times New Roman" w:cs="Times New Roman" w:hint="eastAsia"/>
                <w:color w:val="000000"/>
                <w:sz w:val="24"/>
                <w:szCs w:val="24"/>
                <w:lang w:eastAsia="zh-HK"/>
              </w:rPr>
              <w:t>.</w:t>
            </w:r>
            <w:r w:rsidRPr="0061335C">
              <w:rPr>
                <w:rFonts w:ascii="Times New Roman" w:eastAsia="PMingLiU" w:hAnsi="Times New Roman" w:cs="Times New Roman"/>
                <w:color w:val="000000"/>
                <w:sz w:val="24"/>
                <w:szCs w:val="24"/>
              </w:rPr>
              <w:t>00</w:t>
            </w:r>
            <w:r w:rsidR="004E55EE">
              <w:rPr>
                <w:rFonts w:ascii="Times New Roman" w:eastAsia="PMingLiU" w:hAnsi="Times New Roman" w:cs="Times New Roman" w:hint="eastAsia"/>
                <w:color w:val="000000"/>
                <w:sz w:val="24"/>
                <w:szCs w:val="24"/>
                <w:lang w:eastAsia="zh-HK"/>
              </w:rPr>
              <w:t>1</w:t>
            </w:r>
            <w:r w:rsidRPr="0061335C">
              <w:rPr>
                <w:rFonts w:ascii="Times New Roman" w:eastAsia="PMingLiU" w:hAnsi="Times New Roman" w:cs="Times New Roman"/>
                <w:color w:val="000000"/>
                <w:sz w:val="24"/>
                <w:szCs w:val="24"/>
                <w:vertAlign w:val="superscript"/>
              </w:rPr>
              <w:t>b</w:t>
            </w: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r w:rsidR="00864721" w:rsidRPr="0061335C" w:rsidTr="004E55EE">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dotted"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dotted"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Residual</w:t>
            </w:r>
          </w:p>
        </w:tc>
        <w:tc>
          <w:tcPr>
            <w:tcW w:w="1519" w:type="dxa"/>
            <w:tcBorders>
              <w:top w:val="nil"/>
              <w:left w:val="nil"/>
              <w:bottom w:val="dotted" w:sz="4" w:space="0" w:color="auto"/>
              <w:right w:val="nil"/>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385.521</w:t>
            </w:r>
          </w:p>
        </w:tc>
        <w:tc>
          <w:tcPr>
            <w:tcW w:w="519" w:type="dxa"/>
            <w:tcBorders>
              <w:top w:val="nil"/>
              <w:left w:val="dotted" w:sz="4" w:space="0" w:color="auto"/>
              <w:bottom w:val="dotted"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45</w:t>
            </w:r>
          </w:p>
        </w:tc>
        <w:tc>
          <w:tcPr>
            <w:tcW w:w="1341" w:type="dxa"/>
            <w:tcBorders>
              <w:top w:val="nil"/>
              <w:left w:val="nil"/>
              <w:bottom w:val="dotted"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8.567</w:t>
            </w:r>
          </w:p>
        </w:tc>
        <w:tc>
          <w:tcPr>
            <w:tcW w:w="1327" w:type="dxa"/>
            <w:tcBorders>
              <w:top w:val="nil"/>
              <w:left w:val="nil"/>
              <w:bottom w:val="dotted" w:sz="4" w:space="0" w:color="auto"/>
              <w:right w:val="dotted" w:sz="4" w:space="0" w:color="auto"/>
            </w:tcBorders>
            <w:shd w:val="clear" w:color="auto" w:fill="auto"/>
            <w:noWrap/>
            <w:vAlign w:val="center"/>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960" w:type="dxa"/>
            <w:tcBorders>
              <w:top w:val="nil"/>
              <w:left w:val="nil"/>
              <w:bottom w:val="dotted" w:sz="4" w:space="0" w:color="auto"/>
              <w:right w:val="nil"/>
            </w:tcBorders>
            <w:shd w:val="clear" w:color="auto" w:fill="auto"/>
            <w:noWrap/>
            <w:vAlign w:val="center"/>
            <w:hideMark/>
          </w:tcPr>
          <w:p w:rsidR="00864721" w:rsidRPr="0061335C" w:rsidRDefault="00864721" w:rsidP="004D2CD8">
            <w:pPr>
              <w:spacing w:after="0" w:line="240" w:lineRule="auto"/>
              <w:jc w:val="center"/>
              <w:rPr>
                <w:rFonts w:ascii="Times New Roman" w:eastAsia="PMingLiU" w:hAnsi="Times New Roman" w:cs="Times New Roman"/>
                <w:color w:val="000000"/>
                <w:sz w:val="24"/>
                <w:szCs w:val="24"/>
              </w:rPr>
            </w:pP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r w:rsidR="00864721" w:rsidRPr="0061335C" w:rsidTr="004E55EE">
        <w:trPr>
          <w:trHeight w:val="315"/>
        </w:trPr>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264" w:type="dxa"/>
            <w:tcBorders>
              <w:top w:val="nil"/>
              <w:left w:val="nil"/>
              <w:bottom w:val="single"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2110" w:type="dxa"/>
            <w:tcBorders>
              <w:top w:val="nil"/>
              <w:left w:val="nil"/>
              <w:bottom w:val="single"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Total</w:t>
            </w:r>
          </w:p>
        </w:tc>
        <w:tc>
          <w:tcPr>
            <w:tcW w:w="1519" w:type="dxa"/>
            <w:tcBorders>
              <w:top w:val="nil"/>
              <w:left w:val="nil"/>
              <w:bottom w:val="single" w:sz="4" w:space="0" w:color="auto"/>
              <w:right w:val="nil"/>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566.125</w:t>
            </w:r>
          </w:p>
        </w:tc>
        <w:tc>
          <w:tcPr>
            <w:tcW w:w="519" w:type="dxa"/>
            <w:tcBorders>
              <w:top w:val="nil"/>
              <w:left w:val="dotted" w:sz="4" w:space="0" w:color="auto"/>
              <w:bottom w:val="single" w:sz="4" w:space="0" w:color="auto"/>
              <w:right w:val="dotted" w:sz="4" w:space="0" w:color="auto"/>
            </w:tcBorders>
            <w:shd w:val="clear" w:color="auto" w:fill="auto"/>
            <w:noWrap/>
            <w:vAlign w:val="center"/>
          </w:tcPr>
          <w:p w:rsidR="00864721" w:rsidRPr="0061335C" w:rsidRDefault="004E55EE"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49</w:t>
            </w:r>
          </w:p>
        </w:tc>
        <w:tc>
          <w:tcPr>
            <w:tcW w:w="1341" w:type="dxa"/>
            <w:tcBorders>
              <w:top w:val="nil"/>
              <w:left w:val="nil"/>
              <w:bottom w:val="single" w:sz="4" w:space="0" w:color="auto"/>
              <w:right w:val="dotted" w:sz="4" w:space="0" w:color="auto"/>
            </w:tcBorders>
            <w:shd w:val="clear" w:color="auto" w:fill="auto"/>
            <w:noWrap/>
            <w:vAlign w:val="center"/>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1327" w:type="dxa"/>
            <w:tcBorders>
              <w:top w:val="nil"/>
              <w:left w:val="nil"/>
              <w:bottom w:val="single" w:sz="4" w:space="0" w:color="auto"/>
              <w:right w:val="dotted" w:sz="4" w:space="0" w:color="auto"/>
            </w:tcBorders>
            <w:shd w:val="clear" w:color="auto" w:fill="auto"/>
            <w:noWrap/>
            <w:vAlign w:val="center"/>
          </w:tcPr>
          <w:p w:rsidR="00864721" w:rsidRPr="0061335C" w:rsidRDefault="00864721" w:rsidP="004D2CD8">
            <w:pPr>
              <w:spacing w:after="0" w:line="240" w:lineRule="auto"/>
              <w:rPr>
                <w:rFonts w:ascii="Times New Roman" w:eastAsia="PMingLiU" w:hAnsi="Times New Roman" w:cs="Times New Roman"/>
                <w:color w:val="000000"/>
                <w:sz w:val="24"/>
                <w:szCs w:val="24"/>
              </w:rPr>
            </w:pPr>
          </w:p>
        </w:tc>
        <w:tc>
          <w:tcPr>
            <w:tcW w:w="960" w:type="dxa"/>
            <w:tcBorders>
              <w:top w:val="nil"/>
              <w:left w:val="nil"/>
              <w:bottom w:val="single" w:sz="4" w:space="0" w:color="auto"/>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r w:rsidRPr="0061335C">
              <w:rPr>
                <w:rFonts w:ascii="Times New Roman" w:eastAsia="PMingLiU" w:hAnsi="Times New Roman" w:cs="Times New Roman"/>
                <w:color w:val="000000"/>
                <w:sz w:val="24"/>
                <w:szCs w:val="24"/>
              </w:rPr>
              <w:t xml:space="preserve">　</w:t>
            </w:r>
          </w:p>
        </w:tc>
        <w:tc>
          <w:tcPr>
            <w:tcW w:w="400" w:type="dxa"/>
            <w:tcBorders>
              <w:top w:val="nil"/>
              <w:left w:val="nil"/>
              <w:bottom w:val="nil"/>
              <w:right w:val="nil"/>
            </w:tcBorders>
            <w:shd w:val="clear" w:color="auto" w:fill="auto"/>
            <w:noWrap/>
            <w:vAlign w:val="center"/>
            <w:hideMark/>
          </w:tcPr>
          <w:p w:rsidR="00864721" w:rsidRPr="0061335C" w:rsidRDefault="00864721" w:rsidP="004D2CD8">
            <w:pPr>
              <w:spacing w:after="0" w:line="240" w:lineRule="auto"/>
              <w:rPr>
                <w:rFonts w:ascii="Times New Roman" w:eastAsia="PMingLiU" w:hAnsi="Times New Roman" w:cs="Times New Roman"/>
                <w:color w:val="000000"/>
                <w:sz w:val="24"/>
                <w:szCs w:val="24"/>
              </w:rPr>
            </w:pPr>
          </w:p>
        </w:tc>
      </w:tr>
    </w:tbl>
    <w:p w:rsidR="00864721" w:rsidRDefault="00864721" w:rsidP="00864721">
      <w:pPr>
        <w:spacing w:line="360" w:lineRule="auto"/>
        <w:jc w:val="both"/>
        <w:rPr>
          <w:rFonts w:ascii="Times New Roman" w:hAnsi="Times New Roman" w:cs="Times New Roman"/>
          <w:sz w:val="24"/>
          <w:szCs w:val="24"/>
          <w:lang w:eastAsia="zh-HK"/>
        </w:rPr>
      </w:pPr>
    </w:p>
    <w:p w:rsidR="00864721" w:rsidRPr="0061335C" w:rsidRDefault="00864721" w:rsidP="00864721">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ANOVA table indicates the statistical significance of the regression model. Here p is less than 0.05 which indicates that the model is good enough in predicting the outcome.</w:t>
      </w:r>
    </w:p>
    <w:p w:rsidR="00864721" w:rsidRDefault="00864721" w:rsidP="00864721">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 = </w:t>
      </w:r>
      <w:r w:rsidR="004E55EE">
        <w:rPr>
          <w:rFonts w:ascii="Times New Roman" w:hAnsi="Times New Roman" w:cs="Times New Roman" w:hint="eastAsia"/>
          <w:sz w:val="24"/>
          <w:szCs w:val="24"/>
          <w:lang w:eastAsia="zh-HK"/>
        </w:rPr>
        <w:t>5</w:t>
      </w:r>
      <w:r>
        <w:rPr>
          <w:rFonts w:ascii="Times New Roman" w:hAnsi="Times New Roman" w:cs="Times New Roman" w:hint="eastAsia"/>
          <w:sz w:val="24"/>
          <w:szCs w:val="24"/>
          <w:lang w:eastAsia="zh-HK"/>
        </w:rPr>
        <w:t>.27</w:t>
      </w:r>
      <w:r w:rsidR="004E55EE">
        <w:rPr>
          <w:rFonts w:ascii="Times New Roman" w:hAnsi="Times New Roman" w:cs="Times New Roman" w:hint="eastAsia"/>
          <w:sz w:val="24"/>
          <w:szCs w:val="24"/>
          <w:lang w:eastAsia="zh-HK"/>
        </w:rPr>
        <w:t>0</w:t>
      </w:r>
      <w:r>
        <w:rPr>
          <w:rFonts w:ascii="Times New Roman" w:hAnsi="Times New Roman" w:cs="Times New Roman" w:hint="eastAsia"/>
          <w:sz w:val="24"/>
          <w:szCs w:val="24"/>
          <w:lang w:eastAsia="zh-HK"/>
        </w:rPr>
        <w:t xml:space="preserve">   </w:t>
      </w:r>
    </w:p>
    <w:p w:rsidR="00864721" w:rsidRPr="00291560" w:rsidRDefault="004E55EE" w:rsidP="00864721">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P = 0.001</w:t>
      </w:r>
    </w:p>
    <w:tbl>
      <w:tblPr>
        <w:tblW w:w="10131" w:type="dxa"/>
        <w:tblInd w:w="13" w:type="dxa"/>
        <w:tblCellMar>
          <w:left w:w="28" w:type="dxa"/>
          <w:right w:w="28" w:type="dxa"/>
        </w:tblCellMar>
        <w:tblLook w:val="04A0" w:firstRow="1" w:lastRow="0" w:firstColumn="1" w:lastColumn="0" w:noHBand="0" w:noVBand="1"/>
      </w:tblPr>
      <w:tblGrid>
        <w:gridCol w:w="400"/>
        <w:gridCol w:w="976"/>
        <w:gridCol w:w="1967"/>
        <w:gridCol w:w="1090"/>
        <w:gridCol w:w="1639"/>
        <w:gridCol w:w="1906"/>
        <w:gridCol w:w="966"/>
        <w:gridCol w:w="847"/>
        <w:gridCol w:w="340"/>
      </w:tblGrid>
      <w:tr w:rsidR="00864721" w:rsidRPr="00837ECA" w:rsidTr="004D2CD8">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391" w:type="dxa"/>
            <w:gridSpan w:val="7"/>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r w:rsidRPr="00837ECA">
              <w:rPr>
                <w:rFonts w:ascii="Times New Roman" w:eastAsia="PMingLiU" w:hAnsi="Times New Roman" w:cs="Times New Roman"/>
                <w:color w:val="000000"/>
                <w:sz w:val="24"/>
                <w:szCs w:val="24"/>
                <w:vertAlign w:val="superscript"/>
              </w:rPr>
              <w:t>a</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4D2CD8">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1639"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1906" w:type="dxa"/>
            <w:tcBorders>
              <w:top w:val="nil"/>
              <w:left w:val="single" w:sz="4" w:space="0" w:color="auto"/>
              <w:bottom w:val="nil"/>
              <w:right w:val="single" w:sz="4" w:space="0" w:color="auto"/>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Standardized</w:t>
            </w:r>
          </w:p>
        </w:tc>
        <w:tc>
          <w:tcPr>
            <w:tcW w:w="966" w:type="dxa"/>
            <w:tcBorders>
              <w:top w:val="nil"/>
              <w:left w:val="nil"/>
              <w:bottom w:val="nil"/>
              <w:right w:val="single" w:sz="4" w:space="0" w:color="auto"/>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4D2CD8">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Model</w:t>
            </w:r>
          </w:p>
        </w:tc>
        <w:tc>
          <w:tcPr>
            <w:tcW w:w="196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2729" w:type="dxa"/>
            <w:gridSpan w:val="2"/>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Unstandardize</w:t>
            </w:r>
            <w:r>
              <w:rPr>
                <w:rFonts w:ascii="Times New Roman" w:eastAsia="PMingLiU" w:hAnsi="Times New Roman" w:cs="Times New Roman" w:hint="eastAsia"/>
                <w:color w:val="000000"/>
                <w:sz w:val="24"/>
                <w:szCs w:val="24"/>
                <w:lang w:eastAsia="zh-HK"/>
              </w:rPr>
              <w:t>d</w:t>
            </w:r>
            <w:r w:rsidRPr="00837ECA">
              <w:rPr>
                <w:rFonts w:ascii="Times New Roman" w:eastAsia="PMingLiU" w:hAnsi="Times New Roman" w:cs="Times New Roman"/>
                <w:color w:val="000000"/>
                <w:sz w:val="24"/>
                <w:szCs w:val="24"/>
              </w:rPr>
              <w:t xml:space="preserve"> Standardized</w:t>
            </w:r>
          </w:p>
        </w:tc>
        <w:tc>
          <w:tcPr>
            <w:tcW w:w="1906" w:type="dxa"/>
            <w:tcBorders>
              <w:top w:val="nil"/>
              <w:left w:val="single" w:sz="4" w:space="0" w:color="auto"/>
              <w:bottom w:val="nil"/>
              <w:right w:val="single" w:sz="4" w:space="0" w:color="auto"/>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Coefficients</w:t>
            </w:r>
          </w:p>
        </w:tc>
        <w:tc>
          <w:tcPr>
            <w:tcW w:w="966" w:type="dxa"/>
            <w:tcBorders>
              <w:top w:val="nil"/>
              <w:left w:val="nil"/>
              <w:bottom w:val="nil"/>
              <w:right w:val="single" w:sz="4" w:space="0" w:color="auto"/>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84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4D2CD8">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p>
        </w:tc>
        <w:tc>
          <w:tcPr>
            <w:tcW w:w="196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109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w:t>
            </w:r>
          </w:p>
        </w:tc>
        <w:tc>
          <w:tcPr>
            <w:tcW w:w="1639" w:type="dxa"/>
            <w:tcBorders>
              <w:top w:val="nil"/>
              <w:left w:val="single" w:sz="4" w:space="0" w:color="auto"/>
              <w:bottom w:val="single" w:sz="4" w:space="0" w:color="auto"/>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Std. Error</w:t>
            </w:r>
          </w:p>
        </w:tc>
        <w:tc>
          <w:tcPr>
            <w:tcW w:w="1906" w:type="dxa"/>
            <w:tcBorders>
              <w:top w:val="nil"/>
              <w:left w:val="single" w:sz="4" w:space="0" w:color="auto"/>
              <w:bottom w:val="single" w:sz="4" w:space="0" w:color="auto"/>
              <w:right w:val="single" w:sz="4" w:space="0" w:color="auto"/>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Beta</w:t>
            </w:r>
          </w:p>
        </w:tc>
        <w:tc>
          <w:tcPr>
            <w:tcW w:w="966" w:type="dxa"/>
            <w:tcBorders>
              <w:top w:val="nil"/>
              <w:left w:val="nil"/>
              <w:bottom w:val="single" w:sz="4" w:space="0" w:color="auto"/>
              <w:right w:val="single" w:sz="4" w:space="0" w:color="auto"/>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t</w:t>
            </w:r>
          </w:p>
        </w:tc>
        <w:tc>
          <w:tcPr>
            <w:tcW w:w="847"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Sig.</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A54583">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single" w:sz="4" w:space="0" w:color="auto"/>
              <w:left w:val="nil"/>
              <w:bottom w:val="dotted" w:sz="4" w:space="0" w:color="auto"/>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1</w:t>
            </w:r>
          </w:p>
        </w:tc>
        <w:tc>
          <w:tcPr>
            <w:tcW w:w="1967" w:type="dxa"/>
            <w:tcBorders>
              <w:top w:val="single" w:sz="4" w:space="0" w:color="auto"/>
              <w:left w:val="nil"/>
              <w:bottom w:val="dotted" w:sz="4" w:space="0" w:color="auto"/>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(Constant)</w:t>
            </w:r>
          </w:p>
        </w:tc>
        <w:tc>
          <w:tcPr>
            <w:tcW w:w="1090" w:type="dxa"/>
            <w:tcBorders>
              <w:top w:val="single" w:sz="4" w:space="0" w:color="auto"/>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3.101</w:t>
            </w:r>
          </w:p>
        </w:tc>
        <w:tc>
          <w:tcPr>
            <w:tcW w:w="1639"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1.958</w:t>
            </w:r>
          </w:p>
        </w:tc>
        <w:tc>
          <w:tcPr>
            <w:tcW w:w="1906" w:type="dxa"/>
            <w:tcBorders>
              <w:top w:val="nil"/>
              <w:left w:val="nil"/>
              <w:bottom w:val="dotted" w:sz="4" w:space="0" w:color="auto"/>
              <w:right w:val="single" w:sz="4" w:space="0" w:color="auto"/>
            </w:tcBorders>
            <w:shd w:val="clear" w:color="auto" w:fill="auto"/>
            <w:noWrap/>
            <w:vAlign w:val="center"/>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6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1.584</w:t>
            </w:r>
          </w:p>
        </w:tc>
        <w:tc>
          <w:tcPr>
            <w:tcW w:w="847" w:type="dxa"/>
            <w:tcBorders>
              <w:top w:val="single" w:sz="4" w:space="0" w:color="auto"/>
              <w:left w:val="nil"/>
              <w:bottom w:val="dotted" w:sz="4" w:space="0" w:color="auto"/>
              <w:right w:val="nil"/>
            </w:tcBorders>
            <w:shd w:val="clear" w:color="auto" w:fill="auto"/>
            <w:noWrap/>
            <w:vAlign w:val="center"/>
            <w:hideMark/>
          </w:tcPr>
          <w:p w:rsidR="00864721" w:rsidRPr="00837ECA" w:rsidRDefault="00864721" w:rsidP="00A54583">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 xml:space="preserve">　</w:t>
            </w:r>
            <w:r>
              <w:rPr>
                <w:rFonts w:ascii="Times New Roman" w:eastAsia="PMingLiU" w:hAnsi="Times New Roman" w:cs="Times New Roman" w:hint="eastAsia"/>
                <w:color w:val="000000"/>
                <w:sz w:val="24"/>
                <w:szCs w:val="24"/>
                <w:lang w:eastAsia="zh-HK"/>
              </w:rPr>
              <w:t>.</w:t>
            </w:r>
            <w:r w:rsidR="00A54583">
              <w:rPr>
                <w:rFonts w:ascii="Times New Roman" w:eastAsia="PMingLiU" w:hAnsi="Times New Roman" w:cs="Times New Roman" w:hint="eastAsia"/>
                <w:color w:val="000000"/>
                <w:sz w:val="24"/>
                <w:szCs w:val="24"/>
                <w:lang w:eastAsia="zh-HK"/>
              </w:rPr>
              <w:t>12</w:t>
            </w:r>
            <w:r>
              <w:rPr>
                <w:rFonts w:ascii="Times New Roman" w:eastAsia="PMingLiU" w:hAnsi="Times New Roman" w:cs="Times New Roman" w:hint="eastAsia"/>
                <w:color w:val="000000"/>
                <w:sz w:val="24"/>
                <w:szCs w:val="24"/>
                <w:lang w:eastAsia="zh-HK"/>
              </w:rPr>
              <w:t>0</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A54583">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64721" w:rsidRPr="00837ECA" w:rsidRDefault="00BC3552" w:rsidP="004D2CD8">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rPr>
              <w:t>Operation Efficiency</w:t>
            </w:r>
          </w:p>
        </w:tc>
        <w:tc>
          <w:tcPr>
            <w:tcW w:w="1090"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.273</w:t>
            </w:r>
          </w:p>
        </w:tc>
        <w:tc>
          <w:tcPr>
            <w:tcW w:w="1639"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.218</w:t>
            </w:r>
          </w:p>
        </w:tc>
        <w:tc>
          <w:tcPr>
            <w:tcW w:w="190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.175</w:t>
            </w:r>
          </w:p>
        </w:tc>
        <w:tc>
          <w:tcPr>
            <w:tcW w:w="96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1.249</w:t>
            </w:r>
          </w:p>
        </w:tc>
        <w:tc>
          <w:tcPr>
            <w:tcW w:w="847" w:type="dxa"/>
            <w:tcBorders>
              <w:top w:val="nil"/>
              <w:left w:val="nil"/>
              <w:bottom w:val="dotted" w:sz="4" w:space="0" w:color="auto"/>
              <w:right w:val="nil"/>
            </w:tcBorders>
            <w:shd w:val="clear" w:color="auto" w:fill="auto"/>
            <w:noWrap/>
            <w:vAlign w:val="center"/>
            <w:hideMark/>
          </w:tcPr>
          <w:p w:rsidR="00864721" w:rsidRPr="00837ECA" w:rsidRDefault="00864721" w:rsidP="00A54583">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w:t>
            </w:r>
            <w:r w:rsidR="00A54583">
              <w:rPr>
                <w:rFonts w:ascii="Times New Roman" w:eastAsia="PMingLiU" w:hAnsi="Times New Roman" w:cs="Times New Roman" w:hint="eastAsia"/>
                <w:color w:val="000000"/>
                <w:sz w:val="24"/>
                <w:szCs w:val="24"/>
                <w:lang w:eastAsia="zh-HK"/>
              </w:rPr>
              <w:t>218</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A54583">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64721" w:rsidRPr="00837ECA" w:rsidRDefault="00864721" w:rsidP="004D2CD8">
            <w:pPr>
              <w:spacing w:after="0" w:line="240" w:lineRule="auto"/>
              <w:jc w:val="center"/>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64721" w:rsidRPr="00837ECA" w:rsidRDefault="00BC3552" w:rsidP="004D2CD8">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rPr>
              <w:t>Learning Competitors’ Process</w:t>
            </w:r>
          </w:p>
        </w:tc>
        <w:tc>
          <w:tcPr>
            <w:tcW w:w="1090"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.359</w:t>
            </w:r>
          </w:p>
        </w:tc>
        <w:tc>
          <w:tcPr>
            <w:tcW w:w="1639"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.260</w:t>
            </w:r>
          </w:p>
        </w:tc>
        <w:tc>
          <w:tcPr>
            <w:tcW w:w="190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.202</w:t>
            </w:r>
          </w:p>
        </w:tc>
        <w:tc>
          <w:tcPr>
            <w:tcW w:w="96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1.378</w:t>
            </w:r>
          </w:p>
        </w:tc>
        <w:tc>
          <w:tcPr>
            <w:tcW w:w="847" w:type="dxa"/>
            <w:tcBorders>
              <w:top w:val="nil"/>
              <w:left w:val="nil"/>
              <w:bottom w:val="dotted" w:sz="4" w:space="0" w:color="auto"/>
              <w:right w:val="nil"/>
            </w:tcBorders>
            <w:shd w:val="clear" w:color="auto" w:fill="auto"/>
            <w:noWrap/>
            <w:vAlign w:val="center"/>
            <w:hideMark/>
          </w:tcPr>
          <w:p w:rsidR="00864721" w:rsidRPr="00837ECA" w:rsidRDefault="00864721" w:rsidP="00A54583">
            <w:pPr>
              <w:spacing w:after="0" w:line="240" w:lineRule="auto"/>
              <w:jc w:val="right"/>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.1</w:t>
            </w:r>
            <w:r w:rsidR="00A54583">
              <w:rPr>
                <w:rFonts w:ascii="Times New Roman" w:eastAsia="PMingLiU" w:hAnsi="Times New Roman" w:cs="Times New Roman" w:hint="eastAsia"/>
                <w:color w:val="000000"/>
                <w:sz w:val="24"/>
                <w:szCs w:val="24"/>
                <w:lang w:eastAsia="zh-HK"/>
              </w:rPr>
              <w:t>7</w:t>
            </w:r>
            <w:r w:rsidRPr="00837ECA">
              <w:rPr>
                <w:rFonts w:ascii="Times New Roman" w:eastAsia="PMingLiU" w:hAnsi="Times New Roman" w:cs="Times New Roman"/>
                <w:color w:val="000000"/>
                <w:sz w:val="24"/>
                <w:szCs w:val="24"/>
              </w:rPr>
              <w:t xml:space="preserve">5 </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A54583">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dotted" w:sz="4" w:space="0" w:color="auto"/>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dotted" w:sz="4" w:space="0" w:color="auto"/>
              <w:right w:val="nil"/>
            </w:tcBorders>
            <w:shd w:val="clear" w:color="auto" w:fill="auto"/>
            <w:noWrap/>
            <w:vAlign w:val="center"/>
            <w:hideMark/>
          </w:tcPr>
          <w:p w:rsidR="00864721" w:rsidRPr="00837ECA" w:rsidRDefault="00BC3552" w:rsidP="004D2CD8">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rPr>
              <w:t>P</w:t>
            </w:r>
            <w:r w:rsidR="00A54583">
              <w:rPr>
                <w:rFonts w:ascii="Times New Roman" w:eastAsia="PMingLiU" w:hAnsi="Times New Roman" w:cs="Times New Roman" w:hint="eastAsia"/>
                <w:color w:val="000000"/>
                <w:sz w:val="24"/>
                <w:szCs w:val="24"/>
                <w:lang w:eastAsia="zh-HK"/>
              </w:rPr>
              <w:t>rofit</w:t>
            </w:r>
          </w:p>
        </w:tc>
        <w:tc>
          <w:tcPr>
            <w:tcW w:w="1090"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-.372</w:t>
            </w:r>
          </w:p>
        </w:tc>
        <w:tc>
          <w:tcPr>
            <w:tcW w:w="1639"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.291</w:t>
            </w:r>
          </w:p>
        </w:tc>
        <w:tc>
          <w:tcPr>
            <w:tcW w:w="190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-.232</w:t>
            </w:r>
          </w:p>
        </w:tc>
        <w:tc>
          <w:tcPr>
            <w:tcW w:w="966" w:type="dxa"/>
            <w:tcBorders>
              <w:top w:val="nil"/>
              <w:left w:val="nil"/>
              <w:bottom w:val="dotted"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-1.278</w:t>
            </w:r>
          </w:p>
        </w:tc>
        <w:tc>
          <w:tcPr>
            <w:tcW w:w="847" w:type="dxa"/>
            <w:tcBorders>
              <w:top w:val="nil"/>
              <w:left w:val="nil"/>
              <w:bottom w:val="dotted" w:sz="4" w:space="0" w:color="auto"/>
              <w:right w:val="nil"/>
            </w:tcBorders>
            <w:shd w:val="clear" w:color="auto" w:fill="auto"/>
            <w:noWrap/>
            <w:vAlign w:val="center"/>
            <w:hideMark/>
          </w:tcPr>
          <w:p w:rsidR="00864721" w:rsidRPr="00837ECA" w:rsidRDefault="00864721" w:rsidP="00A54583">
            <w:pPr>
              <w:spacing w:after="0" w:line="240" w:lineRule="auto"/>
              <w:jc w:val="right"/>
              <w:rPr>
                <w:rFonts w:ascii="Times New Roman" w:eastAsia="PMingLiU" w:hAnsi="Times New Roman" w:cs="Times New Roman"/>
                <w:color w:val="000000"/>
                <w:sz w:val="24"/>
                <w:szCs w:val="24"/>
                <w:lang w:eastAsia="zh-HK"/>
              </w:rPr>
            </w:pPr>
            <w:r w:rsidRPr="00837ECA">
              <w:rPr>
                <w:rFonts w:ascii="Times New Roman" w:eastAsia="PMingLiU" w:hAnsi="Times New Roman" w:cs="Times New Roman"/>
                <w:color w:val="000000"/>
                <w:sz w:val="24"/>
                <w:szCs w:val="24"/>
              </w:rPr>
              <w:t xml:space="preserve">　</w:t>
            </w:r>
            <w:r>
              <w:rPr>
                <w:rFonts w:ascii="Times New Roman" w:eastAsia="PMingLiU" w:hAnsi="Times New Roman" w:cs="Times New Roman" w:hint="eastAsia"/>
                <w:color w:val="000000"/>
                <w:sz w:val="24"/>
                <w:szCs w:val="24"/>
                <w:lang w:eastAsia="zh-HK"/>
              </w:rPr>
              <w:t>.</w:t>
            </w:r>
            <w:r w:rsidR="00A54583">
              <w:rPr>
                <w:rFonts w:ascii="Times New Roman" w:eastAsia="PMingLiU" w:hAnsi="Times New Roman" w:cs="Times New Roman" w:hint="eastAsia"/>
                <w:color w:val="000000"/>
                <w:sz w:val="24"/>
                <w:szCs w:val="24"/>
                <w:lang w:eastAsia="zh-HK"/>
              </w:rPr>
              <w:t>208</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r w:rsidR="00864721" w:rsidRPr="00837ECA" w:rsidTr="00A54583">
        <w:trPr>
          <w:trHeight w:val="315"/>
        </w:trPr>
        <w:tc>
          <w:tcPr>
            <w:tcW w:w="40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c>
          <w:tcPr>
            <w:tcW w:w="976" w:type="dxa"/>
            <w:tcBorders>
              <w:top w:val="nil"/>
              <w:left w:val="nil"/>
              <w:bottom w:val="single" w:sz="4" w:space="0" w:color="auto"/>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r w:rsidRPr="00837ECA">
              <w:rPr>
                <w:rFonts w:ascii="Times New Roman" w:eastAsia="PMingLiU" w:hAnsi="Times New Roman" w:cs="Times New Roman"/>
                <w:color w:val="000000"/>
                <w:sz w:val="24"/>
                <w:szCs w:val="24"/>
              </w:rPr>
              <w:t xml:space="preserve">　</w:t>
            </w:r>
          </w:p>
        </w:tc>
        <w:tc>
          <w:tcPr>
            <w:tcW w:w="1967" w:type="dxa"/>
            <w:tcBorders>
              <w:top w:val="nil"/>
              <w:left w:val="nil"/>
              <w:bottom w:val="single" w:sz="4" w:space="0" w:color="auto"/>
              <w:right w:val="nil"/>
            </w:tcBorders>
            <w:shd w:val="clear" w:color="auto" w:fill="auto"/>
            <w:noWrap/>
            <w:vAlign w:val="center"/>
            <w:hideMark/>
          </w:tcPr>
          <w:p w:rsidR="00864721" w:rsidRPr="00837ECA" w:rsidRDefault="00BC3552" w:rsidP="004D2CD8">
            <w:pPr>
              <w:spacing w:after="0" w:line="240" w:lineRule="auto"/>
              <w:rPr>
                <w:rFonts w:ascii="Times New Roman" w:eastAsia="PMingLiU" w:hAnsi="Times New Roman" w:cs="Times New Roman"/>
                <w:color w:val="000000"/>
                <w:sz w:val="24"/>
                <w:szCs w:val="24"/>
                <w:lang w:eastAsia="zh-HK"/>
              </w:rPr>
            </w:pPr>
            <w:r>
              <w:rPr>
                <w:rFonts w:ascii="Times New Roman" w:eastAsia="PMingLiU" w:hAnsi="Times New Roman" w:cs="Times New Roman"/>
                <w:color w:val="000000"/>
                <w:sz w:val="24"/>
                <w:szCs w:val="24"/>
              </w:rPr>
              <w:t>Meaningful Work</w:t>
            </w:r>
          </w:p>
        </w:tc>
        <w:tc>
          <w:tcPr>
            <w:tcW w:w="1090" w:type="dxa"/>
            <w:tcBorders>
              <w:top w:val="nil"/>
              <w:left w:val="nil"/>
              <w:bottom w:val="single"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.611</w:t>
            </w:r>
          </w:p>
        </w:tc>
        <w:tc>
          <w:tcPr>
            <w:tcW w:w="1639" w:type="dxa"/>
            <w:tcBorders>
              <w:top w:val="nil"/>
              <w:left w:val="nil"/>
              <w:bottom w:val="single"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.180</w:t>
            </w:r>
          </w:p>
        </w:tc>
        <w:tc>
          <w:tcPr>
            <w:tcW w:w="1906" w:type="dxa"/>
            <w:tcBorders>
              <w:top w:val="nil"/>
              <w:left w:val="nil"/>
              <w:bottom w:val="single"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.547</w:t>
            </w:r>
          </w:p>
        </w:tc>
        <w:tc>
          <w:tcPr>
            <w:tcW w:w="966" w:type="dxa"/>
            <w:tcBorders>
              <w:top w:val="nil"/>
              <w:left w:val="nil"/>
              <w:bottom w:val="single" w:sz="4" w:space="0" w:color="auto"/>
              <w:right w:val="single" w:sz="4" w:space="0" w:color="auto"/>
            </w:tcBorders>
            <w:shd w:val="clear" w:color="auto" w:fill="auto"/>
            <w:noWrap/>
            <w:vAlign w:val="center"/>
          </w:tcPr>
          <w:p w:rsidR="00864721" w:rsidRPr="00837ECA" w:rsidRDefault="00A54583" w:rsidP="004D2CD8">
            <w:pPr>
              <w:spacing w:after="0" w:line="240" w:lineRule="auto"/>
              <w:jc w:val="right"/>
              <w:rPr>
                <w:rFonts w:ascii="Times New Roman" w:eastAsia="PMingLiU" w:hAnsi="Times New Roman" w:cs="Times New Roman"/>
                <w:color w:val="000000"/>
                <w:sz w:val="24"/>
                <w:szCs w:val="24"/>
                <w:lang w:eastAsia="zh-HK"/>
              </w:rPr>
            </w:pPr>
            <w:r>
              <w:rPr>
                <w:rFonts w:ascii="Times New Roman" w:eastAsia="PMingLiU" w:hAnsi="Times New Roman" w:cs="Times New Roman" w:hint="eastAsia"/>
                <w:color w:val="000000"/>
                <w:sz w:val="24"/>
                <w:szCs w:val="24"/>
                <w:lang w:eastAsia="zh-HK"/>
              </w:rPr>
              <w:t>3.391</w:t>
            </w:r>
          </w:p>
        </w:tc>
        <w:tc>
          <w:tcPr>
            <w:tcW w:w="847" w:type="dxa"/>
            <w:tcBorders>
              <w:top w:val="nil"/>
              <w:left w:val="nil"/>
              <w:bottom w:val="single" w:sz="4" w:space="0" w:color="auto"/>
              <w:right w:val="nil"/>
            </w:tcBorders>
            <w:shd w:val="clear" w:color="auto" w:fill="auto"/>
            <w:noWrap/>
            <w:vAlign w:val="center"/>
            <w:hideMark/>
          </w:tcPr>
          <w:p w:rsidR="00864721" w:rsidRPr="00837ECA" w:rsidRDefault="00A54583" w:rsidP="004D2CD8">
            <w:pPr>
              <w:spacing w:after="0" w:line="240" w:lineRule="auto"/>
              <w:jc w:val="right"/>
              <w:rPr>
                <w:rFonts w:ascii="Times New Roman" w:eastAsia="PMingLiU" w:hAnsi="Times New Roman" w:cs="Times New Roman"/>
                <w:color w:val="000000"/>
                <w:sz w:val="24"/>
                <w:szCs w:val="24"/>
              </w:rPr>
            </w:pPr>
            <w:r>
              <w:rPr>
                <w:rFonts w:ascii="Times New Roman" w:eastAsia="PMingLiU" w:hAnsi="Times New Roman" w:cs="Times New Roman"/>
                <w:color w:val="000000"/>
                <w:sz w:val="24"/>
                <w:szCs w:val="24"/>
              </w:rPr>
              <w:t>.</w:t>
            </w:r>
            <w:r>
              <w:rPr>
                <w:rFonts w:ascii="Times New Roman" w:eastAsia="PMingLiU" w:hAnsi="Times New Roman" w:cs="Times New Roman" w:hint="eastAsia"/>
                <w:color w:val="000000"/>
                <w:sz w:val="24"/>
                <w:szCs w:val="24"/>
                <w:lang w:eastAsia="zh-HK"/>
              </w:rPr>
              <w:t>001</w:t>
            </w:r>
            <w:r w:rsidR="00864721" w:rsidRPr="00837ECA">
              <w:rPr>
                <w:rFonts w:ascii="Times New Roman" w:eastAsia="PMingLiU" w:hAnsi="Times New Roman" w:cs="Times New Roman"/>
                <w:color w:val="000000"/>
                <w:sz w:val="24"/>
                <w:szCs w:val="24"/>
              </w:rPr>
              <w:t xml:space="preserve"> </w:t>
            </w:r>
          </w:p>
        </w:tc>
        <w:tc>
          <w:tcPr>
            <w:tcW w:w="340" w:type="dxa"/>
            <w:tcBorders>
              <w:top w:val="nil"/>
              <w:left w:val="nil"/>
              <w:bottom w:val="nil"/>
              <w:right w:val="nil"/>
            </w:tcBorders>
            <w:shd w:val="clear" w:color="auto" w:fill="auto"/>
            <w:noWrap/>
            <w:vAlign w:val="center"/>
            <w:hideMark/>
          </w:tcPr>
          <w:p w:rsidR="00864721" w:rsidRPr="00837ECA" w:rsidRDefault="00864721" w:rsidP="004D2CD8">
            <w:pPr>
              <w:spacing w:after="0" w:line="240" w:lineRule="auto"/>
              <w:rPr>
                <w:rFonts w:ascii="Times New Roman" w:eastAsia="PMingLiU" w:hAnsi="Times New Roman" w:cs="Times New Roman"/>
                <w:color w:val="000000"/>
                <w:sz w:val="24"/>
                <w:szCs w:val="24"/>
              </w:rPr>
            </w:pPr>
          </w:p>
        </w:tc>
      </w:tr>
    </w:tbl>
    <w:p w:rsidR="00864721" w:rsidRDefault="00864721" w:rsidP="00864721">
      <w:pPr>
        <w:spacing w:line="360" w:lineRule="auto"/>
        <w:jc w:val="both"/>
        <w:rPr>
          <w:rFonts w:ascii="Times New Roman" w:hAnsi="Times New Roman" w:cs="Times New Roman"/>
          <w:sz w:val="24"/>
          <w:szCs w:val="24"/>
          <w:lang w:eastAsia="zh-HK"/>
        </w:rPr>
      </w:pPr>
    </w:p>
    <w:p w:rsidR="00864721" w:rsidRDefault="00864721" w:rsidP="00864721">
      <w:pPr>
        <w:pStyle w:val="ListParagraph"/>
        <w:numPr>
          <w:ilvl w:val="0"/>
          <w:numId w:val="35"/>
        </w:numPr>
        <w:spacing w:line="360" w:lineRule="auto"/>
        <w:jc w:val="both"/>
        <w:rPr>
          <w:rFonts w:ascii="Times New Roman" w:hAnsi="Times New Roman" w:cs="Times New Roman"/>
          <w:sz w:val="24"/>
          <w:szCs w:val="24"/>
          <w:lang w:eastAsia="zh-HK"/>
        </w:rPr>
      </w:pPr>
      <w:r>
        <w:rPr>
          <w:rFonts w:ascii="Times New Roman" w:hAnsi="Times New Roman" w:cs="Times New Roman"/>
          <w:sz w:val="24"/>
          <w:szCs w:val="24"/>
          <w:lang w:eastAsia="zh-HK"/>
        </w:rPr>
        <w:lastRenderedPageBreak/>
        <w:t>W</w:t>
      </w:r>
      <w:r>
        <w:rPr>
          <w:rFonts w:ascii="Times New Roman" w:hAnsi="Times New Roman" w:cs="Times New Roman" w:hint="eastAsia"/>
          <w:sz w:val="24"/>
          <w:szCs w:val="24"/>
          <w:lang w:eastAsia="zh-HK"/>
        </w:rPr>
        <w:t xml:space="preserve">e can see that the </w:t>
      </w:r>
      <w:r w:rsidR="00A54583">
        <w:rPr>
          <w:rFonts w:ascii="Times New Roman" w:hAnsi="Times New Roman" w:cs="Times New Roman" w:hint="eastAsia"/>
          <w:sz w:val="24"/>
          <w:szCs w:val="24"/>
          <w:lang w:eastAsia="zh-HK"/>
        </w:rPr>
        <w:t xml:space="preserve">factor of Innovation helps human for more meaningful work factor </w:t>
      </w:r>
      <w:r>
        <w:rPr>
          <w:rFonts w:ascii="Times New Roman" w:hAnsi="Times New Roman" w:cs="Times New Roman" w:hint="eastAsia"/>
          <w:sz w:val="24"/>
          <w:szCs w:val="24"/>
          <w:lang w:eastAsia="zh-HK"/>
        </w:rPr>
        <w:t>(P</w:t>
      </w:r>
      <w:r w:rsidR="00A54583">
        <w:rPr>
          <w:rFonts w:ascii="Times New Roman" w:hAnsi="Times New Roman" w:cs="Times New Roman" w:hint="eastAsia"/>
          <w:sz w:val="24"/>
          <w:szCs w:val="24"/>
          <w:lang w:eastAsia="zh-HK"/>
        </w:rPr>
        <w:t>=0.001</w:t>
      </w:r>
      <w:r>
        <w:rPr>
          <w:rFonts w:ascii="Times New Roman" w:hAnsi="Times New Roman" w:cs="Times New Roman" w:hint="eastAsia"/>
          <w:sz w:val="24"/>
          <w:szCs w:val="24"/>
          <w:lang w:eastAsia="zh-HK"/>
        </w:rPr>
        <w:t>)</w:t>
      </w:r>
      <w:r w:rsidR="00A54583">
        <w:rPr>
          <w:rFonts w:ascii="Times New Roman" w:hAnsi="Times New Roman" w:cs="Times New Roman" w:hint="eastAsia"/>
          <w:sz w:val="24"/>
          <w:szCs w:val="24"/>
          <w:lang w:eastAsia="zh-HK"/>
        </w:rPr>
        <w:t xml:space="preserve">.  This means it is the best predictor of organization innovation.  The other three factors </w:t>
      </w:r>
      <w:r>
        <w:rPr>
          <w:rFonts w:ascii="Times New Roman" w:hAnsi="Times New Roman" w:cs="Times New Roman" w:hint="eastAsia"/>
          <w:sz w:val="24"/>
          <w:szCs w:val="24"/>
          <w:lang w:eastAsia="zh-HK"/>
        </w:rPr>
        <w:t>(P&gt;0.05) are not significant in prediction.</w:t>
      </w:r>
    </w:p>
    <w:p w:rsidR="00864721" w:rsidRPr="00977ACA" w:rsidRDefault="00864721" w:rsidP="00864721">
      <w:pPr>
        <w:spacing w:line="360" w:lineRule="auto"/>
        <w:jc w:val="both"/>
        <w:rPr>
          <w:rFonts w:ascii="Times New Roman" w:hAnsi="Times New Roman" w:cs="Times New Roman"/>
          <w:sz w:val="24"/>
          <w:szCs w:val="24"/>
          <w:lang w:eastAsia="zh-HK"/>
        </w:rPr>
      </w:pPr>
      <w:r w:rsidRPr="00977ACA">
        <w:rPr>
          <w:rFonts w:ascii="Times New Roman" w:hAnsi="Times New Roman" w:cs="Times New Roman" w:hint="eastAsia"/>
          <w:sz w:val="24"/>
          <w:szCs w:val="24"/>
          <w:lang w:eastAsia="zh-HK"/>
        </w:rPr>
        <w:t>There</w:t>
      </w:r>
      <w:r>
        <w:rPr>
          <w:rFonts w:ascii="Times New Roman" w:hAnsi="Times New Roman" w:cs="Times New Roman" w:hint="eastAsia"/>
          <w:sz w:val="24"/>
          <w:szCs w:val="24"/>
          <w:lang w:eastAsia="zh-HK"/>
        </w:rPr>
        <w:t>fore</w:t>
      </w:r>
      <w:r w:rsidRPr="00977ACA">
        <w:rPr>
          <w:rFonts w:ascii="Times New Roman" w:hAnsi="Times New Roman" w:cs="Times New Roman" w:hint="eastAsia"/>
          <w:sz w:val="24"/>
          <w:szCs w:val="24"/>
          <w:lang w:eastAsia="zh-HK"/>
        </w:rPr>
        <w:t xml:space="preserve">, </w:t>
      </w:r>
      <w:r w:rsidRPr="00BC3552">
        <w:rPr>
          <w:rFonts w:ascii="Times New Roman" w:hAnsi="Times New Roman" w:cs="Times New Roman" w:hint="eastAsia"/>
          <w:b/>
          <w:sz w:val="24"/>
          <w:szCs w:val="24"/>
          <w:lang w:eastAsia="zh-HK"/>
        </w:rPr>
        <w:t>H3 is accepted</w:t>
      </w:r>
      <w:r w:rsidRPr="00977ACA">
        <w:rPr>
          <w:rFonts w:ascii="Times New Roman" w:hAnsi="Times New Roman" w:cs="Times New Roman" w:hint="eastAsia"/>
          <w:sz w:val="24"/>
          <w:szCs w:val="24"/>
          <w:lang w:eastAsia="zh-HK"/>
        </w:rPr>
        <w:t>.</w:t>
      </w:r>
    </w:p>
    <w:p w:rsidR="00864721" w:rsidRDefault="00864721" w:rsidP="00EF6A04">
      <w:pPr>
        <w:spacing w:line="360" w:lineRule="auto"/>
        <w:jc w:val="both"/>
        <w:rPr>
          <w:rFonts w:ascii="Times New Roman" w:hAnsi="Times New Roman" w:cs="Times New Roman"/>
          <w:sz w:val="24"/>
          <w:szCs w:val="24"/>
          <w:lang w:eastAsia="zh-HK"/>
        </w:rPr>
      </w:pPr>
    </w:p>
    <w:p w:rsidR="00864721" w:rsidRPr="00443A93" w:rsidRDefault="00864721" w:rsidP="00EF6A04">
      <w:pPr>
        <w:spacing w:line="360" w:lineRule="auto"/>
        <w:jc w:val="both"/>
        <w:rPr>
          <w:rFonts w:ascii="Times New Roman" w:hAnsi="Times New Roman" w:cs="Times New Roman"/>
          <w:sz w:val="24"/>
          <w:szCs w:val="24"/>
          <w:lang w:eastAsia="zh-HK"/>
        </w:rPr>
      </w:pPr>
    </w:p>
    <w:p w:rsidR="00864721" w:rsidRDefault="00864721">
      <w:pPr>
        <w:rPr>
          <w:rFonts w:ascii="Times New Roman" w:hAnsi="Times New Roman" w:cs="Times New Roman"/>
          <w:sz w:val="24"/>
          <w:szCs w:val="24"/>
          <w:lang w:eastAsia="zh-HK"/>
        </w:rPr>
      </w:pPr>
      <w:r>
        <w:rPr>
          <w:rFonts w:ascii="Times New Roman" w:hAnsi="Times New Roman" w:cs="Times New Roman"/>
          <w:sz w:val="24"/>
          <w:szCs w:val="24"/>
          <w:lang w:eastAsia="zh-HK"/>
        </w:rPr>
        <w:br w:type="page"/>
      </w:r>
    </w:p>
    <w:p w:rsidR="00065BC2" w:rsidRDefault="00065BC2" w:rsidP="00EF6A04">
      <w:pPr>
        <w:spacing w:line="360" w:lineRule="auto"/>
        <w:ind w:left="567" w:hanging="567"/>
        <w:jc w:val="both"/>
        <w:rPr>
          <w:rFonts w:ascii="Times New Roman" w:hAnsi="Times New Roman" w:cs="Times New Roman"/>
          <w:sz w:val="24"/>
          <w:szCs w:val="24"/>
        </w:rPr>
      </w:pPr>
      <w:r>
        <w:rPr>
          <w:rFonts w:ascii="Times New Roman" w:hAnsi="Times New Roman" w:cs="Times New Roman"/>
          <w:sz w:val="24"/>
          <w:szCs w:val="24"/>
        </w:rPr>
        <w:lastRenderedPageBreak/>
        <w:t>H4:</w:t>
      </w:r>
      <w:r>
        <w:rPr>
          <w:rFonts w:ascii="Times New Roman" w:hAnsi="Times New Roman" w:cs="Times New Roman"/>
          <w:sz w:val="24"/>
          <w:szCs w:val="24"/>
        </w:rPr>
        <w:tab/>
        <w:t>Transformation leadership and organizational innovation are correlated in building innovation culture</w:t>
      </w:r>
    </w:p>
    <w:p w:rsidR="00CB1CC4" w:rsidRDefault="008B39A8"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We make use of Paired samples test for validation purpose for H4,</w:t>
      </w:r>
    </w:p>
    <w:p w:rsidR="00CB1CC4" w:rsidRPr="008B39A8" w:rsidRDefault="008B39A8" w:rsidP="00EF6A04">
      <w:pPr>
        <w:spacing w:line="360" w:lineRule="auto"/>
        <w:jc w:val="both"/>
        <w:rPr>
          <w:rFonts w:ascii="Times New Roman" w:hAnsi="Times New Roman" w:cs="Times New Roman"/>
          <w:sz w:val="24"/>
          <w:szCs w:val="24"/>
        </w:rPr>
      </w:pPr>
      <w:r w:rsidRPr="008B39A8">
        <w:rPr>
          <w:noProof/>
        </w:rPr>
        <w:drawing>
          <wp:inline distT="0" distB="0" distL="0" distR="0">
            <wp:extent cx="3832225" cy="810895"/>
            <wp:effectExtent l="0" t="0" r="0" b="8255"/>
            <wp:docPr id="6" name="圖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832225" cy="810895"/>
                    </a:xfrm>
                    <a:prstGeom prst="rect">
                      <a:avLst/>
                    </a:prstGeom>
                    <a:noFill/>
                    <a:ln>
                      <a:noFill/>
                    </a:ln>
                  </pic:spPr>
                </pic:pic>
              </a:graphicData>
            </a:graphic>
          </wp:inline>
        </w:drawing>
      </w:r>
    </w:p>
    <w:p w:rsidR="00CC75E2" w:rsidRPr="008A1F45" w:rsidRDefault="0087088D" w:rsidP="00EF6A04">
      <w:pPr>
        <w:spacing w:line="360" w:lineRule="auto"/>
        <w:jc w:val="both"/>
        <w:rPr>
          <w:rFonts w:ascii="Times New Roman" w:hAnsi="Times New Roman" w:cs="Times New Roman"/>
          <w:sz w:val="24"/>
          <w:szCs w:val="24"/>
        </w:rPr>
      </w:pPr>
      <w:r w:rsidRPr="0087088D">
        <w:rPr>
          <w:noProof/>
        </w:rPr>
        <w:drawing>
          <wp:inline distT="0" distB="0" distL="0" distR="0">
            <wp:extent cx="4206240" cy="612140"/>
            <wp:effectExtent l="0" t="0" r="3810" b="0"/>
            <wp:docPr id="9" name="圖片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06240" cy="612140"/>
                    </a:xfrm>
                    <a:prstGeom prst="rect">
                      <a:avLst/>
                    </a:prstGeom>
                    <a:noFill/>
                    <a:ln>
                      <a:noFill/>
                    </a:ln>
                  </pic:spPr>
                </pic:pic>
              </a:graphicData>
            </a:graphic>
          </wp:inline>
        </w:drawing>
      </w:r>
    </w:p>
    <w:p w:rsidR="008A1F45" w:rsidRPr="001C1635" w:rsidRDefault="0087088D"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First, we see the descriptive </w:t>
      </w:r>
      <w:r>
        <w:rPr>
          <w:rFonts w:ascii="Times New Roman" w:hAnsi="Times New Roman" w:cs="Times New Roman"/>
          <w:sz w:val="24"/>
          <w:szCs w:val="24"/>
          <w:lang w:eastAsia="zh-HK"/>
        </w:rPr>
        <w:t>statistics</w:t>
      </w:r>
      <w:r>
        <w:rPr>
          <w:rFonts w:ascii="Times New Roman" w:hAnsi="Times New Roman" w:cs="Times New Roman" w:hint="eastAsia"/>
          <w:sz w:val="24"/>
          <w:szCs w:val="24"/>
          <w:lang w:eastAsia="zh-HK"/>
        </w:rPr>
        <w:t xml:space="preserve"> for both variables (Transformational leadership and organization innovation), the means of two variables are on similar level, i.e. 7.100 and 6.950 (i.e. majority of respondents are taking the </w:t>
      </w:r>
      <w:r>
        <w:rPr>
          <w:rFonts w:ascii="Times New Roman" w:hAnsi="Times New Roman" w:cs="Times New Roman"/>
          <w:sz w:val="24"/>
          <w:szCs w:val="24"/>
          <w:lang w:eastAsia="zh-HK"/>
        </w:rPr>
        <w:t>“</w:t>
      </w:r>
      <w:r>
        <w:rPr>
          <w:rFonts w:ascii="Times New Roman" w:hAnsi="Times New Roman" w:cs="Times New Roman" w:hint="eastAsia"/>
          <w:sz w:val="24"/>
          <w:szCs w:val="24"/>
          <w:lang w:eastAsia="zh-HK"/>
        </w:rPr>
        <w:t>agree</w:t>
      </w:r>
      <w:r>
        <w:rPr>
          <w:rFonts w:ascii="Times New Roman" w:hAnsi="Times New Roman" w:cs="Times New Roman"/>
          <w:sz w:val="24"/>
          <w:szCs w:val="24"/>
          <w:lang w:eastAsia="zh-HK"/>
        </w:rPr>
        <w:t>”</w:t>
      </w:r>
      <w:r>
        <w:rPr>
          <w:rFonts w:ascii="Times New Roman" w:hAnsi="Times New Roman" w:cs="Times New Roman" w:hint="eastAsia"/>
          <w:sz w:val="24"/>
          <w:szCs w:val="24"/>
          <w:lang w:eastAsia="zh-HK"/>
        </w:rPr>
        <w:t xml:space="preserve"> option).</w:t>
      </w:r>
    </w:p>
    <w:p w:rsidR="00435463" w:rsidRDefault="0087088D"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The significant is 0.968.  Since it is greater than 0.05, we can conclude there is no difference between the two factors on building innovation culture.</w:t>
      </w:r>
    </w:p>
    <w:p w:rsidR="0087088D" w:rsidRPr="001C1635" w:rsidRDefault="0087088D" w:rsidP="00EF6A04">
      <w:p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Therefore, </w:t>
      </w:r>
      <w:r w:rsidRPr="00BC3552">
        <w:rPr>
          <w:rFonts w:ascii="Times New Roman" w:hAnsi="Times New Roman" w:cs="Times New Roman" w:hint="eastAsia"/>
          <w:b/>
          <w:sz w:val="24"/>
          <w:szCs w:val="24"/>
          <w:lang w:eastAsia="zh-HK"/>
        </w:rPr>
        <w:t>H4 is accepted</w:t>
      </w:r>
      <w:r>
        <w:rPr>
          <w:rFonts w:ascii="Times New Roman" w:hAnsi="Times New Roman" w:cs="Times New Roman" w:hint="eastAsia"/>
          <w:sz w:val="24"/>
          <w:szCs w:val="24"/>
          <w:lang w:eastAsia="zh-HK"/>
        </w:rPr>
        <w:t>.</w:t>
      </w:r>
    </w:p>
    <w:p w:rsidR="0021455B" w:rsidRPr="001C1635" w:rsidRDefault="0021455B" w:rsidP="00417FF8">
      <w:pPr>
        <w:rPr>
          <w:rFonts w:ascii="Times New Roman" w:hAnsi="Times New Roman" w:cs="Times New Roman"/>
          <w:sz w:val="24"/>
          <w:szCs w:val="24"/>
        </w:rPr>
      </w:pPr>
    </w:p>
    <w:p w:rsidR="002838C8" w:rsidRPr="001C1635" w:rsidRDefault="00395A0C" w:rsidP="0021455B">
      <w:pPr>
        <w:jc w:val="both"/>
        <w:rPr>
          <w:rFonts w:ascii="Times New Roman" w:hAnsi="Times New Roman" w:cs="Times New Roman"/>
          <w:sz w:val="24"/>
          <w:szCs w:val="24"/>
        </w:rPr>
      </w:pPr>
      <w:r w:rsidRPr="001C1635">
        <w:rPr>
          <w:rFonts w:ascii="Times New Roman" w:hAnsi="Times New Roman" w:cs="Times New Roman"/>
          <w:sz w:val="24"/>
          <w:szCs w:val="24"/>
        </w:rPr>
        <w:t xml:space="preserve"> </w:t>
      </w:r>
      <w:r w:rsidR="002838C8" w:rsidRPr="001C1635">
        <w:rPr>
          <w:rFonts w:ascii="Times New Roman" w:hAnsi="Times New Roman" w:cs="Times New Roman"/>
          <w:sz w:val="24"/>
          <w:szCs w:val="24"/>
        </w:rPr>
        <w:br w:type="page"/>
      </w:r>
    </w:p>
    <w:p w:rsidR="004C480C" w:rsidRPr="001C1635" w:rsidRDefault="004C480C" w:rsidP="005873BC">
      <w:pPr>
        <w:spacing w:line="360" w:lineRule="auto"/>
        <w:jc w:val="both"/>
        <w:rPr>
          <w:rFonts w:ascii="Times New Roman" w:hAnsi="Times New Roman" w:cs="Times New Roman"/>
          <w:sz w:val="24"/>
          <w:szCs w:val="24"/>
        </w:rPr>
        <w:sectPr w:rsidR="004C480C" w:rsidRPr="001C1635" w:rsidSect="00FD0C72">
          <w:footerReference w:type="default" r:id="rId17"/>
          <w:pgSz w:w="11907" w:h="16840" w:code="9"/>
          <w:pgMar w:top="1440" w:right="1134" w:bottom="851" w:left="1134" w:header="720" w:footer="397" w:gutter="0"/>
          <w:paperSrc w:first="7"/>
          <w:cols w:space="720"/>
          <w:docGrid w:linePitch="360"/>
        </w:sectPr>
      </w:pPr>
    </w:p>
    <w:p w:rsidR="004A2FEA" w:rsidRDefault="00366CA1" w:rsidP="005873BC">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References:</w:t>
      </w:r>
    </w:p>
    <w:p w:rsid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Dobri, C.B. (2008).  Measuring innovation culture in organization. European Journal of Innovation Management. Vol 11, Issue 4, P. 539-559.</w:t>
      </w:r>
    </w:p>
    <w:p w:rsidR="00D66294"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sidRPr="00FD67AC">
        <w:rPr>
          <w:rFonts w:ascii="Times New Roman" w:hAnsi="Times New Roman" w:cs="Times New Roman" w:hint="eastAsia"/>
          <w:sz w:val="24"/>
          <w:szCs w:val="24"/>
          <w:lang w:eastAsia="zh-HK"/>
        </w:rPr>
        <w:t xml:space="preserve">Horn. C., and Berm A., (2013).  Strategic directions on innovation management </w:t>
      </w:r>
      <w:r w:rsidRPr="00FD67AC">
        <w:rPr>
          <w:rFonts w:ascii="Times New Roman" w:hAnsi="Times New Roman" w:cs="Times New Roman"/>
          <w:sz w:val="24"/>
          <w:szCs w:val="24"/>
          <w:lang w:eastAsia="zh-HK"/>
        </w:rPr>
        <w:t>–</w:t>
      </w:r>
      <w:r w:rsidRPr="00FD67AC">
        <w:rPr>
          <w:rFonts w:ascii="Times New Roman" w:hAnsi="Times New Roman" w:cs="Times New Roman" w:hint="eastAsia"/>
          <w:sz w:val="24"/>
          <w:szCs w:val="24"/>
          <w:lang w:eastAsia="zh-HK"/>
        </w:rPr>
        <w:t xml:space="preserve"> a conceptual framework. </w:t>
      </w:r>
      <w:r w:rsidRPr="00FD67AC">
        <w:rPr>
          <w:rFonts w:ascii="Times New Roman" w:hAnsi="Times New Roman" w:cs="Times New Roman" w:hint="eastAsia"/>
          <w:i/>
          <w:sz w:val="24"/>
          <w:szCs w:val="24"/>
          <w:lang w:eastAsia="zh-HK"/>
        </w:rPr>
        <w:t>Management Research Review</w:t>
      </w:r>
      <w:r w:rsidRPr="00FD67AC">
        <w:rPr>
          <w:rFonts w:ascii="Times New Roman" w:hAnsi="Times New Roman" w:cs="Times New Roman" w:hint="eastAsia"/>
          <w:sz w:val="24"/>
          <w:szCs w:val="24"/>
          <w:lang w:eastAsia="zh-HK"/>
        </w:rPr>
        <w:t>. Vol. 36, Issue 10, P. 939-954.</w:t>
      </w:r>
    </w:p>
    <w:p w:rsidR="00FD67AC" w:rsidRP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Pr>
          <w:rFonts w:ascii="Times New Roman" w:hAnsi="Times New Roman" w:cs="Times New Roman" w:hint="eastAsia"/>
          <w:sz w:val="24"/>
          <w:szCs w:val="24"/>
          <w:lang w:eastAsia="zh-HK"/>
        </w:rPr>
        <w:t xml:space="preserve">Khalili, A. (2016).  Linking transformational leadership, creativity, innovation and innovation support climate.  </w:t>
      </w:r>
      <w:r w:rsidRPr="00FD67AC">
        <w:rPr>
          <w:rFonts w:ascii="Times New Roman" w:hAnsi="Times New Roman" w:cs="Times New Roman" w:hint="eastAsia"/>
          <w:i/>
          <w:sz w:val="24"/>
          <w:szCs w:val="24"/>
          <w:lang w:eastAsia="zh-HK"/>
        </w:rPr>
        <w:t>Management Decision</w:t>
      </w:r>
      <w:r>
        <w:rPr>
          <w:rFonts w:ascii="Times New Roman" w:hAnsi="Times New Roman" w:cs="Times New Roman" w:hint="eastAsia"/>
          <w:sz w:val="24"/>
          <w:szCs w:val="24"/>
          <w:lang w:eastAsia="zh-HK"/>
        </w:rPr>
        <w:t>.  Vol. 54, No. 9, P. 2277-2293</w:t>
      </w:r>
    </w:p>
    <w:p w:rsidR="00FD67AC" w:rsidRP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sidRPr="00FD67AC">
        <w:rPr>
          <w:rFonts w:ascii="Times New Roman" w:hAnsi="Times New Roman" w:cs="Times New Roman" w:hint="eastAsia"/>
          <w:sz w:val="24"/>
          <w:szCs w:val="24"/>
          <w:lang w:eastAsia="zh-HK"/>
        </w:rPr>
        <w:t xml:space="preserve">Poutanen, P., Soliman, W., and Stahle, P., (2016). The complexity of innovation: an assessment and review of the complexity perspective. </w:t>
      </w:r>
      <w:r w:rsidRPr="00FD67AC">
        <w:rPr>
          <w:rFonts w:ascii="Times New Roman" w:hAnsi="Times New Roman" w:cs="Times New Roman" w:hint="eastAsia"/>
          <w:i/>
          <w:sz w:val="24"/>
          <w:szCs w:val="24"/>
          <w:lang w:eastAsia="zh-HK"/>
        </w:rPr>
        <w:t>European Journal of Innovation Management</w:t>
      </w:r>
      <w:r w:rsidRPr="00FD67AC">
        <w:rPr>
          <w:rFonts w:ascii="Times New Roman" w:hAnsi="Times New Roman" w:cs="Times New Roman" w:hint="eastAsia"/>
          <w:sz w:val="24"/>
          <w:szCs w:val="24"/>
          <w:lang w:eastAsia="zh-HK"/>
        </w:rPr>
        <w:t>. Vol. 19, Issue 2, P. 189-213.</w:t>
      </w:r>
    </w:p>
    <w:p w:rsidR="00FD67AC" w:rsidRP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sidRPr="00FD67AC">
        <w:rPr>
          <w:rFonts w:ascii="Times New Roman" w:hAnsi="Times New Roman" w:cs="Times New Roman" w:hint="eastAsia"/>
          <w:sz w:val="24"/>
          <w:szCs w:val="24"/>
          <w:lang w:eastAsia="zh-HK"/>
        </w:rPr>
        <w:t xml:space="preserve">Tchuta, L. and Xie, F. (2017). Towards, a Strategic Innovation Management Framework, The Interplay of Business, Technology and management innovations. </w:t>
      </w:r>
      <w:r w:rsidRPr="00FD67AC">
        <w:rPr>
          <w:rFonts w:ascii="Times New Roman" w:hAnsi="Times New Roman" w:cs="Times New Roman"/>
          <w:i/>
          <w:sz w:val="24"/>
          <w:szCs w:val="24"/>
          <w:lang w:eastAsia="zh-HK"/>
        </w:rPr>
        <w:t>International</w:t>
      </w:r>
      <w:r w:rsidRPr="00FD67AC">
        <w:rPr>
          <w:rFonts w:ascii="Times New Roman" w:hAnsi="Times New Roman" w:cs="Times New Roman" w:hint="eastAsia"/>
          <w:i/>
          <w:sz w:val="24"/>
          <w:szCs w:val="24"/>
          <w:lang w:eastAsia="zh-HK"/>
        </w:rPr>
        <w:t xml:space="preserve"> Journal of Business and Economic Development</w:t>
      </w:r>
      <w:r w:rsidRPr="00FD67AC">
        <w:rPr>
          <w:rFonts w:ascii="Times New Roman" w:hAnsi="Times New Roman" w:cs="Times New Roman" w:hint="eastAsia"/>
          <w:sz w:val="24"/>
          <w:szCs w:val="24"/>
          <w:lang w:eastAsia="zh-HK"/>
        </w:rPr>
        <w:t>. Vol. 5 Issue 1, P. 60-70.</w:t>
      </w:r>
    </w:p>
    <w:p w:rsidR="00FD67AC" w:rsidRP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sidRPr="00FD67AC">
        <w:rPr>
          <w:rFonts w:ascii="Times New Roman" w:hAnsi="Times New Roman" w:cs="Times New Roman" w:hint="eastAsia"/>
          <w:sz w:val="24"/>
          <w:szCs w:val="24"/>
          <w:lang w:eastAsia="zh-HK"/>
        </w:rPr>
        <w:t xml:space="preserve">Wong, S.K.S. (2013). The role of management involvement in innovation. </w:t>
      </w:r>
      <w:r w:rsidRPr="00FD67AC">
        <w:rPr>
          <w:rFonts w:ascii="Times New Roman" w:hAnsi="Times New Roman" w:cs="Times New Roman" w:hint="eastAsia"/>
          <w:i/>
          <w:sz w:val="24"/>
          <w:szCs w:val="24"/>
          <w:lang w:eastAsia="zh-HK"/>
        </w:rPr>
        <w:t>Management Decision</w:t>
      </w:r>
      <w:r w:rsidRPr="00FD67AC">
        <w:rPr>
          <w:rFonts w:ascii="Times New Roman" w:hAnsi="Times New Roman" w:cs="Times New Roman" w:hint="eastAsia"/>
          <w:sz w:val="24"/>
          <w:szCs w:val="24"/>
          <w:lang w:eastAsia="zh-HK"/>
        </w:rPr>
        <w:t>. Vol. 51 Issue 4, P. 709-729.</w:t>
      </w:r>
    </w:p>
    <w:p w:rsidR="00FD67AC" w:rsidRPr="00FD67AC" w:rsidRDefault="00FD67AC" w:rsidP="00FD67AC">
      <w:pPr>
        <w:pStyle w:val="ListParagraph"/>
        <w:numPr>
          <w:ilvl w:val="0"/>
          <w:numId w:val="37"/>
        </w:numPr>
        <w:spacing w:line="360" w:lineRule="auto"/>
        <w:jc w:val="both"/>
        <w:rPr>
          <w:rFonts w:ascii="Times New Roman" w:hAnsi="Times New Roman" w:cs="Times New Roman"/>
          <w:sz w:val="24"/>
          <w:szCs w:val="24"/>
          <w:lang w:eastAsia="zh-HK"/>
        </w:rPr>
      </w:pPr>
      <w:r w:rsidRPr="00FD67AC">
        <w:rPr>
          <w:rFonts w:ascii="Times New Roman" w:hAnsi="Times New Roman" w:cs="Times New Roman" w:hint="eastAsia"/>
          <w:sz w:val="24"/>
          <w:szCs w:val="24"/>
          <w:lang w:eastAsia="zh-HK"/>
        </w:rPr>
        <w:t>Xu. Q., Chen, Z.S. Xie, J.J., Liu, G., and Zheng, Y.W. (2006).  Total Innovation Management: a novel paradigm of innovation management in the 21</w:t>
      </w:r>
      <w:r w:rsidRPr="00FD67AC">
        <w:rPr>
          <w:rFonts w:ascii="Times New Roman" w:hAnsi="Times New Roman" w:cs="Times New Roman" w:hint="eastAsia"/>
          <w:sz w:val="24"/>
          <w:szCs w:val="24"/>
          <w:vertAlign w:val="superscript"/>
          <w:lang w:eastAsia="zh-HK"/>
        </w:rPr>
        <w:t>st</w:t>
      </w:r>
      <w:r w:rsidRPr="00FD67AC">
        <w:rPr>
          <w:rFonts w:ascii="Times New Roman" w:hAnsi="Times New Roman" w:cs="Times New Roman" w:hint="eastAsia"/>
          <w:sz w:val="24"/>
          <w:szCs w:val="24"/>
          <w:lang w:eastAsia="zh-HK"/>
        </w:rPr>
        <w:t xml:space="preserve"> century. </w:t>
      </w:r>
      <w:r w:rsidRPr="00FD67AC">
        <w:rPr>
          <w:rFonts w:ascii="Times New Roman" w:hAnsi="Times New Roman" w:cs="Times New Roman" w:hint="eastAsia"/>
          <w:sz w:val="24"/>
          <w:szCs w:val="24"/>
          <w:u w:val="single"/>
          <w:lang w:eastAsia="zh-HK"/>
        </w:rPr>
        <w:t>The Journal of Technology Transfer</w:t>
      </w:r>
      <w:r w:rsidRPr="00FD67AC">
        <w:rPr>
          <w:rFonts w:ascii="Times New Roman" w:hAnsi="Times New Roman" w:cs="Times New Roman" w:hint="eastAsia"/>
          <w:sz w:val="24"/>
          <w:szCs w:val="24"/>
          <w:lang w:eastAsia="zh-HK"/>
        </w:rPr>
        <w:t>. Vol. 32, Issue 1-2, P. 9-25.</w:t>
      </w:r>
    </w:p>
    <w:p w:rsidR="00FD67AC" w:rsidRDefault="00FD67AC">
      <w:pPr>
        <w:spacing w:line="360" w:lineRule="auto"/>
        <w:jc w:val="both"/>
        <w:rPr>
          <w:rFonts w:ascii="Times New Roman" w:hAnsi="Times New Roman" w:cs="Times New Roman"/>
          <w:sz w:val="24"/>
          <w:szCs w:val="24"/>
          <w:lang w:eastAsia="zh-HK"/>
        </w:rPr>
      </w:pPr>
    </w:p>
    <w:p w:rsidR="00FD67AC" w:rsidRDefault="00FD67AC">
      <w:pPr>
        <w:spacing w:line="360" w:lineRule="auto"/>
        <w:jc w:val="both"/>
        <w:rPr>
          <w:rFonts w:ascii="Times New Roman" w:hAnsi="Times New Roman" w:cs="Times New Roman"/>
          <w:sz w:val="24"/>
          <w:szCs w:val="24"/>
          <w:lang w:eastAsia="zh-HK"/>
        </w:rPr>
      </w:pPr>
    </w:p>
    <w:sectPr w:rsidR="00FD67AC" w:rsidSect="00FD0C72">
      <w:pgSz w:w="11907" w:h="16840" w:code="9"/>
      <w:pgMar w:top="1440" w:right="1134" w:bottom="851" w:left="1134" w:header="720" w:footer="397" w:gutter="0"/>
      <w:paperSrc w:first="7"/>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817C6" w:rsidRDefault="006817C6" w:rsidP="00A4599C">
      <w:pPr>
        <w:spacing w:after="0" w:line="240" w:lineRule="auto"/>
      </w:pPr>
      <w:r>
        <w:separator/>
      </w:r>
    </w:p>
  </w:endnote>
  <w:endnote w:type="continuationSeparator" w:id="0">
    <w:p w:rsidR="006817C6" w:rsidRDefault="006817C6" w:rsidP="00A459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mbria">
    <w:panose1 w:val="02040503050406030204"/>
    <w:charset w:val="00"/>
    <w:family w:val="roman"/>
    <w:pitch w:val="variable"/>
    <w:sig w:usb0="E00002FF" w:usb1="400004FF" w:usb2="00000000" w:usb3="00000000" w:csb0="0000019F" w:csb1="00000000"/>
  </w:font>
  <w:font w:name="Arial">
    <w:panose1 w:val="020B0604020202020204"/>
    <w:charset w:val="00"/>
    <w:family w:val="swiss"/>
    <w:pitch w:val="variable"/>
    <w:sig w:usb0="E0002AFF" w:usb1="C0007843" w:usb2="00000009" w:usb3="00000000" w:csb0="000001FF" w:csb1="00000000"/>
  </w:font>
  <w:font w:name="Segoe UI">
    <w:panose1 w:val="020B0502040204020203"/>
    <w:charset w:val="00"/>
    <w:family w:val="swiss"/>
    <w:pitch w:val="variable"/>
    <w:sig w:usb0="E10022FF" w:usb1="C000E47F" w:usb2="00000029" w:usb3="00000000" w:csb0="000001D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3029750"/>
      <w:docPartObj>
        <w:docPartGallery w:val="Page Numbers (Bottom of Page)"/>
        <w:docPartUnique/>
      </w:docPartObj>
    </w:sdtPr>
    <w:sdtEndPr/>
    <w:sdtContent>
      <w:sdt>
        <w:sdtPr>
          <w:id w:val="-1769616900"/>
          <w:docPartObj>
            <w:docPartGallery w:val="Page Numbers (Top of Page)"/>
            <w:docPartUnique/>
          </w:docPartObj>
        </w:sdtPr>
        <w:sdtEndPr/>
        <w:sdtContent>
          <w:p w:rsidR="009A32F7" w:rsidRDefault="009A32F7">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sidR="00ED5346">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ED5346">
              <w:rPr>
                <w:b/>
                <w:bCs/>
                <w:noProof/>
              </w:rPr>
              <w:t>20</w:t>
            </w:r>
            <w:r>
              <w:rPr>
                <w:b/>
                <w:bCs/>
                <w:sz w:val="24"/>
                <w:szCs w:val="24"/>
              </w:rPr>
              <w:fldChar w:fldCharType="end"/>
            </w:r>
          </w:p>
        </w:sdtContent>
      </w:sdt>
    </w:sdtContent>
  </w:sdt>
  <w:p w:rsidR="009A32F7" w:rsidRDefault="009A32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817C6" w:rsidRDefault="006817C6" w:rsidP="00A4599C">
      <w:pPr>
        <w:spacing w:after="0" w:line="240" w:lineRule="auto"/>
      </w:pPr>
      <w:r>
        <w:separator/>
      </w:r>
    </w:p>
  </w:footnote>
  <w:footnote w:type="continuationSeparator" w:id="0">
    <w:p w:rsidR="006817C6" w:rsidRDefault="006817C6" w:rsidP="00A4599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B225A92"/>
    <w:multiLevelType w:val="hybridMultilevel"/>
    <w:tmpl w:val="BDB082E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13CD4E21"/>
    <w:multiLevelType w:val="hybridMultilevel"/>
    <w:tmpl w:val="9F2CD16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E9E3E1C"/>
    <w:multiLevelType w:val="hybridMultilevel"/>
    <w:tmpl w:val="022CCDD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20EE1395"/>
    <w:multiLevelType w:val="hybridMultilevel"/>
    <w:tmpl w:val="D0CCE0B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57E1079"/>
    <w:multiLevelType w:val="hybridMultilevel"/>
    <w:tmpl w:val="539AB352"/>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25E614BC"/>
    <w:multiLevelType w:val="hybridMultilevel"/>
    <w:tmpl w:val="26E2260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60678C1"/>
    <w:multiLevelType w:val="hybridMultilevel"/>
    <w:tmpl w:val="9454EE6E"/>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15:restartNumberingAfterBreak="0">
    <w:nsid w:val="2BA6472A"/>
    <w:multiLevelType w:val="hybridMultilevel"/>
    <w:tmpl w:val="ADC03714"/>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8" w15:restartNumberingAfterBreak="0">
    <w:nsid w:val="2BE4048B"/>
    <w:multiLevelType w:val="hybridMultilevel"/>
    <w:tmpl w:val="ECC015A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2E4C6455"/>
    <w:multiLevelType w:val="hybridMultilevel"/>
    <w:tmpl w:val="CC0C9A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15:restartNumberingAfterBreak="0">
    <w:nsid w:val="2F1C7C65"/>
    <w:multiLevelType w:val="hybridMultilevel"/>
    <w:tmpl w:val="28D24996"/>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3BA86A0A"/>
    <w:multiLevelType w:val="hybridMultilevel"/>
    <w:tmpl w:val="9E5A642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2" w15:restartNumberingAfterBreak="0">
    <w:nsid w:val="3C6F1BAA"/>
    <w:multiLevelType w:val="hybridMultilevel"/>
    <w:tmpl w:val="F6DAADC6"/>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3DE94947"/>
    <w:multiLevelType w:val="hybridMultilevel"/>
    <w:tmpl w:val="F6D28FE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4" w15:restartNumberingAfterBreak="0">
    <w:nsid w:val="3EF73E71"/>
    <w:multiLevelType w:val="hybridMultilevel"/>
    <w:tmpl w:val="745E990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2B71E60"/>
    <w:multiLevelType w:val="hybridMultilevel"/>
    <w:tmpl w:val="F378D922"/>
    <w:lvl w:ilvl="0" w:tplc="0809000D">
      <w:start w:val="1"/>
      <w:numFmt w:val="bullet"/>
      <w:lvlText w:val=""/>
      <w:lvlJc w:val="left"/>
      <w:pPr>
        <w:ind w:left="528" w:hanging="360"/>
      </w:pPr>
      <w:rPr>
        <w:rFonts w:ascii="Wingdings" w:hAnsi="Wingdings" w:hint="default"/>
      </w:rPr>
    </w:lvl>
    <w:lvl w:ilvl="1" w:tplc="08090003" w:tentative="1">
      <w:start w:val="1"/>
      <w:numFmt w:val="bullet"/>
      <w:lvlText w:val="o"/>
      <w:lvlJc w:val="left"/>
      <w:pPr>
        <w:ind w:left="1248" w:hanging="360"/>
      </w:pPr>
      <w:rPr>
        <w:rFonts w:ascii="Courier New" w:hAnsi="Courier New" w:cs="Courier New" w:hint="default"/>
      </w:rPr>
    </w:lvl>
    <w:lvl w:ilvl="2" w:tplc="08090005" w:tentative="1">
      <w:start w:val="1"/>
      <w:numFmt w:val="bullet"/>
      <w:lvlText w:val=""/>
      <w:lvlJc w:val="left"/>
      <w:pPr>
        <w:ind w:left="1968" w:hanging="360"/>
      </w:pPr>
      <w:rPr>
        <w:rFonts w:ascii="Wingdings" w:hAnsi="Wingdings" w:hint="default"/>
      </w:rPr>
    </w:lvl>
    <w:lvl w:ilvl="3" w:tplc="08090001" w:tentative="1">
      <w:start w:val="1"/>
      <w:numFmt w:val="bullet"/>
      <w:lvlText w:val=""/>
      <w:lvlJc w:val="left"/>
      <w:pPr>
        <w:ind w:left="2688" w:hanging="360"/>
      </w:pPr>
      <w:rPr>
        <w:rFonts w:ascii="Symbol" w:hAnsi="Symbol" w:hint="default"/>
      </w:rPr>
    </w:lvl>
    <w:lvl w:ilvl="4" w:tplc="08090003" w:tentative="1">
      <w:start w:val="1"/>
      <w:numFmt w:val="bullet"/>
      <w:lvlText w:val="o"/>
      <w:lvlJc w:val="left"/>
      <w:pPr>
        <w:ind w:left="3408" w:hanging="360"/>
      </w:pPr>
      <w:rPr>
        <w:rFonts w:ascii="Courier New" w:hAnsi="Courier New" w:cs="Courier New" w:hint="default"/>
      </w:rPr>
    </w:lvl>
    <w:lvl w:ilvl="5" w:tplc="08090005" w:tentative="1">
      <w:start w:val="1"/>
      <w:numFmt w:val="bullet"/>
      <w:lvlText w:val=""/>
      <w:lvlJc w:val="left"/>
      <w:pPr>
        <w:ind w:left="4128" w:hanging="360"/>
      </w:pPr>
      <w:rPr>
        <w:rFonts w:ascii="Wingdings" w:hAnsi="Wingdings" w:hint="default"/>
      </w:rPr>
    </w:lvl>
    <w:lvl w:ilvl="6" w:tplc="08090001" w:tentative="1">
      <w:start w:val="1"/>
      <w:numFmt w:val="bullet"/>
      <w:lvlText w:val=""/>
      <w:lvlJc w:val="left"/>
      <w:pPr>
        <w:ind w:left="4848" w:hanging="360"/>
      </w:pPr>
      <w:rPr>
        <w:rFonts w:ascii="Symbol" w:hAnsi="Symbol" w:hint="default"/>
      </w:rPr>
    </w:lvl>
    <w:lvl w:ilvl="7" w:tplc="08090003" w:tentative="1">
      <w:start w:val="1"/>
      <w:numFmt w:val="bullet"/>
      <w:lvlText w:val="o"/>
      <w:lvlJc w:val="left"/>
      <w:pPr>
        <w:ind w:left="5568" w:hanging="360"/>
      </w:pPr>
      <w:rPr>
        <w:rFonts w:ascii="Courier New" w:hAnsi="Courier New" w:cs="Courier New" w:hint="default"/>
      </w:rPr>
    </w:lvl>
    <w:lvl w:ilvl="8" w:tplc="08090005" w:tentative="1">
      <w:start w:val="1"/>
      <w:numFmt w:val="bullet"/>
      <w:lvlText w:val=""/>
      <w:lvlJc w:val="left"/>
      <w:pPr>
        <w:ind w:left="6288" w:hanging="360"/>
      </w:pPr>
      <w:rPr>
        <w:rFonts w:ascii="Wingdings" w:hAnsi="Wingdings" w:hint="default"/>
      </w:rPr>
    </w:lvl>
  </w:abstractNum>
  <w:abstractNum w:abstractNumId="16" w15:restartNumberingAfterBreak="0">
    <w:nsid w:val="445668C7"/>
    <w:multiLevelType w:val="hybridMultilevel"/>
    <w:tmpl w:val="D600553A"/>
    <w:lvl w:ilvl="0" w:tplc="04090019">
      <w:start w:val="1"/>
      <w:numFmt w:val="lowerLetter"/>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7" w15:restartNumberingAfterBreak="0">
    <w:nsid w:val="451923D9"/>
    <w:multiLevelType w:val="hybridMultilevel"/>
    <w:tmpl w:val="CC4E4B4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4B473A63"/>
    <w:multiLevelType w:val="hybridMultilevel"/>
    <w:tmpl w:val="751895DC"/>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9" w15:restartNumberingAfterBreak="0">
    <w:nsid w:val="4EB3759B"/>
    <w:multiLevelType w:val="hybridMultilevel"/>
    <w:tmpl w:val="3A02DB0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56B3651B"/>
    <w:multiLevelType w:val="hybridMultilevel"/>
    <w:tmpl w:val="3676AB54"/>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5BA17850"/>
    <w:multiLevelType w:val="hybridMultilevel"/>
    <w:tmpl w:val="AF387066"/>
    <w:lvl w:ilvl="0" w:tplc="0409001B">
      <w:start w:val="1"/>
      <w:numFmt w:val="lowerRoman"/>
      <w:lvlText w:val="%1."/>
      <w:lvlJc w:val="right"/>
      <w:pPr>
        <w:ind w:left="1174" w:hanging="360"/>
      </w:pPr>
    </w:lvl>
    <w:lvl w:ilvl="1" w:tplc="04090019" w:tentative="1">
      <w:start w:val="1"/>
      <w:numFmt w:val="lowerLetter"/>
      <w:lvlText w:val="%2."/>
      <w:lvlJc w:val="left"/>
      <w:pPr>
        <w:ind w:left="1894" w:hanging="360"/>
      </w:pPr>
    </w:lvl>
    <w:lvl w:ilvl="2" w:tplc="0409001B" w:tentative="1">
      <w:start w:val="1"/>
      <w:numFmt w:val="lowerRoman"/>
      <w:lvlText w:val="%3."/>
      <w:lvlJc w:val="right"/>
      <w:pPr>
        <w:ind w:left="2614" w:hanging="180"/>
      </w:pPr>
    </w:lvl>
    <w:lvl w:ilvl="3" w:tplc="0409000F" w:tentative="1">
      <w:start w:val="1"/>
      <w:numFmt w:val="decimal"/>
      <w:lvlText w:val="%4."/>
      <w:lvlJc w:val="left"/>
      <w:pPr>
        <w:ind w:left="3334" w:hanging="360"/>
      </w:pPr>
    </w:lvl>
    <w:lvl w:ilvl="4" w:tplc="04090019" w:tentative="1">
      <w:start w:val="1"/>
      <w:numFmt w:val="lowerLetter"/>
      <w:lvlText w:val="%5."/>
      <w:lvlJc w:val="left"/>
      <w:pPr>
        <w:ind w:left="4054" w:hanging="360"/>
      </w:pPr>
    </w:lvl>
    <w:lvl w:ilvl="5" w:tplc="0409001B" w:tentative="1">
      <w:start w:val="1"/>
      <w:numFmt w:val="lowerRoman"/>
      <w:lvlText w:val="%6."/>
      <w:lvlJc w:val="right"/>
      <w:pPr>
        <w:ind w:left="4774" w:hanging="180"/>
      </w:pPr>
    </w:lvl>
    <w:lvl w:ilvl="6" w:tplc="0409000F" w:tentative="1">
      <w:start w:val="1"/>
      <w:numFmt w:val="decimal"/>
      <w:lvlText w:val="%7."/>
      <w:lvlJc w:val="left"/>
      <w:pPr>
        <w:ind w:left="5494" w:hanging="360"/>
      </w:pPr>
    </w:lvl>
    <w:lvl w:ilvl="7" w:tplc="04090019" w:tentative="1">
      <w:start w:val="1"/>
      <w:numFmt w:val="lowerLetter"/>
      <w:lvlText w:val="%8."/>
      <w:lvlJc w:val="left"/>
      <w:pPr>
        <w:ind w:left="6214" w:hanging="360"/>
      </w:pPr>
    </w:lvl>
    <w:lvl w:ilvl="8" w:tplc="0409001B" w:tentative="1">
      <w:start w:val="1"/>
      <w:numFmt w:val="lowerRoman"/>
      <w:lvlText w:val="%9."/>
      <w:lvlJc w:val="right"/>
      <w:pPr>
        <w:ind w:left="6934" w:hanging="180"/>
      </w:pPr>
    </w:lvl>
  </w:abstractNum>
  <w:abstractNum w:abstractNumId="22" w15:restartNumberingAfterBreak="0">
    <w:nsid w:val="5D067715"/>
    <w:multiLevelType w:val="hybridMultilevel"/>
    <w:tmpl w:val="7206C780"/>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3" w15:restartNumberingAfterBreak="0">
    <w:nsid w:val="5F353B97"/>
    <w:multiLevelType w:val="hybridMultilevel"/>
    <w:tmpl w:val="6BDEB248"/>
    <w:lvl w:ilvl="0" w:tplc="0409000B">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4" w15:restartNumberingAfterBreak="0">
    <w:nsid w:val="68474B13"/>
    <w:multiLevelType w:val="hybridMultilevel"/>
    <w:tmpl w:val="D2F0B69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90C4460"/>
    <w:multiLevelType w:val="hybridMultilevel"/>
    <w:tmpl w:val="D040D748"/>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6" w15:restartNumberingAfterBreak="0">
    <w:nsid w:val="6968026E"/>
    <w:multiLevelType w:val="hybridMultilevel"/>
    <w:tmpl w:val="D584DCEE"/>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7" w15:restartNumberingAfterBreak="0">
    <w:nsid w:val="6CBE167F"/>
    <w:multiLevelType w:val="hybridMultilevel"/>
    <w:tmpl w:val="6AFCBB60"/>
    <w:lvl w:ilvl="0" w:tplc="0409001B">
      <w:start w:val="1"/>
      <w:numFmt w:val="lowerRoman"/>
      <w:lvlText w:val="%1."/>
      <w:lvlJc w:val="right"/>
      <w:pPr>
        <w:ind w:left="644" w:hanging="360"/>
      </w:pPr>
    </w:lvl>
    <w:lvl w:ilvl="1" w:tplc="04090019" w:tentative="1">
      <w:start w:val="1"/>
      <w:numFmt w:val="lowerLetter"/>
      <w:lvlText w:val="%2."/>
      <w:lvlJc w:val="left"/>
      <w:pPr>
        <w:ind w:left="1364" w:hanging="360"/>
      </w:pPr>
    </w:lvl>
    <w:lvl w:ilvl="2" w:tplc="0409001B" w:tentative="1">
      <w:start w:val="1"/>
      <w:numFmt w:val="lowerRoman"/>
      <w:lvlText w:val="%3."/>
      <w:lvlJc w:val="right"/>
      <w:pPr>
        <w:ind w:left="2084" w:hanging="180"/>
      </w:pPr>
    </w:lvl>
    <w:lvl w:ilvl="3" w:tplc="0409000F" w:tentative="1">
      <w:start w:val="1"/>
      <w:numFmt w:val="decimal"/>
      <w:lvlText w:val="%4."/>
      <w:lvlJc w:val="left"/>
      <w:pPr>
        <w:ind w:left="2804" w:hanging="360"/>
      </w:pPr>
    </w:lvl>
    <w:lvl w:ilvl="4" w:tplc="04090019" w:tentative="1">
      <w:start w:val="1"/>
      <w:numFmt w:val="lowerLetter"/>
      <w:lvlText w:val="%5."/>
      <w:lvlJc w:val="left"/>
      <w:pPr>
        <w:ind w:left="3524" w:hanging="360"/>
      </w:pPr>
    </w:lvl>
    <w:lvl w:ilvl="5" w:tplc="0409001B" w:tentative="1">
      <w:start w:val="1"/>
      <w:numFmt w:val="lowerRoman"/>
      <w:lvlText w:val="%6."/>
      <w:lvlJc w:val="right"/>
      <w:pPr>
        <w:ind w:left="4244" w:hanging="180"/>
      </w:pPr>
    </w:lvl>
    <w:lvl w:ilvl="6" w:tplc="0409000F" w:tentative="1">
      <w:start w:val="1"/>
      <w:numFmt w:val="decimal"/>
      <w:lvlText w:val="%7."/>
      <w:lvlJc w:val="left"/>
      <w:pPr>
        <w:ind w:left="4964" w:hanging="360"/>
      </w:pPr>
    </w:lvl>
    <w:lvl w:ilvl="7" w:tplc="04090019" w:tentative="1">
      <w:start w:val="1"/>
      <w:numFmt w:val="lowerLetter"/>
      <w:lvlText w:val="%8."/>
      <w:lvlJc w:val="left"/>
      <w:pPr>
        <w:ind w:left="5684" w:hanging="360"/>
      </w:pPr>
    </w:lvl>
    <w:lvl w:ilvl="8" w:tplc="0409001B" w:tentative="1">
      <w:start w:val="1"/>
      <w:numFmt w:val="lowerRoman"/>
      <w:lvlText w:val="%9."/>
      <w:lvlJc w:val="right"/>
      <w:pPr>
        <w:ind w:left="6404" w:hanging="180"/>
      </w:pPr>
    </w:lvl>
  </w:abstractNum>
  <w:abstractNum w:abstractNumId="28" w15:restartNumberingAfterBreak="0">
    <w:nsid w:val="6E5F0370"/>
    <w:multiLevelType w:val="hybridMultilevel"/>
    <w:tmpl w:val="198EAF6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9" w15:restartNumberingAfterBreak="0">
    <w:nsid w:val="700E1062"/>
    <w:multiLevelType w:val="hybridMultilevel"/>
    <w:tmpl w:val="7EE0F5BC"/>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15:restartNumberingAfterBreak="0">
    <w:nsid w:val="73FD7C8C"/>
    <w:multiLevelType w:val="hybridMultilevel"/>
    <w:tmpl w:val="C15C680E"/>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1" w15:restartNumberingAfterBreak="0">
    <w:nsid w:val="755751FF"/>
    <w:multiLevelType w:val="hybridMultilevel"/>
    <w:tmpl w:val="D2AE09F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2" w15:restartNumberingAfterBreak="0">
    <w:nsid w:val="755E5A7C"/>
    <w:multiLevelType w:val="hybridMultilevel"/>
    <w:tmpl w:val="FE2C99D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3" w15:restartNumberingAfterBreak="0">
    <w:nsid w:val="7708445B"/>
    <w:multiLevelType w:val="hybridMultilevel"/>
    <w:tmpl w:val="26085F18"/>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4" w15:restartNumberingAfterBreak="0">
    <w:nsid w:val="792F545E"/>
    <w:multiLevelType w:val="hybridMultilevel"/>
    <w:tmpl w:val="A1EEB42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15:restartNumberingAfterBreak="0">
    <w:nsid w:val="7C423051"/>
    <w:multiLevelType w:val="hybridMultilevel"/>
    <w:tmpl w:val="C50623E2"/>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6" w15:restartNumberingAfterBreak="0">
    <w:nsid w:val="7CED5ADB"/>
    <w:multiLevelType w:val="hybridMultilevel"/>
    <w:tmpl w:val="BCA0B8F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abstractNumId w:val="21"/>
  </w:num>
  <w:num w:numId="2">
    <w:abstractNumId w:val="27"/>
  </w:num>
  <w:num w:numId="3">
    <w:abstractNumId w:val="9"/>
  </w:num>
  <w:num w:numId="4">
    <w:abstractNumId w:val="31"/>
  </w:num>
  <w:num w:numId="5">
    <w:abstractNumId w:val="26"/>
  </w:num>
  <w:num w:numId="6">
    <w:abstractNumId w:val="15"/>
  </w:num>
  <w:num w:numId="7">
    <w:abstractNumId w:val="29"/>
  </w:num>
  <w:num w:numId="8">
    <w:abstractNumId w:val="33"/>
  </w:num>
  <w:num w:numId="9">
    <w:abstractNumId w:val="28"/>
  </w:num>
  <w:num w:numId="10">
    <w:abstractNumId w:val="25"/>
  </w:num>
  <w:num w:numId="11">
    <w:abstractNumId w:val="34"/>
  </w:num>
  <w:num w:numId="12">
    <w:abstractNumId w:val="0"/>
  </w:num>
  <w:num w:numId="13">
    <w:abstractNumId w:val="10"/>
  </w:num>
  <w:num w:numId="14">
    <w:abstractNumId w:val="20"/>
  </w:num>
  <w:num w:numId="15">
    <w:abstractNumId w:val="19"/>
  </w:num>
  <w:num w:numId="16">
    <w:abstractNumId w:val="8"/>
  </w:num>
  <w:num w:numId="17">
    <w:abstractNumId w:val="1"/>
  </w:num>
  <w:num w:numId="18">
    <w:abstractNumId w:val="5"/>
  </w:num>
  <w:num w:numId="19">
    <w:abstractNumId w:val="24"/>
  </w:num>
  <w:num w:numId="20">
    <w:abstractNumId w:val="30"/>
  </w:num>
  <w:num w:numId="21">
    <w:abstractNumId w:val="14"/>
  </w:num>
  <w:num w:numId="22">
    <w:abstractNumId w:val="35"/>
  </w:num>
  <w:num w:numId="23">
    <w:abstractNumId w:val="18"/>
  </w:num>
  <w:num w:numId="24">
    <w:abstractNumId w:val="3"/>
  </w:num>
  <w:num w:numId="25">
    <w:abstractNumId w:val="36"/>
  </w:num>
  <w:num w:numId="26">
    <w:abstractNumId w:val="11"/>
  </w:num>
  <w:num w:numId="27">
    <w:abstractNumId w:val="17"/>
  </w:num>
  <w:num w:numId="28">
    <w:abstractNumId w:val="4"/>
  </w:num>
  <w:num w:numId="29">
    <w:abstractNumId w:val="6"/>
  </w:num>
  <w:num w:numId="30">
    <w:abstractNumId w:val="16"/>
  </w:num>
  <w:num w:numId="31">
    <w:abstractNumId w:val="12"/>
  </w:num>
  <w:num w:numId="32">
    <w:abstractNumId w:val="32"/>
  </w:num>
  <w:num w:numId="33">
    <w:abstractNumId w:val="13"/>
  </w:num>
  <w:num w:numId="34">
    <w:abstractNumId w:val="22"/>
  </w:num>
  <w:num w:numId="35">
    <w:abstractNumId w:val="23"/>
  </w:num>
  <w:num w:numId="36">
    <w:abstractNumId w:val="7"/>
  </w:num>
  <w:num w:numId="3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bordersDoNotSurroundHeader/>
  <w:bordersDoNotSurroundFooter/>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197918"/>
    <w:rsid w:val="00000A78"/>
    <w:rsid w:val="00001769"/>
    <w:rsid w:val="000024EC"/>
    <w:rsid w:val="000036F3"/>
    <w:rsid w:val="00004BBD"/>
    <w:rsid w:val="00011C31"/>
    <w:rsid w:val="0001235A"/>
    <w:rsid w:val="000126C3"/>
    <w:rsid w:val="00015798"/>
    <w:rsid w:val="00020C1A"/>
    <w:rsid w:val="00023268"/>
    <w:rsid w:val="0002376F"/>
    <w:rsid w:val="00024EAD"/>
    <w:rsid w:val="00027511"/>
    <w:rsid w:val="00031F6F"/>
    <w:rsid w:val="00034649"/>
    <w:rsid w:val="00041F9C"/>
    <w:rsid w:val="0004435E"/>
    <w:rsid w:val="00044C98"/>
    <w:rsid w:val="000477F2"/>
    <w:rsid w:val="00047BBC"/>
    <w:rsid w:val="00050AD7"/>
    <w:rsid w:val="00050E77"/>
    <w:rsid w:val="00051F9C"/>
    <w:rsid w:val="00052DF7"/>
    <w:rsid w:val="000536F1"/>
    <w:rsid w:val="00054597"/>
    <w:rsid w:val="00054E53"/>
    <w:rsid w:val="00062553"/>
    <w:rsid w:val="00065BC2"/>
    <w:rsid w:val="000704F7"/>
    <w:rsid w:val="000811CD"/>
    <w:rsid w:val="00081327"/>
    <w:rsid w:val="000826A5"/>
    <w:rsid w:val="0008279B"/>
    <w:rsid w:val="00082D99"/>
    <w:rsid w:val="00083933"/>
    <w:rsid w:val="000866B0"/>
    <w:rsid w:val="000868F0"/>
    <w:rsid w:val="000908E2"/>
    <w:rsid w:val="00092077"/>
    <w:rsid w:val="000922ED"/>
    <w:rsid w:val="00096984"/>
    <w:rsid w:val="00097888"/>
    <w:rsid w:val="000A1989"/>
    <w:rsid w:val="000A4625"/>
    <w:rsid w:val="000A75FF"/>
    <w:rsid w:val="000A7A48"/>
    <w:rsid w:val="000A7BD1"/>
    <w:rsid w:val="000B0F06"/>
    <w:rsid w:val="000B1041"/>
    <w:rsid w:val="000B162B"/>
    <w:rsid w:val="000B251B"/>
    <w:rsid w:val="000B35BC"/>
    <w:rsid w:val="000C0863"/>
    <w:rsid w:val="000C0D37"/>
    <w:rsid w:val="000C13FD"/>
    <w:rsid w:val="000C2060"/>
    <w:rsid w:val="000C459E"/>
    <w:rsid w:val="000C469C"/>
    <w:rsid w:val="000C4A55"/>
    <w:rsid w:val="000C549C"/>
    <w:rsid w:val="000C7451"/>
    <w:rsid w:val="000C78A2"/>
    <w:rsid w:val="000D2C95"/>
    <w:rsid w:val="000D36F0"/>
    <w:rsid w:val="000D3AB4"/>
    <w:rsid w:val="000D5796"/>
    <w:rsid w:val="000D5862"/>
    <w:rsid w:val="000D5A22"/>
    <w:rsid w:val="000E0850"/>
    <w:rsid w:val="000E1508"/>
    <w:rsid w:val="000E4418"/>
    <w:rsid w:val="000E57B4"/>
    <w:rsid w:val="000E5F01"/>
    <w:rsid w:val="000E6EAE"/>
    <w:rsid w:val="000F28A8"/>
    <w:rsid w:val="000F2B47"/>
    <w:rsid w:val="000F377A"/>
    <w:rsid w:val="000F46C0"/>
    <w:rsid w:val="000F4EC5"/>
    <w:rsid w:val="000F5B31"/>
    <w:rsid w:val="000F6D0F"/>
    <w:rsid w:val="00101119"/>
    <w:rsid w:val="0010195F"/>
    <w:rsid w:val="00101BDA"/>
    <w:rsid w:val="00102E59"/>
    <w:rsid w:val="00103799"/>
    <w:rsid w:val="0010786F"/>
    <w:rsid w:val="00113A59"/>
    <w:rsid w:val="00114D77"/>
    <w:rsid w:val="00116342"/>
    <w:rsid w:val="001174C1"/>
    <w:rsid w:val="00117CCE"/>
    <w:rsid w:val="00120F46"/>
    <w:rsid w:val="0012233B"/>
    <w:rsid w:val="001248D0"/>
    <w:rsid w:val="00132368"/>
    <w:rsid w:val="00132CC1"/>
    <w:rsid w:val="0013317D"/>
    <w:rsid w:val="00133C29"/>
    <w:rsid w:val="00141C9A"/>
    <w:rsid w:val="00142BEE"/>
    <w:rsid w:val="00145E5B"/>
    <w:rsid w:val="00150533"/>
    <w:rsid w:val="001513E5"/>
    <w:rsid w:val="00153681"/>
    <w:rsid w:val="00154DAB"/>
    <w:rsid w:val="0015562E"/>
    <w:rsid w:val="00155872"/>
    <w:rsid w:val="001566D3"/>
    <w:rsid w:val="00157B6C"/>
    <w:rsid w:val="00157CF3"/>
    <w:rsid w:val="001637BD"/>
    <w:rsid w:val="00163C6E"/>
    <w:rsid w:val="001647A9"/>
    <w:rsid w:val="00172E32"/>
    <w:rsid w:val="00174B43"/>
    <w:rsid w:val="001751C8"/>
    <w:rsid w:val="00176FBE"/>
    <w:rsid w:val="00177E04"/>
    <w:rsid w:val="00177E9B"/>
    <w:rsid w:val="001840F0"/>
    <w:rsid w:val="001854A8"/>
    <w:rsid w:val="00185DBF"/>
    <w:rsid w:val="00186FCC"/>
    <w:rsid w:val="0019137A"/>
    <w:rsid w:val="00191ECD"/>
    <w:rsid w:val="0019339F"/>
    <w:rsid w:val="00197918"/>
    <w:rsid w:val="001A1D85"/>
    <w:rsid w:val="001A2EF8"/>
    <w:rsid w:val="001A3027"/>
    <w:rsid w:val="001A32D9"/>
    <w:rsid w:val="001A7F05"/>
    <w:rsid w:val="001B1B85"/>
    <w:rsid w:val="001B5D53"/>
    <w:rsid w:val="001B67F7"/>
    <w:rsid w:val="001B684D"/>
    <w:rsid w:val="001B707C"/>
    <w:rsid w:val="001C0271"/>
    <w:rsid w:val="001C0538"/>
    <w:rsid w:val="001C0992"/>
    <w:rsid w:val="001C0E1D"/>
    <w:rsid w:val="001C1635"/>
    <w:rsid w:val="001C1DF5"/>
    <w:rsid w:val="001C24EE"/>
    <w:rsid w:val="001C27A6"/>
    <w:rsid w:val="001C2D05"/>
    <w:rsid w:val="001C4ABB"/>
    <w:rsid w:val="001C6116"/>
    <w:rsid w:val="001C74B8"/>
    <w:rsid w:val="001D00C5"/>
    <w:rsid w:val="001D0CF9"/>
    <w:rsid w:val="001D2566"/>
    <w:rsid w:val="001D37B8"/>
    <w:rsid w:val="001D7570"/>
    <w:rsid w:val="001E0287"/>
    <w:rsid w:val="001E0C72"/>
    <w:rsid w:val="001E5370"/>
    <w:rsid w:val="001E53EB"/>
    <w:rsid w:val="001E5BF2"/>
    <w:rsid w:val="001E74CC"/>
    <w:rsid w:val="001F1588"/>
    <w:rsid w:val="001F492A"/>
    <w:rsid w:val="001F4E2D"/>
    <w:rsid w:val="001F53ED"/>
    <w:rsid w:val="001F61E7"/>
    <w:rsid w:val="001F637A"/>
    <w:rsid w:val="001F7F17"/>
    <w:rsid w:val="002025A1"/>
    <w:rsid w:val="002041E9"/>
    <w:rsid w:val="0020554F"/>
    <w:rsid w:val="002055A0"/>
    <w:rsid w:val="00205E4C"/>
    <w:rsid w:val="002101D7"/>
    <w:rsid w:val="00210A52"/>
    <w:rsid w:val="0021455B"/>
    <w:rsid w:val="0021651D"/>
    <w:rsid w:val="002177E0"/>
    <w:rsid w:val="002236A1"/>
    <w:rsid w:val="002252D2"/>
    <w:rsid w:val="00230003"/>
    <w:rsid w:val="002313B9"/>
    <w:rsid w:val="00231552"/>
    <w:rsid w:val="00234D88"/>
    <w:rsid w:val="00236B08"/>
    <w:rsid w:val="00237E7C"/>
    <w:rsid w:val="002459A2"/>
    <w:rsid w:val="00246231"/>
    <w:rsid w:val="002464A4"/>
    <w:rsid w:val="00246C47"/>
    <w:rsid w:val="00246DAB"/>
    <w:rsid w:val="00251A80"/>
    <w:rsid w:val="00251EF6"/>
    <w:rsid w:val="00253B62"/>
    <w:rsid w:val="00253D75"/>
    <w:rsid w:val="00254016"/>
    <w:rsid w:val="00254644"/>
    <w:rsid w:val="00254788"/>
    <w:rsid w:val="00255692"/>
    <w:rsid w:val="00256FCD"/>
    <w:rsid w:val="002619D4"/>
    <w:rsid w:val="0026394C"/>
    <w:rsid w:val="00264184"/>
    <w:rsid w:val="00267327"/>
    <w:rsid w:val="0027039F"/>
    <w:rsid w:val="00271C89"/>
    <w:rsid w:val="00272807"/>
    <w:rsid w:val="00276F14"/>
    <w:rsid w:val="002838C8"/>
    <w:rsid w:val="002844C3"/>
    <w:rsid w:val="002911FC"/>
    <w:rsid w:val="00291560"/>
    <w:rsid w:val="00292DFD"/>
    <w:rsid w:val="002954F4"/>
    <w:rsid w:val="0029663E"/>
    <w:rsid w:val="00296DD2"/>
    <w:rsid w:val="002A0109"/>
    <w:rsid w:val="002A02D5"/>
    <w:rsid w:val="002A3080"/>
    <w:rsid w:val="002B190A"/>
    <w:rsid w:val="002B34BD"/>
    <w:rsid w:val="002B58DD"/>
    <w:rsid w:val="002B6997"/>
    <w:rsid w:val="002C06E0"/>
    <w:rsid w:val="002C20BD"/>
    <w:rsid w:val="002C20EA"/>
    <w:rsid w:val="002C2D20"/>
    <w:rsid w:val="002C4EA4"/>
    <w:rsid w:val="002C6514"/>
    <w:rsid w:val="002C6583"/>
    <w:rsid w:val="002C7AF9"/>
    <w:rsid w:val="002D1ABE"/>
    <w:rsid w:val="002D32AE"/>
    <w:rsid w:val="002D3983"/>
    <w:rsid w:val="002D6A3B"/>
    <w:rsid w:val="002D6B97"/>
    <w:rsid w:val="002D7353"/>
    <w:rsid w:val="002E532B"/>
    <w:rsid w:val="002E68E9"/>
    <w:rsid w:val="002E6BBF"/>
    <w:rsid w:val="002F001A"/>
    <w:rsid w:val="002F0947"/>
    <w:rsid w:val="002F0E26"/>
    <w:rsid w:val="002F5593"/>
    <w:rsid w:val="002F7439"/>
    <w:rsid w:val="002F7DB7"/>
    <w:rsid w:val="00307978"/>
    <w:rsid w:val="00310A46"/>
    <w:rsid w:val="00311D2D"/>
    <w:rsid w:val="00311DD5"/>
    <w:rsid w:val="00313773"/>
    <w:rsid w:val="003170DD"/>
    <w:rsid w:val="003208BA"/>
    <w:rsid w:val="0032230B"/>
    <w:rsid w:val="0032732A"/>
    <w:rsid w:val="0033083F"/>
    <w:rsid w:val="00331363"/>
    <w:rsid w:val="00334382"/>
    <w:rsid w:val="003359EC"/>
    <w:rsid w:val="00335D8B"/>
    <w:rsid w:val="00340A80"/>
    <w:rsid w:val="00342811"/>
    <w:rsid w:val="00350F91"/>
    <w:rsid w:val="00352C1C"/>
    <w:rsid w:val="00353A26"/>
    <w:rsid w:val="00353CEB"/>
    <w:rsid w:val="003559A3"/>
    <w:rsid w:val="00356645"/>
    <w:rsid w:val="0036302A"/>
    <w:rsid w:val="00366351"/>
    <w:rsid w:val="00366CA1"/>
    <w:rsid w:val="00366DD8"/>
    <w:rsid w:val="00367DB8"/>
    <w:rsid w:val="00370061"/>
    <w:rsid w:val="00370C09"/>
    <w:rsid w:val="003730B5"/>
    <w:rsid w:val="00373688"/>
    <w:rsid w:val="00373B1C"/>
    <w:rsid w:val="00374F2F"/>
    <w:rsid w:val="00375E27"/>
    <w:rsid w:val="00376EFD"/>
    <w:rsid w:val="0037700F"/>
    <w:rsid w:val="003776A8"/>
    <w:rsid w:val="00380551"/>
    <w:rsid w:val="00382771"/>
    <w:rsid w:val="00383D19"/>
    <w:rsid w:val="00391BBB"/>
    <w:rsid w:val="00394CA8"/>
    <w:rsid w:val="00395713"/>
    <w:rsid w:val="00395A0C"/>
    <w:rsid w:val="003A05C3"/>
    <w:rsid w:val="003A0B60"/>
    <w:rsid w:val="003A3602"/>
    <w:rsid w:val="003A3AAF"/>
    <w:rsid w:val="003A7C36"/>
    <w:rsid w:val="003B2D47"/>
    <w:rsid w:val="003B5D9A"/>
    <w:rsid w:val="003B6D5B"/>
    <w:rsid w:val="003B75BF"/>
    <w:rsid w:val="003B7A61"/>
    <w:rsid w:val="003C31E3"/>
    <w:rsid w:val="003C56F2"/>
    <w:rsid w:val="003C733E"/>
    <w:rsid w:val="003D1B64"/>
    <w:rsid w:val="003D63F1"/>
    <w:rsid w:val="003E360F"/>
    <w:rsid w:val="003E6805"/>
    <w:rsid w:val="003F097A"/>
    <w:rsid w:val="003F164C"/>
    <w:rsid w:val="003F3FEA"/>
    <w:rsid w:val="003F6E52"/>
    <w:rsid w:val="00406382"/>
    <w:rsid w:val="004114CB"/>
    <w:rsid w:val="00411524"/>
    <w:rsid w:val="00414CA3"/>
    <w:rsid w:val="0041652C"/>
    <w:rsid w:val="00416E78"/>
    <w:rsid w:val="0041712E"/>
    <w:rsid w:val="00417FF8"/>
    <w:rsid w:val="00421045"/>
    <w:rsid w:val="00421DA0"/>
    <w:rsid w:val="00423B6C"/>
    <w:rsid w:val="004252F3"/>
    <w:rsid w:val="004258BC"/>
    <w:rsid w:val="004269C7"/>
    <w:rsid w:val="0043141A"/>
    <w:rsid w:val="00432536"/>
    <w:rsid w:val="0043371E"/>
    <w:rsid w:val="00434115"/>
    <w:rsid w:val="00434862"/>
    <w:rsid w:val="004352DF"/>
    <w:rsid w:val="00435463"/>
    <w:rsid w:val="00435BE1"/>
    <w:rsid w:val="004405EF"/>
    <w:rsid w:val="00442499"/>
    <w:rsid w:val="00443A93"/>
    <w:rsid w:val="00446231"/>
    <w:rsid w:val="00451BE1"/>
    <w:rsid w:val="00454EC5"/>
    <w:rsid w:val="00457791"/>
    <w:rsid w:val="00460455"/>
    <w:rsid w:val="004604AA"/>
    <w:rsid w:val="00462595"/>
    <w:rsid w:val="00464C44"/>
    <w:rsid w:val="00465831"/>
    <w:rsid w:val="0046774A"/>
    <w:rsid w:val="00467CA1"/>
    <w:rsid w:val="004754F4"/>
    <w:rsid w:val="004755BD"/>
    <w:rsid w:val="004931E7"/>
    <w:rsid w:val="004940B6"/>
    <w:rsid w:val="00496C0B"/>
    <w:rsid w:val="004A134B"/>
    <w:rsid w:val="004A2FEA"/>
    <w:rsid w:val="004A4283"/>
    <w:rsid w:val="004A441F"/>
    <w:rsid w:val="004A5C14"/>
    <w:rsid w:val="004A6EA3"/>
    <w:rsid w:val="004B4D22"/>
    <w:rsid w:val="004B54B3"/>
    <w:rsid w:val="004B5FA2"/>
    <w:rsid w:val="004C153F"/>
    <w:rsid w:val="004C1DA3"/>
    <w:rsid w:val="004C480C"/>
    <w:rsid w:val="004C555D"/>
    <w:rsid w:val="004C6A4C"/>
    <w:rsid w:val="004D031F"/>
    <w:rsid w:val="004D2CD8"/>
    <w:rsid w:val="004D470F"/>
    <w:rsid w:val="004D48C9"/>
    <w:rsid w:val="004D73B6"/>
    <w:rsid w:val="004E37D9"/>
    <w:rsid w:val="004E55EE"/>
    <w:rsid w:val="004F50CD"/>
    <w:rsid w:val="004F55EE"/>
    <w:rsid w:val="004F6AEB"/>
    <w:rsid w:val="004F6C2B"/>
    <w:rsid w:val="004F780C"/>
    <w:rsid w:val="004F7E60"/>
    <w:rsid w:val="00501B95"/>
    <w:rsid w:val="005071ED"/>
    <w:rsid w:val="00510AE1"/>
    <w:rsid w:val="00512113"/>
    <w:rsid w:val="00512EAE"/>
    <w:rsid w:val="00513E20"/>
    <w:rsid w:val="00516675"/>
    <w:rsid w:val="005202FD"/>
    <w:rsid w:val="00521CE5"/>
    <w:rsid w:val="00522EED"/>
    <w:rsid w:val="00526854"/>
    <w:rsid w:val="00527BF6"/>
    <w:rsid w:val="00530D55"/>
    <w:rsid w:val="005324F2"/>
    <w:rsid w:val="005354FA"/>
    <w:rsid w:val="005355A4"/>
    <w:rsid w:val="00540F19"/>
    <w:rsid w:val="0054404F"/>
    <w:rsid w:val="005454C6"/>
    <w:rsid w:val="005461B0"/>
    <w:rsid w:val="005467CF"/>
    <w:rsid w:val="0055249E"/>
    <w:rsid w:val="00552E1A"/>
    <w:rsid w:val="00553B2E"/>
    <w:rsid w:val="00553E58"/>
    <w:rsid w:val="00554828"/>
    <w:rsid w:val="00555493"/>
    <w:rsid w:val="00555C24"/>
    <w:rsid w:val="0055743D"/>
    <w:rsid w:val="00560546"/>
    <w:rsid w:val="00560D60"/>
    <w:rsid w:val="005610A9"/>
    <w:rsid w:val="005637A1"/>
    <w:rsid w:val="005721E3"/>
    <w:rsid w:val="005763A8"/>
    <w:rsid w:val="0057642B"/>
    <w:rsid w:val="00577204"/>
    <w:rsid w:val="00580557"/>
    <w:rsid w:val="00581D54"/>
    <w:rsid w:val="005839E6"/>
    <w:rsid w:val="00583E65"/>
    <w:rsid w:val="00585144"/>
    <w:rsid w:val="00585601"/>
    <w:rsid w:val="005873BC"/>
    <w:rsid w:val="0059018B"/>
    <w:rsid w:val="005929B4"/>
    <w:rsid w:val="00592F35"/>
    <w:rsid w:val="00594F70"/>
    <w:rsid w:val="00597D18"/>
    <w:rsid w:val="005A14A5"/>
    <w:rsid w:val="005A1B08"/>
    <w:rsid w:val="005A2B9E"/>
    <w:rsid w:val="005A46AB"/>
    <w:rsid w:val="005A4F31"/>
    <w:rsid w:val="005A6506"/>
    <w:rsid w:val="005B01F1"/>
    <w:rsid w:val="005B095C"/>
    <w:rsid w:val="005B0D8E"/>
    <w:rsid w:val="005B2BAF"/>
    <w:rsid w:val="005B31AB"/>
    <w:rsid w:val="005B3700"/>
    <w:rsid w:val="005B3BC2"/>
    <w:rsid w:val="005B496E"/>
    <w:rsid w:val="005B602F"/>
    <w:rsid w:val="005B6AF6"/>
    <w:rsid w:val="005C3757"/>
    <w:rsid w:val="005C38AE"/>
    <w:rsid w:val="005C65C5"/>
    <w:rsid w:val="005D449B"/>
    <w:rsid w:val="005D6DCC"/>
    <w:rsid w:val="005E50F8"/>
    <w:rsid w:val="005E59E9"/>
    <w:rsid w:val="005E59EB"/>
    <w:rsid w:val="005E6CF4"/>
    <w:rsid w:val="005E78CB"/>
    <w:rsid w:val="005F23FC"/>
    <w:rsid w:val="005F3618"/>
    <w:rsid w:val="005F5093"/>
    <w:rsid w:val="005F7A9E"/>
    <w:rsid w:val="00600316"/>
    <w:rsid w:val="006016AC"/>
    <w:rsid w:val="00601994"/>
    <w:rsid w:val="00603AB3"/>
    <w:rsid w:val="00603DD5"/>
    <w:rsid w:val="006041B3"/>
    <w:rsid w:val="0060794E"/>
    <w:rsid w:val="006111FD"/>
    <w:rsid w:val="0061335C"/>
    <w:rsid w:val="00613F03"/>
    <w:rsid w:val="00615428"/>
    <w:rsid w:val="006179E1"/>
    <w:rsid w:val="006210BF"/>
    <w:rsid w:val="006225F1"/>
    <w:rsid w:val="00626729"/>
    <w:rsid w:val="00626CDB"/>
    <w:rsid w:val="00627891"/>
    <w:rsid w:val="00630315"/>
    <w:rsid w:val="0063147A"/>
    <w:rsid w:val="00631E4B"/>
    <w:rsid w:val="00633C43"/>
    <w:rsid w:val="00635138"/>
    <w:rsid w:val="00635C5B"/>
    <w:rsid w:val="00637183"/>
    <w:rsid w:val="006402EA"/>
    <w:rsid w:val="006417F5"/>
    <w:rsid w:val="00641CCB"/>
    <w:rsid w:val="0064390E"/>
    <w:rsid w:val="00644F4E"/>
    <w:rsid w:val="00646E00"/>
    <w:rsid w:val="00647AAD"/>
    <w:rsid w:val="00650AC5"/>
    <w:rsid w:val="006520ED"/>
    <w:rsid w:val="00652A9B"/>
    <w:rsid w:val="00654930"/>
    <w:rsid w:val="006633C7"/>
    <w:rsid w:val="0066468E"/>
    <w:rsid w:val="00665642"/>
    <w:rsid w:val="00665D31"/>
    <w:rsid w:val="00670091"/>
    <w:rsid w:val="00672D8C"/>
    <w:rsid w:val="006747E3"/>
    <w:rsid w:val="00674931"/>
    <w:rsid w:val="00674A39"/>
    <w:rsid w:val="00675219"/>
    <w:rsid w:val="00675AAD"/>
    <w:rsid w:val="00676FCB"/>
    <w:rsid w:val="006806C8"/>
    <w:rsid w:val="00680BA9"/>
    <w:rsid w:val="006817C6"/>
    <w:rsid w:val="00682064"/>
    <w:rsid w:val="00682847"/>
    <w:rsid w:val="00682E82"/>
    <w:rsid w:val="00684EF3"/>
    <w:rsid w:val="006871F7"/>
    <w:rsid w:val="00687DED"/>
    <w:rsid w:val="006914BF"/>
    <w:rsid w:val="006923B1"/>
    <w:rsid w:val="0069291F"/>
    <w:rsid w:val="00693292"/>
    <w:rsid w:val="006948CA"/>
    <w:rsid w:val="00695F70"/>
    <w:rsid w:val="0069683A"/>
    <w:rsid w:val="006974C0"/>
    <w:rsid w:val="006A0C24"/>
    <w:rsid w:val="006A1B99"/>
    <w:rsid w:val="006A6AB4"/>
    <w:rsid w:val="006B0026"/>
    <w:rsid w:val="006B1A0C"/>
    <w:rsid w:val="006B206D"/>
    <w:rsid w:val="006B23EB"/>
    <w:rsid w:val="006B5DFA"/>
    <w:rsid w:val="006C0531"/>
    <w:rsid w:val="006C1D3E"/>
    <w:rsid w:val="006C6254"/>
    <w:rsid w:val="006D06B9"/>
    <w:rsid w:val="006D08DE"/>
    <w:rsid w:val="006D0A98"/>
    <w:rsid w:val="006D18C5"/>
    <w:rsid w:val="006D633B"/>
    <w:rsid w:val="006D6458"/>
    <w:rsid w:val="006D7AEB"/>
    <w:rsid w:val="006E6CEA"/>
    <w:rsid w:val="006F16FD"/>
    <w:rsid w:val="006F1A29"/>
    <w:rsid w:val="006F1F63"/>
    <w:rsid w:val="006F4DF8"/>
    <w:rsid w:val="006F5DA7"/>
    <w:rsid w:val="006F786C"/>
    <w:rsid w:val="0070066E"/>
    <w:rsid w:val="00700B32"/>
    <w:rsid w:val="00702C43"/>
    <w:rsid w:val="00703188"/>
    <w:rsid w:val="00706A6C"/>
    <w:rsid w:val="00710156"/>
    <w:rsid w:val="007102D7"/>
    <w:rsid w:val="00712C8C"/>
    <w:rsid w:val="00713AA8"/>
    <w:rsid w:val="007143FC"/>
    <w:rsid w:val="00714C28"/>
    <w:rsid w:val="00715D2E"/>
    <w:rsid w:val="00720A10"/>
    <w:rsid w:val="00724273"/>
    <w:rsid w:val="00727071"/>
    <w:rsid w:val="00727E76"/>
    <w:rsid w:val="00730541"/>
    <w:rsid w:val="00731D3A"/>
    <w:rsid w:val="00735B5E"/>
    <w:rsid w:val="00737101"/>
    <w:rsid w:val="007376EF"/>
    <w:rsid w:val="00737A18"/>
    <w:rsid w:val="00737AAD"/>
    <w:rsid w:val="00741025"/>
    <w:rsid w:val="00743AAD"/>
    <w:rsid w:val="00747582"/>
    <w:rsid w:val="00752104"/>
    <w:rsid w:val="0075241F"/>
    <w:rsid w:val="00753954"/>
    <w:rsid w:val="00755C4A"/>
    <w:rsid w:val="0075755F"/>
    <w:rsid w:val="00762D22"/>
    <w:rsid w:val="00762F33"/>
    <w:rsid w:val="00766745"/>
    <w:rsid w:val="00771A7A"/>
    <w:rsid w:val="00771E57"/>
    <w:rsid w:val="00773803"/>
    <w:rsid w:val="00774415"/>
    <w:rsid w:val="00775344"/>
    <w:rsid w:val="00775C11"/>
    <w:rsid w:val="007768FD"/>
    <w:rsid w:val="00780A70"/>
    <w:rsid w:val="0078140F"/>
    <w:rsid w:val="007843BD"/>
    <w:rsid w:val="007846C7"/>
    <w:rsid w:val="00785377"/>
    <w:rsid w:val="0079291A"/>
    <w:rsid w:val="0079526B"/>
    <w:rsid w:val="007A2326"/>
    <w:rsid w:val="007A2D8C"/>
    <w:rsid w:val="007A2E4B"/>
    <w:rsid w:val="007A4BFD"/>
    <w:rsid w:val="007A5FEC"/>
    <w:rsid w:val="007B01A7"/>
    <w:rsid w:val="007B181A"/>
    <w:rsid w:val="007B2BF6"/>
    <w:rsid w:val="007B445C"/>
    <w:rsid w:val="007B6630"/>
    <w:rsid w:val="007B6F67"/>
    <w:rsid w:val="007C4AF8"/>
    <w:rsid w:val="007C4C52"/>
    <w:rsid w:val="007D04F4"/>
    <w:rsid w:val="007D1EFE"/>
    <w:rsid w:val="007D3574"/>
    <w:rsid w:val="007D5EF5"/>
    <w:rsid w:val="007D62E5"/>
    <w:rsid w:val="007E11F9"/>
    <w:rsid w:val="007E1690"/>
    <w:rsid w:val="007E2135"/>
    <w:rsid w:val="007E23C0"/>
    <w:rsid w:val="007E3E9F"/>
    <w:rsid w:val="007E71B8"/>
    <w:rsid w:val="007F1295"/>
    <w:rsid w:val="007F2B31"/>
    <w:rsid w:val="007F2CD2"/>
    <w:rsid w:val="007F40F5"/>
    <w:rsid w:val="007F61A5"/>
    <w:rsid w:val="00801E51"/>
    <w:rsid w:val="00802639"/>
    <w:rsid w:val="00805A90"/>
    <w:rsid w:val="00806CFA"/>
    <w:rsid w:val="008109A6"/>
    <w:rsid w:val="008144DB"/>
    <w:rsid w:val="00814D2D"/>
    <w:rsid w:val="00815652"/>
    <w:rsid w:val="00815EB4"/>
    <w:rsid w:val="008213BD"/>
    <w:rsid w:val="008225C4"/>
    <w:rsid w:val="0082280B"/>
    <w:rsid w:val="00822FE3"/>
    <w:rsid w:val="00823ECB"/>
    <w:rsid w:val="008245B9"/>
    <w:rsid w:val="00826EDB"/>
    <w:rsid w:val="00830204"/>
    <w:rsid w:val="00830532"/>
    <w:rsid w:val="00831C46"/>
    <w:rsid w:val="00831D2D"/>
    <w:rsid w:val="00835AD5"/>
    <w:rsid w:val="00836DD5"/>
    <w:rsid w:val="008374AC"/>
    <w:rsid w:val="00837ECA"/>
    <w:rsid w:val="00844B33"/>
    <w:rsid w:val="00845DFD"/>
    <w:rsid w:val="0085278D"/>
    <w:rsid w:val="008547BD"/>
    <w:rsid w:val="00854EA9"/>
    <w:rsid w:val="008553E9"/>
    <w:rsid w:val="00856319"/>
    <w:rsid w:val="008566FE"/>
    <w:rsid w:val="00856A48"/>
    <w:rsid w:val="00860504"/>
    <w:rsid w:val="00860FB4"/>
    <w:rsid w:val="00863759"/>
    <w:rsid w:val="00863898"/>
    <w:rsid w:val="00864148"/>
    <w:rsid w:val="00864721"/>
    <w:rsid w:val="00865A16"/>
    <w:rsid w:val="00865D8E"/>
    <w:rsid w:val="00866A59"/>
    <w:rsid w:val="0087088D"/>
    <w:rsid w:val="00870A22"/>
    <w:rsid w:val="00874491"/>
    <w:rsid w:val="008756DC"/>
    <w:rsid w:val="00875F82"/>
    <w:rsid w:val="0088122E"/>
    <w:rsid w:val="00882962"/>
    <w:rsid w:val="008832AB"/>
    <w:rsid w:val="00883C1C"/>
    <w:rsid w:val="00886563"/>
    <w:rsid w:val="0088696F"/>
    <w:rsid w:val="00891205"/>
    <w:rsid w:val="00891D53"/>
    <w:rsid w:val="00893EC2"/>
    <w:rsid w:val="008947AF"/>
    <w:rsid w:val="00895D78"/>
    <w:rsid w:val="008A1CA1"/>
    <w:rsid w:val="008A1E9F"/>
    <w:rsid w:val="008A1F45"/>
    <w:rsid w:val="008A5FB2"/>
    <w:rsid w:val="008A66B6"/>
    <w:rsid w:val="008B39A8"/>
    <w:rsid w:val="008B3AA3"/>
    <w:rsid w:val="008B6933"/>
    <w:rsid w:val="008C0FD8"/>
    <w:rsid w:val="008C16E1"/>
    <w:rsid w:val="008D0D02"/>
    <w:rsid w:val="008D3CA4"/>
    <w:rsid w:val="008D5582"/>
    <w:rsid w:val="008D6D37"/>
    <w:rsid w:val="008E0930"/>
    <w:rsid w:val="008E2FEA"/>
    <w:rsid w:val="008E4FC4"/>
    <w:rsid w:val="008E5B6C"/>
    <w:rsid w:val="008E6F0C"/>
    <w:rsid w:val="008F045B"/>
    <w:rsid w:val="008F0A25"/>
    <w:rsid w:val="008F7071"/>
    <w:rsid w:val="008F751C"/>
    <w:rsid w:val="00900817"/>
    <w:rsid w:val="00901F7D"/>
    <w:rsid w:val="0090485B"/>
    <w:rsid w:val="0090524F"/>
    <w:rsid w:val="00910AFA"/>
    <w:rsid w:val="0091471C"/>
    <w:rsid w:val="00923022"/>
    <w:rsid w:val="00923ED5"/>
    <w:rsid w:val="009248BF"/>
    <w:rsid w:val="00924CD5"/>
    <w:rsid w:val="009265A4"/>
    <w:rsid w:val="0092726F"/>
    <w:rsid w:val="00932C80"/>
    <w:rsid w:val="00933A0A"/>
    <w:rsid w:val="00933A2D"/>
    <w:rsid w:val="00937B14"/>
    <w:rsid w:val="00941865"/>
    <w:rsid w:val="00941DEF"/>
    <w:rsid w:val="00941E45"/>
    <w:rsid w:val="00943F47"/>
    <w:rsid w:val="00946AF2"/>
    <w:rsid w:val="009514A1"/>
    <w:rsid w:val="00954603"/>
    <w:rsid w:val="00954B53"/>
    <w:rsid w:val="00955D39"/>
    <w:rsid w:val="00960E91"/>
    <w:rsid w:val="009615EF"/>
    <w:rsid w:val="009626EA"/>
    <w:rsid w:val="00962E72"/>
    <w:rsid w:val="00965BA3"/>
    <w:rsid w:val="00967D4B"/>
    <w:rsid w:val="009705F3"/>
    <w:rsid w:val="00971E0C"/>
    <w:rsid w:val="00971F80"/>
    <w:rsid w:val="009720BD"/>
    <w:rsid w:val="00973588"/>
    <w:rsid w:val="00974F96"/>
    <w:rsid w:val="0097760D"/>
    <w:rsid w:val="00977ACA"/>
    <w:rsid w:val="00977ED1"/>
    <w:rsid w:val="00980365"/>
    <w:rsid w:val="009807E7"/>
    <w:rsid w:val="0098091A"/>
    <w:rsid w:val="00983695"/>
    <w:rsid w:val="00983A69"/>
    <w:rsid w:val="00984B96"/>
    <w:rsid w:val="00985D17"/>
    <w:rsid w:val="00987743"/>
    <w:rsid w:val="00991B60"/>
    <w:rsid w:val="00992575"/>
    <w:rsid w:val="009935C2"/>
    <w:rsid w:val="00993E18"/>
    <w:rsid w:val="00996B72"/>
    <w:rsid w:val="00997EF9"/>
    <w:rsid w:val="009A32F7"/>
    <w:rsid w:val="009A3F97"/>
    <w:rsid w:val="009A43BA"/>
    <w:rsid w:val="009A7784"/>
    <w:rsid w:val="009A7CFE"/>
    <w:rsid w:val="009B0F42"/>
    <w:rsid w:val="009B12F6"/>
    <w:rsid w:val="009B16F3"/>
    <w:rsid w:val="009B2353"/>
    <w:rsid w:val="009B3A97"/>
    <w:rsid w:val="009B4F29"/>
    <w:rsid w:val="009B559D"/>
    <w:rsid w:val="009B79D3"/>
    <w:rsid w:val="009C0ACD"/>
    <w:rsid w:val="009C1A43"/>
    <w:rsid w:val="009C2B5E"/>
    <w:rsid w:val="009C345E"/>
    <w:rsid w:val="009C39F7"/>
    <w:rsid w:val="009C473B"/>
    <w:rsid w:val="009C5F14"/>
    <w:rsid w:val="009C6F19"/>
    <w:rsid w:val="009C784F"/>
    <w:rsid w:val="009D1747"/>
    <w:rsid w:val="009D23F8"/>
    <w:rsid w:val="009D2A21"/>
    <w:rsid w:val="009D5594"/>
    <w:rsid w:val="009D6510"/>
    <w:rsid w:val="009D6E89"/>
    <w:rsid w:val="009E01FA"/>
    <w:rsid w:val="009E4F02"/>
    <w:rsid w:val="009E6E4B"/>
    <w:rsid w:val="009F7B96"/>
    <w:rsid w:val="00A062F6"/>
    <w:rsid w:val="00A1249F"/>
    <w:rsid w:val="00A12E13"/>
    <w:rsid w:val="00A1301E"/>
    <w:rsid w:val="00A1381C"/>
    <w:rsid w:val="00A147D1"/>
    <w:rsid w:val="00A15647"/>
    <w:rsid w:val="00A16B99"/>
    <w:rsid w:val="00A17F6C"/>
    <w:rsid w:val="00A21358"/>
    <w:rsid w:val="00A23301"/>
    <w:rsid w:val="00A237E6"/>
    <w:rsid w:val="00A26D6D"/>
    <w:rsid w:val="00A33905"/>
    <w:rsid w:val="00A339D8"/>
    <w:rsid w:val="00A3558F"/>
    <w:rsid w:val="00A35599"/>
    <w:rsid w:val="00A42001"/>
    <w:rsid w:val="00A42FEB"/>
    <w:rsid w:val="00A43B5A"/>
    <w:rsid w:val="00A4599C"/>
    <w:rsid w:val="00A51382"/>
    <w:rsid w:val="00A521F1"/>
    <w:rsid w:val="00A54583"/>
    <w:rsid w:val="00A64816"/>
    <w:rsid w:val="00A659EA"/>
    <w:rsid w:val="00A6631E"/>
    <w:rsid w:val="00A665D1"/>
    <w:rsid w:val="00A66D95"/>
    <w:rsid w:val="00A66DAD"/>
    <w:rsid w:val="00A67163"/>
    <w:rsid w:val="00A67E52"/>
    <w:rsid w:val="00A703D8"/>
    <w:rsid w:val="00A70688"/>
    <w:rsid w:val="00A75959"/>
    <w:rsid w:val="00A805DC"/>
    <w:rsid w:val="00A808D4"/>
    <w:rsid w:val="00A83C4D"/>
    <w:rsid w:val="00A85396"/>
    <w:rsid w:val="00A86B91"/>
    <w:rsid w:val="00A92D54"/>
    <w:rsid w:val="00A92DB0"/>
    <w:rsid w:val="00A939F5"/>
    <w:rsid w:val="00A9578D"/>
    <w:rsid w:val="00A968BA"/>
    <w:rsid w:val="00A96E8B"/>
    <w:rsid w:val="00A974F2"/>
    <w:rsid w:val="00AA1B2F"/>
    <w:rsid w:val="00AA2859"/>
    <w:rsid w:val="00AA559D"/>
    <w:rsid w:val="00AA64CC"/>
    <w:rsid w:val="00AA7865"/>
    <w:rsid w:val="00AB220A"/>
    <w:rsid w:val="00AB32AA"/>
    <w:rsid w:val="00AB627D"/>
    <w:rsid w:val="00AB67A1"/>
    <w:rsid w:val="00AB6D23"/>
    <w:rsid w:val="00AC17D8"/>
    <w:rsid w:val="00AC5660"/>
    <w:rsid w:val="00AC710B"/>
    <w:rsid w:val="00AC7714"/>
    <w:rsid w:val="00AD2263"/>
    <w:rsid w:val="00AD253E"/>
    <w:rsid w:val="00AD26BC"/>
    <w:rsid w:val="00AD2AF2"/>
    <w:rsid w:val="00AD3C6E"/>
    <w:rsid w:val="00AD4B24"/>
    <w:rsid w:val="00AD6AA4"/>
    <w:rsid w:val="00AE185A"/>
    <w:rsid w:val="00AF08A7"/>
    <w:rsid w:val="00AF08BE"/>
    <w:rsid w:val="00AF0DC3"/>
    <w:rsid w:val="00AF4866"/>
    <w:rsid w:val="00AF62F6"/>
    <w:rsid w:val="00AF6E3A"/>
    <w:rsid w:val="00B02E10"/>
    <w:rsid w:val="00B055A8"/>
    <w:rsid w:val="00B1188A"/>
    <w:rsid w:val="00B15A09"/>
    <w:rsid w:val="00B15F03"/>
    <w:rsid w:val="00B172C2"/>
    <w:rsid w:val="00B20251"/>
    <w:rsid w:val="00B21627"/>
    <w:rsid w:val="00B22886"/>
    <w:rsid w:val="00B24310"/>
    <w:rsid w:val="00B248CD"/>
    <w:rsid w:val="00B2506C"/>
    <w:rsid w:val="00B26ADB"/>
    <w:rsid w:val="00B26EBF"/>
    <w:rsid w:val="00B30AA4"/>
    <w:rsid w:val="00B32C15"/>
    <w:rsid w:val="00B33813"/>
    <w:rsid w:val="00B344BC"/>
    <w:rsid w:val="00B375E5"/>
    <w:rsid w:val="00B403F8"/>
    <w:rsid w:val="00B4515A"/>
    <w:rsid w:val="00B46BFD"/>
    <w:rsid w:val="00B55EB8"/>
    <w:rsid w:val="00B56064"/>
    <w:rsid w:val="00B60BAE"/>
    <w:rsid w:val="00B61F7D"/>
    <w:rsid w:val="00B62AE6"/>
    <w:rsid w:val="00B631D1"/>
    <w:rsid w:val="00B634CF"/>
    <w:rsid w:val="00B64756"/>
    <w:rsid w:val="00B6596C"/>
    <w:rsid w:val="00B65AAD"/>
    <w:rsid w:val="00B66D13"/>
    <w:rsid w:val="00B6735B"/>
    <w:rsid w:val="00B67AA5"/>
    <w:rsid w:val="00B710C5"/>
    <w:rsid w:val="00B71B20"/>
    <w:rsid w:val="00B72A45"/>
    <w:rsid w:val="00B741E7"/>
    <w:rsid w:val="00B76F1B"/>
    <w:rsid w:val="00B80239"/>
    <w:rsid w:val="00B827FE"/>
    <w:rsid w:val="00B842DC"/>
    <w:rsid w:val="00B87932"/>
    <w:rsid w:val="00B87A82"/>
    <w:rsid w:val="00B911EE"/>
    <w:rsid w:val="00B9244B"/>
    <w:rsid w:val="00B93D20"/>
    <w:rsid w:val="00B948B0"/>
    <w:rsid w:val="00B9490C"/>
    <w:rsid w:val="00B95E28"/>
    <w:rsid w:val="00BA0C27"/>
    <w:rsid w:val="00BA3909"/>
    <w:rsid w:val="00BA3941"/>
    <w:rsid w:val="00BA5252"/>
    <w:rsid w:val="00BB1210"/>
    <w:rsid w:val="00BB1D02"/>
    <w:rsid w:val="00BB2BC9"/>
    <w:rsid w:val="00BB2F17"/>
    <w:rsid w:val="00BB3976"/>
    <w:rsid w:val="00BB67DF"/>
    <w:rsid w:val="00BC2753"/>
    <w:rsid w:val="00BC3552"/>
    <w:rsid w:val="00BC3A05"/>
    <w:rsid w:val="00BC5230"/>
    <w:rsid w:val="00BC559E"/>
    <w:rsid w:val="00BC5998"/>
    <w:rsid w:val="00BC6229"/>
    <w:rsid w:val="00BC7DE7"/>
    <w:rsid w:val="00BC7E05"/>
    <w:rsid w:val="00BD0E58"/>
    <w:rsid w:val="00BD38B0"/>
    <w:rsid w:val="00BD3BF7"/>
    <w:rsid w:val="00BD3EFB"/>
    <w:rsid w:val="00BD4FAB"/>
    <w:rsid w:val="00BE2A1E"/>
    <w:rsid w:val="00BE3D13"/>
    <w:rsid w:val="00BE3E73"/>
    <w:rsid w:val="00BE4992"/>
    <w:rsid w:val="00BE7AE6"/>
    <w:rsid w:val="00BF0E4E"/>
    <w:rsid w:val="00BF3077"/>
    <w:rsid w:val="00BF3632"/>
    <w:rsid w:val="00C036B6"/>
    <w:rsid w:val="00C06EE8"/>
    <w:rsid w:val="00C11F8D"/>
    <w:rsid w:val="00C123AE"/>
    <w:rsid w:val="00C12DFC"/>
    <w:rsid w:val="00C12F13"/>
    <w:rsid w:val="00C14C8E"/>
    <w:rsid w:val="00C16097"/>
    <w:rsid w:val="00C17E79"/>
    <w:rsid w:val="00C200CB"/>
    <w:rsid w:val="00C2185C"/>
    <w:rsid w:val="00C2226F"/>
    <w:rsid w:val="00C22A08"/>
    <w:rsid w:val="00C22D2A"/>
    <w:rsid w:val="00C2585A"/>
    <w:rsid w:val="00C30533"/>
    <w:rsid w:val="00C344F3"/>
    <w:rsid w:val="00C373D6"/>
    <w:rsid w:val="00C4587B"/>
    <w:rsid w:val="00C47E74"/>
    <w:rsid w:val="00C503AE"/>
    <w:rsid w:val="00C50C97"/>
    <w:rsid w:val="00C53CBA"/>
    <w:rsid w:val="00C53D6D"/>
    <w:rsid w:val="00C57655"/>
    <w:rsid w:val="00C57B5A"/>
    <w:rsid w:val="00C60D7D"/>
    <w:rsid w:val="00C62340"/>
    <w:rsid w:val="00C673BC"/>
    <w:rsid w:val="00C70EC9"/>
    <w:rsid w:val="00C720DE"/>
    <w:rsid w:val="00C72461"/>
    <w:rsid w:val="00C72679"/>
    <w:rsid w:val="00C72C22"/>
    <w:rsid w:val="00C74555"/>
    <w:rsid w:val="00C80129"/>
    <w:rsid w:val="00C807E3"/>
    <w:rsid w:val="00C817C9"/>
    <w:rsid w:val="00C840EB"/>
    <w:rsid w:val="00C84A2E"/>
    <w:rsid w:val="00C85D25"/>
    <w:rsid w:val="00C86A15"/>
    <w:rsid w:val="00C8728E"/>
    <w:rsid w:val="00C92555"/>
    <w:rsid w:val="00C93519"/>
    <w:rsid w:val="00C9688C"/>
    <w:rsid w:val="00CA012C"/>
    <w:rsid w:val="00CA041C"/>
    <w:rsid w:val="00CA4A7B"/>
    <w:rsid w:val="00CA6C24"/>
    <w:rsid w:val="00CA6FF4"/>
    <w:rsid w:val="00CB07CA"/>
    <w:rsid w:val="00CB11BE"/>
    <w:rsid w:val="00CB19CB"/>
    <w:rsid w:val="00CB1CC4"/>
    <w:rsid w:val="00CB4F71"/>
    <w:rsid w:val="00CB5421"/>
    <w:rsid w:val="00CB5B27"/>
    <w:rsid w:val="00CB6CFA"/>
    <w:rsid w:val="00CB6EF1"/>
    <w:rsid w:val="00CB6F92"/>
    <w:rsid w:val="00CB72C5"/>
    <w:rsid w:val="00CC05FF"/>
    <w:rsid w:val="00CC0675"/>
    <w:rsid w:val="00CC2953"/>
    <w:rsid w:val="00CC3C88"/>
    <w:rsid w:val="00CC41DA"/>
    <w:rsid w:val="00CC4AA7"/>
    <w:rsid w:val="00CC55B6"/>
    <w:rsid w:val="00CC57B5"/>
    <w:rsid w:val="00CC75E2"/>
    <w:rsid w:val="00CD5B3C"/>
    <w:rsid w:val="00CD6DBB"/>
    <w:rsid w:val="00CE240A"/>
    <w:rsid w:val="00CE265A"/>
    <w:rsid w:val="00CE703E"/>
    <w:rsid w:val="00CF036C"/>
    <w:rsid w:val="00CF11B4"/>
    <w:rsid w:val="00CF3100"/>
    <w:rsid w:val="00CF475D"/>
    <w:rsid w:val="00CF65C1"/>
    <w:rsid w:val="00CF69A3"/>
    <w:rsid w:val="00D05119"/>
    <w:rsid w:val="00D055D8"/>
    <w:rsid w:val="00D11256"/>
    <w:rsid w:val="00D1232B"/>
    <w:rsid w:val="00D14E34"/>
    <w:rsid w:val="00D157C0"/>
    <w:rsid w:val="00D15D7C"/>
    <w:rsid w:val="00D16FB2"/>
    <w:rsid w:val="00D213AF"/>
    <w:rsid w:val="00D22DCF"/>
    <w:rsid w:val="00D239DB"/>
    <w:rsid w:val="00D25C9D"/>
    <w:rsid w:val="00D265CA"/>
    <w:rsid w:val="00D323FA"/>
    <w:rsid w:val="00D33C87"/>
    <w:rsid w:val="00D34806"/>
    <w:rsid w:val="00D36DD7"/>
    <w:rsid w:val="00D372CF"/>
    <w:rsid w:val="00D408EE"/>
    <w:rsid w:val="00D41E1F"/>
    <w:rsid w:val="00D42F86"/>
    <w:rsid w:val="00D4339E"/>
    <w:rsid w:val="00D4473F"/>
    <w:rsid w:val="00D456EE"/>
    <w:rsid w:val="00D46C33"/>
    <w:rsid w:val="00D50234"/>
    <w:rsid w:val="00D52A52"/>
    <w:rsid w:val="00D53AAF"/>
    <w:rsid w:val="00D53C98"/>
    <w:rsid w:val="00D55E49"/>
    <w:rsid w:val="00D5602E"/>
    <w:rsid w:val="00D56239"/>
    <w:rsid w:val="00D56F05"/>
    <w:rsid w:val="00D60B69"/>
    <w:rsid w:val="00D66294"/>
    <w:rsid w:val="00D669AD"/>
    <w:rsid w:val="00D66EB3"/>
    <w:rsid w:val="00D70754"/>
    <w:rsid w:val="00D80E48"/>
    <w:rsid w:val="00D80F3C"/>
    <w:rsid w:val="00D82413"/>
    <w:rsid w:val="00D82BDC"/>
    <w:rsid w:val="00D832A0"/>
    <w:rsid w:val="00D83579"/>
    <w:rsid w:val="00D84C3A"/>
    <w:rsid w:val="00D85CAC"/>
    <w:rsid w:val="00D86892"/>
    <w:rsid w:val="00D90D71"/>
    <w:rsid w:val="00D93AE3"/>
    <w:rsid w:val="00D94E01"/>
    <w:rsid w:val="00D95920"/>
    <w:rsid w:val="00D959F0"/>
    <w:rsid w:val="00D96592"/>
    <w:rsid w:val="00D96A52"/>
    <w:rsid w:val="00D97952"/>
    <w:rsid w:val="00DA34E6"/>
    <w:rsid w:val="00DA4377"/>
    <w:rsid w:val="00DA589D"/>
    <w:rsid w:val="00DA675A"/>
    <w:rsid w:val="00DB0C18"/>
    <w:rsid w:val="00DB314A"/>
    <w:rsid w:val="00DB41E5"/>
    <w:rsid w:val="00DC0877"/>
    <w:rsid w:val="00DC0E3D"/>
    <w:rsid w:val="00DC6756"/>
    <w:rsid w:val="00DC764C"/>
    <w:rsid w:val="00DD0116"/>
    <w:rsid w:val="00DD0E1F"/>
    <w:rsid w:val="00DD3FDF"/>
    <w:rsid w:val="00DD5097"/>
    <w:rsid w:val="00DD595A"/>
    <w:rsid w:val="00DE066D"/>
    <w:rsid w:val="00DE0925"/>
    <w:rsid w:val="00DE0DB1"/>
    <w:rsid w:val="00DE0F12"/>
    <w:rsid w:val="00DE2FB7"/>
    <w:rsid w:val="00DE37BF"/>
    <w:rsid w:val="00DE5749"/>
    <w:rsid w:val="00DE7383"/>
    <w:rsid w:val="00DF03EE"/>
    <w:rsid w:val="00DF4E07"/>
    <w:rsid w:val="00DF5654"/>
    <w:rsid w:val="00DF7B91"/>
    <w:rsid w:val="00E0044A"/>
    <w:rsid w:val="00E00C76"/>
    <w:rsid w:val="00E01440"/>
    <w:rsid w:val="00E0145E"/>
    <w:rsid w:val="00E01E21"/>
    <w:rsid w:val="00E03CB3"/>
    <w:rsid w:val="00E05253"/>
    <w:rsid w:val="00E05306"/>
    <w:rsid w:val="00E11290"/>
    <w:rsid w:val="00E130FC"/>
    <w:rsid w:val="00E13866"/>
    <w:rsid w:val="00E1505E"/>
    <w:rsid w:val="00E17376"/>
    <w:rsid w:val="00E22394"/>
    <w:rsid w:val="00E22C11"/>
    <w:rsid w:val="00E23F23"/>
    <w:rsid w:val="00E252C1"/>
    <w:rsid w:val="00E303EA"/>
    <w:rsid w:val="00E3192A"/>
    <w:rsid w:val="00E32AEF"/>
    <w:rsid w:val="00E34D97"/>
    <w:rsid w:val="00E350E3"/>
    <w:rsid w:val="00E35F0B"/>
    <w:rsid w:val="00E44EE0"/>
    <w:rsid w:val="00E46305"/>
    <w:rsid w:val="00E46707"/>
    <w:rsid w:val="00E54BB1"/>
    <w:rsid w:val="00E61500"/>
    <w:rsid w:val="00E6240F"/>
    <w:rsid w:val="00E63CDB"/>
    <w:rsid w:val="00E643C2"/>
    <w:rsid w:val="00E65030"/>
    <w:rsid w:val="00E65582"/>
    <w:rsid w:val="00E713CB"/>
    <w:rsid w:val="00E7214C"/>
    <w:rsid w:val="00E72C50"/>
    <w:rsid w:val="00E739D9"/>
    <w:rsid w:val="00E73F38"/>
    <w:rsid w:val="00E76DB9"/>
    <w:rsid w:val="00E82670"/>
    <w:rsid w:val="00E8657D"/>
    <w:rsid w:val="00E90AEA"/>
    <w:rsid w:val="00E91E8F"/>
    <w:rsid w:val="00E921D2"/>
    <w:rsid w:val="00E92B0B"/>
    <w:rsid w:val="00E934B6"/>
    <w:rsid w:val="00E962A2"/>
    <w:rsid w:val="00E9671D"/>
    <w:rsid w:val="00E969E1"/>
    <w:rsid w:val="00E96AC0"/>
    <w:rsid w:val="00E97389"/>
    <w:rsid w:val="00EA2B8A"/>
    <w:rsid w:val="00EA30A3"/>
    <w:rsid w:val="00EA3497"/>
    <w:rsid w:val="00EA3E3A"/>
    <w:rsid w:val="00EA4550"/>
    <w:rsid w:val="00EA6C43"/>
    <w:rsid w:val="00EA7BAF"/>
    <w:rsid w:val="00EB0D12"/>
    <w:rsid w:val="00EB4473"/>
    <w:rsid w:val="00EB56F7"/>
    <w:rsid w:val="00EB5785"/>
    <w:rsid w:val="00EB5DC5"/>
    <w:rsid w:val="00EB6453"/>
    <w:rsid w:val="00EB64FA"/>
    <w:rsid w:val="00EC45C3"/>
    <w:rsid w:val="00EC554A"/>
    <w:rsid w:val="00EC7B43"/>
    <w:rsid w:val="00ED040D"/>
    <w:rsid w:val="00ED27C6"/>
    <w:rsid w:val="00ED426F"/>
    <w:rsid w:val="00ED5346"/>
    <w:rsid w:val="00EE1B9B"/>
    <w:rsid w:val="00EE2B16"/>
    <w:rsid w:val="00EE3317"/>
    <w:rsid w:val="00EF5367"/>
    <w:rsid w:val="00EF6449"/>
    <w:rsid w:val="00EF6540"/>
    <w:rsid w:val="00EF6A04"/>
    <w:rsid w:val="00F00254"/>
    <w:rsid w:val="00F0244B"/>
    <w:rsid w:val="00F025D1"/>
    <w:rsid w:val="00F04A4A"/>
    <w:rsid w:val="00F04ACD"/>
    <w:rsid w:val="00F10654"/>
    <w:rsid w:val="00F124C5"/>
    <w:rsid w:val="00F13021"/>
    <w:rsid w:val="00F15858"/>
    <w:rsid w:val="00F1586A"/>
    <w:rsid w:val="00F23AE0"/>
    <w:rsid w:val="00F26617"/>
    <w:rsid w:val="00F266C1"/>
    <w:rsid w:val="00F2714C"/>
    <w:rsid w:val="00F27505"/>
    <w:rsid w:val="00F27F89"/>
    <w:rsid w:val="00F3017E"/>
    <w:rsid w:val="00F314ED"/>
    <w:rsid w:val="00F32CCA"/>
    <w:rsid w:val="00F3321B"/>
    <w:rsid w:val="00F362F8"/>
    <w:rsid w:val="00F37594"/>
    <w:rsid w:val="00F37C94"/>
    <w:rsid w:val="00F413DA"/>
    <w:rsid w:val="00F45055"/>
    <w:rsid w:val="00F45482"/>
    <w:rsid w:val="00F46AB6"/>
    <w:rsid w:val="00F516BC"/>
    <w:rsid w:val="00F5281C"/>
    <w:rsid w:val="00F56526"/>
    <w:rsid w:val="00F57A74"/>
    <w:rsid w:val="00F601C2"/>
    <w:rsid w:val="00F7076D"/>
    <w:rsid w:val="00F71813"/>
    <w:rsid w:val="00F7331D"/>
    <w:rsid w:val="00F74024"/>
    <w:rsid w:val="00F74430"/>
    <w:rsid w:val="00F74A6E"/>
    <w:rsid w:val="00F7548A"/>
    <w:rsid w:val="00F756BF"/>
    <w:rsid w:val="00F76CDB"/>
    <w:rsid w:val="00F77C7A"/>
    <w:rsid w:val="00F82854"/>
    <w:rsid w:val="00F82E14"/>
    <w:rsid w:val="00F854F1"/>
    <w:rsid w:val="00F912D7"/>
    <w:rsid w:val="00F96547"/>
    <w:rsid w:val="00F97FD8"/>
    <w:rsid w:val="00FA280E"/>
    <w:rsid w:val="00FA330D"/>
    <w:rsid w:val="00FA6DE0"/>
    <w:rsid w:val="00FA7887"/>
    <w:rsid w:val="00FB0743"/>
    <w:rsid w:val="00FB0968"/>
    <w:rsid w:val="00FB0B6C"/>
    <w:rsid w:val="00FB0DD0"/>
    <w:rsid w:val="00FB0E57"/>
    <w:rsid w:val="00FB1DE5"/>
    <w:rsid w:val="00FB5010"/>
    <w:rsid w:val="00FB5EB3"/>
    <w:rsid w:val="00FB7023"/>
    <w:rsid w:val="00FC03D4"/>
    <w:rsid w:val="00FC0888"/>
    <w:rsid w:val="00FC1AAD"/>
    <w:rsid w:val="00FC3C96"/>
    <w:rsid w:val="00FC3DC4"/>
    <w:rsid w:val="00FC4CF4"/>
    <w:rsid w:val="00FC688C"/>
    <w:rsid w:val="00FD0C72"/>
    <w:rsid w:val="00FD4B37"/>
    <w:rsid w:val="00FD61D6"/>
    <w:rsid w:val="00FD67AC"/>
    <w:rsid w:val="00FE0765"/>
    <w:rsid w:val="00FE1E6D"/>
    <w:rsid w:val="00FE2DEE"/>
    <w:rsid w:val="00FE3999"/>
    <w:rsid w:val="00FE46C6"/>
    <w:rsid w:val="00FE4C85"/>
    <w:rsid w:val="00FE5AE8"/>
    <w:rsid w:val="00FF043F"/>
    <w:rsid w:val="00FF3A94"/>
    <w:rsid w:val="00FF41C9"/>
    <w:rsid w:val="00FF52B8"/>
    <w:rsid w:val="00FF536E"/>
    <w:rsid w:val="00FF6556"/>
    <w:rsid w:val="00FF698F"/>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98650B"/>
  <w15:docId w15:val="{6F7FEC58-606E-4E40-BF9D-6A16048E2B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US" w:eastAsia="zh-TW"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C0675"/>
  </w:style>
  <w:style w:type="paragraph" w:styleId="Heading1">
    <w:name w:val="heading 1"/>
    <w:basedOn w:val="Normal"/>
    <w:next w:val="Normal"/>
    <w:link w:val="Heading1Char"/>
    <w:uiPriority w:val="9"/>
    <w:qFormat/>
    <w:rsid w:val="00E23F2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9"/>
    <w:semiHidden/>
    <w:unhideWhenUsed/>
    <w:qFormat/>
    <w:rsid w:val="009935C2"/>
    <w:pPr>
      <w:keepNext/>
      <w:spacing w:before="240" w:after="60"/>
      <w:outlineLvl w:val="1"/>
    </w:pPr>
    <w:rPr>
      <w:rFonts w:ascii="Arial" w:eastAsia="Times New Roman" w:hAnsi="Arial" w:cs="Arial"/>
      <w:b/>
      <w:bCs/>
      <w:i/>
      <w:iCs/>
      <w:sz w:val="28"/>
      <w:szCs w:val="28"/>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F32CC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32CCA"/>
    <w:rPr>
      <w:rFonts w:ascii="Segoe UI" w:hAnsi="Segoe UI" w:cs="Segoe UI"/>
      <w:sz w:val="18"/>
      <w:szCs w:val="18"/>
    </w:rPr>
  </w:style>
  <w:style w:type="paragraph" w:styleId="ListParagraph">
    <w:name w:val="List Paragraph"/>
    <w:basedOn w:val="Normal"/>
    <w:uiPriority w:val="34"/>
    <w:qFormat/>
    <w:rsid w:val="00050AD7"/>
    <w:pPr>
      <w:ind w:left="720"/>
      <w:contextualSpacing/>
    </w:pPr>
  </w:style>
  <w:style w:type="paragraph" w:styleId="Header">
    <w:name w:val="header"/>
    <w:basedOn w:val="Normal"/>
    <w:link w:val="HeaderChar"/>
    <w:uiPriority w:val="99"/>
    <w:unhideWhenUsed/>
    <w:rsid w:val="00A4599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4599C"/>
  </w:style>
  <w:style w:type="paragraph" w:styleId="Footer">
    <w:name w:val="footer"/>
    <w:basedOn w:val="Normal"/>
    <w:link w:val="FooterChar"/>
    <w:uiPriority w:val="99"/>
    <w:unhideWhenUsed/>
    <w:rsid w:val="00A4599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4599C"/>
  </w:style>
  <w:style w:type="character" w:customStyle="1" w:styleId="Heading2Char">
    <w:name w:val="Heading 2 Char"/>
    <w:basedOn w:val="DefaultParagraphFont"/>
    <w:link w:val="Heading2"/>
    <w:uiPriority w:val="99"/>
    <w:semiHidden/>
    <w:rsid w:val="009935C2"/>
    <w:rPr>
      <w:rFonts w:ascii="Arial" w:eastAsia="Times New Roman" w:hAnsi="Arial" w:cs="Arial"/>
      <w:b/>
      <w:bCs/>
      <w:i/>
      <w:iCs/>
      <w:sz w:val="28"/>
      <w:szCs w:val="28"/>
      <w:lang w:val="en-GB" w:eastAsia="en-US"/>
    </w:rPr>
  </w:style>
  <w:style w:type="paragraph" w:styleId="BodyText2">
    <w:name w:val="Body Text 2"/>
    <w:basedOn w:val="Normal"/>
    <w:link w:val="BodyText2Char"/>
    <w:uiPriority w:val="99"/>
    <w:rsid w:val="009615EF"/>
    <w:pPr>
      <w:spacing w:after="120" w:line="480" w:lineRule="auto"/>
    </w:pPr>
    <w:rPr>
      <w:rFonts w:ascii="Calibri" w:hAnsi="Calibri" w:cs="Times New Roman"/>
      <w:lang w:val="en-GB" w:eastAsia="en-US"/>
    </w:rPr>
  </w:style>
  <w:style w:type="character" w:customStyle="1" w:styleId="BodyText2Char">
    <w:name w:val="Body Text 2 Char"/>
    <w:basedOn w:val="DefaultParagraphFont"/>
    <w:link w:val="BodyText2"/>
    <w:uiPriority w:val="99"/>
    <w:rsid w:val="009615EF"/>
    <w:rPr>
      <w:rFonts w:ascii="Calibri" w:hAnsi="Calibri" w:cs="Times New Roman"/>
      <w:lang w:val="en-GB" w:eastAsia="en-US"/>
    </w:rPr>
  </w:style>
  <w:style w:type="table" w:styleId="TableGrid">
    <w:name w:val="Table Grid"/>
    <w:basedOn w:val="TableNormal"/>
    <w:uiPriority w:val="59"/>
    <w:rsid w:val="00FF41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520ED"/>
    <w:rPr>
      <w:color w:val="0000FF" w:themeColor="hyperlink"/>
      <w:u w:val="single"/>
    </w:rPr>
  </w:style>
  <w:style w:type="character" w:customStyle="1" w:styleId="Mention1">
    <w:name w:val="Mention1"/>
    <w:basedOn w:val="DefaultParagraphFont"/>
    <w:uiPriority w:val="99"/>
    <w:semiHidden/>
    <w:unhideWhenUsed/>
    <w:rsid w:val="006520ED"/>
    <w:rPr>
      <w:color w:val="2B579A"/>
      <w:shd w:val="clear" w:color="auto" w:fill="E6E6E6"/>
    </w:rPr>
  </w:style>
  <w:style w:type="character" w:customStyle="1" w:styleId="Heading1Char">
    <w:name w:val="Heading 1 Char"/>
    <w:basedOn w:val="DefaultParagraphFont"/>
    <w:link w:val="Heading1"/>
    <w:uiPriority w:val="9"/>
    <w:rsid w:val="00E23F23"/>
    <w:rPr>
      <w:rFonts w:asciiTheme="majorHAnsi" w:eastAsiaTheme="majorEastAsia" w:hAnsiTheme="majorHAnsi" w:cstheme="majorBidi"/>
      <w:color w:val="365F91" w:themeColor="accent1" w:themeShade="BF"/>
      <w:sz w:val="32"/>
      <w:szCs w:val="32"/>
    </w:rPr>
  </w:style>
  <w:style w:type="character" w:styleId="FollowedHyperlink">
    <w:name w:val="FollowedHyperlink"/>
    <w:basedOn w:val="DefaultParagraphFont"/>
    <w:uiPriority w:val="99"/>
    <w:semiHidden/>
    <w:unhideWhenUsed/>
    <w:rsid w:val="000908E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258985">
      <w:bodyDiv w:val="1"/>
      <w:marLeft w:val="0"/>
      <w:marRight w:val="0"/>
      <w:marTop w:val="0"/>
      <w:marBottom w:val="0"/>
      <w:divBdr>
        <w:top w:val="none" w:sz="0" w:space="0" w:color="auto"/>
        <w:left w:val="none" w:sz="0" w:space="0" w:color="auto"/>
        <w:bottom w:val="none" w:sz="0" w:space="0" w:color="auto"/>
        <w:right w:val="none" w:sz="0" w:space="0" w:color="auto"/>
      </w:divBdr>
    </w:div>
    <w:div w:id="44330147">
      <w:bodyDiv w:val="1"/>
      <w:marLeft w:val="0"/>
      <w:marRight w:val="0"/>
      <w:marTop w:val="0"/>
      <w:marBottom w:val="0"/>
      <w:divBdr>
        <w:top w:val="none" w:sz="0" w:space="0" w:color="auto"/>
        <w:left w:val="none" w:sz="0" w:space="0" w:color="auto"/>
        <w:bottom w:val="none" w:sz="0" w:space="0" w:color="auto"/>
        <w:right w:val="none" w:sz="0" w:space="0" w:color="auto"/>
      </w:divBdr>
    </w:div>
    <w:div w:id="117258717">
      <w:bodyDiv w:val="1"/>
      <w:marLeft w:val="0"/>
      <w:marRight w:val="0"/>
      <w:marTop w:val="0"/>
      <w:marBottom w:val="0"/>
      <w:divBdr>
        <w:top w:val="none" w:sz="0" w:space="0" w:color="auto"/>
        <w:left w:val="none" w:sz="0" w:space="0" w:color="auto"/>
        <w:bottom w:val="none" w:sz="0" w:space="0" w:color="auto"/>
        <w:right w:val="none" w:sz="0" w:space="0" w:color="auto"/>
      </w:divBdr>
    </w:div>
    <w:div w:id="308175506">
      <w:bodyDiv w:val="1"/>
      <w:marLeft w:val="0"/>
      <w:marRight w:val="0"/>
      <w:marTop w:val="0"/>
      <w:marBottom w:val="0"/>
      <w:divBdr>
        <w:top w:val="none" w:sz="0" w:space="0" w:color="auto"/>
        <w:left w:val="none" w:sz="0" w:space="0" w:color="auto"/>
        <w:bottom w:val="none" w:sz="0" w:space="0" w:color="auto"/>
        <w:right w:val="none" w:sz="0" w:space="0" w:color="auto"/>
      </w:divBdr>
    </w:div>
    <w:div w:id="838350619">
      <w:bodyDiv w:val="1"/>
      <w:marLeft w:val="0"/>
      <w:marRight w:val="0"/>
      <w:marTop w:val="0"/>
      <w:marBottom w:val="0"/>
      <w:divBdr>
        <w:top w:val="none" w:sz="0" w:space="0" w:color="auto"/>
        <w:left w:val="none" w:sz="0" w:space="0" w:color="auto"/>
        <w:bottom w:val="none" w:sz="0" w:space="0" w:color="auto"/>
        <w:right w:val="none" w:sz="0" w:space="0" w:color="auto"/>
      </w:divBdr>
    </w:div>
    <w:div w:id="857430428">
      <w:bodyDiv w:val="1"/>
      <w:marLeft w:val="0"/>
      <w:marRight w:val="0"/>
      <w:marTop w:val="0"/>
      <w:marBottom w:val="0"/>
      <w:divBdr>
        <w:top w:val="none" w:sz="0" w:space="0" w:color="auto"/>
        <w:left w:val="none" w:sz="0" w:space="0" w:color="auto"/>
        <w:bottom w:val="none" w:sz="0" w:space="0" w:color="auto"/>
        <w:right w:val="none" w:sz="0" w:space="0" w:color="auto"/>
      </w:divBdr>
    </w:div>
    <w:div w:id="965811811">
      <w:bodyDiv w:val="1"/>
      <w:marLeft w:val="0"/>
      <w:marRight w:val="0"/>
      <w:marTop w:val="0"/>
      <w:marBottom w:val="0"/>
      <w:divBdr>
        <w:top w:val="none" w:sz="0" w:space="0" w:color="auto"/>
        <w:left w:val="none" w:sz="0" w:space="0" w:color="auto"/>
        <w:bottom w:val="none" w:sz="0" w:space="0" w:color="auto"/>
        <w:right w:val="none" w:sz="0" w:space="0" w:color="auto"/>
      </w:divBdr>
    </w:div>
    <w:div w:id="1343628955">
      <w:bodyDiv w:val="1"/>
      <w:marLeft w:val="0"/>
      <w:marRight w:val="0"/>
      <w:marTop w:val="0"/>
      <w:marBottom w:val="0"/>
      <w:divBdr>
        <w:top w:val="none" w:sz="0" w:space="0" w:color="auto"/>
        <w:left w:val="none" w:sz="0" w:space="0" w:color="auto"/>
        <w:bottom w:val="none" w:sz="0" w:space="0" w:color="auto"/>
        <w:right w:val="none" w:sz="0" w:space="0" w:color="auto"/>
      </w:divBdr>
    </w:div>
    <w:div w:id="1368524779">
      <w:bodyDiv w:val="1"/>
      <w:marLeft w:val="0"/>
      <w:marRight w:val="0"/>
      <w:marTop w:val="0"/>
      <w:marBottom w:val="0"/>
      <w:divBdr>
        <w:top w:val="none" w:sz="0" w:space="0" w:color="auto"/>
        <w:left w:val="none" w:sz="0" w:space="0" w:color="auto"/>
        <w:bottom w:val="none" w:sz="0" w:space="0" w:color="auto"/>
        <w:right w:val="none" w:sz="0" w:space="0" w:color="auto"/>
      </w:divBdr>
    </w:div>
    <w:div w:id="1388649347">
      <w:bodyDiv w:val="1"/>
      <w:marLeft w:val="0"/>
      <w:marRight w:val="0"/>
      <w:marTop w:val="0"/>
      <w:marBottom w:val="0"/>
      <w:divBdr>
        <w:top w:val="none" w:sz="0" w:space="0" w:color="auto"/>
        <w:left w:val="none" w:sz="0" w:space="0" w:color="auto"/>
        <w:bottom w:val="none" w:sz="0" w:space="0" w:color="auto"/>
        <w:right w:val="none" w:sz="0" w:space="0" w:color="auto"/>
      </w:divBdr>
    </w:div>
    <w:div w:id="1779643793">
      <w:bodyDiv w:val="1"/>
      <w:marLeft w:val="0"/>
      <w:marRight w:val="0"/>
      <w:marTop w:val="0"/>
      <w:marBottom w:val="0"/>
      <w:divBdr>
        <w:top w:val="none" w:sz="0" w:space="0" w:color="auto"/>
        <w:left w:val="none" w:sz="0" w:space="0" w:color="auto"/>
        <w:bottom w:val="none" w:sz="0" w:space="0" w:color="auto"/>
        <w:right w:val="none" w:sz="0" w:space="0" w:color="auto"/>
      </w:divBdr>
    </w:div>
    <w:div w:id="19003629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emf"/><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tif"/><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emf"/><Relationship Id="rId10" Type="http://schemas.openxmlformats.org/officeDocument/2006/relationships/image" Target="media/image3.tif"/><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tif"/><Relationship Id="rId14" Type="http://schemas.openxmlformats.org/officeDocument/2006/relationships/image" Target="media/image7.em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EF23AB-9E9F-4CCC-ABA5-7D115C9DDB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3710</Words>
  <Characters>21151</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OM Chan</dc:creator>
  <cp:keywords/>
  <dc:description/>
  <cp:lastModifiedBy>akan</cp:lastModifiedBy>
  <cp:revision>4</cp:revision>
  <cp:lastPrinted>2018-04-03T09:01:00Z</cp:lastPrinted>
  <dcterms:created xsi:type="dcterms:W3CDTF">2018-04-03T09:01:00Z</dcterms:created>
  <dcterms:modified xsi:type="dcterms:W3CDTF">2018-04-03T09:04:00Z</dcterms:modified>
</cp:coreProperties>
</file>