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38701144" w:rsidR="00DD5969" w:rsidRPr="00353860" w:rsidRDefault="00DD5969" w:rsidP="00DD5969">
      <w:pPr>
        <w:spacing w:before="212"/>
        <w:rPr>
          <w:rFonts w:ascii="Arial"/>
          <w:b/>
          <w:sz w:val="40"/>
          <w:szCs w:val="40"/>
          <w:highlight w:val="yellow"/>
          <w:lang w:val="fr-FR"/>
        </w:rPr>
      </w:pPr>
      <w:r w:rsidRPr="00353860">
        <w:rPr>
          <w:rFonts w:ascii="Arial"/>
          <w:b/>
          <w:bCs/>
          <w:sz w:val="48"/>
          <w:szCs w:val="48"/>
          <w:lang w:val="fr-FR"/>
        </w:rPr>
        <w:t xml:space="preserve">MODULE </w:t>
      </w:r>
      <w:proofErr w:type="gramStart"/>
      <w:r w:rsidRPr="00353860">
        <w:rPr>
          <w:rFonts w:ascii="Arial"/>
          <w:b/>
          <w:bCs/>
          <w:sz w:val="48"/>
          <w:szCs w:val="48"/>
          <w:lang w:val="fr-FR"/>
        </w:rPr>
        <w:t>CODE:</w:t>
      </w:r>
      <w:proofErr w:type="gramEnd"/>
      <w:r w:rsidR="095D05C6" w:rsidRPr="00353860">
        <w:rPr>
          <w:rFonts w:ascii="Arial"/>
          <w:b/>
          <w:bCs/>
          <w:sz w:val="48"/>
          <w:szCs w:val="48"/>
          <w:lang w:val="fr-FR"/>
        </w:rPr>
        <w:t xml:space="preserve"> </w:t>
      </w:r>
      <w:r w:rsidR="00545AD7" w:rsidRPr="00353860">
        <w:rPr>
          <w:rFonts w:ascii="Arial"/>
          <w:b/>
          <w:bCs/>
          <w:sz w:val="40"/>
          <w:szCs w:val="40"/>
          <w:lang w:val="fr-FR"/>
        </w:rPr>
        <w:t>EC</w:t>
      </w:r>
      <w:r w:rsidR="00D0262E" w:rsidRPr="00353860">
        <w:rPr>
          <w:rFonts w:ascii="Arial"/>
          <w:b/>
          <w:bCs/>
          <w:sz w:val="40"/>
          <w:szCs w:val="40"/>
          <w:lang w:val="fr-FR"/>
        </w:rPr>
        <w:t>PT600</w:t>
      </w:r>
      <w:r w:rsidR="00353860" w:rsidRPr="00353860">
        <w:rPr>
          <w:rFonts w:ascii="Arial"/>
          <w:b/>
          <w:bCs/>
          <w:sz w:val="40"/>
          <w:szCs w:val="40"/>
          <w:lang w:val="fr-FR"/>
        </w:rPr>
        <w:t>3</w:t>
      </w:r>
      <w:r w:rsidR="00A6013A" w:rsidRPr="00353860">
        <w:rPr>
          <w:rFonts w:ascii="Arial"/>
          <w:b/>
          <w:bCs/>
          <w:sz w:val="40"/>
          <w:szCs w:val="40"/>
          <w:lang w:val="fr-FR"/>
        </w:rPr>
        <w:t xml:space="preserve"> </w:t>
      </w:r>
    </w:p>
    <w:p w14:paraId="5051A2D5" w14:textId="77777777" w:rsidR="00347EA1" w:rsidRPr="00353860" w:rsidRDefault="00347EA1" w:rsidP="00DD5969">
      <w:pPr>
        <w:spacing w:before="212"/>
        <w:rPr>
          <w:rFonts w:ascii="Arial"/>
          <w:b/>
          <w:sz w:val="48"/>
          <w:szCs w:val="48"/>
          <w:lang w:val="fr-FR"/>
        </w:rPr>
      </w:pPr>
    </w:p>
    <w:p w14:paraId="52D012F0" w14:textId="75517ADD" w:rsidR="00347EA1" w:rsidRPr="00FD6F07" w:rsidRDefault="00347EA1" w:rsidP="00307139">
      <w:pPr>
        <w:spacing w:before="212"/>
        <w:rPr>
          <w:rFonts w:ascii="Arial"/>
          <w:b/>
          <w:bCs/>
          <w:sz w:val="48"/>
          <w:szCs w:val="48"/>
        </w:rPr>
      </w:pPr>
      <w:r w:rsidRPr="00FD6F07">
        <w:rPr>
          <w:rFonts w:ascii="Arial"/>
          <w:b/>
          <w:sz w:val="48"/>
          <w:szCs w:val="48"/>
        </w:rPr>
        <w:t>ASSESSMENT COMPONENT:</w:t>
      </w:r>
      <w:r w:rsidR="77A4C21D" w:rsidRPr="00FD6F07">
        <w:rPr>
          <w:rFonts w:ascii="Arial"/>
          <w:b/>
          <w:bCs/>
          <w:sz w:val="48"/>
          <w:szCs w:val="48"/>
        </w:rPr>
        <w:t xml:space="preserve"> </w:t>
      </w:r>
      <w:r w:rsidR="00353860" w:rsidRPr="00FD6F07">
        <w:rPr>
          <w:rFonts w:ascii="Arial"/>
          <w:b/>
          <w:bCs/>
          <w:sz w:val="40"/>
          <w:szCs w:val="40"/>
        </w:rPr>
        <w:t>A</w:t>
      </w:r>
      <w:r w:rsidR="00FD6F07" w:rsidRPr="00FD6F07">
        <w:rPr>
          <w:rFonts w:ascii="Arial"/>
          <w:b/>
          <w:bCs/>
          <w:sz w:val="40"/>
          <w:szCs w:val="40"/>
        </w:rPr>
        <w:t>1</w:t>
      </w:r>
      <w:r w:rsidR="00353860" w:rsidRPr="00FD6F07">
        <w:rPr>
          <w:rFonts w:ascii="Arial"/>
          <w:b/>
          <w:bCs/>
          <w:sz w:val="40"/>
          <w:szCs w:val="40"/>
        </w:rPr>
        <w:t xml:space="preserve"> P</w:t>
      </w:r>
      <w:r w:rsidR="00FD6F07" w:rsidRPr="00FD6F07">
        <w:rPr>
          <w:rFonts w:ascii="Arial"/>
          <w:b/>
          <w:bCs/>
          <w:sz w:val="40"/>
          <w:szCs w:val="40"/>
        </w:rPr>
        <w:t>ractical Teach</w:t>
      </w:r>
      <w:r w:rsidR="00FD6F07">
        <w:rPr>
          <w:rFonts w:ascii="Arial"/>
          <w:b/>
          <w:bCs/>
          <w:sz w:val="40"/>
          <w:szCs w:val="40"/>
        </w:rPr>
        <w:t>ing Session</w:t>
      </w:r>
    </w:p>
    <w:p w14:paraId="6AA1A7DC" w14:textId="77777777" w:rsidR="00DD5969" w:rsidRPr="00FD6F07" w:rsidRDefault="00DD5969" w:rsidP="00DD5969">
      <w:pPr>
        <w:spacing w:before="7"/>
        <w:jc w:val="center"/>
        <w:rPr>
          <w:rFonts w:ascii="Arial"/>
          <w:b/>
          <w:sz w:val="44"/>
        </w:rPr>
      </w:pPr>
    </w:p>
    <w:p w14:paraId="7681432B" w14:textId="74BC621D" w:rsidR="00DD5969" w:rsidRPr="00DD5969" w:rsidRDefault="00DD5969" w:rsidP="00DD5969">
      <w:pPr>
        <w:spacing w:before="3"/>
        <w:rPr>
          <w:rFonts w:ascii="Arial"/>
          <w:b/>
          <w:sz w:val="48"/>
          <w:szCs w:val="48"/>
        </w:rPr>
      </w:pPr>
      <w:r w:rsidRPr="00DD5969">
        <w:rPr>
          <w:rFonts w:ascii="Arial"/>
          <w:b/>
          <w:sz w:val="48"/>
          <w:szCs w:val="48"/>
        </w:rPr>
        <w:t>STUDENT NAME:</w:t>
      </w:r>
      <w:r w:rsidR="002D697E">
        <w:rPr>
          <w:rFonts w:ascii="Arial"/>
          <w:b/>
          <w:sz w:val="48"/>
          <w:szCs w:val="48"/>
        </w:rPr>
        <w:t xml:space="preserve"> Sophie Bailey</w:t>
      </w:r>
    </w:p>
    <w:p w14:paraId="0D16D138" w14:textId="77777777" w:rsidR="00DD5969" w:rsidRPr="00DD5969" w:rsidRDefault="00DD5969" w:rsidP="00DD5969">
      <w:pPr>
        <w:spacing w:before="3"/>
        <w:rPr>
          <w:rFonts w:ascii="Arial"/>
          <w:b/>
          <w:sz w:val="48"/>
          <w:szCs w:val="48"/>
        </w:rPr>
      </w:pPr>
    </w:p>
    <w:p w14:paraId="18107AFF" w14:textId="5AEEE826"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2D697E">
        <w:rPr>
          <w:rFonts w:ascii="Arial"/>
          <w:b/>
          <w:sz w:val="48"/>
          <w:szCs w:val="48"/>
        </w:rPr>
        <w:t xml:space="preserve"> 1810168</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End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501246A3" w14:textId="77777777" w:rsidR="004E0D12" w:rsidRDefault="004E0D12" w:rsidP="00E243A8"/>
    <w:p w14:paraId="150858D3" w14:textId="77777777" w:rsidR="004E0D12" w:rsidRDefault="004E0D12" w:rsidP="00E243A8"/>
    <w:p w14:paraId="61EE1064" w14:textId="77777777" w:rsidR="004E0D12" w:rsidRDefault="004E0D12" w:rsidP="00E243A8"/>
    <w:p w14:paraId="30E45549" w14:textId="77777777" w:rsidR="004E0D12" w:rsidRDefault="004E0D12" w:rsidP="00E243A8"/>
    <w:p w14:paraId="5C977086" w14:textId="77777777" w:rsidR="004E0D12" w:rsidRDefault="004E0D12" w:rsidP="00E243A8"/>
    <w:p w14:paraId="6A3BA366" w14:textId="77777777" w:rsidR="004E0D12" w:rsidRDefault="004E0D12" w:rsidP="00E243A8"/>
    <w:p w14:paraId="33718041" w14:textId="77777777" w:rsidR="004E0D12" w:rsidRDefault="004E0D12" w:rsidP="00E243A8"/>
    <w:p w14:paraId="7B2F9C42" w14:textId="77777777" w:rsidR="004E0D12" w:rsidRDefault="004E0D12" w:rsidP="00E243A8"/>
    <w:p w14:paraId="1BB5BBDB" w14:textId="77777777" w:rsidR="004E0D12" w:rsidRDefault="004E0D12" w:rsidP="00E243A8"/>
    <w:p w14:paraId="302AF6E3" w14:textId="77777777" w:rsidR="004E0D12" w:rsidRDefault="004E0D12" w:rsidP="00E243A8"/>
    <w:p w14:paraId="0377CD7F" w14:textId="77777777" w:rsidR="004E0D12" w:rsidRDefault="004E0D12" w:rsidP="00E243A8"/>
    <w:p w14:paraId="475259AD" w14:textId="77777777" w:rsidR="004E0D12" w:rsidRDefault="004E0D12" w:rsidP="00E243A8"/>
    <w:p w14:paraId="6C48BD3F" w14:textId="77777777" w:rsidR="004E0D12" w:rsidRDefault="004E0D12" w:rsidP="00E243A8"/>
    <w:p w14:paraId="7E026B62" w14:textId="77777777" w:rsidR="004E0D12" w:rsidRDefault="004E0D12" w:rsidP="00E243A8"/>
    <w:p w14:paraId="1ACF0C8D" w14:textId="77777777" w:rsidR="004E0D12" w:rsidRDefault="004E0D12" w:rsidP="00E243A8"/>
    <w:p w14:paraId="5D15FDFE" w14:textId="77777777" w:rsidR="004E0D12" w:rsidRDefault="004E0D12" w:rsidP="00E243A8"/>
    <w:p w14:paraId="23808CDE" w14:textId="77777777" w:rsidR="004E0D12" w:rsidRDefault="004E0D12" w:rsidP="00E243A8"/>
    <w:p w14:paraId="0D7C0C26" w14:textId="77777777" w:rsidR="004E0D12" w:rsidRDefault="004E0D12" w:rsidP="00E243A8"/>
    <w:p w14:paraId="4A172390" w14:textId="77777777" w:rsidR="004E0D12" w:rsidRDefault="004E0D12" w:rsidP="00E243A8"/>
    <w:p w14:paraId="7060210B" w14:textId="77777777" w:rsidR="004E0D12" w:rsidRDefault="004E0D12" w:rsidP="00E243A8"/>
    <w:p w14:paraId="6FBC2371" w14:textId="77777777" w:rsidR="004E0D12" w:rsidRDefault="004E0D12" w:rsidP="00E243A8"/>
    <w:p w14:paraId="4E551052" w14:textId="77777777" w:rsidR="004E0D12" w:rsidRPr="00E5700C" w:rsidRDefault="004E0D12" w:rsidP="004E0D12">
      <w:pPr>
        <w:spacing w:line="360" w:lineRule="auto"/>
        <w:rPr>
          <w:rFonts w:ascii="Times New Roman" w:hAnsi="Times New Roman" w:cs="Times New Roman"/>
        </w:rPr>
      </w:pPr>
      <w:r w:rsidRPr="00E5700C">
        <w:rPr>
          <w:rFonts w:ascii="Times New Roman" w:hAnsi="Times New Roman" w:cs="Times New Roman"/>
        </w:rPr>
        <w:lastRenderedPageBreak/>
        <w:t xml:space="preserve">For my thirty minute micro-teach lesson, I delivered and taught a session on seasonal fishing. This was to a group of seven peers in the classroom setting. The session I taught was aimed at and designed to be taught to learners working towards their fisher/angler apprenticeship level 2/3 qualifications, focusing on how different fish species are caught during specific season times of the year and the impact that the environment had on those specific seasons. My micro-teach used a power point presentation which included opportunities for classroom discussion with an activity where the learners identified fish species and linked them to the correct season. I aimed to create an engaging, inclusive and informative session that reflected my developing teaching skills and subject knowledge that I had chosen. </w:t>
      </w:r>
    </w:p>
    <w:p w14:paraId="30600743" w14:textId="77777777" w:rsidR="004E0D12" w:rsidRPr="00E5700C" w:rsidRDefault="004E0D12" w:rsidP="004E0D12">
      <w:pPr>
        <w:spacing w:line="360" w:lineRule="auto"/>
        <w:rPr>
          <w:rFonts w:ascii="Times New Roman" w:hAnsi="Times New Roman" w:cs="Times New Roman"/>
        </w:rPr>
      </w:pPr>
      <w:r w:rsidRPr="00E5700C">
        <w:rPr>
          <w:rFonts w:ascii="Times New Roman" w:hAnsi="Times New Roman" w:cs="Times New Roman"/>
        </w:rPr>
        <w:t xml:space="preserve">The purpose of the reflective account is to analyse how well my planning and preparation for the session, my delivery of the session and learner engagement throughout the micro teach went. I will do this using my observer feedback, student feedback and my own self-reflection. Using key educational theories and the Welsh Professional Standard for Teaching and Leadership (Welsh Government, 2017), I will explore what went well, evaluate and identify my key areas for improvement and outline how I will improve and inform my future professional development as a trainee teacher. </w:t>
      </w:r>
    </w:p>
    <w:p w14:paraId="6F035746" w14:textId="77777777" w:rsidR="004E0D12" w:rsidRPr="00E5700C" w:rsidRDefault="004E0D12" w:rsidP="004E0D12">
      <w:pPr>
        <w:spacing w:line="360" w:lineRule="auto"/>
        <w:rPr>
          <w:rFonts w:ascii="Times New Roman" w:hAnsi="Times New Roman" w:cs="Times New Roman"/>
        </w:rPr>
      </w:pPr>
      <w:r w:rsidRPr="00E5700C">
        <w:rPr>
          <w:rFonts w:ascii="Times New Roman" w:hAnsi="Times New Roman" w:cs="Times New Roman"/>
        </w:rPr>
        <w:t>In planning my lesson, I set clear aims and objectives focusing on understanding the concept of fishing seasonally and identifying the species often caught in Welsh waters. My observer of the lesson commented that my outcomes were suitable and measurable but delivered to a level three standard rather than the proposed level six standard. Upon my own reflection, I agree this point. I wanted to ensure that the lesson was accessible and inclusive, but I now realise that I could have stretched learners’ abilities further by including higher-order questioning based upon Bloom’s Taxonomy (1956</w:t>
      </w:r>
      <w:r>
        <w:rPr>
          <w:rFonts w:ascii="Times New Roman" w:hAnsi="Times New Roman" w:cs="Times New Roman"/>
        </w:rPr>
        <w:t>, pp.144 to 150</w:t>
      </w:r>
      <w:r w:rsidRPr="00E5700C">
        <w:rPr>
          <w:rFonts w:ascii="Times New Roman" w:hAnsi="Times New Roman" w:cs="Times New Roman"/>
        </w:rPr>
        <w:t xml:space="preserve">) to promote evaluation and analysis. </w:t>
      </w:r>
    </w:p>
    <w:p w14:paraId="6E3812A3" w14:textId="77777777" w:rsidR="004E0D12" w:rsidRPr="00E5700C" w:rsidRDefault="004E0D12" w:rsidP="004E0D12">
      <w:pPr>
        <w:spacing w:line="360" w:lineRule="auto"/>
        <w:rPr>
          <w:rFonts w:ascii="Times New Roman" w:hAnsi="Times New Roman" w:cs="Times New Roman"/>
        </w:rPr>
      </w:pPr>
      <w:r w:rsidRPr="00E5700C">
        <w:rPr>
          <w:rFonts w:ascii="Times New Roman" w:hAnsi="Times New Roman" w:cs="Times New Roman"/>
        </w:rPr>
        <w:t>Looking back on the lesson, I do believe my anxiety and nerve</w:t>
      </w:r>
      <w:r>
        <w:rPr>
          <w:rFonts w:ascii="Times New Roman" w:hAnsi="Times New Roman" w:cs="Times New Roman"/>
        </w:rPr>
        <w:t>s</w:t>
      </w:r>
      <w:r w:rsidRPr="00E5700C">
        <w:rPr>
          <w:rFonts w:ascii="Times New Roman" w:hAnsi="Times New Roman" w:cs="Times New Roman"/>
        </w:rPr>
        <w:t xml:space="preserve"> effected how confident I felt in preparing my lesson plan. Although content was thought out carefully, I did not break down my timings enough, which led to the lesson finishing early without the class having time to reflect on what they had learnt. My observer and fellow students who provided feedback suggested using shorter, more precise timings and with this I fully agree. After some research I found this to be fundamental when delivering lessons with Gravells (2018</w:t>
      </w:r>
      <w:r>
        <w:rPr>
          <w:rFonts w:ascii="Times New Roman" w:hAnsi="Times New Roman" w:cs="Times New Roman"/>
        </w:rPr>
        <w:t>, pp 58</w:t>
      </w:r>
      <w:r w:rsidRPr="00E5700C">
        <w:rPr>
          <w:rFonts w:ascii="Times New Roman" w:hAnsi="Times New Roman" w:cs="Times New Roman"/>
        </w:rPr>
        <w:t xml:space="preserve">) highlighting the importance of detailed planning to maintain flow and structure, which has identified an area that I need to improve on. </w:t>
      </w:r>
    </w:p>
    <w:p w14:paraId="782FDAF1" w14:textId="77777777" w:rsidR="004E0D12" w:rsidRPr="00E5700C" w:rsidRDefault="004E0D12" w:rsidP="004E0D12">
      <w:pPr>
        <w:spacing w:line="360" w:lineRule="auto"/>
        <w:rPr>
          <w:rFonts w:ascii="Times New Roman" w:hAnsi="Times New Roman" w:cs="Times New Roman"/>
        </w:rPr>
      </w:pPr>
      <w:r w:rsidRPr="00E5700C">
        <w:rPr>
          <w:rFonts w:ascii="Times New Roman" w:hAnsi="Times New Roman" w:cs="Times New Roman"/>
        </w:rPr>
        <w:lastRenderedPageBreak/>
        <w:t xml:space="preserve">Despite these areas for improvement, I felt well prepared when it came to my subject knowledge and with this it enabled my slides in the PowerPoint linked well to my lesson plan. However, through reading all my feedback I have realised that some of the text was too small for students to read at the back of the classroom. I plan to adapt my future resources to ensure that they are easily readable and accessible particularly for students with additional learning needs. This would support the professional standard for inclusion. </w:t>
      </w:r>
    </w:p>
    <w:p w14:paraId="5EEF46C3" w14:textId="77777777" w:rsidR="004E0D12" w:rsidRPr="00E5700C" w:rsidRDefault="004E0D12" w:rsidP="004E0D12">
      <w:pPr>
        <w:spacing w:line="360" w:lineRule="auto"/>
        <w:rPr>
          <w:rFonts w:ascii="Times New Roman" w:hAnsi="Times New Roman" w:cs="Times New Roman"/>
        </w:rPr>
      </w:pPr>
      <w:r w:rsidRPr="00E5700C">
        <w:rPr>
          <w:rFonts w:ascii="Times New Roman" w:hAnsi="Times New Roman" w:cs="Times New Roman"/>
        </w:rPr>
        <w:t>One of my biggest concerns with going into the micro-teach was managing my anxiety. I had asked for feedback regarding my coping techniques and was later relieved that my observer had noted my anxiety as “not obvious” that I was struggling with my anxiety when delivering the lesson. I came across clam and confident once I had overcome my initial nerve at the start of the lecture. I can agree with this that I felt anxious at the start but once I began delivering my topic, my enthusiasm helped me to relax when teaching. This aligns with Schons (1983</w:t>
      </w:r>
      <w:r>
        <w:rPr>
          <w:rFonts w:ascii="Times New Roman" w:hAnsi="Times New Roman" w:cs="Times New Roman"/>
        </w:rPr>
        <w:t>, pp49-55</w:t>
      </w:r>
      <w:r w:rsidRPr="00E5700C">
        <w:rPr>
          <w:rFonts w:ascii="Times New Roman" w:hAnsi="Times New Roman" w:cs="Times New Roman"/>
        </w:rPr>
        <w:t xml:space="preserve">) ideas of reflection in action, where professionals learn and adjust during the process of delivering. </w:t>
      </w:r>
    </w:p>
    <w:p w14:paraId="1C7A8062" w14:textId="77777777" w:rsidR="004E0D12" w:rsidRPr="00E5700C" w:rsidRDefault="004E0D12" w:rsidP="004E0D12">
      <w:pPr>
        <w:spacing w:line="360" w:lineRule="auto"/>
        <w:rPr>
          <w:rFonts w:ascii="Times New Roman" w:hAnsi="Times New Roman" w:cs="Times New Roman"/>
        </w:rPr>
      </w:pPr>
      <w:r w:rsidRPr="00E5700C">
        <w:rPr>
          <w:rFonts w:ascii="Times New Roman" w:hAnsi="Times New Roman" w:cs="Times New Roman"/>
        </w:rPr>
        <w:t>I was pleased that my delivery of the lesson felt natural; and I was able to speak confidently without reading directly from the slides I had produced. I think my passion for the subject came through which aligns with Petty’s (2020</w:t>
      </w:r>
      <w:r>
        <w:rPr>
          <w:rFonts w:ascii="Times New Roman" w:hAnsi="Times New Roman" w:cs="Times New Roman"/>
        </w:rPr>
        <w:t>, pp 25-28</w:t>
      </w:r>
      <w:r w:rsidRPr="00E5700C">
        <w:rPr>
          <w:rFonts w:ascii="Times New Roman" w:hAnsi="Times New Roman" w:cs="Times New Roman"/>
        </w:rPr>
        <w:t xml:space="preserve">) view that enthusiasm can enhance learner engagement. Although this is positive, I did find at times I may have not included as many visuals; by including more visuals I could have spent more time facilitating discussion instead of presenting information. </w:t>
      </w:r>
    </w:p>
    <w:p w14:paraId="229BE567" w14:textId="6F891534" w:rsidR="004E0D12" w:rsidRPr="00E5700C" w:rsidRDefault="004E0D12" w:rsidP="004E0D12">
      <w:pPr>
        <w:spacing w:line="360" w:lineRule="auto"/>
        <w:rPr>
          <w:rFonts w:ascii="Times New Roman" w:hAnsi="Times New Roman" w:cs="Times New Roman"/>
        </w:rPr>
      </w:pPr>
      <w:r w:rsidRPr="00E5700C">
        <w:rPr>
          <w:rFonts w:ascii="Times New Roman" w:hAnsi="Times New Roman" w:cs="Times New Roman"/>
        </w:rPr>
        <w:t xml:space="preserve">One positive moment I would like to note was when I noticed one student struggling to see the board and monitor which was mirroring the presentation from the board, I discreetly moved the monitor so they could view the slides. This achievement showed that not only was I delivering a lecture, but I was aware of students and when </w:t>
      </w:r>
      <w:r w:rsidR="00EB2B5C" w:rsidRPr="00E5700C">
        <w:rPr>
          <w:rFonts w:ascii="Times New Roman" w:hAnsi="Times New Roman" w:cs="Times New Roman"/>
        </w:rPr>
        <w:t>they were</w:t>
      </w:r>
      <w:r w:rsidRPr="00E5700C">
        <w:rPr>
          <w:rFonts w:ascii="Times New Roman" w:hAnsi="Times New Roman" w:cs="Times New Roman"/>
        </w:rPr>
        <w:t xml:space="preserve"> engaging. This made me realise the importance of adaptability and situational awareness both of which are key elements of the professional standards for collaboration (</w:t>
      </w:r>
      <w:r>
        <w:rPr>
          <w:rFonts w:ascii="Times New Roman" w:hAnsi="Times New Roman" w:cs="Times New Roman"/>
        </w:rPr>
        <w:t xml:space="preserve">Welsh Government, </w:t>
      </w:r>
      <w:r w:rsidRPr="00E5700C">
        <w:rPr>
          <w:rFonts w:ascii="Times New Roman" w:hAnsi="Times New Roman" w:cs="Times New Roman"/>
        </w:rPr>
        <w:t xml:space="preserve">2017), which focuses on supporting learners’ engagement. </w:t>
      </w:r>
    </w:p>
    <w:p w14:paraId="51BC63ED" w14:textId="77777777" w:rsidR="004E0D12" w:rsidRPr="00E5700C" w:rsidRDefault="004E0D12" w:rsidP="004E0D12">
      <w:pPr>
        <w:spacing w:line="360" w:lineRule="auto"/>
        <w:rPr>
          <w:rFonts w:ascii="Times New Roman" w:hAnsi="Times New Roman" w:cs="Times New Roman"/>
        </w:rPr>
      </w:pPr>
      <w:r w:rsidRPr="00E5700C">
        <w:rPr>
          <w:rFonts w:ascii="Times New Roman" w:hAnsi="Times New Roman" w:cs="Times New Roman"/>
        </w:rPr>
        <w:t>I was happy with how learners interacted and where keen to participate in the lesson. I used some question-and-answer techniques which I found students responded to quickly and positively. However, I do agree with my observer and student feedback that I could have used more question-and-answer techniques to check understanding and encourage critical thinking. This would back the use of Bloom’s taxonomy (1956</w:t>
      </w:r>
      <w:r>
        <w:rPr>
          <w:rFonts w:ascii="Times New Roman" w:hAnsi="Times New Roman" w:cs="Times New Roman"/>
        </w:rPr>
        <w:t xml:space="preserve"> pp. 12-15</w:t>
      </w:r>
      <w:r w:rsidRPr="00E5700C">
        <w:rPr>
          <w:rFonts w:ascii="Times New Roman" w:hAnsi="Times New Roman" w:cs="Times New Roman"/>
        </w:rPr>
        <w:t>) and Brookfield (2017</w:t>
      </w:r>
      <w:r>
        <w:rPr>
          <w:rFonts w:ascii="Times New Roman" w:hAnsi="Times New Roman" w:cs="Times New Roman"/>
        </w:rPr>
        <w:t xml:space="preserve"> pp 35-</w:t>
      </w:r>
      <w:r>
        <w:rPr>
          <w:rFonts w:ascii="Times New Roman" w:hAnsi="Times New Roman" w:cs="Times New Roman"/>
        </w:rPr>
        <w:lastRenderedPageBreak/>
        <w:t>42</w:t>
      </w:r>
      <w:r w:rsidRPr="00E5700C">
        <w:rPr>
          <w:rFonts w:ascii="Times New Roman" w:hAnsi="Times New Roman" w:cs="Times New Roman"/>
        </w:rPr>
        <w:t xml:space="preserve">) who highlights that effective questioning can help students reflect and justify their reasoning. This is something I want to develop further and will work on using my action plan.  </w:t>
      </w:r>
    </w:p>
    <w:p w14:paraId="43526E30" w14:textId="77777777" w:rsidR="004E0D12" w:rsidRPr="00E5700C" w:rsidRDefault="004E0D12" w:rsidP="004E0D12">
      <w:pPr>
        <w:spacing w:line="360" w:lineRule="auto"/>
        <w:rPr>
          <w:rFonts w:ascii="Times New Roman" w:hAnsi="Times New Roman" w:cs="Times New Roman"/>
        </w:rPr>
      </w:pPr>
      <w:r w:rsidRPr="00E5700C">
        <w:rPr>
          <w:rFonts w:ascii="Times New Roman" w:hAnsi="Times New Roman" w:cs="Times New Roman"/>
        </w:rPr>
        <w:t>My summative activity, matching fish species to seasons worked well overall, but I realised that some learnings struggled without visual aids. If I was to deliver this session again, I would include pictures of the fish species and give clearer instructions. This links to Kolb (1984</w:t>
      </w:r>
      <w:r>
        <w:rPr>
          <w:rFonts w:ascii="Times New Roman" w:hAnsi="Times New Roman" w:cs="Times New Roman"/>
        </w:rPr>
        <w:t xml:space="preserve"> pp 30-34</w:t>
      </w:r>
      <w:r w:rsidRPr="00E5700C">
        <w:rPr>
          <w:rFonts w:ascii="Times New Roman" w:hAnsi="Times New Roman" w:cs="Times New Roman"/>
        </w:rPr>
        <w:t xml:space="preserve">) who believes that you can adapt future teaching based upon a reflective experience. With this I can now see how small changes in the design of my lesson plan and resources used in the lesson can make learning more effective and inclusive. </w:t>
      </w:r>
    </w:p>
    <w:p w14:paraId="4C5A0147" w14:textId="77777777" w:rsidR="004E0D12" w:rsidRPr="00E5700C" w:rsidRDefault="004E0D12" w:rsidP="004E0D12">
      <w:pPr>
        <w:spacing w:line="360" w:lineRule="auto"/>
        <w:rPr>
          <w:rFonts w:ascii="Times New Roman" w:hAnsi="Times New Roman" w:cs="Times New Roman"/>
        </w:rPr>
      </w:pPr>
      <w:r w:rsidRPr="00E5700C">
        <w:rPr>
          <w:rFonts w:ascii="Times New Roman" w:hAnsi="Times New Roman" w:cs="Times New Roman"/>
        </w:rPr>
        <w:t xml:space="preserve">In conclusion, although I was initially nervous the experience has given me confidence that I can manage a classroom effectively. In future I will challenge myself by experimenting with different teaching strategies and activities that accommodate learning levels. I will also improve on my lesson planning detail and refine my questioning and designing to be more accessible for students of all abilities. </w:t>
      </w:r>
    </w:p>
    <w:p w14:paraId="33EFD277" w14:textId="77777777" w:rsidR="004E0D12" w:rsidRPr="00E5700C" w:rsidRDefault="004E0D12" w:rsidP="004E0D12">
      <w:pPr>
        <w:spacing w:line="360" w:lineRule="auto"/>
        <w:rPr>
          <w:rFonts w:ascii="Times New Roman" w:hAnsi="Times New Roman" w:cs="Times New Roman"/>
        </w:rPr>
      </w:pPr>
    </w:p>
    <w:p w14:paraId="1269F89F" w14:textId="77777777" w:rsidR="004E0D12" w:rsidRPr="00D216F4" w:rsidRDefault="004E0D12" w:rsidP="004E0D12">
      <w:pPr>
        <w:spacing w:line="360" w:lineRule="auto"/>
        <w:rPr>
          <w:rFonts w:ascii="Times New Roman" w:hAnsi="Times New Roman" w:cs="Times New Roman"/>
          <w:u w:val="single"/>
        </w:rPr>
      </w:pPr>
      <w:r>
        <w:rPr>
          <w:rFonts w:ascii="Times New Roman" w:hAnsi="Times New Roman" w:cs="Times New Roman"/>
          <w:u w:val="single"/>
        </w:rPr>
        <w:t>Word Count: 1051</w:t>
      </w:r>
    </w:p>
    <w:p w14:paraId="0673B9FE" w14:textId="77777777" w:rsidR="004E0D12" w:rsidRPr="00E5700C" w:rsidRDefault="004E0D12" w:rsidP="004E0D12">
      <w:pPr>
        <w:spacing w:line="360" w:lineRule="auto"/>
        <w:rPr>
          <w:rFonts w:ascii="Times New Roman" w:hAnsi="Times New Roman" w:cs="Times New Roman"/>
        </w:rPr>
      </w:pPr>
    </w:p>
    <w:p w14:paraId="20B2EAAA" w14:textId="77777777" w:rsidR="004E0D12" w:rsidRPr="00E5700C" w:rsidRDefault="004E0D12" w:rsidP="004E0D12">
      <w:pPr>
        <w:spacing w:line="360" w:lineRule="auto"/>
        <w:rPr>
          <w:rFonts w:ascii="Times New Roman" w:hAnsi="Times New Roman" w:cs="Times New Roman"/>
        </w:rPr>
      </w:pPr>
    </w:p>
    <w:p w14:paraId="0AE147BD" w14:textId="77777777" w:rsidR="004E0D12" w:rsidRPr="00E5700C" w:rsidRDefault="004E0D12" w:rsidP="004E0D12">
      <w:pPr>
        <w:spacing w:line="360" w:lineRule="auto"/>
        <w:rPr>
          <w:rFonts w:ascii="Times New Roman" w:hAnsi="Times New Roman" w:cs="Times New Roman"/>
        </w:rPr>
      </w:pPr>
    </w:p>
    <w:p w14:paraId="7F89D82D" w14:textId="77777777" w:rsidR="004E0D12" w:rsidRPr="00E5700C" w:rsidRDefault="004E0D12" w:rsidP="004E0D12">
      <w:pPr>
        <w:spacing w:line="360" w:lineRule="auto"/>
        <w:rPr>
          <w:rFonts w:ascii="Times New Roman" w:hAnsi="Times New Roman" w:cs="Times New Roman"/>
        </w:rPr>
      </w:pPr>
    </w:p>
    <w:p w14:paraId="6637313A" w14:textId="77777777" w:rsidR="004E0D12" w:rsidRPr="00E5700C" w:rsidRDefault="004E0D12" w:rsidP="004E0D12">
      <w:pPr>
        <w:spacing w:line="360" w:lineRule="auto"/>
        <w:rPr>
          <w:rFonts w:ascii="Times New Roman" w:hAnsi="Times New Roman" w:cs="Times New Roman"/>
        </w:rPr>
      </w:pPr>
    </w:p>
    <w:p w14:paraId="6E687A13" w14:textId="77777777" w:rsidR="004E0D12" w:rsidRPr="00E5700C" w:rsidRDefault="004E0D12" w:rsidP="004E0D12">
      <w:pPr>
        <w:spacing w:line="360" w:lineRule="auto"/>
        <w:rPr>
          <w:rFonts w:ascii="Times New Roman" w:hAnsi="Times New Roman" w:cs="Times New Roman"/>
        </w:rPr>
      </w:pPr>
    </w:p>
    <w:p w14:paraId="39201C58" w14:textId="77777777" w:rsidR="004E0D12" w:rsidRPr="00E5700C" w:rsidRDefault="004E0D12" w:rsidP="004E0D12">
      <w:pPr>
        <w:spacing w:line="360" w:lineRule="auto"/>
        <w:rPr>
          <w:rFonts w:ascii="Times New Roman" w:hAnsi="Times New Roman" w:cs="Times New Roman"/>
        </w:rPr>
      </w:pPr>
    </w:p>
    <w:p w14:paraId="1FEC361C" w14:textId="77777777" w:rsidR="004E0D12" w:rsidRDefault="004E0D12" w:rsidP="004E0D12">
      <w:pPr>
        <w:spacing w:line="360" w:lineRule="auto"/>
        <w:rPr>
          <w:rFonts w:ascii="Times New Roman" w:hAnsi="Times New Roman" w:cs="Times New Roman"/>
        </w:rPr>
      </w:pPr>
    </w:p>
    <w:p w14:paraId="43E4975B" w14:textId="77777777" w:rsidR="004E0D12" w:rsidRDefault="004E0D12" w:rsidP="004E0D12">
      <w:pPr>
        <w:spacing w:line="360" w:lineRule="auto"/>
        <w:rPr>
          <w:rFonts w:ascii="Times New Roman" w:hAnsi="Times New Roman" w:cs="Times New Roman"/>
        </w:rPr>
      </w:pPr>
    </w:p>
    <w:p w14:paraId="338F46F7" w14:textId="77777777" w:rsidR="004E0D12" w:rsidRDefault="004E0D12" w:rsidP="004E0D12">
      <w:pPr>
        <w:spacing w:line="360" w:lineRule="auto"/>
        <w:rPr>
          <w:rFonts w:ascii="Times New Roman" w:hAnsi="Times New Roman" w:cs="Times New Roman"/>
        </w:rPr>
      </w:pPr>
    </w:p>
    <w:p w14:paraId="1AA24175" w14:textId="77777777" w:rsidR="004E0D12" w:rsidRDefault="004E0D12" w:rsidP="004E0D12">
      <w:pPr>
        <w:spacing w:line="360" w:lineRule="auto"/>
        <w:rPr>
          <w:rFonts w:ascii="Times New Roman" w:hAnsi="Times New Roman" w:cs="Times New Roman"/>
        </w:rPr>
      </w:pPr>
    </w:p>
    <w:p w14:paraId="5DB5E32B" w14:textId="77777777" w:rsidR="004E0D12" w:rsidRDefault="004E0D12" w:rsidP="004E0D12">
      <w:pPr>
        <w:spacing w:line="360" w:lineRule="auto"/>
        <w:rPr>
          <w:rFonts w:ascii="Times New Roman" w:hAnsi="Times New Roman" w:cs="Times New Roman"/>
        </w:rPr>
      </w:pPr>
    </w:p>
    <w:p w14:paraId="25D8D545" w14:textId="77777777" w:rsidR="004E0D12" w:rsidRPr="00E5700C" w:rsidRDefault="004E0D12" w:rsidP="004E0D12">
      <w:pPr>
        <w:spacing w:line="360" w:lineRule="auto"/>
        <w:rPr>
          <w:rFonts w:ascii="Times New Roman" w:hAnsi="Times New Roman" w:cs="Times New Roman"/>
          <w:u w:val="single"/>
        </w:rPr>
      </w:pPr>
      <w:r w:rsidRPr="00E5700C">
        <w:rPr>
          <w:rFonts w:ascii="Times New Roman" w:hAnsi="Times New Roman" w:cs="Times New Roman"/>
          <w:u w:val="single"/>
        </w:rPr>
        <w:lastRenderedPageBreak/>
        <w:t xml:space="preserve">References </w:t>
      </w:r>
    </w:p>
    <w:p w14:paraId="0A7A7A15" w14:textId="77777777" w:rsidR="004E0D12" w:rsidRPr="00E5700C" w:rsidRDefault="004E0D12" w:rsidP="004E0D12">
      <w:pPr>
        <w:spacing w:line="360" w:lineRule="auto"/>
        <w:rPr>
          <w:rFonts w:ascii="Times New Roman" w:hAnsi="Times New Roman" w:cs="Times New Roman"/>
          <w:u w:val="single"/>
        </w:rPr>
      </w:pPr>
    </w:p>
    <w:p w14:paraId="17AA2C15" w14:textId="77777777" w:rsidR="004E0D12" w:rsidRDefault="004E0D12" w:rsidP="004E0D12">
      <w:pPr>
        <w:spacing w:line="360" w:lineRule="auto"/>
        <w:rPr>
          <w:rFonts w:ascii="Times New Roman" w:hAnsi="Times New Roman" w:cs="Times New Roman"/>
        </w:rPr>
      </w:pPr>
      <w:r w:rsidRPr="00E5700C">
        <w:rPr>
          <w:rFonts w:ascii="Times New Roman" w:hAnsi="Times New Roman" w:cs="Times New Roman"/>
        </w:rPr>
        <w:t xml:space="preserve">Bloom, B.S. 91956). </w:t>
      </w:r>
      <w:r w:rsidRPr="00E5700C">
        <w:rPr>
          <w:rFonts w:ascii="Times New Roman" w:hAnsi="Times New Roman" w:cs="Times New Roman"/>
          <w:i/>
          <w:iCs/>
        </w:rPr>
        <w:t>Taxonomy of Educational Objectives: The classification of Educational Goals.</w:t>
      </w:r>
      <w:r w:rsidRPr="00E5700C">
        <w:rPr>
          <w:rFonts w:ascii="Times New Roman" w:hAnsi="Times New Roman" w:cs="Times New Roman"/>
        </w:rPr>
        <w:t xml:space="preserve"> David </w:t>
      </w:r>
      <w:proofErr w:type="spellStart"/>
      <w:r w:rsidRPr="00E5700C">
        <w:rPr>
          <w:rFonts w:ascii="Times New Roman" w:hAnsi="Times New Roman" w:cs="Times New Roman"/>
        </w:rPr>
        <w:t>Mckay</w:t>
      </w:r>
      <w:proofErr w:type="spellEnd"/>
      <w:r w:rsidRPr="00E5700C">
        <w:rPr>
          <w:rFonts w:ascii="Times New Roman" w:hAnsi="Times New Roman" w:cs="Times New Roman"/>
        </w:rPr>
        <w:t xml:space="preserve">. </w:t>
      </w:r>
      <w:r>
        <w:rPr>
          <w:rFonts w:ascii="Times New Roman" w:hAnsi="Times New Roman" w:cs="Times New Roman"/>
        </w:rPr>
        <w:t>Pp. 12-15.</w:t>
      </w:r>
    </w:p>
    <w:p w14:paraId="7669DACC" w14:textId="77777777" w:rsidR="004E0D12" w:rsidRDefault="004E0D12" w:rsidP="004E0D12">
      <w:pPr>
        <w:spacing w:line="360" w:lineRule="auto"/>
        <w:rPr>
          <w:rFonts w:ascii="Times New Roman" w:hAnsi="Times New Roman" w:cs="Times New Roman"/>
        </w:rPr>
      </w:pPr>
      <w:r>
        <w:rPr>
          <w:rFonts w:ascii="Times New Roman" w:hAnsi="Times New Roman" w:cs="Times New Roman"/>
        </w:rPr>
        <w:t xml:space="preserve">Brookfield, S.D (2017) </w:t>
      </w:r>
      <w:r>
        <w:rPr>
          <w:rFonts w:ascii="Times New Roman" w:hAnsi="Times New Roman" w:cs="Times New Roman"/>
          <w:i/>
          <w:iCs/>
        </w:rPr>
        <w:t xml:space="preserve">Becoming a critically reflective Teacher. </w:t>
      </w:r>
      <w:r>
        <w:rPr>
          <w:rFonts w:ascii="Times New Roman" w:hAnsi="Times New Roman" w:cs="Times New Roman"/>
        </w:rPr>
        <w:t xml:space="preserve">Second edition. Jossey Bass. PP 35-42. </w:t>
      </w:r>
    </w:p>
    <w:p w14:paraId="55FBB4A7" w14:textId="77777777" w:rsidR="004E0D12" w:rsidRDefault="004E0D12" w:rsidP="004E0D12">
      <w:pPr>
        <w:spacing w:line="360" w:lineRule="auto"/>
        <w:rPr>
          <w:rFonts w:ascii="Times New Roman" w:hAnsi="Times New Roman" w:cs="Times New Roman"/>
        </w:rPr>
      </w:pPr>
      <w:r>
        <w:rPr>
          <w:rFonts w:ascii="Times New Roman" w:hAnsi="Times New Roman" w:cs="Times New Roman"/>
        </w:rPr>
        <w:t xml:space="preserve">Gravell, A. (2018) </w:t>
      </w:r>
      <w:r>
        <w:rPr>
          <w:rFonts w:ascii="Times New Roman" w:hAnsi="Times New Roman" w:cs="Times New Roman"/>
          <w:i/>
          <w:iCs/>
        </w:rPr>
        <w:t>Learning by doing: A guide to teaching and learning methods</w:t>
      </w:r>
      <w:r>
        <w:rPr>
          <w:rFonts w:ascii="Times New Roman" w:hAnsi="Times New Roman" w:cs="Times New Roman"/>
        </w:rPr>
        <w:t xml:space="preserve">. Oxford Polytechnic. Pp 9-13. </w:t>
      </w:r>
    </w:p>
    <w:p w14:paraId="344E3DEA" w14:textId="77777777" w:rsidR="004E0D12" w:rsidRDefault="004E0D12" w:rsidP="004E0D12">
      <w:pPr>
        <w:spacing w:line="360" w:lineRule="auto"/>
        <w:rPr>
          <w:rFonts w:ascii="Times New Roman" w:hAnsi="Times New Roman" w:cs="Times New Roman"/>
        </w:rPr>
      </w:pPr>
      <w:r>
        <w:rPr>
          <w:rFonts w:ascii="Times New Roman" w:hAnsi="Times New Roman" w:cs="Times New Roman"/>
        </w:rPr>
        <w:t xml:space="preserve">Kolb, D. A. (1984) </w:t>
      </w:r>
      <w:r>
        <w:rPr>
          <w:rFonts w:ascii="Times New Roman" w:hAnsi="Times New Roman" w:cs="Times New Roman"/>
          <w:i/>
          <w:iCs/>
        </w:rPr>
        <w:t>Experiential learning: Experience as the source of learning and development</w:t>
      </w:r>
      <w:r>
        <w:rPr>
          <w:rFonts w:ascii="Times New Roman" w:hAnsi="Times New Roman" w:cs="Times New Roman"/>
        </w:rPr>
        <w:t>. Prentice Hall. PP 30-34.</w:t>
      </w:r>
    </w:p>
    <w:p w14:paraId="38AA0C48" w14:textId="77777777" w:rsidR="004E0D12" w:rsidRDefault="004E0D12" w:rsidP="004E0D12">
      <w:pPr>
        <w:spacing w:line="360" w:lineRule="auto"/>
        <w:rPr>
          <w:rFonts w:ascii="Times New Roman" w:hAnsi="Times New Roman" w:cs="Times New Roman"/>
        </w:rPr>
      </w:pPr>
      <w:r>
        <w:rPr>
          <w:rFonts w:ascii="Times New Roman" w:hAnsi="Times New Roman" w:cs="Times New Roman"/>
        </w:rPr>
        <w:t xml:space="preserve">Petty G. (2020) </w:t>
      </w:r>
      <w:r>
        <w:rPr>
          <w:rFonts w:ascii="Times New Roman" w:hAnsi="Times New Roman" w:cs="Times New Roman"/>
          <w:i/>
          <w:iCs/>
        </w:rPr>
        <w:t>Teaching today: A practical guide</w:t>
      </w:r>
      <w:r>
        <w:rPr>
          <w:rFonts w:ascii="Times New Roman" w:hAnsi="Times New Roman" w:cs="Times New Roman"/>
        </w:rPr>
        <w:t>. 6</w:t>
      </w:r>
      <w:r w:rsidRPr="00E46EC9">
        <w:rPr>
          <w:rFonts w:ascii="Times New Roman" w:hAnsi="Times New Roman" w:cs="Times New Roman"/>
          <w:vertAlign w:val="superscript"/>
        </w:rPr>
        <w:t>th</w:t>
      </w:r>
      <w:r>
        <w:rPr>
          <w:rFonts w:ascii="Times New Roman" w:hAnsi="Times New Roman" w:cs="Times New Roman"/>
        </w:rPr>
        <w:t xml:space="preserve"> ed. Oxford University Press. Pp25-29.</w:t>
      </w:r>
    </w:p>
    <w:p w14:paraId="6EA5EA90" w14:textId="77777777" w:rsidR="004E0D12" w:rsidRPr="00E46EC9" w:rsidRDefault="004E0D12" w:rsidP="004E0D12">
      <w:pPr>
        <w:spacing w:line="360" w:lineRule="auto"/>
        <w:rPr>
          <w:rFonts w:ascii="Times New Roman" w:hAnsi="Times New Roman" w:cs="Times New Roman"/>
        </w:rPr>
      </w:pPr>
      <w:r>
        <w:rPr>
          <w:rFonts w:ascii="Times New Roman" w:hAnsi="Times New Roman" w:cs="Times New Roman"/>
        </w:rPr>
        <w:t xml:space="preserve">Welsh Government. (2017) </w:t>
      </w:r>
      <w:proofErr w:type="spellStart"/>
      <w:r>
        <w:rPr>
          <w:rFonts w:ascii="Times New Roman" w:hAnsi="Times New Roman" w:cs="Times New Roman"/>
          <w:i/>
          <w:iCs/>
        </w:rPr>
        <w:t>Proffesional</w:t>
      </w:r>
      <w:proofErr w:type="spellEnd"/>
      <w:r>
        <w:rPr>
          <w:rFonts w:ascii="Times New Roman" w:hAnsi="Times New Roman" w:cs="Times New Roman"/>
          <w:i/>
          <w:iCs/>
        </w:rPr>
        <w:t xml:space="preserve"> standards for teaching and Leadership: </w:t>
      </w:r>
      <w:r>
        <w:rPr>
          <w:rFonts w:ascii="Times New Roman" w:hAnsi="Times New Roman" w:cs="Times New Roman"/>
        </w:rPr>
        <w:t xml:space="preserve">Welsh Government. </w:t>
      </w:r>
    </w:p>
    <w:p w14:paraId="6E24904B" w14:textId="77777777" w:rsidR="004E0D12" w:rsidRPr="00E46EC9" w:rsidRDefault="004E0D12" w:rsidP="004E0D12">
      <w:pPr>
        <w:spacing w:line="360" w:lineRule="auto"/>
        <w:rPr>
          <w:rFonts w:ascii="Times New Roman" w:hAnsi="Times New Roman" w:cs="Times New Roman"/>
        </w:rPr>
      </w:pPr>
    </w:p>
    <w:p w14:paraId="0BC0825D" w14:textId="77777777" w:rsidR="004E0D12" w:rsidRPr="00D216F4" w:rsidRDefault="004E0D12" w:rsidP="004E0D12">
      <w:pPr>
        <w:spacing w:line="360" w:lineRule="auto"/>
        <w:rPr>
          <w:rFonts w:ascii="Times New Roman" w:hAnsi="Times New Roman" w:cs="Times New Roman"/>
        </w:rPr>
      </w:pPr>
    </w:p>
    <w:p w14:paraId="24077D0D" w14:textId="77777777" w:rsidR="004E0D12" w:rsidRPr="00E243A8" w:rsidRDefault="004E0D12" w:rsidP="00E243A8"/>
    <w:p w14:paraId="10466C31" w14:textId="77777777" w:rsidR="00E243A8" w:rsidRDefault="00E243A8" w:rsidP="00DD5969"/>
    <w:p w14:paraId="061710D3" w14:textId="77777777" w:rsidR="00E10797" w:rsidRDefault="00E10797" w:rsidP="00DD5969"/>
    <w:p w14:paraId="5C1162E5" w14:textId="20D100B4" w:rsidR="0053246E" w:rsidRDefault="0053246E" w:rsidP="00DD5969"/>
    <w:p w14:paraId="204C9F18" w14:textId="0C5C1D4D" w:rsidR="0053246E" w:rsidRDefault="0053246E" w:rsidP="00DD5969"/>
    <w:p w14:paraId="6D802E54" w14:textId="526CF9C8" w:rsidR="0053246E" w:rsidRDefault="0053246E" w:rsidP="00DD5969"/>
    <w:p w14:paraId="5B76040D" w14:textId="77777777" w:rsidR="0053246E" w:rsidRDefault="0053246E" w:rsidP="00DD5969"/>
    <w:p w14:paraId="469C05D1" w14:textId="77777777" w:rsidR="00724112" w:rsidRDefault="00724112" w:rsidP="00DD5969"/>
    <w:p w14:paraId="1113C735" w14:textId="77777777" w:rsidR="0053246E" w:rsidRDefault="0053246E" w:rsidP="00DD5969"/>
    <w:p w14:paraId="0ADC06E9" w14:textId="77777777" w:rsidR="00E10797" w:rsidRPr="00DD5969" w:rsidRDefault="00E10797" w:rsidP="00DD5969">
      <w:pPr>
        <w:rPr>
          <w:sz w:val="16"/>
          <w:szCs w:val="16"/>
        </w:rPr>
      </w:pPr>
    </w:p>
    <w:p w14:paraId="4DF22479" w14:textId="77777777" w:rsidR="000C541C" w:rsidRDefault="000C541C" w:rsidP="00DD5969">
      <w:pPr>
        <w:rPr>
          <w:sz w:val="16"/>
          <w:szCs w:val="16"/>
        </w:rPr>
      </w:pP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17E18" w14:textId="77777777" w:rsidR="0066657F" w:rsidRDefault="0066657F" w:rsidP="00011AB6">
      <w:pPr>
        <w:spacing w:after="0" w:line="240" w:lineRule="auto"/>
      </w:pPr>
      <w:r>
        <w:separator/>
      </w:r>
    </w:p>
  </w:endnote>
  <w:endnote w:type="continuationSeparator" w:id="0">
    <w:p w14:paraId="26B527A9" w14:textId="77777777" w:rsidR="0066657F" w:rsidRDefault="0066657F"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F5F0C" w14:textId="77777777" w:rsidR="0066657F" w:rsidRDefault="0066657F" w:rsidP="00011AB6">
      <w:pPr>
        <w:spacing w:after="0" w:line="240" w:lineRule="auto"/>
      </w:pPr>
      <w:r>
        <w:separator/>
      </w:r>
    </w:p>
  </w:footnote>
  <w:footnote w:type="continuationSeparator" w:id="0">
    <w:p w14:paraId="3D3BC4C9" w14:textId="77777777" w:rsidR="0066657F" w:rsidRDefault="0066657F" w:rsidP="00011A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1AB6"/>
    <w:rsid w:val="00051C6A"/>
    <w:rsid w:val="00061BBC"/>
    <w:rsid w:val="00063ADC"/>
    <w:rsid w:val="000A2E17"/>
    <w:rsid w:val="000A470F"/>
    <w:rsid w:val="000C144A"/>
    <w:rsid w:val="000C541C"/>
    <w:rsid w:val="000C68CB"/>
    <w:rsid w:val="000D5B34"/>
    <w:rsid w:val="0010406A"/>
    <w:rsid w:val="00110DEC"/>
    <w:rsid w:val="001118FB"/>
    <w:rsid w:val="00115538"/>
    <w:rsid w:val="00135DD1"/>
    <w:rsid w:val="00147924"/>
    <w:rsid w:val="00164156"/>
    <w:rsid w:val="001819DF"/>
    <w:rsid w:val="001A1AEA"/>
    <w:rsid w:val="001B086C"/>
    <w:rsid w:val="001C6E70"/>
    <w:rsid w:val="002424D0"/>
    <w:rsid w:val="00262DC1"/>
    <w:rsid w:val="002D697E"/>
    <w:rsid w:val="002F243A"/>
    <w:rsid w:val="00301906"/>
    <w:rsid w:val="00302BB1"/>
    <w:rsid w:val="00307139"/>
    <w:rsid w:val="003341DF"/>
    <w:rsid w:val="00347EA1"/>
    <w:rsid w:val="00353860"/>
    <w:rsid w:val="00382546"/>
    <w:rsid w:val="003A4B66"/>
    <w:rsid w:val="003A709B"/>
    <w:rsid w:val="003D223A"/>
    <w:rsid w:val="00417AB6"/>
    <w:rsid w:val="004D474C"/>
    <w:rsid w:val="004E0D12"/>
    <w:rsid w:val="0053246E"/>
    <w:rsid w:val="00536CFB"/>
    <w:rsid w:val="00543F5E"/>
    <w:rsid w:val="00545AD7"/>
    <w:rsid w:val="00584970"/>
    <w:rsid w:val="005A71D9"/>
    <w:rsid w:val="005B4971"/>
    <w:rsid w:val="005B783A"/>
    <w:rsid w:val="005F42D0"/>
    <w:rsid w:val="005F7C42"/>
    <w:rsid w:val="0062310A"/>
    <w:rsid w:val="00664B16"/>
    <w:rsid w:val="0066657F"/>
    <w:rsid w:val="00673F55"/>
    <w:rsid w:val="006B52C3"/>
    <w:rsid w:val="007203C3"/>
    <w:rsid w:val="00724112"/>
    <w:rsid w:val="007352C0"/>
    <w:rsid w:val="00743752"/>
    <w:rsid w:val="007D3AE1"/>
    <w:rsid w:val="007D777F"/>
    <w:rsid w:val="007E01E0"/>
    <w:rsid w:val="00803155"/>
    <w:rsid w:val="00814F92"/>
    <w:rsid w:val="00840BEE"/>
    <w:rsid w:val="00851EDB"/>
    <w:rsid w:val="00887A61"/>
    <w:rsid w:val="008D7180"/>
    <w:rsid w:val="008F1086"/>
    <w:rsid w:val="009060A0"/>
    <w:rsid w:val="0091355A"/>
    <w:rsid w:val="00917008"/>
    <w:rsid w:val="00935B8D"/>
    <w:rsid w:val="009B02E5"/>
    <w:rsid w:val="009B164A"/>
    <w:rsid w:val="00A23D6E"/>
    <w:rsid w:val="00A476E3"/>
    <w:rsid w:val="00A6013A"/>
    <w:rsid w:val="00AD7313"/>
    <w:rsid w:val="00AE2AA9"/>
    <w:rsid w:val="00AE3307"/>
    <w:rsid w:val="00B028A8"/>
    <w:rsid w:val="00B053E6"/>
    <w:rsid w:val="00B103B9"/>
    <w:rsid w:val="00B42784"/>
    <w:rsid w:val="00B51B61"/>
    <w:rsid w:val="00B724BB"/>
    <w:rsid w:val="00BE2A35"/>
    <w:rsid w:val="00BE3554"/>
    <w:rsid w:val="00C129B8"/>
    <w:rsid w:val="00C24461"/>
    <w:rsid w:val="00C2550A"/>
    <w:rsid w:val="00C4699D"/>
    <w:rsid w:val="00CF32AC"/>
    <w:rsid w:val="00D0262E"/>
    <w:rsid w:val="00D24ADF"/>
    <w:rsid w:val="00D26517"/>
    <w:rsid w:val="00D33868"/>
    <w:rsid w:val="00DC55F3"/>
    <w:rsid w:val="00DD5969"/>
    <w:rsid w:val="00E10797"/>
    <w:rsid w:val="00E12EA7"/>
    <w:rsid w:val="00E243A8"/>
    <w:rsid w:val="00E6747C"/>
    <w:rsid w:val="00EA0B9A"/>
    <w:rsid w:val="00EA15D1"/>
    <w:rsid w:val="00EA6220"/>
    <w:rsid w:val="00EA7933"/>
    <w:rsid w:val="00EB2B5C"/>
    <w:rsid w:val="00EC1771"/>
    <w:rsid w:val="00EC3AD1"/>
    <w:rsid w:val="00F244F1"/>
    <w:rsid w:val="00F8089C"/>
    <w:rsid w:val="00F96C0B"/>
    <w:rsid w:val="00FC5EAB"/>
    <w:rsid w:val="00FD6F07"/>
    <w:rsid w:val="00FE670E"/>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8BD2FB-F486-4705-BA5C-6201E18AF0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1353</Words>
  <Characters>7714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Sophie Bailey</cp:lastModifiedBy>
  <cp:revision>2</cp:revision>
  <dcterms:created xsi:type="dcterms:W3CDTF">2025-10-07T20:47:00Z</dcterms:created>
  <dcterms:modified xsi:type="dcterms:W3CDTF">2025-10-07T20:47:00Z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