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AE7F2" w14:textId="77777777" w:rsidR="00257A54" w:rsidRDefault="00257A54" w:rsidP="00257A54">
      <w:pPr>
        <w:pStyle w:val="AssignBody"/>
      </w:pPr>
      <w:bookmarkStart w:id="0" w:name="_Hlk36138090"/>
    </w:p>
    <w:tbl>
      <w:tblPr>
        <w:tblStyle w:val="TableGrid"/>
        <w:tblW w:w="0" w:type="auto"/>
        <w:tblLook w:val="04A0" w:firstRow="1" w:lastRow="0" w:firstColumn="1" w:lastColumn="0" w:noHBand="0" w:noVBand="1"/>
      </w:tblPr>
      <w:tblGrid>
        <w:gridCol w:w="1838"/>
        <w:gridCol w:w="7178"/>
      </w:tblGrid>
      <w:tr w:rsidR="00257A54" w14:paraId="32551A50" w14:textId="77777777" w:rsidTr="006C13AE">
        <w:tc>
          <w:tcPr>
            <w:tcW w:w="1838" w:type="dxa"/>
          </w:tcPr>
          <w:p w14:paraId="3A30FFEA" w14:textId="77777777" w:rsidR="00257A54" w:rsidRDefault="00257A54" w:rsidP="006C13AE">
            <w:pPr>
              <w:pStyle w:val="AssignBody"/>
            </w:pPr>
            <w:proofErr w:type="spellStart"/>
            <w:r>
              <w:t>T</w:t>
            </w:r>
            <w:bookmarkStart w:id="1" w:name="cysill"/>
            <w:bookmarkEnd w:id="1"/>
            <w:r>
              <w:t>arged</w:t>
            </w:r>
            <w:proofErr w:type="spellEnd"/>
            <w:r>
              <w:t>/Target 1</w:t>
            </w:r>
          </w:p>
        </w:tc>
        <w:tc>
          <w:tcPr>
            <w:tcW w:w="7178" w:type="dxa"/>
          </w:tcPr>
          <w:p w14:paraId="04D6750D" w14:textId="77777777" w:rsidR="00257A54" w:rsidRDefault="00257A54" w:rsidP="006C13AE">
            <w:pPr>
              <w:pStyle w:val="AssignBody"/>
            </w:pPr>
            <w:r>
              <w:t xml:space="preserve">To expand reading further to </w:t>
            </w:r>
            <w:r w:rsidRPr="007876FB">
              <w:t>be consistent in the depth of your discussion. </w:t>
            </w:r>
          </w:p>
        </w:tc>
      </w:tr>
      <w:tr w:rsidR="00257A54" w14:paraId="5439F4B8" w14:textId="77777777" w:rsidTr="006C13AE">
        <w:tc>
          <w:tcPr>
            <w:tcW w:w="1838" w:type="dxa"/>
          </w:tcPr>
          <w:p w14:paraId="05DF3772" w14:textId="77777777" w:rsidR="00257A54" w:rsidRDefault="00257A54" w:rsidP="006C13AE">
            <w:pPr>
              <w:pStyle w:val="AssignBody"/>
            </w:pPr>
            <w:proofErr w:type="spellStart"/>
            <w:r>
              <w:t>Targed</w:t>
            </w:r>
            <w:proofErr w:type="spellEnd"/>
            <w:r>
              <w:t>/Target 2</w:t>
            </w:r>
          </w:p>
        </w:tc>
        <w:tc>
          <w:tcPr>
            <w:tcW w:w="7178" w:type="dxa"/>
          </w:tcPr>
          <w:p w14:paraId="5F5ED5B9" w14:textId="77777777" w:rsidR="00257A54" w:rsidRDefault="00257A54" w:rsidP="006C13AE">
            <w:pPr>
              <w:pStyle w:val="AssignBody"/>
            </w:pPr>
            <w:r w:rsidRPr="007876FB">
              <w:t>Try to maintain and develop criticality. </w:t>
            </w:r>
          </w:p>
        </w:tc>
      </w:tr>
      <w:tr w:rsidR="00257A54" w14:paraId="158B31AA" w14:textId="77777777" w:rsidTr="006C13AE">
        <w:tc>
          <w:tcPr>
            <w:tcW w:w="1838" w:type="dxa"/>
          </w:tcPr>
          <w:p w14:paraId="4E6E20DE" w14:textId="77777777" w:rsidR="00257A54" w:rsidRDefault="00257A54" w:rsidP="006C13AE">
            <w:pPr>
              <w:pStyle w:val="AssignBody"/>
            </w:pPr>
            <w:proofErr w:type="spellStart"/>
            <w:r>
              <w:t>Targed</w:t>
            </w:r>
            <w:proofErr w:type="spellEnd"/>
            <w:r>
              <w:t>/Target 3</w:t>
            </w:r>
          </w:p>
        </w:tc>
        <w:tc>
          <w:tcPr>
            <w:tcW w:w="7178" w:type="dxa"/>
          </w:tcPr>
          <w:p w14:paraId="71EFBF4F" w14:textId="77777777" w:rsidR="00257A54" w:rsidRDefault="00257A54" w:rsidP="006C13AE">
            <w:pPr>
              <w:pStyle w:val="AssignBody"/>
            </w:pPr>
            <w:r w:rsidRPr="007876FB">
              <w:t>Try to maintain and develop</w:t>
            </w:r>
            <w:r>
              <w:t xml:space="preserve"> p</w:t>
            </w:r>
            <w:r w:rsidRPr="007876FB">
              <w:t>urposeful links to literature </w:t>
            </w:r>
          </w:p>
        </w:tc>
      </w:tr>
      <w:tr w:rsidR="00257A54" w14:paraId="1802C8B3" w14:textId="77777777" w:rsidTr="006C13AE">
        <w:tc>
          <w:tcPr>
            <w:tcW w:w="1838" w:type="dxa"/>
          </w:tcPr>
          <w:p w14:paraId="17FCF2E5" w14:textId="77777777" w:rsidR="00257A54" w:rsidRDefault="00257A54" w:rsidP="006C13AE">
            <w:pPr>
              <w:pStyle w:val="AssignBody"/>
            </w:pPr>
            <w:proofErr w:type="spellStart"/>
            <w:r>
              <w:t>Targed</w:t>
            </w:r>
            <w:proofErr w:type="spellEnd"/>
            <w:r>
              <w:t>/Target 4</w:t>
            </w:r>
          </w:p>
        </w:tc>
        <w:tc>
          <w:tcPr>
            <w:tcW w:w="7178" w:type="dxa"/>
          </w:tcPr>
          <w:p w14:paraId="5DFEEE24" w14:textId="77777777" w:rsidR="00257A54" w:rsidRDefault="00257A54" w:rsidP="006C13AE">
            <w:pPr>
              <w:pStyle w:val="AssignBody"/>
            </w:pPr>
          </w:p>
        </w:tc>
      </w:tr>
      <w:tr w:rsidR="00257A54" w14:paraId="73F611B8" w14:textId="77777777" w:rsidTr="006C13AE">
        <w:tc>
          <w:tcPr>
            <w:tcW w:w="1838" w:type="dxa"/>
          </w:tcPr>
          <w:p w14:paraId="3DDA4AE7" w14:textId="77777777" w:rsidR="00257A54" w:rsidRDefault="00257A54" w:rsidP="006C13AE">
            <w:pPr>
              <w:pStyle w:val="AssignBody"/>
            </w:pPr>
            <w:proofErr w:type="spellStart"/>
            <w:r>
              <w:t>Targed</w:t>
            </w:r>
            <w:proofErr w:type="spellEnd"/>
            <w:r>
              <w:t>/Target 5</w:t>
            </w:r>
          </w:p>
        </w:tc>
        <w:tc>
          <w:tcPr>
            <w:tcW w:w="7178" w:type="dxa"/>
          </w:tcPr>
          <w:p w14:paraId="7A784B84" w14:textId="77777777" w:rsidR="00257A54" w:rsidRDefault="00257A54" w:rsidP="006C13AE">
            <w:pPr>
              <w:pStyle w:val="AssignBody"/>
            </w:pPr>
          </w:p>
        </w:tc>
      </w:tr>
    </w:tbl>
    <w:p w14:paraId="4212A8F8" w14:textId="77777777" w:rsidR="00257A54" w:rsidRDefault="00257A54" w:rsidP="00257A54">
      <w:pPr>
        <w:pStyle w:val="AssignBody"/>
      </w:pPr>
    </w:p>
    <w:p w14:paraId="60E905F0" w14:textId="77777777" w:rsidR="00257A54" w:rsidRDefault="00257A54" w:rsidP="00257A54">
      <w:pPr>
        <w:pStyle w:val="AssignBody"/>
      </w:pPr>
      <w:r>
        <w:t xml:space="preserve">I have tried to expand my reading by looking at a range of literature such as websites, books, and government documents. I have used the University’s reading list and have also done my own personal research to develop my reading. To develop criticality and purposeful links to literature I have looked to link and underpin literature when appropriate, I have also researched Russell Griggs to grasp how he develops criticality in his work. </w:t>
      </w:r>
    </w:p>
    <w:p w14:paraId="1724E985" w14:textId="77777777" w:rsidR="00257A54" w:rsidRDefault="00257A54" w:rsidP="00D32F8D">
      <w:pPr>
        <w:spacing w:line="360" w:lineRule="auto"/>
        <w:jc w:val="center"/>
        <w:rPr>
          <w:rFonts w:ascii="Times New Roman" w:hAnsi="Times New Roman" w:cs="Times New Roman"/>
          <w:u w:val="single"/>
        </w:rPr>
      </w:pPr>
    </w:p>
    <w:p w14:paraId="475AFE98" w14:textId="528A1A6F" w:rsidR="00D32F8D" w:rsidRPr="00D32F8D" w:rsidRDefault="00D32F8D" w:rsidP="00D32F8D">
      <w:pPr>
        <w:spacing w:line="360" w:lineRule="auto"/>
        <w:jc w:val="center"/>
        <w:rPr>
          <w:rFonts w:ascii="Times New Roman" w:hAnsi="Times New Roman" w:cs="Times New Roman"/>
          <w:u w:val="single"/>
        </w:rPr>
      </w:pPr>
      <w:r>
        <w:rPr>
          <w:rFonts w:ascii="Times New Roman" w:hAnsi="Times New Roman" w:cs="Times New Roman"/>
          <w:u w:val="single"/>
        </w:rPr>
        <w:t>How Well do Students Respond to Live Marking and Peer Assessment as Strategies of Assessment for Learning</w:t>
      </w:r>
    </w:p>
    <w:p w14:paraId="2E0BEC53" w14:textId="1402B809" w:rsidR="004A6C5F" w:rsidRDefault="0048489E" w:rsidP="00BF4C16">
      <w:pPr>
        <w:spacing w:line="360" w:lineRule="auto"/>
        <w:rPr>
          <w:rFonts w:ascii="Times New Roman" w:hAnsi="Times New Roman" w:cs="Times New Roman"/>
        </w:rPr>
      </w:pPr>
      <w:r w:rsidRPr="00BF4C16">
        <w:rPr>
          <w:rFonts w:ascii="Times New Roman" w:hAnsi="Times New Roman" w:cs="Times New Roman"/>
        </w:rPr>
        <w:t>The overarching aim of this study is to explore the perceptions of Assessment for Learning techniques from the viewpoints of teachers and students. Specifically, this study will be analysing how well students respond to live marking and peer assessment as strategies of assessment for learning.</w:t>
      </w:r>
      <w:r w:rsidR="00BF4C16">
        <w:rPr>
          <w:rFonts w:ascii="Times New Roman" w:hAnsi="Times New Roman" w:cs="Times New Roman"/>
        </w:rPr>
        <w:t xml:space="preserve"> </w:t>
      </w:r>
      <w:r w:rsidR="004465E6">
        <w:rPr>
          <w:rFonts w:ascii="Times New Roman" w:hAnsi="Times New Roman" w:cs="Times New Roman"/>
        </w:rPr>
        <w:t xml:space="preserve"> Live marking and peer assessment are used on a day-to-day basis within the sample school, the purpose of this study to g</w:t>
      </w:r>
      <w:r w:rsidR="00562095">
        <w:rPr>
          <w:rFonts w:ascii="Times New Roman" w:hAnsi="Times New Roman" w:cs="Times New Roman"/>
        </w:rPr>
        <w:t>ather</w:t>
      </w:r>
      <w:r w:rsidR="004465E6">
        <w:rPr>
          <w:rFonts w:ascii="Times New Roman" w:hAnsi="Times New Roman" w:cs="Times New Roman"/>
        </w:rPr>
        <w:t xml:space="preserve"> whether the students understand the purpose</w:t>
      </w:r>
      <w:r w:rsidR="00734E29">
        <w:rPr>
          <w:rFonts w:ascii="Times New Roman" w:hAnsi="Times New Roman" w:cs="Times New Roman"/>
        </w:rPr>
        <w:t xml:space="preserve"> </w:t>
      </w:r>
      <w:r w:rsidR="004465E6">
        <w:rPr>
          <w:rFonts w:ascii="Times New Roman" w:hAnsi="Times New Roman" w:cs="Times New Roman"/>
        </w:rPr>
        <w:t xml:space="preserve">and benefit </w:t>
      </w:r>
      <w:r w:rsidR="00734E29">
        <w:rPr>
          <w:rFonts w:ascii="Times New Roman" w:hAnsi="Times New Roman" w:cs="Times New Roman"/>
        </w:rPr>
        <w:t>of</w:t>
      </w:r>
      <w:r w:rsidR="004465E6">
        <w:rPr>
          <w:rFonts w:ascii="Times New Roman" w:hAnsi="Times New Roman" w:cs="Times New Roman"/>
        </w:rPr>
        <w:t xml:space="preserve"> these</w:t>
      </w:r>
      <w:r w:rsidR="00DC6FE0">
        <w:rPr>
          <w:rFonts w:ascii="Times New Roman" w:hAnsi="Times New Roman" w:cs="Times New Roman"/>
        </w:rPr>
        <w:t xml:space="preserve"> </w:t>
      </w:r>
      <w:r w:rsidR="004465E6">
        <w:rPr>
          <w:rFonts w:ascii="Times New Roman" w:hAnsi="Times New Roman" w:cs="Times New Roman"/>
        </w:rPr>
        <w:t>assessment for learning strategies.</w:t>
      </w:r>
      <w:r w:rsidR="00DC6FE0">
        <w:rPr>
          <w:rFonts w:ascii="Times New Roman" w:hAnsi="Times New Roman" w:cs="Times New Roman"/>
        </w:rPr>
        <w:t xml:space="preserve"> Live marking is a strategy in which the class teacher marks the students</w:t>
      </w:r>
      <w:r w:rsidR="005706F0">
        <w:rPr>
          <w:rFonts w:ascii="Times New Roman" w:hAnsi="Times New Roman" w:cs="Times New Roman"/>
        </w:rPr>
        <w:t>’</w:t>
      </w:r>
      <w:r w:rsidR="00DC6FE0">
        <w:rPr>
          <w:rFonts w:ascii="Times New Roman" w:hAnsi="Times New Roman" w:cs="Times New Roman"/>
        </w:rPr>
        <w:t xml:space="preserve"> work within the lesson, delivering the students instant feedback and corrections. Peer assessment is widely recognised as a popular assessment for learning strategy</w:t>
      </w:r>
      <w:r w:rsidR="00BB1E3F">
        <w:rPr>
          <w:rFonts w:ascii="Times New Roman" w:hAnsi="Times New Roman" w:cs="Times New Roman"/>
        </w:rPr>
        <w:t>, most recently in the Successful Futures report where Professor Graham Donaldson presents peer assessment, among other assessment for learning strategies, as a fundamental aspect of the teaching process (</w:t>
      </w:r>
      <w:r w:rsidR="001368D5">
        <w:rPr>
          <w:rFonts w:ascii="Times New Roman" w:hAnsi="Times New Roman" w:cs="Times New Roman"/>
        </w:rPr>
        <w:t>Donaldson</w:t>
      </w:r>
      <w:r w:rsidR="00BB1E3F">
        <w:rPr>
          <w:rFonts w:ascii="Times New Roman" w:hAnsi="Times New Roman" w:cs="Times New Roman"/>
        </w:rPr>
        <w:t>, G</w:t>
      </w:r>
      <w:r w:rsidR="001368D5">
        <w:rPr>
          <w:rFonts w:ascii="Times New Roman" w:hAnsi="Times New Roman" w:cs="Times New Roman"/>
        </w:rPr>
        <w:t>. 2012, p</w:t>
      </w:r>
      <w:r w:rsidR="00B104F0">
        <w:rPr>
          <w:rFonts w:ascii="Times New Roman" w:hAnsi="Times New Roman" w:cs="Times New Roman"/>
        </w:rPr>
        <w:t>.</w:t>
      </w:r>
      <w:r w:rsidR="001368D5">
        <w:rPr>
          <w:rFonts w:ascii="Times New Roman" w:hAnsi="Times New Roman" w:cs="Times New Roman"/>
        </w:rPr>
        <w:t xml:space="preserve"> 76). Peer assessment allows students to engage with the assessment process and critically reflect on each other’s work. </w:t>
      </w:r>
      <w:r w:rsidR="00DC6FE0">
        <w:rPr>
          <w:rFonts w:ascii="Times New Roman" w:hAnsi="Times New Roman" w:cs="Times New Roman"/>
        </w:rPr>
        <w:t>There have been multiple studies on both these</w:t>
      </w:r>
      <w:r w:rsidR="00B104F0">
        <w:rPr>
          <w:rFonts w:ascii="Times New Roman" w:hAnsi="Times New Roman" w:cs="Times New Roman"/>
        </w:rPr>
        <w:t xml:space="preserve"> </w:t>
      </w:r>
      <w:r w:rsidR="00562095">
        <w:rPr>
          <w:rFonts w:ascii="Times New Roman" w:hAnsi="Times New Roman" w:cs="Times New Roman"/>
        </w:rPr>
        <w:t>strategies</w:t>
      </w:r>
      <w:r w:rsidR="00DC6FE0">
        <w:rPr>
          <w:rFonts w:ascii="Times New Roman" w:hAnsi="Times New Roman" w:cs="Times New Roman"/>
        </w:rPr>
        <w:t xml:space="preserve"> which have uncovered their effectiveness within the primary sector, these will be reviewed </w:t>
      </w:r>
      <w:r w:rsidR="00652A6B">
        <w:rPr>
          <w:rFonts w:ascii="Times New Roman" w:hAnsi="Times New Roman" w:cs="Times New Roman"/>
        </w:rPr>
        <w:t>later</w:t>
      </w:r>
      <w:r w:rsidR="00DC6FE0">
        <w:rPr>
          <w:rFonts w:ascii="Times New Roman" w:hAnsi="Times New Roman" w:cs="Times New Roman"/>
        </w:rPr>
        <w:t xml:space="preserve"> in the study. </w:t>
      </w:r>
    </w:p>
    <w:p w14:paraId="069410A8" w14:textId="54562146" w:rsidR="001368D5" w:rsidRDefault="004A6C5F" w:rsidP="00BF4C16">
      <w:pPr>
        <w:spacing w:line="360" w:lineRule="auto"/>
        <w:rPr>
          <w:rFonts w:ascii="Times New Roman" w:hAnsi="Times New Roman" w:cs="Times New Roman"/>
        </w:rPr>
      </w:pPr>
      <w:r>
        <w:rPr>
          <w:rFonts w:ascii="Times New Roman" w:hAnsi="Times New Roman" w:cs="Times New Roman"/>
        </w:rPr>
        <w:t xml:space="preserve">Assessment for learning </w:t>
      </w:r>
      <w:r w:rsidR="00341E12">
        <w:rPr>
          <w:rFonts w:ascii="Times New Roman" w:hAnsi="Times New Roman" w:cs="Times New Roman"/>
        </w:rPr>
        <w:t xml:space="preserve">has two main approaches, formative and summative. While both are vital to assess the abilities of students, formative assessment is seen as the approach to </w:t>
      </w:r>
      <w:r w:rsidR="00570AA5">
        <w:rPr>
          <w:rFonts w:ascii="Times New Roman" w:hAnsi="Times New Roman" w:cs="Times New Roman"/>
        </w:rPr>
        <w:t>progress</w:t>
      </w:r>
      <w:r w:rsidR="00341E12">
        <w:rPr>
          <w:rFonts w:ascii="Times New Roman" w:hAnsi="Times New Roman" w:cs="Times New Roman"/>
        </w:rPr>
        <w:t xml:space="preserve"> lifelong learning and overall levels of student achievement (</w:t>
      </w:r>
      <w:r w:rsidR="00570AA5" w:rsidRPr="00570AA5">
        <w:rPr>
          <w:rFonts w:ascii="Times New Roman" w:hAnsi="Times New Roman" w:cs="Times New Roman"/>
        </w:rPr>
        <w:t>Centre for Educational Research and Innovation</w:t>
      </w:r>
      <w:r w:rsidR="00570AA5">
        <w:rPr>
          <w:rFonts w:ascii="Times New Roman" w:hAnsi="Times New Roman" w:cs="Times New Roman"/>
        </w:rPr>
        <w:t xml:space="preserve">, </w:t>
      </w:r>
      <w:proofErr w:type="spellStart"/>
      <w:r w:rsidR="00570AA5">
        <w:rPr>
          <w:rFonts w:ascii="Times New Roman" w:hAnsi="Times New Roman" w:cs="Times New Roman"/>
        </w:rPr>
        <w:t>n.d</w:t>
      </w:r>
      <w:proofErr w:type="spellEnd"/>
      <w:r w:rsidR="00570AA5">
        <w:rPr>
          <w:rFonts w:ascii="Times New Roman" w:hAnsi="Times New Roman" w:cs="Times New Roman"/>
        </w:rPr>
        <w:t>).</w:t>
      </w:r>
      <w:r>
        <w:rPr>
          <w:rFonts w:ascii="Times New Roman" w:hAnsi="Times New Roman" w:cs="Times New Roman"/>
        </w:rPr>
        <w:t xml:space="preserve"> </w:t>
      </w:r>
      <w:r w:rsidR="00B104F0">
        <w:rPr>
          <w:rFonts w:ascii="Times New Roman" w:hAnsi="Times New Roman" w:cs="Times New Roman"/>
        </w:rPr>
        <w:t>Assessment for learning is a pivotal tool for advancing learning, reviews of more than four thousand research investigations have revealed that the speed of students</w:t>
      </w:r>
      <w:r w:rsidR="00562095">
        <w:rPr>
          <w:rFonts w:ascii="Times New Roman" w:hAnsi="Times New Roman" w:cs="Times New Roman"/>
        </w:rPr>
        <w:t>’</w:t>
      </w:r>
      <w:r w:rsidR="00B104F0">
        <w:rPr>
          <w:rFonts w:ascii="Times New Roman" w:hAnsi="Times New Roman" w:cs="Times New Roman"/>
        </w:rPr>
        <w:t xml:space="preserve"> learning can double when assessment for learning is used effectively (Popham, W.J. 2011, p.2)</w:t>
      </w:r>
      <w:r w:rsidR="004719CA">
        <w:rPr>
          <w:rFonts w:ascii="Times New Roman" w:hAnsi="Times New Roman" w:cs="Times New Roman"/>
        </w:rPr>
        <w:t xml:space="preserve">. Popham’s review supports </w:t>
      </w:r>
      <w:r w:rsidR="00341E12">
        <w:rPr>
          <w:rFonts w:ascii="Times New Roman" w:hAnsi="Times New Roman" w:cs="Times New Roman"/>
        </w:rPr>
        <w:t xml:space="preserve">the </w:t>
      </w:r>
      <w:r w:rsidR="00341E12">
        <w:rPr>
          <w:rFonts w:ascii="Times New Roman" w:hAnsi="Times New Roman" w:cs="Times New Roman"/>
        </w:rPr>
        <w:lastRenderedPageBreak/>
        <w:t xml:space="preserve">widely recognised </w:t>
      </w:r>
      <w:r w:rsidR="004719CA">
        <w:rPr>
          <w:rFonts w:ascii="Times New Roman" w:hAnsi="Times New Roman" w:cs="Times New Roman"/>
        </w:rPr>
        <w:t xml:space="preserve">research conducted by Black and </w:t>
      </w:r>
      <w:proofErr w:type="spellStart"/>
      <w:r w:rsidR="004719CA">
        <w:rPr>
          <w:rFonts w:ascii="Times New Roman" w:hAnsi="Times New Roman" w:cs="Times New Roman"/>
        </w:rPr>
        <w:t>Wiliam</w:t>
      </w:r>
      <w:proofErr w:type="spellEnd"/>
      <w:r w:rsidR="004719CA">
        <w:rPr>
          <w:rFonts w:ascii="Times New Roman" w:hAnsi="Times New Roman" w:cs="Times New Roman"/>
        </w:rPr>
        <w:t xml:space="preserve"> </w:t>
      </w:r>
      <w:r w:rsidR="004719CA" w:rsidRPr="004719CA">
        <w:rPr>
          <w:rFonts w:ascii="Times New Roman" w:hAnsi="Times New Roman" w:cs="Times New Roman"/>
        </w:rPr>
        <w:t>(1998, p.140-141)</w:t>
      </w:r>
      <w:r w:rsidR="007876F7">
        <w:rPr>
          <w:rFonts w:ascii="Times New Roman" w:hAnsi="Times New Roman" w:cs="Times New Roman"/>
        </w:rPr>
        <w:t xml:space="preserve"> who found an increase in achievement by 15-30 percent when assessment for learning strategies are shared with the pupils and used frequently.</w:t>
      </w:r>
      <w:r w:rsidR="00E64E90">
        <w:rPr>
          <w:rFonts w:ascii="Times New Roman" w:hAnsi="Times New Roman" w:cs="Times New Roman"/>
        </w:rPr>
        <w:t xml:space="preserve"> </w:t>
      </w:r>
    </w:p>
    <w:p w14:paraId="494EB006" w14:textId="06204CC1" w:rsidR="00CE5CE4" w:rsidRDefault="00CE5CE4" w:rsidP="00BF4C16">
      <w:pPr>
        <w:spacing w:line="360" w:lineRule="auto"/>
        <w:rPr>
          <w:rFonts w:ascii="Times New Roman" w:hAnsi="Times New Roman" w:cs="Times New Roman"/>
        </w:rPr>
      </w:pPr>
      <w:r>
        <w:rPr>
          <w:rFonts w:ascii="Times New Roman" w:hAnsi="Times New Roman" w:cs="Times New Roman"/>
        </w:rPr>
        <w:t xml:space="preserve">The expected result of this study is very positive. Peer assessment is a popular assessment for learning tool used throughout the world, the University of Reading states peer assessment encourages deeper learning through gaining understanding of self-evaluation and the success criteria (University of Reading, </w:t>
      </w:r>
      <w:proofErr w:type="spellStart"/>
      <w:r>
        <w:rPr>
          <w:rFonts w:ascii="Times New Roman" w:hAnsi="Times New Roman" w:cs="Times New Roman"/>
        </w:rPr>
        <w:t>n.d</w:t>
      </w:r>
      <w:proofErr w:type="spellEnd"/>
      <w:r>
        <w:rPr>
          <w:rFonts w:ascii="Times New Roman" w:hAnsi="Times New Roman" w:cs="Times New Roman"/>
        </w:rPr>
        <w:t xml:space="preserve">). Engaging </w:t>
      </w:r>
      <w:r w:rsidR="0008067E">
        <w:rPr>
          <w:rFonts w:ascii="Times New Roman" w:hAnsi="Times New Roman" w:cs="Times New Roman"/>
        </w:rPr>
        <w:t xml:space="preserve">the </w:t>
      </w:r>
      <w:r>
        <w:rPr>
          <w:rFonts w:ascii="Times New Roman" w:hAnsi="Times New Roman" w:cs="Times New Roman"/>
        </w:rPr>
        <w:t>students with deeper learning is an aim</w:t>
      </w:r>
      <w:r w:rsidR="00E71637">
        <w:rPr>
          <w:rFonts w:ascii="Times New Roman" w:hAnsi="Times New Roman" w:cs="Times New Roman"/>
        </w:rPr>
        <w:t xml:space="preserve"> many</w:t>
      </w:r>
      <w:r>
        <w:rPr>
          <w:rFonts w:ascii="Times New Roman" w:hAnsi="Times New Roman" w:cs="Times New Roman"/>
        </w:rPr>
        <w:t xml:space="preserve"> teachers strive for</w:t>
      </w:r>
      <w:r w:rsidR="00634B02">
        <w:rPr>
          <w:rFonts w:ascii="Times New Roman" w:hAnsi="Times New Roman" w:cs="Times New Roman"/>
        </w:rPr>
        <w:t xml:space="preserve"> to allow students to excel. Live marking is not a strategy as widely used as peer assessment, yet it is an excellent strategy to provide students with instant feedback on their work. The Successful Futures report recommends regular and insightful feedback as an approach for good teaching and learning (Donaldson, G. 2015).</w:t>
      </w:r>
    </w:p>
    <w:p w14:paraId="73A79224" w14:textId="765A5895" w:rsidR="00E64E90" w:rsidRDefault="00E64E90" w:rsidP="00BF4C16">
      <w:pPr>
        <w:spacing w:line="360" w:lineRule="auto"/>
        <w:rPr>
          <w:rFonts w:ascii="Times New Roman" w:hAnsi="Times New Roman" w:cs="Times New Roman"/>
        </w:rPr>
      </w:pPr>
      <w:r>
        <w:rPr>
          <w:rFonts w:ascii="Times New Roman" w:hAnsi="Times New Roman" w:cs="Times New Roman"/>
        </w:rPr>
        <w:t xml:space="preserve">There are three research tools that have been used to gather the data for the project, a questionnaire, an interview and a lesson observation. These tools collect both quantitative and qualitative data to obtain </w:t>
      </w:r>
      <w:r w:rsidRPr="00E64E90">
        <w:rPr>
          <w:rFonts w:ascii="Times New Roman" w:hAnsi="Times New Roman" w:cs="Times New Roman"/>
        </w:rPr>
        <w:t xml:space="preserve">objective data in numerical </w:t>
      </w:r>
      <w:r>
        <w:rPr>
          <w:rFonts w:ascii="Times New Roman" w:hAnsi="Times New Roman" w:cs="Times New Roman"/>
        </w:rPr>
        <w:t xml:space="preserve">and descriptive form. It is preferable </w:t>
      </w:r>
      <w:r w:rsidR="00734E29">
        <w:rPr>
          <w:rFonts w:ascii="Times New Roman" w:hAnsi="Times New Roman" w:cs="Times New Roman"/>
        </w:rPr>
        <w:t>when</w:t>
      </w:r>
      <w:r>
        <w:rPr>
          <w:rFonts w:ascii="Times New Roman" w:hAnsi="Times New Roman" w:cs="Times New Roman"/>
        </w:rPr>
        <w:t xml:space="preserve"> collect</w:t>
      </w:r>
      <w:r w:rsidR="00734E29">
        <w:rPr>
          <w:rFonts w:ascii="Times New Roman" w:hAnsi="Times New Roman" w:cs="Times New Roman"/>
        </w:rPr>
        <w:t>ing</w:t>
      </w:r>
      <w:r>
        <w:rPr>
          <w:rFonts w:ascii="Times New Roman" w:hAnsi="Times New Roman" w:cs="Times New Roman"/>
        </w:rPr>
        <w:t xml:space="preserve"> qualitive data to use more than one research tool, by doing this the researcher can triangulate the data to add accuracy to the research </w:t>
      </w:r>
      <w:r w:rsidR="004A7B8E">
        <w:rPr>
          <w:rFonts w:ascii="Times New Roman" w:hAnsi="Times New Roman" w:cs="Times New Roman"/>
        </w:rPr>
        <w:t xml:space="preserve">(TDR. </w:t>
      </w:r>
      <w:proofErr w:type="spellStart"/>
      <w:r w:rsidR="004A7B8E">
        <w:rPr>
          <w:rFonts w:ascii="Times New Roman" w:hAnsi="Times New Roman" w:cs="Times New Roman"/>
        </w:rPr>
        <w:t>U.n.</w:t>
      </w:r>
      <w:proofErr w:type="spellEnd"/>
      <w:r w:rsidR="004A7B8E">
        <w:rPr>
          <w:rFonts w:ascii="Times New Roman" w:hAnsi="Times New Roman" w:cs="Times New Roman"/>
        </w:rPr>
        <w:t>).</w:t>
      </w:r>
    </w:p>
    <w:p w14:paraId="1C8FF3FD" w14:textId="14E95D1F" w:rsidR="00815CE3" w:rsidRDefault="00815CE3" w:rsidP="00BF4C16">
      <w:pPr>
        <w:spacing w:line="360" w:lineRule="auto"/>
        <w:rPr>
          <w:rFonts w:ascii="Times New Roman" w:hAnsi="Times New Roman" w:cs="Times New Roman"/>
        </w:rPr>
      </w:pPr>
      <w:r>
        <w:rPr>
          <w:rFonts w:ascii="Times New Roman" w:hAnsi="Times New Roman" w:cs="Times New Roman"/>
        </w:rPr>
        <w:t xml:space="preserve">The implementation of the </w:t>
      </w:r>
      <w:r w:rsidR="00E21CB4">
        <w:rPr>
          <w:rFonts w:ascii="Times New Roman" w:hAnsi="Times New Roman" w:cs="Times New Roman"/>
        </w:rPr>
        <w:t>New 2022 Curriculum for Wales has put a large emphasis on assessment for learning. The Welsh Government have made assessment for learning an essential component to the new curriculum design in order to support every learner in their progression. All students are different and assessment for learning, used correctly, can allow students to understand their learning and ensure they are all supported and challenged accordingly</w:t>
      </w:r>
      <w:r w:rsidR="000865DD">
        <w:rPr>
          <w:rFonts w:ascii="Times New Roman" w:hAnsi="Times New Roman" w:cs="Times New Roman"/>
        </w:rPr>
        <w:t xml:space="preserve"> (Welsh Government, 2020). This</w:t>
      </w:r>
      <w:r w:rsidR="007529AB">
        <w:rPr>
          <w:rFonts w:ascii="Times New Roman" w:hAnsi="Times New Roman" w:cs="Times New Roman"/>
        </w:rPr>
        <w:t xml:space="preserve"> statement</w:t>
      </w:r>
      <w:r w:rsidR="000865DD">
        <w:rPr>
          <w:rFonts w:ascii="Times New Roman" w:hAnsi="Times New Roman" w:cs="Times New Roman"/>
        </w:rPr>
        <w:t xml:space="preserve"> is supported by Estyn who have stated that “t</w:t>
      </w:r>
      <w:r w:rsidR="000865DD" w:rsidRPr="000865DD">
        <w:rPr>
          <w:rFonts w:ascii="Times New Roman" w:hAnsi="Times New Roman" w:cs="Times New Roman"/>
        </w:rPr>
        <w:t>he ‘assessment for learning’ processes have</w:t>
      </w:r>
      <w:r w:rsidR="00EB4CC4">
        <w:rPr>
          <w:rFonts w:ascii="Times New Roman" w:hAnsi="Times New Roman" w:cs="Times New Roman"/>
        </w:rPr>
        <w:t xml:space="preserve"> </w:t>
      </w:r>
      <w:r w:rsidR="000865DD" w:rsidRPr="000865DD">
        <w:rPr>
          <w:rFonts w:ascii="Times New Roman" w:hAnsi="Times New Roman" w:cs="Times New Roman"/>
        </w:rPr>
        <w:t>had a highly significant impact on learner outcomes.</w:t>
      </w:r>
      <w:r w:rsidR="000865DD">
        <w:rPr>
          <w:rFonts w:ascii="Times New Roman" w:hAnsi="Times New Roman" w:cs="Times New Roman"/>
        </w:rPr>
        <w:t>” (Estyn, 2018</w:t>
      </w:r>
      <w:r w:rsidR="00EB4CC4">
        <w:rPr>
          <w:rFonts w:ascii="Times New Roman" w:hAnsi="Times New Roman" w:cs="Times New Roman"/>
        </w:rPr>
        <w:t>).</w:t>
      </w:r>
      <w:r w:rsidR="00C5251F">
        <w:rPr>
          <w:rFonts w:ascii="Times New Roman" w:hAnsi="Times New Roman" w:cs="Times New Roman"/>
        </w:rPr>
        <w:t xml:space="preserve"> Research founded by John Hattie also supports this statement by ranking positive feedback, a form of formative assessment, 10</w:t>
      </w:r>
      <w:r w:rsidR="00C5251F" w:rsidRPr="00C5251F">
        <w:rPr>
          <w:rFonts w:ascii="Times New Roman" w:hAnsi="Times New Roman" w:cs="Times New Roman"/>
          <w:vertAlign w:val="superscript"/>
        </w:rPr>
        <w:t>th</w:t>
      </w:r>
      <w:r w:rsidR="00C5251F">
        <w:rPr>
          <w:rFonts w:ascii="Times New Roman" w:hAnsi="Times New Roman" w:cs="Times New Roman"/>
        </w:rPr>
        <w:t xml:space="preserve"> out of his 150 factors</w:t>
      </w:r>
      <w:r w:rsidR="00C5251F" w:rsidRPr="00C5251F">
        <w:rPr>
          <w:rFonts w:ascii="Times New Roman" w:hAnsi="Times New Roman" w:cs="Times New Roman"/>
        </w:rPr>
        <w:t xml:space="preserve"> </w:t>
      </w:r>
      <w:r w:rsidR="00977B43">
        <w:rPr>
          <w:rFonts w:ascii="Times New Roman" w:hAnsi="Times New Roman" w:cs="Times New Roman"/>
        </w:rPr>
        <w:t xml:space="preserve">that </w:t>
      </w:r>
      <w:r w:rsidR="00C5251F" w:rsidRPr="00C5251F">
        <w:rPr>
          <w:rFonts w:ascii="Times New Roman" w:hAnsi="Times New Roman" w:cs="Times New Roman"/>
        </w:rPr>
        <w:t>can take effect on learning gains</w:t>
      </w:r>
      <w:r w:rsidR="00C5251F">
        <w:rPr>
          <w:rFonts w:ascii="Times New Roman" w:hAnsi="Times New Roman" w:cs="Times New Roman"/>
        </w:rPr>
        <w:t xml:space="preserve"> </w:t>
      </w:r>
      <w:r w:rsidR="00C5251F" w:rsidRPr="00C5251F">
        <w:rPr>
          <w:rFonts w:ascii="Times New Roman" w:hAnsi="Times New Roman" w:cs="Times New Roman"/>
        </w:rPr>
        <w:t>(Hattie, J. 2012).</w:t>
      </w:r>
      <w:r w:rsidR="00C5251F">
        <w:rPr>
          <w:rFonts w:ascii="Times New Roman" w:hAnsi="Times New Roman" w:cs="Times New Roman"/>
        </w:rPr>
        <w:t xml:space="preserve"> </w:t>
      </w:r>
      <w:r w:rsidR="00EB4CC4">
        <w:rPr>
          <w:rFonts w:ascii="Times New Roman" w:hAnsi="Times New Roman" w:cs="Times New Roman"/>
        </w:rPr>
        <w:t xml:space="preserve">Paul Black and Dylan </w:t>
      </w:r>
      <w:proofErr w:type="spellStart"/>
      <w:r w:rsidR="00EB4CC4">
        <w:rPr>
          <w:rFonts w:ascii="Times New Roman" w:hAnsi="Times New Roman" w:cs="Times New Roman"/>
        </w:rPr>
        <w:t>Wiliam</w:t>
      </w:r>
      <w:proofErr w:type="spellEnd"/>
      <w:r w:rsidR="00EB4CC4">
        <w:rPr>
          <w:rFonts w:ascii="Times New Roman" w:hAnsi="Times New Roman" w:cs="Times New Roman"/>
        </w:rPr>
        <w:t xml:space="preserve"> are highly responsible for the initial growth of assessment for learnings popularity. They recognised the importance of using assessment for learning to </w:t>
      </w:r>
      <w:r w:rsidR="00CD0F8B">
        <w:rPr>
          <w:rFonts w:ascii="Times New Roman" w:hAnsi="Times New Roman" w:cs="Times New Roman"/>
        </w:rPr>
        <w:t xml:space="preserve">promote students’ learning rather than a strategy </w:t>
      </w:r>
      <w:r w:rsidR="00CD0F8B" w:rsidRPr="00CD0F8B">
        <w:rPr>
          <w:rFonts w:ascii="Times New Roman" w:hAnsi="Times New Roman" w:cs="Times New Roman"/>
        </w:rPr>
        <w:t>of accountability, or of ranking, or of certifying competence</w:t>
      </w:r>
      <w:r w:rsidR="00CD0F8B">
        <w:rPr>
          <w:rFonts w:ascii="Times New Roman" w:hAnsi="Times New Roman" w:cs="Times New Roman"/>
        </w:rPr>
        <w:t xml:space="preserve"> (</w:t>
      </w:r>
      <w:proofErr w:type="spellStart"/>
      <w:r w:rsidR="00CD0F8B">
        <w:rPr>
          <w:rFonts w:ascii="Times New Roman" w:hAnsi="Times New Roman" w:cs="Times New Roman"/>
        </w:rPr>
        <w:t>Kappan</w:t>
      </w:r>
      <w:proofErr w:type="spellEnd"/>
      <w:r w:rsidR="00CD0F8B">
        <w:rPr>
          <w:rFonts w:ascii="Times New Roman" w:hAnsi="Times New Roman" w:cs="Times New Roman"/>
        </w:rPr>
        <w:t>, P.D. 2004).</w:t>
      </w:r>
      <w:r w:rsidR="00357B34">
        <w:rPr>
          <w:rFonts w:ascii="Times New Roman" w:hAnsi="Times New Roman" w:cs="Times New Roman"/>
        </w:rPr>
        <w:t xml:space="preserve"> This </w:t>
      </w:r>
      <w:r w:rsidR="00893EB7">
        <w:rPr>
          <w:rFonts w:ascii="Times New Roman" w:hAnsi="Times New Roman" w:cs="Times New Roman"/>
        </w:rPr>
        <w:t>contributed to the implementation of formative assessment over summative assessment.</w:t>
      </w:r>
      <w:r w:rsidR="00CA79B8">
        <w:rPr>
          <w:rFonts w:ascii="Times New Roman" w:hAnsi="Times New Roman" w:cs="Times New Roman"/>
        </w:rPr>
        <w:t xml:space="preserve"> Whilst both methods of assessment for learning can contribute to progressing pupils learning, formative is the preferred method to generate a larger impact.</w:t>
      </w:r>
      <w:r w:rsidR="00FE26A5">
        <w:rPr>
          <w:rFonts w:ascii="Times New Roman" w:hAnsi="Times New Roman" w:cs="Times New Roman"/>
        </w:rPr>
        <w:t xml:space="preserve"> Black and </w:t>
      </w:r>
      <w:proofErr w:type="spellStart"/>
      <w:r w:rsidR="00FE26A5">
        <w:rPr>
          <w:rFonts w:ascii="Times New Roman" w:hAnsi="Times New Roman" w:cs="Times New Roman"/>
        </w:rPr>
        <w:t>Wiliam</w:t>
      </w:r>
      <w:proofErr w:type="spellEnd"/>
      <w:r w:rsidR="00FE26A5">
        <w:rPr>
          <w:rFonts w:ascii="Times New Roman" w:hAnsi="Times New Roman" w:cs="Times New Roman"/>
        </w:rPr>
        <w:t xml:space="preserve"> endorsed this change by using summative tests in a formative way, therefore giving students opportunities to reflect and set achievable targets</w:t>
      </w:r>
      <w:r w:rsidR="000D58ED">
        <w:rPr>
          <w:rFonts w:ascii="Times New Roman" w:hAnsi="Times New Roman" w:cs="Times New Roman"/>
        </w:rPr>
        <w:t xml:space="preserve"> to progress in that learning (</w:t>
      </w:r>
      <w:proofErr w:type="spellStart"/>
      <w:r w:rsidR="000D58ED">
        <w:rPr>
          <w:rFonts w:ascii="Times New Roman" w:hAnsi="Times New Roman" w:cs="Times New Roman"/>
        </w:rPr>
        <w:t>Kappan</w:t>
      </w:r>
      <w:proofErr w:type="spellEnd"/>
      <w:r w:rsidR="000D58ED">
        <w:rPr>
          <w:rFonts w:ascii="Times New Roman" w:hAnsi="Times New Roman" w:cs="Times New Roman"/>
        </w:rPr>
        <w:t>, P.D. 2004).</w:t>
      </w:r>
      <w:r w:rsidR="00FE26A5">
        <w:rPr>
          <w:rFonts w:ascii="Times New Roman" w:hAnsi="Times New Roman" w:cs="Times New Roman"/>
        </w:rPr>
        <w:t xml:space="preserve"> </w:t>
      </w:r>
      <w:r w:rsidR="00F65102">
        <w:rPr>
          <w:rFonts w:ascii="Times New Roman" w:hAnsi="Times New Roman" w:cs="Times New Roman"/>
        </w:rPr>
        <w:t xml:space="preserve">The Welsh Assembly Government stated that summative assessment can be irrelevant if used at the end of the learning process </w:t>
      </w:r>
      <w:r w:rsidR="00F65102" w:rsidRPr="00F65102">
        <w:rPr>
          <w:rFonts w:ascii="Times New Roman" w:hAnsi="Times New Roman" w:cs="Times New Roman"/>
        </w:rPr>
        <w:t>as the opportunities to make progress and implement improvements</w:t>
      </w:r>
      <w:r w:rsidR="00F65102">
        <w:rPr>
          <w:rFonts w:ascii="Times New Roman" w:hAnsi="Times New Roman" w:cs="Times New Roman"/>
        </w:rPr>
        <w:t xml:space="preserve"> have passed.</w:t>
      </w:r>
      <w:r w:rsidR="007372E5">
        <w:rPr>
          <w:rFonts w:ascii="Times New Roman" w:hAnsi="Times New Roman" w:cs="Times New Roman"/>
        </w:rPr>
        <w:t xml:space="preserve"> It is recommended that teachers need to </w:t>
      </w:r>
      <w:r w:rsidR="007372E5">
        <w:rPr>
          <w:rFonts w:ascii="Times New Roman" w:hAnsi="Times New Roman" w:cs="Times New Roman"/>
        </w:rPr>
        <w:lastRenderedPageBreak/>
        <w:t xml:space="preserve">have </w:t>
      </w:r>
      <w:r w:rsidR="007372E5" w:rsidRPr="007372E5">
        <w:rPr>
          <w:rFonts w:ascii="Times New Roman" w:hAnsi="Times New Roman" w:cs="Times New Roman"/>
        </w:rPr>
        <w:t>a wide range of strategies for use during the lesson, which encourage learners to make ongoing improvements</w:t>
      </w:r>
      <w:r w:rsidR="007372E5">
        <w:rPr>
          <w:rFonts w:ascii="Times New Roman" w:hAnsi="Times New Roman" w:cs="Times New Roman"/>
        </w:rPr>
        <w:t xml:space="preserve"> to keep them on track</w:t>
      </w:r>
      <w:r w:rsidR="00FE26A5">
        <w:rPr>
          <w:rFonts w:ascii="Times New Roman" w:hAnsi="Times New Roman" w:cs="Times New Roman"/>
        </w:rPr>
        <w:t xml:space="preserve"> (Welsh Assembly Government, 2010).</w:t>
      </w:r>
      <w:r w:rsidR="004075D9">
        <w:rPr>
          <w:rFonts w:ascii="Times New Roman" w:hAnsi="Times New Roman" w:cs="Times New Roman"/>
        </w:rPr>
        <w:t xml:space="preserve"> The need for this change is discussed in ‘The Case for Formative Assessment’, the document addresses how </w:t>
      </w:r>
      <w:r w:rsidR="004075D9" w:rsidRPr="004075D9">
        <w:rPr>
          <w:rFonts w:ascii="Times New Roman" w:hAnsi="Times New Roman" w:cs="Times New Roman"/>
        </w:rPr>
        <w:t>summative assessments have dominated political debate over education</w:t>
      </w:r>
      <w:r w:rsidR="004075D9">
        <w:rPr>
          <w:rFonts w:ascii="Times New Roman" w:hAnsi="Times New Roman" w:cs="Times New Roman"/>
        </w:rPr>
        <w:t xml:space="preserve"> and the stress this puts on teachers who </w:t>
      </w:r>
      <w:r w:rsidR="004075D9" w:rsidRPr="004075D9">
        <w:rPr>
          <w:rFonts w:ascii="Times New Roman" w:hAnsi="Times New Roman" w:cs="Times New Roman"/>
        </w:rPr>
        <w:t>feel compelled to “teach to the test”</w:t>
      </w:r>
      <w:r w:rsidR="004075D9">
        <w:rPr>
          <w:rFonts w:ascii="Times New Roman" w:hAnsi="Times New Roman" w:cs="Times New Roman"/>
        </w:rPr>
        <w:t xml:space="preserve"> to avoid </w:t>
      </w:r>
      <w:r w:rsidR="004075D9" w:rsidRPr="004075D9">
        <w:rPr>
          <w:rFonts w:ascii="Times New Roman" w:hAnsi="Times New Roman" w:cs="Times New Roman"/>
        </w:rPr>
        <w:t>threatened shut-downs, reconstitution, o</w:t>
      </w:r>
      <w:r w:rsidR="004075D9">
        <w:rPr>
          <w:rFonts w:ascii="Times New Roman" w:hAnsi="Times New Roman" w:cs="Times New Roman"/>
        </w:rPr>
        <w:t xml:space="preserve">r loss of their jobs </w:t>
      </w:r>
      <w:r w:rsidR="004075D9" w:rsidRPr="004075D9">
        <w:rPr>
          <w:rFonts w:ascii="Times New Roman" w:hAnsi="Times New Roman" w:cs="Times New Roman"/>
        </w:rPr>
        <w:t xml:space="preserve">(Centre for Educational Research and Innovation, </w:t>
      </w:r>
      <w:proofErr w:type="spellStart"/>
      <w:r w:rsidR="004075D9" w:rsidRPr="004075D9">
        <w:rPr>
          <w:rFonts w:ascii="Times New Roman" w:hAnsi="Times New Roman" w:cs="Times New Roman"/>
        </w:rPr>
        <w:t>n.d</w:t>
      </w:r>
      <w:proofErr w:type="spellEnd"/>
      <w:r w:rsidR="004075D9" w:rsidRPr="004075D9">
        <w:rPr>
          <w:rFonts w:ascii="Times New Roman" w:hAnsi="Times New Roman" w:cs="Times New Roman"/>
        </w:rPr>
        <w:t>).</w:t>
      </w:r>
      <w:r w:rsidR="004075D9">
        <w:rPr>
          <w:rFonts w:ascii="Times New Roman" w:hAnsi="Times New Roman" w:cs="Times New Roman"/>
        </w:rPr>
        <w:t xml:space="preserve"> In several countries schools relay on summative tests a</w:t>
      </w:r>
      <w:r w:rsidR="00562095">
        <w:rPr>
          <w:rFonts w:ascii="Times New Roman" w:hAnsi="Times New Roman" w:cs="Times New Roman"/>
        </w:rPr>
        <w:t>s</w:t>
      </w:r>
      <w:r w:rsidR="004075D9">
        <w:rPr>
          <w:rFonts w:ascii="Times New Roman" w:hAnsi="Times New Roman" w:cs="Times New Roman"/>
        </w:rPr>
        <w:t xml:space="preserve"> a strategy to rank their schools when, unfortunately, it one of the least effective way of obtaining these results</w:t>
      </w:r>
      <w:r w:rsidR="00D45B39">
        <w:rPr>
          <w:rFonts w:ascii="Times New Roman" w:hAnsi="Times New Roman" w:cs="Times New Roman"/>
        </w:rPr>
        <w:t xml:space="preserve">. </w:t>
      </w:r>
      <w:proofErr w:type="spellStart"/>
      <w:r w:rsidR="00C74783">
        <w:rPr>
          <w:rFonts w:ascii="Times New Roman" w:hAnsi="Times New Roman" w:cs="Times New Roman"/>
        </w:rPr>
        <w:t>Kime</w:t>
      </w:r>
      <w:proofErr w:type="spellEnd"/>
      <w:r w:rsidR="00C74783">
        <w:rPr>
          <w:rFonts w:ascii="Times New Roman" w:hAnsi="Times New Roman" w:cs="Times New Roman"/>
        </w:rPr>
        <w:t>, S (2017 and the Successful Futures report (2015) both outline the weaknesses of the previous curriculum</w:t>
      </w:r>
      <w:r w:rsidR="00C22219">
        <w:rPr>
          <w:rFonts w:ascii="Times New Roman" w:hAnsi="Times New Roman" w:cs="Times New Roman"/>
        </w:rPr>
        <w:t xml:space="preserve">, one key aspect being the assessment for learning approaches are often left misunderstood and then compromised by uneducated teachers. Teachers need </w:t>
      </w:r>
      <w:r w:rsidR="0020116E">
        <w:rPr>
          <w:rFonts w:ascii="Times New Roman" w:hAnsi="Times New Roman" w:cs="Times New Roman"/>
        </w:rPr>
        <w:t>support regularly to ensure that good assessment for learning is in place as a key developmental target for the school and hasn’t been lost in the sea of other responsibilities held by educational staff.</w:t>
      </w:r>
      <w:r w:rsidR="00977B43">
        <w:rPr>
          <w:rFonts w:ascii="Times New Roman" w:hAnsi="Times New Roman" w:cs="Times New Roman"/>
        </w:rPr>
        <w:t xml:space="preserve"> </w:t>
      </w:r>
      <w:r w:rsidR="000865DD">
        <w:rPr>
          <w:rFonts w:ascii="Times New Roman" w:hAnsi="Times New Roman" w:cs="Times New Roman"/>
        </w:rPr>
        <w:t xml:space="preserve">Estyn have recognised </w:t>
      </w:r>
      <w:r w:rsidR="008F316C">
        <w:rPr>
          <w:rFonts w:ascii="Times New Roman" w:hAnsi="Times New Roman" w:cs="Times New Roman"/>
        </w:rPr>
        <w:t>that implementing assessment for leaning strategies throughout school</w:t>
      </w:r>
      <w:r w:rsidR="0008067E">
        <w:rPr>
          <w:rFonts w:ascii="Times New Roman" w:hAnsi="Times New Roman" w:cs="Times New Roman"/>
        </w:rPr>
        <w:t>s</w:t>
      </w:r>
      <w:r w:rsidR="008F316C">
        <w:rPr>
          <w:rFonts w:ascii="Times New Roman" w:hAnsi="Times New Roman" w:cs="Times New Roman"/>
        </w:rPr>
        <w:t>, on a day-to-day basis has had an extremely positive effect on students’ engagement and resilience</w:t>
      </w:r>
      <w:r w:rsidR="007529AB">
        <w:rPr>
          <w:rFonts w:ascii="Times New Roman" w:hAnsi="Times New Roman" w:cs="Times New Roman"/>
        </w:rPr>
        <w:t>. The assessment for learning strategies implemented in th</w:t>
      </w:r>
      <w:r w:rsidR="00D73AD6">
        <w:rPr>
          <w:rFonts w:ascii="Times New Roman" w:hAnsi="Times New Roman" w:cs="Times New Roman"/>
        </w:rPr>
        <w:t>is</w:t>
      </w:r>
      <w:r w:rsidR="0008067E">
        <w:rPr>
          <w:rFonts w:ascii="Times New Roman" w:hAnsi="Times New Roman" w:cs="Times New Roman"/>
        </w:rPr>
        <w:t xml:space="preserve"> </w:t>
      </w:r>
      <w:r w:rsidR="00606B6F">
        <w:rPr>
          <w:rFonts w:ascii="Times New Roman" w:hAnsi="Times New Roman" w:cs="Times New Roman"/>
        </w:rPr>
        <w:t xml:space="preserve">Estyn </w:t>
      </w:r>
      <w:r w:rsidR="0008067E">
        <w:rPr>
          <w:rFonts w:ascii="Times New Roman" w:hAnsi="Times New Roman" w:cs="Times New Roman"/>
        </w:rPr>
        <w:t>2018</w:t>
      </w:r>
      <w:r w:rsidR="007529AB">
        <w:rPr>
          <w:rFonts w:ascii="Times New Roman" w:hAnsi="Times New Roman" w:cs="Times New Roman"/>
        </w:rPr>
        <w:t xml:space="preserve"> report included checklists, peer and self-assessment and pupil toolkits </w:t>
      </w:r>
      <w:r w:rsidR="008F316C">
        <w:rPr>
          <w:rFonts w:ascii="Times New Roman" w:hAnsi="Times New Roman" w:cs="Times New Roman"/>
        </w:rPr>
        <w:t>(Estyn, 2018).</w:t>
      </w:r>
      <w:r w:rsidR="007529AB">
        <w:rPr>
          <w:rFonts w:ascii="Times New Roman" w:hAnsi="Times New Roman" w:cs="Times New Roman"/>
        </w:rPr>
        <w:t xml:space="preserve"> </w:t>
      </w:r>
      <w:r w:rsidR="0008067E">
        <w:rPr>
          <w:rFonts w:ascii="Times New Roman" w:hAnsi="Times New Roman" w:cs="Times New Roman"/>
        </w:rPr>
        <w:t>Peer assessment provides many benefits for teachers and students, such as providing an insight to the students’ understanding of the success criteria and how it should be correctly applied to their wor</w:t>
      </w:r>
      <w:r w:rsidR="00BA3B5B">
        <w:rPr>
          <w:rFonts w:ascii="Times New Roman" w:hAnsi="Times New Roman" w:cs="Times New Roman"/>
        </w:rPr>
        <w:t>k (Jones, C. 2005).</w:t>
      </w:r>
      <w:r w:rsidR="00977B43">
        <w:rPr>
          <w:rFonts w:ascii="Times New Roman" w:hAnsi="Times New Roman" w:cs="Times New Roman"/>
        </w:rPr>
        <w:t xml:space="preserve"> Other advantages of peer assessment are outlined in ‘Mark Less, Mark Better’ which include lessening the teachers workload which then enables the class teacher to have extra time to check who has understood the task and </w:t>
      </w:r>
      <w:r w:rsidR="000108F2">
        <w:rPr>
          <w:rFonts w:ascii="Times New Roman" w:hAnsi="Times New Roman" w:cs="Times New Roman"/>
        </w:rPr>
        <w:t>can therefore</w:t>
      </w:r>
      <w:r w:rsidR="00977B43">
        <w:rPr>
          <w:rFonts w:ascii="Times New Roman" w:hAnsi="Times New Roman" w:cs="Times New Roman"/>
        </w:rPr>
        <w:t xml:space="preserve"> plan a suitable follow on lesson to progress the learning</w:t>
      </w:r>
      <w:r w:rsidR="002C4D31">
        <w:rPr>
          <w:rFonts w:ascii="Times New Roman" w:hAnsi="Times New Roman" w:cs="Times New Roman"/>
        </w:rPr>
        <w:t xml:space="preserve"> </w:t>
      </w:r>
      <w:bookmarkStart w:id="2" w:name="_Hlk34676997"/>
      <w:r w:rsidR="00D67356">
        <w:rPr>
          <w:rFonts w:ascii="Times New Roman" w:hAnsi="Times New Roman" w:cs="Times New Roman"/>
        </w:rPr>
        <w:t>(</w:t>
      </w:r>
      <w:r w:rsidR="002C4D31">
        <w:rPr>
          <w:rFonts w:ascii="Times New Roman" w:hAnsi="Times New Roman" w:cs="Times New Roman"/>
        </w:rPr>
        <w:t xml:space="preserve">Southwark Teaching School Alliance, </w:t>
      </w:r>
      <w:proofErr w:type="spellStart"/>
      <w:r w:rsidR="002C4D31">
        <w:rPr>
          <w:rFonts w:ascii="Times New Roman" w:hAnsi="Times New Roman" w:cs="Times New Roman"/>
        </w:rPr>
        <w:t>u.d</w:t>
      </w:r>
      <w:proofErr w:type="spellEnd"/>
      <w:r w:rsidR="002C4D31">
        <w:rPr>
          <w:rFonts w:ascii="Times New Roman" w:hAnsi="Times New Roman" w:cs="Times New Roman"/>
        </w:rPr>
        <w:t>).</w:t>
      </w:r>
      <w:r w:rsidR="00D67356">
        <w:rPr>
          <w:rFonts w:ascii="Times New Roman" w:hAnsi="Times New Roman" w:cs="Times New Roman"/>
        </w:rPr>
        <w:t xml:space="preserve"> </w:t>
      </w:r>
      <w:bookmarkEnd w:id="2"/>
      <w:r w:rsidR="00D67356">
        <w:rPr>
          <w:rFonts w:ascii="Times New Roman" w:hAnsi="Times New Roman" w:cs="Times New Roman"/>
        </w:rPr>
        <w:t xml:space="preserve">Peer marking also allows pupils to learn a valuable skill of checking their own work before handing it in to be marked, a skill they will need for the rest of their educational life. It also enables pupils to share their own learning strategies and problem-solving skills which may differ from those the teacher suggests, allowing students to set meaningful targets for improvement </w:t>
      </w:r>
      <w:r w:rsidR="00D67356" w:rsidRPr="00D67356">
        <w:rPr>
          <w:rFonts w:ascii="Times New Roman" w:hAnsi="Times New Roman" w:cs="Times New Roman"/>
        </w:rPr>
        <w:t xml:space="preserve">(Southwark Teaching School Alliance, </w:t>
      </w:r>
      <w:proofErr w:type="spellStart"/>
      <w:r w:rsidR="00D67356" w:rsidRPr="00D67356">
        <w:rPr>
          <w:rFonts w:ascii="Times New Roman" w:hAnsi="Times New Roman" w:cs="Times New Roman"/>
        </w:rPr>
        <w:t>u.d</w:t>
      </w:r>
      <w:proofErr w:type="spellEnd"/>
      <w:r w:rsidR="00D67356" w:rsidRPr="00D67356">
        <w:rPr>
          <w:rFonts w:ascii="Times New Roman" w:hAnsi="Times New Roman" w:cs="Times New Roman"/>
        </w:rPr>
        <w:t>).</w:t>
      </w:r>
      <w:r w:rsidR="00D67356">
        <w:rPr>
          <w:rFonts w:ascii="Times New Roman" w:hAnsi="Times New Roman" w:cs="Times New Roman"/>
        </w:rPr>
        <w:t xml:space="preserve"> Whilst peer assessment has many advantages to both teachers and students Chan, C. (2010) outlines some dis</w:t>
      </w:r>
      <w:r w:rsidR="009F2FE7">
        <w:rPr>
          <w:rFonts w:ascii="Times New Roman" w:hAnsi="Times New Roman" w:cs="Times New Roman"/>
        </w:rPr>
        <w:t xml:space="preserve">advantages of peer assessment. Peer and self-assessment can become subjective due to friendship groups and changing dynamics which could then cause students to be </w:t>
      </w:r>
      <w:r w:rsidR="009F2FE7" w:rsidRPr="009F2FE7">
        <w:rPr>
          <w:rFonts w:ascii="Times New Roman" w:hAnsi="Times New Roman" w:cs="Times New Roman"/>
        </w:rPr>
        <w:t>insincere</w:t>
      </w:r>
      <w:r w:rsidR="009F2FE7">
        <w:rPr>
          <w:rFonts w:ascii="Times New Roman" w:hAnsi="Times New Roman" w:cs="Times New Roman"/>
        </w:rPr>
        <w:t>, possibly even being too critical. Whilst peer assessment can save time for the teacher it does take away time from the students and perhaps reduces their learning time. There are also risks such as students not fully understanding the assessment criteria and inaccurately marking a peer’s work which</w:t>
      </w:r>
      <w:r w:rsidR="00644AF6">
        <w:rPr>
          <w:rFonts w:ascii="Times New Roman" w:hAnsi="Times New Roman" w:cs="Times New Roman"/>
        </w:rPr>
        <w:t xml:space="preserve"> would</w:t>
      </w:r>
      <w:r w:rsidR="009F2FE7">
        <w:rPr>
          <w:rFonts w:ascii="Times New Roman" w:hAnsi="Times New Roman" w:cs="Times New Roman"/>
        </w:rPr>
        <w:t xml:space="preserve"> then be counter-productive (Chan, C. 2010).</w:t>
      </w:r>
      <w:r w:rsidR="00652481">
        <w:rPr>
          <w:rFonts w:ascii="Times New Roman" w:hAnsi="Times New Roman" w:cs="Times New Roman"/>
        </w:rPr>
        <w:t xml:space="preserve"> Live Marking is a lesser used strategy and only recent years have shown a rise is usage, in 2019 West Norfolk Academies Trust installed a new live marking policy to enable the pupils to be reflective learners and progress their learning </w:t>
      </w:r>
      <w:r w:rsidR="00D80A5D">
        <w:rPr>
          <w:rFonts w:ascii="Times New Roman" w:hAnsi="Times New Roman" w:cs="Times New Roman"/>
        </w:rPr>
        <w:t>(</w:t>
      </w:r>
      <w:r w:rsidR="00D80A5D" w:rsidRPr="00D80A5D">
        <w:rPr>
          <w:rFonts w:ascii="Times New Roman" w:hAnsi="Times New Roman" w:cs="Times New Roman"/>
        </w:rPr>
        <w:t>West Norfolk Academies Trust, 2019</w:t>
      </w:r>
      <w:r w:rsidR="00D80A5D">
        <w:rPr>
          <w:rFonts w:ascii="Times New Roman" w:hAnsi="Times New Roman" w:cs="Times New Roman"/>
        </w:rPr>
        <w:t xml:space="preserve">). The policy outlined working with the pupils, using positive feedback and colour coded mark schemes. These are to promote </w:t>
      </w:r>
      <w:r w:rsidR="00747804">
        <w:rPr>
          <w:rFonts w:ascii="Times New Roman" w:hAnsi="Times New Roman" w:cs="Times New Roman"/>
        </w:rPr>
        <w:t xml:space="preserve">the students becoming reflective learners who have a clear understanding of their strengths and the areas they need to </w:t>
      </w:r>
      <w:r w:rsidR="00747804">
        <w:rPr>
          <w:rFonts w:ascii="Times New Roman" w:hAnsi="Times New Roman" w:cs="Times New Roman"/>
        </w:rPr>
        <w:lastRenderedPageBreak/>
        <w:t xml:space="preserve">develop. </w:t>
      </w:r>
      <w:r w:rsidR="00606B6F">
        <w:rPr>
          <w:rFonts w:ascii="Times New Roman" w:hAnsi="Times New Roman" w:cs="Times New Roman"/>
        </w:rPr>
        <w:t>Similarly,</w:t>
      </w:r>
      <w:r w:rsidR="00B820FE">
        <w:rPr>
          <w:rFonts w:ascii="Times New Roman" w:hAnsi="Times New Roman" w:cs="Times New Roman"/>
        </w:rPr>
        <w:t xml:space="preserve"> to peer assessment, live marking is far more time efficient for teachers and allows them to identify the students’ progress during the lesson therefore giving the teacher more time to plan effectively. It also gives a greater clarity of feedback to the students and allows the teacher to be confident about solving misconceptions within the lesson </w:t>
      </w:r>
      <w:r w:rsidR="00B820FE" w:rsidRPr="00B820FE">
        <w:rPr>
          <w:rFonts w:ascii="Times New Roman" w:hAnsi="Times New Roman" w:cs="Times New Roman"/>
        </w:rPr>
        <w:t xml:space="preserve">(Southwark Teaching School Alliance, </w:t>
      </w:r>
      <w:proofErr w:type="spellStart"/>
      <w:r w:rsidR="00B820FE" w:rsidRPr="00B820FE">
        <w:rPr>
          <w:rFonts w:ascii="Times New Roman" w:hAnsi="Times New Roman" w:cs="Times New Roman"/>
        </w:rPr>
        <w:t>u.d</w:t>
      </w:r>
      <w:proofErr w:type="spellEnd"/>
      <w:r w:rsidR="00B820FE" w:rsidRPr="00B820FE">
        <w:rPr>
          <w:rFonts w:ascii="Times New Roman" w:hAnsi="Times New Roman" w:cs="Times New Roman"/>
        </w:rPr>
        <w:t>).</w:t>
      </w:r>
      <w:r w:rsidR="00B820FE">
        <w:rPr>
          <w:rFonts w:ascii="Times New Roman" w:hAnsi="Times New Roman" w:cs="Times New Roman"/>
        </w:rPr>
        <w:t xml:space="preserve"> The Southwark Teaching School Alliance also outlines some disadvantages to live marking such as wasting learning time due to children waiting for their work to be marked to move on to the next task. It also suffers the risk </w:t>
      </w:r>
      <w:r w:rsidR="0025273F">
        <w:rPr>
          <w:rFonts w:ascii="Times New Roman" w:hAnsi="Times New Roman" w:cs="Times New Roman"/>
        </w:rPr>
        <w:t xml:space="preserve">of making the feedback ‘superficial’ in attempt to mark as many students’ work as possible </w:t>
      </w:r>
      <w:r w:rsidR="0025273F" w:rsidRPr="0025273F">
        <w:rPr>
          <w:rFonts w:ascii="Times New Roman" w:hAnsi="Times New Roman" w:cs="Times New Roman"/>
        </w:rPr>
        <w:t xml:space="preserve">(Southwark Teaching School Alliance, </w:t>
      </w:r>
      <w:proofErr w:type="spellStart"/>
      <w:r w:rsidR="0025273F" w:rsidRPr="0025273F">
        <w:rPr>
          <w:rFonts w:ascii="Times New Roman" w:hAnsi="Times New Roman" w:cs="Times New Roman"/>
        </w:rPr>
        <w:t>u.d</w:t>
      </w:r>
      <w:proofErr w:type="spellEnd"/>
      <w:r w:rsidR="0025273F" w:rsidRPr="0025273F">
        <w:rPr>
          <w:rFonts w:ascii="Times New Roman" w:hAnsi="Times New Roman" w:cs="Times New Roman"/>
        </w:rPr>
        <w:t>).</w:t>
      </w:r>
    </w:p>
    <w:p w14:paraId="65B48AFA" w14:textId="4DADB4F0" w:rsidR="00040740" w:rsidRDefault="00606B6F" w:rsidP="00BF4C16">
      <w:pPr>
        <w:spacing w:line="360" w:lineRule="auto"/>
        <w:rPr>
          <w:rFonts w:ascii="Times New Roman" w:hAnsi="Times New Roman" w:cs="Times New Roman"/>
        </w:rPr>
      </w:pPr>
      <w:r>
        <w:rPr>
          <w:rFonts w:ascii="Times New Roman" w:hAnsi="Times New Roman" w:cs="Times New Roman"/>
        </w:rPr>
        <w:t>The tools being used in this project</w:t>
      </w:r>
      <w:r w:rsidR="00E721C0">
        <w:rPr>
          <w:rFonts w:ascii="Times New Roman" w:hAnsi="Times New Roman" w:cs="Times New Roman"/>
        </w:rPr>
        <w:t xml:space="preserve"> to answer the research question of ‘</w:t>
      </w:r>
      <w:r w:rsidR="00E721C0" w:rsidRPr="00E721C0">
        <w:rPr>
          <w:rFonts w:ascii="Times New Roman" w:hAnsi="Times New Roman" w:cs="Times New Roman"/>
        </w:rPr>
        <w:t xml:space="preserve">how well </w:t>
      </w:r>
      <w:r w:rsidR="00E721C0">
        <w:rPr>
          <w:rFonts w:ascii="Times New Roman" w:hAnsi="Times New Roman" w:cs="Times New Roman"/>
        </w:rPr>
        <w:t xml:space="preserve">do </w:t>
      </w:r>
      <w:r w:rsidR="00E721C0" w:rsidRPr="00E721C0">
        <w:rPr>
          <w:rFonts w:ascii="Times New Roman" w:hAnsi="Times New Roman" w:cs="Times New Roman"/>
        </w:rPr>
        <w:t>students respond to live marking and peer assessment as strategies of assessment for learning</w:t>
      </w:r>
      <w:r w:rsidR="00E721C0">
        <w:rPr>
          <w:rFonts w:ascii="Times New Roman" w:hAnsi="Times New Roman" w:cs="Times New Roman"/>
        </w:rPr>
        <w:t>’</w:t>
      </w:r>
      <w:r w:rsidR="00E721C0" w:rsidRPr="00E721C0">
        <w:rPr>
          <w:rFonts w:ascii="Times New Roman" w:hAnsi="Times New Roman" w:cs="Times New Roman"/>
        </w:rPr>
        <w:t xml:space="preserve"> </w:t>
      </w:r>
      <w:r w:rsidR="00E721C0">
        <w:rPr>
          <w:rFonts w:ascii="Times New Roman" w:hAnsi="Times New Roman" w:cs="Times New Roman"/>
        </w:rPr>
        <w:t xml:space="preserve">are </w:t>
      </w:r>
      <w:r>
        <w:rPr>
          <w:rFonts w:ascii="Times New Roman" w:hAnsi="Times New Roman" w:cs="Times New Roman"/>
        </w:rPr>
        <w:t>questionnaires, interviews and</w:t>
      </w:r>
      <w:r w:rsidR="00E721C0">
        <w:rPr>
          <w:rFonts w:ascii="Times New Roman" w:hAnsi="Times New Roman" w:cs="Times New Roman"/>
        </w:rPr>
        <w:t xml:space="preserve"> a lesson </w:t>
      </w:r>
      <w:r>
        <w:rPr>
          <w:rFonts w:ascii="Times New Roman" w:hAnsi="Times New Roman" w:cs="Times New Roman"/>
        </w:rPr>
        <w:t>observation.</w:t>
      </w:r>
      <w:r w:rsidR="00325A12">
        <w:rPr>
          <w:rFonts w:ascii="Times New Roman" w:hAnsi="Times New Roman" w:cs="Times New Roman"/>
        </w:rPr>
        <w:t xml:space="preserve"> The type of questionnaire being used in this </w:t>
      </w:r>
      <w:proofErr w:type="gramStart"/>
      <w:r w:rsidR="00325A12">
        <w:rPr>
          <w:rFonts w:ascii="Times New Roman" w:hAnsi="Times New Roman" w:cs="Times New Roman"/>
        </w:rPr>
        <w:t>particular project</w:t>
      </w:r>
      <w:proofErr w:type="gramEnd"/>
      <w:r w:rsidR="00325A12">
        <w:rPr>
          <w:rFonts w:ascii="Times New Roman" w:hAnsi="Times New Roman" w:cs="Times New Roman"/>
        </w:rPr>
        <w:t xml:space="preserve"> is an internet-based survey</w:t>
      </w:r>
      <w:r w:rsidR="00224554">
        <w:rPr>
          <w:rFonts w:ascii="Times New Roman" w:hAnsi="Times New Roman" w:cs="Times New Roman"/>
        </w:rPr>
        <w:t xml:space="preserve"> created with Microsoft Forms.</w:t>
      </w:r>
      <w:r w:rsidR="00325A12">
        <w:rPr>
          <w:rFonts w:ascii="Times New Roman" w:hAnsi="Times New Roman" w:cs="Times New Roman"/>
        </w:rPr>
        <w:t xml:space="preserve"> </w:t>
      </w:r>
      <w:r w:rsidR="00224554">
        <w:rPr>
          <w:rFonts w:ascii="Times New Roman" w:hAnsi="Times New Roman" w:cs="Times New Roman"/>
        </w:rPr>
        <w:t>I</w:t>
      </w:r>
      <w:r w:rsidR="00325A12">
        <w:rPr>
          <w:rFonts w:ascii="Times New Roman" w:hAnsi="Times New Roman" w:cs="Times New Roman"/>
        </w:rPr>
        <w:t>nternet-based surveys have the capability to</w:t>
      </w:r>
      <w:r w:rsidR="00325A12" w:rsidRPr="00325A12">
        <w:rPr>
          <w:rFonts w:ascii="Times New Roman" w:hAnsi="Times New Roman" w:cs="Times New Roman"/>
        </w:rPr>
        <w:t xml:space="preserve"> reach greater numbers of participants</w:t>
      </w:r>
      <w:r w:rsidR="00325A12">
        <w:rPr>
          <w:rFonts w:ascii="Times New Roman" w:hAnsi="Times New Roman" w:cs="Times New Roman"/>
        </w:rPr>
        <w:t xml:space="preserve"> and are </w:t>
      </w:r>
      <w:r w:rsidR="00325A12" w:rsidRPr="00325A12">
        <w:rPr>
          <w:rFonts w:ascii="Times New Roman" w:hAnsi="Times New Roman" w:cs="Times New Roman"/>
        </w:rPr>
        <w:t>advisable</w:t>
      </w:r>
      <w:r w:rsidR="00325A12">
        <w:rPr>
          <w:rFonts w:ascii="Times New Roman" w:hAnsi="Times New Roman" w:cs="Times New Roman"/>
        </w:rPr>
        <w:t xml:space="preserve"> because of this </w:t>
      </w:r>
      <w:r w:rsidR="00224554">
        <w:rPr>
          <w:rFonts w:ascii="Times New Roman" w:hAnsi="Times New Roman" w:cs="Times New Roman"/>
        </w:rPr>
        <w:t>(Cohen, L., et al, 2007, p 245).</w:t>
      </w:r>
      <w:r w:rsidR="00E309CC">
        <w:rPr>
          <w:rFonts w:ascii="Times New Roman" w:hAnsi="Times New Roman" w:cs="Times New Roman"/>
        </w:rPr>
        <w:t xml:space="preserve"> There are many benefits of using questionnaires</w:t>
      </w:r>
      <w:r w:rsidR="008B268C">
        <w:rPr>
          <w:rFonts w:ascii="Times New Roman" w:hAnsi="Times New Roman" w:cs="Times New Roman"/>
        </w:rPr>
        <w:t xml:space="preserve"> that make them so advisable</w:t>
      </w:r>
      <w:r w:rsidR="00E309CC">
        <w:rPr>
          <w:rFonts w:ascii="Times New Roman" w:hAnsi="Times New Roman" w:cs="Times New Roman"/>
        </w:rPr>
        <w:t>, for example they are extremely time efficient as the researcher does not need to enter any data manually. Some internet-based surveys also do all the analysis on behalf of the researcher by putting the data into tables and charts (</w:t>
      </w:r>
      <w:r w:rsidR="009B083C">
        <w:rPr>
          <w:rFonts w:ascii="Times New Roman" w:hAnsi="Times New Roman" w:cs="Times New Roman"/>
        </w:rPr>
        <w:t>NFER</w:t>
      </w:r>
      <w:r w:rsidR="00E309CC">
        <w:rPr>
          <w:rFonts w:ascii="Times New Roman" w:hAnsi="Times New Roman" w:cs="Times New Roman"/>
        </w:rPr>
        <w:t xml:space="preserve">, </w:t>
      </w:r>
      <w:r w:rsidR="00E309CC" w:rsidRPr="00E309CC">
        <w:rPr>
          <w:rFonts w:ascii="Times New Roman" w:hAnsi="Times New Roman" w:cs="Times New Roman"/>
        </w:rPr>
        <w:t>2013).</w:t>
      </w:r>
      <w:r w:rsidR="00A1322D">
        <w:rPr>
          <w:rFonts w:ascii="Times New Roman" w:hAnsi="Times New Roman" w:cs="Times New Roman"/>
        </w:rPr>
        <w:t xml:space="preserve"> </w:t>
      </w:r>
      <w:r w:rsidR="008B268C">
        <w:rPr>
          <w:rFonts w:ascii="Times New Roman" w:hAnsi="Times New Roman" w:cs="Times New Roman"/>
        </w:rPr>
        <w:t xml:space="preserve">Questionnaires or ‘surveys’, </w:t>
      </w:r>
      <w:r w:rsidR="002C3F30">
        <w:rPr>
          <w:rFonts w:ascii="Times New Roman" w:hAnsi="Times New Roman" w:cs="Times New Roman"/>
        </w:rPr>
        <w:t>also</w:t>
      </w:r>
      <w:r w:rsidR="008B268C">
        <w:rPr>
          <w:rFonts w:ascii="Times New Roman" w:hAnsi="Times New Roman" w:cs="Times New Roman"/>
        </w:rPr>
        <w:t xml:space="preserve"> stated by </w:t>
      </w:r>
      <w:r w:rsidR="0046549D">
        <w:rPr>
          <w:rFonts w:ascii="Times New Roman" w:hAnsi="Times New Roman" w:cs="Times New Roman"/>
        </w:rPr>
        <w:t>NFER</w:t>
      </w:r>
      <w:r w:rsidR="009B083C">
        <w:rPr>
          <w:rFonts w:ascii="Times New Roman" w:hAnsi="Times New Roman" w:cs="Times New Roman"/>
        </w:rPr>
        <w:t xml:space="preserve"> </w:t>
      </w:r>
      <w:r w:rsidR="002C3F30">
        <w:rPr>
          <w:rFonts w:ascii="Times New Roman" w:hAnsi="Times New Roman" w:cs="Times New Roman"/>
        </w:rPr>
        <w:t>(2013)</w:t>
      </w:r>
      <w:r w:rsidR="008B268C">
        <w:rPr>
          <w:rFonts w:ascii="Times New Roman" w:hAnsi="Times New Roman" w:cs="Times New Roman"/>
        </w:rPr>
        <w:t>,</w:t>
      </w:r>
      <w:r w:rsidR="002C3F30">
        <w:rPr>
          <w:rFonts w:ascii="Times New Roman" w:hAnsi="Times New Roman" w:cs="Times New Roman"/>
        </w:rPr>
        <w:t xml:space="preserve"> are a prime method of collecting quantitative data. Quantitative data is data primarily consisting of numerical data and statistics. </w:t>
      </w:r>
      <w:r w:rsidR="00224554">
        <w:rPr>
          <w:rFonts w:ascii="Times New Roman" w:hAnsi="Times New Roman" w:cs="Times New Roman"/>
        </w:rPr>
        <w:t>Whilst there are many benefits to using internet-based questionnaires, Dillman’s research</w:t>
      </w:r>
      <w:r w:rsidR="005C6868">
        <w:rPr>
          <w:rFonts w:ascii="Times New Roman" w:hAnsi="Times New Roman" w:cs="Times New Roman"/>
        </w:rPr>
        <w:t xml:space="preserve"> (1998-99)</w:t>
      </w:r>
      <w:r w:rsidR="00224554">
        <w:rPr>
          <w:rFonts w:ascii="Times New Roman" w:hAnsi="Times New Roman" w:cs="Times New Roman"/>
        </w:rPr>
        <w:t xml:space="preserve">, which is cited in ‘Research Methods in Education’ (2007), recognises some restrictions. </w:t>
      </w:r>
      <w:proofErr w:type="spellStart"/>
      <w:r w:rsidR="00184D67">
        <w:rPr>
          <w:rFonts w:ascii="Times New Roman" w:hAnsi="Times New Roman" w:cs="Times New Roman"/>
        </w:rPr>
        <w:t>Dillman</w:t>
      </w:r>
      <w:proofErr w:type="spellEnd"/>
      <w:r w:rsidR="00184D67">
        <w:rPr>
          <w:rFonts w:ascii="Times New Roman" w:hAnsi="Times New Roman" w:cs="Times New Roman"/>
        </w:rPr>
        <w:t xml:space="preserve"> states that some respondents have less developed computer skills than o</w:t>
      </w:r>
      <w:r w:rsidR="001258E1">
        <w:rPr>
          <w:rFonts w:ascii="Times New Roman" w:hAnsi="Times New Roman" w:cs="Times New Roman"/>
        </w:rPr>
        <w:t>the</w:t>
      </w:r>
      <w:r w:rsidR="00184D67">
        <w:rPr>
          <w:rFonts w:ascii="Times New Roman" w:hAnsi="Times New Roman" w:cs="Times New Roman"/>
        </w:rPr>
        <w:t xml:space="preserve">rs, meaning that the survey is less accessible than a paper-based survey. However, </w:t>
      </w:r>
      <w:proofErr w:type="spellStart"/>
      <w:r w:rsidR="00184D67">
        <w:rPr>
          <w:rFonts w:ascii="Times New Roman" w:hAnsi="Times New Roman" w:cs="Times New Roman"/>
        </w:rPr>
        <w:t>Dillmans</w:t>
      </w:r>
      <w:proofErr w:type="spellEnd"/>
      <w:r w:rsidR="00184D67">
        <w:rPr>
          <w:rFonts w:ascii="Times New Roman" w:hAnsi="Times New Roman" w:cs="Times New Roman"/>
        </w:rPr>
        <w:t xml:space="preserve"> research was conducted in 1998-1999 and during that time only 32% of people in the United Kingdom had access to a computer. The most recent study of the same type was conducted in 2018 and shows a colossal spike of 88% of people in the United Kingdom now having access to a computer or a devic</w:t>
      </w:r>
      <w:r w:rsidR="005C6868">
        <w:rPr>
          <w:rFonts w:ascii="Times New Roman" w:hAnsi="Times New Roman" w:cs="Times New Roman"/>
        </w:rPr>
        <w:t>e (</w:t>
      </w:r>
      <w:r w:rsidR="005C6868" w:rsidRPr="005C6868">
        <w:rPr>
          <w:rFonts w:ascii="Times New Roman" w:hAnsi="Times New Roman" w:cs="Times New Roman"/>
        </w:rPr>
        <w:t>Statista Research Department, 2020</w:t>
      </w:r>
      <w:r w:rsidR="005C6868">
        <w:rPr>
          <w:rFonts w:ascii="Times New Roman" w:hAnsi="Times New Roman" w:cs="Times New Roman"/>
        </w:rPr>
        <w:t>)</w:t>
      </w:r>
      <w:r w:rsidR="001258E1">
        <w:rPr>
          <w:rFonts w:ascii="Times New Roman" w:hAnsi="Times New Roman" w:cs="Times New Roman"/>
        </w:rPr>
        <w:t>,</w:t>
      </w:r>
      <w:r w:rsidR="00BE0D6B">
        <w:rPr>
          <w:rFonts w:ascii="Times New Roman" w:hAnsi="Times New Roman" w:cs="Times New Roman"/>
        </w:rPr>
        <w:t xml:space="preserve"> therefore making </w:t>
      </w:r>
      <w:proofErr w:type="spellStart"/>
      <w:r w:rsidR="00BE0D6B">
        <w:rPr>
          <w:rFonts w:ascii="Times New Roman" w:hAnsi="Times New Roman" w:cs="Times New Roman"/>
        </w:rPr>
        <w:t>Dillmans</w:t>
      </w:r>
      <w:proofErr w:type="spellEnd"/>
      <w:r w:rsidR="00BE0D6B">
        <w:rPr>
          <w:rFonts w:ascii="Times New Roman" w:hAnsi="Times New Roman" w:cs="Times New Roman"/>
        </w:rPr>
        <w:t xml:space="preserve"> research unreliable in this context.</w:t>
      </w:r>
      <w:r w:rsidR="00A1322D">
        <w:rPr>
          <w:rFonts w:ascii="Times New Roman" w:hAnsi="Times New Roman" w:cs="Times New Roman"/>
        </w:rPr>
        <w:t xml:space="preserve"> The Welsh Government outlines other disadvantages of questionnaires such as it can be difficult to validate t</w:t>
      </w:r>
      <w:r w:rsidR="00686D2D">
        <w:rPr>
          <w:rFonts w:ascii="Times New Roman" w:hAnsi="Times New Roman" w:cs="Times New Roman"/>
        </w:rPr>
        <w:t xml:space="preserve">he </w:t>
      </w:r>
      <w:r w:rsidR="00A1322D">
        <w:rPr>
          <w:rFonts w:ascii="Times New Roman" w:hAnsi="Times New Roman" w:cs="Times New Roman"/>
        </w:rPr>
        <w:t>truthfulness of the results and there is n</w:t>
      </w:r>
      <w:r w:rsidR="00A1322D" w:rsidRPr="00A1322D">
        <w:rPr>
          <w:rFonts w:ascii="Times New Roman" w:hAnsi="Times New Roman" w:cs="Times New Roman"/>
        </w:rPr>
        <w:t>o guarantee that the correct person is answering the questions</w:t>
      </w:r>
      <w:r w:rsidR="00C114F7">
        <w:rPr>
          <w:rFonts w:ascii="Times New Roman" w:hAnsi="Times New Roman" w:cs="Times New Roman"/>
        </w:rPr>
        <w:t xml:space="preserve"> (Welsh Government, 2015).</w:t>
      </w:r>
      <w:r w:rsidR="00686D2D">
        <w:rPr>
          <w:rFonts w:ascii="Times New Roman" w:hAnsi="Times New Roman" w:cs="Times New Roman"/>
        </w:rPr>
        <w:t xml:space="preserve"> The interviews in this project will be conducted as a group, each student will take it in turns to be interviewed once. They will be audio recorded whilst the researcher will be noting </w:t>
      </w:r>
      <w:r w:rsidR="00A022AA">
        <w:rPr>
          <w:rFonts w:ascii="Times New Roman" w:hAnsi="Times New Roman" w:cs="Times New Roman"/>
        </w:rPr>
        <w:t>the interviewees</w:t>
      </w:r>
      <w:r w:rsidR="00686D2D">
        <w:rPr>
          <w:rFonts w:ascii="Times New Roman" w:hAnsi="Times New Roman" w:cs="Times New Roman"/>
        </w:rPr>
        <w:t xml:space="preserve"> body </w:t>
      </w:r>
      <w:r w:rsidR="00A022AA">
        <w:rPr>
          <w:rFonts w:ascii="Times New Roman" w:hAnsi="Times New Roman" w:cs="Times New Roman"/>
        </w:rPr>
        <w:t>language, transcripts will be made after the interview.</w:t>
      </w:r>
      <w:r w:rsidR="00040740">
        <w:rPr>
          <w:rFonts w:ascii="Times New Roman" w:hAnsi="Times New Roman" w:cs="Times New Roman"/>
        </w:rPr>
        <w:t xml:space="preserve"> Researchers have the choice to structure their interviews in three different ways, structured, semi-structured or unstructured.</w:t>
      </w:r>
      <w:r w:rsidR="00734E29">
        <w:rPr>
          <w:rFonts w:ascii="Times New Roman" w:hAnsi="Times New Roman" w:cs="Times New Roman"/>
        </w:rPr>
        <w:t xml:space="preserve"> The interview structure being used in this project is </w:t>
      </w:r>
      <w:proofErr w:type="gramStart"/>
      <w:r w:rsidR="00734E29">
        <w:rPr>
          <w:rFonts w:ascii="Times New Roman" w:hAnsi="Times New Roman" w:cs="Times New Roman"/>
        </w:rPr>
        <w:t>an</w:t>
      </w:r>
      <w:proofErr w:type="gramEnd"/>
      <w:r w:rsidR="00734E29">
        <w:rPr>
          <w:rFonts w:ascii="Times New Roman" w:hAnsi="Times New Roman" w:cs="Times New Roman"/>
        </w:rPr>
        <w:t xml:space="preserve"> </w:t>
      </w:r>
      <w:r w:rsidR="000108F2">
        <w:rPr>
          <w:rFonts w:ascii="Times New Roman" w:hAnsi="Times New Roman" w:cs="Times New Roman"/>
        </w:rPr>
        <w:t>semi-</w:t>
      </w:r>
      <w:r w:rsidR="00734E29">
        <w:rPr>
          <w:rFonts w:ascii="Times New Roman" w:hAnsi="Times New Roman" w:cs="Times New Roman"/>
        </w:rPr>
        <w:t>structured interview as it has be</w:t>
      </w:r>
      <w:r w:rsidR="001E3370">
        <w:rPr>
          <w:rFonts w:ascii="Times New Roman" w:hAnsi="Times New Roman" w:cs="Times New Roman"/>
        </w:rPr>
        <w:t>en</w:t>
      </w:r>
      <w:r w:rsidR="00734E29">
        <w:rPr>
          <w:rFonts w:ascii="Times New Roman" w:hAnsi="Times New Roman" w:cs="Times New Roman"/>
        </w:rPr>
        <w:t xml:space="preserve"> noted that</w:t>
      </w:r>
      <w:r w:rsidR="001E3370">
        <w:rPr>
          <w:rFonts w:ascii="Times New Roman" w:hAnsi="Times New Roman" w:cs="Times New Roman"/>
        </w:rPr>
        <w:t xml:space="preserve"> semi-</w:t>
      </w:r>
      <w:r w:rsidR="00734E29">
        <w:rPr>
          <w:rFonts w:ascii="Times New Roman" w:hAnsi="Times New Roman" w:cs="Times New Roman"/>
        </w:rPr>
        <w:t xml:space="preserve">structured interviews </w:t>
      </w:r>
      <w:r w:rsidR="001E3370">
        <w:rPr>
          <w:rFonts w:ascii="Times New Roman" w:hAnsi="Times New Roman" w:cs="Times New Roman"/>
        </w:rPr>
        <w:t>allow</w:t>
      </w:r>
      <w:r w:rsidR="00734E29">
        <w:rPr>
          <w:rFonts w:ascii="Times New Roman" w:hAnsi="Times New Roman" w:cs="Times New Roman"/>
        </w:rPr>
        <w:t xml:space="preserve"> the interviewer </w:t>
      </w:r>
      <w:r w:rsidR="001E3370">
        <w:rPr>
          <w:rFonts w:ascii="Times New Roman" w:hAnsi="Times New Roman" w:cs="Times New Roman"/>
        </w:rPr>
        <w:t xml:space="preserve">more flexibility whilst conducting the interview. Semi-structured interviews require working from an interview schedule, similarly to structured interviews, but the order or the language of the questions can be altered to best </w:t>
      </w:r>
      <w:r w:rsidR="001E3370">
        <w:rPr>
          <w:rFonts w:ascii="Times New Roman" w:hAnsi="Times New Roman" w:cs="Times New Roman"/>
        </w:rPr>
        <w:lastRenderedPageBreak/>
        <w:t>fit the conversation or the interviewee (</w:t>
      </w:r>
      <w:r w:rsidR="001E3370" w:rsidRPr="001E3370">
        <w:rPr>
          <w:rFonts w:ascii="Times New Roman" w:hAnsi="Times New Roman" w:cs="Times New Roman"/>
        </w:rPr>
        <w:t>N</w:t>
      </w:r>
      <w:r w:rsidR="0046549D">
        <w:rPr>
          <w:rFonts w:ascii="Times New Roman" w:hAnsi="Times New Roman" w:cs="Times New Roman"/>
        </w:rPr>
        <w:t>FER</w:t>
      </w:r>
      <w:r w:rsidR="001E3370">
        <w:rPr>
          <w:rFonts w:ascii="Times New Roman" w:hAnsi="Times New Roman" w:cs="Times New Roman"/>
        </w:rPr>
        <w:t xml:space="preserve">, </w:t>
      </w:r>
      <w:r w:rsidR="001E3370" w:rsidRPr="001E3370">
        <w:rPr>
          <w:rFonts w:ascii="Times New Roman" w:hAnsi="Times New Roman" w:cs="Times New Roman"/>
        </w:rPr>
        <w:t>2013)</w:t>
      </w:r>
      <w:r w:rsidR="001E3370">
        <w:rPr>
          <w:rFonts w:ascii="Times New Roman" w:hAnsi="Times New Roman" w:cs="Times New Roman"/>
        </w:rPr>
        <w:t>.</w:t>
      </w:r>
      <w:r w:rsidR="00960948">
        <w:rPr>
          <w:rFonts w:ascii="Times New Roman" w:hAnsi="Times New Roman" w:cs="Times New Roman"/>
        </w:rPr>
        <w:t xml:space="preserve"> </w:t>
      </w:r>
      <w:r w:rsidR="00E744D6">
        <w:rPr>
          <w:rFonts w:ascii="Times New Roman" w:hAnsi="Times New Roman" w:cs="Times New Roman"/>
        </w:rPr>
        <w:t xml:space="preserve">McNiff and Whitehead (2010) identified the importance of </w:t>
      </w:r>
      <w:r w:rsidR="00FE4903">
        <w:rPr>
          <w:rFonts w:ascii="Times New Roman" w:hAnsi="Times New Roman" w:cs="Times New Roman"/>
        </w:rPr>
        <w:t>silence during interviews, many interviewers would feel the need to fill any silences with prompts or other questions but those silences allow the interviewee to gather their thoughts or harness their courage therefore allowing them to give a response they are most comfortable with.</w:t>
      </w:r>
      <w:r w:rsidR="00E87F8C">
        <w:rPr>
          <w:rFonts w:ascii="Times New Roman" w:hAnsi="Times New Roman" w:cs="Times New Roman"/>
        </w:rPr>
        <w:t xml:space="preserve"> Some advantages of using interviews as a research tool, outlined in ‘</w:t>
      </w:r>
      <w:proofErr w:type="spellStart"/>
      <w:r w:rsidR="00E87F8C">
        <w:rPr>
          <w:rFonts w:ascii="Times New Roman" w:hAnsi="Times New Roman" w:cs="Times New Roman"/>
        </w:rPr>
        <w:t>Evalued</w:t>
      </w:r>
      <w:proofErr w:type="spellEnd"/>
      <w:r w:rsidR="00E87F8C">
        <w:rPr>
          <w:rFonts w:ascii="Times New Roman" w:hAnsi="Times New Roman" w:cs="Times New Roman"/>
        </w:rPr>
        <w:t xml:space="preserve">’ (2020), are that uncertainties can be clarified, and questions can be followed up to gain more information, unlike questionnaires. The interviewees also may not be influenced by their peers when conducting an interview one-on-one, making the data more reliable and organic. In </w:t>
      </w:r>
      <w:r w:rsidR="00250C2E">
        <w:rPr>
          <w:rFonts w:ascii="Times New Roman" w:hAnsi="Times New Roman" w:cs="Times New Roman"/>
        </w:rPr>
        <w:t xml:space="preserve">addition, the same source states the disadvantages of interviews such as </w:t>
      </w:r>
      <w:r w:rsidR="00250C2E" w:rsidRPr="00250C2E">
        <w:rPr>
          <w:rFonts w:ascii="Times New Roman" w:hAnsi="Times New Roman" w:cs="Times New Roman"/>
        </w:rPr>
        <w:t xml:space="preserve">different interviewers may understand and transcribe </w:t>
      </w:r>
      <w:r w:rsidR="000108F2">
        <w:rPr>
          <w:rFonts w:ascii="Times New Roman" w:hAnsi="Times New Roman" w:cs="Times New Roman"/>
        </w:rPr>
        <w:t xml:space="preserve">the </w:t>
      </w:r>
      <w:r w:rsidR="00250C2E" w:rsidRPr="00250C2E">
        <w:rPr>
          <w:rFonts w:ascii="Times New Roman" w:hAnsi="Times New Roman" w:cs="Times New Roman"/>
        </w:rPr>
        <w:t>interviews in different ways</w:t>
      </w:r>
      <w:r w:rsidR="00250C2E">
        <w:rPr>
          <w:rFonts w:ascii="Times New Roman" w:hAnsi="Times New Roman" w:cs="Times New Roman"/>
        </w:rPr>
        <w:t xml:space="preserve"> therefore hindering the data and making it unreliable</w:t>
      </w:r>
      <w:r w:rsidR="004129E3">
        <w:rPr>
          <w:rFonts w:ascii="Times New Roman" w:hAnsi="Times New Roman" w:cs="Times New Roman"/>
        </w:rPr>
        <w:t>, in this project there is only one interviewer so this particular disadvantage does not apply.</w:t>
      </w:r>
      <w:r w:rsidR="007A6979">
        <w:rPr>
          <w:rFonts w:ascii="Times New Roman" w:hAnsi="Times New Roman" w:cs="Times New Roman"/>
        </w:rPr>
        <w:t xml:space="preserve"> </w:t>
      </w:r>
      <w:r w:rsidR="000108F2">
        <w:rPr>
          <w:rFonts w:ascii="Times New Roman" w:hAnsi="Times New Roman" w:cs="Times New Roman"/>
        </w:rPr>
        <w:t>However, t</w:t>
      </w:r>
      <w:r w:rsidR="007A6979">
        <w:rPr>
          <w:rFonts w:ascii="Times New Roman" w:hAnsi="Times New Roman" w:cs="Times New Roman"/>
        </w:rPr>
        <w:t xml:space="preserve">his is supported in the </w:t>
      </w:r>
      <w:r w:rsidR="0046549D">
        <w:rPr>
          <w:rFonts w:ascii="Times New Roman" w:hAnsi="Times New Roman" w:cs="Times New Roman"/>
        </w:rPr>
        <w:t xml:space="preserve">NFER </w:t>
      </w:r>
      <w:r w:rsidR="007A6979" w:rsidRPr="007A6979">
        <w:rPr>
          <w:rFonts w:ascii="Times New Roman" w:hAnsi="Times New Roman" w:cs="Times New Roman"/>
        </w:rPr>
        <w:t>(2013)</w:t>
      </w:r>
      <w:r w:rsidR="007A6979">
        <w:rPr>
          <w:rFonts w:ascii="Times New Roman" w:hAnsi="Times New Roman" w:cs="Times New Roman"/>
        </w:rPr>
        <w:t xml:space="preserve"> article who state how easily researcher bias can affect the data</w:t>
      </w:r>
      <w:r w:rsidR="009C489A">
        <w:rPr>
          <w:rFonts w:ascii="Times New Roman" w:hAnsi="Times New Roman" w:cs="Times New Roman"/>
        </w:rPr>
        <w:t xml:space="preserve"> by prompting the interviewee to achieve the desired answer or misinterpreting the answers given. </w:t>
      </w:r>
      <w:proofErr w:type="spellStart"/>
      <w:r w:rsidR="009C489A">
        <w:rPr>
          <w:rFonts w:ascii="Times New Roman" w:hAnsi="Times New Roman" w:cs="Times New Roman"/>
        </w:rPr>
        <w:t>Estaberg</w:t>
      </w:r>
      <w:proofErr w:type="spellEnd"/>
      <w:r w:rsidR="009C489A">
        <w:rPr>
          <w:rFonts w:ascii="Times New Roman" w:hAnsi="Times New Roman" w:cs="Times New Roman"/>
        </w:rPr>
        <w:t>, K (2002) writes “</w:t>
      </w:r>
      <w:r w:rsidR="009C489A" w:rsidRPr="009C489A">
        <w:rPr>
          <w:rFonts w:ascii="Times New Roman" w:hAnsi="Times New Roman" w:cs="Times New Roman" w:hint="eastAsia"/>
        </w:rPr>
        <w:t>If you want to know about what people actually do, rather than what they say they do, you should probably use observation</w:t>
      </w:r>
      <w:r w:rsidR="009C489A">
        <w:rPr>
          <w:rFonts w:ascii="Times New Roman" w:hAnsi="Times New Roman" w:cs="Times New Roman"/>
        </w:rPr>
        <w:t>.</w:t>
      </w:r>
      <w:r w:rsidR="00194F3D">
        <w:rPr>
          <w:rFonts w:ascii="Times New Roman" w:hAnsi="Times New Roman" w:cs="Times New Roman"/>
        </w:rPr>
        <w:t>”</w:t>
      </w:r>
      <w:r w:rsidR="009C489A">
        <w:rPr>
          <w:rFonts w:ascii="Times New Roman" w:hAnsi="Times New Roman" w:cs="Times New Roman"/>
        </w:rPr>
        <w:t xml:space="preserve">, suggesting that observation as a research tool is more reliable. </w:t>
      </w:r>
      <w:r w:rsidR="00C975C6">
        <w:rPr>
          <w:rFonts w:ascii="Times New Roman" w:hAnsi="Times New Roman" w:cs="Times New Roman"/>
        </w:rPr>
        <w:t xml:space="preserve">A lesson observation is the third and final tool being used in this project, other than getting more reliable and honest data than other </w:t>
      </w:r>
      <w:r w:rsidR="0001500E">
        <w:rPr>
          <w:rFonts w:ascii="Times New Roman" w:hAnsi="Times New Roman" w:cs="Times New Roman"/>
        </w:rPr>
        <w:t xml:space="preserve">the </w:t>
      </w:r>
      <w:r w:rsidR="00C975C6">
        <w:rPr>
          <w:rFonts w:ascii="Times New Roman" w:hAnsi="Times New Roman" w:cs="Times New Roman"/>
        </w:rPr>
        <w:t xml:space="preserve">tools there are </w:t>
      </w:r>
      <w:r w:rsidR="000108F2">
        <w:rPr>
          <w:rFonts w:ascii="Times New Roman" w:hAnsi="Times New Roman" w:cs="Times New Roman"/>
        </w:rPr>
        <w:t>other</w:t>
      </w:r>
      <w:r w:rsidR="00C975C6">
        <w:rPr>
          <w:rFonts w:ascii="Times New Roman" w:hAnsi="Times New Roman" w:cs="Times New Roman"/>
        </w:rPr>
        <w:t xml:space="preserve"> advantages to conducting observations. Observations collect qualitative data</w:t>
      </w:r>
      <w:r w:rsidR="00990F38">
        <w:rPr>
          <w:rFonts w:ascii="Times New Roman" w:hAnsi="Times New Roman" w:cs="Times New Roman"/>
        </w:rPr>
        <w:t xml:space="preserve"> which entails a</w:t>
      </w:r>
      <w:r w:rsidR="00867033">
        <w:rPr>
          <w:rFonts w:ascii="Times New Roman" w:hAnsi="Times New Roman" w:cs="Times New Roman"/>
        </w:rPr>
        <w:t xml:space="preserve"> rich, </w:t>
      </w:r>
      <w:r w:rsidR="00990F38" w:rsidRPr="00990F38">
        <w:rPr>
          <w:rFonts w:ascii="Times New Roman" w:hAnsi="Times New Roman" w:cs="Times New Roman"/>
        </w:rPr>
        <w:t>interpretive</w:t>
      </w:r>
      <w:r w:rsidR="00867033">
        <w:rPr>
          <w:rFonts w:ascii="Times New Roman" w:hAnsi="Times New Roman" w:cs="Times New Roman"/>
        </w:rPr>
        <w:t xml:space="preserve"> and</w:t>
      </w:r>
      <w:r w:rsidR="00990F38" w:rsidRPr="00990F38">
        <w:rPr>
          <w:rFonts w:ascii="Times New Roman" w:hAnsi="Times New Roman" w:cs="Times New Roman"/>
        </w:rPr>
        <w:t xml:space="preserve"> naturalistic approach</w:t>
      </w:r>
      <w:r w:rsidR="00990F38">
        <w:rPr>
          <w:rFonts w:ascii="Times New Roman" w:hAnsi="Times New Roman" w:cs="Times New Roman"/>
        </w:rPr>
        <w:t xml:space="preserve"> to gathering data, the data often explores in-depth feelings and perceptions of </w:t>
      </w:r>
      <w:r w:rsidR="00867033">
        <w:rPr>
          <w:rFonts w:ascii="Times New Roman" w:hAnsi="Times New Roman" w:cs="Times New Roman"/>
        </w:rPr>
        <w:t>the candidates (</w:t>
      </w:r>
      <w:r w:rsidR="00867033" w:rsidRPr="00867033">
        <w:rPr>
          <w:rFonts w:ascii="Times New Roman" w:hAnsi="Times New Roman" w:cs="Times New Roman"/>
        </w:rPr>
        <w:t>N</w:t>
      </w:r>
      <w:r w:rsidR="00C8587F">
        <w:rPr>
          <w:rFonts w:ascii="Times New Roman" w:hAnsi="Times New Roman" w:cs="Times New Roman"/>
        </w:rPr>
        <w:t>FER</w:t>
      </w:r>
      <w:r w:rsidR="00867033">
        <w:rPr>
          <w:rFonts w:ascii="Times New Roman" w:hAnsi="Times New Roman" w:cs="Times New Roman"/>
        </w:rPr>
        <w:t xml:space="preserve">, </w:t>
      </w:r>
      <w:r w:rsidR="00867033" w:rsidRPr="00867033">
        <w:rPr>
          <w:rFonts w:ascii="Times New Roman" w:hAnsi="Times New Roman" w:cs="Times New Roman"/>
        </w:rPr>
        <w:t>2013)</w:t>
      </w:r>
      <w:r w:rsidR="00867033">
        <w:rPr>
          <w:rFonts w:ascii="Times New Roman" w:hAnsi="Times New Roman" w:cs="Times New Roman"/>
        </w:rPr>
        <w:t>.</w:t>
      </w:r>
      <w:r w:rsidR="0001500E">
        <w:rPr>
          <w:rFonts w:ascii="Times New Roman" w:hAnsi="Times New Roman" w:cs="Times New Roman"/>
        </w:rPr>
        <w:t xml:space="preserve"> Generally, the data collected in a lesson observation focuses on the regularity of specific behaviours and their duration, this </w:t>
      </w:r>
      <w:r w:rsidR="00C8587F">
        <w:rPr>
          <w:rFonts w:ascii="Times New Roman" w:hAnsi="Times New Roman" w:cs="Times New Roman"/>
        </w:rPr>
        <w:t>observation</w:t>
      </w:r>
      <w:r w:rsidR="0001500E">
        <w:rPr>
          <w:rFonts w:ascii="Times New Roman" w:hAnsi="Times New Roman" w:cs="Times New Roman"/>
        </w:rPr>
        <w:t xml:space="preserve"> is focusing on the frequency of live marking in the classroom and differentiating between verbal and written feedback. </w:t>
      </w:r>
      <w:r w:rsidR="00155C7E">
        <w:rPr>
          <w:rFonts w:ascii="Times New Roman" w:hAnsi="Times New Roman" w:cs="Times New Roman"/>
        </w:rPr>
        <w:t>The researcher will be a non-participant observer completing a structured observation form. Therefore, the researcher will be sitting at the back of the room and will not be engaging with the teacher or the students whilst the observation is taking place. Observations are a very effective resource to collect non-verbal data</w:t>
      </w:r>
      <w:r w:rsidR="00C8587F" w:rsidRPr="00C8587F">
        <w:rPr>
          <w:rFonts w:ascii="Times New Roman" w:hAnsi="Times New Roman" w:cs="Times New Roman"/>
        </w:rPr>
        <w:t xml:space="preserve"> </w:t>
      </w:r>
      <w:r w:rsidR="00C8587F">
        <w:rPr>
          <w:rFonts w:ascii="Times New Roman" w:hAnsi="Times New Roman" w:cs="Times New Roman"/>
        </w:rPr>
        <w:t>as it is happening</w:t>
      </w:r>
      <w:r w:rsidR="00155C7E">
        <w:rPr>
          <w:rFonts w:ascii="Times New Roman" w:hAnsi="Times New Roman" w:cs="Times New Roman"/>
        </w:rPr>
        <w:t xml:space="preserve">, unlike the other research tools, </w:t>
      </w:r>
      <w:r w:rsidR="00FE72DC">
        <w:rPr>
          <w:rFonts w:ascii="Times New Roman" w:hAnsi="Times New Roman" w:cs="Times New Roman"/>
        </w:rPr>
        <w:t xml:space="preserve">giving the researcher the more organic review of the situation </w:t>
      </w:r>
      <w:r w:rsidR="00FE72DC" w:rsidRPr="00FE72DC">
        <w:rPr>
          <w:rFonts w:ascii="Times New Roman" w:hAnsi="Times New Roman" w:cs="Times New Roman"/>
        </w:rPr>
        <w:t>(N</w:t>
      </w:r>
      <w:r w:rsidR="00C8587F">
        <w:rPr>
          <w:rFonts w:ascii="Times New Roman" w:hAnsi="Times New Roman" w:cs="Times New Roman"/>
        </w:rPr>
        <w:t>FER</w:t>
      </w:r>
      <w:r w:rsidR="00FE72DC" w:rsidRPr="00FE72DC">
        <w:rPr>
          <w:rFonts w:ascii="Times New Roman" w:hAnsi="Times New Roman" w:cs="Times New Roman"/>
        </w:rPr>
        <w:t>, 2013)</w:t>
      </w:r>
      <w:r w:rsidR="00FE72DC">
        <w:rPr>
          <w:rFonts w:ascii="Times New Roman" w:hAnsi="Times New Roman" w:cs="Times New Roman"/>
        </w:rPr>
        <w:t>.</w:t>
      </w:r>
      <w:r w:rsidR="00FC793D">
        <w:rPr>
          <w:rFonts w:ascii="Times New Roman" w:hAnsi="Times New Roman" w:cs="Times New Roman"/>
        </w:rPr>
        <w:t xml:space="preserve"> Rebecca Austin identifies observer bias in observations, as well as other research tools, whilst the researcher may think they are being objective they still may only see what they are expecting to see (</w:t>
      </w:r>
      <w:r w:rsidR="00FC793D" w:rsidRPr="00FC793D">
        <w:rPr>
          <w:rFonts w:ascii="Times New Roman" w:hAnsi="Times New Roman" w:cs="Times New Roman"/>
        </w:rPr>
        <w:t>Austin, R., 2016</w:t>
      </w:r>
      <w:r w:rsidR="00FC793D">
        <w:rPr>
          <w:rFonts w:ascii="Times New Roman" w:hAnsi="Times New Roman" w:cs="Times New Roman"/>
        </w:rPr>
        <w:t xml:space="preserve">, p 85). Whilst Austin identifies </w:t>
      </w:r>
      <w:r w:rsidR="00DC0289">
        <w:rPr>
          <w:rFonts w:ascii="Times New Roman" w:hAnsi="Times New Roman" w:cs="Times New Roman"/>
        </w:rPr>
        <w:t>observer bias as a disadvantage Susan Verner (</w:t>
      </w:r>
      <w:proofErr w:type="spellStart"/>
      <w:r w:rsidR="00DC0289">
        <w:rPr>
          <w:rFonts w:ascii="Times New Roman" w:hAnsi="Times New Roman" w:cs="Times New Roman"/>
        </w:rPr>
        <w:t>n.d</w:t>
      </w:r>
      <w:proofErr w:type="spellEnd"/>
      <w:r w:rsidR="00DC0289">
        <w:rPr>
          <w:rFonts w:ascii="Times New Roman" w:hAnsi="Times New Roman" w:cs="Times New Roman"/>
        </w:rPr>
        <w:t>) records it</w:t>
      </w:r>
      <w:r w:rsidR="00FC793D">
        <w:rPr>
          <w:rFonts w:ascii="Times New Roman" w:hAnsi="Times New Roman" w:cs="Times New Roman"/>
        </w:rPr>
        <w:t xml:space="preserve"> </w:t>
      </w:r>
      <w:r w:rsidR="00DC0289">
        <w:rPr>
          <w:rFonts w:ascii="Times New Roman" w:hAnsi="Times New Roman" w:cs="Times New Roman"/>
        </w:rPr>
        <w:t xml:space="preserve">as a benefit to improve teaching strategies. Different observers may highlight different aspects during an observation giving the process a well-rounded perspective. </w:t>
      </w:r>
      <w:r w:rsidR="00FC793D">
        <w:rPr>
          <w:rFonts w:ascii="Times New Roman" w:hAnsi="Times New Roman" w:cs="Times New Roman"/>
        </w:rPr>
        <w:t>Austin, R. (2016, p 85) also identifies observer effect as a disadvantage to lesson observation as the presence of the observer may affect those being observed so that the observer may not see the usual behaviour.</w:t>
      </w:r>
    </w:p>
    <w:p w14:paraId="4F235F0F" w14:textId="00B0DE21" w:rsidR="00AD4D82" w:rsidRDefault="003673C2" w:rsidP="00BF4C16">
      <w:pPr>
        <w:spacing w:line="360" w:lineRule="auto"/>
        <w:rPr>
          <w:rFonts w:ascii="Times New Roman" w:hAnsi="Times New Roman" w:cs="Times New Roman"/>
        </w:rPr>
      </w:pPr>
      <w:r>
        <w:rPr>
          <w:rFonts w:ascii="Times New Roman" w:hAnsi="Times New Roman" w:cs="Times New Roman"/>
        </w:rPr>
        <w:t>This research activity will take place in a small urban church school in a large city in Wales</w:t>
      </w:r>
      <w:r w:rsidR="008C3D0E">
        <w:rPr>
          <w:rFonts w:ascii="Times New Roman" w:hAnsi="Times New Roman" w:cs="Times New Roman"/>
        </w:rPr>
        <w:t xml:space="preserve"> in March 2020</w:t>
      </w:r>
      <w:r w:rsidR="00FE5200">
        <w:rPr>
          <w:rFonts w:ascii="Times New Roman" w:hAnsi="Times New Roman" w:cs="Times New Roman"/>
        </w:rPr>
        <w:t xml:space="preserve">. The school has approximately 138 pupils, this number includes nursery. The research will be </w:t>
      </w:r>
      <w:r w:rsidR="00FE5200">
        <w:rPr>
          <w:rFonts w:ascii="Times New Roman" w:hAnsi="Times New Roman" w:cs="Times New Roman"/>
        </w:rPr>
        <w:lastRenderedPageBreak/>
        <w:t>conducted within the Key Stage Two section of the school, this school is working from the 2022 curriculum and therefore groups the students by stage not age</w:t>
      </w:r>
      <w:r w:rsidR="00F336DE">
        <w:rPr>
          <w:rFonts w:ascii="Times New Roman" w:hAnsi="Times New Roman" w:cs="Times New Roman"/>
        </w:rPr>
        <w:t>. T</w:t>
      </w:r>
      <w:r w:rsidR="00FE5200">
        <w:rPr>
          <w:rFonts w:ascii="Times New Roman" w:hAnsi="Times New Roman" w:cs="Times New Roman"/>
        </w:rPr>
        <w:t xml:space="preserve">he age range of </w:t>
      </w:r>
      <w:r w:rsidR="00F336DE">
        <w:rPr>
          <w:rFonts w:ascii="Times New Roman" w:hAnsi="Times New Roman" w:cs="Times New Roman"/>
        </w:rPr>
        <w:t>this</w:t>
      </w:r>
      <w:r w:rsidR="00FE5200">
        <w:rPr>
          <w:rFonts w:ascii="Times New Roman" w:hAnsi="Times New Roman" w:cs="Times New Roman"/>
        </w:rPr>
        <w:t xml:space="preserve"> sample size is between 7-11 years old. Before conducting the </w:t>
      </w:r>
      <w:r w:rsidR="009D3FD4">
        <w:rPr>
          <w:rFonts w:ascii="Times New Roman" w:hAnsi="Times New Roman" w:cs="Times New Roman"/>
        </w:rPr>
        <w:t>research,</w:t>
      </w:r>
      <w:r w:rsidR="00FE5200">
        <w:rPr>
          <w:rFonts w:ascii="Times New Roman" w:hAnsi="Times New Roman" w:cs="Times New Roman"/>
        </w:rPr>
        <w:t xml:space="preserve"> it is paramount that the research</w:t>
      </w:r>
      <w:r w:rsidR="009D3FD4">
        <w:rPr>
          <w:rFonts w:ascii="Times New Roman" w:hAnsi="Times New Roman" w:cs="Times New Roman"/>
        </w:rPr>
        <w:t>er</w:t>
      </w:r>
      <w:r w:rsidR="00FE5200">
        <w:rPr>
          <w:rFonts w:ascii="Times New Roman" w:hAnsi="Times New Roman" w:cs="Times New Roman"/>
        </w:rPr>
        <w:t xml:space="preserve"> complies to </w:t>
      </w:r>
      <w:r w:rsidR="009D3FD4">
        <w:rPr>
          <w:rFonts w:ascii="Times New Roman" w:hAnsi="Times New Roman" w:cs="Times New Roman"/>
        </w:rPr>
        <w:t xml:space="preserve">the most recent edition of the BERA Ethical Guidelines for Educational Research. </w:t>
      </w:r>
      <w:r w:rsidR="00062BFC">
        <w:rPr>
          <w:rFonts w:ascii="Times New Roman" w:hAnsi="Times New Roman" w:cs="Times New Roman"/>
        </w:rPr>
        <w:t xml:space="preserve">BERA (2018) outlines the importance of conducting research in an ethical way </w:t>
      </w:r>
      <w:r w:rsidR="00E6717C">
        <w:rPr>
          <w:rFonts w:ascii="Times New Roman" w:hAnsi="Times New Roman" w:cs="Times New Roman"/>
        </w:rPr>
        <w:t>regarding</w:t>
      </w:r>
      <w:r w:rsidR="00062BFC">
        <w:rPr>
          <w:rFonts w:ascii="Times New Roman" w:hAnsi="Times New Roman" w:cs="Times New Roman"/>
        </w:rPr>
        <w:t xml:space="preserve"> anyone involved in the research, including the researcher.</w:t>
      </w:r>
      <w:r w:rsidR="000F56AA">
        <w:rPr>
          <w:rFonts w:ascii="Times New Roman" w:hAnsi="Times New Roman" w:cs="Times New Roman"/>
        </w:rPr>
        <w:t xml:space="preserve"> Research ethics are moral rules of conduct that guide researchers when carrying out their work, researchers who do not comply to the ethical guideline</w:t>
      </w:r>
      <w:r w:rsidR="007368FD">
        <w:rPr>
          <w:rFonts w:ascii="Times New Roman" w:hAnsi="Times New Roman" w:cs="Times New Roman"/>
        </w:rPr>
        <w:t>s</w:t>
      </w:r>
      <w:r w:rsidR="000F56AA">
        <w:rPr>
          <w:rFonts w:ascii="Times New Roman" w:hAnsi="Times New Roman" w:cs="Times New Roman"/>
        </w:rPr>
        <w:t xml:space="preserve"> will have their work disregarded academically and may even face prosecution depending on the severity of the case</w:t>
      </w:r>
      <w:r w:rsidR="00D1364C">
        <w:rPr>
          <w:rFonts w:ascii="Times New Roman" w:hAnsi="Times New Roman" w:cs="Times New Roman"/>
        </w:rPr>
        <w:t xml:space="preserve"> (</w:t>
      </w:r>
      <w:r w:rsidR="00D1364C" w:rsidRPr="00D1364C">
        <w:rPr>
          <w:rFonts w:ascii="Times New Roman" w:hAnsi="Times New Roman" w:cs="Times New Roman"/>
        </w:rPr>
        <w:t>EPQs ethics guide, 2014</w:t>
      </w:r>
      <w:r w:rsidR="00D1364C">
        <w:rPr>
          <w:rFonts w:ascii="Times New Roman" w:hAnsi="Times New Roman" w:cs="Times New Roman"/>
        </w:rPr>
        <w:t>).</w:t>
      </w:r>
      <w:r w:rsidR="000F56AA">
        <w:rPr>
          <w:rFonts w:ascii="Times New Roman" w:hAnsi="Times New Roman" w:cs="Times New Roman"/>
        </w:rPr>
        <w:t xml:space="preserve"> </w:t>
      </w:r>
      <w:r w:rsidR="00944132">
        <w:rPr>
          <w:rFonts w:ascii="Times New Roman" w:hAnsi="Times New Roman" w:cs="Times New Roman"/>
        </w:rPr>
        <w:t>A fundamental tenant of ethical behaviour in research is obtaining voluntary and informed consent from the participants.</w:t>
      </w:r>
      <w:r w:rsidR="007368FD">
        <w:rPr>
          <w:rFonts w:ascii="Times New Roman" w:hAnsi="Times New Roman" w:cs="Times New Roman"/>
        </w:rPr>
        <w:t xml:space="preserve"> Since this study is being conducted within the primary sector of education the participants, all being under the age of 18, cannot legally give consent to take part in the study. Therefore the researcher will have to obtain assent from the participants, assent is outlined as a willingness to participate in research by persons</w:t>
      </w:r>
      <w:r w:rsidR="005F6541">
        <w:rPr>
          <w:rFonts w:ascii="Times New Roman" w:hAnsi="Times New Roman" w:cs="Times New Roman"/>
        </w:rPr>
        <w:t xml:space="preserve"> who are too young to give consent but who can understand the purpose of the research and what is expected of them during it (</w:t>
      </w:r>
      <w:proofErr w:type="spellStart"/>
      <w:r w:rsidR="005F6541">
        <w:rPr>
          <w:rFonts w:ascii="Times New Roman" w:hAnsi="Times New Roman" w:cs="Times New Roman"/>
        </w:rPr>
        <w:t>Medtran</w:t>
      </w:r>
      <w:proofErr w:type="spellEnd"/>
      <w:r w:rsidR="005F6541">
        <w:rPr>
          <w:rFonts w:ascii="Times New Roman" w:hAnsi="Times New Roman" w:cs="Times New Roman"/>
        </w:rPr>
        <w:t xml:space="preserve">, </w:t>
      </w:r>
      <w:proofErr w:type="spellStart"/>
      <w:r w:rsidR="005F6541">
        <w:rPr>
          <w:rFonts w:ascii="Times New Roman" w:hAnsi="Times New Roman" w:cs="Times New Roman"/>
        </w:rPr>
        <w:t>u.d.</w:t>
      </w:r>
      <w:proofErr w:type="spellEnd"/>
      <w:r w:rsidR="005F6541">
        <w:rPr>
          <w:rFonts w:ascii="Times New Roman" w:hAnsi="Times New Roman" w:cs="Times New Roman"/>
        </w:rPr>
        <w:t>)</w:t>
      </w:r>
      <w:r w:rsidR="003E2359">
        <w:rPr>
          <w:rFonts w:ascii="Times New Roman" w:hAnsi="Times New Roman" w:cs="Times New Roman"/>
        </w:rPr>
        <w:t xml:space="preserve">. </w:t>
      </w:r>
      <w:r w:rsidR="00927446">
        <w:rPr>
          <w:rFonts w:ascii="Times New Roman" w:hAnsi="Times New Roman" w:cs="Times New Roman"/>
        </w:rPr>
        <w:t>The principle of assent coincides with the UNCRC article 12 which illustrates the child’s right to taken seriously when talking about matters that directly affect them (</w:t>
      </w:r>
      <w:proofErr w:type="spellStart"/>
      <w:r w:rsidR="00927446">
        <w:rPr>
          <w:rFonts w:ascii="Times New Roman" w:hAnsi="Times New Roman" w:cs="Times New Roman"/>
        </w:rPr>
        <w:t>Unicef</w:t>
      </w:r>
      <w:proofErr w:type="spellEnd"/>
      <w:r w:rsidR="00927446">
        <w:rPr>
          <w:rFonts w:ascii="Times New Roman" w:hAnsi="Times New Roman" w:cs="Times New Roman"/>
        </w:rPr>
        <w:t xml:space="preserve">, 1990). </w:t>
      </w:r>
      <w:r w:rsidR="003E2359">
        <w:rPr>
          <w:rFonts w:ascii="Times New Roman" w:hAnsi="Times New Roman" w:cs="Times New Roman"/>
        </w:rPr>
        <w:t xml:space="preserve">Consent can be obtained from the children’s parents or legal </w:t>
      </w:r>
      <w:proofErr w:type="gramStart"/>
      <w:r w:rsidR="003E2359">
        <w:rPr>
          <w:rFonts w:ascii="Times New Roman" w:hAnsi="Times New Roman" w:cs="Times New Roman"/>
        </w:rPr>
        <w:t>guardians,</w:t>
      </w:r>
      <w:proofErr w:type="gramEnd"/>
      <w:r w:rsidR="003E2359">
        <w:rPr>
          <w:rFonts w:ascii="Times New Roman" w:hAnsi="Times New Roman" w:cs="Times New Roman"/>
        </w:rPr>
        <w:t xml:space="preserve"> therefore a consent form was sent out to parents via the school to comply with the ethical guidelines, see appendix 1 for the consent form used in this study</w:t>
      </w:r>
      <w:r w:rsidR="00131D23">
        <w:rPr>
          <w:rFonts w:ascii="Times New Roman" w:hAnsi="Times New Roman" w:cs="Times New Roman"/>
        </w:rPr>
        <w:t>.</w:t>
      </w:r>
      <w:r w:rsidR="003E2359">
        <w:rPr>
          <w:rFonts w:ascii="Times New Roman" w:hAnsi="Times New Roman" w:cs="Times New Roman"/>
        </w:rPr>
        <w:t xml:space="preserve"> </w:t>
      </w:r>
      <w:r w:rsidR="00131D23">
        <w:rPr>
          <w:rFonts w:ascii="Times New Roman" w:hAnsi="Times New Roman" w:cs="Times New Roman"/>
        </w:rPr>
        <w:t>S</w:t>
      </w:r>
      <w:r w:rsidR="003E2359">
        <w:rPr>
          <w:rFonts w:ascii="Times New Roman" w:hAnsi="Times New Roman" w:cs="Times New Roman"/>
        </w:rPr>
        <w:t>tudents who did not return the consent form or did not have consent given on behalf of them were not involved in this study.</w:t>
      </w:r>
      <w:r w:rsidR="00AD4D82">
        <w:rPr>
          <w:rFonts w:ascii="Times New Roman" w:hAnsi="Times New Roman" w:cs="Times New Roman"/>
        </w:rPr>
        <w:t xml:space="preserve"> It is critical that the participants also understand their right to withdraw from the study at any time, without any adverse consequences.</w:t>
      </w:r>
      <w:r w:rsidR="007C4B02">
        <w:rPr>
          <w:rFonts w:ascii="Times New Roman" w:hAnsi="Times New Roman" w:cs="Times New Roman"/>
        </w:rPr>
        <w:t xml:space="preserve"> </w:t>
      </w:r>
      <w:proofErr w:type="spellStart"/>
      <w:r w:rsidR="007C4B02" w:rsidRPr="007C4B02">
        <w:rPr>
          <w:rFonts w:ascii="Times New Roman" w:hAnsi="Times New Roman" w:cs="Times New Roman"/>
        </w:rPr>
        <w:t>Skånfors</w:t>
      </w:r>
      <w:proofErr w:type="spellEnd"/>
      <w:r w:rsidR="007C4B02">
        <w:rPr>
          <w:rFonts w:ascii="Times New Roman" w:hAnsi="Times New Roman" w:cs="Times New Roman"/>
        </w:rPr>
        <w:t xml:space="preserve"> (2009) highlights that researchers need to be aware of signs that children </w:t>
      </w:r>
      <w:r w:rsidR="009959B1">
        <w:rPr>
          <w:rFonts w:ascii="Times New Roman" w:hAnsi="Times New Roman" w:cs="Times New Roman"/>
        </w:rPr>
        <w:t xml:space="preserve">no longer want to participate other than verbally, such as body language that is ‘pulling away’ or being non-responsive and ignoring the set tasks. </w:t>
      </w:r>
      <w:r w:rsidR="00F73755">
        <w:rPr>
          <w:rFonts w:ascii="Times New Roman" w:hAnsi="Times New Roman" w:cs="Times New Roman"/>
        </w:rPr>
        <w:t xml:space="preserve">Confidentiality is another principle </w:t>
      </w:r>
      <w:r w:rsidR="00131D23">
        <w:rPr>
          <w:rFonts w:ascii="Times New Roman" w:hAnsi="Times New Roman" w:cs="Times New Roman"/>
        </w:rPr>
        <w:t>within</w:t>
      </w:r>
      <w:r w:rsidR="00F73755">
        <w:rPr>
          <w:rFonts w:ascii="Times New Roman" w:hAnsi="Times New Roman" w:cs="Times New Roman"/>
        </w:rPr>
        <w:t xml:space="preserve"> practi</w:t>
      </w:r>
      <w:r w:rsidR="00131D23">
        <w:rPr>
          <w:rFonts w:ascii="Times New Roman" w:hAnsi="Times New Roman" w:cs="Times New Roman"/>
        </w:rPr>
        <w:t>c</w:t>
      </w:r>
      <w:r w:rsidR="00F73755">
        <w:rPr>
          <w:rFonts w:ascii="Times New Roman" w:hAnsi="Times New Roman" w:cs="Times New Roman"/>
        </w:rPr>
        <w:t>e of good ethics that participants need to be made aware of</w:t>
      </w:r>
      <w:r w:rsidR="0063568E">
        <w:rPr>
          <w:rFonts w:ascii="Times New Roman" w:hAnsi="Times New Roman" w:cs="Times New Roman"/>
        </w:rPr>
        <w:t xml:space="preserve"> prior to conducting the research, confidentiality is outlined as a condition in which the researcher knows the identity of the subjects but protects the identity from being known by anyone else</w:t>
      </w:r>
      <w:r w:rsidR="00440D8B">
        <w:rPr>
          <w:rFonts w:ascii="Times New Roman" w:hAnsi="Times New Roman" w:cs="Times New Roman"/>
        </w:rPr>
        <w:t xml:space="preserve"> (The Evergreen State College, </w:t>
      </w:r>
      <w:proofErr w:type="spellStart"/>
      <w:r w:rsidR="00440D8B">
        <w:rPr>
          <w:rFonts w:ascii="Times New Roman" w:hAnsi="Times New Roman" w:cs="Times New Roman"/>
        </w:rPr>
        <w:t>u.d.</w:t>
      </w:r>
      <w:proofErr w:type="spellEnd"/>
      <w:r w:rsidR="00440D8B">
        <w:rPr>
          <w:rFonts w:ascii="Times New Roman" w:hAnsi="Times New Roman" w:cs="Times New Roman"/>
        </w:rPr>
        <w:t>)</w:t>
      </w:r>
      <w:r w:rsidR="0063568E">
        <w:rPr>
          <w:rFonts w:ascii="Times New Roman" w:hAnsi="Times New Roman" w:cs="Times New Roman"/>
        </w:rPr>
        <w:t>. This will be done by removing all names, ages, and transferring audio recordings into transcripts to avoid any vocal recognition</w:t>
      </w:r>
      <w:r w:rsidR="00440D8B">
        <w:rPr>
          <w:rFonts w:ascii="Times New Roman" w:hAnsi="Times New Roman" w:cs="Times New Roman"/>
        </w:rPr>
        <w:t xml:space="preserve">, participants will be informed of this practice and if any information that could hinder confidentiality occurs it will be removed from the data immediately. Anonymity is a similar practice in research but is differentiated by the researcher also not knowing the identity of the subjects, anonymity in this project occurs in the questionnaire as the software that is used to create the survey, Microsoft forms, does not reveal the identity of the person who completes it. Anonymity does not occur in the other data collecting tools due to the relationship the researcher has with the sample school and the nature of the face-to-face interviews and classroom observations. </w:t>
      </w:r>
    </w:p>
    <w:p w14:paraId="070E4CFF" w14:textId="0ADFF23C" w:rsidR="001D75E3" w:rsidRDefault="00876118" w:rsidP="00BF4C16">
      <w:pPr>
        <w:spacing w:line="360" w:lineRule="auto"/>
        <w:rPr>
          <w:rFonts w:ascii="Times New Roman" w:hAnsi="Times New Roman" w:cs="Times New Roman"/>
        </w:rPr>
      </w:pPr>
      <w:r>
        <w:rPr>
          <w:rFonts w:ascii="Times New Roman" w:hAnsi="Times New Roman" w:cs="Times New Roman"/>
        </w:rPr>
        <w:lastRenderedPageBreak/>
        <w:t>The findings for this research</w:t>
      </w:r>
      <w:r w:rsidR="00D964D5">
        <w:rPr>
          <w:rFonts w:ascii="Times New Roman" w:hAnsi="Times New Roman" w:cs="Times New Roman"/>
        </w:rPr>
        <w:t xml:space="preserve"> project</w:t>
      </w:r>
      <w:r>
        <w:rPr>
          <w:rFonts w:ascii="Times New Roman" w:hAnsi="Times New Roman" w:cs="Times New Roman"/>
        </w:rPr>
        <w:t xml:space="preserve"> are as follows</w:t>
      </w:r>
      <w:r w:rsidR="000E173A">
        <w:rPr>
          <w:rFonts w:ascii="Times New Roman" w:hAnsi="Times New Roman" w:cs="Times New Roman"/>
        </w:rPr>
        <w:t xml:space="preserve">, the quantitative data suggests that whilst </w:t>
      </w:r>
      <w:proofErr w:type="gramStart"/>
      <w:r w:rsidR="000E173A">
        <w:rPr>
          <w:rFonts w:ascii="Times New Roman" w:hAnsi="Times New Roman" w:cs="Times New Roman"/>
        </w:rPr>
        <w:t>the majority of</w:t>
      </w:r>
      <w:proofErr w:type="gramEnd"/>
      <w:r w:rsidR="000E173A">
        <w:rPr>
          <w:rFonts w:ascii="Times New Roman" w:hAnsi="Times New Roman" w:cs="Times New Roman"/>
        </w:rPr>
        <w:t xml:space="preserve"> students enjoy engaging with peer marking, they do not understand or see how peer marking can benefit them academically. </w:t>
      </w:r>
      <w:r w:rsidR="0056417A">
        <w:rPr>
          <w:rFonts w:ascii="Times New Roman" w:hAnsi="Times New Roman" w:cs="Times New Roman"/>
        </w:rPr>
        <w:t xml:space="preserve">32 out of 49 pupils state that they enjoy peer marking, see appendix 2, </w:t>
      </w:r>
      <w:r w:rsidR="00C35342">
        <w:rPr>
          <w:rFonts w:ascii="Times New Roman" w:hAnsi="Times New Roman" w:cs="Times New Roman"/>
        </w:rPr>
        <w:t>although when asked during the interview stage whether they knew why they peer mark, see appendix 3, over half the participants expressed that they did not know.</w:t>
      </w:r>
      <w:r w:rsidR="0056417A">
        <w:rPr>
          <w:rFonts w:ascii="Times New Roman" w:hAnsi="Times New Roman" w:cs="Times New Roman"/>
        </w:rPr>
        <w:t xml:space="preserve"> </w:t>
      </w:r>
      <w:r w:rsidR="00B64DF5">
        <w:rPr>
          <w:rFonts w:ascii="Times New Roman" w:hAnsi="Times New Roman" w:cs="Times New Roman"/>
        </w:rPr>
        <w:t>It is also noted that students A and C have a significant change in body language reverting from giving eye contact and nodding of their head to expressionless and closing the</w:t>
      </w:r>
      <w:r w:rsidR="00131D23">
        <w:rPr>
          <w:rFonts w:ascii="Times New Roman" w:hAnsi="Times New Roman" w:cs="Times New Roman"/>
        </w:rPr>
        <w:t>ir</w:t>
      </w:r>
      <w:r w:rsidR="00B64DF5">
        <w:rPr>
          <w:rFonts w:ascii="Times New Roman" w:hAnsi="Times New Roman" w:cs="Times New Roman"/>
        </w:rPr>
        <w:t xml:space="preserve"> body away from the interviewer suggesting that their uncomfortable due to their lack of understanding on the topic. It was noted earlier in the study that Jones, C. (2005) highlights that peer marking allows students to understand the success criteria although none of the participants specified this</w:t>
      </w:r>
      <w:r w:rsidR="00D964D5">
        <w:rPr>
          <w:rFonts w:ascii="Times New Roman" w:hAnsi="Times New Roman" w:cs="Times New Roman"/>
        </w:rPr>
        <w:t>, the only suggestions as to why they do it is to aid progression in the teaching profession if they decide to cho</w:t>
      </w:r>
      <w:r w:rsidR="00131D23">
        <w:rPr>
          <w:rFonts w:ascii="Times New Roman" w:hAnsi="Times New Roman" w:cs="Times New Roman"/>
        </w:rPr>
        <w:t>o</w:t>
      </w:r>
      <w:r w:rsidR="00D964D5">
        <w:rPr>
          <w:rFonts w:ascii="Times New Roman" w:hAnsi="Times New Roman" w:cs="Times New Roman"/>
        </w:rPr>
        <w:t>se that career (appendix 3).</w:t>
      </w:r>
      <w:r w:rsidR="00A34688">
        <w:rPr>
          <w:rFonts w:ascii="Times New Roman" w:hAnsi="Times New Roman" w:cs="Times New Roman"/>
        </w:rPr>
        <w:t xml:space="preserve"> The qualitive data, see appendix 4, also contributes to the theme of the pupils not understanding</w:t>
      </w:r>
      <w:r w:rsidR="00131D23">
        <w:rPr>
          <w:rFonts w:ascii="Times New Roman" w:hAnsi="Times New Roman" w:cs="Times New Roman"/>
        </w:rPr>
        <w:t xml:space="preserve"> the purpose of peer marking</w:t>
      </w:r>
      <w:r w:rsidR="00A34688">
        <w:rPr>
          <w:rFonts w:ascii="Times New Roman" w:hAnsi="Times New Roman" w:cs="Times New Roman"/>
        </w:rPr>
        <w:t xml:space="preserve"> within their learning. It is highlighted that the class teacher creates a mini-plenary </w:t>
      </w:r>
      <w:r w:rsidR="00AD4EA5">
        <w:rPr>
          <w:rFonts w:ascii="Times New Roman" w:hAnsi="Times New Roman" w:cs="Times New Roman"/>
        </w:rPr>
        <w:t>to reiterate the importance of peer-marking likewise prompted by a student’s misunderstanding.</w:t>
      </w:r>
      <w:r w:rsidR="00E84952">
        <w:rPr>
          <w:rFonts w:ascii="Times New Roman" w:hAnsi="Times New Roman" w:cs="Times New Roman"/>
        </w:rPr>
        <w:t xml:space="preserve"> A clear theme that also emerged was the </w:t>
      </w:r>
      <w:r w:rsidR="00823E6F">
        <w:rPr>
          <w:rFonts w:ascii="Times New Roman" w:hAnsi="Times New Roman" w:cs="Times New Roman"/>
        </w:rPr>
        <w:t>student’s</w:t>
      </w:r>
      <w:r w:rsidR="00E84952">
        <w:rPr>
          <w:rFonts w:ascii="Times New Roman" w:hAnsi="Times New Roman" w:cs="Times New Roman"/>
        </w:rPr>
        <w:t xml:space="preserve"> confidence whilst peer marking</w:t>
      </w:r>
      <w:r w:rsidR="00823E6F">
        <w:rPr>
          <w:rFonts w:ascii="Times New Roman" w:hAnsi="Times New Roman" w:cs="Times New Roman"/>
        </w:rPr>
        <w:t>, a larger majority of the students answered that they fully understand how to correctly peer mark in the questionnaire (see appendix 5) and all students answered yes during the interviews (see appendix 6). It is possible however, to link this confidence to the use of the peer marking help sheets used within the school. 36 out of 49 students answered yes to needing</w:t>
      </w:r>
      <w:r w:rsidR="00131D23">
        <w:rPr>
          <w:rFonts w:ascii="Times New Roman" w:hAnsi="Times New Roman" w:cs="Times New Roman"/>
        </w:rPr>
        <w:t xml:space="preserve"> them</w:t>
      </w:r>
      <w:r w:rsidR="00823E6F">
        <w:rPr>
          <w:rFonts w:ascii="Times New Roman" w:hAnsi="Times New Roman" w:cs="Times New Roman"/>
        </w:rPr>
        <w:t xml:space="preserve"> whilst they are peer marking </w:t>
      </w:r>
      <w:r w:rsidR="00AB5AF0">
        <w:rPr>
          <w:rFonts w:ascii="Times New Roman" w:hAnsi="Times New Roman" w:cs="Times New Roman"/>
        </w:rPr>
        <w:t>and it is specifically mentioned during the interview without prompt, see appendix 6.</w:t>
      </w:r>
      <w:r w:rsidR="004A151F">
        <w:rPr>
          <w:rFonts w:ascii="Times New Roman" w:hAnsi="Times New Roman" w:cs="Times New Roman"/>
        </w:rPr>
        <w:t xml:space="preserve"> It is also noted during the lesson observation (see appendix 7) that the peer marking toolkits were used to assist pupils, the class teacher also provided support to pupils who were struggling to peer mark therefore creating a clear link between the students’ confidence and the support provided by the school in regard to peer marking. This also draws upon Chan. C’s (2010) disadvantage </w:t>
      </w:r>
      <w:r w:rsidR="00855C81">
        <w:rPr>
          <w:rFonts w:ascii="Times New Roman" w:hAnsi="Times New Roman" w:cs="Times New Roman"/>
        </w:rPr>
        <w:t xml:space="preserve">of students inaccurately marking each-others work due to misunderstanding although whilst the students are so firmly supported by help sheets and the class teacher it would suggest this is not the case </w:t>
      </w:r>
      <w:r w:rsidR="00131D23">
        <w:rPr>
          <w:rFonts w:ascii="Times New Roman" w:hAnsi="Times New Roman" w:cs="Times New Roman"/>
        </w:rPr>
        <w:t>within</w:t>
      </w:r>
      <w:r w:rsidR="00855C81">
        <w:rPr>
          <w:rFonts w:ascii="Times New Roman" w:hAnsi="Times New Roman" w:cs="Times New Roman"/>
        </w:rPr>
        <w:t xml:space="preserve"> this sample school. </w:t>
      </w:r>
      <w:r w:rsidR="0046549D">
        <w:rPr>
          <w:rFonts w:ascii="Times New Roman" w:hAnsi="Times New Roman" w:cs="Times New Roman"/>
        </w:rPr>
        <w:t>The third and final theme triangulated within</w:t>
      </w:r>
      <w:r w:rsidR="00131D23">
        <w:rPr>
          <w:rFonts w:ascii="Times New Roman" w:hAnsi="Times New Roman" w:cs="Times New Roman"/>
        </w:rPr>
        <w:t xml:space="preserve"> the</w:t>
      </w:r>
      <w:r w:rsidR="0046549D">
        <w:rPr>
          <w:rFonts w:ascii="Times New Roman" w:hAnsi="Times New Roman" w:cs="Times New Roman"/>
        </w:rPr>
        <w:t xml:space="preserve"> data is </w:t>
      </w:r>
      <w:r w:rsidR="009B083C">
        <w:rPr>
          <w:rFonts w:ascii="Times New Roman" w:hAnsi="Times New Roman" w:cs="Times New Roman"/>
        </w:rPr>
        <w:t>the student perspectives on live marking, appendix 8 shows that only 25 students felt as though live marking was helpful which was a much lower number than expected.</w:t>
      </w:r>
      <w:r w:rsidR="002D028A">
        <w:rPr>
          <w:rFonts w:ascii="Times New Roman" w:hAnsi="Times New Roman" w:cs="Times New Roman"/>
        </w:rPr>
        <w:t xml:space="preserve"> Although, during the interview stage (see appendix 9) all participants answered yes when asked if they found live marking helpful and were also able to give a thorough explanation as to why. Positive body language is also noted during this section of the interview such as using hand gestures whilst talking suggesting the participant was comfortable when talking about this matter. During the lesson observation (see appendix 10) it is noted that every student had their work marked and received verbal feedback within the 40-minute lesson, this data co-insides with t</w:t>
      </w:r>
      <w:r w:rsidR="002D028A" w:rsidRPr="002D028A">
        <w:rPr>
          <w:rFonts w:ascii="Times New Roman" w:hAnsi="Times New Roman" w:cs="Times New Roman"/>
        </w:rPr>
        <w:t>he Southwark Teaching School Alliance</w:t>
      </w:r>
      <w:r w:rsidR="002D028A">
        <w:rPr>
          <w:rFonts w:ascii="Times New Roman" w:hAnsi="Times New Roman" w:cs="Times New Roman"/>
        </w:rPr>
        <w:t xml:space="preserve">s (n.d.) </w:t>
      </w:r>
      <w:r w:rsidR="001463EE">
        <w:rPr>
          <w:rFonts w:ascii="Times New Roman" w:hAnsi="Times New Roman" w:cs="Times New Roman"/>
        </w:rPr>
        <w:t xml:space="preserve">advantage that live marking is far more time efficient for teachers as this teacher has no work to mark in their spare time, meaning that time can be used to plan effectively or complete other tasks expected of her. </w:t>
      </w:r>
    </w:p>
    <w:p w14:paraId="64788096" w14:textId="187E3570" w:rsidR="0051356F" w:rsidRDefault="00D76B53" w:rsidP="00BF4C16">
      <w:pPr>
        <w:spacing w:line="360" w:lineRule="auto"/>
        <w:rPr>
          <w:rFonts w:ascii="Times New Roman" w:hAnsi="Times New Roman" w:cs="Times New Roman"/>
        </w:rPr>
      </w:pPr>
      <w:r>
        <w:rPr>
          <w:rFonts w:ascii="Times New Roman" w:hAnsi="Times New Roman" w:cs="Times New Roman"/>
        </w:rPr>
        <w:lastRenderedPageBreak/>
        <w:t>To conclude, the answer to the question ‘how well do pupils respond to live marking and peer assessment’ is very</w:t>
      </w:r>
      <w:r w:rsidR="006749D0">
        <w:rPr>
          <w:rFonts w:ascii="Times New Roman" w:hAnsi="Times New Roman" w:cs="Times New Roman"/>
        </w:rPr>
        <w:t xml:space="preserve"> well</w:t>
      </w:r>
      <w:r>
        <w:rPr>
          <w:rFonts w:ascii="Times New Roman" w:hAnsi="Times New Roman" w:cs="Times New Roman"/>
        </w:rPr>
        <w:t xml:space="preserve">. According to the data collected in this study a large majority of students are happy and eager to engage with both these strategies, although it did become evident that the students do not have a clear understanding of how they can benefit from using them. </w:t>
      </w:r>
      <w:r w:rsidR="006749D0">
        <w:rPr>
          <w:rFonts w:ascii="Times New Roman" w:hAnsi="Times New Roman" w:cs="Times New Roman"/>
        </w:rPr>
        <w:t>Regarding</w:t>
      </w:r>
      <w:r>
        <w:rPr>
          <w:rFonts w:ascii="Times New Roman" w:hAnsi="Times New Roman" w:cs="Times New Roman"/>
        </w:rPr>
        <w:t xml:space="preserve"> the four research dispositions set out by UWTSD</w:t>
      </w:r>
      <w:r w:rsidR="006749D0">
        <w:rPr>
          <w:rFonts w:ascii="Times New Roman" w:hAnsi="Times New Roman" w:cs="Times New Roman"/>
        </w:rPr>
        <w:t>, these have been developed thoroughly throughout this project. The project has allowed growth as a skilled researcher through extending reading of the subject and experience through planning this project. Prior to this project it was unknown to many how important a role ethics play when creating a research project, the knowledge and understanding of ethics has developed greatly and has enabled this project to be completed in an ethical manner. Whilst being sceptical and being a part of an inquiring profession have also been developed, there is still room for further development o</w:t>
      </w:r>
      <w:r w:rsidR="00131D23">
        <w:rPr>
          <w:rFonts w:ascii="Times New Roman" w:hAnsi="Times New Roman" w:cs="Times New Roman"/>
        </w:rPr>
        <w:t>f</w:t>
      </w:r>
      <w:r w:rsidR="006749D0">
        <w:rPr>
          <w:rFonts w:ascii="Times New Roman" w:hAnsi="Times New Roman" w:cs="Times New Roman"/>
        </w:rPr>
        <w:t xml:space="preserve"> both these dispositions. They could be developed by exploring the research question deeper through a variety of participants such as teachers and other school staff, giving a broader variety of data.</w:t>
      </w:r>
      <w:r w:rsidR="002B7588">
        <w:rPr>
          <w:rFonts w:ascii="Times New Roman" w:hAnsi="Times New Roman" w:cs="Times New Roman"/>
        </w:rPr>
        <w:t xml:space="preserve"> The research tools were very effective, particularly the questionnaire. It was fast and gathered the largest amount of data without the researcher having to be there to oversee it. Professionally, both AFL strategies will be used and will be developed to give students the understanding of how they benefit them the most.</w:t>
      </w:r>
    </w:p>
    <w:p w14:paraId="05838B05" w14:textId="4542152B" w:rsidR="001368D5" w:rsidRDefault="001368D5" w:rsidP="00BF4C16">
      <w:pPr>
        <w:spacing w:line="360" w:lineRule="auto"/>
        <w:rPr>
          <w:rFonts w:ascii="Times New Roman" w:hAnsi="Times New Roman" w:cs="Times New Roman"/>
          <w:u w:val="single"/>
        </w:rPr>
      </w:pPr>
      <w:r>
        <w:rPr>
          <w:rFonts w:ascii="Times New Roman" w:hAnsi="Times New Roman" w:cs="Times New Roman"/>
          <w:u w:val="single"/>
        </w:rPr>
        <w:t xml:space="preserve">References </w:t>
      </w:r>
    </w:p>
    <w:p w14:paraId="2155D828" w14:textId="77777777" w:rsidR="00D32F8D" w:rsidRDefault="00D32F8D" w:rsidP="001368D5">
      <w:pPr>
        <w:pStyle w:val="ListParagraph"/>
        <w:numPr>
          <w:ilvl w:val="0"/>
          <w:numId w:val="1"/>
        </w:numPr>
        <w:spacing w:line="360" w:lineRule="auto"/>
        <w:rPr>
          <w:rFonts w:ascii="Times New Roman" w:hAnsi="Times New Roman" w:cs="Times New Roman"/>
        </w:rPr>
      </w:pPr>
      <w:r w:rsidRPr="00FE72DC">
        <w:rPr>
          <w:rFonts w:ascii="Times New Roman" w:hAnsi="Times New Roman" w:cs="Times New Roman"/>
        </w:rPr>
        <w:t>Austin, R., 2016. </w:t>
      </w:r>
      <w:r w:rsidRPr="00FE72DC">
        <w:rPr>
          <w:rFonts w:ascii="Times New Roman" w:hAnsi="Times New Roman" w:cs="Times New Roman"/>
          <w:i/>
          <w:iCs/>
        </w:rPr>
        <w:t>Researching Primary Education</w:t>
      </w:r>
      <w:r w:rsidRPr="00FE72DC">
        <w:rPr>
          <w:rFonts w:ascii="Times New Roman" w:hAnsi="Times New Roman" w:cs="Times New Roman"/>
        </w:rPr>
        <w:t>. London: Learning Matters/Sage.</w:t>
      </w:r>
    </w:p>
    <w:p w14:paraId="7552353E" w14:textId="77777777" w:rsidR="00D32F8D" w:rsidRPr="007876F7" w:rsidRDefault="00D32F8D" w:rsidP="007876F7">
      <w:pPr>
        <w:pStyle w:val="ListParagraph"/>
        <w:numPr>
          <w:ilvl w:val="0"/>
          <w:numId w:val="1"/>
        </w:numPr>
        <w:rPr>
          <w:rFonts w:ascii="Times New Roman" w:hAnsi="Times New Roman" w:cs="Times New Roman"/>
        </w:rPr>
      </w:pPr>
      <w:r w:rsidRPr="007876F7">
        <w:rPr>
          <w:rFonts w:ascii="Times New Roman" w:hAnsi="Times New Roman" w:cs="Times New Roman"/>
        </w:rPr>
        <w:t xml:space="preserve">Black, P &amp; </w:t>
      </w:r>
      <w:proofErr w:type="spellStart"/>
      <w:r w:rsidRPr="007876F7">
        <w:rPr>
          <w:rFonts w:ascii="Times New Roman" w:hAnsi="Times New Roman" w:cs="Times New Roman"/>
        </w:rPr>
        <w:t>Wiliam</w:t>
      </w:r>
      <w:proofErr w:type="spellEnd"/>
      <w:r w:rsidRPr="007876F7">
        <w:rPr>
          <w:rFonts w:ascii="Times New Roman" w:hAnsi="Times New Roman" w:cs="Times New Roman"/>
        </w:rPr>
        <w:t xml:space="preserve">, D 1998, Inside the Black Box: Raising standards through classroom </w:t>
      </w:r>
      <w:bookmarkStart w:id="3" w:name="_GoBack"/>
      <w:bookmarkEnd w:id="3"/>
      <w:r w:rsidRPr="007876F7">
        <w:rPr>
          <w:rFonts w:ascii="Times New Roman" w:hAnsi="Times New Roman" w:cs="Times New Roman"/>
        </w:rPr>
        <w:t>assessment, School of Education, King’s College, London, United Kingdom.</w:t>
      </w:r>
    </w:p>
    <w:p w14:paraId="6DD18CFF" w14:textId="77777777" w:rsidR="00D32F8D" w:rsidRPr="005F6541" w:rsidRDefault="00D32F8D" w:rsidP="005F6541">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British Educational Research Association [BERA] (2018) </w:t>
      </w:r>
      <w:r>
        <w:rPr>
          <w:rFonts w:ascii="Times New Roman" w:hAnsi="Times New Roman" w:cs="Times New Roman"/>
          <w:i/>
          <w:iCs/>
        </w:rPr>
        <w:t xml:space="preserve">Ethical Guidelines for Educational Research, </w:t>
      </w:r>
      <w:r>
        <w:rPr>
          <w:rFonts w:ascii="Times New Roman" w:hAnsi="Times New Roman" w:cs="Times New Roman"/>
        </w:rPr>
        <w:t>fourth edition, London.</w:t>
      </w:r>
    </w:p>
    <w:p w14:paraId="1B1B0E0C" w14:textId="77777777" w:rsidR="00D32F8D" w:rsidRDefault="00D32F8D" w:rsidP="001368D5">
      <w:pPr>
        <w:pStyle w:val="ListParagraph"/>
        <w:numPr>
          <w:ilvl w:val="0"/>
          <w:numId w:val="1"/>
        </w:numPr>
        <w:spacing w:line="360" w:lineRule="auto"/>
        <w:rPr>
          <w:rFonts w:ascii="Times New Roman" w:hAnsi="Times New Roman" w:cs="Times New Roman"/>
        </w:rPr>
      </w:pPr>
      <w:bookmarkStart w:id="4" w:name="_Hlk34066204"/>
      <w:r w:rsidRPr="00341E12">
        <w:rPr>
          <w:rFonts w:ascii="Times New Roman" w:hAnsi="Times New Roman" w:cs="Times New Roman"/>
        </w:rPr>
        <w:t>Centre for Educational Research and Innovation</w:t>
      </w:r>
      <w:bookmarkEnd w:id="4"/>
      <w:r w:rsidRPr="00341E12">
        <w:rPr>
          <w:rFonts w:ascii="Times New Roman" w:hAnsi="Times New Roman" w:cs="Times New Roman"/>
        </w:rPr>
        <w:t>, C. (n.d.). </w:t>
      </w:r>
      <w:r w:rsidRPr="00341E12">
        <w:rPr>
          <w:rFonts w:ascii="Times New Roman" w:hAnsi="Times New Roman" w:cs="Times New Roman"/>
          <w:i/>
          <w:iCs/>
        </w:rPr>
        <w:t>ASSESSMENT FOR LEARNING – THE CASE FOR FORMATIVE ASSESSMENT</w:t>
      </w:r>
      <w:r w:rsidRPr="00341E12">
        <w:rPr>
          <w:rFonts w:ascii="Times New Roman" w:hAnsi="Times New Roman" w:cs="Times New Roman"/>
        </w:rPr>
        <w:t>. [online] Oecd.org. Available at: http://www.oecd.org/site/educeri21st/40600533.pdf [Accessed 2 Mar. 2020].</w:t>
      </w:r>
    </w:p>
    <w:p w14:paraId="77F69C20" w14:textId="77777777" w:rsidR="00D32F8D" w:rsidRDefault="00D32F8D" w:rsidP="001368D5">
      <w:pPr>
        <w:pStyle w:val="ListParagraph"/>
        <w:numPr>
          <w:ilvl w:val="0"/>
          <w:numId w:val="1"/>
        </w:numPr>
        <w:spacing w:line="360" w:lineRule="auto"/>
        <w:rPr>
          <w:rFonts w:ascii="Times New Roman" w:hAnsi="Times New Roman" w:cs="Times New Roman"/>
        </w:rPr>
      </w:pPr>
      <w:r w:rsidRPr="00D67356">
        <w:rPr>
          <w:rFonts w:ascii="Times New Roman" w:hAnsi="Times New Roman" w:cs="Times New Roman"/>
        </w:rPr>
        <w:t>Chan C.</w:t>
      </w:r>
      <w:r>
        <w:rPr>
          <w:rFonts w:ascii="Times New Roman" w:hAnsi="Times New Roman" w:cs="Times New Roman"/>
        </w:rPr>
        <w:t xml:space="preserve"> </w:t>
      </w:r>
      <w:r w:rsidRPr="00D67356">
        <w:rPr>
          <w:rFonts w:ascii="Times New Roman" w:hAnsi="Times New Roman" w:cs="Times New Roman"/>
        </w:rPr>
        <w:t xml:space="preserve">(2010) Assessment: Self and Peer Assessment, Assessment </w:t>
      </w:r>
      <w:proofErr w:type="spellStart"/>
      <w:r w:rsidRPr="00D67356">
        <w:rPr>
          <w:rFonts w:ascii="Times New Roman" w:hAnsi="Times New Roman" w:cs="Times New Roman"/>
        </w:rPr>
        <w:t>Resources@HKU</w:t>
      </w:r>
      <w:proofErr w:type="spellEnd"/>
      <w:r w:rsidRPr="00D67356">
        <w:rPr>
          <w:rFonts w:ascii="Times New Roman" w:hAnsi="Times New Roman" w:cs="Times New Roman"/>
        </w:rPr>
        <w:t>, University of Hong Kong [http://ar.cetl.hku.hk]: Available: Accessed:</w:t>
      </w:r>
      <w:r>
        <w:rPr>
          <w:rFonts w:ascii="Times New Roman" w:hAnsi="Times New Roman" w:cs="Times New Roman"/>
        </w:rPr>
        <w:t xml:space="preserve"> 09 March 2020</w:t>
      </w:r>
    </w:p>
    <w:p w14:paraId="4AD0798D" w14:textId="77777777" w:rsidR="00D32F8D" w:rsidRDefault="00D32F8D" w:rsidP="001368D5">
      <w:pPr>
        <w:pStyle w:val="ListParagraph"/>
        <w:numPr>
          <w:ilvl w:val="0"/>
          <w:numId w:val="1"/>
        </w:numPr>
        <w:spacing w:line="360" w:lineRule="auto"/>
        <w:rPr>
          <w:rFonts w:ascii="Times New Roman" w:hAnsi="Times New Roman" w:cs="Times New Roman"/>
        </w:rPr>
      </w:pPr>
      <w:r w:rsidRPr="00224554">
        <w:rPr>
          <w:rFonts w:ascii="Times New Roman" w:hAnsi="Times New Roman" w:cs="Times New Roman"/>
        </w:rPr>
        <w:t>Cohen, L., Manion, L. and Morrison, K., 2007. </w:t>
      </w:r>
      <w:r w:rsidRPr="00224554">
        <w:rPr>
          <w:rFonts w:ascii="Times New Roman" w:hAnsi="Times New Roman" w:cs="Times New Roman"/>
          <w:i/>
          <w:iCs/>
        </w:rPr>
        <w:t>Research Methods in Education</w:t>
      </w:r>
      <w:r w:rsidRPr="00224554">
        <w:rPr>
          <w:rFonts w:ascii="Times New Roman" w:hAnsi="Times New Roman" w:cs="Times New Roman"/>
        </w:rPr>
        <w:t>. 6th ed. USA &amp; Canada: Routledge London &amp; New York.</w:t>
      </w:r>
    </w:p>
    <w:p w14:paraId="3AD3EEDD" w14:textId="77777777" w:rsidR="00D32F8D" w:rsidRPr="001368D5" w:rsidRDefault="00D32F8D" w:rsidP="001368D5">
      <w:pPr>
        <w:pStyle w:val="ListParagraph"/>
        <w:numPr>
          <w:ilvl w:val="0"/>
          <w:numId w:val="1"/>
        </w:numPr>
        <w:rPr>
          <w:rFonts w:ascii="Times New Roman" w:hAnsi="Times New Roman" w:cs="Times New Roman"/>
        </w:rPr>
      </w:pPr>
      <w:r w:rsidRPr="001368D5">
        <w:rPr>
          <w:rFonts w:ascii="Times New Roman" w:hAnsi="Times New Roman" w:cs="Times New Roman"/>
        </w:rPr>
        <w:t xml:space="preserve">Donaldson, G. (2015) </w:t>
      </w:r>
      <w:r w:rsidRPr="001368D5">
        <w:rPr>
          <w:rFonts w:ascii="Times New Roman" w:hAnsi="Times New Roman" w:cs="Times New Roman"/>
          <w:i/>
        </w:rPr>
        <w:t>Successful Futures; Independent Review of Curriculum and Assessment Arrangements in Wales</w:t>
      </w:r>
      <w:r w:rsidRPr="001368D5">
        <w:rPr>
          <w:rFonts w:ascii="Times New Roman" w:hAnsi="Times New Roman" w:cs="Times New Roman"/>
        </w:rPr>
        <w:t>. OGL: Crown Copyright 2015</w:t>
      </w:r>
    </w:p>
    <w:p w14:paraId="6F7F698D" w14:textId="77777777" w:rsidR="00D32F8D" w:rsidRDefault="00D32F8D" w:rsidP="001368D5">
      <w:pPr>
        <w:pStyle w:val="ListParagraph"/>
        <w:numPr>
          <w:ilvl w:val="0"/>
          <w:numId w:val="1"/>
        </w:numPr>
        <w:spacing w:line="360" w:lineRule="auto"/>
        <w:rPr>
          <w:rFonts w:ascii="Times New Roman" w:hAnsi="Times New Roman" w:cs="Times New Roman"/>
        </w:rPr>
      </w:pPr>
      <w:r w:rsidRPr="00D1364C">
        <w:rPr>
          <w:rFonts w:ascii="Times New Roman" w:hAnsi="Times New Roman" w:cs="Times New Roman"/>
        </w:rPr>
        <w:t>EPQs ethics guide, 2014. </w:t>
      </w:r>
      <w:r w:rsidRPr="00D1364C">
        <w:rPr>
          <w:rFonts w:ascii="Times New Roman" w:hAnsi="Times New Roman" w:cs="Times New Roman"/>
          <w:i/>
          <w:iCs/>
        </w:rPr>
        <w:t>Ensuring Your Research Is Ethical: A Guide for Extended Project Qualification Students</w:t>
      </w:r>
      <w:r w:rsidRPr="00D1364C">
        <w:rPr>
          <w:rFonts w:ascii="Times New Roman" w:hAnsi="Times New Roman" w:cs="Times New Roman"/>
        </w:rPr>
        <w:t>. [online] Wellcome.ac.uk. Available at: &lt;https://wellcome.ac.uk/sites/default/files/wtp057673_0.pdf&gt; [Accessed 24 March 2020].</w:t>
      </w:r>
    </w:p>
    <w:p w14:paraId="06013B31" w14:textId="77777777" w:rsidR="00D32F8D" w:rsidRDefault="00D32F8D" w:rsidP="001368D5">
      <w:pPr>
        <w:pStyle w:val="ListParagraph"/>
        <w:numPr>
          <w:ilvl w:val="0"/>
          <w:numId w:val="1"/>
        </w:numPr>
        <w:spacing w:line="360" w:lineRule="auto"/>
        <w:rPr>
          <w:rFonts w:ascii="Times New Roman" w:hAnsi="Times New Roman" w:cs="Times New Roman"/>
        </w:rPr>
      </w:pPr>
      <w:proofErr w:type="spellStart"/>
      <w:r w:rsidRPr="009C489A">
        <w:rPr>
          <w:rFonts w:ascii="Times New Roman" w:hAnsi="Times New Roman" w:cs="Times New Roman"/>
        </w:rPr>
        <w:t>Esterberg</w:t>
      </w:r>
      <w:proofErr w:type="spellEnd"/>
      <w:r w:rsidRPr="009C489A">
        <w:rPr>
          <w:rFonts w:ascii="Times New Roman" w:hAnsi="Times New Roman" w:cs="Times New Roman"/>
        </w:rPr>
        <w:t>, K. (2002) Qualitative methods in social research. McGraw Hill, Boston.</w:t>
      </w:r>
    </w:p>
    <w:p w14:paraId="784868BD" w14:textId="77777777" w:rsidR="00D32F8D" w:rsidRDefault="00D32F8D" w:rsidP="001368D5">
      <w:pPr>
        <w:pStyle w:val="ListParagraph"/>
        <w:numPr>
          <w:ilvl w:val="0"/>
          <w:numId w:val="1"/>
        </w:numPr>
        <w:spacing w:line="360" w:lineRule="auto"/>
        <w:rPr>
          <w:rFonts w:ascii="Times New Roman" w:hAnsi="Times New Roman" w:cs="Times New Roman"/>
        </w:rPr>
      </w:pPr>
      <w:r w:rsidRPr="000865DD">
        <w:rPr>
          <w:rFonts w:ascii="Times New Roman" w:hAnsi="Times New Roman" w:cs="Times New Roman"/>
        </w:rPr>
        <w:lastRenderedPageBreak/>
        <w:t>Estyn (2018). </w:t>
      </w:r>
      <w:r w:rsidRPr="000865DD">
        <w:rPr>
          <w:rFonts w:ascii="Times New Roman" w:hAnsi="Times New Roman" w:cs="Times New Roman"/>
          <w:i/>
          <w:iCs/>
        </w:rPr>
        <w:t>Assessment for Learning and thinking skills | Estyn</w:t>
      </w:r>
      <w:r w:rsidRPr="000865DD">
        <w:rPr>
          <w:rFonts w:ascii="Times New Roman" w:hAnsi="Times New Roman" w:cs="Times New Roman"/>
        </w:rPr>
        <w:t xml:space="preserve">. [online] </w:t>
      </w:r>
      <w:proofErr w:type="spellStart"/>
      <w:r w:rsidRPr="000865DD">
        <w:rPr>
          <w:rFonts w:ascii="Times New Roman" w:hAnsi="Times New Roman" w:cs="Times New Roman"/>
        </w:rPr>
        <w:t>Estyn.gov.wales</w:t>
      </w:r>
      <w:proofErr w:type="spellEnd"/>
      <w:r w:rsidRPr="000865DD">
        <w:rPr>
          <w:rFonts w:ascii="Times New Roman" w:hAnsi="Times New Roman" w:cs="Times New Roman"/>
        </w:rPr>
        <w:t>. Available at: https://www.estyn.gov.wales/effective-practice/assessment-learning-and-thinking-skills?_ga=2.254222984.1240574889.1582376326-1561785577.1582376326 [Accessed 5 Mar. 2020].</w:t>
      </w:r>
    </w:p>
    <w:p w14:paraId="0CE725BB" w14:textId="77777777" w:rsidR="00D32F8D" w:rsidRPr="00C5251F" w:rsidRDefault="00D32F8D" w:rsidP="00C5251F">
      <w:pPr>
        <w:pStyle w:val="ListParagraph"/>
        <w:numPr>
          <w:ilvl w:val="0"/>
          <w:numId w:val="1"/>
        </w:numPr>
        <w:rPr>
          <w:rFonts w:ascii="Times New Roman" w:hAnsi="Times New Roman" w:cs="Times New Roman"/>
        </w:rPr>
      </w:pPr>
      <w:r w:rsidRPr="00C5251F">
        <w:rPr>
          <w:rFonts w:ascii="Times New Roman" w:hAnsi="Times New Roman" w:cs="Times New Roman"/>
        </w:rPr>
        <w:t>Hattie, J. (2012). Visible learning for teachers: maximizing impact on learning. London, Routledge.</w:t>
      </w:r>
    </w:p>
    <w:p w14:paraId="1A9F2F35" w14:textId="77777777" w:rsidR="00D32F8D" w:rsidRDefault="00D32F8D" w:rsidP="001368D5">
      <w:pPr>
        <w:pStyle w:val="ListParagraph"/>
        <w:numPr>
          <w:ilvl w:val="0"/>
          <w:numId w:val="1"/>
        </w:numPr>
        <w:spacing w:line="360" w:lineRule="auto"/>
        <w:rPr>
          <w:rFonts w:ascii="Times New Roman" w:hAnsi="Times New Roman" w:cs="Times New Roman"/>
        </w:rPr>
      </w:pPr>
      <w:r w:rsidRPr="003D1E90">
        <w:rPr>
          <w:rFonts w:ascii="Times New Roman" w:hAnsi="Times New Roman" w:cs="Times New Roman"/>
        </w:rPr>
        <w:t>Jones, C. (2005). </w:t>
      </w:r>
      <w:r w:rsidRPr="003D1E90">
        <w:rPr>
          <w:rFonts w:ascii="Times New Roman" w:hAnsi="Times New Roman" w:cs="Times New Roman"/>
          <w:i/>
          <w:iCs/>
        </w:rPr>
        <w:t>Assessment for Learning</w:t>
      </w:r>
      <w:r w:rsidRPr="003D1E90">
        <w:rPr>
          <w:rFonts w:ascii="Times New Roman" w:hAnsi="Times New Roman" w:cs="Times New Roman"/>
        </w:rPr>
        <w:t>. London: Learning and Skills Development Agency.</w:t>
      </w:r>
    </w:p>
    <w:p w14:paraId="67E2C78A" w14:textId="77777777" w:rsidR="00D32F8D" w:rsidRPr="00C74783" w:rsidRDefault="00D32F8D" w:rsidP="00C74783">
      <w:pPr>
        <w:pStyle w:val="ListParagraph"/>
        <w:numPr>
          <w:ilvl w:val="0"/>
          <w:numId w:val="1"/>
        </w:numPr>
        <w:rPr>
          <w:rFonts w:ascii="Times New Roman" w:hAnsi="Times New Roman" w:cs="Times New Roman"/>
        </w:rPr>
      </w:pPr>
      <w:proofErr w:type="spellStart"/>
      <w:r w:rsidRPr="00C74783">
        <w:rPr>
          <w:rFonts w:ascii="Times New Roman" w:hAnsi="Times New Roman" w:cs="Times New Roman"/>
        </w:rPr>
        <w:t>Kime</w:t>
      </w:r>
      <w:proofErr w:type="spellEnd"/>
      <w:r w:rsidRPr="00C74783">
        <w:rPr>
          <w:rFonts w:ascii="Times New Roman" w:hAnsi="Times New Roman" w:cs="Times New Roman"/>
        </w:rPr>
        <w:t>, S., et al. (2017). What Makes Great Assessment? Durham, Evidence Based Education.</w:t>
      </w:r>
    </w:p>
    <w:p w14:paraId="020DD752" w14:textId="77777777" w:rsidR="00D32F8D" w:rsidRDefault="00D32F8D" w:rsidP="001368D5">
      <w:pPr>
        <w:pStyle w:val="ListParagraph"/>
        <w:numPr>
          <w:ilvl w:val="0"/>
          <w:numId w:val="1"/>
        </w:numPr>
        <w:spacing w:line="360" w:lineRule="auto"/>
        <w:rPr>
          <w:rFonts w:ascii="Times New Roman" w:hAnsi="Times New Roman" w:cs="Times New Roman"/>
        </w:rPr>
      </w:pPr>
      <w:r w:rsidRPr="00E744D6">
        <w:rPr>
          <w:rFonts w:ascii="Times New Roman" w:hAnsi="Times New Roman" w:cs="Times New Roman"/>
        </w:rPr>
        <w:t>McNiff, J. and Whitehead, J., 2010. </w:t>
      </w:r>
      <w:r w:rsidRPr="00E744D6">
        <w:rPr>
          <w:rFonts w:ascii="Times New Roman" w:hAnsi="Times New Roman" w:cs="Times New Roman"/>
          <w:i/>
          <w:iCs/>
        </w:rPr>
        <w:t>You and Your Action Research Project</w:t>
      </w:r>
      <w:r w:rsidRPr="00E744D6">
        <w:rPr>
          <w:rFonts w:ascii="Times New Roman" w:hAnsi="Times New Roman" w:cs="Times New Roman"/>
        </w:rPr>
        <w:t>. Routledge.</w:t>
      </w:r>
    </w:p>
    <w:p w14:paraId="680A24A0" w14:textId="77777777" w:rsidR="00D32F8D" w:rsidRDefault="00D32F8D" w:rsidP="001368D5">
      <w:pPr>
        <w:pStyle w:val="ListParagraph"/>
        <w:numPr>
          <w:ilvl w:val="0"/>
          <w:numId w:val="1"/>
        </w:numPr>
        <w:spacing w:line="360" w:lineRule="auto"/>
        <w:rPr>
          <w:rFonts w:ascii="Times New Roman" w:hAnsi="Times New Roman" w:cs="Times New Roman"/>
        </w:rPr>
      </w:pPr>
      <w:proofErr w:type="spellStart"/>
      <w:r w:rsidRPr="005F6541">
        <w:rPr>
          <w:rFonts w:ascii="Times New Roman" w:hAnsi="Times New Roman" w:cs="Times New Roman"/>
        </w:rPr>
        <w:t>Medtran</w:t>
      </w:r>
      <w:proofErr w:type="spellEnd"/>
      <w:r w:rsidRPr="005F6541">
        <w:rPr>
          <w:rFonts w:ascii="Times New Roman" w:hAnsi="Times New Roman" w:cs="Times New Roman"/>
        </w:rPr>
        <w:t>, n.d. </w:t>
      </w:r>
      <w:r w:rsidRPr="005F6541">
        <w:rPr>
          <w:rFonts w:ascii="Times New Roman" w:hAnsi="Times New Roman" w:cs="Times New Roman"/>
          <w:i/>
          <w:iCs/>
        </w:rPr>
        <w:t>INFORMED CONSENT AND ASSENT.</w:t>
      </w:r>
      <w:r w:rsidRPr="005F6541">
        <w:rPr>
          <w:rFonts w:ascii="Times New Roman" w:hAnsi="Times New Roman" w:cs="Times New Roman"/>
        </w:rPr>
        <w:t xml:space="preserve"> [online] Medtran.ru. Available at: &lt;https://www.medtran.ru/eng/trials/protomechanics/ch3.htm&gt; [Accessed 25 March 2020].</w:t>
      </w:r>
    </w:p>
    <w:p w14:paraId="682C0509" w14:textId="77777777" w:rsidR="00D32F8D" w:rsidRDefault="00D32F8D" w:rsidP="001368D5">
      <w:pPr>
        <w:pStyle w:val="ListParagraph"/>
        <w:numPr>
          <w:ilvl w:val="0"/>
          <w:numId w:val="1"/>
        </w:numPr>
        <w:spacing w:line="360" w:lineRule="auto"/>
        <w:rPr>
          <w:rFonts w:ascii="Times New Roman" w:hAnsi="Times New Roman" w:cs="Times New Roman"/>
        </w:rPr>
      </w:pPr>
      <w:bookmarkStart w:id="5" w:name="_Hlk35597054"/>
      <w:r w:rsidRPr="0046549D">
        <w:rPr>
          <w:rFonts w:ascii="Times New Roman" w:hAnsi="Times New Roman" w:cs="Times New Roman"/>
        </w:rPr>
        <w:t>National Foundation for Educational Research</w:t>
      </w:r>
      <w:r w:rsidRPr="00E309CC">
        <w:rPr>
          <w:rFonts w:ascii="Times New Roman" w:hAnsi="Times New Roman" w:cs="Times New Roman"/>
        </w:rPr>
        <w:t xml:space="preserve"> (2013). </w:t>
      </w:r>
      <w:bookmarkEnd w:id="5"/>
      <w:r w:rsidRPr="002C3F30">
        <w:rPr>
          <w:rFonts w:ascii="Times New Roman" w:hAnsi="Times New Roman" w:cs="Times New Roman"/>
          <w:i/>
          <w:iCs/>
        </w:rPr>
        <w:t>How to... Run qualitative and quantitative research: From definitions through to analysis (How to Guides)</w:t>
      </w:r>
      <w:r w:rsidRPr="00E309CC">
        <w:rPr>
          <w:rFonts w:ascii="Times New Roman" w:hAnsi="Times New Roman" w:cs="Times New Roman"/>
        </w:rPr>
        <w:t>. Slough: NFER.</w:t>
      </w:r>
    </w:p>
    <w:p w14:paraId="7BCA2539" w14:textId="77777777" w:rsidR="00D32F8D" w:rsidRDefault="00D32F8D" w:rsidP="001368D5">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Phi Delta </w:t>
      </w:r>
      <w:proofErr w:type="spellStart"/>
      <w:r>
        <w:rPr>
          <w:rFonts w:ascii="Times New Roman" w:hAnsi="Times New Roman" w:cs="Times New Roman"/>
        </w:rPr>
        <w:t>Kappan</w:t>
      </w:r>
      <w:proofErr w:type="spellEnd"/>
      <w:r>
        <w:rPr>
          <w:rFonts w:ascii="Times New Roman" w:hAnsi="Times New Roman" w:cs="Times New Roman"/>
        </w:rPr>
        <w:t xml:space="preserve">, 2004. </w:t>
      </w:r>
      <w:r w:rsidRPr="00CD0F8B">
        <w:rPr>
          <w:rFonts w:ascii="Times New Roman" w:hAnsi="Times New Roman" w:cs="Times New Roman"/>
          <w:i/>
          <w:iCs/>
        </w:rPr>
        <w:t>Working Inside the Black Box: Assessment for Learning in the Classroom.</w:t>
      </w:r>
      <w:r>
        <w:rPr>
          <w:rFonts w:ascii="Times New Roman" w:hAnsi="Times New Roman" w:cs="Times New Roman"/>
        </w:rPr>
        <w:t xml:space="preserve"> </w:t>
      </w:r>
      <w:r w:rsidRPr="00CD0F8B">
        <w:rPr>
          <w:rFonts w:ascii="Times New Roman" w:hAnsi="Times New Roman" w:cs="Times New Roman"/>
        </w:rPr>
        <w:t>School of Education, King’s College, London, United Kingdom.</w:t>
      </w:r>
    </w:p>
    <w:p w14:paraId="1502FEAF" w14:textId="77777777" w:rsidR="00D32F8D" w:rsidRDefault="00D32F8D" w:rsidP="001368D5">
      <w:pPr>
        <w:pStyle w:val="ListParagraph"/>
        <w:numPr>
          <w:ilvl w:val="0"/>
          <w:numId w:val="1"/>
        </w:numPr>
        <w:spacing w:line="360" w:lineRule="auto"/>
        <w:rPr>
          <w:rFonts w:ascii="Times New Roman" w:hAnsi="Times New Roman" w:cs="Times New Roman"/>
        </w:rPr>
      </w:pPr>
      <w:r w:rsidRPr="00B104F0">
        <w:rPr>
          <w:rFonts w:ascii="Times New Roman" w:hAnsi="Times New Roman" w:cs="Times New Roman"/>
        </w:rPr>
        <w:t xml:space="preserve">Popham, W. J. (2011). </w:t>
      </w:r>
      <w:r w:rsidRPr="00EB4CC4">
        <w:rPr>
          <w:rFonts w:ascii="Times New Roman" w:hAnsi="Times New Roman" w:cs="Times New Roman"/>
          <w:i/>
          <w:iCs/>
        </w:rPr>
        <w:t>Classroom assessment: What teachers need to know</w:t>
      </w:r>
      <w:r w:rsidRPr="00B104F0">
        <w:rPr>
          <w:rFonts w:ascii="Times New Roman" w:hAnsi="Times New Roman" w:cs="Times New Roman"/>
        </w:rPr>
        <w:t xml:space="preserve">. Boston, MA: </w:t>
      </w:r>
      <w:proofErr w:type="spellStart"/>
      <w:r w:rsidRPr="00B104F0">
        <w:rPr>
          <w:rFonts w:ascii="Times New Roman" w:hAnsi="Times New Roman" w:cs="Times New Roman"/>
        </w:rPr>
        <w:t>Allyn</w:t>
      </w:r>
      <w:proofErr w:type="spellEnd"/>
      <w:r w:rsidRPr="00B104F0">
        <w:rPr>
          <w:rFonts w:ascii="Times New Roman" w:hAnsi="Times New Roman" w:cs="Times New Roman"/>
        </w:rPr>
        <w:t xml:space="preserve"> &amp; Bacon.</w:t>
      </w:r>
    </w:p>
    <w:p w14:paraId="2EF14688" w14:textId="77777777" w:rsidR="00D32F8D" w:rsidRDefault="00D32F8D" w:rsidP="001368D5">
      <w:pPr>
        <w:pStyle w:val="ListParagraph"/>
        <w:numPr>
          <w:ilvl w:val="0"/>
          <w:numId w:val="1"/>
        </w:numPr>
        <w:spacing w:line="360" w:lineRule="auto"/>
        <w:rPr>
          <w:rFonts w:ascii="Times New Roman" w:hAnsi="Times New Roman" w:cs="Times New Roman"/>
        </w:rPr>
      </w:pPr>
      <w:proofErr w:type="spellStart"/>
      <w:r w:rsidRPr="009959B1">
        <w:rPr>
          <w:rFonts w:ascii="Times New Roman" w:hAnsi="Times New Roman" w:cs="Times New Roman"/>
        </w:rPr>
        <w:t>Skånfors</w:t>
      </w:r>
      <w:proofErr w:type="spellEnd"/>
      <w:r w:rsidRPr="009959B1">
        <w:rPr>
          <w:rFonts w:ascii="Times New Roman" w:hAnsi="Times New Roman" w:cs="Times New Roman"/>
        </w:rPr>
        <w:t>, L., 2009. </w:t>
      </w:r>
      <w:r w:rsidRPr="009959B1">
        <w:rPr>
          <w:rFonts w:ascii="Times New Roman" w:hAnsi="Times New Roman" w:cs="Times New Roman"/>
          <w:i/>
          <w:iCs/>
        </w:rPr>
        <w:t>Ethics in Child Research: Children's Agency and Researchers' 'Ethical Radar'</w:t>
      </w:r>
      <w:r w:rsidRPr="009959B1">
        <w:rPr>
          <w:rFonts w:ascii="Times New Roman" w:hAnsi="Times New Roman" w:cs="Times New Roman"/>
        </w:rPr>
        <w:t>. 3rd ed. Department of Education.</w:t>
      </w:r>
    </w:p>
    <w:p w14:paraId="792BA9C4" w14:textId="77777777" w:rsidR="00D32F8D" w:rsidRDefault="00D32F8D" w:rsidP="001368D5">
      <w:pPr>
        <w:pStyle w:val="ListParagraph"/>
        <w:numPr>
          <w:ilvl w:val="0"/>
          <w:numId w:val="1"/>
        </w:numPr>
        <w:spacing w:line="360" w:lineRule="auto"/>
        <w:rPr>
          <w:rFonts w:ascii="Times New Roman" w:hAnsi="Times New Roman" w:cs="Times New Roman"/>
        </w:rPr>
      </w:pPr>
      <w:r w:rsidRPr="00977B43">
        <w:rPr>
          <w:rFonts w:ascii="Times New Roman" w:hAnsi="Times New Roman" w:cs="Times New Roman"/>
        </w:rPr>
        <w:t>Southwark Teaching School Alliance, n.d. </w:t>
      </w:r>
      <w:r w:rsidRPr="00977B43">
        <w:rPr>
          <w:rFonts w:ascii="Times New Roman" w:hAnsi="Times New Roman" w:cs="Times New Roman"/>
          <w:i/>
          <w:iCs/>
        </w:rPr>
        <w:t>MARK LESS, MARK BETTER! A HOW-TO GUIDE TO LIVE MARKING</w:t>
      </w:r>
      <w:r w:rsidRPr="00977B43">
        <w:rPr>
          <w:rFonts w:ascii="Times New Roman" w:hAnsi="Times New Roman" w:cs="Times New Roman"/>
        </w:rPr>
        <w:t>. London: National Teaching School.</w:t>
      </w:r>
    </w:p>
    <w:p w14:paraId="1B1CC6A8" w14:textId="77777777" w:rsidR="00D32F8D" w:rsidRDefault="00D32F8D" w:rsidP="001368D5">
      <w:pPr>
        <w:pStyle w:val="ListParagraph"/>
        <w:numPr>
          <w:ilvl w:val="0"/>
          <w:numId w:val="1"/>
        </w:numPr>
        <w:spacing w:line="360" w:lineRule="auto"/>
        <w:rPr>
          <w:rFonts w:ascii="Times New Roman" w:hAnsi="Times New Roman" w:cs="Times New Roman"/>
        </w:rPr>
      </w:pPr>
      <w:r w:rsidRPr="005C6868">
        <w:rPr>
          <w:rFonts w:ascii="Times New Roman" w:hAnsi="Times New Roman" w:cs="Times New Roman"/>
        </w:rPr>
        <w:t>Statista Research Department, 2020. </w:t>
      </w:r>
      <w:r w:rsidRPr="005C6868">
        <w:rPr>
          <w:rFonts w:ascii="Times New Roman" w:hAnsi="Times New Roman" w:cs="Times New Roman"/>
          <w:i/>
          <w:iCs/>
        </w:rPr>
        <w:t>UK Households: Ownership of Home Computers 1985-2018 | Statista</w:t>
      </w:r>
      <w:r w:rsidRPr="005C6868">
        <w:rPr>
          <w:rFonts w:ascii="Times New Roman" w:hAnsi="Times New Roman" w:cs="Times New Roman"/>
        </w:rPr>
        <w:t>. [online] Statista. Available at: &lt;https://www.statista.com/statistics/289191/household-penetration-of-home-computers-in-the-uk/&gt; [Accessed 13 March 2020].</w:t>
      </w:r>
    </w:p>
    <w:p w14:paraId="39FDD7A6" w14:textId="77777777" w:rsidR="00D32F8D" w:rsidRDefault="00D32F8D" w:rsidP="001368D5">
      <w:pPr>
        <w:pStyle w:val="ListParagraph"/>
        <w:numPr>
          <w:ilvl w:val="0"/>
          <w:numId w:val="1"/>
        </w:numPr>
        <w:spacing w:line="360" w:lineRule="auto"/>
        <w:rPr>
          <w:rFonts w:ascii="Times New Roman" w:hAnsi="Times New Roman" w:cs="Times New Roman"/>
        </w:rPr>
      </w:pPr>
      <w:r w:rsidRPr="004A7B8E">
        <w:rPr>
          <w:rFonts w:ascii="Times New Roman" w:hAnsi="Times New Roman" w:cs="Times New Roman"/>
        </w:rPr>
        <w:t>TDR (n.d.). </w:t>
      </w:r>
      <w:r w:rsidRPr="004A7B8E">
        <w:rPr>
          <w:rFonts w:ascii="Times New Roman" w:hAnsi="Times New Roman" w:cs="Times New Roman"/>
          <w:i/>
          <w:iCs/>
        </w:rPr>
        <w:t>Research tools and techniques</w:t>
      </w:r>
      <w:r w:rsidRPr="004A7B8E">
        <w:rPr>
          <w:rFonts w:ascii="Times New Roman" w:hAnsi="Times New Roman" w:cs="Times New Roman"/>
        </w:rPr>
        <w:t>. [online] TDR Implementation research toolkit. Available at: http://adphealth.org/irtoolkit/research-methods-and-data-management/research-tools-and-techniques.html [Accessed 4 Mar. 2020].</w:t>
      </w:r>
    </w:p>
    <w:p w14:paraId="5A46D31F" w14:textId="77777777" w:rsidR="00D32F8D" w:rsidRPr="001368D5" w:rsidRDefault="00D32F8D" w:rsidP="001368D5">
      <w:pPr>
        <w:pStyle w:val="ListParagraph"/>
        <w:numPr>
          <w:ilvl w:val="0"/>
          <w:numId w:val="1"/>
        </w:numPr>
        <w:spacing w:line="360" w:lineRule="auto"/>
        <w:rPr>
          <w:rFonts w:ascii="Times New Roman" w:hAnsi="Times New Roman" w:cs="Times New Roman"/>
        </w:rPr>
      </w:pPr>
      <w:r w:rsidRPr="00440D8B">
        <w:rPr>
          <w:rFonts w:ascii="Times New Roman" w:hAnsi="Times New Roman" w:cs="Times New Roman"/>
        </w:rPr>
        <w:t>The Evergreen State College, n.d. </w:t>
      </w:r>
      <w:r w:rsidRPr="00440D8B">
        <w:rPr>
          <w:rFonts w:ascii="Times New Roman" w:hAnsi="Times New Roman" w:cs="Times New Roman"/>
          <w:i/>
          <w:iCs/>
        </w:rPr>
        <w:t>Understanding Confidentiality and Anonymity</w:t>
      </w:r>
      <w:r w:rsidRPr="00440D8B">
        <w:rPr>
          <w:rFonts w:ascii="Times New Roman" w:hAnsi="Times New Roman" w:cs="Times New Roman"/>
        </w:rPr>
        <w:t>. [online] The Evergreen State College. Available at: &lt;https://www.evergreen.edu/humansubjectsreview/confidentiality&gt; [Accessed 25 March 2020].</w:t>
      </w:r>
    </w:p>
    <w:p w14:paraId="6A1E219A" w14:textId="77777777" w:rsidR="00D32F8D" w:rsidRDefault="00D32F8D" w:rsidP="001368D5">
      <w:pPr>
        <w:pStyle w:val="ListParagraph"/>
        <w:numPr>
          <w:ilvl w:val="0"/>
          <w:numId w:val="1"/>
        </w:numPr>
        <w:spacing w:line="360" w:lineRule="auto"/>
        <w:rPr>
          <w:rFonts w:ascii="Times New Roman" w:hAnsi="Times New Roman" w:cs="Times New Roman"/>
        </w:rPr>
      </w:pPr>
      <w:r w:rsidRPr="00E87F8C">
        <w:rPr>
          <w:rFonts w:ascii="Times New Roman" w:hAnsi="Times New Roman" w:cs="Times New Roman"/>
        </w:rPr>
        <w:t>UCE Birmingham, 2020. </w:t>
      </w:r>
      <w:proofErr w:type="spellStart"/>
      <w:r w:rsidRPr="00E87F8C">
        <w:rPr>
          <w:rFonts w:ascii="Times New Roman" w:hAnsi="Times New Roman" w:cs="Times New Roman"/>
          <w:i/>
          <w:iCs/>
        </w:rPr>
        <w:t>Evalued</w:t>
      </w:r>
      <w:proofErr w:type="spellEnd"/>
      <w:r w:rsidRPr="00E87F8C">
        <w:rPr>
          <w:rFonts w:ascii="Times New Roman" w:hAnsi="Times New Roman" w:cs="Times New Roman"/>
        </w:rPr>
        <w:t xml:space="preserve">. [online] Evalued.bcu.ac.uk. Available at: &lt;http://www.evalued.bcu.ac.uk/tutorial/4c.htm&gt; [Accessed </w:t>
      </w:r>
      <w:r>
        <w:rPr>
          <w:rFonts w:ascii="Times New Roman" w:hAnsi="Times New Roman" w:cs="Times New Roman"/>
        </w:rPr>
        <w:t>14</w:t>
      </w:r>
      <w:r w:rsidRPr="00E87F8C">
        <w:rPr>
          <w:rFonts w:ascii="Times New Roman" w:hAnsi="Times New Roman" w:cs="Times New Roman"/>
        </w:rPr>
        <w:t xml:space="preserve"> March 2020].</w:t>
      </w:r>
    </w:p>
    <w:p w14:paraId="20FC0CE1" w14:textId="77777777" w:rsidR="00D32F8D" w:rsidRDefault="00D32F8D" w:rsidP="001368D5">
      <w:pPr>
        <w:pStyle w:val="ListParagraph"/>
        <w:numPr>
          <w:ilvl w:val="0"/>
          <w:numId w:val="1"/>
        </w:numPr>
        <w:spacing w:line="360" w:lineRule="auto"/>
        <w:rPr>
          <w:rFonts w:ascii="Times New Roman" w:hAnsi="Times New Roman" w:cs="Times New Roman"/>
        </w:rPr>
      </w:pPr>
      <w:proofErr w:type="spellStart"/>
      <w:r w:rsidRPr="00927446">
        <w:rPr>
          <w:rFonts w:ascii="Times New Roman" w:hAnsi="Times New Roman" w:cs="Times New Roman"/>
        </w:rPr>
        <w:t>Unicef</w:t>
      </w:r>
      <w:proofErr w:type="spellEnd"/>
      <w:r w:rsidRPr="00927446">
        <w:rPr>
          <w:rFonts w:ascii="Times New Roman" w:hAnsi="Times New Roman" w:cs="Times New Roman"/>
        </w:rPr>
        <w:t>, 1990. </w:t>
      </w:r>
      <w:r w:rsidRPr="00927446">
        <w:rPr>
          <w:rFonts w:ascii="Times New Roman" w:hAnsi="Times New Roman" w:cs="Times New Roman"/>
          <w:i/>
          <w:iCs/>
        </w:rPr>
        <w:t>The United Nations Convention on The Rights of The Child</w:t>
      </w:r>
      <w:r w:rsidRPr="00927446">
        <w:rPr>
          <w:rFonts w:ascii="Times New Roman" w:hAnsi="Times New Roman" w:cs="Times New Roman"/>
        </w:rPr>
        <w:t xml:space="preserve">. London: </w:t>
      </w:r>
      <w:proofErr w:type="spellStart"/>
      <w:r w:rsidRPr="00927446">
        <w:rPr>
          <w:rFonts w:ascii="Times New Roman" w:hAnsi="Times New Roman" w:cs="Times New Roman"/>
        </w:rPr>
        <w:t>unicef</w:t>
      </w:r>
      <w:proofErr w:type="spellEnd"/>
      <w:r w:rsidRPr="00927446">
        <w:rPr>
          <w:rFonts w:ascii="Times New Roman" w:hAnsi="Times New Roman" w:cs="Times New Roman"/>
        </w:rPr>
        <w:t>.</w:t>
      </w:r>
    </w:p>
    <w:p w14:paraId="0086D7DA" w14:textId="77777777" w:rsidR="00D32F8D" w:rsidRDefault="00D32F8D" w:rsidP="001368D5">
      <w:pPr>
        <w:pStyle w:val="ListParagraph"/>
        <w:numPr>
          <w:ilvl w:val="0"/>
          <w:numId w:val="1"/>
        </w:numPr>
        <w:spacing w:line="360" w:lineRule="auto"/>
        <w:rPr>
          <w:rFonts w:ascii="Times New Roman" w:hAnsi="Times New Roman" w:cs="Times New Roman"/>
        </w:rPr>
      </w:pPr>
      <w:r>
        <w:rPr>
          <w:rFonts w:ascii="Times New Roman" w:hAnsi="Times New Roman" w:cs="Times New Roman"/>
        </w:rPr>
        <w:lastRenderedPageBreak/>
        <w:t xml:space="preserve">University of </w:t>
      </w:r>
      <w:r w:rsidRPr="00CE5CE4">
        <w:rPr>
          <w:rFonts w:ascii="Times New Roman" w:hAnsi="Times New Roman" w:cs="Times New Roman"/>
        </w:rPr>
        <w:t>Reading (n.d.). </w:t>
      </w:r>
      <w:r w:rsidRPr="00CE5CE4">
        <w:rPr>
          <w:rFonts w:ascii="Times New Roman" w:hAnsi="Times New Roman" w:cs="Times New Roman"/>
          <w:i/>
          <w:iCs/>
        </w:rPr>
        <w:t>Why should I use peer assessment? - Peer assessment - Engage in assessment - University of Reading</w:t>
      </w:r>
      <w:r w:rsidRPr="00CE5CE4">
        <w:rPr>
          <w:rFonts w:ascii="Times New Roman" w:hAnsi="Times New Roman" w:cs="Times New Roman"/>
        </w:rPr>
        <w:t>. [online] Available at: https://www.reading.ac.uk/engageinassessment/peer-and-self-assessment/peer-assessment/eia-why-use-peer-assessment.aspx [Accessed 4 Mar. 2020].</w:t>
      </w:r>
    </w:p>
    <w:p w14:paraId="50137DF1" w14:textId="77777777" w:rsidR="00D32F8D" w:rsidRDefault="00D32F8D" w:rsidP="001368D5">
      <w:pPr>
        <w:pStyle w:val="ListParagraph"/>
        <w:numPr>
          <w:ilvl w:val="0"/>
          <w:numId w:val="1"/>
        </w:numPr>
        <w:spacing w:line="360" w:lineRule="auto"/>
        <w:rPr>
          <w:rFonts w:ascii="Times New Roman" w:hAnsi="Times New Roman" w:cs="Times New Roman"/>
        </w:rPr>
      </w:pPr>
      <w:r w:rsidRPr="00DC0289">
        <w:rPr>
          <w:rFonts w:ascii="Times New Roman" w:hAnsi="Times New Roman" w:cs="Times New Roman"/>
        </w:rPr>
        <w:t>Verner, S., n.d. </w:t>
      </w:r>
      <w:r w:rsidRPr="00DC0289">
        <w:rPr>
          <w:rFonts w:ascii="Times New Roman" w:hAnsi="Times New Roman" w:cs="Times New Roman"/>
          <w:i/>
          <w:iCs/>
        </w:rPr>
        <w:t>Let Them Watch: 5 Benefits to A Classroom Observation</w:t>
      </w:r>
      <w:r w:rsidRPr="00DC0289">
        <w:rPr>
          <w:rFonts w:ascii="Times New Roman" w:hAnsi="Times New Roman" w:cs="Times New Roman"/>
        </w:rPr>
        <w:t>. [online] Busy Teacher. Available at: &lt;https://busyteacher.org/10543-5-benefits-to-a-classroom-observation.html&gt; [Accessed 15 March 2020].</w:t>
      </w:r>
    </w:p>
    <w:p w14:paraId="16D365CA" w14:textId="77777777" w:rsidR="00D32F8D" w:rsidRPr="00C5251F" w:rsidRDefault="00D32F8D" w:rsidP="001368D5">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Welsh Assembly Government, 2010. </w:t>
      </w:r>
      <w:r w:rsidRPr="00FC21B1">
        <w:rPr>
          <w:rFonts w:ascii="Times New Roman" w:hAnsi="Times New Roman" w:cs="Times New Roman"/>
          <w:i/>
          <w:iCs/>
        </w:rPr>
        <w:t>How to develop thinking and assessment for learning in the classroom.</w:t>
      </w:r>
      <w:r>
        <w:rPr>
          <w:rFonts w:ascii="Times New Roman" w:hAnsi="Times New Roman" w:cs="Times New Roman"/>
        </w:rPr>
        <w:t xml:space="preserve"> </w:t>
      </w:r>
      <w:r w:rsidRPr="00FC21B1">
        <w:rPr>
          <w:rFonts w:ascii="Times New Roman" w:hAnsi="Times New Roman" w:cs="Times New Roman"/>
          <w:iCs/>
        </w:rPr>
        <w:t>Cardiff: Crown Copyright.</w:t>
      </w:r>
    </w:p>
    <w:p w14:paraId="46F4B027" w14:textId="77777777" w:rsidR="00D32F8D" w:rsidRDefault="00D32F8D" w:rsidP="001368D5">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Welsh Government (2020). </w:t>
      </w:r>
      <w:r>
        <w:rPr>
          <w:rFonts w:ascii="Times New Roman" w:hAnsi="Times New Roman" w:cs="Times New Roman"/>
          <w:i/>
          <w:iCs/>
        </w:rPr>
        <w:t>Introduction to Curriculum for Wales guidance;</w:t>
      </w:r>
      <w:r>
        <w:rPr>
          <w:rFonts w:ascii="Times New Roman" w:hAnsi="Times New Roman" w:cs="Times New Roman"/>
        </w:rPr>
        <w:t xml:space="preserve"> </w:t>
      </w:r>
      <w:r>
        <w:rPr>
          <w:rFonts w:ascii="Times New Roman" w:hAnsi="Times New Roman" w:cs="Times New Roman"/>
          <w:i/>
          <w:iCs/>
        </w:rPr>
        <w:t xml:space="preserve">Curriculum for </w:t>
      </w:r>
      <w:proofErr w:type="spellStart"/>
      <w:r>
        <w:rPr>
          <w:rFonts w:ascii="Times New Roman" w:hAnsi="Times New Roman" w:cs="Times New Roman"/>
          <w:i/>
          <w:iCs/>
        </w:rPr>
        <w:t>Wales.</w:t>
      </w:r>
      <w:r w:rsidRPr="000865DD">
        <w:rPr>
          <w:rFonts w:ascii="Times New Roman" w:hAnsi="Times New Roman" w:cs="Times New Roman"/>
        </w:rPr>
        <w:t>Cardiff</w:t>
      </w:r>
      <w:proofErr w:type="spellEnd"/>
      <w:r w:rsidRPr="000865DD">
        <w:rPr>
          <w:rFonts w:ascii="Times New Roman" w:hAnsi="Times New Roman" w:cs="Times New Roman"/>
        </w:rPr>
        <w:t>: Crown Copyright</w:t>
      </w:r>
    </w:p>
    <w:p w14:paraId="3416A3BB" w14:textId="77777777" w:rsidR="00D32F8D" w:rsidRDefault="00D32F8D" w:rsidP="001368D5">
      <w:pPr>
        <w:pStyle w:val="ListParagraph"/>
        <w:numPr>
          <w:ilvl w:val="0"/>
          <w:numId w:val="1"/>
        </w:numPr>
        <w:spacing w:line="360" w:lineRule="auto"/>
        <w:rPr>
          <w:rFonts w:ascii="Times New Roman" w:hAnsi="Times New Roman" w:cs="Times New Roman"/>
        </w:rPr>
      </w:pPr>
      <w:r w:rsidRPr="00C114F7">
        <w:rPr>
          <w:rFonts w:ascii="Times New Roman" w:hAnsi="Times New Roman" w:cs="Times New Roman"/>
        </w:rPr>
        <w:t>Welsh Government, 2015. </w:t>
      </w:r>
      <w:r w:rsidRPr="00C114F7">
        <w:rPr>
          <w:rFonts w:ascii="Times New Roman" w:hAnsi="Times New Roman" w:cs="Times New Roman"/>
          <w:i/>
          <w:iCs/>
        </w:rPr>
        <w:t>Effective Use of Data and Research Evidence</w:t>
      </w:r>
      <w:r w:rsidRPr="00C114F7">
        <w:rPr>
          <w:rFonts w:ascii="Times New Roman" w:hAnsi="Times New Roman" w:cs="Times New Roman"/>
        </w:rPr>
        <w:t>. Cardiff: Crown copyright 2015.</w:t>
      </w:r>
    </w:p>
    <w:p w14:paraId="6394156C" w14:textId="77777777" w:rsidR="00D32F8D" w:rsidRDefault="00D32F8D" w:rsidP="001368D5">
      <w:pPr>
        <w:pStyle w:val="ListParagraph"/>
        <w:numPr>
          <w:ilvl w:val="0"/>
          <w:numId w:val="1"/>
        </w:numPr>
        <w:spacing w:line="360" w:lineRule="auto"/>
        <w:rPr>
          <w:rFonts w:ascii="Times New Roman" w:hAnsi="Times New Roman" w:cs="Times New Roman"/>
        </w:rPr>
      </w:pPr>
      <w:r w:rsidRPr="00D80A5D">
        <w:rPr>
          <w:rFonts w:ascii="Times New Roman" w:hAnsi="Times New Roman" w:cs="Times New Roman"/>
        </w:rPr>
        <w:t>West Norfolk Academies Trust, 2019. [online] Heachaminfant.norfolk.sch.uk. Available at: &lt;https://www.heachaminfant.norfolk.sch.uk/uploads/page/wnat-marking-policy-m2lJ.pdf&gt; [Accessed 9 March 2020].</w:t>
      </w:r>
      <w:bookmarkEnd w:id="0"/>
    </w:p>
    <w:sectPr w:rsidR="00D32F8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22F91" w14:textId="77777777" w:rsidR="00257A54" w:rsidRDefault="00257A54" w:rsidP="00257A54">
      <w:pPr>
        <w:spacing w:after="0" w:line="240" w:lineRule="auto"/>
      </w:pPr>
      <w:r>
        <w:separator/>
      </w:r>
    </w:p>
  </w:endnote>
  <w:endnote w:type="continuationSeparator" w:id="0">
    <w:p w14:paraId="3B69DDD8" w14:textId="77777777" w:rsidR="00257A54" w:rsidRDefault="00257A54" w:rsidP="00257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C9CC0" w14:textId="77777777" w:rsidR="00257A54" w:rsidRDefault="00257A54" w:rsidP="00257A54">
      <w:pPr>
        <w:spacing w:after="0" w:line="240" w:lineRule="auto"/>
      </w:pPr>
      <w:r>
        <w:separator/>
      </w:r>
    </w:p>
  </w:footnote>
  <w:footnote w:type="continuationSeparator" w:id="0">
    <w:p w14:paraId="57D42A58" w14:textId="77777777" w:rsidR="00257A54" w:rsidRDefault="00257A54" w:rsidP="00257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807D6" w14:textId="7A5479DF" w:rsidR="00257A54" w:rsidRDefault="00257A54">
    <w:pPr>
      <w:pStyle w:val="Header"/>
    </w:pPr>
    <w:r>
      <w:t xml:space="preserve">ECAD5010                                                                               </w:t>
    </w:r>
    <w:proofErr w:type="spellStart"/>
    <w:r w:rsidRPr="00257A54">
      <w:t>Rhif</w:t>
    </w:r>
    <w:proofErr w:type="spellEnd"/>
    <w:r w:rsidRPr="00257A54">
      <w:t xml:space="preserve"> </w:t>
    </w:r>
    <w:proofErr w:type="spellStart"/>
    <w:r w:rsidRPr="00257A54">
      <w:t>Myfyriw</w:t>
    </w:r>
    <w:proofErr w:type="spellEnd"/>
    <w:r>
      <w:t>/</w:t>
    </w:r>
    <w:r w:rsidRPr="00257A54">
      <w:t>Student Number: 1802674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C2EB6"/>
    <w:multiLevelType w:val="hybridMultilevel"/>
    <w:tmpl w:val="5C602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84384"/>
    <w:multiLevelType w:val="hybridMultilevel"/>
    <w:tmpl w:val="DB28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9E"/>
    <w:rsid w:val="000108F2"/>
    <w:rsid w:val="0001500E"/>
    <w:rsid w:val="00017C82"/>
    <w:rsid w:val="00040740"/>
    <w:rsid w:val="00062BFC"/>
    <w:rsid w:val="0008067E"/>
    <w:rsid w:val="000865DD"/>
    <w:rsid w:val="000D58ED"/>
    <w:rsid w:val="000E173A"/>
    <w:rsid w:val="000F56AA"/>
    <w:rsid w:val="001258E1"/>
    <w:rsid w:val="00131D23"/>
    <w:rsid w:val="001368D5"/>
    <w:rsid w:val="001463EE"/>
    <w:rsid w:val="00155C7E"/>
    <w:rsid w:val="00184D67"/>
    <w:rsid w:val="00194F3D"/>
    <w:rsid w:val="001D75E3"/>
    <w:rsid w:val="001E3370"/>
    <w:rsid w:val="0020116E"/>
    <w:rsid w:val="00224554"/>
    <w:rsid w:val="00250C2E"/>
    <w:rsid w:val="0025273F"/>
    <w:rsid w:val="00257A54"/>
    <w:rsid w:val="00293B88"/>
    <w:rsid w:val="002B7588"/>
    <w:rsid w:val="002C3F30"/>
    <w:rsid w:val="002C4D31"/>
    <w:rsid w:val="002C7FFD"/>
    <w:rsid w:val="002D028A"/>
    <w:rsid w:val="002D262C"/>
    <w:rsid w:val="00325A12"/>
    <w:rsid w:val="00341E12"/>
    <w:rsid w:val="00357B34"/>
    <w:rsid w:val="003673C2"/>
    <w:rsid w:val="003804FF"/>
    <w:rsid w:val="003D1E90"/>
    <w:rsid w:val="003E2359"/>
    <w:rsid w:val="004075D9"/>
    <w:rsid w:val="004129E3"/>
    <w:rsid w:val="00440D8B"/>
    <w:rsid w:val="004465E6"/>
    <w:rsid w:val="0046549D"/>
    <w:rsid w:val="004719CA"/>
    <w:rsid w:val="0048489E"/>
    <w:rsid w:val="004A151F"/>
    <w:rsid w:val="004A6C5F"/>
    <w:rsid w:val="004A7B8E"/>
    <w:rsid w:val="004C6F00"/>
    <w:rsid w:val="0051356F"/>
    <w:rsid w:val="00533FE5"/>
    <w:rsid w:val="00562095"/>
    <w:rsid w:val="0056417A"/>
    <w:rsid w:val="005706F0"/>
    <w:rsid w:val="00570AA5"/>
    <w:rsid w:val="005C6868"/>
    <w:rsid w:val="005F6541"/>
    <w:rsid w:val="00606B6F"/>
    <w:rsid w:val="00634B02"/>
    <w:rsid w:val="0063568E"/>
    <w:rsid w:val="00644AF6"/>
    <w:rsid w:val="00652481"/>
    <w:rsid w:val="00652A6B"/>
    <w:rsid w:val="00661F13"/>
    <w:rsid w:val="006749D0"/>
    <w:rsid w:val="00686D2D"/>
    <w:rsid w:val="006A4E2F"/>
    <w:rsid w:val="006E4142"/>
    <w:rsid w:val="006F72AE"/>
    <w:rsid w:val="007102F0"/>
    <w:rsid w:val="00734E29"/>
    <w:rsid w:val="007368FD"/>
    <w:rsid w:val="007372E5"/>
    <w:rsid w:val="007442E8"/>
    <w:rsid w:val="00747804"/>
    <w:rsid w:val="007529AB"/>
    <w:rsid w:val="00776FF9"/>
    <w:rsid w:val="007876F7"/>
    <w:rsid w:val="007A6979"/>
    <w:rsid w:val="007C1FC7"/>
    <w:rsid w:val="007C4B02"/>
    <w:rsid w:val="00815CE3"/>
    <w:rsid w:val="00823E6F"/>
    <w:rsid w:val="0085453F"/>
    <w:rsid w:val="00855C81"/>
    <w:rsid w:val="00867033"/>
    <w:rsid w:val="00876118"/>
    <w:rsid w:val="00893EB7"/>
    <w:rsid w:val="008B268C"/>
    <w:rsid w:val="008C3D0E"/>
    <w:rsid w:val="008F316C"/>
    <w:rsid w:val="00927446"/>
    <w:rsid w:val="00944132"/>
    <w:rsid w:val="00960948"/>
    <w:rsid w:val="00977B43"/>
    <w:rsid w:val="00990F38"/>
    <w:rsid w:val="009959B1"/>
    <w:rsid w:val="009B083C"/>
    <w:rsid w:val="009C489A"/>
    <w:rsid w:val="009D3FD4"/>
    <w:rsid w:val="009F2FE7"/>
    <w:rsid w:val="00A022AA"/>
    <w:rsid w:val="00A1322D"/>
    <w:rsid w:val="00A34688"/>
    <w:rsid w:val="00A84D46"/>
    <w:rsid w:val="00AB5AF0"/>
    <w:rsid w:val="00AD32A8"/>
    <w:rsid w:val="00AD4D82"/>
    <w:rsid w:val="00AD4EA5"/>
    <w:rsid w:val="00B104F0"/>
    <w:rsid w:val="00B34AD9"/>
    <w:rsid w:val="00B64DF5"/>
    <w:rsid w:val="00B820FE"/>
    <w:rsid w:val="00BA3B5B"/>
    <w:rsid w:val="00BB1E3F"/>
    <w:rsid w:val="00BE0D6B"/>
    <w:rsid w:val="00BF4C16"/>
    <w:rsid w:val="00C114F7"/>
    <w:rsid w:val="00C22219"/>
    <w:rsid w:val="00C35342"/>
    <w:rsid w:val="00C5251F"/>
    <w:rsid w:val="00C74783"/>
    <w:rsid w:val="00C8587F"/>
    <w:rsid w:val="00C975C6"/>
    <w:rsid w:val="00CA79B8"/>
    <w:rsid w:val="00CD0F8B"/>
    <w:rsid w:val="00CE5CE4"/>
    <w:rsid w:val="00D07119"/>
    <w:rsid w:val="00D1364C"/>
    <w:rsid w:val="00D32F8D"/>
    <w:rsid w:val="00D45B39"/>
    <w:rsid w:val="00D67356"/>
    <w:rsid w:val="00D73ABE"/>
    <w:rsid w:val="00D73AD6"/>
    <w:rsid w:val="00D76B53"/>
    <w:rsid w:val="00D80A5D"/>
    <w:rsid w:val="00D964D5"/>
    <w:rsid w:val="00DC0289"/>
    <w:rsid w:val="00DC6FE0"/>
    <w:rsid w:val="00E21CB4"/>
    <w:rsid w:val="00E309CC"/>
    <w:rsid w:val="00E31F44"/>
    <w:rsid w:val="00E64E90"/>
    <w:rsid w:val="00E6717C"/>
    <w:rsid w:val="00E71637"/>
    <w:rsid w:val="00E721C0"/>
    <w:rsid w:val="00E744D6"/>
    <w:rsid w:val="00E75BEE"/>
    <w:rsid w:val="00E84952"/>
    <w:rsid w:val="00E87F8C"/>
    <w:rsid w:val="00EA378F"/>
    <w:rsid w:val="00EB4CC4"/>
    <w:rsid w:val="00F336DE"/>
    <w:rsid w:val="00F65102"/>
    <w:rsid w:val="00F73755"/>
    <w:rsid w:val="00FC21B1"/>
    <w:rsid w:val="00FC793D"/>
    <w:rsid w:val="00FE13E5"/>
    <w:rsid w:val="00FE26A5"/>
    <w:rsid w:val="00FE4903"/>
    <w:rsid w:val="00FE5200"/>
    <w:rsid w:val="00FE7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01FD"/>
  <w15:chartTrackingRefBased/>
  <w15:docId w15:val="{3B9F36DA-C1B1-4580-91AD-7989B4595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8D5"/>
    <w:pPr>
      <w:ind w:left="720"/>
      <w:contextualSpacing/>
    </w:pPr>
  </w:style>
  <w:style w:type="paragraph" w:customStyle="1" w:styleId="AssignBody">
    <w:name w:val="AssignBody"/>
    <w:basedOn w:val="Normal"/>
    <w:link w:val="AssignBodyChar"/>
    <w:qFormat/>
    <w:rsid w:val="00257A54"/>
    <w:pPr>
      <w:spacing w:after="0" w:line="360" w:lineRule="auto"/>
    </w:pPr>
    <w:rPr>
      <w:rFonts w:ascii="Arial" w:hAnsi="Arial"/>
    </w:rPr>
  </w:style>
  <w:style w:type="character" w:customStyle="1" w:styleId="AssignBodyChar">
    <w:name w:val="AssignBody Char"/>
    <w:basedOn w:val="DefaultParagraphFont"/>
    <w:link w:val="AssignBody"/>
    <w:rsid w:val="00257A54"/>
    <w:rPr>
      <w:rFonts w:ascii="Arial" w:hAnsi="Arial"/>
    </w:rPr>
  </w:style>
  <w:style w:type="table" w:styleId="TableGrid">
    <w:name w:val="Table Grid"/>
    <w:basedOn w:val="TableNormal"/>
    <w:uiPriority w:val="39"/>
    <w:rsid w:val="00257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7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A54"/>
  </w:style>
  <w:style w:type="paragraph" w:styleId="Footer">
    <w:name w:val="footer"/>
    <w:basedOn w:val="Normal"/>
    <w:link w:val="FooterChar"/>
    <w:uiPriority w:val="99"/>
    <w:unhideWhenUsed/>
    <w:rsid w:val="00257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539A7-5198-49EF-A00A-AE4520A8D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10</Pages>
  <Words>4502</Words>
  <Characters>25668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86</cp:revision>
  <dcterms:created xsi:type="dcterms:W3CDTF">2020-03-02T12:47:00Z</dcterms:created>
  <dcterms:modified xsi:type="dcterms:W3CDTF">2020-03-26T18:04:00Z</dcterms:modified>
</cp:coreProperties>
</file>