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8"/>
        <w:gridCol w:w="4508"/>
      </w:tblGrid>
      <w:tr w:rsidR="00602C4B" w:rsidRPr="00330917" w:rsidTr="00085A4E">
        <w:trPr>
          <w:trHeight w:val="2706"/>
          <w:jc w:val="center"/>
        </w:trPr>
        <w:tc>
          <w:tcPr>
            <w:tcW w:w="4508" w:type="dxa"/>
            <w:tcBorders>
              <w:top w:val="single" w:sz="4" w:space="0" w:color="auto"/>
              <w:left w:val="single" w:sz="4" w:space="0" w:color="auto"/>
              <w:right w:val="single" w:sz="4" w:space="0" w:color="auto"/>
            </w:tcBorders>
            <w:shd w:val="clear" w:color="auto" w:fill="auto"/>
          </w:tcPr>
          <w:p w:rsidR="00A60F09" w:rsidRPr="000A7D84" w:rsidRDefault="00602C4B" w:rsidP="00A60F09">
            <w:pPr>
              <w:rPr>
                <w:rFonts w:cs="Times New Roman"/>
                <w:b/>
                <w:bCs/>
                <w:i/>
                <w:iCs/>
                <w:color w:val="BFBFBF" w:themeColor="background1" w:themeShade="BF"/>
              </w:rPr>
            </w:pPr>
            <w:r w:rsidRPr="000A7D84">
              <w:rPr>
                <w:rFonts w:eastAsia="Times New Roman" w:cs="Times New Roman"/>
                <w:b/>
                <w:bCs/>
                <w:color w:val="auto"/>
                <w:sz w:val="22"/>
              </w:rPr>
              <w:t>Student Name:</w:t>
            </w:r>
            <w:r w:rsidR="008D4876" w:rsidRPr="003A466B">
              <w:rPr>
                <w:rFonts w:ascii="Arial" w:hAnsi="Arial" w:cs="Arial"/>
                <w:bCs/>
                <w:szCs w:val="24"/>
                <w:lang w:val="en-US"/>
              </w:rPr>
              <w:t xml:space="preserve"> Dina Priedulena</w:t>
            </w:r>
          </w:p>
          <w:p w:rsidR="00602C4B" w:rsidRPr="000A7D84" w:rsidRDefault="00602C4B" w:rsidP="00675DCB">
            <w:pPr>
              <w:keepNext/>
              <w:spacing w:before="120" w:after="0" w:line="276" w:lineRule="auto"/>
              <w:rPr>
                <w:rFonts w:cs="Times New Roman"/>
                <w:b/>
                <w:bCs/>
                <w:noProof/>
                <w:lang w:eastAsia="en-GB"/>
              </w:rPr>
            </w:pPr>
            <w:r w:rsidRPr="000A7D84">
              <w:rPr>
                <w:rFonts w:eastAsia="Times New Roman" w:cs="Times New Roman"/>
                <w:b/>
                <w:bCs/>
                <w:color w:val="auto"/>
                <w:sz w:val="22"/>
                <w:lang w:val="en-AU"/>
              </w:rPr>
              <w:t>Student ID:</w:t>
            </w:r>
            <w:r w:rsidR="008D4876" w:rsidRPr="003A466B">
              <w:rPr>
                <w:rFonts w:ascii="Arial" w:hAnsi="Arial" w:cs="Arial"/>
                <w:bCs/>
                <w:szCs w:val="24"/>
                <w:lang w:val="en-US"/>
              </w:rPr>
              <w:t xml:space="preserve"> 2233688</w:t>
            </w:r>
          </w:p>
          <w:p w:rsidR="00602C4B" w:rsidRPr="000A7D84" w:rsidRDefault="00602C4B" w:rsidP="00602C4B">
            <w:pPr>
              <w:keepNext/>
              <w:spacing w:before="120" w:after="0" w:line="276" w:lineRule="auto"/>
              <w:rPr>
                <w:rFonts w:eastAsia="Times New Roman" w:cs="Times New Roman"/>
                <w:b/>
                <w:bCs/>
                <w:color w:val="auto"/>
                <w:lang w:val="en-AU"/>
              </w:rPr>
            </w:pPr>
            <w:r w:rsidRPr="000A7D84">
              <w:rPr>
                <w:rFonts w:eastAsia="Times New Roman" w:cs="Times New Roman"/>
                <w:b/>
                <w:bCs/>
                <w:color w:val="auto"/>
                <w:sz w:val="22"/>
                <w:lang w:val="en-AU"/>
              </w:rPr>
              <w:t>Module Title:</w:t>
            </w:r>
            <w:r w:rsidR="000A7D84" w:rsidRPr="000A7D84">
              <w:rPr>
                <w:rFonts w:cs="Times New Roman"/>
                <w:b/>
                <w:bCs/>
                <w:i/>
                <w:iCs/>
                <w:color w:val="BFBFBF" w:themeColor="background1" w:themeShade="BF"/>
                <w:sz w:val="22"/>
              </w:rPr>
              <w:t xml:space="preserve"> </w:t>
            </w:r>
            <w:r w:rsidR="008D4876" w:rsidRPr="003A466B">
              <w:rPr>
                <w:rFonts w:ascii="Arial" w:hAnsi="Arial" w:cs="Arial"/>
                <w:bCs/>
                <w:szCs w:val="24"/>
              </w:rPr>
              <w:t>Foreign Languages and Cultural Awareness</w:t>
            </w:r>
          </w:p>
          <w:p w:rsidR="00602C4B" w:rsidRPr="000A7D84" w:rsidRDefault="00602C4B" w:rsidP="00602C4B">
            <w:pPr>
              <w:keepNext/>
              <w:spacing w:before="120" w:after="0" w:line="276" w:lineRule="auto"/>
              <w:rPr>
                <w:rFonts w:eastAsia="Times New Roman" w:cs="Times New Roman"/>
                <w:b/>
                <w:bCs/>
                <w:color w:val="auto"/>
                <w:lang w:val="en-AU"/>
              </w:rPr>
            </w:pPr>
            <w:r w:rsidRPr="000A7D84">
              <w:rPr>
                <w:rFonts w:eastAsia="Times New Roman" w:cs="Times New Roman"/>
                <w:b/>
                <w:bCs/>
                <w:color w:val="auto"/>
                <w:sz w:val="22"/>
                <w:lang w:val="en-AU"/>
              </w:rPr>
              <w:t>Module Code:</w:t>
            </w:r>
            <w:r w:rsidR="000A7D84" w:rsidRPr="000A7D84">
              <w:rPr>
                <w:rFonts w:cs="Times New Roman"/>
                <w:b/>
                <w:bCs/>
                <w:i/>
                <w:iCs/>
                <w:color w:val="BFBFBF" w:themeColor="background1" w:themeShade="BF"/>
                <w:sz w:val="22"/>
              </w:rPr>
              <w:t xml:space="preserve"> </w:t>
            </w:r>
            <w:r w:rsidR="008D4876" w:rsidRPr="003A466B">
              <w:rPr>
                <w:rFonts w:ascii="Arial" w:hAnsi="Arial" w:cs="Arial"/>
                <w:bCs/>
                <w:szCs w:val="24"/>
              </w:rPr>
              <w:t>BMIH5003</w:t>
            </w:r>
          </w:p>
          <w:p w:rsidR="00602C4B" w:rsidRPr="000A7D84" w:rsidRDefault="00602C4B" w:rsidP="00602C4B">
            <w:pPr>
              <w:keepNext/>
              <w:spacing w:before="120" w:after="0" w:line="276" w:lineRule="auto"/>
              <w:rPr>
                <w:rFonts w:eastAsia="Times New Roman" w:cs="Times New Roman"/>
                <w:b/>
                <w:bCs/>
                <w:color w:val="auto"/>
                <w:lang w:val="en-AU"/>
              </w:rPr>
            </w:pPr>
            <w:r w:rsidRPr="000A7D84">
              <w:rPr>
                <w:rFonts w:eastAsia="Times New Roman" w:cs="Times New Roman"/>
                <w:b/>
                <w:bCs/>
                <w:color w:val="auto"/>
                <w:sz w:val="22"/>
                <w:lang w:val="en-AU"/>
              </w:rPr>
              <w:t>Lecturer:</w:t>
            </w:r>
            <w:r w:rsidR="000A7D84" w:rsidRPr="000A7D84">
              <w:rPr>
                <w:rFonts w:cs="Times New Roman"/>
                <w:b/>
                <w:bCs/>
                <w:i/>
                <w:iCs/>
                <w:color w:val="BFBFBF" w:themeColor="background1" w:themeShade="BF"/>
                <w:sz w:val="22"/>
              </w:rPr>
              <w:t xml:space="preserve"> </w:t>
            </w:r>
            <w:r w:rsidR="008D4876" w:rsidRPr="003A466B">
              <w:rPr>
                <w:rFonts w:ascii="Arial" w:hAnsi="Arial" w:cs="Arial"/>
                <w:bCs/>
                <w:szCs w:val="24"/>
                <w:lang w:val="lv-LV"/>
              </w:rPr>
              <w:t>Heidi Prosser</w:t>
            </w:r>
          </w:p>
          <w:p w:rsidR="00DA485D" w:rsidRDefault="00DA485D" w:rsidP="00602C4B">
            <w:pPr>
              <w:keepNext/>
              <w:spacing w:before="120" w:after="0" w:line="276" w:lineRule="auto"/>
              <w:rPr>
                <w:rFonts w:asciiTheme="minorHAnsi" w:hAnsiTheme="minorHAnsi"/>
                <w:b/>
                <w:bCs/>
                <w:noProof/>
              </w:rPr>
            </w:pPr>
            <w:r w:rsidRPr="000A7D84">
              <w:rPr>
                <w:rFonts w:cs="Times New Roman"/>
                <w:b/>
                <w:bCs/>
                <w:noProof/>
                <w:sz w:val="22"/>
              </w:rPr>
              <w:t>Date:</w:t>
            </w:r>
            <w:r w:rsidR="000A7D84" w:rsidRPr="000A7D84">
              <w:rPr>
                <w:rFonts w:cs="Times New Roman"/>
                <w:b/>
                <w:bCs/>
                <w:i/>
                <w:iCs/>
                <w:color w:val="BFBFBF" w:themeColor="background1" w:themeShade="BF"/>
                <w:sz w:val="22"/>
              </w:rPr>
              <w:t xml:space="preserve"> </w:t>
            </w:r>
            <w:r w:rsidR="00AD6CF9" w:rsidRPr="00AD6CF9">
              <w:rPr>
                <w:rFonts w:ascii="Arial" w:hAnsi="Arial" w:cs="Arial"/>
              </w:rPr>
              <w:t>9 th February 2024</w:t>
            </w:r>
          </w:p>
        </w:tc>
        <w:tc>
          <w:tcPr>
            <w:tcW w:w="4508" w:type="dxa"/>
            <w:tcBorders>
              <w:top w:val="single" w:sz="4" w:space="0" w:color="auto"/>
              <w:left w:val="single" w:sz="4" w:space="0" w:color="auto"/>
              <w:right w:val="single" w:sz="4" w:space="0" w:color="auto"/>
            </w:tcBorders>
            <w:shd w:val="clear" w:color="auto" w:fill="DBDBDB" w:themeFill="accent3" w:themeFillTint="66"/>
          </w:tcPr>
          <w:p w:rsidR="00602C4B" w:rsidRPr="00675DCB" w:rsidRDefault="00602C4B" w:rsidP="00675DCB">
            <w:pPr>
              <w:keepNext/>
              <w:spacing w:before="120" w:after="0" w:line="276" w:lineRule="auto"/>
              <w:rPr>
                <w:rFonts w:ascii="Arial" w:eastAsia="Times New Roman" w:hAnsi="Arial" w:cs="Times New Roman"/>
                <w:b/>
                <w:bCs/>
                <w:color w:val="auto"/>
                <w:sz w:val="20"/>
                <w:szCs w:val="20"/>
              </w:rPr>
            </w:pPr>
            <w:r w:rsidRPr="00675DCB">
              <w:rPr>
                <w:b/>
                <w:bCs/>
                <w:noProof/>
                <w:lang w:eastAsia="en-GB"/>
              </w:rPr>
              <w:drawing>
                <wp:anchor distT="0" distB="0" distL="114300" distR="114300" simplePos="0" relativeHeight="251661312" behindDoc="0" locked="0" layoutInCell="1" allowOverlap="1">
                  <wp:simplePos x="0" y="0"/>
                  <wp:positionH relativeFrom="column">
                    <wp:posOffset>307128</wp:posOffset>
                  </wp:positionH>
                  <wp:positionV relativeFrom="paragraph">
                    <wp:posOffset>399415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99310" cy="935355"/>
                          </a:xfrm>
                          <a:prstGeom prst="rect">
                            <a:avLst/>
                          </a:prstGeom>
                          <a:noFill/>
                          <a:ln>
                            <a:solidFill>
                              <a:schemeClr val="tx1"/>
                            </a:solidFill>
                          </a:ln>
                        </pic:spPr>
                      </pic:pic>
                    </a:graphicData>
                  </a:graphic>
                </wp:anchor>
              </w:drawing>
            </w:r>
          </w:p>
        </w:tc>
      </w:tr>
      <w:tr w:rsidR="00910929" w:rsidRPr="0033091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rsidR="00910929" w:rsidRDefault="00910929" w:rsidP="00910929">
            <w:pPr>
              <w:keepNext/>
              <w:spacing w:before="120" w:after="0" w:line="276" w:lineRule="auto"/>
              <w:rPr>
                <w:b/>
                <w:bCs/>
                <w:noProof/>
                <w:sz w:val="36"/>
                <w:szCs w:val="32"/>
              </w:rPr>
            </w:pPr>
          </w:p>
          <w:p w:rsidR="00910929" w:rsidRDefault="00910929" w:rsidP="00910929">
            <w:pPr>
              <w:keepNext/>
              <w:spacing w:before="120" w:after="0" w:line="276" w:lineRule="auto"/>
              <w:jc w:val="center"/>
              <w:rPr>
                <w:b/>
                <w:bCs/>
                <w:noProof/>
                <w:sz w:val="36"/>
                <w:szCs w:val="32"/>
              </w:rPr>
            </w:pPr>
            <w:r w:rsidRPr="00910929">
              <w:rPr>
                <w:b/>
                <w:bCs/>
                <w:noProof/>
                <w:sz w:val="36"/>
                <w:szCs w:val="32"/>
              </w:rPr>
              <w:t>ASSIGNMENT 1: PORTFOLIO</w:t>
            </w:r>
          </w:p>
          <w:p w:rsidR="008C0A30" w:rsidRDefault="008C0A30" w:rsidP="00910929">
            <w:pPr>
              <w:keepNext/>
              <w:spacing w:before="120" w:after="0" w:line="276" w:lineRule="auto"/>
              <w:jc w:val="center"/>
              <w:rPr>
                <w:b/>
                <w:bCs/>
                <w:noProof/>
                <w:sz w:val="32"/>
                <w:szCs w:val="28"/>
              </w:rPr>
            </w:pPr>
            <w:r w:rsidRPr="008C0A30">
              <w:rPr>
                <w:b/>
                <w:bCs/>
                <w:noProof/>
                <w:sz w:val="32"/>
                <w:szCs w:val="28"/>
              </w:rPr>
              <w:t>(4 Components)</w:t>
            </w:r>
          </w:p>
          <w:p w:rsidR="003164B2" w:rsidRPr="00675DCB" w:rsidRDefault="003164B2" w:rsidP="00910929">
            <w:pPr>
              <w:keepNext/>
              <w:spacing w:before="120" w:after="0" w:line="276" w:lineRule="auto"/>
              <w:jc w:val="center"/>
              <w:rPr>
                <w:b/>
                <w:bCs/>
                <w:noProof/>
              </w:rPr>
            </w:pPr>
          </w:p>
        </w:tc>
      </w:tr>
      <w:tr w:rsidR="007C2128" w:rsidRPr="0033091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rsidR="007C2128" w:rsidRDefault="007C2128" w:rsidP="007C2128">
            <w:pPr>
              <w:rPr>
                <w:b/>
                <w:bCs/>
                <w:sz w:val="28"/>
                <w:szCs w:val="24"/>
              </w:rPr>
            </w:pPr>
          </w:p>
          <w:p w:rsidR="007C2128" w:rsidRPr="00FA18FF" w:rsidRDefault="007C2128" w:rsidP="007C2128">
            <w:pPr>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r w:rsidR="00373FD2">
              <w:rPr>
                <w:b/>
                <w:bCs/>
                <w:sz w:val="28"/>
                <w:szCs w:val="24"/>
              </w:rPr>
              <w:t>(</w:t>
            </w:r>
            <w:r>
              <w:rPr>
                <w:b/>
                <w:bCs/>
                <w:sz w:val="28"/>
                <w:szCs w:val="24"/>
              </w:rPr>
              <w:t>500 words +/- 10%</w:t>
            </w:r>
            <w:r w:rsidR="00373FD2">
              <w:rPr>
                <w:b/>
                <w:bCs/>
                <w:sz w:val="28"/>
                <w:szCs w:val="24"/>
              </w:rPr>
              <w:t>)</w:t>
            </w:r>
          </w:p>
          <w:p w:rsidR="007C2128" w:rsidRDefault="007C2128" w:rsidP="007C2128">
            <w:pPr>
              <w:spacing w:after="0" w:line="240" w:lineRule="auto"/>
              <w:rPr>
                <w:rFonts w:eastAsia="Carlito" w:cs="Times New Roman"/>
                <w:b/>
                <w:color w:val="auto"/>
                <w:sz w:val="28"/>
                <w:szCs w:val="28"/>
                <w:lang w:val="en-US"/>
              </w:rPr>
            </w:pPr>
          </w:p>
          <w:p w:rsidR="007C2128" w:rsidRPr="007C2128" w:rsidRDefault="00C974B9" w:rsidP="007C2128">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w:t>
            </w:r>
            <w:r w:rsidR="007C2128">
              <w:rPr>
                <w:rFonts w:eastAsia="Carlito" w:cs="Times New Roman"/>
                <w:b/>
                <w:color w:val="auto"/>
                <w:sz w:val="28"/>
                <w:szCs w:val="28"/>
                <w:lang w:val="en-US"/>
              </w:rPr>
              <w:t>: 25%</w:t>
            </w:r>
          </w:p>
        </w:tc>
      </w:tr>
      <w:tr w:rsidR="00675DCB" w:rsidRPr="0033091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rsidR="003A466B" w:rsidRDefault="003A466B" w:rsidP="003A466B">
            <w:pPr>
              <w:spacing w:line="360" w:lineRule="auto"/>
              <w:jc w:val="center"/>
              <w:rPr>
                <w:rFonts w:ascii="Arial" w:hAnsi="Arial" w:cs="Arial"/>
                <w:szCs w:val="24"/>
              </w:rPr>
            </w:pPr>
          </w:p>
          <w:p w:rsidR="008D4876" w:rsidRDefault="008D4876" w:rsidP="003A466B">
            <w:pPr>
              <w:spacing w:line="360" w:lineRule="auto"/>
              <w:jc w:val="center"/>
              <w:rPr>
                <w:rFonts w:ascii="Arial" w:hAnsi="Arial" w:cs="Arial"/>
                <w:szCs w:val="24"/>
              </w:rPr>
            </w:pPr>
          </w:p>
          <w:p w:rsidR="008D4876" w:rsidRDefault="008D4876" w:rsidP="003A466B">
            <w:pPr>
              <w:spacing w:line="360" w:lineRule="auto"/>
              <w:jc w:val="center"/>
              <w:rPr>
                <w:rFonts w:ascii="Arial" w:hAnsi="Arial" w:cs="Arial"/>
                <w:szCs w:val="24"/>
              </w:rPr>
            </w:pPr>
          </w:p>
          <w:p w:rsidR="003A466B" w:rsidRPr="003A466B" w:rsidRDefault="003A466B" w:rsidP="003A466B">
            <w:pPr>
              <w:spacing w:line="360" w:lineRule="auto"/>
              <w:jc w:val="center"/>
              <w:rPr>
                <w:rFonts w:ascii="Arial" w:hAnsi="Arial" w:cs="Arial"/>
                <w:bCs/>
                <w:szCs w:val="24"/>
                <w:lang w:val="en-US"/>
              </w:rPr>
            </w:pPr>
            <w:r w:rsidRPr="003A466B">
              <w:rPr>
                <w:rFonts w:ascii="Arial" w:hAnsi="Arial" w:cs="Arial"/>
                <w:szCs w:val="24"/>
              </w:rPr>
              <w:t>Reflection on cultural misunderstandings</w:t>
            </w:r>
            <w:r>
              <w:rPr>
                <w:rFonts w:ascii="Arial" w:hAnsi="Arial" w:cs="Arial"/>
                <w:szCs w:val="24"/>
              </w:rPr>
              <w:t>.</w:t>
            </w:r>
          </w:p>
          <w:p w:rsidR="003A466B" w:rsidRPr="003A466B" w:rsidRDefault="003A466B" w:rsidP="003A466B">
            <w:pPr>
              <w:spacing w:line="360" w:lineRule="auto"/>
              <w:jc w:val="center"/>
              <w:rPr>
                <w:rFonts w:ascii="Arial" w:hAnsi="Arial" w:cs="Arial"/>
                <w:bCs/>
                <w:szCs w:val="24"/>
                <w:lang w:val="en-US"/>
              </w:rPr>
            </w:pPr>
          </w:p>
          <w:p w:rsidR="003A466B" w:rsidRPr="003A466B" w:rsidRDefault="003A466B" w:rsidP="003A466B">
            <w:pPr>
              <w:spacing w:after="0" w:line="360" w:lineRule="auto"/>
              <w:jc w:val="center"/>
              <w:rPr>
                <w:rFonts w:ascii="Arial" w:hAnsi="Arial" w:cs="Arial"/>
                <w:bCs/>
                <w:szCs w:val="24"/>
                <w:lang w:val="lv-LV"/>
              </w:rPr>
            </w:pPr>
            <w:r w:rsidRPr="003A466B">
              <w:rPr>
                <w:rFonts w:ascii="Arial" w:hAnsi="Arial" w:cs="Arial"/>
                <w:bCs/>
                <w:szCs w:val="24"/>
                <w:lang w:val="en-US"/>
              </w:rPr>
              <w:t>Dina Priedulena</w:t>
            </w:r>
            <w:r w:rsidRPr="003A466B">
              <w:rPr>
                <w:rFonts w:ascii="Arial" w:hAnsi="Arial" w:cs="Arial"/>
                <w:bCs/>
                <w:szCs w:val="24"/>
                <w:lang w:val="en-US"/>
              </w:rPr>
              <w:br/>
              <w:t>Student ID Number: 2233688</w:t>
            </w:r>
            <w:r w:rsidRPr="003A466B">
              <w:rPr>
                <w:rFonts w:ascii="Arial" w:hAnsi="Arial" w:cs="Arial"/>
                <w:bCs/>
                <w:szCs w:val="24"/>
                <w:lang w:val="en-US"/>
              </w:rPr>
              <w:br/>
            </w:r>
            <w:r w:rsidRPr="003A466B">
              <w:rPr>
                <w:rFonts w:ascii="Arial" w:hAnsi="Arial" w:cs="Arial"/>
                <w:bCs/>
                <w:szCs w:val="24"/>
              </w:rPr>
              <w:t xml:space="preserve">Foreign Languages and Cultural Awareness </w:t>
            </w:r>
            <w:r w:rsidRPr="003A466B">
              <w:rPr>
                <w:rFonts w:ascii="Arial" w:hAnsi="Arial" w:cs="Arial"/>
                <w:bCs/>
                <w:szCs w:val="24"/>
                <w:lang w:val="en-US"/>
              </w:rPr>
              <w:br/>
            </w:r>
            <w:r w:rsidRPr="003A466B">
              <w:rPr>
                <w:rFonts w:ascii="Arial" w:hAnsi="Arial" w:cs="Arial"/>
                <w:bCs/>
                <w:szCs w:val="24"/>
              </w:rPr>
              <w:t xml:space="preserve"> BMIH5003 </w:t>
            </w:r>
            <w:r w:rsidRPr="003A466B">
              <w:rPr>
                <w:rFonts w:ascii="Arial" w:hAnsi="Arial" w:cs="Arial"/>
                <w:bCs/>
                <w:szCs w:val="24"/>
                <w:lang w:val="en-US"/>
              </w:rPr>
              <w:br/>
            </w:r>
            <w:r w:rsidRPr="003A466B">
              <w:rPr>
                <w:rFonts w:ascii="Arial" w:hAnsi="Arial" w:cs="Arial"/>
                <w:bCs/>
                <w:szCs w:val="24"/>
                <w:lang w:val="lv-LV"/>
              </w:rPr>
              <w:t>Heidi Prosser</w:t>
            </w:r>
          </w:p>
          <w:p w:rsidR="003A466B" w:rsidRPr="003A466B" w:rsidRDefault="003A466B" w:rsidP="003A466B">
            <w:pPr>
              <w:pStyle w:val="Default"/>
              <w:spacing w:line="360" w:lineRule="auto"/>
              <w:jc w:val="center"/>
              <w:rPr>
                <w:color w:val="auto"/>
              </w:rPr>
            </w:pPr>
            <w:r w:rsidRPr="003A466B">
              <w:rPr>
                <w:rFonts w:eastAsia="Times New Roman"/>
                <w:color w:val="auto"/>
                <w:lang w:val="en-US"/>
              </w:rPr>
              <w:t>Word Count</w:t>
            </w:r>
            <w:r w:rsidRPr="003A466B">
              <w:rPr>
                <w:rFonts w:eastAsiaTheme="minorEastAsia"/>
                <w:color w:val="auto"/>
                <w:lang w:val="en-US"/>
              </w:rPr>
              <w:t>: 512</w:t>
            </w:r>
          </w:p>
          <w:p w:rsidR="003A466B" w:rsidRPr="003A466B" w:rsidRDefault="003A466B" w:rsidP="003A466B">
            <w:pPr>
              <w:spacing w:line="360" w:lineRule="auto"/>
              <w:jc w:val="center"/>
              <w:rPr>
                <w:rFonts w:ascii="Arial" w:hAnsi="Arial" w:cs="Arial"/>
                <w:b/>
                <w:bCs/>
                <w:szCs w:val="24"/>
                <w:lang w:val="lv-LV"/>
              </w:rPr>
            </w:pPr>
          </w:p>
          <w:p w:rsidR="003A466B" w:rsidRPr="003A466B" w:rsidRDefault="003A466B" w:rsidP="003A466B">
            <w:pPr>
              <w:spacing w:line="360" w:lineRule="auto"/>
              <w:jc w:val="center"/>
              <w:rPr>
                <w:rFonts w:ascii="Arial" w:hAnsi="Arial" w:cs="Arial"/>
                <w:b/>
                <w:bCs/>
                <w:szCs w:val="24"/>
                <w:lang w:val="lv-LV"/>
              </w:rPr>
            </w:pPr>
            <w:r w:rsidRPr="003A466B">
              <w:rPr>
                <w:rFonts w:ascii="Arial" w:hAnsi="Arial" w:cs="Arial"/>
                <w:b/>
                <w:bCs/>
                <w:szCs w:val="24"/>
                <w:lang w:val="lv-LV"/>
              </w:rPr>
              <w:br w:type="page"/>
            </w:r>
          </w:p>
          <w:p w:rsidR="008D4876" w:rsidRDefault="008D4876" w:rsidP="003A466B">
            <w:pPr>
              <w:spacing w:after="0" w:line="360" w:lineRule="auto"/>
              <w:rPr>
                <w:rFonts w:ascii="Arial" w:hAnsi="Arial" w:cs="Arial"/>
                <w:szCs w:val="24"/>
              </w:rPr>
            </w:pPr>
          </w:p>
          <w:p w:rsidR="003A466B" w:rsidRPr="003A466B" w:rsidRDefault="003A466B" w:rsidP="003A466B">
            <w:pPr>
              <w:spacing w:after="0" w:line="360" w:lineRule="auto"/>
              <w:rPr>
                <w:rFonts w:ascii="Arial" w:hAnsi="Arial" w:cs="Arial"/>
                <w:szCs w:val="24"/>
              </w:rPr>
            </w:pPr>
            <w:r w:rsidRPr="003A466B">
              <w:rPr>
                <w:rFonts w:ascii="Arial" w:hAnsi="Arial" w:cs="Arial"/>
                <w:szCs w:val="24"/>
              </w:rPr>
              <w:t>As a Food and Beverage (F&amp;B) employee in a prestigious hotel, I encountered a cultural misunderstanding with a hotel guest during a dining experience. The guest, who was from Japan, had specific dietary preferences rooted in their cultural background. Unfortunately, due to a language barrier and lack of cultural awareness, I misinterpreted their dietary requirements. The guest politely communicated in English that they preferred a vegetarian meal. However, in Japanese culture, it is common to express preferences indirectly, and the guest was expecting me to understand and provide a meal that aligns with their cultural expectations. Unfortunately, I treated it as a straightforward dietary choice, not realising the cultural nuances involved.</w:t>
            </w:r>
          </w:p>
          <w:p w:rsidR="003A466B" w:rsidRPr="003A466B" w:rsidRDefault="003A466B" w:rsidP="003A466B">
            <w:pPr>
              <w:spacing w:after="0" w:line="360" w:lineRule="auto"/>
              <w:rPr>
                <w:rFonts w:ascii="Arial" w:hAnsi="Arial" w:cs="Arial"/>
                <w:szCs w:val="24"/>
              </w:rPr>
            </w:pPr>
            <w:r w:rsidRPr="003A466B">
              <w:rPr>
                <w:rFonts w:ascii="Arial" w:hAnsi="Arial" w:cs="Arial"/>
                <w:szCs w:val="24"/>
              </w:rPr>
              <w:t>In this scenario, the guest's indirect communication style aligns with Japanese cultural norms where individuals often convey preferences implicitly, relying on context and non-verbal cues. When the guest politely communicated in English about preferring a vegetarian meal, they were likely expecting the staff to pick up on the subtle cues and understand the underlying cultural context.</w:t>
            </w:r>
          </w:p>
          <w:p w:rsidR="003A466B" w:rsidRPr="003A466B" w:rsidRDefault="003A466B" w:rsidP="003A466B">
            <w:pPr>
              <w:spacing w:after="0" w:line="360" w:lineRule="auto"/>
              <w:rPr>
                <w:rFonts w:ascii="Arial" w:hAnsi="Arial" w:cs="Arial"/>
                <w:szCs w:val="24"/>
              </w:rPr>
            </w:pPr>
            <w:r w:rsidRPr="003A466B">
              <w:rPr>
                <w:rFonts w:ascii="Arial" w:hAnsi="Arial" w:cs="Arial"/>
                <w:szCs w:val="24"/>
              </w:rPr>
              <w:t>The above situation led to Misinterpretation.</w:t>
            </w:r>
          </w:p>
          <w:p w:rsidR="003A466B" w:rsidRPr="003A466B" w:rsidRDefault="003A466B" w:rsidP="003A466B">
            <w:pPr>
              <w:spacing w:after="0" w:line="360" w:lineRule="auto"/>
              <w:rPr>
                <w:rFonts w:ascii="Arial" w:hAnsi="Arial" w:cs="Arial"/>
                <w:szCs w:val="24"/>
              </w:rPr>
            </w:pPr>
            <w:r w:rsidRPr="003A466B">
              <w:rPr>
                <w:rFonts w:ascii="Arial" w:hAnsi="Arial" w:cs="Arial"/>
                <w:szCs w:val="24"/>
              </w:rPr>
              <w:t>As I was unfamiliar with the subtleties of Japanese communication norms, I misunderstood the guest's request as a simple preference for vegetarian cuisine. I did not grasp the indirect manner of communication, creating an expectation discrepancy.</w:t>
            </w:r>
          </w:p>
          <w:p w:rsidR="003A466B" w:rsidRPr="003A466B" w:rsidRDefault="003A466B" w:rsidP="003A466B">
            <w:pPr>
              <w:spacing w:after="0" w:line="360" w:lineRule="auto"/>
              <w:rPr>
                <w:rFonts w:ascii="Arial" w:hAnsi="Arial" w:cs="Arial"/>
                <w:szCs w:val="24"/>
              </w:rPr>
            </w:pPr>
            <w:r w:rsidRPr="003A466B">
              <w:rPr>
                <w:rFonts w:ascii="Arial" w:hAnsi="Arial" w:cs="Arial"/>
                <w:szCs w:val="24"/>
              </w:rPr>
              <w:t>Cultural Nuances are clearly visible in this situation.</w:t>
            </w:r>
          </w:p>
          <w:p w:rsidR="003A466B" w:rsidRPr="003A466B" w:rsidRDefault="003A466B" w:rsidP="003A466B">
            <w:pPr>
              <w:spacing w:after="0" w:line="360" w:lineRule="auto"/>
              <w:rPr>
                <w:rFonts w:ascii="Arial" w:hAnsi="Arial" w:cs="Arial"/>
                <w:szCs w:val="24"/>
              </w:rPr>
            </w:pPr>
            <w:r w:rsidRPr="003A466B">
              <w:rPr>
                <w:rFonts w:ascii="Arial" w:hAnsi="Arial" w:cs="Arial"/>
                <w:szCs w:val="24"/>
              </w:rPr>
              <w:t>Indirect Communication: In Japanese culture, people may use subtle hints, non-verbal cues, or indirect language to express preferences or opinions. Understanding this cultural aspect is crucial for effective communication.</w:t>
            </w:r>
          </w:p>
          <w:p w:rsidR="003A466B" w:rsidRPr="003A466B" w:rsidRDefault="003A466B" w:rsidP="003A466B">
            <w:pPr>
              <w:spacing w:after="0" w:line="360" w:lineRule="auto"/>
              <w:rPr>
                <w:rFonts w:ascii="Arial" w:hAnsi="Arial" w:cs="Arial"/>
                <w:szCs w:val="24"/>
              </w:rPr>
            </w:pPr>
            <w:r w:rsidRPr="003A466B">
              <w:rPr>
                <w:rFonts w:ascii="Arial" w:hAnsi="Arial" w:cs="Arial"/>
                <w:szCs w:val="24"/>
              </w:rPr>
              <w:t>Contextual Expectations: The guest, following their cultural norms, might have expected the hotel staff to recognise the indirect request based on the broader context of the conversation and the specific wording used.</w:t>
            </w:r>
          </w:p>
          <w:p w:rsidR="003A466B" w:rsidRPr="003A466B" w:rsidRDefault="003A466B" w:rsidP="003A466B">
            <w:pPr>
              <w:spacing w:after="0" w:line="360" w:lineRule="auto"/>
              <w:rPr>
                <w:rFonts w:ascii="Arial" w:hAnsi="Arial" w:cs="Arial"/>
                <w:szCs w:val="24"/>
              </w:rPr>
            </w:pPr>
            <w:r w:rsidRPr="003A466B">
              <w:rPr>
                <w:rFonts w:ascii="Arial" w:hAnsi="Arial" w:cs="Arial"/>
                <w:szCs w:val="24"/>
              </w:rPr>
              <w:t>Resolution and Skills Development:</w:t>
            </w:r>
          </w:p>
          <w:p w:rsidR="003A466B" w:rsidRPr="003A466B" w:rsidRDefault="003A466B" w:rsidP="003A466B">
            <w:pPr>
              <w:pStyle w:val="ListParagraph"/>
              <w:numPr>
                <w:ilvl w:val="0"/>
                <w:numId w:val="21"/>
              </w:numPr>
              <w:spacing w:after="0" w:line="360" w:lineRule="auto"/>
              <w:rPr>
                <w:rFonts w:ascii="Arial" w:hAnsi="Arial" w:cs="Arial"/>
                <w:szCs w:val="24"/>
              </w:rPr>
            </w:pPr>
            <w:r w:rsidRPr="003A466B">
              <w:rPr>
                <w:rFonts w:ascii="Arial" w:hAnsi="Arial" w:cs="Arial"/>
                <w:szCs w:val="24"/>
              </w:rPr>
              <w:t>Cultural Sensitivity Training: Provide training for hotel staff, especially those in customer-facing roles, on diverse cultural communication styles. This includes understanding the subtleties of indirect communication in cultures like Japan.</w:t>
            </w:r>
          </w:p>
          <w:p w:rsidR="003A466B" w:rsidRPr="003A466B" w:rsidRDefault="003A466B" w:rsidP="003A466B">
            <w:pPr>
              <w:pStyle w:val="ListParagraph"/>
              <w:numPr>
                <w:ilvl w:val="0"/>
                <w:numId w:val="21"/>
              </w:numPr>
              <w:spacing w:after="0" w:line="360" w:lineRule="auto"/>
              <w:rPr>
                <w:rFonts w:ascii="Arial" w:hAnsi="Arial" w:cs="Arial"/>
                <w:szCs w:val="24"/>
              </w:rPr>
            </w:pPr>
            <w:r w:rsidRPr="003A466B">
              <w:rPr>
                <w:rFonts w:ascii="Arial" w:hAnsi="Arial" w:cs="Arial"/>
                <w:szCs w:val="24"/>
              </w:rPr>
              <w:lastRenderedPageBreak/>
              <w:t>Active Listening Skills: Emphasise the importance of active listening and paying attention to non-verbal cues. Staff should be encouraged to pick up on contextual details that may provide insights into guests' preferences beyond explicit language.</w:t>
            </w:r>
          </w:p>
          <w:p w:rsidR="003A466B" w:rsidRPr="003A466B" w:rsidRDefault="003A466B" w:rsidP="003A466B">
            <w:pPr>
              <w:pStyle w:val="ListParagraph"/>
              <w:numPr>
                <w:ilvl w:val="0"/>
                <w:numId w:val="21"/>
              </w:numPr>
              <w:spacing w:after="0" w:line="360" w:lineRule="auto"/>
              <w:rPr>
                <w:rFonts w:ascii="Arial" w:hAnsi="Arial" w:cs="Arial"/>
                <w:szCs w:val="24"/>
              </w:rPr>
            </w:pPr>
            <w:r w:rsidRPr="003A466B">
              <w:rPr>
                <w:rFonts w:ascii="Arial" w:hAnsi="Arial" w:cs="Arial"/>
                <w:szCs w:val="24"/>
              </w:rPr>
              <w:t>Clarification Techniques: Train staff to use polite and respectful clarification techniques when they encounter potential cultural differences in communication. This ensures that guests feel understood and valued.</w:t>
            </w:r>
          </w:p>
          <w:p w:rsidR="003A466B" w:rsidRPr="003A466B" w:rsidRDefault="003A466B" w:rsidP="003A466B">
            <w:pPr>
              <w:pStyle w:val="ListParagraph"/>
              <w:numPr>
                <w:ilvl w:val="0"/>
                <w:numId w:val="21"/>
              </w:numPr>
              <w:spacing w:after="0" w:line="360" w:lineRule="auto"/>
              <w:rPr>
                <w:rFonts w:ascii="Arial" w:hAnsi="Arial" w:cs="Arial"/>
                <w:szCs w:val="24"/>
              </w:rPr>
            </w:pPr>
            <w:r w:rsidRPr="003A466B">
              <w:rPr>
                <w:rFonts w:ascii="Arial" w:hAnsi="Arial" w:cs="Arial"/>
                <w:szCs w:val="24"/>
              </w:rPr>
              <w:t>Multilingual Staff: Having multilingual staff members, or access to translation services, can facilitate smoother communication and help bridge cultural gaps.</w:t>
            </w:r>
          </w:p>
          <w:p w:rsidR="003A466B" w:rsidRPr="003A466B" w:rsidRDefault="003A466B" w:rsidP="003A466B">
            <w:pPr>
              <w:pStyle w:val="ListParagraph"/>
              <w:numPr>
                <w:ilvl w:val="0"/>
                <w:numId w:val="21"/>
              </w:numPr>
              <w:spacing w:after="0" w:line="360" w:lineRule="auto"/>
              <w:rPr>
                <w:rFonts w:ascii="Arial" w:hAnsi="Arial" w:cs="Arial"/>
                <w:szCs w:val="24"/>
              </w:rPr>
            </w:pPr>
            <w:r w:rsidRPr="003A466B">
              <w:rPr>
                <w:rFonts w:ascii="Arial" w:hAnsi="Arial" w:cs="Arial"/>
                <w:szCs w:val="24"/>
              </w:rPr>
              <w:t>Menu Transparency: Implementing clearer menu labelling and communication about dietary practices to inform guests of the ingredients used and the hotel's commitment to accommodating diverse dietary needs.</w:t>
            </w:r>
          </w:p>
          <w:p w:rsidR="003A466B" w:rsidRPr="003A466B" w:rsidRDefault="003A466B" w:rsidP="003A466B">
            <w:pPr>
              <w:spacing w:after="0" w:line="360" w:lineRule="auto"/>
              <w:rPr>
                <w:rFonts w:ascii="Arial" w:hAnsi="Arial" w:cs="Arial"/>
                <w:szCs w:val="24"/>
              </w:rPr>
            </w:pPr>
            <w:r w:rsidRPr="003A466B">
              <w:rPr>
                <w:rFonts w:ascii="Arial" w:hAnsi="Arial" w:cs="Arial"/>
                <w:szCs w:val="24"/>
              </w:rPr>
              <w:t>In response to the cultural misunderstanding, I am committed to enhancing cultural awareness through training, improving language skills, practicing active listening, continuous learning about cultural diversity, and ensuring menu transparency. These changes aim to create a more inclusive and culturally sensitive environment, preventing misunderstandings and enhancing overall guest satisfaction.</w:t>
            </w:r>
          </w:p>
          <w:p w:rsidR="003A466B" w:rsidRPr="003A466B" w:rsidRDefault="003A466B" w:rsidP="003A466B">
            <w:pPr>
              <w:spacing w:line="360" w:lineRule="auto"/>
              <w:rPr>
                <w:rFonts w:ascii="Arial" w:hAnsi="Arial" w:cs="Arial"/>
                <w:szCs w:val="24"/>
              </w:rPr>
            </w:pPr>
            <w:r w:rsidRPr="003A466B">
              <w:rPr>
                <w:rFonts w:ascii="Arial" w:hAnsi="Arial" w:cs="Arial"/>
                <w:szCs w:val="24"/>
              </w:rPr>
              <w:br w:type="page"/>
            </w:r>
          </w:p>
          <w:p w:rsidR="00DA485D" w:rsidRPr="003A466B" w:rsidRDefault="00DA485D" w:rsidP="003A466B">
            <w:pPr>
              <w:spacing w:line="360" w:lineRule="auto"/>
              <w:rPr>
                <w:rFonts w:ascii="Arial" w:hAnsi="Arial" w:cs="Arial"/>
                <w:b/>
                <w:bCs/>
                <w:i/>
                <w:iCs/>
                <w:color w:val="BFBFBF" w:themeColor="background1" w:themeShade="BF"/>
                <w:szCs w:val="24"/>
              </w:rPr>
            </w:pPr>
          </w:p>
          <w:p w:rsidR="00085A4E" w:rsidRPr="003A466B" w:rsidRDefault="00085A4E" w:rsidP="003A466B">
            <w:pPr>
              <w:spacing w:line="360" w:lineRule="auto"/>
              <w:rPr>
                <w:rFonts w:ascii="Arial" w:hAnsi="Arial" w:cs="Arial"/>
                <w:b/>
                <w:bCs/>
                <w:szCs w:val="24"/>
              </w:rPr>
            </w:pPr>
          </w:p>
          <w:p w:rsidR="00136D1F" w:rsidRPr="003A466B" w:rsidRDefault="00136D1F" w:rsidP="003A466B">
            <w:pPr>
              <w:spacing w:line="360" w:lineRule="auto"/>
              <w:rPr>
                <w:rFonts w:ascii="Arial" w:hAnsi="Arial" w:cs="Arial"/>
                <w:b/>
                <w:bCs/>
                <w:szCs w:val="24"/>
              </w:rPr>
            </w:pPr>
          </w:p>
          <w:p w:rsidR="008D4876" w:rsidRDefault="008D4876" w:rsidP="003A466B">
            <w:pPr>
              <w:spacing w:line="360" w:lineRule="auto"/>
              <w:rPr>
                <w:rFonts w:ascii="Arial" w:hAnsi="Arial" w:cs="Arial"/>
                <w:b/>
                <w:bCs/>
                <w:szCs w:val="24"/>
              </w:rPr>
            </w:pPr>
          </w:p>
          <w:p w:rsidR="008D4876" w:rsidRDefault="008D4876" w:rsidP="003A466B">
            <w:pPr>
              <w:spacing w:line="360" w:lineRule="auto"/>
              <w:rPr>
                <w:rFonts w:ascii="Arial" w:hAnsi="Arial" w:cs="Arial"/>
                <w:b/>
                <w:bCs/>
                <w:szCs w:val="24"/>
              </w:rPr>
            </w:pPr>
          </w:p>
          <w:p w:rsidR="008D4876" w:rsidRDefault="008D4876" w:rsidP="003A466B">
            <w:pPr>
              <w:spacing w:line="360" w:lineRule="auto"/>
              <w:rPr>
                <w:rFonts w:ascii="Arial" w:hAnsi="Arial" w:cs="Arial"/>
                <w:b/>
                <w:bCs/>
                <w:szCs w:val="24"/>
              </w:rPr>
            </w:pPr>
          </w:p>
          <w:p w:rsidR="008D4876" w:rsidRDefault="008D4876" w:rsidP="003A466B">
            <w:pPr>
              <w:spacing w:line="360" w:lineRule="auto"/>
              <w:rPr>
                <w:rFonts w:ascii="Arial" w:hAnsi="Arial" w:cs="Arial"/>
                <w:b/>
                <w:bCs/>
                <w:szCs w:val="24"/>
              </w:rPr>
            </w:pPr>
          </w:p>
          <w:p w:rsidR="008D4876" w:rsidRDefault="008D4876" w:rsidP="003A466B">
            <w:pPr>
              <w:spacing w:line="360" w:lineRule="auto"/>
              <w:rPr>
                <w:rFonts w:ascii="Arial" w:hAnsi="Arial" w:cs="Arial"/>
                <w:b/>
                <w:bCs/>
                <w:szCs w:val="24"/>
              </w:rPr>
            </w:pPr>
          </w:p>
          <w:p w:rsidR="008D4876" w:rsidRDefault="008D4876" w:rsidP="003A466B">
            <w:pPr>
              <w:spacing w:line="360" w:lineRule="auto"/>
              <w:rPr>
                <w:rFonts w:ascii="Arial" w:hAnsi="Arial" w:cs="Arial"/>
                <w:b/>
                <w:bCs/>
                <w:szCs w:val="24"/>
              </w:rPr>
            </w:pPr>
          </w:p>
          <w:p w:rsidR="008D4876" w:rsidRDefault="008D4876" w:rsidP="003A466B">
            <w:pPr>
              <w:spacing w:line="360" w:lineRule="auto"/>
              <w:rPr>
                <w:rFonts w:ascii="Arial" w:hAnsi="Arial" w:cs="Arial"/>
                <w:b/>
                <w:bCs/>
                <w:szCs w:val="24"/>
              </w:rPr>
            </w:pPr>
          </w:p>
          <w:p w:rsidR="00085A4E" w:rsidRDefault="003164B2" w:rsidP="003A466B">
            <w:pPr>
              <w:spacing w:line="360" w:lineRule="auto"/>
              <w:rPr>
                <w:rFonts w:ascii="Arial" w:hAnsi="Arial" w:cs="Arial"/>
                <w:b/>
                <w:bCs/>
                <w:szCs w:val="24"/>
              </w:rPr>
            </w:pPr>
            <w:r w:rsidRPr="003A466B">
              <w:rPr>
                <w:rFonts w:ascii="Arial" w:hAnsi="Arial" w:cs="Arial"/>
                <w:b/>
                <w:bCs/>
                <w:szCs w:val="24"/>
              </w:rPr>
              <w:t>References:</w:t>
            </w:r>
          </w:p>
          <w:p w:rsidR="003A466B" w:rsidRPr="003A466B" w:rsidRDefault="003A466B" w:rsidP="003A466B">
            <w:pPr>
              <w:pStyle w:val="ListParagraph"/>
              <w:numPr>
                <w:ilvl w:val="0"/>
                <w:numId w:val="22"/>
              </w:numPr>
              <w:spacing w:after="0" w:line="360" w:lineRule="auto"/>
              <w:rPr>
                <w:rFonts w:ascii="Arial" w:hAnsi="Arial" w:cs="Arial"/>
                <w:szCs w:val="24"/>
              </w:rPr>
            </w:pPr>
            <w:r w:rsidRPr="003A466B">
              <w:rPr>
                <w:rFonts w:ascii="Arial" w:hAnsi="Arial" w:cs="Arial"/>
                <w:szCs w:val="24"/>
              </w:rPr>
              <w:t>Abramson, N. R., &amp; Moran, R. T. (2018). Managing cultural differences : global leadership for the 21st century (Tenth edition.). Routledge.</w:t>
            </w:r>
          </w:p>
          <w:p w:rsidR="003A466B" w:rsidRPr="003A466B" w:rsidRDefault="003A466B" w:rsidP="003A466B">
            <w:pPr>
              <w:pStyle w:val="ListParagraph"/>
              <w:numPr>
                <w:ilvl w:val="0"/>
                <w:numId w:val="22"/>
              </w:numPr>
              <w:spacing w:after="0" w:line="360" w:lineRule="auto"/>
              <w:rPr>
                <w:rFonts w:ascii="Arial" w:hAnsi="Arial" w:cs="Arial"/>
                <w:szCs w:val="24"/>
              </w:rPr>
            </w:pPr>
            <w:r w:rsidRPr="003A466B">
              <w:rPr>
                <w:rFonts w:ascii="Arial" w:hAnsi="Arial" w:cs="Arial"/>
                <w:szCs w:val="24"/>
              </w:rPr>
              <w:t>Frumkin, P. (2005). Dining and diversity: Catering to a multicultural clientele. Nation’s Restaurant News, 39(38), 110-111.</w:t>
            </w:r>
          </w:p>
          <w:p w:rsidR="003A466B" w:rsidRPr="003A466B" w:rsidRDefault="003A466B" w:rsidP="003A466B">
            <w:pPr>
              <w:pStyle w:val="ListParagraph"/>
              <w:numPr>
                <w:ilvl w:val="0"/>
                <w:numId w:val="22"/>
              </w:numPr>
              <w:spacing w:after="0" w:line="360" w:lineRule="auto"/>
              <w:rPr>
                <w:rFonts w:ascii="Arial" w:hAnsi="Arial" w:cs="Arial"/>
                <w:szCs w:val="24"/>
              </w:rPr>
            </w:pPr>
            <w:r w:rsidRPr="003A466B">
              <w:rPr>
                <w:rFonts w:ascii="Arial" w:hAnsi="Arial" w:cs="Arial"/>
                <w:szCs w:val="24"/>
              </w:rPr>
              <w:t xml:space="preserve">Maheshkar, C., &amp; Sharma, V. (Eds.). (2018). Handbook of research on cross-cultural business education. IGI Global, Business Science Reference. </w:t>
            </w:r>
            <w:hyperlink r:id="rId8" w:history="1">
              <w:r w:rsidRPr="003A466B">
                <w:rPr>
                  <w:rStyle w:val="Hyperlink"/>
                  <w:rFonts w:ascii="Arial" w:hAnsi="Arial" w:cs="Arial"/>
                  <w:szCs w:val="24"/>
                </w:rPr>
                <w:t>https://doi.org/10.4018/978-1-5225-3776-2</w:t>
              </w:r>
            </w:hyperlink>
          </w:p>
          <w:p w:rsidR="003A466B" w:rsidRPr="003A466B" w:rsidRDefault="003A466B" w:rsidP="003A466B">
            <w:pPr>
              <w:pStyle w:val="ListParagraph"/>
              <w:numPr>
                <w:ilvl w:val="0"/>
                <w:numId w:val="22"/>
              </w:numPr>
              <w:spacing w:after="0" w:line="360" w:lineRule="auto"/>
              <w:rPr>
                <w:rFonts w:ascii="Arial" w:hAnsi="Arial" w:cs="Arial"/>
                <w:szCs w:val="24"/>
              </w:rPr>
            </w:pPr>
            <w:r w:rsidRPr="003A466B">
              <w:rPr>
                <w:rFonts w:ascii="Arial" w:hAnsi="Arial" w:cs="Arial"/>
                <w:szCs w:val="24"/>
              </w:rPr>
              <w:t>Taylor, M., &amp; McArthur, L. (2009). Cross-Cultural Knowledge, Attitudes and Experiences of Hospitality Management Students. Journal of Hospitality &amp; Tourism Education, 21(4), 6–14. https://doi.org/10.1080/10963758.2009.10696955</w:t>
            </w:r>
          </w:p>
          <w:p w:rsidR="003A466B" w:rsidRPr="003A466B" w:rsidRDefault="003A466B" w:rsidP="003A466B">
            <w:pPr>
              <w:spacing w:line="360" w:lineRule="auto"/>
              <w:rPr>
                <w:rFonts w:ascii="Arial" w:hAnsi="Arial" w:cs="Arial"/>
                <w:b/>
                <w:bCs/>
                <w:szCs w:val="24"/>
              </w:rPr>
            </w:pPr>
          </w:p>
          <w:p w:rsidR="005C77A4" w:rsidRPr="003A466B" w:rsidRDefault="005C77A4" w:rsidP="003A466B">
            <w:pPr>
              <w:spacing w:line="360" w:lineRule="auto"/>
              <w:rPr>
                <w:rFonts w:ascii="Arial" w:hAnsi="Arial" w:cs="Arial"/>
                <w:b/>
                <w:bCs/>
                <w:szCs w:val="24"/>
              </w:rPr>
            </w:pPr>
          </w:p>
          <w:p w:rsidR="00DA485D" w:rsidRPr="003A466B" w:rsidRDefault="00DA485D" w:rsidP="003A466B">
            <w:pPr>
              <w:spacing w:line="360" w:lineRule="auto"/>
              <w:rPr>
                <w:rFonts w:ascii="Arial" w:hAnsi="Arial" w:cs="Arial"/>
                <w:b/>
                <w:bCs/>
                <w:szCs w:val="24"/>
              </w:rPr>
            </w:pPr>
          </w:p>
          <w:p w:rsidR="0064455E" w:rsidRPr="003A466B" w:rsidRDefault="0064455E" w:rsidP="003A466B">
            <w:pPr>
              <w:spacing w:line="360" w:lineRule="auto"/>
              <w:rPr>
                <w:rFonts w:ascii="Arial" w:hAnsi="Arial" w:cs="Arial"/>
                <w:b/>
                <w:bCs/>
                <w:szCs w:val="24"/>
              </w:rPr>
            </w:pPr>
          </w:p>
          <w:p w:rsidR="0064455E" w:rsidRPr="003A466B" w:rsidRDefault="0064455E" w:rsidP="003A466B">
            <w:pPr>
              <w:spacing w:line="360" w:lineRule="auto"/>
              <w:rPr>
                <w:rFonts w:ascii="Arial" w:hAnsi="Arial" w:cs="Arial"/>
                <w:b/>
                <w:bCs/>
                <w:szCs w:val="24"/>
              </w:rPr>
            </w:pPr>
          </w:p>
          <w:p w:rsidR="0064455E" w:rsidRPr="003A466B" w:rsidRDefault="0064455E" w:rsidP="003A466B">
            <w:pPr>
              <w:spacing w:line="360" w:lineRule="auto"/>
              <w:rPr>
                <w:rFonts w:ascii="Arial" w:hAnsi="Arial" w:cs="Arial"/>
                <w:b/>
                <w:bCs/>
                <w:szCs w:val="24"/>
              </w:rPr>
            </w:pPr>
          </w:p>
          <w:p w:rsidR="005C77A4" w:rsidRPr="003A466B" w:rsidRDefault="005C77A4" w:rsidP="003A466B">
            <w:pPr>
              <w:spacing w:line="360" w:lineRule="auto"/>
              <w:rPr>
                <w:rFonts w:ascii="Arial" w:hAnsi="Arial" w:cs="Arial"/>
                <w:b/>
                <w:bCs/>
                <w:szCs w:val="24"/>
              </w:rPr>
            </w:pPr>
          </w:p>
          <w:p w:rsidR="005C77A4" w:rsidRPr="003A466B" w:rsidRDefault="005C77A4" w:rsidP="003A466B">
            <w:pPr>
              <w:spacing w:line="360" w:lineRule="auto"/>
              <w:rPr>
                <w:rFonts w:ascii="Arial" w:hAnsi="Arial" w:cs="Arial"/>
                <w:b/>
                <w:bCs/>
                <w:szCs w:val="24"/>
              </w:rPr>
            </w:pPr>
          </w:p>
          <w:p w:rsidR="0064455E" w:rsidRPr="003A466B" w:rsidRDefault="0064455E" w:rsidP="003A466B">
            <w:pPr>
              <w:spacing w:line="360" w:lineRule="auto"/>
              <w:rPr>
                <w:rFonts w:ascii="Arial" w:hAnsi="Arial" w:cs="Arial"/>
                <w:b/>
                <w:bCs/>
                <w:szCs w:val="24"/>
              </w:rPr>
            </w:pPr>
          </w:p>
          <w:p w:rsidR="00DA485D" w:rsidRDefault="00DA485D" w:rsidP="007C2128">
            <w:pPr>
              <w:rPr>
                <w:b/>
                <w:bCs/>
                <w:sz w:val="28"/>
                <w:szCs w:val="24"/>
              </w:rPr>
            </w:pPr>
          </w:p>
        </w:tc>
      </w:tr>
      <w:tr w:rsidR="006C0FE2" w:rsidRPr="0033091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rsidR="006C0FE2" w:rsidRDefault="006C0FE2" w:rsidP="006C0FE2">
            <w:pPr>
              <w:rPr>
                <w:b/>
                <w:bCs/>
                <w:sz w:val="28"/>
                <w:szCs w:val="24"/>
              </w:rPr>
            </w:pPr>
          </w:p>
          <w:p w:rsidR="006C0FE2" w:rsidRPr="00FA18FF" w:rsidRDefault="006C0FE2" w:rsidP="006C0FE2">
            <w:pPr>
              <w:rPr>
                <w:b/>
                <w:bCs/>
                <w:sz w:val="28"/>
                <w:szCs w:val="24"/>
              </w:rPr>
            </w:pPr>
            <w:r w:rsidRPr="00FA18FF">
              <w:rPr>
                <w:b/>
                <w:bCs/>
                <w:sz w:val="28"/>
                <w:szCs w:val="24"/>
              </w:rPr>
              <w:t xml:space="preserve">Component </w:t>
            </w:r>
            <w:r w:rsidR="0059363C">
              <w:rPr>
                <w:b/>
                <w:bCs/>
                <w:sz w:val="28"/>
                <w:szCs w:val="24"/>
              </w:rPr>
              <w:t>2</w:t>
            </w:r>
            <w:r w:rsidRPr="00FA18FF">
              <w:rPr>
                <w:b/>
                <w:bCs/>
                <w:sz w:val="28"/>
                <w:szCs w:val="24"/>
              </w:rPr>
              <w:t xml:space="preserve">: </w:t>
            </w:r>
            <w:r w:rsidR="00723301" w:rsidRPr="00C91424">
              <w:rPr>
                <w:b/>
                <w:bCs/>
                <w:i/>
                <w:iCs/>
                <w:sz w:val="28"/>
                <w:szCs w:val="24"/>
              </w:rPr>
              <w:t>Training Plan</w:t>
            </w:r>
            <w:r w:rsidR="005C77A4">
              <w:rPr>
                <w:b/>
                <w:bCs/>
                <w:sz w:val="28"/>
                <w:szCs w:val="24"/>
              </w:rPr>
              <w:t xml:space="preserve"> (500 words +/- 10%)</w:t>
            </w:r>
          </w:p>
          <w:p w:rsidR="006C0FE2" w:rsidRDefault="006C0FE2" w:rsidP="006C0FE2">
            <w:pPr>
              <w:spacing w:after="0" w:line="240" w:lineRule="auto"/>
              <w:rPr>
                <w:rFonts w:eastAsia="Carlito" w:cs="Times New Roman"/>
                <w:b/>
                <w:color w:val="auto"/>
                <w:sz w:val="28"/>
                <w:szCs w:val="28"/>
                <w:lang w:val="en-US"/>
              </w:rPr>
            </w:pPr>
          </w:p>
          <w:p w:rsidR="006C0FE2" w:rsidRPr="00330917" w:rsidRDefault="0064455E" w:rsidP="006C0FE2">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 25%</w:t>
            </w:r>
          </w:p>
          <w:p w:rsidR="006C0FE2" w:rsidRDefault="006C0FE2" w:rsidP="007C2128">
            <w:pPr>
              <w:rPr>
                <w:b/>
                <w:bCs/>
                <w:sz w:val="28"/>
                <w:szCs w:val="24"/>
              </w:rPr>
            </w:pPr>
          </w:p>
        </w:tc>
      </w:tr>
      <w:tr w:rsidR="005C77A4" w:rsidRPr="0033091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rsidR="008D4876" w:rsidRDefault="008D4876" w:rsidP="005A2533">
            <w:pPr>
              <w:spacing w:line="360" w:lineRule="auto"/>
              <w:jc w:val="center"/>
              <w:rPr>
                <w:rFonts w:ascii="Arial" w:hAnsi="Arial" w:cs="Arial"/>
                <w:szCs w:val="24"/>
              </w:rPr>
            </w:pPr>
          </w:p>
          <w:p w:rsidR="008D4876" w:rsidRDefault="008D4876" w:rsidP="005A2533">
            <w:pPr>
              <w:spacing w:line="360" w:lineRule="auto"/>
              <w:jc w:val="center"/>
              <w:rPr>
                <w:rFonts w:ascii="Arial" w:hAnsi="Arial" w:cs="Arial"/>
                <w:szCs w:val="24"/>
              </w:rPr>
            </w:pPr>
          </w:p>
          <w:p w:rsidR="00475819" w:rsidRDefault="00475819" w:rsidP="005A2533">
            <w:pPr>
              <w:spacing w:line="360" w:lineRule="auto"/>
              <w:jc w:val="center"/>
              <w:rPr>
                <w:rFonts w:ascii="Arial" w:hAnsi="Arial" w:cs="Arial"/>
                <w:szCs w:val="24"/>
              </w:rPr>
            </w:pPr>
          </w:p>
          <w:p w:rsidR="00475819" w:rsidRDefault="00475819" w:rsidP="005A2533">
            <w:pPr>
              <w:spacing w:line="360" w:lineRule="auto"/>
              <w:jc w:val="center"/>
              <w:rPr>
                <w:rFonts w:ascii="Arial" w:hAnsi="Arial" w:cs="Arial"/>
                <w:szCs w:val="24"/>
              </w:rPr>
            </w:pPr>
          </w:p>
          <w:p w:rsidR="00475819" w:rsidRDefault="00475819" w:rsidP="005A2533">
            <w:pPr>
              <w:spacing w:line="360" w:lineRule="auto"/>
              <w:jc w:val="center"/>
              <w:rPr>
                <w:rFonts w:ascii="Arial" w:hAnsi="Arial" w:cs="Arial"/>
                <w:szCs w:val="24"/>
              </w:rPr>
            </w:pPr>
          </w:p>
          <w:p w:rsidR="00475819" w:rsidRDefault="00475819" w:rsidP="005A2533">
            <w:pPr>
              <w:spacing w:line="360" w:lineRule="auto"/>
              <w:jc w:val="center"/>
              <w:rPr>
                <w:rFonts w:ascii="Arial" w:hAnsi="Arial" w:cs="Arial"/>
                <w:szCs w:val="24"/>
              </w:rPr>
            </w:pPr>
          </w:p>
          <w:p w:rsidR="005A2533" w:rsidRDefault="005A2533" w:rsidP="005A2533">
            <w:pPr>
              <w:spacing w:line="360" w:lineRule="auto"/>
              <w:jc w:val="center"/>
              <w:rPr>
                <w:rFonts w:ascii="Arial" w:hAnsi="Arial" w:cs="Arial"/>
                <w:szCs w:val="24"/>
              </w:rPr>
            </w:pPr>
            <w:r w:rsidRPr="00D049A5">
              <w:rPr>
                <w:rFonts w:ascii="Arial" w:hAnsi="Arial" w:cs="Arial"/>
                <w:szCs w:val="24"/>
              </w:rPr>
              <w:t>Staff Training Plan: Enhancing Cultural Competence for Guest Interactions.</w:t>
            </w:r>
          </w:p>
          <w:p w:rsidR="008D4876" w:rsidRDefault="008D4876" w:rsidP="005A2533">
            <w:pPr>
              <w:spacing w:line="360" w:lineRule="auto"/>
              <w:jc w:val="center"/>
              <w:rPr>
                <w:rFonts w:ascii="Arial" w:hAnsi="Arial" w:cs="Arial"/>
                <w:szCs w:val="24"/>
              </w:rPr>
            </w:pPr>
          </w:p>
          <w:p w:rsidR="008D4876" w:rsidRPr="00D049A5" w:rsidRDefault="008D4876" w:rsidP="005A2533">
            <w:pPr>
              <w:spacing w:line="360" w:lineRule="auto"/>
              <w:jc w:val="center"/>
              <w:rPr>
                <w:rFonts w:ascii="Arial" w:hAnsi="Arial" w:cs="Arial"/>
                <w:szCs w:val="24"/>
              </w:rPr>
            </w:pPr>
          </w:p>
          <w:p w:rsidR="005A2533" w:rsidRPr="00D049A5" w:rsidRDefault="005A2533" w:rsidP="005A2533">
            <w:pPr>
              <w:spacing w:after="0" w:line="360" w:lineRule="auto"/>
              <w:jc w:val="center"/>
              <w:rPr>
                <w:rFonts w:ascii="Arial" w:hAnsi="Arial" w:cs="Arial"/>
                <w:bCs/>
                <w:szCs w:val="24"/>
                <w:lang w:val="lv-LV"/>
              </w:rPr>
            </w:pPr>
            <w:r w:rsidRPr="00D049A5">
              <w:rPr>
                <w:rFonts w:ascii="Arial" w:hAnsi="Arial" w:cs="Arial"/>
                <w:bCs/>
                <w:szCs w:val="24"/>
                <w:lang w:val="en-US"/>
              </w:rPr>
              <w:t>Dina Priedulena</w:t>
            </w:r>
            <w:r w:rsidRPr="00D049A5">
              <w:rPr>
                <w:rFonts w:ascii="Arial" w:hAnsi="Arial" w:cs="Arial"/>
                <w:bCs/>
                <w:szCs w:val="24"/>
                <w:lang w:val="en-US"/>
              </w:rPr>
              <w:br/>
              <w:t>Student ID Number: 2233688</w:t>
            </w:r>
            <w:r w:rsidRPr="00D049A5">
              <w:rPr>
                <w:rFonts w:ascii="Arial" w:hAnsi="Arial" w:cs="Arial"/>
                <w:bCs/>
                <w:szCs w:val="24"/>
                <w:lang w:val="en-US"/>
              </w:rPr>
              <w:br/>
            </w:r>
            <w:r w:rsidRPr="00D049A5">
              <w:rPr>
                <w:rFonts w:ascii="Arial" w:hAnsi="Arial" w:cs="Arial"/>
                <w:bCs/>
                <w:szCs w:val="24"/>
              </w:rPr>
              <w:t xml:space="preserve">Foreign Languages and Cultural Awareness </w:t>
            </w:r>
            <w:r w:rsidRPr="00D049A5">
              <w:rPr>
                <w:rFonts w:ascii="Arial" w:hAnsi="Arial" w:cs="Arial"/>
                <w:bCs/>
                <w:szCs w:val="24"/>
                <w:lang w:val="en-US"/>
              </w:rPr>
              <w:br/>
            </w:r>
            <w:r w:rsidRPr="00D049A5">
              <w:rPr>
                <w:rFonts w:ascii="Arial" w:hAnsi="Arial" w:cs="Arial"/>
                <w:bCs/>
                <w:szCs w:val="24"/>
              </w:rPr>
              <w:t xml:space="preserve"> BMIH5003 </w:t>
            </w:r>
            <w:r w:rsidRPr="00D049A5">
              <w:rPr>
                <w:rFonts w:ascii="Arial" w:hAnsi="Arial" w:cs="Arial"/>
                <w:bCs/>
                <w:szCs w:val="24"/>
                <w:lang w:val="en-US"/>
              </w:rPr>
              <w:br/>
            </w:r>
            <w:r w:rsidRPr="00D049A5">
              <w:rPr>
                <w:rFonts w:ascii="Arial" w:hAnsi="Arial" w:cs="Arial"/>
                <w:bCs/>
                <w:szCs w:val="24"/>
                <w:lang w:val="lv-LV"/>
              </w:rPr>
              <w:t>Heidi Prosser</w:t>
            </w:r>
          </w:p>
          <w:p w:rsidR="005A2533" w:rsidRDefault="005A2533" w:rsidP="005A2533">
            <w:pPr>
              <w:pStyle w:val="Default"/>
              <w:spacing w:line="360" w:lineRule="auto"/>
              <w:jc w:val="center"/>
              <w:rPr>
                <w:rFonts w:eastAsiaTheme="minorEastAsia"/>
                <w:color w:val="auto"/>
                <w:lang w:val="en-US"/>
              </w:rPr>
            </w:pPr>
            <w:r w:rsidRPr="00D049A5">
              <w:rPr>
                <w:rFonts w:eastAsia="Times New Roman"/>
                <w:color w:val="auto"/>
                <w:lang w:val="en-US"/>
              </w:rPr>
              <w:t>Word Count</w:t>
            </w:r>
            <w:r w:rsidRPr="00D049A5">
              <w:rPr>
                <w:rFonts w:eastAsiaTheme="minorEastAsia"/>
                <w:color w:val="auto"/>
                <w:lang w:val="en-US"/>
              </w:rPr>
              <w:t>: 54</w:t>
            </w:r>
            <w:r>
              <w:rPr>
                <w:rFonts w:eastAsiaTheme="minorEastAsia"/>
                <w:color w:val="auto"/>
                <w:lang w:val="en-US"/>
              </w:rPr>
              <w:t>8</w:t>
            </w:r>
          </w:p>
          <w:p w:rsidR="00475819" w:rsidRDefault="00475819" w:rsidP="005A2533">
            <w:pPr>
              <w:pStyle w:val="Default"/>
              <w:spacing w:line="360" w:lineRule="auto"/>
              <w:jc w:val="center"/>
              <w:rPr>
                <w:rFonts w:eastAsiaTheme="minorEastAsia"/>
                <w:color w:val="auto"/>
                <w:lang w:val="en-US"/>
              </w:rPr>
            </w:pPr>
          </w:p>
          <w:p w:rsidR="00475819" w:rsidRDefault="00475819" w:rsidP="005A2533">
            <w:pPr>
              <w:pStyle w:val="Default"/>
              <w:spacing w:line="360" w:lineRule="auto"/>
              <w:jc w:val="center"/>
              <w:rPr>
                <w:rFonts w:eastAsiaTheme="minorEastAsia"/>
                <w:color w:val="auto"/>
                <w:lang w:val="en-US"/>
              </w:rPr>
            </w:pPr>
          </w:p>
          <w:p w:rsidR="00475819" w:rsidRDefault="00475819" w:rsidP="005A2533">
            <w:pPr>
              <w:pStyle w:val="Default"/>
              <w:spacing w:line="360" w:lineRule="auto"/>
              <w:jc w:val="center"/>
              <w:rPr>
                <w:rFonts w:eastAsiaTheme="minorEastAsia"/>
                <w:color w:val="auto"/>
                <w:lang w:val="en-US"/>
              </w:rPr>
            </w:pPr>
          </w:p>
          <w:p w:rsidR="00475819" w:rsidRDefault="00475819" w:rsidP="005A2533">
            <w:pPr>
              <w:pStyle w:val="Default"/>
              <w:spacing w:line="360" w:lineRule="auto"/>
              <w:jc w:val="center"/>
              <w:rPr>
                <w:rFonts w:eastAsiaTheme="minorEastAsia"/>
                <w:color w:val="auto"/>
                <w:lang w:val="en-US"/>
              </w:rPr>
            </w:pPr>
          </w:p>
          <w:p w:rsidR="00475819" w:rsidRDefault="00475819" w:rsidP="005A2533">
            <w:pPr>
              <w:pStyle w:val="Default"/>
              <w:spacing w:line="360" w:lineRule="auto"/>
              <w:jc w:val="center"/>
              <w:rPr>
                <w:rFonts w:eastAsiaTheme="minorEastAsia"/>
                <w:color w:val="auto"/>
                <w:lang w:val="en-US"/>
              </w:rPr>
            </w:pPr>
          </w:p>
          <w:p w:rsidR="00475819" w:rsidRDefault="00475819" w:rsidP="005A2533">
            <w:pPr>
              <w:pStyle w:val="Default"/>
              <w:spacing w:line="360" w:lineRule="auto"/>
              <w:jc w:val="center"/>
              <w:rPr>
                <w:rFonts w:eastAsiaTheme="minorEastAsia"/>
                <w:color w:val="auto"/>
                <w:lang w:val="en-US"/>
              </w:rPr>
            </w:pPr>
          </w:p>
          <w:p w:rsidR="00475819" w:rsidRDefault="00475819" w:rsidP="005A2533">
            <w:pPr>
              <w:pStyle w:val="Default"/>
              <w:spacing w:line="360" w:lineRule="auto"/>
              <w:jc w:val="center"/>
              <w:rPr>
                <w:rFonts w:eastAsiaTheme="minorEastAsia"/>
                <w:color w:val="auto"/>
                <w:lang w:val="en-US"/>
              </w:rPr>
            </w:pPr>
          </w:p>
          <w:p w:rsidR="00475819" w:rsidRDefault="00475819" w:rsidP="005A2533">
            <w:pPr>
              <w:pStyle w:val="Default"/>
              <w:spacing w:line="360" w:lineRule="auto"/>
              <w:jc w:val="center"/>
              <w:rPr>
                <w:rFonts w:eastAsiaTheme="minorEastAsia"/>
                <w:color w:val="auto"/>
                <w:lang w:val="en-US"/>
              </w:rPr>
            </w:pPr>
          </w:p>
          <w:p w:rsidR="00475819" w:rsidRDefault="00475819" w:rsidP="005A2533">
            <w:pPr>
              <w:pStyle w:val="Default"/>
              <w:spacing w:line="360" w:lineRule="auto"/>
              <w:jc w:val="center"/>
              <w:rPr>
                <w:rFonts w:eastAsiaTheme="minorEastAsia"/>
                <w:color w:val="auto"/>
                <w:lang w:val="en-US"/>
              </w:rPr>
            </w:pPr>
          </w:p>
          <w:p w:rsidR="00475819" w:rsidRDefault="00475819" w:rsidP="005A2533">
            <w:pPr>
              <w:pStyle w:val="Default"/>
              <w:spacing w:line="360" w:lineRule="auto"/>
              <w:jc w:val="center"/>
              <w:rPr>
                <w:rFonts w:eastAsiaTheme="minorEastAsia"/>
                <w:color w:val="auto"/>
                <w:lang w:val="en-US"/>
              </w:rPr>
            </w:pPr>
          </w:p>
          <w:p w:rsidR="00475819" w:rsidRDefault="00475819" w:rsidP="005A2533">
            <w:pPr>
              <w:pStyle w:val="Default"/>
              <w:spacing w:line="360" w:lineRule="auto"/>
              <w:jc w:val="center"/>
              <w:rPr>
                <w:rFonts w:eastAsiaTheme="minorEastAsia"/>
                <w:color w:val="auto"/>
                <w:lang w:val="en-US"/>
              </w:rPr>
            </w:pPr>
          </w:p>
          <w:p w:rsidR="00475819" w:rsidRDefault="00475819" w:rsidP="005A2533">
            <w:pPr>
              <w:pStyle w:val="Default"/>
              <w:spacing w:line="360" w:lineRule="auto"/>
              <w:jc w:val="center"/>
              <w:rPr>
                <w:rFonts w:eastAsiaTheme="minorEastAsia"/>
                <w:color w:val="auto"/>
                <w:lang w:val="en-US"/>
              </w:rPr>
            </w:pPr>
          </w:p>
          <w:p w:rsidR="00475819" w:rsidRDefault="00475819" w:rsidP="005A2533">
            <w:pPr>
              <w:pStyle w:val="Default"/>
              <w:spacing w:line="360" w:lineRule="auto"/>
              <w:jc w:val="center"/>
              <w:rPr>
                <w:rFonts w:eastAsiaTheme="minorEastAsia"/>
                <w:color w:val="auto"/>
                <w:lang w:val="en-US"/>
              </w:rPr>
            </w:pPr>
          </w:p>
          <w:p w:rsidR="00475819" w:rsidRDefault="00475819" w:rsidP="005A2533">
            <w:pPr>
              <w:pStyle w:val="Default"/>
              <w:spacing w:line="360" w:lineRule="auto"/>
              <w:jc w:val="center"/>
              <w:rPr>
                <w:rFonts w:eastAsiaTheme="minorEastAsia"/>
                <w:color w:val="auto"/>
                <w:lang w:val="en-US"/>
              </w:rPr>
            </w:pPr>
          </w:p>
          <w:p w:rsidR="00475819" w:rsidRDefault="00475819" w:rsidP="005A2533">
            <w:pPr>
              <w:pStyle w:val="Default"/>
              <w:spacing w:line="360" w:lineRule="auto"/>
              <w:jc w:val="center"/>
              <w:rPr>
                <w:rFonts w:eastAsiaTheme="minorEastAsia"/>
                <w:color w:val="auto"/>
                <w:lang w:val="en-US"/>
              </w:rPr>
            </w:pPr>
          </w:p>
          <w:p w:rsidR="00475819" w:rsidRDefault="00475819" w:rsidP="005A2533">
            <w:pPr>
              <w:spacing w:after="0" w:line="360" w:lineRule="auto"/>
              <w:rPr>
                <w:rFonts w:ascii="Arial" w:eastAsiaTheme="minorEastAsia" w:hAnsi="Arial" w:cs="Arial"/>
                <w:color w:val="auto"/>
                <w:szCs w:val="24"/>
                <w:lang w:val="en-US"/>
              </w:rPr>
            </w:pPr>
          </w:p>
          <w:p w:rsidR="005A2533" w:rsidRPr="00D049A5" w:rsidRDefault="005A2533" w:rsidP="005A2533">
            <w:pPr>
              <w:spacing w:after="0" w:line="360" w:lineRule="auto"/>
              <w:rPr>
                <w:rFonts w:ascii="Arial" w:hAnsi="Arial" w:cs="Arial"/>
                <w:szCs w:val="24"/>
              </w:rPr>
            </w:pPr>
            <w:r w:rsidRPr="00D049A5">
              <w:rPr>
                <w:rFonts w:ascii="Arial" w:hAnsi="Arial" w:cs="Arial"/>
                <w:szCs w:val="24"/>
              </w:rPr>
              <w:t>A cultural misunderstanding occurred between a Japanese guest and hotel staff due to the guest's indirect communication style rooted in Japanese cultural norms. The staff misinterpreted the guest's preference for a vegetarian meal, assuming it was a straightforward dietary choice. This misinterpretation stemmed from the staff's unfamiliarity with Japanese communication subtleties, leading to an expectation discrepancy. Cultural nuances, particularly in indirect communication and contextual expectations, played a crucial role in this situation</w:t>
            </w:r>
            <w:r>
              <w:rPr>
                <w:rFonts w:ascii="Arial" w:hAnsi="Arial" w:cs="Arial"/>
                <w:szCs w:val="24"/>
              </w:rPr>
              <w:t>.</w:t>
            </w:r>
            <w:r w:rsidRPr="00D049A5">
              <w:rPr>
                <w:rFonts w:ascii="Arial" w:hAnsi="Arial" w:cs="Arial"/>
                <w:szCs w:val="24"/>
              </w:rPr>
              <w:t xml:space="preserve"> This training plan is designed to ensure all employees are equipped with the skills needed to navigate cultural differences effectively, fostering an environment where guests feel understood and valued.</w:t>
            </w:r>
          </w:p>
          <w:p w:rsidR="005A2533" w:rsidRPr="00D049A5" w:rsidRDefault="005A2533" w:rsidP="005A2533">
            <w:pPr>
              <w:spacing w:after="0" w:line="360" w:lineRule="auto"/>
              <w:rPr>
                <w:rFonts w:ascii="Arial" w:hAnsi="Arial" w:cs="Arial"/>
                <w:szCs w:val="24"/>
              </w:rPr>
            </w:pPr>
            <w:r w:rsidRPr="00D049A5">
              <w:rPr>
                <w:rFonts w:ascii="Arial" w:hAnsi="Arial" w:cs="Arial"/>
                <w:szCs w:val="24"/>
              </w:rPr>
              <w:t>Training Objectives:</w:t>
            </w:r>
          </w:p>
          <w:p w:rsidR="005A2533" w:rsidRPr="00D049A5" w:rsidRDefault="005A2533" w:rsidP="005A2533">
            <w:pPr>
              <w:spacing w:after="0" w:line="360" w:lineRule="auto"/>
              <w:rPr>
                <w:rFonts w:ascii="Arial" w:hAnsi="Arial" w:cs="Arial"/>
                <w:szCs w:val="24"/>
              </w:rPr>
            </w:pPr>
            <w:r>
              <w:rPr>
                <w:rFonts w:ascii="Arial" w:hAnsi="Arial" w:cs="Arial"/>
                <w:szCs w:val="24"/>
              </w:rPr>
              <w:t>Cultural Sensitivity: d</w:t>
            </w:r>
            <w:r w:rsidRPr="00D049A5">
              <w:rPr>
                <w:rFonts w:ascii="Arial" w:hAnsi="Arial" w:cs="Arial"/>
                <w:szCs w:val="24"/>
              </w:rPr>
              <w:t>evelop a heightened awareness of cultural nuances and communication styles, fostering an inclusive environment.</w:t>
            </w:r>
          </w:p>
          <w:p w:rsidR="005A2533" w:rsidRPr="00D049A5" w:rsidRDefault="005A2533" w:rsidP="005A2533">
            <w:pPr>
              <w:spacing w:after="0" w:line="360" w:lineRule="auto"/>
              <w:rPr>
                <w:rFonts w:ascii="Arial" w:hAnsi="Arial" w:cs="Arial"/>
                <w:szCs w:val="24"/>
              </w:rPr>
            </w:pPr>
            <w:r>
              <w:rPr>
                <w:rFonts w:ascii="Arial" w:hAnsi="Arial" w:cs="Arial"/>
                <w:szCs w:val="24"/>
              </w:rPr>
              <w:t>Effective Communication: e</w:t>
            </w:r>
            <w:r w:rsidRPr="00D049A5">
              <w:rPr>
                <w:rFonts w:ascii="Arial" w:hAnsi="Arial" w:cs="Arial"/>
                <w:szCs w:val="24"/>
              </w:rPr>
              <w:t>nhance active listening skills and the ability to interpret non-verbal cues to better understand guest preferences.</w:t>
            </w:r>
          </w:p>
          <w:p w:rsidR="005A2533" w:rsidRPr="00D049A5" w:rsidRDefault="005A2533" w:rsidP="005A2533">
            <w:pPr>
              <w:spacing w:after="0" w:line="360" w:lineRule="auto"/>
              <w:rPr>
                <w:rFonts w:ascii="Arial" w:hAnsi="Arial" w:cs="Arial"/>
                <w:szCs w:val="24"/>
              </w:rPr>
            </w:pPr>
            <w:r w:rsidRPr="00D049A5">
              <w:rPr>
                <w:rFonts w:ascii="Arial" w:hAnsi="Arial" w:cs="Arial"/>
                <w:szCs w:val="24"/>
              </w:rPr>
              <w:t>Adapt</w:t>
            </w:r>
            <w:r>
              <w:rPr>
                <w:rFonts w:ascii="Arial" w:hAnsi="Arial" w:cs="Arial"/>
                <w:szCs w:val="24"/>
              </w:rPr>
              <w:t>ing to Indirect Communication: e</w:t>
            </w:r>
            <w:r w:rsidRPr="00D049A5">
              <w:rPr>
                <w:rFonts w:ascii="Arial" w:hAnsi="Arial" w:cs="Arial"/>
                <w:szCs w:val="24"/>
              </w:rPr>
              <w:t>quip s</w:t>
            </w:r>
            <w:r>
              <w:rPr>
                <w:rFonts w:ascii="Arial" w:hAnsi="Arial" w:cs="Arial"/>
                <w:szCs w:val="24"/>
              </w:rPr>
              <w:t>taff with techniques to recognis</w:t>
            </w:r>
            <w:r w:rsidRPr="00D049A5">
              <w:rPr>
                <w:rFonts w:ascii="Arial" w:hAnsi="Arial" w:cs="Arial"/>
                <w:szCs w:val="24"/>
              </w:rPr>
              <w:t>e and respond to indirect communication, common in various cultural contexts.</w:t>
            </w:r>
          </w:p>
          <w:p w:rsidR="005A2533" w:rsidRPr="00D049A5" w:rsidRDefault="005A2533" w:rsidP="005A2533">
            <w:pPr>
              <w:spacing w:after="0" w:line="360" w:lineRule="auto"/>
              <w:rPr>
                <w:rFonts w:ascii="Arial" w:hAnsi="Arial" w:cs="Arial"/>
                <w:szCs w:val="24"/>
              </w:rPr>
            </w:pPr>
            <w:r>
              <w:rPr>
                <w:rFonts w:ascii="Arial" w:hAnsi="Arial" w:cs="Arial"/>
                <w:szCs w:val="24"/>
              </w:rPr>
              <w:t>Language Competency: p</w:t>
            </w:r>
            <w:r w:rsidRPr="00D049A5">
              <w:rPr>
                <w:rFonts w:ascii="Arial" w:hAnsi="Arial" w:cs="Arial"/>
                <w:szCs w:val="24"/>
              </w:rPr>
              <w:t>rovide language training resources to improve basic proficiency and facilitate clearer communication with guests.</w:t>
            </w:r>
          </w:p>
          <w:p w:rsidR="005A2533" w:rsidRPr="00D049A5" w:rsidRDefault="005A2533" w:rsidP="005A2533">
            <w:pPr>
              <w:spacing w:after="0" w:line="360" w:lineRule="auto"/>
              <w:rPr>
                <w:rFonts w:ascii="Arial" w:hAnsi="Arial" w:cs="Arial"/>
                <w:szCs w:val="24"/>
              </w:rPr>
            </w:pPr>
            <w:r w:rsidRPr="00D049A5">
              <w:rPr>
                <w:rFonts w:ascii="Arial" w:hAnsi="Arial" w:cs="Arial"/>
                <w:szCs w:val="24"/>
              </w:rPr>
              <w:t>The training program consists of four Modules.</w:t>
            </w:r>
          </w:p>
          <w:p w:rsidR="005A2533" w:rsidRPr="00D049A5" w:rsidRDefault="005A2533" w:rsidP="005A2533">
            <w:pPr>
              <w:spacing w:after="0" w:line="360" w:lineRule="auto"/>
              <w:rPr>
                <w:rFonts w:ascii="Arial" w:hAnsi="Arial" w:cs="Arial"/>
                <w:szCs w:val="24"/>
              </w:rPr>
            </w:pPr>
            <w:r w:rsidRPr="00D049A5">
              <w:rPr>
                <w:rFonts w:ascii="Arial" w:hAnsi="Arial" w:cs="Arial"/>
                <w:szCs w:val="24"/>
              </w:rPr>
              <w:t>Module 1: Cultural Sensitivity.</w:t>
            </w:r>
          </w:p>
          <w:p w:rsidR="005A2533" w:rsidRPr="00D049A5" w:rsidRDefault="005A2533" w:rsidP="005A2533">
            <w:pPr>
              <w:spacing w:after="0" w:line="360" w:lineRule="auto"/>
              <w:rPr>
                <w:rFonts w:ascii="Arial" w:hAnsi="Arial" w:cs="Arial"/>
                <w:szCs w:val="24"/>
              </w:rPr>
            </w:pPr>
            <w:r w:rsidRPr="00D049A5">
              <w:rPr>
                <w:rFonts w:ascii="Arial" w:hAnsi="Arial" w:cs="Arial"/>
                <w:szCs w:val="24"/>
              </w:rPr>
              <w:t>This module aims to provide participants with a comprehensive understanding of cultural sensitivity, emphasising its crucial role in guest interactions within the hotel industry</w:t>
            </w:r>
            <w:r>
              <w:rPr>
                <w:rFonts w:ascii="Arial" w:hAnsi="Arial" w:cs="Arial"/>
                <w:szCs w:val="24"/>
              </w:rPr>
              <w:t>.</w:t>
            </w:r>
          </w:p>
          <w:p w:rsidR="005A2533" w:rsidRPr="00D049A5" w:rsidRDefault="005A2533" w:rsidP="005A2533">
            <w:pPr>
              <w:spacing w:after="0" w:line="360" w:lineRule="auto"/>
              <w:rPr>
                <w:rFonts w:ascii="Arial" w:hAnsi="Arial" w:cs="Arial"/>
                <w:szCs w:val="24"/>
              </w:rPr>
            </w:pPr>
            <w:r w:rsidRPr="00D049A5">
              <w:rPr>
                <w:rFonts w:ascii="Arial" w:hAnsi="Arial" w:cs="Arial"/>
                <w:szCs w:val="24"/>
              </w:rPr>
              <w:t>Content:</w:t>
            </w:r>
          </w:p>
          <w:p w:rsidR="005A2533" w:rsidRPr="00D049A5" w:rsidRDefault="005A2533" w:rsidP="005A2533">
            <w:pPr>
              <w:pStyle w:val="ListParagraph"/>
              <w:numPr>
                <w:ilvl w:val="0"/>
                <w:numId w:val="23"/>
              </w:numPr>
              <w:spacing w:after="0" w:line="360" w:lineRule="auto"/>
              <w:rPr>
                <w:rFonts w:ascii="Arial" w:hAnsi="Arial" w:cs="Arial"/>
                <w:szCs w:val="24"/>
              </w:rPr>
            </w:pPr>
            <w:r w:rsidRPr="00D049A5">
              <w:rPr>
                <w:rFonts w:ascii="Arial" w:hAnsi="Arial" w:cs="Arial"/>
                <w:szCs w:val="24"/>
              </w:rPr>
              <w:t>Understanding cultural diversity among hotel guests.</w:t>
            </w:r>
          </w:p>
          <w:p w:rsidR="005A2533" w:rsidRPr="00D049A5" w:rsidRDefault="005A2533" w:rsidP="005A2533">
            <w:pPr>
              <w:pStyle w:val="ListParagraph"/>
              <w:numPr>
                <w:ilvl w:val="0"/>
                <w:numId w:val="23"/>
              </w:numPr>
              <w:spacing w:after="200" w:line="360" w:lineRule="auto"/>
              <w:rPr>
                <w:rFonts w:ascii="Arial" w:hAnsi="Arial" w:cs="Arial"/>
                <w:szCs w:val="24"/>
              </w:rPr>
            </w:pPr>
            <w:r>
              <w:rPr>
                <w:rFonts w:ascii="Arial" w:hAnsi="Arial" w:cs="Arial"/>
                <w:szCs w:val="24"/>
              </w:rPr>
              <w:t>Recognis</w:t>
            </w:r>
            <w:r w:rsidRPr="00D049A5">
              <w:rPr>
                <w:rFonts w:ascii="Arial" w:hAnsi="Arial" w:cs="Arial"/>
                <w:szCs w:val="24"/>
              </w:rPr>
              <w:t>ing the impact of cultural backgrounds on communication.</w:t>
            </w:r>
          </w:p>
          <w:p w:rsidR="005A2533" w:rsidRPr="00D049A5" w:rsidRDefault="005A2533" w:rsidP="005A2533">
            <w:pPr>
              <w:pStyle w:val="ListParagraph"/>
              <w:numPr>
                <w:ilvl w:val="0"/>
                <w:numId w:val="23"/>
              </w:numPr>
              <w:spacing w:after="0" w:line="360" w:lineRule="auto"/>
              <w:rPr>
                <w:rFonts w:ascii="Arial" w:hAnsi="Arial" w:cs="Arial"/>
                <w:szCs w:val="24"/>
              </w:rPr>
            </w:pPr>
            <w:r w:rsidRPr="00D049A5">
              <w:rPr>
                <w:rFonts w:ascii="Arial" w:hAnsi="Arial" w:cs="Arial"/>
                <w:szCs w:val="24"/>
              </w:rPr>
              <w:t>Promoting inclusivity in guest interactions.</w:t>
            </w:r>
          </w:p>
          <w:p w:rsidR="005A2533" w:rsidRPr="00D049A5" w:rsidRDefault="005A2533" w:rsidP="005A2533">
            <w:pPr>
              <w:spacing w:after="0" w:line="360" w:lineRule="auto"/>
              <w:rPr>
                <w:rFonts w:ascii="Arial" w:hAnsi="Arial" w:cs="Arial"/>
                <w:szCs w:val="24"/>
              </w:rPr>
            </w:pPr>
            <w:r w:rsidRPr="00D049A5">
              <w:rPr>
                <w:rFonts w:ascii="Arial" w:hAnsi="Arial" w:cs="Arial"/>
                <w:szCs w:val="24"/>
              </w:rPr>
              <w:t>Delivery: interactive workshops, real-life case studies, guest speaker sessions.</w:t>
            </w:r>
          </w:p>
          <w:p w:rsidR="005A2533" w:rsidRPr="00D049A5" w:rsidRDefault="005A2533" w:rsidP="005A2533">
            <w:pPr>
              <w:spacing w:after="0" w:line="360" w:lineRule="auto"/>
              <w:rPr>
                <w:rFonts w:ascii="Arial" w:hAnsi="Arial" w:cs="Arial"/>
                <w:szCs w:val="24"/>
              </w:rPr>
            </w:pPr>
            <w:r w:rsidRPr="00D049A5">
              <w:rPr>
                <w:rFonts w:ascii="Arial" w:hAnsi="Arial" w:cs="Arial"/>
                <w:szCs w:val="24"/>
              </w:rPr>
              <w:t>Module 2: Effective Communication.</w:t>
            </w:r>
          </w:p>
          <w:p w:rsidR="005A2533" w:rsidRPr="00D049A5" w:rsidRDefault="005A2533" w:rsidP="005A2533">
            <w:pPr>
              <w:spacing w:after="0" w:line="360" w:lineRule="auto"/>
              <w:rPr>
                <w:rFonts w:ascii="Arial" w:hAnsi="Arial" w:cs="Arial"/>
                <w:szCs w:val="24"/>
              </w:rPr>
            </w:pPr>
            <w:r w:rsidRPr="00D049A5">
              <w:rPr>
                <w:rFonts w:ascii="Arial" w:hAnsi="Arial" w:cs="Arial"/>
                <w:szCs w:val="24"/>
              </w:rPr>
              <w:t>This module is designed to equip hotel staff with the essential communication skills needed for successful guest interactions</w:t>
            </w:r>
            <w:r>
              <w:rPr>
                <w:rFonts w:ascii="Arial" w:hAnsi="Arial" w:cs="Arial"/>
                <w:szCs w:val="24"/>
              </w:rPr>
              <w:t>.</w:t>
            </w:r>
          </w:p>
          <w:p w:rsidR="005A2533" w:rsidRPr="00D049A5" w:rsidRDefault="005A2533" w:rsidP="005A2533">
            <w:pPr>
              <w:spacing w:after="0" w:line="360" w:lineRule="auto"/>
              <w:rPr>
                <w:rFonts w:ascii="Arial" w:hAnsi="Arial" w:cs="Arial"/>
                <w:szCs w:val="24"/>
              </w:rPr>
            </w:pPr>
            <w:r w:rsidRPr="00D049A5">
              <w:rPr>
                <w:rFonts w:ascii="Arial" w:hAnsi="Arial" w:cs="Arial"/>
                <w:szCs w:val="24"/>
              </w:rPr>
              <w:lastRenderedPageBreak/>
              <w:t>Content:</w:t>
            </w:r>
          </w:p>
          <w:p w:rsidR="005A2533" w:rsidRPr="00D049A5" w:rsidRDefault="005A2533" w:rsidP="005A2533">
            <w:pPr>
              <w:pStyle w:val="ListParagraph"/>
              <w:numPr>
                <w:ilvl w:val="0"/>
                <w:numId w:val="26"/>
              </w:numPr>
              <w:spacing w:after="0" w:line="360" w:lineRule="auto"/>
              <w:rPr>
                <w:rFonts w:ascii="Arial" w:hAnsi="Arial" w:cs="Arial"/>
                <w:szCs w:val="24"/>
              </w:rPr>
            </w:pPr>
            <w:r w:rsidRPr="00D049A5">
              <w:rPr>
                <w:rFonts w:ascii="Arial" w:hAnsi="Arial" w:cs="Arial"/>
                <w:szCs w:val="24"/>
              </w:rPr>
              <w:t>Importance of active listening in guest interactions.</w:t>
            </w:r>
          </w:p>
          <w:p w:rsidR="005A2533" w:rsidRPr="00D049A5" w:rsidRDefault="005A2533" w:rsidP="005A2533">
            <w:pPr>
              <w:pStyle w:val="ListParagraph"/>
              <w:numPr>
                <w:ilvl w:val="0"/>
                <w:numId w:val="24"/>
              </w:numPr>
              <w:spacing w:after="200" w:line="360" w:lineRule="auto"/>
              <w:rPr>
                <w:rFonts w:ascii="Arial" w:hAnsi="Arial" w:cs="Arial"/>
                <w:szCs w:val="24"/>
              </w:rPr>
            </w:pPr>
            <w:r w:rsidRPr="00D049A5">
              <w:rPr>
                <w:rFonts w:ascii="Arial" w:hAnsi="Arial" w:cs="Arial"/>
                <w:szCs w:val="24"/>
              </w:rPr>
              <w:t>Non-verbal communication cues and their significance.</w:t>
            </w:r>
          </w:p>
          <w:p w:rsidR="005A2533" w:rsidRPr="00D049A5" w:rsidRDefault="005A2533" w:rsidP="005A2533">
            <w:pPr>
              <w:pStyle w:val="ListParagraph"/>
              <w:numPr>
                <w:ilvl w:val="0"/>
                <w:numId w:val="24"/>
              </w:numPr>
              <w:spacing w:after="0" w:line="360" w:lineRule="auto"/>
              <w:rPr>
                <w:rFonts w:ascii="Arial" w:hAnsi="Arial" w:cs="Arial"/>
                <w:szCs w:val="24"/>
              </w:rPr>
            </w:pPr>
            <w:r w:rsidRPr="00D049A5">
              <w:rPr>
                <w:rFonts w:ascii="Arial" w:hAnsi="Arial" w:cs="Arial"/>
                <w:szCs w:val="24"/>
              </w:rPr>
              <w:t>Practical exercises to enhance listening skills.</w:t>
            </w:r>
          </w:p>
          <w:p w:rsidR="005A2533" w:rsidRPr="00D049A5" w:rsidRDefault="005A2533" w:rsidP="005A2533">
            <w:pPr>
              <w:spacing w:after="0" w:line="360" w:lineRule="auto"/>
              <w:rPr>
                <w:rFonts w:ascii="Arial" w:hAnsi="Arial" w:cs="Arial"/>
                <w:szCs w:val="24"/>
              </w:rPr>
            </w:pPr>
            <w:r w:rsidRPr="00D049A5">
              <w:rPr>
                <w:rFonts w:ascii="Arial" w:hAnsi="Arial" w:cs="Arial"/>
                <w:szCs w:val="24"/>
              </w:rPr>
              <w:t>Delivery: role-playing scenarios, guest speaker sessions on effective communication, peer-to-peer feedback sessions.</w:t>
            </w:r>
          </w:p>
          <w:p w:rsidR="005A2533" w:rsidRPr="00D049A5" w:rsidRDefault="005A2533" w:rsidP="005A2533">
            <w:pPr>
              <w:spacing w:after="0" w:line="360" w:lineRule="auto"/>
              <w:rPr>
                <w:rFonts w:ascii="Arial" w:hAnsi="Arial" w:cs="Arial"/>
                <w:szCs w:val="24"/>
              </w:rPr>
            </w:pPr>
            <w:r w:rsidRPr="00D049A5">
              <w:rPr>
                <w:rFonts w:ascii="Arial" w:hAnsi="Arial" w:cs="Arial"/>
                <w:szCs w:val="24"/>
              </w:rPr>
              <w:t>Module 3: Adapting to Indirect Communication.</w:t>
            </w:r>
          </w:p>
          <w:p w:rsidR="005A2533" w:rsidRPr="00D049A5" w:rsidRDefault="005A2533" w:rsidP="005A2533">
            <w:pPr>
              <w:spacing w:after="0" w:line="360" w:lineRule="auto"/>
              <w:rPr>
                <w:rFonts w:ascii="Arial" w:hAnsi="Arial" w:cs="Arial"/>
                <w:szCs w:val="24"/>
              </w:rPr>
            </w:pPr>
            <w:r w:rsidRPr="00D049A5">
              <w:rPr>
                <w:rFonts w:ascii="Arial" w:hAnsi="Arial" w:cs="Arial"/>
                <w:szCs w:val="24"/>
              </w:rPr>
              <w:t>This module aims to empower hotel staff wi</w:t>
            </w:r>
            <w:r>
              <w:rPr>
                <w:rFonts w:ascii="Arial" w:hAnsi="Arial" w:cs="Arial"/>
                <w:szCs w:val="24"/>
              </w:rPr>
              <w:t>th the skills needed to recognis</w:t>
            </w:r>
            <w:r w:rsidRPr="00D049A5">
              <w:rPr>
                <w:rFonts w:ascii="Arial" w:hAnsi="Arial" w:cs="Arial"/>
                <w:szCs w:val="24"/>
              </w:rPr>
              <w:t>e and navigate situations involving indirect communication effectively</w:t>
            </w:r>
            <w:r>
              <w:rPr>
                <w:rFonts w:ascii="Arial" w:hAnsi="Arial" w:cs="Arial"/>
                <w:szCs w:val="24"/>
              </w:rPr>
              <w:t>.</w:t>
            </w:r>
          </w:p>
          <w:p w:rsidR="005A2533" w:rsidRPr="00D049A5" w:rsidRDefault="005A2533" w:rsidP="005A2533">
            <w:pPr>
              <w:spacing w:after="0" w:line="360" w:lineRule="auto"/>
              <w:rPr>
                <w:rFonts w:ascii="Arial" w:hAnsi="Arial" w:cs="Arial"/>
                <w:szCs w:val="24"/>
              </w:rPr>
            </w:pPr>
            <w:r w:rsidRPr="00D049A5">
              <w:rPr>
                <w:rFonts w:ascii="Arial" w:hAnsi="Arial" w:cs="Arial"/>
                <w:szCs w:val="24"/>
              </w:rPr>
              <w:t>Content:</w:t>
            </w:r>
          </w:p>
          <w:p w:rsidR="005A2533" w:rsidRPr="00D049A5" w:rsidRDefault="005A2533" w:rsidP="005A2533">
            <w:pPr>
              <w:pStyle w:val="ListParagraph"/>
              <w:numPr>
                <w:ilvl w:val="0"/>
                <w:numId w:val="27"/>
              </w:numPr>
              <w:spacing w:after="0" w:line="360" w:lineRule="auto"/>
              <w:rPr>
                <w:rFonts w:ascii="Arial" w:hAnsi="Arial" w:cs="Arial"/>
                <w:szCs w:val="24"/>
              </w:rPr>
            </w:pPr>
            <w:r w:rsidRPr="00D049A5">
              <w:rPr>
                <w:rFonts w:ascii="Arial" w:hAnsi="Arial" w:cs="Arial"/>
                <w:szCs w:val="24"/>
              </w:rPr>
              <w:t>Identifying and responding to indirect communication cues.</w:t>
            </w:r>
          </w:p>
          <w:p w:rsidR="005A2533" w:rsidRPr="00D049A5" w:rsidRDefault="005A2533" w:rsidP="005A2533">
            <w:pPr>
              <w:pStyle w:val="ListParagraph"/>
              <w:numPr>
                <w:ilvl w:val="0"/>
                <w:numId w:val="25"/>
              </w:numPr>
              <w:spacing w:after="200" w:line="360" w:lineRule="auto"/>
              <w:rPr>
                <w:rFonts w:ascii="Arial" w:hAnsi="Arial" w:cs="Arial"/>
                <w:szCs w:val="24"/>
              </w:rPr>
            </w:pPr>
            <w:r w:rsidRPr="00D049A5">
              <w:rPr>
                <w:rFonts w:ascii="Arial" w:hAnsi="Arial" w:cs="Arial"/>
                <w:szCs w:val="24"/>
              </w:rPr>
              <w:t>Strategies for clarifying expectations in a culturally sensitive manner.</w:t>
            </w:r>
          </w:p>
          <w:p w:rsidR="005A2533" w:rsidRPr="00D049A5" w:rsidRDefault="005A2533" w:rsidP="005A2533">
            <w:pPr>
              <w:pStyle w:val="ListParagraph"/>
              <w:numPr>
                <w:ilvl w:val="0"/>
                <w:numId w:val="25"/>
              </w:numPr>
              <w:spacing w:after="0" w:line="360" w:lineRule="auto"/>
              <w:rPr>
                <w:rFonts w:ascii="Arial" w:hAnsi="Arial" w:cs="Arial"/>
                <w:szCs w:val="24"/>
              </w:rPr>
            </w:pPr>
            <w:r w:rsidRPr="00D049A5">
              <w:rPr>
                <w:rFonts w:ascii="Arial" w:hAnsi="Arial" w:cs="Arial"/>
                <w:szCs w:val="24"/>
              </w:rPr>
              <w:t>Role-playing exercises in diverse cultural contexts.</w:t>
            </w:r>
          </w:p>
          <w:p w:rsidR="005A2533" w:rsidRPr="00D049A5" w:rsidRDefault="005A2533" w:rsidP="005A2533">
            <w:pPr>
              <w:spacing w:after="0" w:line="360" w:lineRule="auto"/>
              <w:rPr>
                <w:rFonts w:ascii="Arial" w:hAnsi="Arial" w:cs="Arial"/>
                <w:szCs w:val="24"/>
              </w:rPr>
            </w:pPr>
            <w:r w:rsidRPr="00D049A5">
              <w:rPr>
                <w:rFonts w:ascii="Arial" w:hAnsi="Arial" w:cs="Arial"/>
                <w:szCs w:val="24"/>
              </w:rPr>
              <w:t>Delivery: Simulated scenarios, group discussions on cultural differences, guidance from experienced trainers.</w:t>
            </w:r>
          </w:p>
          <w:p w:rsidR="005A2533" w:rsidRPr="00D049A5" w:rsidRDefault="005A2533" w:rsidP="005A2533">
            <w:pPr>
              <w:spacing w:after="0" w:line="360" w:lineRule="auto"/>
              <w:rPr>
                <w:rFonts w:ascii="Arial" w:hAnsi="Arial" w:cs="Arial"/>
                <w:szCs w:val="24"/>
              </w:rPr>
            </w:pPr>
            <w:r w:rsidRPr="00D049A5">
              <w:rPr>
                <w:rFonts w:ascii="Arial" w:hAnsi="Arial" w:cs="Arial"/>
                <w:szCs w:val="24"/>
              </w:rPr>
              <w:t>Module 4: Language Competency.</w:t>
            </w:r>
          </w:p>
          <w:p w:rsidR="005A2533" w:rsidRPr="00D049A5" w:rsidRDefault="005A2533" w:rsidP="005A2533">
            <w:pPr>
              <w:spacing w:after="0" w:line="360" w:lineRule="auto"/>
              <w:rPr>
                <w:rFonts w:ascii="Arial" w:hAnsi="Arial" w:cs="Arial"/>
                <w:szCs w:val="24"/>
              </w:rPr>
            </w:pPr>
            <w:r w:rsidRPr="00D049A5">
              <w:rPr>
                <w:rFonts w:ascii="Arial" w:hAnsi="Arial" w:cs="Arial"/>
                <w:szCs w:val="24"/>
              </w:rPr>
              <w:t>Content:</w:t>
            </w:r>
          </w:p>
          <w:p w:rsidR="005A2533" w:rsidRPr="00D049A5" w:rsidRDefault="005A2533" w:rsidP="005A2533">
            <w:pPr>
              <w:pStyle w:val="ListParagraph"/>
              <w:numPr>
                <w:ilvl w:val="0"/>
                <w:numId w:val="29"/>
              </w:numPr>
              <w:spacing w:after="0" w:line="360" w:lineRule="auto"/>
              <w:rPr>
                <w:rFonts w:ascii="Arial" w:hAnsi="Arial" w:cs="Arial"/>
                <w:szCs w:val="24"/>
              </w:rPr>
            </w:pPr>
            <w:r w:rsidRPr="00D049A5">
              <w:rPr>
                <w:rFonts w:ascii="Arial" w:hAnsi="Arial" w:cs="Arial"/>
                <w:szCs w:val="24"/>
              </w:rPr>
              <w:t>Basic language training in common languages spoken by guests.</w:t>
            </w:r>
          </w:p>
          <w:p w:rsidR="005A2533" w:rsidRPr="00D049A5" w:rsidRDefault="005A2533" w:rsidP="005A2533">
            <w:pPr>
              <w:pStyle w:val="ListParagraph"/>
              <w:numPr>
                <w:ilvl w:val="0"/>
                <w:numId w:val="28"/>
              </w:numPr>
              <w:spacing w:after="200" w:line="360" w:lineRule="auto"/>
              <w:rPr>
                <w:rFonts w:ascii="Arial" w:hAnsi="Arial" w:cs="Arial"/>
                <w:szCs w:val="24"/>
              </w:rPr>
            </w:pPr>
            <w:r w:rsidRPr="00D049A5">
              <w:rPr>
                <w:rFonts w:ascii="Arial" w:hAnsi="Arial" w:cs="Arial"/>
                <w:szCs w:val="24"/>
              </w:rPr>
              <w:t>Introduction to translation tools and services.</w:t>
            </w:r>
          </w:p>
          <w:p w:rsidR="005A2533" w:rsidRPr="00D049A5" w:rsidRDefault="005A2533" w:rsidP="005A2533">
            <w:pPr>
              <w:pStyle w:val="ListParagraph"/>
              <w:numPr>
                <w:ilvl w:val="0"/>
                <w:numId w:val="28"/>
              </w:numPr>
              <w:spacing w:after="0" w:line="360" w:lineRule="auto"/>
              <w:rPr>
                <w:rFonts w:ascii="Arial" w:hAnsi="Arial" w:cs="Arial"/>
                <w:szCs w:val="24"/>
              </w:rPr>
            </w:pPr>
            <w:r w:rsidRPr="00D049A5">
              <w:rPr>
                <w:rFonts w:ascii="Arial" w:hAnsi="Arial" w:cs="Arial"/>
                <w:szCs w:val="24"/>
              </w:rPr>
              <w:t>Practical language exercises and learning resources.</w:t>
            </w:r>
          </w:p>
          <w:p w:rsidR="005A2533" w:rsidRPr="00D049A5" w:rsidRDefault="005A2533" w:rsidP="005A2533">
            <w:pPr>
              <w:spacing w:after="0" w:line="360" w:lineRule="auto"/>
              <w:rPr>
                <w:rFonts w:ascii="Arial" w:hAnsi="Arial" w:cs="Arial"/>
                <w:szCs w:val="24"/>
              </w:rPr>
            </w:pPr>
            <w:r w:rsidRPr="00D049A5">
              <w:rPr>
                <w:rFonts w:ascii="Arial" w:hAnsi="Arial" w:cs="Arial"/>
                <w:szCs w:val="24"/>
              </w:rPr>
              <w:t>Delivery: Language learning resources, guest language sessions, access to translation tools and services.</w:t>
            </w:r>
          </w:p>
          <w:p w:rsidR="005A2533" w:rsidRDefault="005A2533" w:rsidP="005A2533">
            <w:pPr>
              <w:spacing w:after="0" w:line="360" w:lineRule="auto"/>
              <w:rPr>
                <w:rFonts w:ascii="Arial" w:hAnsi="Arial" w:cs="Arial"/>
                <w:szCs w:val="24"/>
              </w:rPr>
            </w:pPr>
            <w:r>
              <w:rPr>
                <w:rFonts w:ascii="Arial" w:hAnsi="Arial" w:cs="Arial"/>
                <w:szCs w:val="24"/>
              </w:rPr>
              <w:t>R</w:t>
            </w:r>
            <w:r w:rsidRPr="00D049A5">
              <w:rPr>
                <w:rFonts w:ascii="Arial" w:hAnsi="Arial" w:cs="Arial"/>
                <w:szCs w:val="24"/>
              </w:rPr>
              <w:t>egular assessments and feedback sessions will be conducted to measure the effectiveness of the training. Employee input will be actively sought to continually refine and enhance the program.</w:t>
            </w:r>
          </w:p>
          <w:p w:rsidR="005A2533" w:rsidRPr="00D049A5" w:rsidRDefault="005A2533" w:rsidP="005A2533">
            <w:pPr>
              <w:spacing w:after="0" w:line="360" w:lineRule="auto"/>
              <w:rPr>
                <w:rFonts w:ascii="Arial" w:hAnsi="Arial" w:cs="Arial"/>
                <w:szCs w:val="24"/>
              </w:rPr>
            </w:pPr>
            <w:r w:rsidRPr="004A32C4">
              <w:rPr>
                <w:rFonts w:ascii="Arial" w:hAnsi="Arial" w:cs="Arial"/>
                <w:szCs w:val="24"/>
              </w:rPr>
              <w:t>In conclusion, the implementation of this comprehensive training plan reflects the hotel's commitment to delivering outstanding guest experiences by recognising and respecting diverse cultural perspectives. It is through continuous learning and adaptation that the hotel can meet the evolving needs of its global clientele and maintain its reputation for excellence in hospitality.</w:t>
            </w:r>
          </w:p>
          <w:p w:rsidR="005A2533" w:rsidRPr="00D049A5" w:rsidRDefault="005A2533" w:rsidP="005A2533">
            <w:pPr>
              <w:spacing w:line="360" w:lineRule="auto"/>
              <w:rPr>
                <w:rFonts w:ascii="Arial" w:hAnsi="Arial" w:cs="Arial"/>
                <w:szCs w:val="24"/>
              </w:rPr>
            </w:pPr>
          </w:p>
          <w:p w:rsidR="005A2533" w:rsidRDefault="005A2533" w:rsidP="006C0FE2">
            <w:pPr>
              <w:rPr>
                <w:b/>
                <w:bCs/>
                <w:sz w:val="28"/>
                <w:szCs w:val="24"/>
              </w:rPr>
            </w:pPr>
          </w:p>
          <w:p w:rsidR="00475819" w:rsidRDefault="00475819" w:rsidP="006C0FE2">
            <w:pPr>
              <w:rPr>
                <w:b/>
                <w:bCs/>
                <w:sz w:val="28"/>
                <w:szCs w:val="24"/>
              </w:rPr>
            </w:pPr>
          </w:p>
          <w:p w:rsidR="005C77A4" w:rsidRDefault="005C77A4" w:rsidP="006C0FE2">
            <w:pPr>
              <w:rPr>
                <w:b/>
                <w:bCs/>
                <w:sz w:val="28"/>
                <w:szCs w:val="24"/>
              </w:rPr>
            </w:pPr>
            <w:r>
              <w:rPr>
                <w:b/>
                <w:bCs/>
                <w:sz w:val="28"/>
                <w:szCs w:val="24"/>
              </w:rPr>
              <w:t>References:</w:t>
            </w:r>
          </w:p>
          <w:p w:rsidR="005A2533" w:rsidRPr="0082303E" w:rsidRDefault="005A2533" w:rsidP="005A2533">
            <w:pPr>
              <w:pStyle w:val="ListParagraph"/>
              <w:numPr>
                <w:ilvl w:val="0"/>
                <w:numId w:val="30"/>
              </w:numPr>
              <w:spacing w:after="200" w:line="360" w:lineRule="auto"/>
              <w:rPr>
                <w:rFonts w:ascii="Arial" w:hAnsi="Arial" w:cs="Arial"/>
                <w:szCs w:val="24"/>
              </w:rPr>
            </w:pPr>
            <w:r w:rsidRPr="0082303E">
              <w:rPr>
                <w:rFonts w:ascii="Arial" w:hAnsi="Arial" w:cs="Arial"/>
                <w:szCs w:val="24"/>
              </w:rPr>
              <w:t>Abramson, N. R., &amp; Moran, R. T. (2018). Managing cultural differences: Global leadership for the 21st century (10th ed.). Routledge.</w:t>
            </w:r>
          </w:p>
          <w:p w:rsidR="005A2533" w:rsidRPr="0082303E" w:rsidRDefault="005A2533" w:rsidP="005A2533">
            <w:pPr>
              <w:pStyle w:val="ListParagraph"/>
              <w:numPr>
                <w:ilvl w:val="0"/>
                <w:numId w:val="30"/>
              </w:numPr>
              <w:spacing w:after="200" w:line="360" w:lineRule="auto"/>
              <w:rPr>
                <w:rFonts w:ascii="Arial" w:hAnsi="Arial" w:cs="Arial"/>
                <w:szCs w:val="24"/>
              </w:rPr>
            </w:pPr>
            <w:r w:rsidRPr="0082303E">
              <w:rPr>
                <w:rFonts w:ascii="Arial" w:hAnsi="Arial" w:cs="Arial"/>
                <w:szCs w:val="24"/>
              </w:rPr>
              <w:t>Hoyle, R. (2015). Informal learning in organizations: How to create a continuous learning culture (1st ed.). Kogan Page.</w:t>
            </w:r>
          </w:p>
          <w:p w:rsidR="005A2533" w:rsidRPr="0082303E" w:rsidRDefault="005A2533" w:rsidP="005A2533">
            <w:pPr>
              <w:pStyle w:val="ListParagraph"/>
              <w:numPr>
                <w:ilvl w:val="0"/>
                <w:numId w:val="30"/>
              </w:numPr>
              <w:spacing w:after="200" w:line="360" w:lineRule="auto"/>
              <w:rPr>
                <w:rFonts w:ascii="Arial" w:hAnsi="Arial" w:cs="Arial"/>
                <w:szCs w:val="24"/>
              </w:rPr>
            </w:pPr>
            <w:r w:rsidRPr="0082303E">
              <w:rPr>
                <w:rFonts w:ascii="Arial" w:hAnsi="Arial" w:cs="Arial"/>
                <w:szCs w:val="24"/>
              </w:rPr>
              <w:t xml:space="preserve">Taylor, M., &amp; McArthur, L. (2009). Cross-Cultural Knowledge, Attitudes and Experiences of Hospitality Management Students. Journal of Hospitality &amp; Tourism Education, 21(4), 6–14. </w:t>
            </w:r>
            <w:hyperlink r:id="rId9" w:history="1">
              <w:r w:rsidRPr="0082303E">
                <w:rPr>
                  <w:rStyle w:val="Hyperlink"/>
                  <w:rFonts w:ascii="Arial" w:hAnsi="Arial" w:cs="Arial"/>
                  <w:szCs w:val="24"/>
                </w:rPr>
                <w:t>https://doi.org/10.1080/10963758.2009.10696955</w:t>
              </w:r>
            </w:hyperlink>
          </w:p>
          <w:p w:rsidR="005A2533" w:rsidRPr="0082303E" w:rsidRDefault="005A2533" w:rsidP="005A2533">
            <w:pPr>
              <w:pStyle w:val="ListParagraph"/>
              <w:numPr>
                <w:ilvl w:val="0"/>
                <w:numId w:val="30"/>
              </w:numPr>
              <w:spacing w:after="200" w:line="360" w:lineRule="auto"/>
              <w:rPr>
                <w:rFonts w:ascii="Arial" w:hAnsi="Arial" w:cs="Arial"/>
                <w:szCs w:val="24"/>
              </w:rPr>
            </w:pPr>
            <w:r w:rsidRPr="0082303E">
              <w:rPr>
                <w:rFonts w:ascii="Arial" w:hAnsi="Arial" w:cs="Arial"/>
                <w:szCs w:val="24"/>
              </w:rPr>
              <w:t>Williams, K., Woolliams, M., &amp; Spiro, J. (2012). Reflective writing. Palgrave Macmillan.</w:t>
            </w:r>
          </w:p>
          <w:p w:rsidR="005C77A4" w:rsidRDefault="005C77A4" w:rsidP="006C0FE2">
            <w:pPr>
              <w:rPr>
                <w:b/>
                <w:bCs/>
                <w:sz w:val="28"/>
                <w:szCs w:val="24"/>
              </w:rPr>
            </w:pPr>
          </w:p>
          <w:p w:rsidR="005C77A4" w:rsidRDefault="005C77A4" w:rsidP="006C0FE2">
            <w:pPr>
              <w:rPr>
                <w:b/>
                <w:bCs/>
                <w:sz w:val="28"/>
                <w:szCs w:val="24"/>
              </w:rPr>
            </w:pPr>
          </w:p>
          <w:p w:rsidR="005C77A4" w:rsidRDefault="005C77A4" w:rsidP="006C0FE2">
            <w:pPr>
              <w:rPr>
                <w:b/>
                <w:bCs/>
                <w:sz w:val="28"/>
                <w:szCs w:val="24"/>
              </w:rPr>
            </w:pPr>
          </w:p>
          <w:p w:rsidR="005C77A4" w:rsidRDefault="005C77A4" w:rsidP="006C0FE2">
            <w:pPr>
              <w:rPr>
                <w:b/>
                <w:bCs/>
                <w:sz w:val="28"/>
                <w:szCs w:val="24"/>
              </w:rPr>
            </w:pPr>
          </w:p>
          <w:p w:rsidR="005C77A4" w:rsidRDefault="005C77A4" w:rsidP="006C0FE2">
            <w:pPr>
              <w:rPr>
                <w:b/>
                <w:bCs/>
                <w:sz w:val="28"/>
                <w:szCs w:val="24"/>
              </w:rPr>
            </w:pPr>
          </w:p>
          <w:p w:rsidR="005C77A4" w:rsidRDefault="005C77A4" w:rsidP="006C0FE2">
            <w:pPr>
              <w:rPr>
                <w:b/>
                <w:bCs/>
                <w:sz w:val="28"/>
                <w:szCs w:val="24"/>
              </w:rPr>
            </w:pPr>
          </w:p>
          <w:p w:rsidR="005C77A4" w:rsidRDefault="005C77A4" w:rsidP="006C0FE2">
            <w:pPr>
              <w:rPr>
                <w:b/>
                <w:bCs/>
                <w:sz w:val="28"/>
                <w:szCs w:val="24"/>
              </w:rPr>
            </w:pPr>
          </w:p>
          <w:p w:rsidR="005C77A4" w:rsidRDefault="005C77A4" w:rsidP="006C0FE2">
            <w:pPr>
              <w:rPr>
                <w:b/>
                <w:bCs/>
                <w:sz w:val="28"/>
                <w:szCs w:val="24"/>
              </w:rPr>
            </w:pPr>
          </w:p>
          <w:p w:rsidR="005C77A4" w:rsidRDefault="005C77A4" w:rsidP="006C0FE2">
            <w:pPr>
              <w:rPr>
                <w:b/>
                <w:bCs/>
                <w:sz w:val="28"/>
                <w:szCs w:val="24"/>
              </w:rPr>
            </w:pPr>
          </w:p>
          <w:p w:rsidR="005C77A4" w:rsidRDefault="005C77A4" w:rsidP="006C0FE2">
            <w:pPr>
              <w:rPr>
                <w:b/>
                <w:bCs/>
                <w:sz w:val="28"/>
                <w:szCs w:val="24"/>
              </w:rPr>
            </w:pPr>
          </w:p>
          <w:p w:rsidR="005C77A4" w:rsidRDefault="005C77A4" w:rsidP="006C0FE2">
            <w:pPr>
              <w:rPr>
                <w:b/>
                <w:bCs/>
                <w:sz w:val="28"/>
                <w:szCs w:val="24"/>
              </w:rPr>
            </w:pPr>
          </w:p>
          <w:p w:rsidR="005C77A4" w:rsidRDefault="005C77A4" w:rsidP="006C0FE2">
            <w:pPr>
              <w:rPr>
                <w:b/>
                <w:bCs/>
                <w:sz w:val="28"/>
                <w:szCs w:val="24"/>
              </w:rPr>
            </w:pPr>
          </w:p>
          <w:p w:rsidR="005C77A4" w:rsidRDefault="005C77A4" w:rsidP="006C0FE2">
            <w:pPr>
              <w:rPr>
                <w:b/>
                <w:bCs/>
                <w:sz w:val="28"/>
                <w:szCs w:val="24"/>
              </w:rPr>
            </w:pPr>
          </w:p>
        </w:tc>
      </w:tr>
      <w:tr w:rsidR="005C77A4" w:rsidRPr="0033091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rsidR="00C91424" w:rsidRDefault="00C91424" w:rsidP="005C77A4">
            <w:pPr>
              <w:rPr>
                <w:b/>
                <w:bCs/>
                <w:sz w:val="28"/>
                <w:szCs w:val="24"/>
              </w:rPr>
            </w:pPr>
          </w:p>
          <w:p w:rsidR="005C77A4" w:rsidRPr="00FA18FF" w:rsidRDefault="005C77A4" w:rsidP="005C77A4">
            <w:pPr>
              <w:rPr>
                <w:b/>
                <w:bCs/>
                <w:sz w:val="28"/>
                <w:szCs w:val="24"/>
              </w:rPr>
            </w:pPr>
            <w:r w:rsidRPr="00FA18FF">
              <w:rPr>
                <w:b/>
                <w:bCs/>
                <w:sz w:val="28"/>
                <w:szCs w:val="24"/>
              </w:rPr>
              <w:t xml:space="preserve">Component </w:t>
            </w:r>
            <w:r>
              <w:rPr>
                <w:b/>
                <w:bCs/>
                <w:sz w:val="28"/>
                <w:szCs w:val="24"/>
              </w:rPr>
              <w:t>3</w:t>
            </w:r>
            <w:r w:rsidRPr="00FA18FF">
              <w:rPr>
                <w:b/>
                <w:bCs/>
                <w:sz w:val="28"/>
                <w:szCs w:val="24"/>
              </w:rPr>
              <w:t>:</w:t>
            </w:r>
            <w:r w:rsidRPr="005C77A4">
              <w:rPr>
                <w:b/>
                <w:bCs/>
                <w:i/>
                <w:iCs/>
                <w:sz w:val="28"/>
                <w:szCs w:val="24"/>
              </w:rPr>
              <w:t>Student Self-Reflection</w:t>
            </w:r>
            <w:r>
              <w:rPr>
                <w:b/>
                <w:bCs/>
                <w:sz w:val="28"/>
                <w:szCs w:val="24"/>
              </w:rPr>
              <w:t>(500 words +/- 10%)</w:t>
            </w:r>
          </w:p>
          <w:p w:rsidR="005C77A4" w:rsidRDefault="005C77A4" w:rsidP="005C77A4">
            <w:pPr>
              <w:spacing w:after="0" w:line="240" w:lineRule="auto"/>
              <w:rPr>
                <w:rFonts w:eastAsia="Carlito" w:cs="Times New Roman"/>
                <w:b/>
                <w:color w:val="auto"/>
                <w:sz w:val="28"/>
                <w:szCs w:val="28"/>
                <w:lang w:val="en-US"/>
              </w:rPr>
            </w:pPr>
          </w:p>
          <w:p w:rsidR="005C77A4" w:rsidRDefault="005C77A4" w:rsidP="005C77A4">
            <w:pPr>
              <w:rPr>
                <w:b/>
                <w:bCs/>
                <w:sz w:val="28"/>
                <w:szCs w:val="24"/>
              </w:rPr>
            </w:pPr>
            <w:r>
              <w:rPr>
                <w:rFonts w:eastAsia="Carlito" w:cs="Times New Roman"/>
                <w:b/>
                <w:color w:val="auto"/>
                <w:sz w:val="28"/>
                <w:szCs w:val="28"/>
                <w:lang w:val="en-US"/>
              </w:rPr>
              <w:t>Weighting: 25%</w:t>
            </w:r>
          </w:p>
        </w:tc>
      </w:tr>
      <w:tr w:rsidR="005C77A4" w:rsidRPr="0033091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rsidR="00475819" w:rsidRDefault="00475819" w:rsidP="00475819">
            <w:pPr>
              <w:spacing w:after="0" w:line="360" w:lineRule="auto"/>
              <w:jc w:val="center"/>
              <w:rPr>
                <w:rFonts w:ascii="Arial" w:hAnsi="Arial" w:cs="Arial"/>
                <w:bCs/>
                <w:szCs w:val="24"/>
                <w:lang w:val="en-US"/>
              </w:rPr>
            </w:pPr>
          </w:p>
          <w:p w:rsidR="00475819" w:rsidRDefault="00475819" w:rsidP="00475819">
            <w:pPr>
              <w:spacing w:after="0" w:line="360" w:lineRule="auto"/>
              <w:jc w:val="center"/>
              <w:rPr>
                <w:rFonts w:ascii="Arial" w:hAnsi="Arial" w:cs="Arial"/>
                <w:bCs/>
                <w:szCs w:val="24"/>
                <w:lang w:val="en-US"/>
              </w:rPr>
            </w:pPr>
          </w:p>
          <w:p w:rsidR="00475819" w:rsidRDefault="00475819" w:rsidP="00475819">
            <w:pPr>
              <w:spacing w:after="0" w:line="360" w:lineRule="auto"/>
              <w:jc w:val="center"/>
              <w:rPr>
                <w:rFonts w:ascii="Arial" w:hAnsi="Arial" w:cs="Arial"/>
                <w:bCs/>
                <w:szCs w:val="24"/>
                <w:lang w:val="en-US"/>
              </w:rPr>
            </w:pPr>
          </w:p>
          <w:p w:rsidR="00475819" w:rsidRDefault="00475819" w:rsidP="00475819">
            <w:pPr>
              <w:spacing w:after="0" w:line="360" w:lineRule="auto"/>
              <w:jc w:val="center"/>
              <w:rPr>
                <w:rFonts w:ascii="Arial" w:hAnsi="Arial" w:cs="Arial"/>
                <w:bCs/>
                <w:szCs w:val="24"/>
                <w:lang w:val="en-US"/>
              </w:rPr>
            </w:pPr>
          </w:p>
          <w:p w:rsidR="00475819" w:rsidRDefault="00475819" w:rsidP="00475819">
            <w:pPr>
              <w:spacing w:after="0" w:line="360" w:lineRule="auto"/>
              <w:jc w:val="center"/>
              <w:rPr>
                <w:rFonts w:ascii="Arial" w:hAnsi="Arial" w:cs="Arial"/>
                <w:bCs/>
                <w:szCs w:val="24"/>
                <w:lang w:val="en-US"/>
              </w:rPr>
            </w:pPr>
          </w:p>
          <w:p w:rsidR="00475819" w:rsidRDefault="00475819" w:rsidP="00475819">
            <w:pPr>
              <w:spacing w:after="0" w:line="360" w:lineRule="auto"/>
              <w:jc w:val="center"/>
              <w:rPr>
                <w:rFonts w:ascii="Arial" w:hAnsi="Arial" w:cs="Arial"/>
                <w:bCs/>
                <w:szCs w:val="24"/>
                <w:lang w:val="en-US"/>
              </w:rPr>
            </w:pPr>
          </w:p>
          <w:p w:rsidR="00475819" w:rsidRDefault="00475819" w:rsidP="00475819">
            <w:pPr>
              <w:spacing w:after="0" w:line="360" w:lineRule="auto"/>
              <w:jc w:val="center"/>
              <w:rPr>
                <w:rFonts w:ascii="Arial" w:hAnsi="Arial" w:cs="Arial"/>
                <w:bCs/>
                <w:szCs w:val="24"/>
                <w:lang w:val="en-US"/>
              </w:rPr>
            </w:pPr>
          </w:p>
          <w:p w:rsidR="00475819" w:rsidRDefault="00475819" w:rsidP="00475819">
            <w:pPr>
              <w:spacing w:after="0" w:line="360" w:lineRule="auto"/>
              <w:jc w:val="center"/>
              <w:rPr>
                <w:rFonts w:ascii="Arial" w:hAnsi="Arial" w:cs="Arial"/>
                <w:bCs/>
                <w:szCs w:val="24"/>
                <w:lang w:val="en-US"/>
              </w:rPr>
            </w:pPr>
          </w:p>
          <w:p w:rsidR="00475819" w:rsidRDefault="00475819" w:rsidP="00475819">
            <w:pPr>
              <w:spacing w:after="0" w:line="360" w:lineRule="auto"/>
              <w:jc w:val="center"/>
              <w:rPr>
                <w:rFonts w:ascii="Arial" w:hAnsi="Arial" w:cs="Arial"/>
                <w:bCs/>
                <w:szCs w:val="24"/>
                <w:lang w:val="en-US"/>
              </w:rPr>
            </w:pPr>
          </w:p>
          <w:p w:rsidR="00475819" w:rsidRDefault="00475819" w:rsidP="00475819">
            <w:pPr>
              <w:spacing w:after="0" w:line="360" w:lineRule="auto"/>
              <w:jc w:val="center"/>
              <w:rPr>
                <w:rFonts w:ascii="Arial" w:hAnsi="Arial" w:cs="Arial"/>
                <w:bCs/>
                <w:szCs w:val="24"/>
                <w:lang w:val="en-US"/>
              </w:rPr>
            </w:pPr>
          </w:p>
          <w:p w:rsidR="00475819" w:rsidRDefault="00475819" w:rsidP="00475819">
            <w:pPr>
              <w:spacing w:after="0" w:line="360" w:lineRule="auto"/>
              <w:jc w:val="center"/>
              <w:rPr>
                <w:rFonts w:ascii="Arial" w:hAnsi="Arial" w:cs="Arial"/>
                <w:bCs/>
                <w:szCs w:val="24"/>
                <w:lang w:val="en-US"/>
              </w:rPr>
            </w:pPr>
            <w:r w:rsidRPr="00A26C98">
              <w:rPr>
                <w:rFonts w:ascii="Arial" w:hAnsi="Arial" w:cs="Arial"/>
                <w:bCs/>
                <w:szCs w:val="24"/>
                <w:lang w:val="en-US"/>
              </w:rPr>
              <w:t>Enhancing Cultural Awareness in the Hospitality Industry: A Journey of Self-Reflection and Growth</w:t>
            </w:r>
            <w:r>
              <w:rPr>
                <w:rFonts w:ascii="Arial" w:hAnsi="Arial" w:cs="Arial"/>
                <w:bCs/>
                <w:szCs w:val="24"/>
                <w:lang w:val="en-US"/>
              </w:rPr>
              <w:t>.</w:t>
            </w:r>
          </w:p>
          <w:p w:rsidR="00475819" w:rsidRDefault="00475819" w:rsidP="00475819">
            <w:pPr>
              <w:spacing w:after="0" w:line="360" w:lineRule="auto"/>
              <w:jc w:val="center"/>
              <w:rPr>
                <w:rFonts w:ascii="Arial" w:hAnsi="Arial" w:cs="Arial"/>
                <w:bCs/>
                <w:szCs w:val="24"/>
                <w:lang w:val="en-US"/>
              </w:rPr>
            </w:pPr>
          </w:p>
          <w:p w:rsidR="00475819" w:rsidRDefault="00475819" w:rsidP="00475819">
            <w:pPr>
              <w:spacing w:after="0" w:line="360" w:lineRule="auto"/>
              <w:jc w:val="center"/>
              <w:rPr>
                <w:rFonts w:ascii="Arial" w:hAnsi="Arial" w:cs="Arial"/>
                <w:bCs/>
                <w:szCs w:val="24"/>
                <w:lang w:val="en-US"/>
              </w:rPr>
            </w:pPr>
          </w:p>
          <w:p w:rsidR="00475819" w:rsidRDefault="00475819" w:rsidP="00475819">
            <w:pPr>
              <w:spacing w:after="0" w:line="360" w:lineRule="auto"/>
              <w:jc w:val="center"/>
              <w:rPr>
                <w:rFonts w:ascii="Arial" w:hAnsi="Arial" w:cs="Arial"/>
                <w:bCs/>
                <w:szCs w:val="24"/>
                <w:lang w:val="en-US"/>
              </w:rPr>
            </w:pPr>
          </w:p>
          <w:p w:rsidR="00475819" w:rsidRPr="0043545F" w:rsidRDefault="00475819" w:rsidP="00475819">
            <w:pPr>
              <w:spacing w:after="0" w:line="360" w:lineRule="auto"/>
              <w:jc w:val="center"/>
              <w:rPr>
                <w:rFonts w:ascii="Arial" w:hAnsi="Arial" w:cs="Arial"/>
                <w:bCs/>
                <w:szCs w:val="24"/>
                <w:lang w:val="lv-LV"/>
              </w:rPr>
            </w:pPr>
            <w:r w:rsidRPr="0043545F">
              <w:rPr>
                <w:rFonts w:ascii="Arial" w:hAnsi="Arial" w:cs="Arial"/>
                <w:bCs/>
                <w:szCs w:val="24"/>
                <w:lang w:val="en-US"/>
              </w:rPr>
              <w:t>Dina Priedulena</w:t>
            </w:r>
            <w:r w:rsidRPr="0043545F">
              <w:rPr>
                <w:rFonts w:ascii="Arial" w:hAnsi="Arial" w:cs="Arial"/>
                <w:bCs/>
                <w:szCs w:val="24"/>
                <w:lang w:val="en-US"/>
              </w:rPr>
              <w:br/>
              <w:t>Student ID Number: 2233688</w:t>
            </w:r>
            <w:r w:rsidRPr="0043545F">
              <w:rPr>
                <w:rFonts w:ascii="Arial" w:hAnsi="Arial" w:cs="Arial"/>
                <w:bCs/>
                <w:szCs w:val="24"/>
                <w:lang w:val="en-US"/>
              </w:rPr>
              <w:br/>
            </w:r>
            <w:r w:rsidRPr="0043545F">
              <w:rPr>
                <w:rFonts w:ascii="Arial" w:hAnsi="Arial" w:cs="Arial"/>
                <w:bCs/>
                <w:szCs w:val="24"/>
              </w:rPr>
              <w:t xml:space="preserve">Foreign Languages and Cultural Awareness </w:t>
            </w:r>
            <w:r w:rsidRPr="0043545F">
              <w:rPr>
                <w:rFonts w:ascii="Arial" w:hAnsi="Arial" w:cs="Arial"/>
                <w:bCs/>
                <w:szCs w:val="24"/>
                <w:lang w:val="en-US"/>
              </w:rPr>
              <w:br/>
            </w:r>
            <w:r w:rsidRPr="0043545F">
              <w:rPr>
                <w:rFonts w:ascii="Arial" w:hAnsi="Arial" w:cs="Arial"/>
                <w:bCs/>
                <w:szCs w:val="24"/>
              </w:rPr>
              <w:t xml:space="preserve"> BMIH5003 </w:t>
            </w:r>
            <w:r w:rsidRPr="0043545F">
              <w:rPr>
                <w:rFonts w:ascii="Arial" w:hAnsi="Arial" w:cs="Arial"/>
                <w:bCs/>
                <w:szCs w:val="24"/>
                <w:lang w:val="en-US"/>
              </w:rPr>
              <w:br/>
            </w:r>
            <w:r w:rsidRPr="0043545F">
              <w:rPr>
                <w:rFonts w:ascii="Arial" w:hAnsi="Arial" w:cs="Arial"/>
                <w:bCs/>
                <w:szCs w:val="24"/>
                <w:lang w:val="lv-LV"/>
              </w:rPr>
              <w:t>Heidi Prosser</w:t>
            </w:r>
          </w:p>
          <w:p w:rsidR="00475819" w:rsidRPr="0043545F" w:rsidRDefault="00475819" w:rsidP="00475819">
            <w:pPr>
              <w:pStyle w:val="Default"/>
              <w:spacing w:line="360" w:lineRule="auto"/>
              <w:jc w:val="center"/>
              <w:rPr>
                <w:color w:val="auto"/>
              </w:rPr>
            </w:pPr>
            <w:r w:rsidRPr="0043545F">
              <w:rPr>
                <w:rFonts w:eastAsia="Times New Roman"/>
                <w:color w:val="auto"/>
                <w:lang w:val="en-US"/>
              </w:rPr>
              <w:t>Word Count</w:t>
            </w:r>
            <w:r w:rsidRPr="0043545F">
              <w:rPr>
                <w:rFonts w:eastAsiaTheme="minorEastAsia"/>
                <w:color w:val="auto"/>
                <w:lang w:val="en-US"/>
              </w:rPr>
              <w:t xml:space="preserve">: </w:t>
            </w:r>
            <w:r>
              <w:rPr>
                <w:rFonts w:eastAsiaTheme="minorEastAsia"/>
                <w:color w:val="auto"/>
                <w:lang w:val="en-US"/>
              </w:rPr>
              <w:t>533</w:t>
            </w:r>
          </w:p>
          <w:p w:rsidR="005C77A4" w:rsidRDefault="005C77A4" w:rsidP="00475819">
            <w:pPr>
              <w:spacing w:line="360" w:lineRule="auto"/>
              <w:jc w:val="center"/>
              <w:rPr>
                <w:b/>
                <w:bCs/>
                <w:sz w:val="28"/>
                <w:szCs w:val="24"/>
              </w:rPr>
            </w:pPr>
          </w:p>
          <w:p w:rsidR="00475819" w:rsidRDefault="00475819" w:rsidP="00475819">
            <w:pPr>
              <w:spacing w:line="360" w:lineRule="auto"/>
              <w:jc w:val="center"/>
              <w:rPr>
                <w:b/>
                <w:bCs/>
                <w:sz w:val="28"/>
                <w:szCs w:val="24"/>
              </w:rPr>
            </w:pPr>
          </w:p>
          <w:p w:rsidR="00475819" w:rsidRDefault="00475819" w:rsidP="00475819">
            <w:pPr>
              <w:spacing w:after="0" w:line="360" w:lineRule="auto"/>
              <w:rPr>
                <w:rFonts w:ascii="Arial" w:hAnsi="Arial" w:cs="Arial"/>
                <w:szCs w:val="24"/>
              </w:rPr>
            </w:pPr>
          </w:p>
          <w:p w:rsidR="00475819" w:rsidRDefault="00475819" w:rsidP="00475819">
            <w:pPr>
              <w:spacing w:after="0" w:line="360" w:lineRule="auto"/>
              <w:rPr>
                <w:rFonts w:ascii="Arial" w:hAnsi="Arial" w:cs="Arial"/>
                <w:szCs w:val="24"/>
              </w:rPr>
            </w:pPr>
          </w:p>
          <w:p w:rsidR="00475819" w:rsidRDefault="00475819" w:rsidP="00475819">
            <w:pPr>
              <w:spacing w:after="0" w:line="360" w:lineRule="auto"/>
              <w:rPr>
                <w:rFonts w:ascii="Arial" w:hAnsi="Arial" w:cs="Arial"/>
                <w:szCs w:val="24"/>
              </w:rPr>
            </w:pPr>
          </w:p>
          <w:p w:rsidR="00475819" w:rsidRDefault="00475819" w:rsidP="00475819">
            <w:pPr>
              <w:spacing w:after="0" w:line="360" w:lineRule="auto"/>
              <w:rPr>
                <w:rFonts w:ascii="Arial" w:hAnsi="Arial" w:cs="Arial"/>
                <w:szCs w:val="24"/>
              </w:rPr>
            </w:pPr>
          </w:p>
          <w:p w:rsidR="00475819" w:rsidRDefault="00475819" w:rsidP="00475819">
            <w:pPr>
              <w:spacing w:after="0" w:line="360" w:lineRule="auto"/>
              <w:rPr>
                <w:rFonts w:ascii="Arial" w:hAnsi="Arial" w:cs="Arial"/>
                <w:szCs w:val="24"/>
              </w:rPr>
            </w:pPr>
          </w:p>
          <w:p w:rsidR="00475819" w:rsidRDefault="00475819" w:rsidP="00475819">
            <w:pPr>
              <w:spacing w:after="0" w:line="360" w:lineRule="auto"/>
              <w:rPr>
                <w:rFonts w:ascii="Arial" w:hAnsi="Arial" w:cs="Arial"/>
                <w:szCs w:val="24"/>
              </w:rPr>
            </w:pPr>
          </w:p>
          <w:p w:rsidR="00475819" w:rsidRDefault="00475819" w:rsidP="00475819">
            <w:pPr>
              <w:spacing w:after="0" w:line="360" w:lineRule="auto"/>
              <w:rPr>
                <w:rFonts w:ascii="Arial" w:hAnsi="Arial" w:cs="Arial"/>
                <w:szCs w:val="24"/>
              </w:rPr>
            </w:pPr>
          </w:p>
          <w:p w:rsidR="00475819" w:rsidRDefault="00475819" w:rsidP="00475819">
            <w:pPr>
              <w:spacing w:after="0" w:line="360" w:lineRule="auto"/>
              <w:rPr>
                <w:rFonts w:ascii="Arial" w:hAnsi="Arial" w:cs="Arial"/>
                <w:szCs w:val="24"/>
              </w:rPr>
            </w:pPr>
          </w:p>
          <w:p w:rsidR="00475819" w:rsidRDefault="00475819" w:rsidP="00475819">
            <w:pPr>
              <w:spacing w:after="0" w:line="360" w:lineRule="auto"/>
              <w:rPr>
                <w:rFonts w:ascii="Arial" w:hAnsi="Arial" w:cs="Arial"/>
                <w:szCs w:val="24"/>
              </w:rPr>
            </w:pPr>
          </w:p>
          <w:p w:rsidR="00475819" w:rsidRDefault="00475819" w:rsidP="00475819">
            <w:pPr>
              <w:spacing w:after="0" w:line="360" w:lineRule="auto"/>
              <w:rPr>
                <w:rFonts w:ascii="Arial" w:hAnsi="Arial" w:cs="Arial"/>
                <w:szCs w:val="24"/>
              </w:rPr>
            </w:pPr>
          </w:p>
          <w:p w:rsidR="00475819" w:rsidRPr="00A26C98" w:rsidRDefault="00475819" w:rsidP="00475819">
            <w:pPr>
              <w:spacing w:after="0" w:line="360" w:lineRule="auto"/>
              <w:rPr>
                <w:rFonts w:ascii="Arial" w:hAnsi="Arial" w:cs="Arial"/>
                <w:szCs w:val="24"/>
              </w:rPr>
            </w:pPr>
            <w:r w:rsidRPr="00A26C98">
              <w:rPr>
                <w:rFonts w:ascii="Arial" w:hAnsi="Arial" w:cs="Arial"/>
                <w:szCs w:val="24"/>
              </w:rPr>
              <w:t xml:space="preserve">As an International Hotel Management student, my journey in understanding cultural awareness within the hospitality industry has been a transformative experience so far, shaped by the dynamic nature of the subject and my evolving perspectives. Utilising the Gibbs Reflective </w:t>
            </w:r>
            <w:r w:rsidR="002E4537" w:rsidRPr="00A26C98">
              <w:rPr>
                <w:rFonts w:ascii="Arial" w:hAnsi="Arial" w:cs="Arial"/>
                <w:szCs w:val="24"/>
              </w:rPr>
              <w:t>Cycle</w:t>
            </w:r>
            <w:r w:rsidR="002E4537" w:rsidRPr="00A26C98">
              <w:rPr>
                <w:rFonts w:ascii="Arial" w:hAnsi="Arial" w:cs="Arial"/>
                <w:kern w:val="2"/>
                <w:szCs w:val="24"/>
                <w:lang w:val="en-US"/>
              </w:rPr>
              <w:t xml:space="preserve"> (</w:t>
            </w:r>
            <w:r w:rsidRPr="00A26C98">
              <w:rPr>
                <w:rFonts w:ascii="Arial" w:hAnsi="Arial" w:cs="Arial"/>
                <w:kern w:val="2"/>
                <w:szCs w:val="24"/>
                <w:lang w:val="en-US"/>
              </w:rPr>
              <w:t>Gibbs 1988)</w:t>
            </w:r>
            <w:r w:rsidRPr="00A26C98">
              <w:rPr>
                <w:rFonts w:ascii="Arial" w:hAnsi="Arial" w:cs="Arial"/>
                <w:szCs w:val="24"/>
              </w:rPr>
              <w:t>, I will delve into key moments and realisations that have influenced my comprehension of cultural awareness.</w:t>
            </w:r>
          </w:p>
          <w:p w:rsidR="00475819" w:rsidRPr="00A26C98" w:rsidRDefault="00475819" w:rsidP="00475819">
            <w:pPr>
              <w:spacing w:after="0" w:line="360" w:lineRule="auto"/>
              <w:rPr>
                <w:rFonts w:ascii="Arial" w:hAnsi="Arial" w:cs="Arial"/>
                <w:szCs w:val="24"/>
              </w:rPr>
            </w:pPr>
            <w:r w:rsidRPr="00A26C98">
              <w:rPr>
                <w:rFonts w:ascii="Arial" w:hAnsi="Arial" w:cs="Arial"/>
                <w:szCs w:val="24"/>
              </w:rPr>
              <w:t xml:space="preserve">Having a substantial background in hospitality, I possessed an awareness of cultural considerations, acknowledging their significance for inclusive service in the industry. However, upon delving into the material covered in the lectures, I realised that my understanding was somewhat superficial and lacked a truly global perspective. In essence, I came to appreciate that the world is far more expansive and diverse than my initial imagination had grasped. </w:t>
            </w:r>
          </w:p>
          <w:p w:rsidR="00475819" w:rsidRPr="00A26C98" w:rsidRDefault="00475819" w:rsidP="00475819">
            <w:pPr>
              <w:spacing w:after="0" w:line="360" w:lineRule="auto"/>
              <w:rPr>
                <w:rFonts w:ascii="Arial" w:hAnsi="Arial" w:cs="Arial"/>
                <w:szCs w:val="24"/>
              </w:rPr>
            </w:pPr>
            <w:r w:rsidRPr="00A26C98">
              <w:rPr>
                <w:rFonts w:ascii="Arial" w:hAnsi="Arial" w:cs="Arial"/>
                <w:szCs w:val="24"/>
              </w:rPr>
              <w:t>Initially, I held a strong belief in my grasp of the topic, finding it intuitive and consistent with my hospitality background. Engaging in discussions, I shared insights based on my general knowledge. However, I harboured a lingering curiosity about the practical applications of cultural awareness in hospitality settings. Through interactions with classmates and the lecturer, I found it enlightening to explore cultural disparities across various countries and delve into the underlying historical, religious, and social factors shaping these differences.</w:t>
            </w:r>
          </w:p>
          <w:p w:rsidR="00475819" w:rsidRPr="00A26C98" w:rsidRDefault="00475819" w:rsidP="00475819">
            <w:pPr>
              <w:spacing w:after="0" w:line="360" w:lineRule="auto"/>
              <w:rPr>
                <w:rFonts w:ascii="Arial" w:hAnsi="Arial" w:cs="Arial"/>
                <w:szCs w:val="24"/>
              </w:rPr>
            </w:pPr>
            <w:r w:rsidRPr="00A26C98">
              <w:rPr>
                <w:rFonts w:ascii="Arial" w:hAnsi="Arial" w:cs="Arial"/>
                <w:szCs w:val="24"/>
              </w:rPr>
              <w:t>The lectures on cultural awareness are engaging and essential because they directly impact our daily lives, as customers and as service providers in a multicultural environment. As students and future professionals in the hospitality industry, it's crucial to explore and comprehend these concepts thoroughly. Lectures helped me to get a broader view of things in the context of cultural awareness, as well as to look at cultural differences from another point of view, for example, using Hofstede's Cultural Dimension.</w:t>
            </w:r>
          </w:p>
          <w:p w:rsidR="00475819" w:rsidRPr="00A26C98" w:rsidRDefault="00475819" w:rsidP="00475819">
            <w:pPr>
              <w:spacing w:after="0" w:line="360" w:lineRule="auto"/>
              <w:rPr>
                <w:rFonts w:ascii="Arial" w:hAnsi="Arial" w:cs="Arial"/>
                <w:szCs w:val="24"/>
              </w:rPr>
            </w:pPr>
            <w:r w:rsidRPr="00A26C98">
              <w:rPr>
                <w:rFonts w:ascii="Arial" w:hAnsi="Arial" w:cs="Arial"/>
                <w:szCs w:val="24"/>
              </w:rPr>
              <w:t>The content of the lectures, as well as the discussions, encouraged me to think about and be interested in concepts such as globalisation, multiculturalism and cultural diversity, as well as how I feel applying these concepts in my chosen field – hospitality.</w:t>
            </w:r>
          </w:p>
          <w:p w:rsidR="00475819" w:rsidRPr="00A26C98" w:rsidRDefault="00475819" w:rsidP="00475819">
            <w:pPr>
              <w:spacing w:after="0" w:line="360" w:lineRule="auto"/>
              <w:rPr>
                <w:rFonts w:ascii="Arial" w:hAnsi="Arial" w:cs="Arial"/>
                <w:szCs w:val="24"/>
              </w:rPr>
            </w:pPr>
            <w:r w:rsidRPr="00A26C98">
              <w:rPr>
                <w:rFonts w:ascii="Arial" w:hAnsi="Arial" w:cs="Arial"/>
                <w:szCs w:val="24"/>
              </w:rPr>
              <w:t xml:space="preserve">In conclusion, my journey towards understanding cultural awareness within the hospitality industry has been transformative, marked by a shift from a superficial </w:t>
            </w:r>
            <w:r w:rsidRPr="00A26C98">
              <w:rPr>
                <w:rFonts w:ascii="Arial" w:hAnsi="Arial" w:cs="Arial"/>
                <w:szCs w:val="24"/>
              </w:rPr>
              <w:lastRenderedPageBreak/>
              <w:t>understanding to a deeper appreciation of its complexities. As an International Hotel Management student, I have come to recognise the significance of cultural awareness in shaping inclusive service and fostering meaningful guest experiences. Moving forward, I am committed to further exploration and application of these concepts, recognising their importance in navigating the diverse landscape of the hospitality industry.</w:t>
            </w:r>
          </w:p>
          <w:p w:rsidR="00475819" w:rsidRPr="00A26C98" w:rsidRDefault="00475819" w:rsidP="00475819">
            <w:pPr>
              <w:spacing w:after="0" w:line="360" w:lineRule="auto"/>
              <w:rPr>
                <w:rFonts w:ascii="Arial" w:hAnsi="Arial" w:cs="Arial"/>
                <w:szCs w:val="24"/>
              </w:rPr>
            </w:pPr>
            <w:r w:rsidRPr="00A26C98">
              <w:rPr>
                <w:rFonts w:ascii="Arial" w:hAnsi="Arial" w:cs="Arial"/>
                <w:szCs w:val="24"/>
              </w:rPr>
              <w:t>In conclusion, the Gibbs Reflective Cycle has been instrumental in capturing my evolving journey as a student navigating the complexities of cultural awareness in hospitality. From a basic theoretical standpoint to a more nuanced and practical understanding, this reflective process has deepened my appreciation for the subject and highlighted the ongoing nature of my learning journey.</w:t>
            </w:r>
          </w:p>
          <w:p w:rsidR="00475819" w:rsidRPr="00A26C98" w:rsidRDefault="00475819" w:rsidP="00475819">
            <w:pPr>
              <w:spacing w:line="360" w:lineRule="auto"/>
              <w:rPr>
                <w:rFonts w:ascii="Arial" w:hAnsi="Arial" w:cs="Arial"/>
                <w:szCs w:val="24"/>
              </w:rPr>
            </w:pPr>
            <w:r w:rsidRPr="00A26C98">
              <w:rPr>
                <w:rFonts w:ascii="Arial" w:hAnsi="Arial" w:cs="Arial"/>
                <w:szCs w:val="24"/>
              </w:rPr>
              <w:t>Continuous learning through self-study and workshops, cross-cultural training, immersion experiences, networking, feedback, mentorship, daily practice integration, and regular evaluation are key components of the action plan to enhance cultural awareness in the hospitality industry. This holistic approach aims to deepen understanding and improve service delivery for diverse guest experiences.</w:t>
            </w:r>
          </w:p>
          <w:p w:rsidR="00475819" w:rsidRPr="00A26C98" w:rsidRDefault="00475819" w:rsidP="00475819">
            <w:pPr>
              <w:spacing w:line="360" w:lineRule="auto"/>
              <w:rPr>
                <w:rFonts w:ascii="Arial" w:hAnsi="Arial" w:cs="Arial"/>
                <w:szCs w:val="24"/>
              </w:rPr>
            </w:pPr>
          </w:p>
          <w:p w:rsidR="00475819" w:rsidRPr="00A26C98" w:rsidRDefault="00475819" w:rsidP="00475819">
            <w:pPr>
              <w:spacing w:line="360" w:lineRule="auto"/>
              <w:rPr>
                <w:rFonts w:ascii="Arial" w:hAnsi="Arial" w:cs="Arial"/>
                <w:szCs w:val="24"/>
              </w:rPr>
            </w:pPr>
          </w:p>
          <w:p w:rsidR="00475819" w:rsidRPr="00A26C98" w:rsidRDefault="00475819" w:rsidP="00475819">
            <w:pPr>
              <w:spacing w:line="360" w:lineRule="auto"/>
              <w:rPr>
                <w:rFonts w:ascii="Arial" w:hAnsi="Arial" w:cs="Arial"/>
                <w:szCs w:val="24"/>
              </w:rPr>
            </w:pPr>
          </w:p>
          <w:p w:rsidR="00475819" w:rsidRDefault="00475819" w:rsidP="00475819">
            <w:pPr>
              <w:rPr>
                <w:b/>
                <w:bCs/>
                <w:sz w:val="28"/>
                <w:szCs w:val="24"/>
              </w:rPr>
            </w:pPr>
          </w:p>
          <w:p w:rsidR="005C77A4" w:rsidRDefault="005C77A4" w:rsidP="005C77A4">
            <w:pPr>
              <w:rPr>
                <w:b/>
                <w:bCs/>
                <w:sz w:val="28"/>
                <w:szCs w:val="24"/>
              </w:rPr>
            </w:pPr>
          </w:p>
          <w:p w:rsidR="00475819" w:rsidRDefault="00475819" w:rsidP="005C77A4">
            <w:pPr>
              <w:rPr>
                <w:b/>
                <w:bCs/>
                <w:sz w:val="28"/>
                <w:szCs w:val="24"/>
              </w:rPr>
            </w:pPr>
          </w:p>
          <w:p w:rsidR="00475819" w:rsidRDefault="00475819" w:rsidP="005C77A4">
            <w:pPr>
              <w:rPr>
                <w:b/>
                <w:bCs/>
                <w:sz w:val="28"/>
                <w:szCs w:val="24"/>
              </w:rPr>
            </w:pPr>
          </w:p>
          <w:p w:rsidR="00475819" w:rsidRDefault="00475819" w:rsidP="005C77A4">
            <w:pPr>
              <w:rPr>
                <w:b/>
                <w:bCs/>
                <w:sz w:val="28"/>
                <w:szCs w:val="24"/>
              </w:rPr>
            </w:pPr>
          </w:p>
          <w:p w:rsidR="00475819" w:rsidRDefault="00475819" w:rsidP="005C77A4">
            <w:pPr>
              <w:rPr>
                <w:b/>
                <w:bCs/>
                <w:sz w:val="28"/>
                <w:szCs w:val="24"/>
              </w:rPr>
            </w:pPr>
          </w:p>
          <w:p w:rsidR="00475819" w:rsidRDefault="00475819" w:rsidP="005C77A4">
            <w:pPr>
              <w:rPr>
                <w:b/>
                <w:bCs/>
                <w:sz w:val="28"/>
                <w:szCs w:val="24"/>
              </w:rPr>
            </w:pPr>
          </w:p>
          <w:p w:rsidR="00475819" w:rsidRDefault="00475819" w:rsidP="005C77A4">
            <w:pPr>
              <w:rPr>
                <w:b/>
                <w:bCs/>
                <w:sz w:val="28"/>
                <w:szCs w:val="24"/>
              </w:rPr>
            </w:pPr>
          </w:p>
          <w:p w:rsidR="00475819" w:rsidRDefault="00475819" w:rsidP="005C77A4">
            <w:pPr>
              <w:rPr>
                <w:b/>
                <w:bCs/>
                <w:sz w:val="28"/>
                <w:szCs w:val="24"/>
              </w:rPr>
            </w:pPr>
          </w:p>
          <w:p w:rsidR="00475819" w:rsidRDefault="00475819" w:rsidP="005C77A4">
            <w:pPr>
              <w:rPr>
                <w:b/>
                <w:bCs/>
                <w:sz w:val="28"/>
                <w:szCs w:val="24"/>
              </w:rPr>
            </w:pPr>
          </w:p>
          <w:p w:rsidR="005C77A4" w:rsidRDefault="005C77A4" w:rsidP="005C77A4">
            <w:pPr>
              <w:rPr>
                <w:b/>
                <w:bCs/>
                <w:sz w:val="28"/>
                <w:szCs w:val="24"/>
              </w:rPr>
            </w:pPr>
            <w:r>
              <w:rPr>
                <w:b/>
                <w:bCs/>
                <w:sz w:val="28"/>
                <w:szCs w:val="24"/>
              </w:rPr>
              <w:t>References:</w:t>
            </w:r>
          </w:p>
          <w:p w:rsidR="00475819" w:rsidRPr="006926F2" w:rsidRDefault="00475819" w:rsidP="00475819">
            <w:pPr>
              <w:pStyle w:val="ListParagraph"/>
              <w:numPr>
                <w:ilvl w:val="0"/>
                <w:numId w:val="31"/>
              </w:numPr>
              <w:spacing w:after="0" w:line="360" w:lineRule="auto"/>
              <w:rPr>
                <w:rFonts w:ascii="Arial" w:hAnsi="Arial" w:cs="Arial"/>
                <w:szCs w:val="24"/>
              </w:rPr>
            </w:pPr>
            <w:r w:rsidRPr="006926F2">
              <w:rPr>
                <w:rFonts w:ascii="Arial" w:hAnsi="Arial" w:cs="Arial"/>
                <w:szCs w:val="24"/>
              </w:rPr>
              <w:t>Abramson, N. R., &amp; Moran, R. T. (2018). Managing cultural differences: Global leadership for the 21st century (10th ed.). Routledge.</w:t>
            </w:r>
          </w:p>
          <w:p w:rsidR="00475819" w:rsidRPr="006926F2" w:rsidRDefault="00475819" w:rsidP="00475819">
            <w:pPr>
              <w:pStyle w:val="ListParagraph"/>
              <w:numPr>
                <w:ilvl w:val="0"/>
                <w:numId w:val="31"/>
              </w:numPr>
              <w:spacing w:after="0" w:line="360" w:lineRule="auto"/>
              <w:rPr>
                <w:rFonts w:ascii="Arial" w:hAnsi="Arial" w:cs="Arial"/>
                <w:szCs w:val="24"/>
              </w:rPr>
            </w:pPr>
            <w:r w:rsidRPr="006926F2">
              <w:rPr>
                <w:rFonts w:ascii="Arial" w:hAnsi="Arial" w:cs="Arial"/>
                <w:szCs w:val="24"/>
              </w:rPr>
              <w:t xml:space="preserve">Cooper, C. P., &amp; Wahab, S. (2001). Tourism in the age of globalization. Routledge. </w:t>
            </w:r>
            <w:hyperlink r:id="rId10" w:history="1">
              <w:r w:rsidRPr="006926F2">
                <w:rPr>
                  <w:rStyle w:val="Hyperlink"/>
                  <w:rFonts w:ascii="Arial" w:hAnsi="Arial" w:cs="Arial"/>
                  <w:szCs w:val="24"/>
                </w:rPr>
                <w:t>https://doi.org/10.4324/9780203995853</w:t>
              </w:r>
            </w:hyperlink>
          </w:p>
          <w:p w:rsidR="00475819" w:rsidRPr="006926F2" w:rsidRDefault="00475819" w:rsidP="00475819">
            <w:pPr>
              <w:pStyle w:val="ListParagraph"/>
              <w:numPr>
                <w:ilvl w:val="0"/>
                <w:numId w:val="31"/>
              </w:numPr>
              <w:spacing w:after="0" w:line="360" w:lineRule="auto"/>
              <w:rPr>
                <w:rFonts w:ascii="Arial" w:hAnsi="Arial" w:cs="Arial"/>
                <w:szCs w:val="24"/>
              </w:rPr>
            </w:pPr>
            <w:r w:rsidRPr="006926F2">
              <w:rPr>
                <w:rFonts w:ascii="Arial" w:hAnsi="Arial" w:cs="Arial"/>
                <w:szCs w:val="24"/>
              </w:rPr>
              <w:t xml:space="preserve">Cowen, T., &amp; Cowen, T. (2009). Creative destruction: How globalization is changing the world’s cultures. Princeton University Press. </w:t>
            </w:r>
            <w:hyperlink r:id="rId11" w:history="1">
              <w:r w:rsidRPr="006926F2">
                <w:rPr>
                  <w:rStyle w:val="Hyperlink"/>
                  <w:rFonts w:ascii="Arial" w:hAnsi="Arial" w:cs="Arial"/>
                  <w:szCs w:val="24"/>
                </w:rPr>
                <w:t>https://doi.org/10.1515/9781400825189</w:t>
              </w:r>
            </w:hyperlink>
          </w:p>
          <w:p w:rsidR="00475819" w:rsidRPr="006926F2" w:rsidRDefault="00475819" w:rsidP="00475819">
            <w:pPr>
              <w:pStyle w:val="ListParagraph"/>
              <w:numPr>
                <w:ilvl w:val="0"/>
                <w:numId w:val="31"/>
              </w:numPr>
              <w:spacing w:after="0" w:line="360" w:lineRule="auto"/>
              <w:rPr>
                <w:rFonts w:ascii="Arial" w:hAnsi="Arial" w:cs="Arial"/>
                <w:szCs w:val="24"/>
              </w:rPr>
            </w:pPr>
            <w:r w:rsidRPr="006926F2">
              <w:rPr>
                <w:rFonts w:ascii="Arial" w:hAnsi="Arial" w:cs="Arial"/>
                <w:szCs w:val="24"/>
              </w:rPr>
              <w:t>Gibbs, G. (1988). Learning by doing: A guide to teaching and learning methods. Further Education Unit.</w:t>
            </w:r>
          </w:p>
          <w:p w:rsidR="00475819" w:rsidRPr="006926F2" w:rsidRDefault="00475819" w:rsidP="00475819">
            <w:pPr>
              <w:pStyle w:val="ListParagraph"/>
              <w:numPr>
                <w:ilvl w:val="0"/>
                <w:numId w:val="31"/>
              </w:numPr>
              <w:spacing w:after="0" w:line="360" w:lineRule="auto"/>
              <w:rPr>
                <w:rFonts w:ascii="Arial" w:hAnsi="Arial" w:cs="Arial"/>
                <w:szCs w:val="24"/>
              </w:rPr>
            </w:pPr>
            <w:r w:rsidRPr="006926F2">
              <w:rPr>
                <w:rFonts w:ascii="Arial" w:hAnsi="Arial" w:cs="Arial"/>
                <w:szCs w:val="24"/>
              </w:rPr>
              <w:t xml:space="preserve">Huang, S., &amp; Crotts, J. (2019). Relationships between Hofstede’s cultural dimensions and tourist satisfaction: A cross-country cross-sample examination. Tourism Management, 72, 232–241. </w:t>
            </w:r>
            <w:hyperlink r:id="rId12" w:history="1">
              <w:r w:rsidRPr="006926F2">
                <w:rPr>
                  <w:rStyle w:val="Hyperlink"/>
                  <w:rFonts w:ascii="Arial" w:hAnsi="Arial" w:cs="Arial"/>
                  <w:szCs w:val="24"/>
                </w:rPr>
                <w:t>https://doi.org/10.1016/j.tourman.2018.12.001</w:t>
              </w:r>
            </w:hyperlink>
          </w:p>
          <w:p w:rsidR="00475819" w:rsidRPr="006926F2" w:rsidRDefault="00475819" w:rsidP="00475819">
            <w:pPr>
              <w:pStyle w:val="ListParagraph"/>
              <w:numPr>
                <w:ilvl w:val="0"/>
                <w:numId w:val="31"/>
              </w:numPr>
              <w:spacing w:after="0" w:line="360" w:lineRule="auto"/>
              <w:rPr>
                <w:rFonts w:ascii="Arial" w:hAnsi="Arial" w:cs="Arial"/>
                <w:szCs w:val="24"/>
              </w:rPr>
            </w:pPr>
            <w:r w:rsidRPr="006926F2">
              <w:rPr>
                <w:rFonts w:ascii="Arial" w:hAnsi="Arial" w:cs="Arial"/>
                <w:szCs w:val="24"/>
              </w:rPr>
              <w:t xml:space="preserve">Maheshkar, C., &amp; Sharma, V. (Eds.). (2018). Handbook of research on cross-cultural business education. IGI Global, Business Science Reference. </w:t>
            </w:r>
            <w:hyperlink r:id="rId13" w:history="1">
              <w:r w:rsidRPr="006926F2">
                <w:rPr>
                  <w:rStyle w:val="Hyperlink"/>
                  <w:rFonts w:ascii="Arial" w:hAnsi="Arial" w:cs="Arial"/>
                  <w:szCs w:val="24"/>
                </w:rPr>
                <w:t>https://doi.org/10.4018/978-1-5225-3776-2</w:t>
              </w:r>
            </w:hyperlink>
          </w:p>
          <w:p w:rsidR="00475819" w:rsidRPr="006926F2" w:rsidRDefault="00475819" w:rsidP="00475819">
            <w:pPr>
              <w:pStyle w:val="ListParagraph"/>
              <w:numPr>
                <w:ilvl w:val="0"/>
                <w:numId w:val="31"/>
              </w:numPr>
              <w:spacing w:after="0" w:line="360" w:lineRule="auto"/>
              <w:rPr>
                <w:rFonts w:ascii="Arial" w:hAnsi="Arial" w:cs="Arial"/>
                <w:szCs w:val="24"/>
              </w:rPr>
            </w:pPr>
            <w:r w:rsidRPr="006926F2">
              <w:rPr>
                <w:rFonts w:ascii="Arial" w:hAnsi="Arial" w:cs="Arial"/>
                <w:szCs w:val="24"/>
              </w:rPr>
              <w:t xml:space="preserve">Taylor, M., &amp; McArthur, L. (2009). Cross-cultural knowledge, attitudes and experiences of hospitality management students. Journal of Hospitality &amp; Tourism Education, 21(4), 6–14. </w:t>
            </w:r>
            <w:hyperlink r:id="rId14" w:history="1">
              <w:r w:rsidRPr="006926F2">
                <w:rPr>
                  <w:rStyle w:val="Hyperlink"/>
                  <w:rFonts w:ascii="Arial" w:hAnsi="Arial" w:cs="Arial"/>
                  <w:szCs w:val="24"/>
                </w:rPr>
                <w:t>https://doi.org/10.1080/10963758.2009.10696955</w:t>
              </w:r>
            </w:hyperlink>
          </w:p>
          <w:p w:rsidR="00475819" w:rsidRPr="006926F2" w:rsidRDefault="00475819" w:rsidP="00475819">
            <w:pPr>
              <w:pStyle w:val="ListParagraph"/>
              <w:numPr>
                <w:ilvl w:val="0"/>
                <w:numId w:val="31"/>
              </w:numPr>
              <w:spacing w:after="0" w:line="360" w:lineRule="auto"/>
              <w:rPr>
                <w:rFonts w:ascii="Arial" w:hAnsi="Arial" w:cs="Arial"/>
                <w:szCs w:val="24"/>
              </w:rPr>
            </w:pPr>
            <w:r w:rsidRPr="006926F2">
              <w:rPr>
                <w:rFonts w:ascii="Arial" w:hAnsi="Arial" w:cs="Arial"/>
                <w:szCs w:val="24"/>
              </w:rPr>
              <w:t>Williams, K., Woolliams, M., &amp; Spiro, J. (2012). Reflective writing. Palgrave Macmillan.</w:t>
            </w:r>
          </w:p>
          <w:p w:rsidR="00475819" w:rsidRDefault="00475819" w:rsidP="005C77A4">
            <w:pPr>
              <w:rPr>
                <w:b/>
                <w:bCs/>
                <w:sz w:val="28"/>
                <w:szCs w:val="24"/>
              </w:rPr>
            </w:pPr>
          </w:p>
          <w:p w:rsidR="005C77A4" w:rsidRDefault="005C77A4" w:rsidP="005C77A4">
            <w:pPr>
              <w:rPr>
                <w:b/>
                <w:bCs/>
                <w:sz w:val="28"/>
                <w:szCs w:val="24"/>
              </w:rPr>
            </w:pPr>
          </w:p>
          <w:p w:rsidR="005C77A4" w:rsidRDefault="005C77A4" w:rsidP="005C77A4">
            <w:pPr>
              <w:rPr>
                <w:b/>
                <w:bCs/>
                <w:sz w:val="28"/>
                <w:szCs w:val="24"/>
              </w:rPr>
            </w:pPr>
          </w:p>
          <w:p w:rsidR="005C77A4" w:rsidRDefault="005C77A4" w:rsidP="005C77A4">
            <w:pPr>
              <w:rPr>
                <w:b/>
                <w:bCs/>
                <w:sz w:val="28"/>
                <w:szCs w:val="24"/>
              </w:rPr>
            </w:pPr>
          </w:p>
          <w:p w:rsidR="005C77A4" w:rsidRDefault="005C77A4" w:rsidP="005C77A4">
            <w:pPr>
              <w:rPr>
                <w:b/>
                <w:bCs/>
                <w:sz w:val="28"/>
                <w:szCs w:val="24"/>
              </w:rPr>
            </w:pPr>
          </w:p>
          <w:p w:rsidR="005C77A4" w:rsidRDefault="005C77A4" w:rsidP="005C77A4">
            <w:pPr>
              <w:rPr>
                <w:b/>
                <w:bCs/>
                <w:sz w:val="28"/>
                <w:szCs w:val="24"/>
              </w:rPr>
            </w:pPr>
          </w:p>
          <w:p w:rsidR="005C77A4" w:rsidRDefault="005C77A4" w:rsidP="005C77A4">
            <w:pPr>
              <w:rPr>
                <w:b/>
                <w:bCs/>
                <w:sz w:val="28"/>
                <w:szCs w:val="24"/>
              </w:rPr>
            </w:pPr>
          </w:p>
          <w:p w:rsidR="005C77A4" w:rsidRDefault="005C77A4" w:rsidP="005C77A4">
            <w:pPr>
              <w:rPr>
                <w:b/>
                <w:bCs/>
                <w:sz w:val="28"/>
                <w:szCs w:val="24"/>
              </w:rPr>
            </w:pPr>
          </w:p>
          <w:p w:rsidR="005C77A4" w:rsidRDefault="005C77A4" w:rsidP="005C77A4">
            <w:pPr>
              <w:rPr>
                <w:b/>
                <w:bCs/>
                <w:sz w:val="28"/>
                <w:szCs w:val="24"/>
              </w:rPr>
            </w:pPr>
          </w:p>
          <w:p w:rsidR="005C77A4" w:rsidRDefault="005C77A4" w:rsidP="005C77A4">
            <w:pPr>
              <w:rPr>
                <w:b/>
                <w:bCs/>
                <w:sz w:val="28"/>
                <w:szCs w:val="24"/>
              </w:rPr>
            </w:pPr>
          </w:p>
          <w:p w:rsidR="005C77A4" w:rsidRDefault="005C77A4" w:rsidP="005C77A4">
            <w:pPr>
              <w:rPr>
                <w:b/>
                <w:bCs/>
                <w:sz w:val="28"/>
                <w:szCs w:val="24"/>
              </w:rPr>
            </w:pPr>
          </w:p>
          <w:p w:rsidR="005C77A4" w:rsidRDefault="005C77A4" w:rsidP="005C77A4">
            <w:pPr>
              <w:rPr>
                <w:b/>
                <w:bCs/>
                <w:sz w:val="28"/>
                <w:szCs w:val="24"/>
              </w:rPr>
            </w:pPr>
          </w:p>
          <w:p w:rsidR="005C77A4" w:rsidRDefault="005C77A4" w:rsidP="005C77A4">
            <w:pPr>
              <w:rPr>
                <w:b/>
                <w:bCs/>
                <w:sz w:val="28"/>
                <w:szCs w:val="24"/>
              </w:rPr>
            </w:pPr>
          </w:p>
          <w:p w:rsidR="005C77A4" w:rsidRDefault="005C77A4" w:rsidP="005C77A4">
            <w:pPr>
              <w:rPr>
                <w:b/>
                <w:bCs/>
                <w:sz w:val="28"/>
                <w:szCs w:val="24"/>
              </w:rPr>
            </w:pPr>
          </w:p>
          <w:p w:rsidR="005C77A4" w:rsidRDefault="005C77A4" w:rsidP="005C77A4">
            <w:pPr>
              <w:rPr>
                <w:b/>
                <w:bCs/>
                <w:sz w:val="28"/>
                <w:szCs w:val="24"/>
              </w:rPr>
            </w:pPr>
          </w:p>
          <w:p w:rsidR="005C77A4" w:rsidRDefault="005C77A4" w:rsidP="005C77A4">
            <w:pPr>
              <w:rPr>
                <w:b/>
                <w:bCs/>
                <w:sz w:val="28"/>
                <w:szCs w:val="24"/>
              </w:rPr>
            </w:pPr>
          </w:p>
          <w:p w:rsidR="005C77A4" w:rsidRDefault="005C77A4" w:rsidP="005C77A4">
            <w:pPr>
              <w:rPr>
                <w:b/>
                <w:bCs/>
                <w:sz w:val="28"/>
                <w:szCs w:val="24"/>
              </w:rPr>
            </w:pPr>
          </w:p>
          <w:p w:rsidR="005C77A4" w:rsidRPr="00FA18FF" w:rsidRDefault="005C77A4" w:rsidP="005C77A4">
            <w:pPr>
              <w:rPr>
                <w:b/>
                <w:bCs/>
                <w:sz w:val="28"/>
                <w:szCs w:val="24"/>
              </w:rPr>
            </w:pPr>
          </w:p>
        </w:tc>
      </w:tr>
      <w:tr w:rsidR="005C77A4" w:rsidRPr="0033091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rsidR="00C91424" w:rsidRDefault="00C91424" w:rsidP="005C77A4">
            <w:pPr>
              <w:rPr>
                <w:b/>
                <w:bCs/>
                <w:sz w:val="28"/>
                <w:szCs w:val="24"/>
              </w:rPr>
            </w:pPr>
          </w:p>
          <w:p w:rsidR="005C77A4" w:rsidRPr="00FA18FF" w:rsidRDefault="005C77A4" w:rsidP="005C77A4">
            <w:pPr>
              <w:rPr>
                <w:b/>
                <w:bCs/>
                <w:sz w:val="28"/>
                <w:szCs w:val="24"/>
              </w:rPr>
            </w:pPr>
            <w:r w:rsidRPr="00FA18FF">
              <w:rPr>
                <w:b/>
                <w:bCs/>
                <w:sz w:val="28"/>
                <w:szCs w:val="24"/>
              </w:rPr>
              <w:t xml:space="preserve">Component </w:t>
            </w:r>
            <w:r>
              <w:rPr>
                <w:b/>
                <w:bCs/>
                <w:sz w:val="28"/>
                <w:szCs w:val="24"/>
              </w:rPr>
              <w:t>4</w:t>
            </w:r>
            <w:r w:rsidRPr="00FA18FF">
              <w:rPr>
                <w:b/>
                <w:bCs/>
                <w:sz w:val="28"/>
                <w:szCs w:val="24"/>
              </w:rPr>
              <w:t>:</w:t>
            </w:r>
            <w:r w:rsidRPr="005C77A4">
              <w:rPr>
                <w:b/>
                <w:bCs/>
                <w:i/>
                <w:iCs/>
                <w:sz w:val="28"/>
                <w:szCs w:val="24"/>
              </w:rPr>
              <w:t>Training</w:t>
            </w:r>
            <w:r>
              <w:rPr>
                <w:b/>
                <w:bCs/>
                <w:i/>
                <w:iCs/>
                <w:sz w:val="28"/>
                <w:szCs w:val="24"/>
              </w:rPr>
              <w:t xml:space="preserve"> Presentation</w:t>
            </w:r>
            <w:r w:rsidRPr="005C77A4">
              <w:rPr>
                <w:b/>
                <w:bCs/>
                <w:sz w:val="28"/>
                <w:szCs w:val="24"/>
              </w:rPr>
              <w:t>(6 Slides)</w:t>
            </w:r>
          </w:p>
          <w:p w:rsidR="005C77A4" w:rsidRDefault="005C77A4" w:rsidP="005C77A4">
            <w:pPr>
              <w:spacing w:after="0" w:line="240" w:lineRule="auto"/>
              <w:rPr>
                <w:rFonts w:eastAsia="Carlito" w:cs="Times New Roman"/>
                <w:b/>
                <w:color w:val="auto"/>
                <w:sz w:val="28"/>
                <w:szCs w:val="28"/>
                <w:lang w:val="en-US"/>
              </w:rPr>
            </w:pPr>
          </w:p>
          <w:p w:rsidR="005C77A4" w:rsidRDefault="005C77A4" w:rsidP="005C77A4">
            <w:pPr>
              <w:rPr>
                <w:b/>
                <w:bCs/>
                <w:sz w:val="28"/>
                <w:szCs w:val="24"/>
              </w:rPr>
            </w:pPr>
            <w:r>
              <w:rPr>
                <w:rFonts w:eastAsia="Carlito" w:cs="Times New Roman"/>
                <w:b/>
                <w:color w:val="auto"/>
                <w:sz w:val="28"/>
                <w:szCs w:val="28"/>
                <w:lang w:val="en-US"/>
              </w:rPr>
              <w:t>Weighting: 25%</w:t>
            </w:r>
          </w:p>
        </w:tc>
      </w:tr>
      <w:tr w:rsidR="00E73500" w:rsidRPr="00330917" w:rsidTr="00ED4F10">
        <w:trPr>
          <w:trHeight w:val="4226"/>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rsidR="00DC0821" w:rsidRDefault="00DC0821" w:rsidP="00ED4F10">
            <w:pPr>
              <w:spacing w:line="360" w:lineRule="auto"/>
              <w:jc w:val="center"/>
              <w:rPr>
                <w:rFonts w:ascii="Arial" w:hAnsi="Arial" w:cs="Arial"/>
                <w:bCs/>
                <w:i/>
                <w:iCs/>
                <w:color w:val="auto"/>
                <w:szCs w:val="24"/>
              </w:rPr>
            </w:pPr>
          </w:p>
          <w:p w:rsidR="00DC0821" w:rsidRDefault="00DC0821" w:rsidP="00ED4F10">
            <w:pPr>
              <w:spacing w:line="360" w:lineRule="auto"/>
              <w:jc w:val="center"/>
              <w:rPr>
                <w:rFonts w:ascii="Arial" w:hAnsi="Arial" w:cs="Arial"/>
                <w:bCs/>
                <w:i/>
                <w:iCs/>
                <w:color w:val="auto"/>
                <w:szCs w:val="24"/>
              </w:rPr>
            </w:pPr>
          </w:p>
          <w:p w:rsidR="00421ABC" w:rsidRPr="00421ABC" w:rsidRDefault="00421ABC" w:rsidP="005A2533">
            <w:pPr>
              <w:spacing w:line="360" w:lineRule="auto"/>
              <w:jc w:val="center"/>
              <w:rPr>
                <w:b/>
                <w:bCs/>
                <w:color w:val="auto"/>
                <w:sz w:val="28"/>
                <w:szCs w:val="24"/>
              </w:rPr>
            </w:pPr>
          </w:p>
        </w:tc>
      </w:tr>
      <w:tr w:rsidR="003164B2" w:rsidRPr="0033091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rsidR="00DC0821" w:rsidRDefault="00DC0821" w:rsidP="00ED4F10">
            <w:pPr>
              <w:spacing w:line="360" w:lineRule="auto"/>
              <w:jc w:val="center"/>
              <w:rPr>
                <w:rFonts w:ascii="Arial" w:hAnsi="Arial" w:cs="Arial"/>
                <w:bCs/>
                <w:iCs/>
                <w:color w:val="auto"/>
                <w:szCs w:val="24"/>
              </w:rPr>
            </w:pPr>
          </w:p>
          <w:p w:rsidR="00DC0821" w:rsidRDefault="00DC0821" w:rsidP="00ED4F10">
            <w:pPr>
              <w:spacing w:line="360" w:lineRule="auto"/>
              <w:jc w:val="center"/>
              <w:rPr>
                <w:rFonts w:ascii="Arial" w:hAnsi="Arial" w:cs="Arial"/>
                <w:bCs/>
                <w:iCs/>
                <w:color w:val="auto"/>
                <w:szCs w:val="24"/>
              </w:rPr>
            </w:pPr>
          </w:p>
          <w:p w:rsidR="00743AFC" w:rsidRDefault="00743AFC" w:rsidP="00ED4F10">
            <w:pPr>
              <w:spacing w:line="360" w:lineRule="auto"/>
              <w:jc w:val="center"/>
              <w:rPr>
                <w:rFonts w:ascii="Arial" w:hAnsi="Arial" w:cs="Arial"/>
                <w:bCs/>
                <w:iCs/>
                <w:color w:val="auto"/>
                <w:szCs w:val="24"/>
              </w:rPr>
            </w:pPr>
          </w:p>
          <w:p w:rsidR="00743AFC" w:rsidRDefault="007C4BE2" w:rsidP="00ED4F10">
            <w:pPr>
              <w:spacing w:line="360" w:lineRule="auto"/>
              <w:jc w:val="center"/>
              <w:rPr>
                <w:rFonts w:ascii="Arial" w:hAnsi="Arial" w:cs="Arial"/>
                <w:bCs/>
                <w:iCs/>
                <w:color w:val="auto"/>
                <w:szCs w:val="24"/>
              </w:rPr>
            </w:pPr>
            <w:r>
              <w:rPr>
                <w:rFonts w:ascii="Arial" w:hAnsi="Arial" w:cs="Arial"/>
                <w:bCs/>
                <w:iCs/>
                <w:noProof/>
                <w:color w:val="auto"/>
                <w:szCs w:val="24"/>
                <w:lang w:eastAsia="en-GB"/>
              </w:rPr>
              <w:lastRenderedPageBreak/>
              <w:drawing>
                <wp:inline distT="0" distB="0" distL="0" distR="0">
                  <wp:extent cx="3562350" cy="2671763"/>
                  <wp:effectExtent l="1905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srcRect/>
                          <a:stretch>
                            <a:fillRect/>
                          </a:stretch>
                        </pic:blipFill>
                        <pic:spPr bwMode="auto">
                          <a:xfrm>
                            <a:off x="0" y="0"/>
                            <a:ext cx="3562350" cy="2671763"/>
                          </a:xfrm>
                          <a:prstGeom prst="rect">
                            <a:avLst/>
                          </a:prstGeom>
                          <a:noFill/>
                        </pic:spPr>
                      </pic:pic>
                    </a:graphicData>
                  </a:graphic>
                </wp:inline>
              </w:drawing>
            </w:r>
          </w:p>
          <w:p w:rsidR="00ED4F10" w:rsidRDefault="00ED4F10" w:rsidP="00307DB3">
            <w:pPr>
              <w:pStyle w:val="ListParagraph"/>
              <w:rPr>
                <w:b/>
                <w:bCs/>
                <w:i/>
                <w:iCs/>
                <w:color w:val="BFBFBF" w:themeColor="background1" w:themeShade="BF"/>
                <w:sz w:val="28"/>
                <w:szCs w:val="24"/>
              </w:rPr>
            </w:pPr>
          </w:p>
          <w:p w:rsidR="00307DB3" w:rsidRPr="00E73500" w:rsidRDefault="00307DB3" w:rsidP="00307DB3">
            <w:pPr>
              <w:pStyle w:val="ListParagraph"/>
              <w:rPr>
                <w:b/>
                <w:bCs/>
                <w:i/>
                <w:iCs/>
                <w:color w:val="BFBFBF" w:themeColor="background1" w:themeShade="BF"/>
                <w:sz w:val="28"/>
                <w:szCs w:val="24"/>
              </w:rPr>
            </w:pPr>
            <w:r w:rsidRPr="00307DB3">
              <w:rPr>
                <w:b/>
                <w:bCs/>
                <w:i/>
                <w:iCs/>
                <w:color w:val="BFBFBF" w:themeColor="background1" w:themeShade="BF"/>
                <w:sz w:val="28"/>
                <w:szCs w:val="24"/>
              </w:rPr>
              <w:object w:dxaOrig="7191" w:dyaOrig="53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70pt" o:ole="">
                  <v:imagedata r:id="rId16" o:title=""/>
                </v:shape>
                <o:OLEObject Type="Embed" ProgID="PowerPoint.Slide.12" ShapeID="_x0000_i1025" DrawAspect="Content" ObjectID="_1768805523" r:id="rId17"/>
              </w:object>
            </w:r>
          </w:p>
        </w:tc>
      </w:tr>
      <w:tr w:rsidR="003164B2" w:rsidRPr="0033091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rsidR="00ED4F10" w:rsidRDefault="00ED4F10" w:rsidP="00ED4F10">
            <w:pPr>
              <w:spacing w:line="360" w:lineRule="auto"/>
              <w:rPr>
                <w:b/>
                <w:bCs/>
                <w:i/>
                <w:iCs/>
                <w:color w:val="BFBFBF" w:themeColor="background1" w:themeShade="BF"/>
                <w:sz w:val="28"/>
                <w:szCs w:val="24"/>
              </w:rPr>
            </w:pPr>
          </w:p>
          <w:p w:rsidR="00ED4F10" w:rsidRDefault="00307DB3" w:rsidP="00ED4F10">
            <w:pPr>
              <w:rPr>
                <w:b/>
                <w:bCs/>
                <w:i/>
                <w:iCs/>
                <w:color w:val="BFBFBF" w:themeColor="background1" w:themeShade="BF"/>
                <w:sz w:val="28"/>
                <w:szCs w:val="24"/>
              </w:rPr>
            </w:pPr>
            <w:r w:rsidRPr="00307DB3">
              <w:rPr>
                <w:b/>
                <w:bCs/>
                <w:i/>
                <w:iCs/>
                <w:color w:val="BFBFBF" w:themeColor="background1" w:themeShade="BF"/>
                <w:sz w:val="28"/>
                <w:szCs w:val="24"/>
              </w:rPr>
              <w:object w:dxaOrig="7191" w:dyaOrig="5399">
                <v:shape id="_x0000_i1026" type="#_x0000_t75" style="width:5in;height:270pt" o:ole="">
                  <v:imagedata r:id="rId18" o:title=""/>
                </v:shape>
                <o:OLEObject Type="Embed" ProgID="PowerPoint.Slide.12" ShapeID="_x0000_i1026" DrawAspect="Content" ObjectID="_1768805524" r:id="rId19"/>
              </w:object>
            </w:r>
          </w:p>
          <w:p w:rsidR="00307DB3" w:rsidRPr="00ED4F10" w:rsidRDefault="00307DB3" w:rsidP="00ED4F10">
            <w:pPr>
              <w:rPr>
                <w:b/>
                <w:bCs/>
                <w:i/>
                <w:iCs/>
                <w:color w:val="BFBFBF" w:themeColor="background1" w:themeShade="BF"/>
                <w:sz w:val="28"/>
                <w:szCs w:val="24"/>
              </w:rPr>
            </w:pPr>
            <w:r w:rsidRPr="00307DB3">
              <w:rPr>
                <w:b/>
                <w:bCs/>
                <w:i/>
                <w:iCs/>
                <w:color w:val="BFBFBF" w:themeColor="background1" w:themeShade="BF"/>
                <w:sz w:val="28"/>
                <w:szCs w:val="24"/>
              </w:rPr>
              <w:object w:dxaOrig="7191" w:dyaOrig="5399">
                <v:shape id="_x0000_i1027" type="#_x0000_t75" style="width:5in;height:270pt" o:ole="">
                  <v:imagedata r:id="rId20" o:title=""/>
                </v:shape>
                <o:OLEObject Type="Embed" ProgID="PowerPoint.Slide.12" ShapeID="_x0000_i1027" DrawAspect="Content" ObjectID="_1768805525" r:id="rId21"/>
              </w:object>
            </w:r>
          </w:p>
          <w:p w:rsidR="00ED4F10" w:rsidRDefault="00ED4F10" w:rsidP="00ED4F10">
            <w:pPr>
              <w:pStyle w:val="ListParagraph"/>
              <w:rPr>
                <w:b/>
                <w:bCs/>
                <w:i/>
                <w:iCs/>
                <w:color w:val="BFBFBF" w:themeColor="background1" w:themeShade="BF"/>
                <w:sz w:val="28"/>
                <w:szCs w:val="24"/>
                <w:lang w:val="lv-LV"/>
              </w:rPr>
            </w:pPr>
          </w:p>
          <w:p w:rsidR="00ED4F10" w:rsidRPr="00ED4F10" w:rsidRDefault="00ED4F10" w:rsidP="00ED4F10">
            <w:pPr>
              <w:pStyle w:val="ListParagraph"/>
              <w:rPr>
                <w:b/>
                <w:bCs/>
                <w:i/>
                <w:iCs/>
                <w:color w:val="BFBFBF" w:themeColor="background1" w:themeShade="BF"/>
                <w:sz w:val="28"/>
                <w:szCs w:val="24"/>
              </w:rPr>
            </w:pPr>
            <w:r w:rsidRPr="00ED4F10">
              <w:rPr>
                <w:b/>
                <w:bCs/>
                <w:i/>
                <w:iCs/>
                <w:color w:val="BFBFBF" w:themeColor="background1" w:themeShade="BF"/>
                <w:sz w:val="28"/>
                <w:szCs w:val="24"/>
                <w:lang w:val="lv-LV"/>
              </w:rPr>
              <w:t xml:space="preserve">                                                </w:t>
            </w:r>
          </w:p>
        </w:tc>
      </w:tr>
      <w:tr w:rsidR="003164B2" w:rsidRPr="0033091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rsidR="004F2DDC" w:rsidRDefault="004F2DDC" w:rsidP="00ED4F10">
            <w:pPr>
              <w:ind w:left="720"/>
              <w:rPr>
                <w:b/>
                <w:bCs/>
                <w:i/>
                <w:iCs/>
                <w:color w:val="BFBFBF" w:themeColor="background1" w:themeShade="BF"/>
                <w:sz w:val="28"/>
                <w:szCs w:val="24"/>
              </w:rPr>
            </w:pPr>
          </w:p>
          <w:p w:rsidR="00ED4F10" w:rsidRDefault="002407C6" w:rsidP="00ED4F10">
            <w:pPr>
              <w:ind w:left="720"/>
              <w:rPr>
                <w:b/>
                <w:bCs/>
                <w:i/>
                <w:iCs/>
                <w:color w:val="BFBFBF" w:themeColor="background1" w:themeShade="BF"/>
                <w:sz w:val="28"/>
                <w:szCs w:val="24"/>
              </w:rPr>
            </w:pPr>
            <w:r w:rsidRPr="002407C6">
              <w:rPr>
                <w:b/>
                <w:bCs/>
                <w:i/>
                <w:iCs/>
                <w:color w:val="BFBFBF" w:themeColor="background1" w:themeShade="BF"/>
                <w:sz w:val="28"/>
                <w:szCs w:val="24"/>
              </w:rPr>
              <w:object w:dxaOrig="7191" w:dyaOrig="5399">
                <v:shape id="_x0000_i1028" type="#_x0000_t75" style="width:5in;height:270pt" o:ole="">
                  <v:imagedata r:id="rId22" o:title=""/>
                </v:shape>
                <o:OLEObject Type="Embed" ProgID="PowerPoint.Slide.12" ShapeID="_x0000_i1028" DrawAspect="Content" ObjectID="_1768805526" r:id="rId23"/>
              </w:object>
            </w:r>
          </w:p>
          <w:p w:rsidR="002407C6" w:rsidRPr="00ED4F10" w:rsidRDefault="002407C6" w:rsidP="00ED4F10">
            <w:pPr>
              <w:ind w:left="720"/>
              <w:rPr>
                <w:b/>
                <w:bCs/>
                <w:i/>
                <w:iCs/>
                <w:color w:val="BFBFBF" w:themeColor="background1" w:themeShade="BF"/>
                <w:sz w:val="28"/>
                <w:szCs w:val="24"/>
              </w:rPr>
            </w:pPr>
            <w:r w:rsidRPr="002407C6">
              <w:rPr>
                <w:b/>
                <w:bCs/>
                <w:i/>
                <w:iCs/>
                <w:color w:val="BFBFBF" w:themeColor="background1" w:themeShade="BF"/>
                <w:sz w:val="28"/>
                <w:szCs w:val="24"/>
              </w:rPr>
              <w:object w:dxaOrig="7191" w:dyaOrig="5399">
                <v:shape id="_x0000_i1029" type="#_x0000_t75" style="width:5in;height:270pt" o:ole="">
                  <v:imagedata r:id="rId24" o:title=""/>
                </v:shape>
                <o:OLEObject Type="Embed" ProgID="PowerPoint.Slide.12" ShapeID="_x0000_i1029" DrawAspect="Content" ObjectID="_1768805527" r:id="rId25"/>
              </w:object>
            </w:r>
          </w:p>
          <w:p w:rsidR="00ED4F10" w:rsidRDefault="00ED4F10" w:rsidP="00ED4F10">
            <w:pPr>
              <w:jc w:val="center"/>
              <w:rPr>
                <w:b/>
                <w:bCs/>
                <w:i/>
                <w:iCs/>
                <w:color w:val="BFBFBF" w:themeColor="background1" w:themeShade="BF"/>
                <w:sz w:val="28"/>
                <w:szCs w:val="24"/>
              </w:rPr>
            </w:pPr>
          </w:p>
        </w:tc>
      </w:tr>
      <w:tr w:rsidR="003164B2" w:rsidRPr="0033091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rsidR="001E173F" w:rsidRDefault="002407C6" w:rsidP="001E173F">
            <w:pPr>
              <w:rPr>
                <w:b/>
                <w:bCs/>
                <w:i/>
                <w:iCs/>
                <w:color w:val="BFBFBF" w:themeColor="background1" w:themeShade="BF"/>
                <w:sz w:val="28"/>
                <w:szCs w:val="24"/>
              </w:rPr>
            </w:pPr>
            <w:r w:rsidRPr="002407C6">
              <w:rPr>
                <w:b/>
                <w:bCs/>
                <w:i/>
                <w:iCs/>
                <w:color w:val="BFBFBF" w:themeColor="background1" w:themeShade="BF"/>
                <w:sz w:val="28"/>
                <w:szCs w:val="24"/>
              </w:rPr>
              <w:object w:dxaOrig="7191" w:dyaOrig="5399">
                <v:shape id="_x0000_i1030" type="#_x0000_t75" style="width:5in;height:270pt" o:ole="">
                  <v:imagedata r:id="rId26" o:title=""/>
                </v:shape>
                <o:OLEObject Type="Embed" ProgID="PowerPoint.Slide.12" ShapeID="_x0000_i1030" DrawAspect="Content" ObjectID="_1768805528" r:id="rId27"/>
              </w:object>
            </w:r>
          </w:p>
          <w:p w:rsidR="002407C6" w:rsidRPr="001E173F" w:rsidRDefault="002407C6" w:rsidP="001E173F">
            <w:pPr>
              <w:rPr>
                <w:b/>
                <w:bCs/>
                <w:i/>
                <w:iCs/>
                <w:color w:val="BFBFBF" w:themeColor="background1" w:themeShade="BF"/>
                <w:sz w:val="28"/>
                <w:szCs w:val="24"/>
              </w:rPr>
            </w:pPr>
            <w:r w:rsidRPr="002407C6">
              <w:rPr>
                <w:b/>
                <w:bCs/>
                <w:i/>
                <w:iCs/>
                <w:color w:val="BFBFBF" w:themeColor="background1" w:themeShade="BF"/>
                <w:sz w:val="28"/>
                <w:szCs w:val="24"/>
              </w:rPr>
              <w:object w:dxaOrig="7191" w:dyaOrig="5399">
                <v:shape id="_x0000_i1031" type="#_x0000_t75" style="width:5in;height:270pt" o:ole="">
                  <v:imagedata r:id="rId28" o:title=""/>
                </v:shape>
                <o:OLEObject Type="Embed" ProgID="PowerPoint.Slide.12" ShapeID="_x0000_i1031" DrawAspect="Content" ObjectID="_1768805529" r:id="rId29"/>
              </w:object>
            </w:r>
          </w:p>
          <w:p w:rsidR="003164B2" w:rsidRDefault="003164B2" w:rsidP="001E173F">
            <w:pPr>
              <w:jc w:val="center"/>
              <w:rPr>
                <w:b/>
                <w:bCs/>
                <w:i/>
                <w:iCs/>
                <w:color w:val="BFBFBF" w:themeColor="background1" w:themeShade="BF"/>
                <w:sz w:val="28"/>
                <w:szCs w:val="24"/>
              </w:rPr>
            </w:pPr>
          </w:p>
        </w:tc>
      </w:tr>
      <w:tr w:rsidR="003164B2" w:rsidRPr="0033091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rsidR="001E173F" w:rsidRPr="003164B2" w:rsidRDefault="002407C6" w:rsidP="00307DB3">
            <w:pPr>
              <w:spacing w:line="360" w:lineRule="auto"/>
              <w:ind w:left="720"/>
              <w:rPr>
                <w:b/>
                <w:bCs/>
                <w:sz w:val="28"/>
                <w:szCs w:val="24"/>
              </w:rPr>
            </w:pPr>
            <w:r w:rsidRPr="002407C6">
              <w:rPr>
                <w:b/>
                <w:bCs/>
                <w:sz w:val="28"/>
                <w:szCs w:val="24"/>
              </w:rPr>
              <w:object w:dxaOrig="7191" w:dyaOrig="5399">
                <v:shape id="_x0000_i1032" type="#_x0000_t75" style="width:5in;height:270pt" o:ole="">
                  <v:imagedata r:id="rId30" o:title=""/>
                </v:shape>
                <o:OLEObject Type="Embed" ProgID="PowerPoint.Slide.12" ShapeID="_x0000_i1032" DrawAspect="Content" ObjectID="_1768805530" r:id="rId31"/>
              </w:object>
            </w:r>
          </w:p>
        </w:tc>
      </w:tr>
      <w:tr w:rsidR="006C0FE2" w:rsidRPr="0033091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rsidR="001E173F" w:rsidRPr="001E173F" w:rsidRDefault="001E173F" w:rsidP="001E173F">
            <w:pPr>
              <w:spacing w:line="360" w:lineRule="auto"/>
              <w:rPr>
                <w:rFonts w:ascii="Arial" w:hAnsi="Arial" w:cs="Arial"/>
                <w:bCs/>
                <w:szCs w:val="24"/>
              </w:rPr>
            </w:pPr>
            <w:r w:rsidRPr="001E173F">
              <w:rPr>
                <w:rFonts w:ascii="Arial" w:hAnsi="Arial" w:cs="Arial"/>
                <w:bCs/>
                <w:szCs w:val="24"/>
                <w:lang w:val="lv-LV"/>
              </w:rPr>
              <w:t>References:</w:t>
            </w:r>
          </w:p>
          <w:p w:rsidR="004F2DDC" w:rsidRPr="001E173F" w:rsidRDefault="00305F33" w:rsidP="001E173F">
            <w:pPr>
              <w:numPr>
                <w:ilvl w:val="0"/>
                <w:numId w:val="20"/>
              </w:numPr>
              <w:spacing w:line="360" w:lineRule="auto"/>
              <w:rPr>
                <w:rFonts w:ascii="Arial" w:hAnsi="Arial" w:cs="Arial"/>
                <w:bCs/>
                <w:szCs w:val="24"/>
              </w:rPr>
            </w:pPr>
            <w:r w:rsidRPr="001E173F">
              <w:rPr>
                <w:rFonts w:ascii="Arial" w:hAnsi="Arial" w:cs="Arial"/>
                <w:bCs/>
                <w:szCs w:val="24"/>
              </w:rPr>
              <w:t xml:space="preserve">Cooper, C. P., &amp; Wahab, S. (2001). </w:t>
            </w:r>
            <w:r w:rsidRPr="001E173F">
              <w:rPr>
                <w:rFonts w:ascii="Arial" w:hAnsi="Arial" w:cs="Arial"/>
                <w:bCs/>
                <w:i/>
                <w:iCs/>
                <w:szCs w:val="24"/>
              </w:rPr>
              <w:t>Tourism in the age of globalisation</w:t>
            </w:r>
            <w:r w:rsidRPr="001E173F">
              <w:rPr>
                <w:rFonts w:ascii="Arial" w:hAnsi="Arial" w:cs="Arial"/>
                <w:bCs/>
                <w:szCs w:val="24"/>
              </w:rPr>
              <w:t xml:space="preserve">. Routledge. </w:t>
            </w:r>
            <w:hyperlink r:id="rId32" w:history="1">
              <w:r w:rsidRPr="001E173F">
                <w:rPr>
                  <w:rStyle w:val="Hyperlink"/>
                  <w:rFonts w:ascii="Arial" w:hAnsi="Arial" w:cs="Arial"/>
                  <w:bCs/>
                  <w:szCs w:val="24"/>
                </w:rPr>
                <w:t>https://doi.org/10.4324/9780203995853</w:t>
              </w:r>
            </w:hyperlink>
            <w:r w:rsidRPr="001E173F">
              <w:rPr>
                <w:rFonts w:ascii="Arial" w:hAnsi="Arial" w:cs="Arial"/>
                <w:bCs/>
                <w:szCs w:val="24"/>
              </w:rPr>
              <w:t xml:space="preserve"> </w:t>
            </w:r>
          </w:p>
          <w:p w:rsidR="004F2DDC" w:rsidRPr="001E173F" w:rsidRDefault="00305F33" w:rsidP="001E173F">
            <w:pPr>
              <w:numPr>
                <w:ilvl w:val="0"/>
                <w:numId w:val="20"/>
              </w:numPr>
              <w:spacing w:line="360" w:lineRule="auto"/>
              <w:rPr>
                <w:rFonts w:ascii="Arial" w:hAnsi="Arial" w:cs="Arial"/>
                <w:bCs/>
                <w:szCs w:val="24"/>
              </w:rPr>
            </w:pPr>
            <w:r w:rsidRPr="001E173F">
              <w:rPr>
                <w:rFonts w:ascii="Arial" w:hAnsi="Arial" w:cs="Arial"/>
                <w:bCs/>
                <w:szCs w:val="24"/>
              </w:rPr>
              <w:t xml:space="preserve">Freepik. (2024). Free vectors, photos, and illustrations. Available at: </w:t>
            </w:r>
            <w:hyperlink r:id="rId33" w:history="1">
              <w:r w:rsidRPr="001E173F">
                <w:rPr>
                  <w:rStyle w:val="Hyperlink"/>
                  <w:rFonts w:ascii="Arial" w:hAnsi="Arial" w:cs="Arial"/>
                  <w:bCs/>
                  <w:szCs w:val="24"/>
                </w:rPr>
                <w:t>https://www.freepik.com/</w:t>
              </w:r>
            </w:hyperlink>
            <w:r w:rsidRPr="001E173F">
              <w:rPr>
                <w:rFonts w:ascii="Arial" w:hAnsi="Arial" w:cs="Arial"/>
                <w:bCs/>
                <w:szCs w:val="24"/>
              </w:rPr>
              <w:t xml:space="preserve"> (accessed January 29, 2024).</w:t>
            </w:r>
          </w:p>
          <w:p w:rsidR="004F2DDC" w:rsidRPr="001E173F" w:rsidRDefault="00305F33" w:rsidP="001E173F">
            <w:pPr>
              <w:numPr>
                <w:ilvl w:val="0"/>
                <w:numId w:val="20"/>
              </w:numPr>
              <w:spacing w:line="360" w:lineRule="auto"/>
              <w:rPr>
                <w:rFonts w:ascii="Arial" w:hAnsi="Arial" w:cs="Arial"/>
                <w:bCs/>
                <w:szCs w:val="24"/>
              </w:rPr>
            </w:pPr>
            <w:r w:rsidRPr="001E173F">
              <w:rPr>
                <w:rFonts w:ascii="Arial" w:hAnsi="Arial" w:cs="Arial"/>
                <w:bCs/>
                <w:szCs w:val="24"/>
              </w:rPr>
              <w:t xml:space="preserve">Gonçalves Mendes, R. (2023, October 5). Challenges of Cultural Differences in Hospitality Teams. LinkedIn. Available at: </w:t>
            </w:r>
            <w:hyperlink r:id="rId34" w:history="1">
              <w:r w:rsidRPr="001E173F">
                <w:rPr>
                  <w:rStyle w:val="Hyperlink"/>
                  <w:rFonts w:ascii="Arial" w:hAnsi="Arial" w:cs="Arial"/>
                  <w:bCs/>
                  <w:szCs w:val="24"/>
                </w:rPr>
                <w:t>https://www.linkedin.com/pulse/challenges-cultural-differences-hospitality-teams-gon%C3%A7alves-mendes/</w:t>
              </w:r>
            </w:hyperlink>
            <w:r w:rsidRPr="001E173F">
              <w:rPr>
                <w:rFonts w:ascii="Arial" w:hAnsi="Arial" w:cs="Arial"/>
                <w:bCs/>
                <w:szCs w:val="24"/>
              </w:rPr>
              <w:t xml:space="preserve"> (Accessed January 30, 2024).</w:t>
            </w:r>
          </w:p>
          <w:p w:rsidR="004F2DDC" w:rsidRPr="001E173F" w:rsidRDefault="00305F33" w:rsidP="001E173F">
            <w:pPr>
              <w:numPr>
                <w:ilvl w:val="0"/>
                <w:numId w:val="20"/>
              </w:numPr>
              <w:spacing w:line="360" w:lineRule="auto"/>
              <w:rPr>
                <w:rFonts w:ascii="Arial" w:hAnsi="Arial" w:cs="Arial"/>
                <w:bCs/>
                <w:szCs w:val="24"/>
              </w:rPr>
            </w:pPr>
            <w:r w:rsidRPr="001E173F">
              <w:rPr>
                <w:rFonts w:ascii="Arial" w:hAnsi="Arial" w:cs="Arial"/>
                <w:bCs/>
                <w:szCs w:val="24"/>
              </w:rPr>
              <w:t xml:space="preserve">Guest Delight International | GDI. (2023, September 22). The Significance of Cultural Sensitivity and Diverse Guest Satisfaction. LinkedIn. Available at: </w:t>
            </w:r>
            <w:hyperlink r:id="rId35" w:history="1">
              <w:r w:rsidRPr="001E173F">
                <w:rPr>
                  <w:rStyle w:val="Hyperlink"/>
                  <w:rFonts w:ascii="Arial" w:hAnsi="Arial" w:cs="Arial"/>
                  <w:bCs/>
                  <w:szCs w:val="24"/>
                </w:rPr>
                <w:t>https://www.linkedin.com/pulse/significance-cultural-sensitivity-diverse/</w:t>
              </w:r>
            </w:hyperlink>
            <w:r w:rsidRPr="001E173F">
              <w:rPr>
                <w:rFonts w:ascii="Arial" w:hAnsi="Arial" w:cs="Arial"/>
                <w:bCs/>
                <w:szCs w:val="24"/>
              </w:rPr>
              <w:t xml:space="preserve"> (Accessed January 30, 2024).</w:t>
            </w:r>
          </w:p>
          <w:p w:rsidR="004F2DDC" w:rsidRPr="001E173F" w:rsidRDefault="00305F33" w:rsidP="001E173F">
            <w:pPr>
              <w:numPr>
                <w:ilvl w:val="0"/>
                <w:numId w:val="20"/>
              </w:numPr>
              <w:spacing w:line="360" w:lineRule="auto"/>
              <w:rPr>
                <w:rFonts w:ascii="Arial" w:hAnsi="Arial" w:cs="Arial"/>
                <w:bCs/>
                <w:szCs w:val="24"/>
              </w:rPr>
            </w:pPr>
            <w:r w:rsidRPr="001E173F">
              <w:rPr>
                <w:rFonts w:ascii="Arial" w:hAnsi="Arial" w:cs="Arial"/>
                <w:bCs/>
                <w:szCs w:val="24"/>
              </w:rPr>
              <w:t xml:space="preserve">Taylor, M., &amp; McArthur, L. (2009). Cross-Cultural Knowledge, Attitudes and Experiences of Hospitality Management Students. </w:t>
            </w:r>
            <w:r w:rsidRPr="001E173F">
              <w:rPr>
                <w:rFonts w:ascii="Arial" w:hAnsi="Arial" w:cs="Arial"/>
                <w:bCs/>
                <w:i/>
                <w:iCs/>
                <w:szCs w:val="24"/>
              </w:rPr>
              <w:t>Journal of Hospitality &amp; Tourism Education, 21</w:t>
            </w:r>
            <w:r w:rsidRPr="001E173F">
              <w:rPr>
                <w:rFonts w:ascii="Arial" w:hAnsi="Arial" w:cs="Arial"/>
                <w:bCs/>
                <w:szCs w:val="24"/>
              </w:rPr>
              <w:t xml:space="preserve">(4), 6–14. </w:t>
            </w:r>
            <w:hyperlink r:id="rId36" w:history="1">
              <w:r w:rsidRPr="001E173F">
                <w:rPr>
                  <w:rStyle w:val="Hyperlink"/>
                  <w:rFonts w:ascii="Arial" w:hAnsi="Arial" w:cs="Arial"/>
                  <w:bCs/>
                  <w:szCs w:val="24"/>
                </w:rPr>
                <w:t>https://doi.org/10.1080/10963758.2009.10696955</w:t>
              </w:r>
            </w:hyperlink>
            <w:r w:rsidRPr="001E173F">
              <w:rPr>
                <w:rFonts w:ascii="Arial" w:hAnsi="Arial" w:cs="Arial"/>
                <w:bCs/>
                <w:szCs w:val="24"/>
              </w:rPr>
              <w:t xml:space="preserve"> </w:t>
            </w:r>
          </w:p>
          <w:p w:rsidR="004F2DDC" w:rsidRPr="001E173F" w:rsidRDefault="00305F33" w:rsidP="001E173F">
            <w:pPr>
              <w:numPr>
                <w:ilvl w:val="0"/>
                <w:numId w:val="20"/>
              </w:numPr>
              <w:spacing w:line="360" w:lineRule="auto"/>
              <w:rPr>
                <w:rFonts w:ascii="Arial" w:hAnsi="Arial" w:cs="Arial"/>
                <w:bCs/>
                <w:szCs w:val="24"/>
              </w:rPr>
            </w:pPr>
            <w:r w:rsidRPr="001E173F">
              <w:rPr>
                <w:rFonts w:ascii="Arial" w:hAnsi="Arial" w:cs="Arial"/>
                <w:bCs/>
                <w:szCs w:val="24"/>
              </w:rPr>
              <w:lastRenderedPageBreak/>
              <w:t xml:space="preserve">VisitBritain. Spain - Inbound Markets. Available at: </w:t>
            </w:r>
            <w:hyperlink r:id="rId37" w:history="1">
              <w:r w:rsidRPr="001E173F">
                <w:rPr>
                  <w:rStyle w:val="Hyperlink"/>
                  <w:rFonts w:ascii="Arial" w:hAnsi="Arial" w:cs="Arial"/>
                  <w:bCs/>
                  <w:szCs w:val="24"/>
                </w:rPr>
                <w:t>https://www.visitbritain.org/research-insights/inbound-markets/spain</w:t>
              </w:r>
            </w:hyperlink>
            <w:r w:rsidRPr="001E173F">
              <w:rPr>
                <w:rFonts w:ascii="Arial" w:hAnsi="Arial" w:cs="Arial"/>
                <w:bCs/>
                <w:szCs w:val="24"/>
              </w:rPr>
              <w:t xml:space="preserve"> (Accessed January 29, 2024).</w:t>
            </w:r>
          </w:p>
          <w:p w:rsidR="006C0FE2" w:rsidRDefault="006C0FE2" w:rsidP="006C0FE2">
            <w:pPr>
              <w:rPr>
                <w:b/>
                <w:bCs/>
                <w:sz w:val="28"/>
                <w:szCs w:val="24"/>
              </w:rPr>
            </w:pPr>
          </w:p>
          <w:p w:rsidR="0064455E" w:rsidRDefault="0064455E" w:rsidP="006C0FE2">
            <w:pPr>
              <w:rPr>
                <w:b/>
                <w:bCs/>
                <w:sz w:val="28"/>
                <w:szCs w:val="24"/>
              </w:rPr>
            </w:pPr>
          </w:p>
          <w:p w:rsidR="0064455E" w:rsidRDefault="0064455E" w:rsidP="006C0FE2">
            <w:pPr>
              <w:rPr>
                <w:b/>
                <w:bCs/>
                <w:sz w:val="28"/>
                <w:szCs w:val="24"/>
              </w:rPr>
            </w:pPr>
          </w:p>
          <w:p w:rsidR="0064455E" w:rsidRDefault="0064455E" w:rsidP="006C0FE2">
            <w:pPr>
              <w:rPr>
                <w:b/>
                <w:bCs/>
                <w:sz w:val="28"/>
                <w:szCs w:val="24"/>
              </w:rPr>
            </w:pPr>
          </w:p>
          <w:p w:rsidR="0064455E" w:rsidRDefault="0064455E" w:rsidP="006C0FE2">
            <w:pPr>
              <w:rPr>
                <w:b/>
                <w:bCs/>
                <w:sz w:val="28"/>
                <w:szCs w:val="24"/>
              </w:rPr>
            </w:pPr>
          </w:p>
          <w:p w:rsidR="003164B2" w:rsidRDefault="003164B2" w:rsidP="006C0FE2">
            <w:pPr>
              <w:rPr>
                <w:b/>
                <w:bCs/>
                <w:sz w:val="28"/>
                <w:szCs w:val="24"/>
              </w:rPr>
            </w:pPr>
          </w:p>
          <w:p w:rsidR="003164B2" w:rsidRDefault="003164B2" w:rsidP="006C0FE2">
            <w:pPr>
              <w:rPr>
                <w:b/>
                <w:bCs/>
                <w:sz w:val="28"/>
                <w:szCs w:val="24"/>
              </w:rPr>
            </w:pPr>
          </w:p>
          <w:p w:rsidR="0064455E" w:rsidRDefault="0064455E" w:rsidP="006C0FE2">
            <w:pPr>
              <w:rPr>
                <w:b/>
                <w:bCs/>
                <w:sz w:val="28"/>
                <w:szCs w:val="24"/>
              </w:rPr>
            </w:pPr>
          </w:p>
          <w:p w:rsidR="0064455E" w:rsidRDefault="0064455E" w:rsidP="006C0FE2">
            <w:pPr>
              <w:rPr>
                <w:b/>
                <w:bCs/>
                <w:sz w:val="28"/>
                <w:szCs w:val="24"/>
              </w:rPr>
            </w:pPr>
          </w:p>
          <w:p w:rsidR="0064455E" w:rsidRDefault="0064455E" w:rsidP="006C0FE2">
            <w:pPr>
              <w:rPr>
                <w:b/>
                <w:bCs/>
                <w:sz w:val="28"/>
                <w:szCs w:val="24"/>
              </w:rPr>
            </w:pPr>
          </w:p>
          <w:p w:rsidR="0064455E" w:rsidRDefault="0064455E" w:rsidP="006C0FE2">
            <w:pPr>
              <w:rPr>
                <w:b/>
                <w:bCs/>
                <w:sz w:val="28"/>
                <w:szCs w:val="24"/>
              </w:rPr>
            </w:pPr>
          </w:p>
          <w:p w:rsidR="005C77A4" w:rsidRDefault="005C77A4" w:rsidP="006C0FE2">
            <w:pPr>
              <w:rPr>
                <w:b/>
                <w:bCs/>
                <w:sz w:val="28"/>
                <w:szCs w:val="24"/>
              </w:rPr>
            </w:pPr>
          </w:p>
          <w:p w:rsidR="005C77A4" w:rsidRDefault="005C77A4" w:rsidP="006C0FE2">
            <w:pPr>
              <w:rPr>
                <w:b/>
                <w:bCs/>
                <w:sz w:val="28"/>
                <w:szCs w:val="24"/>
              </w:rPr>
            </w:pPr>
          </w:p>
          <w:p w:rsidR="005C77A4" w:rsidRDefault="005C77A4" w:rsidP="006C0FE2">
            <w:pPr>
              <w:rPr>
                <w:b/>
                <w:bCs/>
                <w:sz w:val="28"/>
                <w:szCs w:val="24"/>
              </w:rPr>
            </w:pPr>
          </w:p>
          <w:p w:rsidR="005C77A4" w:rsidRDefault="005C77A4" w:rsidP="006C0FE2">
            <w:pPr>
              <w:rPr>
                <w:b/>
                <w:bCs/>
                <w:sz w:val="28"/>
                <w:szCs w:val="24"/>
              </w:rPr>
            </w:pPr>
          </w:p>
          <w:p w:rsidR="005C77A4" w:rsidRDefault="005C77A4" w:rsidP="006C0FE2">
            <w:pPr>
              <w:rPr>
                <w:b/>
                <w:bCs/>
                <w:sz w:val="28"/>
                <w:szCs w:val="24"/>
              </w:rPr>
            </w:pPr>
          </w:p>
          <w:p w:rsidR="005C77A4" w:rsidRDefault="005C77A4" w:rsidP="006C0FE2">
            <w:pPr>
              <w:rPr>
                <w:b/>
                <w:bCs/>
                <w:sz w:val="28"/>
                <w:szCs w:val="24"/>
              </w:rPr>
            </w:pPr>
          </w:p>
          <w:p w:rsidR="005C77A4" w:rsidRDefault="005C77A4" w:rsidP="006C0FE2">
            <w:pPr>
              <w:rPr>
                <w:b/>
                <w:bCs/>
                <w:sz w:val="28"/>
                <w:szCs w:val="24"/>
              </w:rPr>
            </w:pPr>
          </w:p>
          <w:p w:rsidR="0064455E" w:rsidRDefault="0064455E" w:rsidP="006C0FE2">
            <w:pPr>
              <w:rPr>
                <w:b/>
                <w:bCs/>
                <w:sz w:val="28"/>
                <w:szCs w:val="24"/>
              </w:rPr>
            </w:pPr>
          </w:p>
          <w:p w:rsidR="0064455E" w:rsidRDefault="0064455E" w:rsidP="006C0FE2">
            <w:pPr>
              <w:rPr>
                <w:b/>
                <w:bCs/>
                <w:sz w:val="28"/>
                <w:szCs w:val="24"/>
              </w:rPr>
            </w:pPr>
          </w:p>
          <w:p w:rsidR="0064455E" w:rsidRDefault="0064455E" w:rsidP="006C0FE2">
            <w:pPr>
              <w:rPr>
                <w:b/>
                <w:bCs/>
                <w:sz w:val="28"/>
                <w:szCs w:val="24"/>
              </w:rPr>
            </w:pPr>
          </w:p>
          <w:p w:rsidR="0064455E" w:rsidRDefault="0064455E" w:rsidP="006C0FE2">
            <w:pPr>
              <w:rPr>
                <w:b/>
                <w:bCs/>
                <w:sz w:val="28"/>
                <w:szCs w:val="24"/>
              </w:rPr>
            </w:pPr>
          </w:p>
          <w:p w:rsidR="0064455E" w:rsidRDefault="0064455E" w:rsidP="006C0FE2">
            <w:pPr>
              <w:rPr>
                <w:b/>
                <w:bCs/>
                <w:sz w:val="28"/>
                <w:szCs w:val="24"/>
              </w:rPr>
            </w:pPr>
          </w:p>
          <w:p w:rsidR="0064455E" w:rsidRDefault="0064455E" w:rsidP="006C0FE2">
            <w:pPr>
              <w:rPr>
                <w:b/>
                <w:bCs/>
                <w:sz w:val="28"/>
                <w:szCs w:val="24"/>
              </w:rPr>
            </w:pPr>
          </w:p>
          <w:p w:rsidR="0064455E" w:rsidRDefault="0064455E" w:rsidP="006C0FE2">
            <w:pPr>
              <w:rPr>
                <w:b/>
                <w:bCs/>
                <w:sz w:val="28"/>
                <w:szCs w:val="24"/>
              </w:rPr>
            </w:pPr>
          </w:p>
        </w:tc>
      </w:tr>
    </w:tbl>
    <w:p w:rsidR="00091775" w:rsidRDefault="00091775"/>
    <w:sectPr w:rsidR="00091775" w:rsidSect="00016826">
      <w:footerReference w:type="default" r:id="rId3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57DB" w:rsidRDefault="004D57DB" w:rsidP="007C2128">
      <w:pPr>
        <w:spacing w:after="0" w:line="240" w:lineRule="auto"/>
      </w:pPr>
      <w:r>
        <w:separator/>
      </w:r>
    </w:p>
  </w:endnote>
  <w:endnote w:type="continuationSeparator" w:id="1">
    <w:p w:rsidR="004D57DB" w:rsidRDefault="004D57DB" w:rsidP="007C212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rlito">
    <w:panose1 w:val="020F0502020204030204"/>
    <w:charset w:val="00"/>
    <w:family w:val="swiss"/>
    <w:pitch w:val="variable"/>
    <w:sig w:usb0="E10002FF" w:usb1="5000ECFF" w:usb2="00000009"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63538851"/>
      <w:docPartObj>
        <w:docPartGallery w:val="Page Numbers (Bottom of Page)"/>
        <w:docPartUnique/>
      </w:docPartObj>
    </w:sdtPr>
    <w:sdtEndPr>
      <w:rPr>
        <w:color w:val="7F7F7F" w:themeColor="background1" w:themeShade="7F"/>
        <w:spacing w:val="60"/>
      </w:rPr>
    </w:sdtEndPr>
    <w:sdtContent>
      <w:p w:rsidR="007C2128" w:rsidRDefault="003D2220">
        <w:pPr>
          <w:pStyle w:val="Footer"/>
          <w:pBdr>
            <w:top w:val="single" w:sz="4" w:space="1" w:color="D9D9D9" w:themeColor="background1" w:themeShade="D9"/>
          </w:pBdr>
          <w:jc w:val="right"/>
        </w:pPr>
        <w:r>
          <w:fldChar w:fldCharType="begin"/>
        </w:r>
        <w:r w:rsidR="007C2128">
          <w:instrText xml:space="preserve"> PAGE   \* MERGEFORMAT </w:instrText>
        </w:r>
        <w:r>
          <w:fldChar w:fldCharType="separate"/>
        </w:r>
        <w:r w:rsidR="002E4537">
          <w:rPr>
            <w:noProof/>
          </w:rPr>
          <w:t>20</w:t>
        </w:r>
        <w:r>
          <w:rPr>
            <w:noProof/>
          </w:rPr>
          <w:fldChar w:fldCharType="end"/>
        </w:r>
        <w:r w:rsidR="007C2128">
          <w:t xml:space="preserve"> | </w:t>
        </w:r>
        <w:r w:rsidR="007C2128">
          <w:rPr>
            <w:color w:val="7F7F7F" w:themeColor="background1" w:themeShade="7F"/>
            <w:spacing w:val="60"/>
          </w:rPr>
          <w:t>Page</w:t>
        </w:r>
      </w:p>
    </w:sdtContent>
  </w:sdt>
  <w:p w:rsidR="007C2128" w:rsidRDefault="007C212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57DB" w:rsidRDefault="004D57DB" w:rsidP="007C2128">
      <w:pPr>
        <w:spacing w:after="0" w:line="240" w:lineRule="auto"/>
      </w:pPr>
      <w:r>
        <w:separator/>
      </w:r>
    </w:p>
  </w:footnote>
  <w:footnote w:type="continuationSeparator" w:id="1">
    <w:p w:rsidR="004D57DB" w:rsidRDefault="004D57DB" w:rsidP="007C212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6D77D2"/>
    <w:multiLevelType w:val="hybridMultilevel"/>
    <w:tmpl w:val="1A908FE8"/>
    <w:lvl w:ilvl="0" w:tplc="45621706">
      <w:start w:val="1"/>
      <w:numFmt w:val="bullet"/>
      <w:lvlText w:val=""/>
      <w:lvlJc w:val="left"/>
      <w:pPr>
        <w:tabs>
          <w:tab w:val="num" w:pos="720"/>
        </w:tabs>
        <w:ind w:left="720" w:hanging="360"/>
      </w:pPr>
      <w:rPr>
        <w:rFonts w:ascii="Wingdings" w:hAnsi="Wingdings" w:hint="default"/>
      </w:rPr>
    </w:lvl>
    <w:lvl w:ilvl="1" w:tplc="95EE399E" w:tentative="1">
      <w:start w:val="1"/>
      <w:numFmt w:val="bullet"/>
      <w:lvlText w:val=""/>
      <w:lvlJc w:val="left"/>
      <w:pPr>
        <w:tabs>
          <w:tab w:val="num" w:pos="1440"/>
        </w:tabs>
        <w:ind w:left="1440" w:hanging="360"/>
      </w:pPr>
      <w:rPr>
        <w:rFonts w:ascii="Wingdings" w:hAnsi="Wingdings" w:hint="default"/>
      </w:rPr>
    </w:lvl>
    <w:lvl w:ilvl="2" w:tplc="F08010A2" w:tentative="1">
      <w:start w:val="1"/>
      <w:numFmt w:val="bullet"/>
      <w:lvlText w:val=""/>
      <w:lvlJc w:val="left"/>
      <w:pPr>
        <w:tabs>
          <w:tab w:val="num" w:pos="2160"/>
        </w:tabs>
        <w:ind w:left="2160" w:hanging="360"/>
      </w:pPr>
      <w:rPr>
        <w:rFonts w:ascii="Wingdings" w:hAnsi="Wingdings" w:hint="default"/>
      </w:rPr>
    </w:lvl>
    <w:lvl w:ilvl="3" w:tplc="8D1E3C1A" w:tentative="1">
      <w:start w:val="1"/>
      <w:numFmt w:val="bullet"/>
      <w:lvlText w:val=""/>
      <w:lvlJc w:val="left"/>
      <w:pPr>
        <w:tabs>
          <w:tab w:val="num" w:pos="2880"/>
        </w:tabs>
        <w:ind w:left="2880" w:hanging="360"/>
      </w:pPr>
      <w:rPr>
        <w:rFonts w:ascii="Wingdings" w:hAnsi="Wingdings" w:hint="default"/>
      </w:rPr>
    </w:lvl>
    <w:lvl w:ilvl="4" w:tplc="0E6488C6" w:tentative="1">
      <w:start w:val="1"/>
      <w:numFmt w:val="bullet"/>
      <w:lvlText w:val=""/>
      <w:lvlJc w:val="left"/>
      <w:pPr>
        <w:tabs>
          <w:tab w:val="num" w:pos="3600"/>
        </w:tabs>
        <w:ind w:left="3600" w:hanging="360"/>
      </w:pPr>
      <w:rPr>
        <w:rFonts w:ascii="Wingdings" w:hAnsi="Wingdings" w:hint="default"/>
      </w:rPr>
    </w:lvl>
    <w:lvl w:ilvl="5" w:tplc="BE60047C" w:tentative="1">
      <w:start w:val="1"/>
      <w:numFmt w:val="bullet"/>
      <w:lvlText w:val=""/>
      <w:lvlJc w:val="left"/>
      <w:pPr>
        <w:tabs>
          <w:tab w:val="num" w:pos="4320"/>
        </w:tabs>
        <w:ind w:left="4320" w:hanging="360"/>
      </w:pPr>
      <w:rPr>
        <w:rFonts w:ascii="Wingdings" w:hAnsi="Wingdings" w:hint="default"/>
      </w:rPr>
    </w:lvl>
    <w:lvl w:ilvl="6" w:tplc="69E292E8" w:tentative="1">
      <w:start w:val="1"/>
      <w:numFmt w:val="bullet"/>
      <w:lvlText w:val=""/>
      <w:lvlJc w:val="left"/>
      <w:pPr>
        <w:tabs>
          <w:tab w:val="num" w:pos="5040"/>
        </w:tabs>
        <w:ind w:left="5040" w:hanging="360"/>
      </w:pPr>
      <w:rPr>
        <w:rFonts w:ascii="Wingdings" w:hAnsi="Wingdings" w:hint="default"/>
      </w:rPr>
    </w:lvl>
    <w:lvl w:ilvl="7" w:tplc="4978D504" w:tentative="1">
      <w:start w:val="1"/>
      <w:numFmt w:val="bullet"/>
      <w:lvlText w:val=""/>
      <w:lvlJc w:val="left"/>
      <w:pPr>
        <w:tabs>
          <w:tab w:val="num" w:pos="5760"/>
        </w:tabs>
        <w:ind w:left="5760" w:hanging="360"/>
      </w:pPr>
      <w:rPr>
        <w:rFonts w:ascii="Wingdings" w:hAnsi="Wingdings" w:hint="default"/>
      </w:rPr>
    </w:lvl>
    <w:lvl w:ilvl="8" w:tplc="BCE05618" w:tentative="1">
      <w:start w:val="1"/>
      <w:numFmt w:val="bullet"/>
      <w:lvlText w:val=""/>
      <w:lvlJc w:val="left"/>
      <w:pPr>
        <w:tabs>
          <w:tab w:val="num" w:pos="6480"/>
        </w:tabs>
        <w:ind w:left="6480" w:hanging="360"/>
      </w:pPr>
      <w:rPr>
        <w:rFonts w:ascii="Wingdings" w:hAnsi="Wingdings" w:hint="default"/>
      </w:rPr>
    </w:lvl>
  </w:abstractNum>
  <w:abstractNum w:abstractNumId="1">
    <w:nsid w:val="0B48051A"/>
    <w:multiLevelType w:val="hybridMultilevel"/>
    <w:tmpl w:val="F0EE9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BAC6FCE"/>
    <w:multiLevelType w:val="hybridMultilevel"/>
    <w:tmpl w:val="2668C578"/>
    <w:lvl w:ilvl="0" w:tplc="05A03AF6">
      <w:start w:val="1"/>
      <w:numFmt w:val="bullet"/>
      <w:lvlText w:val=""/>
      <w:lvlJc w:val="left"/>
      <w:pPr>
        <w:tabs>
          <w:tab w:val="num" w:pos="720"/>
        </w:tabs>
        <w:ind w:left="720" w:hanging="360"/>
      </w:pPr>
      <w:rPr>
        <w:rFonts w:ascii="Wingdings" w:hAnsi="Wingdings" w:hint="default"/>
      </w:rPr>
    </w:lvl>
    <w:lvl w:ilvl="1" w:tplc="4F76C324" w:tentative="1">
      <w:start w:val="1"/>
      <w:numFmt w:val="bullet"/>
      <w:lvlText w:val=""/>
      <w:lvlJc w:val="left"/>
      <w:pPr>
        <w:tabs>
          <w:tab w:val="num" w:pos="1440"/>
        </w:tabs>
        <w:ind w:left="1440" w:hanging="360"/>
      </w:pPr>
      <w:rPr>
        <w:rFonts w:ascii="Wingdings" w:hAnsi="Wingdings" w:hint="default"/>
      </w:rPr>
    </w:lvl>
    <w:lvl w:ilvl="2" w:tplc="C8FE4944" w:tentative="1">
      <w:start w:val="1"/>
      <w:numFmt w:val="bullet"/>
      <w:lvlText w:val=""/>
      <w:lvlJc w:val="left"/>
      <w:pPr>
        <w:tabs>
          <w:tab w:val="num" w:pos="2160"/>
        </w:tabs>
        <w:ind w:left="2160" w:hanging="360"/>
      </w:pPr>
      <w:rPr>
        <w:rFonts w:ascii="Wingdings" w:hAnsi="Wingdings" w:hint="default"/>
      </w:rPr>
    </w:lvl>
    <w:lvl w:ilvl="3" w:tplc="29CE4F5E" w:tentative="1">
      <w:start w:val="1"/>
      <w:numFmt w:val="bullet"/>
      <w:lvlText w:val=""/>
      <w:lvlJc w:val="left"/>
      <w:pPr>
        <w:tabs>
          <w:tab w:val="num" w:pos="2880"/>
        </w:tabs>
        <w:ind w:left="2880" w:hanging="360"/>
      </w:pPr>
      <w:rPr>
        <w:rFonts w:ascii="Wingdings" w:hAnsi="Wingdings" w:hint="default"/>
      </w:rPr>
    </w:lvl>
    <w:lvl w:ilvl="4" w:tplc="212C1530" w:tentative="1">
      <w:start w:val="1"/>
      <w:numFmt w:val="bullet"/>
      <w:lvlText w:val=""/>
      <w:lvlJc w:val="left"/>
      <w:pPr>
        <w:tabs>
          <w:tab w:val="num" w:pos="3600"/>
        </w:tabs>
        <w:ind w:left="3600" w:hanging="360"/>
      </w:pPr>
      <w:rPr>
        <w:rFonts w:ascii="Wingdings" w:hAnsi="Wingdings" w:hint="default"/>
      </w:rPr>
    </w:lvl>
    <w:lvl w:ilvl="5" w:tplc="3C423378" w:tentative="1">
      <w:start w:val="1"/>
      <w:numFmt w:val="bullet"/>
      <w:lvlText w:val=""/>
      <w:lvlJc w:val="left"/>
      <w:pPr>
        <w:tabs>
          <w:tab w:val="num" w:pos="4320"/>
        </w:tabs>
        <w:ind w:left="4320" w:hanging="360"/>
      </w:pPr>
      <w:rPr>
        <w:rFonts w:ascii="Wingdings" w:hAnsi="Wingdings" w:hint="default"/>
      </w:rPr>
    </w:lvl>
    <w:lvl w:ilvl="6" w:tplc="E1923C60" w:tentative="1">
      <w:start w:val="1"/>
      <w:numFmt w:val="bullet"/>
      <w:lvlText w:val=""/>
      <w:lvlJc w:val="left"/>
      <w:pPr>
        <w:tabs>
          <w:tab w:val="num" w:pos="5040"/>
        </w:tabs>
        <w:ind w:left="5040" w:hanging="360"/>
      </w:pPr>
      <w:rPr>
        <w:rFonts w:ascii="Wingdings" w:hAnsi="Wingdings" w:hint="default"/>
      </w:rPr>
    </w:lvl>
    <w:lvl w:ilvl="7" w:tplc="80A240FA" w:tentative="1">
      <w:start w:val="1"/>
      <w:numFmt w:val="bullet"/>
      <w:lvlText w:val=""/>
      <w:lvlJc w:val="left"/>
      <w:pPr>
        <w:tabs>
          <w:tab w:val="num" w:pos="5760"/>
        </w:tabs>
        <w:ind w:left="5760" w:hanging="360"/>
      </w:pPr>
      <w:rPr>
        <w:rFonts w:ascii="Wingdings" w:hAnsi="Wingdings" w:hint="default"/>
      </w:rPr>
    </w:lvl>
    <w:lvl w:ilvl="8" w:tplc="3E2CADC0" w:tentative="1">
      <w:start w:val="1"/>
      <w:numFmt w:val="bullet"/>
      <w:lvlText w:val=""/>
      <w:lvlJc w:val="left"/>
      <w:pPr>
        <w:tabs>
          <w:tab w:val="num" w:pos="6480"/>
        </w:tabs>
        <w:ind w:left="6480" w:hanging="360"/>
      </w:pPr>
      <w:rPr>
        <w:rFonts w:ascii="Wingdings" w:hAnsi="Wingdings" w:hint="default"/>
      </w:rPr>
    </w:lvl>
  </w:abstractNum>
  <w:abstractNum w:abstractNumId="3">
    <w:nsid w:val="1B040CA9"/>
    <w:multiLevelType w:val="hybridMultilevel"/>
    <w:tmpl w:val="DE6449B0"/>
    <w:lvl w:ilvl="0" w:tplc="5694C9BA">
      <w:start w:val="1"/>
      <w:numFmt w:val="bullet"/>
      <w:lvlText w:val=""/>
      <w:lvlJc w:val="left"/>
      <w:pPr>
        <w:tabs>
          <w:tab w:val="num" w:pos="720"/>
        </w:tabs>
        <w:ind w:left="720" w:hanging="360"/>
      </w:pPr>
      <w:rPr>
        <w:rFonts w:ascii="Wingdings" w:hAnsi="Wingdings" w:hint="default"/>
      </w:rPr>
    </w:lvl>
    <w:lvl w:ilvl="1" w:tplc="86840E88" w:tentative="1">
      <w:start w:val="1"/>
      <w:numFmt w:val="bullet"/>
      <w:lvlText w:val=""/>
      <w:lvlJc w:val="left"/>
      <w:pPr>
        <w:tabs>
          <w:tab w:val="num" w:pos="1440"/>
        </w:tabs>
        <w:ind w:left="1440" w:hanging="360"/>
      </w:pPr>
      <w:rPr>
        <w:rFonts w:ascii="Wingdings" w:hAnsi="Wingdings" w:hint="default"/>
      </w:rPr>
    </w:lvl>
    <w:lvl w:ilvl="2" w:tplc="FAD8DF8E" w:tentative="1">
      <w:start w:val="1"/>
      <w:numFmt w:val="bullet"/>
      <w:lvlText w:val=""/>
      <w:lvlJc w:val="left"/>
      <w:pPr>
        <w:tabs>
          <w:tab w:val="num" w:pos="2160"/>
        </w:tabs>
        <w:ind w:left="2160" w:hanging="360"/>
      </w:pPr>
      <w:rPr>
        <w:rFonts w:ascii="Wingdings" w:hAnsi="Wingdings" w:hint="default"/>
      </w:rPr>
    </w:lvl>
    <w:lvl w:ilvl="3" w:tplc="E19E03CE" w:tentative="1">
      <w:start w:val="1"/>
      <w:numFmt w:val="bullet"/>
      <w:lvlText w:val=""/>
      <w:lvlJc w:val="left"/>
      <w:pPr>
        <w:tabs>
          <w:tab w:val="num" w:pos="2880"/>
        </w:tabs>
        <w:ind w:left="2880" w:hanging="360"/>
      </w:pPr>
      <w:rPr>
        <w:rFonts w:ascii="Wingdings" w:hAnsi="Wingdings" w:hint="default"/>
      </w:rPr>
    </w:lvl>
    <w:lvl w:ilvl="4" w:tplc="4EDE0684" w:tentative="1">
      <w:start w:val="1"/>
      <w:numFmt w:val="bullet"/>
      <w:lvlText w:val=""/>
      <w:lvlJc w:val="left"/>
      <w:pPr>
        <w:tabs>
          <w:tab w:val="num" w:pos="3600"/>
        </w:tabs>
        <w:ind w:left="3600" w:hanging="360"/>
      </w:pPr>
      <w:rPr>
        <w:rFonts w:ascii="Wingdings" w:hAnsi="Wingdings" w:hint="default"/>
      </w:rPr>
    </w:lvl>
    <w:lvl w:ilvl="5" w:tplc="771A96F6" w:tentative="1">
      <w:start w:val="1"/>
      <w:numFmt w:val="bullet"/>
      <w:lvlText w:val=""/>
      <w:lvlJc w:val="left"/>
      <w:pPr>
        <w:tabs>
          <w:tab w:val="num" w:pos="4320"/>
        </w:tabs>
        <w:ind w:left="4320" w:hanging="360"/>
      </w:pPr>
      <w:rPr>
        <w:rFonts w:ascii="Wingdings" w:hAnsi="Wingdings" w:hint="default"/>
      </w:rPr>
    </w:lvl>
    <w:lvl w:ilvl="6" w:tplc="E7FC2B9E" w:tentative="1">
      <w:start w:val="1"/>
      <w:numFmt w:val="bullet"/>
      <w:lvlText w:val=""/>
      <w:lvlJc w:val="left"/>
      <w:pPr>
        <w:tabs>
          <w:tab w:val="num" w:pos="5040"/>
        </w:tabs>
        <w:ind w:left="5040" w:hanging="360"/>
      </w:pPr>
      <w:rPr>
        <w:rFonts w:ascii="Wingdings" w:hAnsi="Wingdings" w:hint="default"/>
      </w:rPr>
    </w:lvl>
    <w:lvl w:ilvl="7" w:tplc="B0149A0C" w:tentative="1">
      <w:start w:val="1"/>
      <w:numFmt w:val="bullet"/>
      <w:lvlText w:val=""/>
      <w:lvlJc w:val="left"/>
      <w:pPr>
        <w:tabs>
          <w:tab w:val="num" w:pos="5760"/>
        </w:tabs>
        <w:ind w:left="5760" w:hanging="360"/>
      </w:pPr>
      <w:rPr>
        <w:rFonts w:ascii="Wingdings" w:hAnsi="Wingdings" w:hint="default"/>
      </w:rPr>
    </w:lvl>
    <w:lvl w:ilvl="8" w:tplc="69F093E2" w:tentative="1">
      <w:start w:val="1"/>
      <w:numFmt w:val="bullet"/>
      <w:lvlText w:val=""/>
      <w:lvlJc w:val="left"/>
      <w:pPr>
        <w:tabs>
          <w:tab w:val="num" w:pos="6480"/>
        </w:tabs>
        <w:ind w:left="6480" w:hanging="360"/>
      </w:pPr>
      <w:rPr>
        <w:rFonts w:ascii="Wingdings" w:hAnsi="Wingdings" w:hint="default"/>
      </w:rPr>
    </w:lvl>
  </w:abstractNum>
  <w:abstractNum w:abstractNumId="4">
    <w:nsid w:val="1C274254"/>
    <w:multiLevelType w:val="hybridMultilevel"/>
    <w:tmpl w:val="C2D86A28"/>
    <w:lvl w:ilvl="0" w:tplc="0D54C47A">
      <w:start w:val="1"/>
      <w:numFmt w:val="bullet"/>
      <w:lvlText w:val=""/>
      <w:lvlJc w:val="left"/>
      <w:pPr>
        <w:tabs>
          <w:tab w:val="num" w:pos="720"/>
        </w:tabs>
        <w:ind w:left="720" w:hanging="360"/>
      </w:pPr>
      <w:rPr>
        <w:rFonts w:ascii="Wingdings" w:hAnsi="Wingdings" w:hint="default"/>
      </w:rPr>
    </w:lvl>
    <w:lvl w:ilvl="1" w:tplc="21F29D0A" w:tentative="1">
      <w:start w:val="1"/>
      <w:numFmt w:val="bullet"/>
      <w:lvlText w:val=""/>
      <w:lvlJc w:val="left"/>
      <w:pPr>
        <w:tabs>
          <w:tab w:val="num" w:pos="1440"/>
        </w:tabs>
        <w:ind w:left="1440" w:hanging="360"/>
      </w:pPr>
      <w:rPr>
        <w:rFonts w:ascii="Wingdings" w:hAnsi="Wingdings" w:hint="default"/>
      </w:rPr>
    </w:lvl>
    <w:lvl w:ilvl="2" w:tplc="35963FD8" w:tentative="1">
      <w:start w:val="1"/>
      <w:numFmt w:val="bullet"/>
      <w:lvlText w:val=""/>
      <w:lvlJc w:val="left"/>
      <w:pPr>
        <w:tabs>
          <w:tab w:val="num" w:pos="2160"/>
        </w:tabs>
        <w:ind w:left="2160" w:hanging="360"/>
      </w:pPr>
      <w:rPr>
        <w:rFonts w:ascii="Wingdings" w:hAnsi="Wingdings" w:hint="default"/>
      </w:rPr>
    </w:lvl>
    <w:lvl w:ilvl="3" w:tplc="971489F4" w:tentative="1">
      <w:start w:val="1"/>
      <w:numFmt w:val="bullet"/>
      <w:lvlText w:val=""/>
      <w:lvlJc w:val="left"/>
      <w:pPr>
        <w:tabs>
          <w:tab w:val="num" w:pos="2880"/>
        </w:tabs>
        <w:ind w:left="2880" w:hanging="360"/>
      </w:pPr>
      <w:rPr>
        <w:rFonts w:ascii="Wingdings" w:hAnsi="Wingdings" w:hint="default"/>
      </w:rPr>
    </w:lvl>
    <w:lvl w:ilvl="4" w:tplc="CA26C056" w:tentative="1">
      <w:start w:val="1"/>
      <w:numFmt w:val="bullet"/>
      <w:lvlText w:val=""/>
      <w:lvlJc w:val="left"/>
      <w:pPr>
        <w:tabs>
          <w:tab w:val="num" w:pos="3600"/>
        </w:tabs>
        <w:ind w:left="3600" w:hanging="360"/>
      </w:pPr>
      <w:rPr>
        <w:rFonts w:ascii="Wingdings" w:hAnsi="Wingdings" w:hint="default"/>
      </w:rPr>
    </w:lvl>
    <w:lvl w:ilvl="5" w:tplc="3ED8518A" w:tentative="1">
      <w:start w:val="1"/>
      <w:numFmt w:val="bullet"/>
      <w:lvlText w:val=""/>
      <w:lvlJc w:val="left"/>
      <w:pPr>
        <w:tabs>
          <w:tab w:val="num" w:pos="4320"/>
        </w:tabs>
        <w:ind w:left="4320" w:hanging="360"/>
      </w:pPr>
      <w:rPr>
        <w:rFonts w:ascii="Wingdings" w:hAnsi="Wingdings" w:hint="default"/>
      </w:rPr>
    </w:lvl>
    <w:lvl w:ilvl="6" w:tplc="80CEDD04" w:tentative="1">
      <w:start w:val="1"/>
      <w:numFmt w:val="bullet"/>
      <w:lvlText w:val=""/>
      <w:lvlJc w:val="left"/>
      <w:pPr>
        <w:tabs>
          <w:tab w:val="num" w:pos="5040"/>
        </w:tabs>
        <w:ind w:left="5040" w:hanging="360"/>
      </w:pPr>
      <w:rPr>
        <w:rFonts w:ascii="Wingdings" w:hAnsi="Wingdings" w:hint="default"/>
      </w:rPr>
    </w:lvl>
    <w:lvl w:ilvl="7" w:tplc="8DFEDA86" w:tentative="1">
      <w:start w:val="1"/>
      <w:numFmt w:val="bullet"/>
      <w:lvlText w:val=""/>
      <w:lvlJc w:val="left"/>
      <w:pPr>
        <w:tabs>
          <w:tab w:val="num" w:pos="5760"/>
        </w:tabs>
        <w:ind w:left="5760" w:hanging="360"/>
      </w:pPr>
      <w:rPr>
        <w:rFonts w:ascii="Wingdings" w:hAnsi="Wingdings" w:hint="default"/>
      </w:rPr>
    </w:lvl>
    <w:lvl w:ilvl="8" w:tplc="DEA61A4C" w:tentative="1">
      <w:start w:val="1"/>
      <w:numFmt w:val="bullet"/>
      <w:lvlText w:val=""/>
      <w:lvlJc w:val="left"/>
      <w:pPr>
        <w:tabs>
          <w:tab w:val="num" w:pos="6480"/>
        </w:tabs>
        <w:ind w:left="6480" w:hanging="360"/>
      </w:pPr>
      <w:rPr>
        <w:rFonts w:ascii="Wingdings" w:hAnsi="Wingdings" w:hint="default"/>
      </w:rPr>
    </w:lvl>
  </w:abstractNum>
  <w:abstractNum w:abstractNumId="5">
    <w:nsid w:val="1CC20480"/>
    <w:multiLevelType w:val="hybridMultilevel"/>
    <w:tmpl w:val="7B32C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0255275"/>
    <w:multiLevelType w:val="hybridMultilevel"/>
    <w:tmpl w:val="1EB8D83A"/>
    <w:lvl w:ilvl="0" w:tplc="D0F604CE">
      <w:start w:val="1"/>
      <w:numFmt w:val="bullet"/>
      <w:lvlText w:val=""/>
      <w:lvlJc w:val="left"/>
      <w:pPr>
        <w:tabs>
          <w:tab w:val="num" w:pos="720"/>
        </w:tabs>
        <w:ind w:left="720" w:hanging="360"/>
      </w:pPr>
      <w:rPr>
        <w:rFonts w:ascii="Wingdings" w:hAnsi="Wingdings" w:hint="default"/>
      </w:rPr>
    </w:lvl>
    <w:lvl w:ilvl="1" w:tplc="C6703DA0" w:tentative="1">
      <w:start w:val="1"/>
      <w:numFmt w:val="bullet"/>
      <w:lvlText w:val=""/>
      <w:lvlJc w:val="left"/>
      <w:pPr>
        <w:tabs>
          <w:tab w:val="num" w:pos="1440"/>
        </w:tabs>
        <w:ind w:left="1440" w:hanging="360"/>
      </w:pPr>
      <w:rPr>
        <w:rFonts w:ascii="Wingdings" w:hAnsi="Wingdings" w:hint="default"/>
      </w:rPr>
    </w:lvl>
    <w:lvl w:ilvl="2" w:tplc="76B453C4" w:tentative="1">
      <w:start w:val="1"/>
      <w:numFmt w:val="bullet"/>
      <w:lvlText w:val=""/>
      <w:lvlJc w:val="left"/>
      <w:pPr>
        <w:tabs>
          <w:tab w:val="num" w:pos="2160"/>
        </w:tabs>
        <w:ind w:left="2160" w:hanging="360"/>
      </w:pPr>
      <w:rPr>
        <w:rFonts w:ascii="Wingdings" w:hAnsi="Wingdings" w:hint="default"/>
      </w:rPr>
    </w:lvl>
    <w:lvl w:ilvl="3" w:tplc="FDA2D472" w:tentative="1">
      <w:start w:val="1"/>
      <w:numFmt w:val="bullet"/>
      <w:lvlText w:val=""/>
      <w:lvlJc w:val="left"/>
      <w:pPr>
        <w:tabs>
          <w:tab w:val="num" w:pos="2880"/>
        </w:tabs>
        <w:ind w:left="2880" w:hanging="360"/>
      </w:pPr>
      <w:rPr>
        <w:rFonts w:ascii="Wingdings" w:hAnsi="Wingdings" w:hint="default"/>
      </w:rPr>
    </w:lvl>
    <w:lvl w:ilvl="4" w:tplc="A43C2DF2" w:tentative="1">
      <w:start w:val="1"/>
      <w:numFmt w:val="bullet"/>
      <w:lvlText w:val=""/>
      <w:lvlJc w:val="left"/>
      <w:pPr>
        <w:tabs>
          <w:tab w:val="num" w:pos="3600"/>
        </w:tabs>
        <w:ind w:left="3600" w:hanging="360"/>
      </w:pPr>
      <w:rPr>
        <w:rFonts w:ascii="Wingdings" w:hAnsi="Wingdings" w:hint="default"/>
      </w:rPr>
    </w:lvl>
    <w:lvl w:ilvl="5" w:tplc="293EA69E" w:tentative="1">
      <w:start w:val="1"/>
      <w:numFmt w:val="bullet"/>
      <w:lvlText w:val=""/>
      <w:lvlJc w:val="left"/>
      <w:pPr>
        <w:tabs>
          <w:tab w:val="num" w:pos="4320"/>
        </w:tabs>
        <w:ind w:left="4320" w:hanging="360"/>
      </w:pPr>
      <w:rPr>
        <w:rFonts w:ascii="Wingdings" w:hAnsi="Wingdings" w:hint="default"/>
      </w:rPr>
    </w:lvl>
    <w:lvl w:ilvl="6" w:tplc="AB822B7A" w:tentative="1">
      <w:start w:val="1"/>
      <w:numFmt w:val="bullet"/>
      <w:lvlText w:val=""/>
      <w:lvlJc w:val="left"/>
      <w:pPr>
        <w:tabs>
          <w:tab w:val="num" w:pos="5040"/>
        </w:tabs>
        <w:ind w:left="5040" w:hanging="360"/>
      </w:pPr>
      <w:rPr>
        <w:rFonts w:ascii="Wingdings" w:hAnsi="Wingdings" w:hint="default"/>
      </w:rPr>
    </w:lvl>
    <w:lvl w:ilvl="7" w:tplc="52A03BB6" w:tentative="1">
      <w:start w:val="1"/>
      <w:numFmt w:val="bullet"/>
      <w:lvlText w:val=""/>
      <w:lvlJc w:val="left"/>
      <w:pPr>
        <w:tabs>
          <w:tab w:val="num" w:pos="5760"/>
        </w:tabs>
        <w:ind w:left="5760" w:hanging="360"/>
      </w:pPr>
      <w:rPr>
        <w:rFonts w:ascii="Wingdings" w:hAnsi="Wingdings" w:hint="default"/>
      </w:rPr>
    </w:lvl>
    <w:lvl w:ilvl="8" w:tplc="2D52E8DA" w:tentative="1">
      <w:start w:val="1"/>
      <w:numFmt w:val="bullet"/>
      <w:lvlText w:val=""/>
      <w:lvlJc w:val="left"/>
      <w:pPr>
        <w:tabs>
          <w:tab w:val="num" w:pos="6480"/>
        </w:tabs>
        <w:ind w:left="6480" w:hanging="360"/>
      </w:pPr>
      <w:rPr>
        <w:rFonts w:ascii="Wingdings" w:hAnsi="Wingdings" w:hint="default"/>
      </w:rPr>
    </w:lvl>
  </w:abstractNum>
  <w:abstractNum w:abstractNumId="7">
    <w:nsid w:val="21323321"/>
    <w:multiLevelType w:val="hybridMultilevel"/>
    <w:tmpl w:val="4EFCA96C"/>
    <w:lvl w:ilvl="0" w:tplc="17F2F7E6">
      <w:start w:val="1"/>
      <w:numFmt w:val="bullet"/>
      <w:lvlText w:val=""/>
      <w:lvlJc w:val="left"/>
      <w:pPr>
        <w:tabs>
          <w:tab w:val="num" w:pos="720"/>
        </w:tabs>
        <w:ind w:left="720" w:hanging="360"/>
      </w:pPr>
      <w:rPr>
        <w:rFonts w:ascii="Wingdings" w:hAnsi="Wingdings" w:hint="default"/>
      </w:rPr>
    </w:lvl>
    <w:lvl w:ilvl="1" w:tplc="D54095FA" w:tentative="1">
      <w:start w:val="1"/>
      <w:numFmt w:val="bullet"/>
      <w:lvlText w:val=""/>
      <w:lvlJc w:val="left"/>
      <w:pPr>
        <w:tabs>
          <w:tab w:val="num" w:pos="1440"/>
        </w:tabs>
        <w:ind w:left="1440" w:hanging="360"/>
      </w:pPr>
      <w:rPr>
        <w:rFonts w:ascii="Wingdings" w:hAnsi="Wingdings" w:hint="default"/>
      </w:rPr>
    </w:lvl>
    <w:lvl w:ilvl="2" w:tplc="3354653E" w:tentative="1">
      <w:start w:val="1"/>
      <w:numFmt w:val="bullet"/>
      <w:lvlText w:val=""/>
      <w:lvlJc w:val="left"/>
      <w:pPr>
        <w:tabs>
          <w:tab w:val="num" w:pos="2160"/>
        </w:tabs>
        <w:ind w:left="2160" w:hanging="360"/>
      </w:pPr>
      <w:rPr>
        <w:rFonts w:ascii="Wingdings" w:hAnsi="Wingdings" w:hint="default"/>
      </w:rPr>
    </w:lvl>
    <w:lvl w:ilvl="3" w:tplc="785C04EE" w:tentative="1">
      <w:start w:val="1"/>
      <w:numFmt w:val="bullet"/>
      <w:lvlText w:val=""/>
      <w:lvlJc w:val="left"/>
      <w:pPr>
        <w:tabs>
          <w:tab w:val="num" w:pos="2880"/>
        </w:tabs>
        <w:ind w:left="2880" w:hanging="360"/>
      </w:pPr>
      <w:rPr>
        <w:rFonts w:ascii="Wingdings" w:hAnsi="Wingdings" w:hint="default"/>
      </w:rPr>
    </w:lvl>
    <w:lvl w:ilvl="4" w:tplc="96EC7426" w:tentative="1">
      <w:start w:val="1"/>
      <w:numFmt w:val="bullet"/>
      <w:lvlText w:val=""/>
      <w:lvlJc w:val="left"/>
      <w:pPr>
        <w:tabs>
          <w:tab w:val="num" w:pos="3600"/>
        </w:tabs>
        <w:ind w:left="3600" w:hanging="360"/>
      </w:pPr>
      <w:rPr>
        <w:rFonts w:ascii="Wingdings" w:hAnsi="Wingdings" w:hint="default"/>
      </w:rPr>
    </w:lvl>
    <w:lvl w:ilvl="5" w:tplc="78FE30BE" w:tentative="1">
      <w:start w:val="1"/>
      <w:numFmt w:val="bullet"/>
      <w:lvlText w:val=""/>
      <w:lvlJc w:val="left"/>
      <w:pPr>
        <w:tabs>
          <w:tab w:val="num" w:pos="4320"/>
        </w:tabs>
        <w:ind w:left="4320" w:hanging="360"/>
      </w:pPr>
      <w:rPr>
        <w:rFonts w:ascii="Wingdings" w:hAnsi="Wingdings" w:hint="default"/>
      </w:rPr>
    </w:lvl>
    <w:lvl w:ilvl="6" w:tplc="53DA4C0A" w:tentative="1">
      <w:start w:val="1"/>
      <w:numFmt w:val="bullet"/>
      <w:lvlText w:val=""/>
      <w:lvlJc w:val="left"/>
      <w:pPr>
        <w:tabs>
          <w:tab w:val="num" w:pos="5040"/>
        </w:tabs>
        <w:ind w:left="5040" w:hanging="360"/>
      </w:pPr>
      <w:rPr>
        <w:rFonts w:ascii="Wingdings" w:hAnsi="Wingdings" w:hint="default"/>
      </w:rPr>
    </w:lvl>
    <w:lvl w:ilvl="7" w:tplc="A5DA1E42" w:tentative="1">
      <w:start w:val="1"/>
      <w:numFmt w:val="bullet"/>
      <w:lvlText w:val=""/>
      <w:lvlJc w:val="left"/>
      <w:pPr>
        <w:tabs>
          <w:tab w:val="num" w:pos="5760"/>
        </w:tabs>
        <w:ind w:left="5760" w:hanging="360"/>
      </w:pPr>
      <w:rPr>
        <w:rFonts w:ascii="Wingdings" w:hAnsi="Wingdings" w:hint="default"/>
      </w:rPr>
    </w:lvl>
    <w:lvl w:ilvl="8" w:tplc="2F10EE76" w:tentative="1">
      <w:start w:val="1"/>
      <w:numFmt w:val="bullet"/>
      <w:lvlText w:val=""/>
      <w:lvlJc w:val="left"/>
      <w:pPr>
        <w:tabs>
          <w:tab w:val="num" w:pos="6480"/>
        </w:tabs>
        <w:ind w:left="6480" w:hanging="360"/>
      </w:pPr>
      <w:rPr>
        <w:rFonts w:ascii="Wingdings" w:hAnsi="Wingdings" w:hint="default"/>
      </w:rPr>
    </w:lvl>
  </w:abstractNum>
  <w:abstractNum w:abstractNumId="8">
    <w:nsid w:val="219B6630"/>
    <w:multiLevelType w:val="hybridMultilevel"/>
    <w:tmpl w:val="2EB2C698"/>
    <w:lvl w:ilvl="0" w:tplc="6422E23E">
      <w:start w:val="1"/>
      <w:numFmt w:val="bullet"/>
      <w:lvlText w:val=""/>
      <w:lvlJc w:val="left"/>
      <w:pPr>
        <w:tabs>
          <w:tab w:val="num" w:pos="720"/>
        </w:tabs>
        <w:ind w:left="720" w:hanging="360"/>
      </w:pPr>
      <w:rPr>
        <w:rFonts w:ascii="Wingdings" w:hAnsi="Wingdings" w:hint="default"/>
      </w:rPr>
    </w:lvl>
    <w:lvl w:ilvl="1" w:tplc="F1CA6A50" w:tentative="1">
      <w:start w:val="1"/>
      <w:numFmt w:val="bullet"/>
      <w:lvlText w:val=""/>
      <w:lvlJc w:val="left"/>
      <w:pPr>
        <w:tabs>
          <w:tab w:val="num" w:pos="1440"/>
        </w:tabs>
        <w:ind w:left="1440" w:hanging="360"/>
      </w:pPr>
      <w:rPr>
        <w:rFonts w:ascii="Wingdings" w:hAnsi="Wingdings" w:hint="default"/>
      </w:rPr>
    </w:lvl>
    <w:lvl w:ilvl="2" w:tplc="008E7DFA" w:tentative="1">
      <w:start w:val="1"/>
      <w:numFmt w:val="bullet"/>
      <w:lvlText w:val=""/>
      <w:lvlJc w:val="left"/>
      <w:pPr>
        <w:tabs>
          <w:tab w:val="num" w:pos="2160"/>
        </w:tabs>
        <w:ind w:left="2160" w:hanging="360"/>
      </w:pPr>
      <w:rPr>
        <w:rFonts w:ascii="Wingdings" w:hAnsi="Wingdings" w:hint="default"/>
      </w:rPr>
    </w:lvl>
    <w:lvl w:ilvl="3" w:tplc="75EE9882" w:tentative="1">
      <w:start w:val="1"/>
      <w:numFmt w:val="bullet"/>
      <w:lvlText w:val=""/>
      <w:lvlJc w:val="left"/>
      <w:pPr>
        <w:tabs>
          <w:tab w:val="num" w:pos="2880"/>
        </w:tabs>
        <w:ind w:left="2880" w:hanging="360"/>
      </w:pPr>
      <w:rPr>
        <w:rFonts w:ascii="Wingdings" w:hAnsi="Wingdings" w:hint="default"/>
      </w:rPr>
    </w:lvl>
    <w:lvl w:ilvl="4" w:tplc="306885D2" w:tentative="1">
      <w:start w:val="1"/>
      <w:numFmt w:val="bullet"/>
      <w:lvlText w:val=""/>
      <w:lvlJc w:val="left"/>
      <w:pPr>
        <w:tabs>
          <w:tab w:val="num" w:pos="3600"/>
        </w:tabs>
        <w:ind w:left="3600" w:hanging="360"/>
      </w:pPr>
      <w:rPr>
        <w:rFonts w:ascii="Wingdings" w:hAnsi="Wingdings" w:hint="default"/>
      </w:rPr>
    </w:lvl>
    <w:lvl w:ilvl="5" w:tplc="402671A8" w:tentative="1">
      <w:start w:val="1"/>
      <w:numFmt w:val="bullet"/>
      <w:lvlText w:val=""/>
      <w:lvlJc w:val="left"/>
      <w:pPr>
        <w:tabs>
          <w:tab w:val="num" w:pos="4320"/>
        </w:tabs>
        <w:ind w:left="4320" w:hanging="360"/>
      </w:pPr>
      <w:rPr>
        <w:rFonts w:ascii="Wingdings" w:hAnsi="Wingdings" w:hint="default"/>
      </w:rPr>
    </w:lvl>
    <w:lvl w:ilvl="6" w:tplc="B75E132A" w:tentative="1">
      <w:start w:val="1"/>
      <w:numFmt w:val="bullet"/>
      <w:lvlText w:val=""/>
      <w:lvlJc w:val="left"/>
      <w:pPr>
        <w:tabs>
          <w:tab w:val="num" w:pos="5040"/>
        </w:tabs>
        <w:ind w:left="5040" w:hanging="360"/>
      </w:pPr>
      <w:rPr>
        <w:rFonts w:ascii="Wingdings" w:hAnsi="Wingdings" w:hint="default"/>
      </w:rPr>
    </w:lvl>
    <w:lvl w:ilvl="7" w:tplc="A42EF384" w:tentative="1">
      <w:start w:val="1"/>
      <w:numFmt w:val="bullet"/>
      <w:lvlText w:val=""/>
      <w:lvlJc w:val="left"/>
      <w:pPr>
        <w:tabs>
          <w:tab w:val="num" w:pos="5760"/>
        </w:tabs>
        <w:ind w:left="5760" w:hanging="360"/>
      </w:pPr>
      <w:rPr>
        <w:rFonts w:ascii="Wingdings" w:hAnsi="Wingdings" w:hint="default"/>
      </w:rPr>
    </w:lvl>
    <w:lvl w:ilvl="8" w:tplc="AE3EEDC2" w:tentative="1">
      <w:start w:val="1"/>
      <w:numFmt w:val="bullet"/>
      <w:lvlText w:val=""/>
      <w:lvlJc w:val="left"/>
      <w:pPr>
        <w:tabs>
          <w:tab w:val="num" w:pos="6480"/>
        </w:tabs>
        <w:ind w:left="6480" w:hanging="360"/>
      </w:pPr>
      <w:rPr>
        <w:rFonts w:ascii="Wingdings" w:hAnsi="Wingdings" w:hint="default"/>
      </w:rPr>
    </w:lvl>
  </w:abstractNum>
  <w:abstractNum w:abstractNumId="9">
    <w:nsid w:val="26571695"/>
    <w:multiLevelType w:val="hybridMultilevel"/>
    <w:tmpl w:val="32985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C600D2A"/>
    <w:multiLevelType w:val="hybridMultilevel"/>
    <w:tmpl w:val="763C5B86"/>
    <w:lvl w:ilvl="0" w:tplc="9AAC4E58">
      <w:start w:val="1"/>
      <w:numFmt w:val="bullet"/>
      <w:lvlText w:val=""/>
      <w:lvlJc w:val="left"/>
      <w:pPr>
        <w:tabs>
          <w:tab w:val="num" w:pos="720"/>
        </w:tabs>
        <w:ind w:left="720" w:hanging="360"/>
      </w:pPr>
      <w:rPr>
        <w:rFonts w:ascii="Wingdings" w:hAnsi="Wingdings" w:hint="default"/>
      </w:rPr>
    </w:lvl>
    <w:lvl w:ilvl="1" w:tplc="D646C7BC" w:tentative="1">
      <w:start w:val="1"/>
      <w:numFmt w:val="bullet"/>
      <w:lvlText w:val=""/>
      <w:lvlJc w:val="left"/>
      <w:pPr>
        <w:tabs>
          <w:tab w:val="num" w:pos="1440"/>
        </w:tabs>
        <w:ind w:left="1440" w:hanging="360"/>
      </w:pPr>
      <w:rPr>
        <w:rFonts w:ascii="Wingdings" w:hAnsi="Wingdings" w:hint="default"/>
      </w:rPr>
    </w:lvl>
    <w:lvl w:ilvl="2" w:tplc="1B82C3B8" w:tentative="1">
      <w:start w:val="1"/>
      <w:numFmt w:val="bullet"/>
      <w:lvlText w:val=""/>
      <w:lvlJc w:val="left"/>
      <w:pPr>
        <w:tabs>
          <w:tab w:val="num" w:pos="2160"/>
        </w:tabs>
        <w:ind w:left="2160" w:hanging="360"/>
      </w:pPr>
      <w:rPr>
        <w:rFonts w:ascii="Wingdings" w:hAnsi="Wingdings" w:hint="default"/>
      </w:rPr>
    </w:lvl>
    <w:lvl w:ilvl="3" w:tplc="0CCA18FA" w:tentative="1">
      <w:start w:val="1"/>
      <w:numFmt w:val="bullet"/>
      <w:lvlText w:val=""/>
      <w:lvlJc w:val="left"/>
      <w:pPr>
        <w:tabs>
          <w:tab w:val="num" w:pos="2880"/>
        </w:tabs>
        <w:ind w:left="2880" w:hanging="360"/>
      </w:pPr>
      <w:rPr>
        <w:rFonts w:ascii="Wingdings" w:hAnsi="Wingdings" w:hint="default"/>
      </w:rPr>
    </w:lvl>
    <w:lvl w:ilvl="4" w:tplc="A40A9A38" w:tentative="1">
      <w:start w:val="1"/>
      <w:numFmt w:val="bullet"/>
      <w:lvlText w:val=""/>
      <w:lvlJc w:val="left"/>
      <w:pPr>
        <w:tabs>
          <w:tab w:val="num" w:pos="3600"/>
        </w:tabs>
        <w:ind w:left="3600" w:hanging="360"/>
      </w:pPr>
      <w:rPr>
        <w:rFonts w:ascii="Wingdings" w:hAnsi="Wingdings" w:hint="default"/>
      </w:rPr>
    </w:lvl>
    <w:lvl w:ilvl="5" w:tplc="FE720242" w:tentative="1">
      <w:start w:val="1"/>
      <w:numFmt w:val="bullet"/>
      <w:lvlText w:val=""/>
      <w:lvlJc w:val="left"/>
      <w:pPr>
        <w:tabs>
          <w:tab w:val="num" w:pos="4320"/>
        </w:tabs>
        <w:ind w:left="4320" w:hanging="360"/>
      </w:pPr>
      <w:rPr>
        <w:rFonts w:ascii="Wingdings" w:hAnsi="Wingdings" w:hint="default"/>
      </w:rPr>
    </w:lvl>
    <w:lvl w:ilvl="6" w:tplc="DBFA8676" w:tentative="1">
      <w:start w:val="1"/>
      <w:numFmt w:val="bullet"/>
      <w:lvlText w:val=""/>
      <w:lvlJc w:val="left"/>
      <w:pPr>
        <w:tabs>
          <w:tab w:val="num" w:pos="5040"/>
        </w:tabs>
        <w:ind w:left="5040" w:hanging="360"/>
      </w:pPr>
      <w:rPr>
        <w:rFonts w:ascii="Wingdings" w:hAnsi="Wingdings" w:hint="default"/>
      </w:rPr>
    </w:lvl>
    <w:lvl w:ilvl="7" w:tplc="0292FB68" w:tentative="1">
      <w:start w:val="1"/>
      <w:numFmt w:val="bullet"/>
      <w:lvlText w:val=""/>
      <w:lvlJc w:val="left"/>
      <w:pPr>
        <w:tabs>
          <w:tab w:val="num" w:pos="5760"/>
        </w:tabs>
        <w:ind w:left="5760" w:hanging="360"/>
      </w:pPr>
      <w:rPr>
        <w:rFonts w:ascii="Wingdings" w:hAnsi="Wingdings" w:hint="default"/>
      </w:rPr>
    </w:lvl>
    <w:lvl w:ilvl="8" w:tplc="866A36F2" w:tentative="1">
      <w:start w:val="1"/>
      <w:numFmt w:val="bullet"/>
      <w:lvlText w:val=""/>
      <w:lvlJc w:val="left"/>
      <w:pPr>
        <w:tabs>
          <w:tab w:val="num" w:pos="6480"/>
        </w:tabs>
        <w:ind w:left="6480" w:hanging="360"/>
      </w:pPr>
      <w:rPr>
        <w:rFonts w:ascii="Wingdings" w:hAnsi="Wingdings" w:hint="default"/>
      </w:rPr>
    </w:lvl>
  </w:abstractNum>
  <w:abstractNum w:abstractNumId="11">
    <w:nsid w:val="32867981"/>
    <w:multiLevelType w:val="hybridMultilevel"/>
    <w:tmpl w:val="16D689B4"/>
    <w:lvl w:ilvl="0" w:tplc="33D04430">
      <w:start w:val="1"/>
      <w:numFmt w:val="bullet"/>
      <w:lvlText w:val=""/>
      <w:lvlJc w:val="left"/>
      <w:pPr>
        <w:tabs>
          <w:tab w:val="num" w:pos="720"/>
        </w:tabs>
        <w:ind w:left="720" w:hanging="360"/>
      </w:pPr>
      <w:rPr>
        <w:rFonts w:ascii="Wingdings" w:hAnsi="Wingdings" w:hint="default"/>
      </w:rPr>
    </w:lvl>
    <w:lvl w:ilvl="1" w:tplc="67406842" w:tentative="1">
      <w:start w:val="1"/>
      <w:numFmt w:val="bullet"/>
      <w:lvlText w:val=""/>
      <w:lvlJc w:val="left"/>
      <w:pPr>
        <w:tabs>
          <w:tab w:val="num" w:pos="1440"/>
        </w:tabs>
        <w:ind w:left="1440" w:hanging="360"/>
      </w:pPr>
      <w:rPr>
        <w:rFonts w:ascii="Wingdings" w:hAnsi="Wingdings" w:hint="default"/>
      </w:rPr>
    </w:lvl>
    <w:lvl w:ilvl="2" w:tplc="45009A46" w:tentative="1">
      <w:start w:val="1"/>
      <w:numFmt w:val="bullet"/>
      <w:lvlText w:val=""/>
      <w:lvlJc w:val="left"/>
      <w:pPr>
        <w:tabs>
          <w:tab w:val="num" w:pos="2160"/>
        </w:tabs>
        <w:ind w:left="2160" w:hanging="360"/>
      </w:pPr>
      <w:rPr>
        <w:rFonts w:ascii="Wingdings" w:hAnsi="Wingdings" w:hint="default"/>
      </w:rPr>
    </w:lvl>
    <w:lvl w:ilvl="3" w:tplc="0A5839D8" w:tentative="1">
      <w:start w:val="1"/>
      <w:numFmt w:val="bullet"/>
      <w:lvlText w:val=""/>
      <w:lvlJc w:val="left"/>
      <w:pPr>
        <w:tabs>
          <w:tab w:val="num" w:pos="2880"/>
        </w:tabs>
        <w:ind w:left="2880" w:hanging="360"/>
      </w:pPr>
      <w:rPr>
        <w:rFonts w:ascii="Wingdings" w:hAnsi="Wingdings" w:hint="default"/>
      </w:rPr>
    </w:lvl>
    <w:lvl w:ilvl="4" w:tplc="9FD672E0" w:tentative="1">
      <w:start w:val="1"/>
      <w:numFmt w:val="bullet"/>
      <w:lvlText w:val=""/>
      <w:lvlJc w:val="left"/>
      <w:pPr>
        <w:tabs>
          <w:tab w:val="num" w:pos="3600"/>
        </w:tabs>
        <w:ind w:left="3600" w:hanging="360"/>
      </w:pPr>
      <w:rPr>
        <w:rFonts w:ascii="Wingdings" w:hAnsi="Wingdings" w:hint="default"/>
      </w:rPr>
    </w:lvl>
    <w:lvl w:ilvl="5" w:tplc="548E5F48" w:tentative="1">
      <w:start w:val="1"/>
      <w:numFmt w:val="bullet"/>
      <w:lvlText w:val=""/>
      <w:lvlJc w:val="left"/>
      <w:pPr>
        <w:tabs>
          <w:tab w:val="num" w:pos="4320"/>
        </w:tabs>
        <w:ind w:left="4320" w:hanging="360"/>
      </w:pPr>
      <w:rPr>
        <w:rFonts w:ascii="Wingdings" w:hAnsi="Wingdings" w:hint="default"/>
      </w:rPr>
    </w:lvl>
    <w:lvl w:ilvl="6" w:tplc="DC80D194" w:tentative="1">
      <w:start w:val="1"/>
      <w:numFmt w:val="bullet"/>
      <w:lvlText w:val=""/>
      <w:lvlJc w:val="left"/>
      <w:pPr>
        <w:tabs>
          <w:tab w:val="num" w:pos="5040"/>
        </w:tabs>
        <w:ind w:left="5040" w:hanging="360"/>
      </w:pPr>
      <w:rPr>
        <w:rFonts w:ascii="Wingdings" w:hAnsi="Wingdings" w:hint="default"/>
      </w:rPr>
    </w:lvl>
    <w:lvl w:ilvl="7" w:tplc="DA54636E" w:tentative="1">
      <w:start w:val="1"/>
      <w:numFmt w:val="bullet"/>
      <w:lvlText w:val=""/>
      <w:lvlJc w:val="left"/>
      <w:pPr>
        <w:tabs>
          <w:tab w:val="num" w:pos="5760"/>
        </w:tabs>
        <w:ind w:left="5760" w:hanging="360"/>
      </w:pPr>
      <w:rPr>
        <w:rFonts w:ascii="Wingdings" w:hAnsi="Wingdings" w:hint="default"/>
      </w:rPr>
    </w:lvl>
    <w:lvl w:ilvl="8" w:tplc="05B099B6" w:tentative="1">
      <w:start w:val="1"/>
      <w:numFmt w:val="bullet"/>
      <w:lvlText w:val=""/>
      <w:lvlJc w:val="left"/>
      <w:pPr>
        <w:tabs>
          <w:tab w:val="num" w:pos="6480"/>
        </w:tabs>
        <w:ind w:left="6480" w:hanging="360"/>
      </w:pPr>
      <w:rPr>
        <w:rFonts w:ascii="Wingdings" w:hAnsi="Wingdings" w:hint="default"/>
      </w:rPr>
    </w:lvl>
  </w:abstractNum>
  <w:abstractNum w:abstractNumId="12">
    <w:nsid w:val="37EC17EB"/>
    <w:multiLevelType w:val="hybridMultilevel"/>
    <w:tmpl w:val="6A0CE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DC56AB4"/>
    <w:multiLevelType w:val="hybridMultilevel"/>
    <w:tmpl w:val="84288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0083A26"/>
    <w:multiLevelType w:val="hybridMultilevel"/>
    <w:tmpl w:val="2AE4D0B4"/>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nsid w:val="422D0733"/>
    <w:multiLevelType w:val="hybridMultilevel"/>
    <w:tmpl w:val="0C406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9FE5077"/>
    <w:multiLevelType w:val="hybridMultilevel"/>
    <w:tmpl w:val="812A8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E2B1B12"/>
    <w:multiLevelType w:val="hybridMultilevel"/>
    <w:tmpl w:val="26444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A542318"/>
    <w:multiLevelType w:val="hybridMultilevel"/>
    <w:tmpl w:val="33745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A8B3FD8"/>
    <w:multiLevelType w:val="hybridMultilevel"/>
    <w:tmpl w:val="1CCC1E54"/>
    <w:lvl w:ilvl="0" w:tplc="03A41656">
      <w:start w:val="1"/>
      <w:numFmt w:val="bullet"/>
      <w:lvlText w:val=""/>
      <w:lvlJc w:val="left"/>
      <w:pPr>
        <w:tabs>
          <w:tab w:val="num" w:pos="720"/>
        </w:tabs>
        <w:ind w:left="720" w:hanging="360"/>
      </w:pPr>
      <w:rPr>
        <w:rFonts w:ascii="Wingdings" w:hAnsi="Wingdings" w:hint="default"/>
      </w:rPr>
    </w:lvl>
    <w:lvl w:ilvl="1" w:tplc="3C6C8902" w:tentative="1">
      <w:start w:val="1"/>
      <w:numFmt w:val="bullet"/>
      <w:lvlText w:val=""/>
      <w:lvlJc w:val="left"/>
      <w:pPr>
        <w:tabs>
          <w:tab w:val="num" w:pos="1440"/>
        </w:tabs>
        <w:ind w:left="1440" w:hanging="360"/>
      </w:pPr>
      <w:rPr>
        <w:rFonts w:ascii="Wingdings" w:hAnsi="Wingdings" w:hint="default"/>
      </w:rPr>
    </w:lvl>
    <w:lvl w:ilvl="2" w:tplc="AA26E710" w:tentative="1">
      <w:start w:val="1"/>
      <w:numFmt w:val="bullet"/>
      <w:lvlText w:val=""/>
      <w:lvlJc w:val="left"/>
      <w:pPr>
        <w:tabs>
          <w:tab w:val="num" w:pos="2160"/>
        </w:tabs>
        <w:ind w:left="2160" w:hanging="360"/>
      </w:pPr>
      <w:rPr>
        <w:rFonts w:ascii="Wingdings" w:hAnsi="Wingdings" w:hint="default"/>
      </w:rPr>
    </w:lvl>
    <w:lvl w:ilvl="3" w:tplc="FBC67248" w:tentative="1">
      <w:start w:val="1"/>
      <w:numFmt w:val="bullet"/>
      <w:lvlText w:val=""/>
      <w:lvlJc w:val="left"/>
      <w:pPr>
        <w:tabs>
          <w:tab w:val="num" w:pos="2880"/>
        </w:tabs>
        <w:ind w:left="2880" w:hanging="360"/>
      </w:pPr>
      <w:rPr>
        <w:rFonts w:ascii="Wingdings" w:hAnsi="Wingdings" w:hint="default"/>
      </w:rPr>
    </w:lvl>
    <w:lvl w:ilvl="4" w:tplc="8FA882CA" w:tentative="1">
      <w:start w:val="1"/>
      <w:numFmt w:val="bullet"/>
      <w:lvlText w:val=""/>
      <w:lvlJc w:val="left"/>
      <w:pPr>
        <w:tabs>
          <w:tab w:val="num" w:pos="3600"/>
        </w:tabs>
        <w:ind w:left="3600" w:hanging="360"/>
      </w:pPr>
      <w:rPr>
        <w:rFonts w:ascii="Wingdings" w:hAnsi="Wingdings" w:hint="default"/>
      </w:rPr>
    </w:lvl>
    <w:lvl w:ilvl="5" w:tplc="F072F7F6" w:tentative="1">
      <w:start w:val="1"/>
      <w:numFmt w:val="bullet"/>
      <w:lvlText w:val=""/>
      <w:lvlJc w:val="left"/>
      <w:pPr>
        <w:tabs>
          <w:tab w:val="num" w:pos="4320"/>
        </w:tabs>
        <w:ind w:left="4320" w:hanging="360"/>
      </w:pPr>
      <w:rPr>
        <w:rFonts w:ascii="Wingdings" w:hAnsi="Wingdings" w:hint="default"/>
      </w:rPr>
    </w:lvl>
    <w:lvl w:ilvl="6" w:tplc="1966B498" w:tentative="1">
      <w:start w:val="1"/>
      <w:numFmt w:val="bullet"/>
      <w:lvlText w:val=""/>
      <w:lvlJc w:val="left"/>
      <w:pPr>
        <w:tabs>
          <w:tab w:val="num" w:pos="5040"/>
        </w:tabs>
        <w:ind w:left="5040" w:hanging="360"/>
      </w:pPr>
      <w:rPr>
        <w:rFonts w:ascii="Wingdings" w:hAnsi="Wingdings" w:hint="default"/>
      </w:rPr>
    </w:lvl>
    <w:lvl w:ilvl="7" w:tplc="A378CBD2" w:tentative="1">
      <w:start w:val="1"/>
      <w:numFmt w:val="bullet"/>
      <w:lvlText w:val=""/>
      <w:lvlJc w:val="left"/>
      <w:pPr>
        <w:tabs>
          <w:tab w:val="num" w:pos="5760"/>
        </w:tabs>
        <w:ind w:left="5760" w:hanging="360"/>
      </w:pPr>
      <w:rPr>
        <w:rFonts w:ascii="Wingdings" w:hAnsi="Wingdings" w:hint="default"/>
      </w:rPr>
    </w:lvl>
    <w:lvl w:ilvl="8" w:tplc="E0E20110" w:tentative="1">
      <w:start w:val="1"/>
      <w:numFmt w:val="bullet"/>
      <w:lvlText w:val=""/>
      <w:lvlJc w:val="left"/>
      <w:pPr>
        <w:tabs>
          <w:tab w:val="num" w:pos="6480"/>
        </w:tabs>
        <w:ind w:left="6480" w:hanging="360"/>
      </w:pPr>
      <w:rPr>
        <w:rFonts w:ascii="Wingdings" w:hAnsi="Wingdings" w:hint="default"/>
      </w:rPr>
    </w:lvl>
  </w:abstractNum>
  <w:abstractNum w:abstractNumId="20">
    <w:nsid w:val="5B906456"/>
    <w:multiLevelType w:val="hybridMultilevel"/>
    <w:tmpl w:val="5106C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CC65C39"/>
    <w:multiLevelType w:val="hybridMultilevel"/>
    <w:tmpl w:val="6F267C54"/>
    <w:lvl w:ilvl="0" w:tplc="4470D580">
      <w:start w:val="1"/>
      <w:numFmt w:val="bullet"/>
      <w:lvlText w:val=""/>
      <w:lvlJc w:val="left"/>
      <w:pPr>
        <w:tabs>
          <w:tab w:val="num" w:pos="720"/>
        </w:tabs>
        <w:ind w:left="720" w:hanging="360"/>
      </w:pPr>
      <w:rPr>
        <w:rFonts w:ascii="Wingdings" w:hAnsi="Wingdings" w:hint="default"/>
      </w:rPr>
    </w:lvl>
    <w:lvl w:ilvl="1" w:tplc="4B8463A8" w:tentative="1">
      <w:start w:val="1"/>
      <w:numFmt w:val="bullet"/>
      <w:lvlText w:val=""/>
      <w:lvlJc w:val="left"/>
      <w:pPr>
        <w:tabs>
          <w:tab w:val="num" w:pos="1440"/>
        </w:tabs>
        <w:ind w:left="1440" w:hanging="360"/>
      </w:pPr>
      <w:rPr>
        <w:rFonts w:ascii="Wingdings" w:hAnsi="Wingdings" w:hint="default"/>
      </w:rPr>
    </w:lvl>
    <w:lvl w:ilvl="2" w:tplc="86EA2BC6" w:tentative="1">
      <w:start w:val="1"/>
      <w:numFmt w:val="bullet"/>
      <w:lvlText w:val=""/>
      <w:lvlJc w:val="left"/>
      <w:pPr>
        <w:tabs>
          <w:tab w:val="num" w:pos="2160"/>
        </w:tabs>
        <w:ind w:left="2160" w:hanging="360"/>
      </w:pPr>
      <w:rPr>
        <w:rFonts w:ascii="Wingdings" w:hAnsi="Wingdings" w:hint="default"/>
      </w:rPr>
    </w:lvl>
    <w:lvl w:ilvl="3" w:tplc="C276C6A8" w:tentative="1">
      <w:start w:val="1"/>
      <w:numFmt w:val="bullet"/>
      <w:lvlText w:val=""/>
      <w:lvlJc w:val="left"/>
      <w:pPr>
        <w:tabs>
          <w:tab w:val="num" w:pos="2880"/>
        </w:tabs>
        <w:ind w:left="2880" w:hanging="360"/>
      </w:pPr>
      <w:rPr>
        <w:rFonts w:ascii="Wingdings" w:hAnsi="Wingdings" w:hint="default"/>
      </w:rPr>
    </w:lvl>
    <w:lvl w:ilvl="4" w:tplc="D320F7A4" w:tentative="1">
      <w:start w:val="1"/>
      <w:numFmt w:val="bullet"/>
      <w:lvlText w:val=""/>
      <w:lvlJc w:val="left"/>
      <w:pPr>
        <w:tabs>
          <w:tab w:val="num" w:pos="3600"/>
        </w:tabs>
        <w:ind w:left="3600" w:hanging="360"/>
      </w:pPr>
      <w:rPr>
        <w:rFonts w:ascii="Wingdings" w:hAnsi="Wingdings" w:hint="default"/>
      </w:rPr>
    </w:lvl>
    <w:lvl w:ilvl="5" w:tplc="EE469970" w:tentative="1">
      <w:start w:val="1"/>
      <w:numFmt w:val="bullet"/>
      <w:lvlText w:val=""/>
      <w:lvlJc w:val="left"/>
      <w:pPr>
        <w:tabs>
          <w:tab w:val="num" w:pos="4320"/>
        </w:tabs>
        <w:ind w:left="4320" w:hanging="360"/>
      </w:pPr>
      <w:rPr>
        <w:rFonts w:ascii="Wingdings" w:hAnsi="Wingdings" w:hint="default"/>
      </w:rPr>
    </w:lvl>
    <w:lvl w:ilvl="6" w:tplc="C70EFE22" w:tentative="1">
      <w:start w:val="1"/>
      <w:numFmt w:val="bullet"/>
      <w:lvlText w:val=""/>
      <w:lvlJc w:val="left"/>
      <w:pPr>
        <w:tabs>
          <w:tab w:val="num" w:pos="5040"/>
        </w:tabs>
        <w:ind w:left="5040" w:hanging="360"/>
      </w:pPr>
      <w:rPr>
        <w:rFonts w:ascii="Wingdings" w:hAnsi="Wingdings" w:hint="default"/>
      </w:rPr>
    </w:lvl>
    <w:lvl w:ilvl="7" w:tplc="24ECE77E" w:tentative="1">
      <w:start w:val="1"/>
      <w:numFmt w:val="bullet"/>
      <w:lvlText w:val=""/>
      <w:lvlJc w:val="left"/>
      <w:pPr>
        <w:tabs>
          <w:tab w:val="num" w:pos="5760"/>
        </w:tabs>
        <w:ind w:left="5760" w:hanging="360"/>
      </w:pPr>
      <w:rPr>
        <w:rFonts w:ascii="Wingdings" w:hAnsi="Wingdings" w:hint="default"/>
      </w:rPr>
    </w:lvl>
    <w:lvl w:ilvl="8" w:tplc="68945EE4" w:tentative="1">
      <w:start w:val="1"/>
      <w:numFmt w:val="bullet"/>
      <w:lvlText w:val=""/>
      <w:lvlJc w:val="left"/>
      <w:pPr>
        <w:tabs>
          <w:tab w:val="num" w:pos="6480"/>
        </w:tabs>
        <w:ind w:left="6480" w:hanging="360"/>
      </w:pPr>
      <w:rPr>
        <w:rFonts w:ascii="Wingdings" w:hAnsi="Wingdings" w:hint="default"/>
      </w:rPr>
    </w:lvl>
  </w:abstractNum>
  <w:abstractNum w:abstractNumId="22">
    <w:nsid w:val="5D490FA6"/>
    <w:multiLevelType w:val="hybridMultilevel"/>
    <w:tmpl w:val="321011D6"/>
    <w:lvl w:ilvl="0" w:tplc="8A683354">
      <w:start w:val="1"/>
      <w:numFmt w:val="bullet"/>
      <w:lvlText w:val=""/>
      <w:lvlJc w:val="left"/>
      <w:pPr>
        <w:tabs>
          <w:tab w:val="num" w:pos="720"/>
        </w:tabs>
        <w:ind w:left="720" w:hanging="360"/>
      </w:pPr>
      <w:rPr>
        <w:rFonts w:ascii="Wingdings" w:hAnsi="Wingdings" w:hint="default"/>
      </w:rPr>
    </w:lvl>
    <w:lvl w:ilvl="1" w:tplc="9AD8F10E" w:tentative="1">
      <w:start w:val="1"/>
      <w:numFmt w:val="bullet"/>
      <w:lvlText w:val=""/>
      <w:lvlJc w:val="left"/>
      <w:pPr>
        <w:tabs>
          <w:tab w:val="num" w:pos="1440"/>
        </w:tabs>
        <w:ind w:left="1440" w:hanging="360"/>
      </w:pPr>
      <w:rPr>
        <w:rFonts w:ascii="Wingdings" w:hAnsi="Wingdings" w:hint="default"/>
      </w:rPr>
    </w:lvl>
    <w:lvl w:ilvl="2" w:tplc="5E1251C2" w:tentative="1">
      <w:start w:val="1"/>
      <w:numFmt w:val="bullet"/>
      <w:lvlText w:val=""/>
      <w:lvlJc w:val="left"/>
      <w:pPr>
        <w:tabs>
          <w:tab w:val="num" w:pos="2160"/>
        </w:tabs>
        <w:ind w:left="2160" w:hanging="360"/>
      </w:pPr>
      <w:rPr>
        <w:rFonts w:ascii="Wingdings" w:hAnsi="Wingdings" w:hint="default"/>
      </w:rPr>
    </w:lvl>
    <w:lvl w:ilvl="3" w:tplc="E042F6E2" w:tentative="1">
      <w:start w:val="1"/>
      <w:numFmt w:val="bullet"/>
      <w:lvlText w:val=""/>
      <w:lvlJc w:val="left"/>
      <w:pPr>
        <w:tabs>
          <w:tab w:val="num" w:pos="2880"/>
        </w:tabs>
        <w:ind w:left="2880" w:hanging="360"/>
      </w:pPr>
      <w:rPr>
        <w:rFonts w:ascii="Wingdings" w:hAnsi="Wingdings" w:hint="default"/>
      </w:rPr>
    </w:lvl>
    <w:lvl w:ilvl="4" w:tplc="D74C1980" w:tentative="1">
      <w:start w:val="1"/>
      <w:numFmt w:val="bullet"/>
      <w:lvlText w:val=""/>
      <w:lvlJc w:val="left"/>
      <w:pPr>
        <w:tabs>
          <w:tab w:val="num" w:pos="3600"/>
        </w:tabs>
        <w:ind w:left="3600" w:hanging="360"/>
      </w:pPr>
      <w:rPr>
        <w:rFonts w:ascii="Wingdings" w:hAnsi="Wingdings" w:hint="default"/>
      </w:rPr>
    </w:lvl>
    <w:lvl w:ilvl="5" w:tplc="8A3469E2" w:tentative="1">
      <w:start w:val="1"/>
      <w:numFmt w:val="bullet"/>
      <w:lvlText w:val=""/>
      <w:lvlJc w:val="left"/>
      <w:pPr>
        <w:tabs>
          <w:tab w:val="num" w:pos="4320"/>
        </w:tabs>
        <w:ind w:left="4320" w:hanging="360"/>
      </w:pPr>
      <w:rPr>
        <w:rFonts w:ascii="Wingdings" w:hAnsi="Wingdings" w:hint="default"/>
      </w:rPr>
    </w:lvl>
    <w:lvl w:ilvl="6" w:tplc="61B6FDE0" w:tentative="1">
      <w:start w:val="1"/>
      <w:numFmt w:val="bullet"/>
      <w:lvlText w:val=""/>
      <w:lvlJc w:val="left"/>
      <w:pPr>
        <w:tabs>
          <w:tab w:val="num" w:pos="5040"/>
        </w:tabs>
        <w:ind w:left="5040" w:hanging="360"/>
      </w:pPr>
      <w:rPr>
        <w:rFonts w:ascii="Wingdings" w:hAnsi="Wingdings" w:hint="default"/>
      </w:rPr>
    </w:lvl>
    <w:lvl w:ilvl="7" w:tplc="393AF1AE" w:tentative="1">
      <w:start w:val="1"/>
      <w:numFmt w:val="bullet"/>
      <w:lvlText w:val=""/>
      <w:lvlJc w:val="left"/>
      <w:pPr>
        <w:tabs>
          <w:tab w:val="num" w:pos="5760"/>
        </w:tabs>
        <w:ind w:left="5760" w:hanging="360"/>
      </w:pPr>
      <w:rPr>
        <w:rFonts w:ascii="Wingdings" w:hAnsi="Wingdings" w:hint="default"/>
      </w:rPr>
    </w:lvl>
    <w:lvl w:ilvl="8" w:tplc="526699EA" w:tentative="1">
      <w:start w:val="1"/>
      <w:numFmt w:val="bullet"/>
      <w:lvlText w:val=""/>
      <w:lvlJc w:val="left"/>
      <w:pPr>
        <w:tabs>
          <w:tab w:val="num" w:pos="6480"/>
        </w:tabs>
        <w:ind w:left="6480" w:hanging="360"/>
      </w:pPr>
      <w:rPr>
        <w:rFonts w:ascii="Wingdings" w:hAnsi="Wingdings" w:hint="default"/>
      </w:rPr>
    </w:lvl>
  </w:abstractNum>
  <w:abstractNum w:abstractNumId="23">
    <w:nsid w:val="5E065287"/>
    <w:multiLevelType w:val="hybridMultilevel"/>
    <w:tmpl w:val="75768AF8"/>
    <w:lvl w:ilvl="0" w:tplc="C2E4552E">
      <w:start w:val="1"/>
      <w:numFmt w:val="bullet"/>
      <w:lvlText w:val=""/>
      <w:lvlJc w:val="left"/>
      <w:pPr>
        <w:tabs>
          <w:tab w:val="num" w:pos="720"/>
        </w:tabs>
        <w:ind w:left="720" w:hanging="360"/>
      </w:pPr>
      <w:rPr>
        <w:rFonts w:ascii="Wingdings" w:hAnsi="Wingdings" w:hint="default"/>
      </w:rPr>
    </w:lvl>
    <w:lvl w:ilvl="1" w:tplc="5D48F31A" w:tentative="1">
      <w:start w:val="1"/>
      <w:numFmt w:val="bullet"/>
      <w:lvlText w:val=""/>
      <w:lvlJc w:val="left"/>
      <w:pPr>
        <w:tabs>
          <w:tab w:val="num" w:pos="1440"/>
        </w:tabs>
        <w:ind w:left="1440" w:hanging="360"/>
      </w:pPr>
      <w:rPr>
        <w:rFonts w:ascii="Wingdings" w:hAnsi="Wingdings" w:hint="default"/>
      </w:rPr>
    </w:lvl>
    <w:lvl w:ilvl="2" w:tplc="C4A8F518" w:tentative="1">
      <w:start w:val="1"/>
      <w:numFmt w:val="bullet"/>
      <w:lvlText w:val=""/>
      <w:lvlJc w:val="left"/>
      <w:pPr>
        <w:tabs>
          <w:tab w:val="num" w:pos="2160"/>
        </w:tabs>
        <w:ind w:left="2160" w:hanging="360"/>
      </w:pPr>
      <w:rPr>
        <w:rFonts w:ascii="Wingdings" w:hAnsi="Wingdings" w:hint="default"/>
      </w:rPr>
    </w:lvl>
    <w:lvl w:ilvl="3" w:tplc="357661DC" w:tentative="1">
      <w:start w:val="1"/>
      <w:numFmt w:val="bullet"/>
      <w:lvlText w:val=""/>
      <w:lvlJc w:val="left"/>
      <w:pPr>
        <w:tabs>
          <w:tab w:val="num" w:pos="2880"/>
        </w:tabs>
        <w:ind w:left="2880" w:hanging="360"/>
      </w:pPr>
      <w:rPr>
        <w:rFonts w:ascii="Wingdings" w:hAnsi="Wingdings" w:hint="default"/>
      </w:rPr>
    </w:lvl>
    <w:lvl w:ilvl="4" w:tplc="A01CF6A0" w:tentative="1">
      <w:start w:val="1"/>
      <w:numFmt w:val="bullet"/>
      <w:lvlText w:val=""/>
      <w:lvlJc w:val="left"/>
      <w:pPr>
        <w:tabs>
          <w:tab w:val="num" w:pos="3600"/>
        </w:tabs>
        <w:ind w:left="3600" w:hanging="360"/>
      </w:pPr>
      <w:rPr>
        <w:rFonts w:ascii="Wingdings" w:hAnsi="Wingdings" w:hint="default"/>
      </w:rPr>
    </w:lvl>
    <w:lvl w:ilvl="5" w:tplc="E3EEB788" w:tentative="1">
      <w:start w:val="1"/>
      <w:numFmt w:val="bullet"/>
      <w:lvlText w:val=""/>
      <w:lvlJc w:val="left"/>
      <w:pPr>
        <w:tabs>
          <w:tab w:val="num" w:pos="4320"/>
        </w:tabs>
        <w:ind w:left="4320" w:hanging="360"/>
      </w:pPr>
      <w:rPr>
        <w:rFonts w:ascii="Wingdings" w:hAnsi="Wingdings" w:hint="default"/>
      </w:rPr>
    </w:lvl>
    <w:lvl w:ilvl="6" w:tplc="6B864EEC" w:tentative="1">
      <w:start w:val="1"/>
      <w:numFmt w:val="bullet"/>
      <w:lvlText w:val=""/>
      <w:lvlJc w:val="left"/>
      <w:pPr>
        <w:tabs>
          <w:tab w:val="num" w:pos="5040"/>
        </w:tabs>
        <w:ind w:left="5040" w:hanging="360"/>
      </w:pPr>
      <w:rPr>
        <w:rFonts w:ascii="Wingdings" w:hAnsi="Wingdings" w:hint="default"/>
      </w:rPr>
    </w:lvl>
    <w:lvl w:ilvl="7" w:tplc="4C8AD75A" w:tentative="1">
      <w:start w:val="1"/>
      <w:numFmt w:val="bullet"/>
      <w:lvlText w:val=""/>
      <w:lvlJc w:val="left"/>
      <w:pPr>
        <w:tabs>
          <w:tab w:val="num" w:pos="5760"/>
        </w:tabs>
        <w:ind w:left="5760" w:hanging="360"/>
      </w:pPr>
      <w:rPr>
        <w:rFonts w:ascii="Wingdings" w:hAnsi="Wingdings" w:hint="default"/>
      </w:rPr>
    </w:lvl>
    <w:lvl w:ilvl="8" w:tplc="4E8A8852" w:tentative="1">
      <w:start w:val="1"/>
      <w:numFmt w:val="bullet"/>
      <w:lvlText w:val=""/>
      <w:lvlJc w:val="left"/>
      <w:pPr>
        <w:tabs>
          <w:tab w:val="num" w:pos="6480"/>
        </w:tabs>
        <w:ind w:left="6480" w:hanging="360"/>
      </w:pPr>
      <w:rPr>
        <w:rFonts w:ascii="Wingdings" w:hAnsi="Wingdings" w:hint="default"/>
      </w:rPr>
    </w:lvl>
  </w:abstractNum>
  <w:abstractNum w:abstractNumId="24">
    <w:nsid w:val="62EC481C"/>
    <w:multiLevelType w:val="hybridMultilevel"/>
    <w:tmpl w:val="4F642144"/>
    <w:lvl w:ilvl="0" w:tplc="7B4CB6E2">
      <w:start w:val="1"/>
      <w:numFmt w:val="bullet"/>
      <w:lvlText w:val=""/>
      <w:lvlJc w:val="left"/>
      <w:pPr>
        <w:tabs>
          <w:tab w:val="num" w:pos="720"/>
        </w:tabs>
        <w:ind w:left="720" w:hanging="360"/>
      </w:pPr>
      <w:rPr>
        <w:rFonts w:ascii="Wingdings" w:hAnsi="Wingdings" w:hint="default"/>
      </w:rPr>
    </w:lvl>
    <w:lvl w:ilvl="1" w:tplc="A0CACC84" w:tentative="1">
      <w:start w:val="1"/>
      <w:numFmt w:val="bullet"/>
      <w:lvlText w:val=""/>
      <w:lvlJc w:val="left"/>
      <w:pPr>
        <w:tabs>
          <w:tab w:val="num" w:pos="1440"/>
        </w:tabs>
        <w:ind w:left="1440" w:hanging="360"/>
      </w:pPr>
      <w:rPr>
        <w:rFonts w:ascii="Wingdings" w:hAnsi="Wingdings" w:hint="default"/>
      </w:rPr>
    </w:lvl>
    <w:lvl w:ilvl="2" w:tplc="73E69AA4" w:tentative="1">
      <w:start w:val="1"/>
      <w:numFmt w:val="bullet"/>
      <w:lvlText w:val=""/>
      <w:lvlJc w:val="left"/>
      <w:pPr>
        <w:tabs>
          <w:tab w:val="num" w:pos="2160"/>
        </w:tabs>
        <w:ind w:left="2160" w:hanging="360"/>
      </w:pPr>
      <w:rPr>
        <w:rFonts w:ascii="Wingdings" w:hAnsi="Wingdings" w:hint="default"/>
      </w:rPr>
    </w:lvl>
    <w:lvl w:ilvl="3" w:tplc="F064E012" w:tentative="1">
      <w:start w:val="1"/>
      <w:numFmt w:val="bullet"/>
      <w:lvlText w:val=""/>
      <w:lvlJc w:val="left"/>
      <w:pPr>
        <w:tabs>
          <w:tab w:val="num" w:pos="2880"/>
        </w:tabs>
        <w:ind w:left="2880" w:hanging="360"/>
      </w:pPr>
      <w:rPr>
        <w:rFonts w:ascii="Wingdings" w:hAnsi="Wingdings" w:hint="default"/>
      </w:rPr>
    </w:lvl>
    <w:lvl w:ilvl="4" w:tplc="9EA47A3A" w:tentative="1">
      <w:start w:val="1"/>
      <w:numFmt w:val="bullet"/>
      <w:lvlText w:val=""/>
      <w:lvlJc w:val="left"/>
      <w:pPr>
        <w:tabs>
          <w:tab w:val="num" w:pos="3600"/>
        </w:tabs>
        <w:ind w:left="3600" w:hanging="360"/>
      </w:pPr>
      <w:rPr>
        <w:rFonts w:ascii="Wingdings" w:hAnsi="Wingdings" w:hint="default"/>
      </w:rPr>
    </w:lvl>
    <w:lvl w:ilvl="5" w:tplc="A6D851AE" w:tentative="1">
      <w:start w:val="1"/>
      <w:numFmt w:val="bullet"/>
      <w:lvlText w:val=""/>
      <w:lvlJc w:val="left"/>
      <w:pPr>
        <w:tabs>
          <w:tab w:val="num" w:pos="4320"/>
        </w:tabs>
        <w:ind w:left="4320" w:hanging="360"/>
      </w:pPr>
      <w:rPr>
        <w:rFonts w:ascii="Wingdings" w:hAnsi="Wingdings" w:hint="default"/>
      </w:rPr>
    </w:lvl>
    <w:lvl w:ilvl="6" w:tplc="006ECC26" w:tentative="1">
      <w:start w:val="1"/>
      <w:numFmt w:val="bullet"/>
      <w:lvlText w:val=""/>
      <w:lvlJc w:val="left"/>
      <w:pPr>
        <w:tabs>
          <w:tab w:val="num" w:pos="5040"/>
        </w:tabs>
        <w:ind w:left="5040" w:hanging="360"/>
      </w:pPr>
      <w:rPr>
        <w:rFonts w:ascii="Wingdings" w:hAnsi="Wingdings" w:hint="default"/>
      </w:rPr>
    </w:lvl>
    <w:lvl w:ilvl="7" w:tplc="81367344" w:tentative="1">
      <w:start w:val="1"/>
      <w:numFmt w:val="bullet"/>
      <w:lvlText w:val=""/>
      <w:lvlJc w:val="left"/>
      <w:pPr>
        <w:tabs>
          <w:tab w:val="num" w:pos="5760"/>
        </w:tabs>
        <w:ind w:left="5760" w:hanging="360"/>
      </w:pPr>
      <w:rPr>
        <w:rFonts w:ascii="Wingdings" w:hAnsi="Wingdings" w:hint="default"/>
      </w:rPr>
    </w:lvl>
    <w:lvl w:ilvl="8" w:tplc="6172CA62" w:tentative="1">
      <w:start w:val="1"/>
      <w:numFmt w:val="bullet"/>
      <w:lvlText w:val=""/>
      <w:lvlJc w:val="left"/>
      <w:pPr>
        <w:tabs>
          <w:tab w:val="num" w:pos="6480"/>
        </w:tabs>
        <w:ind w:left="6480" w:hanging="360"/>
      </w:pPr>
      <w:rPr>
        <w:rFonts w:ascii="Wingdings" w:hAnsi="Wingdings" w:hint="default"/>
      </w:rPr>
    </w:lvl>
  </w:abstractNum>
  <w:abstractNum w:abstractNumId="25">
    <w:nsid w:val="636A2296"/>
    <w:multiLevelType w:val="hybridMultilevel"/>
    <w:tmpl w:val="18BADA32"/>
    <w:lvl w:ilvl="0" w:tplc="7152C3AE">
      <w:start w:val="1"/>
      <w:numFmt w:val="bullet"/>
      <w:lvlText w:val=""/>
      <w:lvlJc w:val="left"/>
      <w:pPr>
        <w:tabs>
          <w:tab w:val="num" w:pos="720"/>
        </w:tabs>
        <w:ind w:left="720" w:hanging="360"/>
      </w:pPr>
      <w:rPr>
        <w:rFonts w:ascii="Wingdings" w:hAnsi="Wingdings" w:hint="default"/>
      </w:rPr>
    </w:lvl>
    <w:lvl w:ilvl="1" w:tplc="6E32F392" w:tentative="1">
      <w:start w:val="1"/>
      <w:numFmt w:val="bullet"/>
      <w:lvlText w:val=""/>
      <w:lvlJc w:val="left"/>
      <w:pPr>
        <w:tabs>
          <w:tab w:val="num" w:pos="1440"/>
        </w:tabs>
        <w:ind w:left="1440" w:hanging="360"/>
      </w:pPr>
      <w:rPr>
        <w:rFonts w:ascii="Wingdings" w:hAnsi="Wingdings" w:hint="default"/>
      </w:rPr>
    </w:lvl>
    <w:lvl w:ilvl="2" w:tplc="DC10D5DC" w:tentative="1">
      <w:start w:val="1"/>
      <w:numFmt w:val="bullet"/>
      <w:lvlText w:val=""/>
      <w:lvlJc w:val="left"/>
      <w:pPr>
        <w:tabs>
          <w:tab w:val="num" w:pos="2160"/>
        </w:tabs>
        <w:ind w:left="2160" w:hanging="360"/>
      </w:pPr>
      <w:rPr>
        <w:rFonts w:ascii="Wingdings" w:hAnsi="Wingdings" w:hint="default"/>
      </w:rPr>
    </w:lvl>
    <w:lvl w:ilvl="3" w:tplc="E69EDBEE" w:tentative="1">
      <w:start w:val="1"/>
      <w:numFmt w:val="bullet"/>
      <w:lvlText w:val=""/>
      <w:lvlJc w:val="left"/>
      <w:pPr>
        <w:tabs>
          <w:tab w:val="num" w:pos="2880"/>
        </w:tabs>
        <w:ind w:left="2880" w:hanging="360"/>
      </w:pPr>
      <w:rPr>
        <w:rFonts w:ascii="Wingdings" w:hAnsi="Wingdings" w:hint="default"/>
      </w:rPr>
    </w:lvl>
    <w:lvl w:ilvl="4" w:tplc="B17EA998" w:tentative="1">
      <w:start w:val="1"/>
      <w:numFmt w:val="bullet"/>
      <w:lvlText w:val=""/>
      <w:lvlJc w:val="left"/>
      <w:pPr>
        <w:tabs>
          <w:tab w:val="num" w:pos="3600"/>
        </w:tabs>
        <w:ind w:left="3600" w:hanging="360"/>
      </w:pPr>
      <w:rPr>
        <w:rFonts w:ascii="Wingdings" w:hAnsi="Wingdings" w:hint="default"/>
      </w:rPr>
    </w:lvl>
    <w:lvl w:ilvl="5" w:tplc="A6CEC054" w:tentative="1">
      <w:start w:val="1"/>
      <w:numFmt w:val="bullet"/>
      <w:lvlText w:val=""/>
      <w:lvlJc w:val="left"/>
      <w:pPr>
        <w:tabs>
          <w:tab w:val="num" w:pos="4320"/>
        </w:tabs>
        <w:ind w:left="4320" w:hanging="360"/>
      </w:pPr>
      <w:rPr>
        <w:rFonts w:ascii="Wingdings" w:hAnsi="Wingdings" w:hint="default"/>
      </w:rPr>
    </w:lvl>
    <w:lvl w:ilvl="6" w:tplc="DE167370" w:tentative="1">
      <w:start w:val="1"/>
      <w:numFmt w:val="bullet"/>
      <w:lvlText w:val=""/>
      <w:lvlJc w:val="left"/>
      <w:pPr>
        <w:tabs>
          <w:tab w:val="num" w:pos="5040"/>
        </w:tabs>
        <w:ind w:left="5040" w:hanging="360"/>
      </w:pPr>
      <w:rPr>
        <w:rFonts w:ascii="Wingdings" w:hAnsi="Wingdings" w:hint="default"/>
      </w:rPr>
    </w:lvl>
    <w:lvl w:ilvl="7" w:tplc="F4DE960E" w:tentative="1">
      <w:start w:val="1"/>
      <w:numFmt w:val="bullet"/>
      <w:lvlText w:val=""/>
      <w:lvlJc w:val="left"/>
      <w:pPr>
        <w:tabs>
          <w:tab w:val="num" w:pos="5760"/>
        </w:tabs>
        <w:ind w:left="5760" w:hanging="360"/>
      </w:pPr>
      <w:rPr>
        <w:rFonts w:ascii="Wingdings" w:hAnsi="Wingdings" w:hint="default"/>
      </w:rPr>
    </w:lvl>
    <w:lvl w:ilvl="8" w:tplc="20222400" w:tentative="1">
      <w:start w:val="1"/>
      <w:numFmt w:val="bullet"/>
      <w:lvlText w:val=""/>
      <w:lvlJc w:val="left"/>
      <w:pPr>
        <w:tabs>
          <w:tab w:val="num" w:pos="6480"/>
        </w:tabs>
        <w:ind w:left="6480" w:hanging="360"/>
      </w:pPr>
      <w:rPr>
        <w:rFonts w:ascii="Wingdings" w:hAnsi="Wingdings" w:hint="default"/>
      </w:rPr>
    </w:lvl>
  </w:abstractNum>
  <w:abstractNum w:abstractNumId="26">
    <w:nsid w:val="69AB0943"/>
    <w:multiLevelType w:val="hybridMultilevel"/>
    <w:tmpl w:val="AE9C2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B6A187C"/>
    <w:multiLevelType w:val="hybridMultilevel"/>
    <w:tmpl w:val="053AF598"/>
    <w:lvl w:ilvl="0" w:tplc="5874B19E">
      <w:start w:val="1"/>
      <w:numFmt w:val="bullet"/>
      <w:lvlText w:val=""/>
      <w:lvlJc w:val="left"/>
      <w:pPr>
        <w:tabs>
          <w:tab w:val="num" w:pos="720"/>
        </w:tabs>
        <w:ind w:left="720" w:hanging="360"/>
      </w:pPr>
      <w:rPr>
        <w:rFonts w:ascii="Wingdings" w:hAnsi="Wingdings" w:hint="default"/>
      </w:rPr>
    </w:lvl>
    <w:lvl w:ilvl="1" w:tplc="7514E5C8" w:tentative="1">
      <w:start w:val="1"/>
      <w:numFmt w:val="bullet"/>
      <w:lvlText w:val=""/>
      <w:lvlJc w:val="left"/>
      <w:pPr>
        <w:tabs>
          <w:tab w:val="num" w:pos="1440"/>
        </w:tabs>
        <w:ind w:left="1440" w:hanging="360"/>
      </w:pPr>
      <w:rPr>
        <w:rFonts w:ascii="Wingdings" w:hAnsi="Wingdings" w:hint="default"/>
      </w:rPr>
    </w:lvl>
    <w:lvl w:ilvl="2" w:tplc="C9F4116C" w:tentative="1">
      <w:start w:val="1"/>
      <w:numFmt w:val="bullet"/>
      <w:lvlText w:val=""/>
      <w:lvlJc w:val="left"/>
      <w:pPr>
        <w:tabs>
          <w:tab w:val="num" w:pos="2160"/>
        </w:tabs>
        <w:ind w:left="2160" w:hanging="360"/>
      </w:pPr>
      <w:rPr>
        <w:rFonts w:ascii="Wingdings" w:hAnsi="Wingdings" w:hint="default"/>
      </w:rPr>
    </w:lvl>
    <w:lvl w:ilvl="3" w:tplc="DC704E08" w:tentative="1">
      <w:start w:val="1"/>
      <w:numFmt w:val="bullet"/>
      <w:lvlText w:val=""/>
      <w:lvlJc w:val="left"/>
      <w:pPr>
        <w:tabs>
          <w:tab w:val="num" w:pos="2880"/>
        </w:tabs>
        <w:ind w:left="2880" w:hanging="360"/>
      </w:pPr>
      <w:rPr>
        <w:rFonts w:ascii="Wingdings" w:hAnsi="Wingdings" w:hint="default"/>
      </w:rPr>
    </w:lvl>
    <w:lvl w:ilvl="4" w:tplc="E0BC4B66" w:tentative="1">
      <w:start w:val="1"/>
      <w:numFmt w:val="bullet"/>
      <w:lvlText w:val=""/>
      <w:lvlJc w:val="left"/>
      <w:pPr>
        <w:tabs>
          <w:tab w:val="num" w:pos="3600"/>
        </w:tabs>
        <w:ind w:left="3600" w:hanging="360"/>
      </w:pPr>
      <w:rPr>
        <w:rFonts w:ascii="Wingdings" w:hAnsi="Wingdings" w:hint="default"/>
      </w:rPr>
    </w:lvl>
    <w:lvl w:ilvl="5" w:tplc="1714D7FC" w:tentative="1">
      <w:start w:val="1"/>
      <w:numFmt w:val="bullet"/>
      <w:lvlText w:val=""/>
      <w:lvlJc w:val="left"/>
      <w:pPr>
        <w:tabs>
          <w:tab w:val="num" w:pos="4320"/>
        </w:tabs>
        <w:ind w:left="4320" w:hanging="360"/>
      </w:pPr>
      <w:rPr>
        <w:rFonts w:ascii="Wingdings" w:hAnsi="Wingdings" w:hint="default"/>
      </w:rPr>
    </w:lvl>
    <w:lvl w:ilvl="6" w:tplc="72780942" w:tentative="1">
      <w:start w:val="1"/>
      <w:numFmt w:val="bullet"/>
      <w:lvlText w:val=""/>
      <w:lvlJc w:val="left"/>
      <w:pPr>
        <w:tabs>
          <w:tab w:val="num" w:pos="5040"/>
        </w:tabs>
        <w:ind w:left="5040" w:hanging="360"/>
      </w:pPr>
      <w:rPr>
        <w:rFonts w:ascii="Wingdings" w:hAnsi="Wingdings" w:hint="default"/>
      </w:rPr>
    </w:lvl>
    <w:lvl w:ilvl="7" w:tplc="A5B48D18" w:tentative="1">
      <w:start w:val="1"/>
      <w:numFmt w:val="bullet"/>
      <w:lvlText w:val=""/>
      <w:lvlJc w:val="left"/>
      <w:pPr>
        <w:tabs>
          <w:tab w:val="num" w:pos="5760"/>
        </w:tabs>
        <w:ind w:left="5760" w:hanging="360"/>
      </w:pPr>
      <w:rPr>
        <w:rFonts w:ascii="Wingdings" w:hAnsi="Wingdings" w:hint="default"/>
      </w:rPr>
    </w:lvl>
    <w:lvl w:ilvl="8" w:tplc="7E8094A2" w:tentative="1">
      <w:start w:val="1"/>
      <w:numFmt w:val="bullet"/>
      <w:lvlText w:val=""/>
      <w:lvlJc w:val="left"/>
      <w:pPr>
        <w:tabs>
          <w:tab w:val="num" w:pos="6480"/>
        </w:tabs>
        <w:ind w:left="6480" w:hanging="360"/>
      </w:pPr>
      <w:rPr>
        <w:rFonts w:ascii="Wingdings" w:hAnsi="Wingdings" w:hint="default"/>
      </w:rPr>
    </w:lvl>
  </w:abstractNum>
  <w:abstractNum w:abstractNumId="28">
    <w:nsid w:val="6D923EA6"/>
    <w:multiLevelType w:val="hybridMultilevel"/>
    <w:tmpl w:val="6EA62EA2"/>
    <w:lvl w:ilvl="0" w:tplc="58AAE588">
      <w:start w:val="1"/>
      <w:numFmt w:val="bullet"/>
      <w:lvlText w:val=""/>
      <w:lvlJc w:val="left"/>
      <w:pPr>
        <w:tabs>
          <w:tab w:val="num" w:pos="720"/>
        </w:tabs>
        <w:ind w:left="720" w:hanging="360"/>
      </w:pPr>
      <w:rPr>
        <w:rFonts w:ascii="Wingdings" w:hAnsi="Wingdings" w:hint="default"/>
      </w:rPr>
    </w:lvl>
    <w:lvl w:ilvl="1" w:tplc="42F2D21A" w:tentative="1">
      <w:start w:val="1"/>
      <w:numFmt w:val="bullet"/>
      <w:lvlText w:val=""/>
      <w:lvlJc w:val="left"/>
      <w:pPr>
        <w:tabs>
          <w:tab w:val="num" w:pos="1440"/>
        </w:tabs>
        <w:ind w:left="1440" w:hanging="360"/>
      </w:pPr>
      <w:rPr>
        <w:rFonts w:ascii="Wingdings" w:hAnsi="Wingdings" w:hint="default"/>
      </w:rPr>
    </w:lvl>
    <w:lvl w:ilvl="2" w:tplc="C172D2AE" w:tentative="1">
      <w:start w:val="1"/>
      <w:numFmt w:val="bullet"/>
      <w:lvlText w:val=""/>
      <w:lvlJc w:val="left"/>
      <w:pPr>
        <w:tabs>
          <w:tab w:val="num" w:pos="2160"/>
        </w:tabs>
        <w:ind w:left="2160" w:hanging="360"/>
      </w:pPr>
      <w:rPr>
        <w:rFonts w:ascii="Wingdings" w:hAnsi="Wingdings" w:hint="default"/>
      </w:rPr>
    </w:lvl>
    <w:lvl w:ilvl="3" w:tplc="DD78D27A" w:tentative="1">
      <w:start w:val="1"/>
      <w:numFmt w:val="bullet"/>
      <w:lvlText w:val=""/>
      <w:lvlJc w:val="left"/>
      <w:pPr>
        <w:tabs>
          <w:tab w:val="num" w:pos="2880"/>
        </w:tabs>
        <w:ind w:left="2880" w:hanging="360"/>
      </w:pPr>
      <w:rPr>
        <w:rFonts w:ascii="Wingdings" w:hAnsi="Wingdings" w:hint="default"/>
      </w:rPr>
    </w:lvl>
    <w:lvl w:ilvl="4" w:tplc="0AD4B6E2" w:tentative="1">
      <w:start w:val="1"/>
      <w:numFmt w:val="bullet"/>
      <w:lvlText w:val=""/>
      <w:lvlJc w:val="left"/>
      <w:pPr>
        <w:tabs>
          <w:tab w:val="num" w:pos="3600"/>
        </w:tabs>
        <w:ind w:left="3600" w:hanging="360"/>
      </w:pPr>
      <w:rPr>
        <w:rFonts w:ascii="Wingdings" w:hAnsi="Wingdings" w:hint="default"/>
      </w:rPr>
    </w:lvl>
    <w:lvl w:ilvl="5" w:tplc="848442E2" w:tentative="1">
      <w:start w:val="1"/>
      <w:numFmt w:val="bullet"/>
      <w:lvlText w:val=""/>
      <w:lvlJc w:val="left"/>
      <w:pPr>
        <w:tabs>
          <w:tab w:val="num" w:pos="4320"/>
        </w:tabs>
        <w:ind w:left="4320" w:hanging="360"/>
      </w:pPr>
      <w:rPr>
        <w:rFonts w:ascii="Wingdings" w:hAnsi="Wingdings" w:hint="default"/>
      </w:rPr>
    </w:lvl>
    <w:lvl w:ilvl="6" w:tplc="3154EA2C" w:tentative="1">
      <w:start w:val="1"/>
      <w:numFmt w:val="bullet"/>
      <w:lvlText w:val=""/>
      <w:lvlJc w:val="left"/>
      <w:pPr>
        <w:tabs>
          <w:tab w:val="num" w:pos="5040"/>
        </w:tabs>
        <w:ind w:left="5040" w:hanging="360"/>
      </w:pPr>
      <w:rPr>
        <w:rFonts w:ascii="Wingdings" w:hAnsi="Wingdings" w:hint="default"/>
      </w:rPr>
    </w:lvl>
    <w:lvl w:ilvl="7" w:tplc="2E1EAEE0" w:tentative="1">
      <w:start w:val="1"/>
      <w:numFmt w:val="bullet"/>
      <w:lvlText w:val=""/>
      <w:lvlJc w:val="left"/>
      <w:pPr>
        <w:tabs>
          <w:tab w:val="num" w:pos="5760"/>
        </w:tabs>
        <w:ind w:left="5760" w:hanging="360"/>
      </w:pPr>
      <w:rPr>
        <w:rFonts w:ascii="Wingdings" w:hAnsi="Wingdings" w:hint="default"/>
      </w:rPr>
    </w:lvl>
    <w:lvl w:ilvl="8" w:tplc="5DE0C9C6" w:tentative="1">
      <w:start w:val="1"/>
      <w:numFmt w:val="bullet"/>
      <w:lvlText w:val=""/>
      <w:lvlJc w:val="left"/>
      <w:pPr>
        <w:tabs>
          <w:tab w:val="num" w:pos="6480"/>
        </w:tabs>
        <w:ind w:left="6480" w:hanging="360"/>
      </w:pPr>
      <w:rPr>
        <w:rFonts w:ascii="Wingdings" w:hAnsi="Wingdings" w:hint="default"/>
      </w:rPr>
    </w:lvl>
  </w:abstractNum>
  <w:abstractNum w:abstractNumId="29">
    <w:nsid w:val="6E494472"/>
    <w:multiLevelType w:val="hybridMultilevel"/>
    <w:tmpl w:val="FB4E8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F3A2F4F"/>
    <w:multiLevelType w:val="hybridMultilevel"/>
    <w:tmpl w:val="6E0C5BE6"/>
    <w:lvl w:ilvl="0" w:tplc="FB44FE34">
      <w:start w:val="1"/>
      <w:numFmt w:val="bullet"/>
      <w:lvlText w:val=""/>
      <w:lvlJc w:val="left"/>
      <w:pPr>
        <w:tabs>
          <w:tab w:val="num" w:pos="720"/>
        </w:tabs>
        <w:ind w:left="720" w:hanging="360"/>
      </w:pPr>
      <w:rPr>
        <w:rFonts w:ascii="Wingdings" w:hAnsi="Wingdings" w:hint="default"/>
      </w:rPr>
    </w:lvl>
    <w:lvl w:ilvl="1" w:tplc="D7D0DCE8" w:tentative="1">
      <w:start w:val="1"/>
      <w:numFmt w:val="bullet"/>
      <w:lvlText w:val=""/>
      <w:lvlJc w:val="left"/>
      <w:pPr>
        <w:tabs>
          <w:tab w:val="num" w:pos="1440"/>
        </w:tabs>
        <w:ind w:left="1440" w:hanging="360"/>
      </w:pPr>
      <w:rPr>
        <w:rFonts w:ascii="Wingdings" w:hAnsi="Wingdings" w:hint="default"/>
      </w:rPr>
    </w:lvl>
    <w:lvl w:ilvl="2" w:tplc="405C9048" w:tentative="1">
      <w:start w:val="1"/>
      <w:numFmt w:val="bullet"/>
      <w:lvlText w:val=""/>
      <w:lvlJc w:val="left"/>
      <w:pPr>
        <w:tabs>
          <w:tab w:val="num" w:pos="2160"/>
        </w:tabs>
        <w:ind w:left="2160" w:hanging="360"/>
      </w:pPr>
      <w:rPr>
        <w:rFonts w:ascii="Wingdings" w:hAnsi="Wingdings" w:hint="default"/>
      </w:rPr>
    </w:lvl>
    <w:lvl w:ilvl="3" w:tplc="9D9C005E" w:tentative="1">
      <w:start w:val="1"/>
      <w:numFmt w:val="bullet"/>
      <w:lvlText w:val=""/>
      <w:lvlJc w:val="left"/>
      <w:pPr>
        <w:tabs>
          <w:tab w:val="num" w:pos="2880"/>
        </w:tabs>
        <w:ind w:left="2880" w:hanging="360"/>
      </w:pPr>
      <w:rPr>
        <w:rFonts w:ascii="Wingdings" w:hAnsi="Wingdings" w:hint="default"/>
      </w:rPr>
    </w:lvl>
    <w:lvl w:ilvl="4" w:tplc="97D445DA" w:tentative="1">
      <w:start w:val="1"/>
      <w:numFmt w:val="bullet"/>
      <w:lvlText w:val=""/>
      <w:lvlJc w:val="left"/>
      <w:pPr>
        <w:tabs>
          <w:tab w:val="num" w:pos="3600"/>
        </w:tabs>
        <w:ind w:left="3600" w:hanging="360"/>
      </w:pPr>
      <w:rPr>
        <w:rFonts w:ascii="Wingdings" w:hAnsi="Wingdings" w:hint="default"/>
      </w:rPr>
    </w:lvl>
    <w:lvl w:ilvl="5" w:tplc="4E046C30" w:tentative="1">
      <w:start w:val="1"/>
      <w:numFmt w:val="bullet"/>
      <w:lvlText w:val=""/>
      <w:lvlJc w:val="left"/>
      <w:pPr>
        <w:tabs>
          <w:tab w:val="num" w:pos="4320"/>
        </w:tabs>
        <w:ind w:left="4320" w:hanging="360"/>
      </w:pPr>
      <w:rPr>
        <w:rFonts w:ascii="Wingdings" w:hAnsi="Wingdings" w:hint="default"/>
      </w:rPr>
    </w:lvl>
    <w:lvl w:ilvl="6" w:tplc="ED7A08A6" w:tentative="1">
      <w:start w:val="1"/>
      <w:numFmt w:val="bullet"/>
      <w:lvlText w:val=""/>
      <w:lvlJc w:val="left"/>
      <w:pPr>
        <w:tabs>
          <w:tab w:val="num" w:pos="5040"/>
        </w:tabs>
        <w:ind w:left="5040" w:hanging="360"/>
      </w:pPr>
      <w:rPr>
        <w:rFonts w:ascii="Wingdings" w:hAnsi="Wingdings" w:hint="default"/>
      </w:rPr>
    </w:lvl>
    <w:lvl w:ilvl="7" w:tplc="07B29844" w:tentative="1">
      <w:start w:val="1"/>
      <w:numFmt w:val="bullet"/>
      <w:lvlText w:val=""/>
      <w:lvlJc w:val="left"/>
      <w:pPr>
        <w:tabs>
          <w:tab w:val="num" w:pos="5760"/>
        </w:tabs>
        <w:ind w:left="5760" w:hanging="360"/>
      </w:pPr>
      <w:rPr>
        <w:rFonts w:ascii="Wingdings" w:hAnsi="Wingdings" w:hint="default"/>
      </w:rPr>
    </w:lvl>
    <w:lvl w:ilvl="8" w:tplc="E78C9D5E" w:tentative="1">
      <w:start w:val="1"/>
      <w:numFmt w:val="bullet"/>
      <w:lvlText w:val=""/>
      <w:lvlJc w:val="left"/>
      <w:pPr>
        <w:tabs>
          <w:tab w:val="num" w:pos="6480"/>
        </w:tabs>
        <w:ind w:left="6480" w:hanging="360"/>
      </w:pPr>
      <w:rPr>
        <w:rFonts w:ascii="Wingdings" w:hAnsi="Wingdings" w:hint="default"/>
      </w:rPr>
    </w:lvl>
  </w:abstractNum>
  <w:num w:numId="1">
    <w:abstractNumId w:val="30"/>
  </w:num>
  <w:num w:numId="2">
    <w:abstractNumId w:val="18"/>
  </w:num>
  <w:num w:numId="3">
    <w:abstractNumId w:val="2"/>
  </w:num>
  <w:num w:numId="4">
    <w:abstractNumId w:val="8"/>
  </w:num>
  <w:num w:numId="5">
    <w:abstractNumId w:val="14"/>
  </w:num>
  <w:num w:numId="6">
    <w:abstractNumId w:val="24"/>
  </w:num>
  <w:num w:numId="7">
    <w:abstractNumId w:val="10"/>
  </w:num>
  <w:num w:numId="8">
    <w:abstractNumId w:val="4"/>
  </w:num>
  <w:num w:numId="9">
    <w:abstractNumId w:val="3"/>
  </w:num>
  <w:num w:numId="10">
    <w:abstractNumId w:val="28"/>
  </w:num>
  <w:num w:numId="11">
    <w:abstractNumId w:val="11"/>
  </w:num>
  <w:num w:numId="12">
    <w:abstractNumId w:val="19"/>
  </w:num>
  <w:num w:numId="13">
    <w:abstractNumId w:val="6"/>
  </w:num>
  <w:num w:numId="14">
    <w:abstractNumId w:val="22"/>
  </w:num>
  <w:num w:numId="15">
    <w:abstractNumId w:val="0"/>
  </w:num>
  <w:num w:numId="16">
    <w:abstractNumId w:val="23"/>
  </w:num>
  <w:num w:numId="17">
    <w:abstractNumId w:val="7"/>
  </w:num>
  <w:num w:numId="18">
    <w:abstractNumId w:val="21"/>
  </w:num>
  <w:num w:numId="19">
    <w:abstractNumId w:val="25"/>
  </w:num>
  <w:num w:numId="20">
    <w:abstractNumId w:val="27"/>
  </w:num>
  <w:num w:numId="21">
    <w:abstractNumId w:val="17"/>
  </w:num>
  <w:num w:numId="22">
    <w:abstractNumId w:val="20"/>
  </w:num>
  <w:num w:numId="23">
    <w:abstractNumId w:val="5"/>
  </w:num>
  <w:num w:numId="24">
    <w:abstractNumId w:val="16"/>
  </w:num>
  <w:num w:numId="25">
    <w:abstractNumId w:val="15"/>
  </w:num>
  <w:num w:numId="26">
    <w:abstractNumId w:val="9"/>
  </w:num>
  <w:num w:numId="27">
    <w:abstractNumId w:val="29"/>
  </w:num>
  <w:num w:numId="28">
    <w:abstractNumId w:val="26"/>
  </w:num>
  <w:num w:numId="29">
    <w:abstractNumId w:val="1"/>
  </w:num>
  <w:num w:numId="30">
    <w:abstractNumId w:val="13"/>
  </w:num>
  <w:num w:numId="31">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7C2128"/>
    <w:rsid w:val="00016826"/>
    <w:rsid w:val="000544C5"/>
    <w:rsid w:val="00085A4E"/>
    <w:rsid w:val="00091775"/>
    <w:rsid w:val="000A23B0"/>
    <w:rsid w:val="000A7D84"/>
    <w:rsid w:val="000E4C7F"/>
    <w:rsid w:val="00136D1F"/>
    <w:rsid w:val="001C05B9"/>
    <w:rsid w:val="001E173F"/>
    <w:rsid w:val="002407C6"/>
    <w:rsid w:val="002E4537"/>
    <w:rsid w:val="002F762E"/>
    <w:rsid w:val="00305F33"/>
    <w:rsid w:val="00307DB3"/>
    <w:rsid w:val="003164B2"/>
    <w:rsid w:val="003439EA"/>
    <w:rsid w:val="003566D0"/>
    <w:rsid w:val="00373FD2"/>
    <w:rsid w:val="003A466B"/>
    <w:rsid w:val="003D2220"/>
    <w:rsid w:val="00421ABC"/>
    <w:rsid w:val="00452F90"/>
    <w:rsid w:val="00475819"/>
    <w:rsid w:val="004D57DB"/>
    <w:rsid w:val="004F2DDC"/>
    <w:rsid w:val="004F3356"/>
    <w:rsid w:val="004F7D42"/>
    <w:rsid w:val="005671B3"/>
    <w:rsid w:val="0059363C"/>
    <w:rsid w:val="005A2533"/>
    <w:rsid w:val="005C77A4"/>
    <w:rsid w:val="00602C4B"/>
    <w:rsid w:val="0064455E"/>
    <w:rsid w:val="00675DCB"/>
    <w:rsid w:val="006B575E"/>
    <w:rsid w:val="006C0FE2"/>
    <w:rsid w:val="006C2684"/>
    <w:rsid w:val="006D765B"/>
    <w:rsid w:val="00723301"/>
    <w:rsid w:val="00743AFC"/>
    <w:rsid w:val="007A0095"/>
    <w:rsid w:val="007C2128"/>
    <w:rsid w:val="007C4BE2"/>
    <w:rsid w:val="00833B1F"/>
    <w:rsid w:val="00834656"/>
    <w:rsid w:val="00847B3C"/>
    <w:rsid w:val="008C0A30"/>
    <w:rsid w:val="008D4876"/>
    <w:rsid w:val="00903A18"/>
    <w:rsid w:val="00910929"/>
    <w:rsid w:val="009C5BA7"/>
    <w:rsid w:val="009E3DDD"/>
    <w:rsid w:val="009E74DD"/>
    <w:rsid w:val="00A135A5"/>
    <w:rsid w:val="00A60F09"/>
    <w:rsid w:val="00AA645D"/>
    <w:rsid w:val="00AD6CF9"/>
    <w:rsid w:val="00B3346C"/>
    <w:rsid w:val="00C91424"/>
    <w:rsid w:val="00C974B9"/>
    <w:rsid w:val="00D9319A"/>
    <w:rsid w:val="00DA485D"/>
    <w:rsid w:val="00DC0821"/>
    <w:rsid w:val="00E73500"/>
    <w:rsid w:val="00E95FE6"/>
    <w:rsid w:val="00ED4F1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2"/>
        <w:szCs w:val="22"/>
        <w:lang w:val="en-GB"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2128"/>
    <w:rPr>
      <w:rFonts w:ascii="Times New Roman" w:eastAsiaTheme="minorHAnsi" w:hAnsi="Times New Roman"/>
      <w:color w:val="000000" w:themeColor="text1"/>
      <w:kern w:val="0"/>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rPr>
  </w:style>
  <w:style w:type="paragraph" w:styleId="ListParagraph">
    <w:name w:val="List Paragraph"/>
    <w:basedOn w:val="Normal"/>
    <w:uiPriority w:val="34"/>
    <w:qFormat/>
    <w:rsid w:val="00ED4F10"/>
    <w:pPr>
      <w:ind w:left="720"/>
      <w:contextualSpacing/>
    </w:pPr>
  </w:style>
  <w:style w:type="character" w:styleId="Hyperlink">
    <w:name w:val="Hyperlink"/>
    <w:basedOn w:val="DefaultParagraphFont"/>
    <w:uiPriority w:val="99"/>
    <w:unhideWhenUsed/>
    <w:rsid w:val="001E173F"/>
    <w:rPr>
      <w:color w:val="0563C1" w:themeColor="hyperlink"/>
      <w:u w:val="single"/>
    </w:rPr>
  </w:style>
  <w:style w:type="paragraph" w:customStyle="1" w:styleId="Default">
    <w:name w:val="Default"/>
    <w:rsid w:val="003A466B"/>
    <w:pPr>
      <w:autoSpaceDE w:val="0"/>
      <w:autoSpaceDN w:val="0"/>
      <w:adjustRightInd w:val="0"/>
      <w:spacing w:after="0" w:line="240" w:lineRule="auto"/>
    </w:pPr>
    <w:rPr>
      <w:rFonts w:ascii="Arial" w:eastAsiaTheme="minorHAnsi" w:hAnsi="Arial" w:cs="Arial"/>
      <w:color w:val="000000"/>
      <w:kern w:val="0"/>
      <w:sz w:val="24"/>
      <w:szCs w:val="24"/>
      <w:lang w:eastAsia="en-US"/>
    </w:rPr>
  </w:style>
  <w:style w:type="paragraph" w:styleId="BalloonText">
    <w:name w:val="Balloon Text"/>
    <w:basedOn w:val="Normal"/>
    <w:link w:val="BalloonTextChar"/>
    <w:uiPriority w:val="99"/>
    <w:semiHidden/>
    <w:unhideWhenUsed/>
    <w:rsid w:val="00307D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DB3"/>
    <w:rPr>
      <w:rFonts w:ascii="Tahoma" w:eastAsiaTheme="minorHAnsi" w:hAnsi="Tahoma" w:cs="Tahoma"/>
      <w:color w:val="000000" w:themeColor="text1"/>
      <w:kern w:val="0"/>
      <w:sz w:val="16"/>
      <w:szCs w:val="16"/>
      <w:lang w:eastAsia="en-US"/>
    </w:rPr>
  </w:style>
</w:styles>
</file>

<file path=word/webSettings.xml><?xml version="1.0" encoding="utf-8"?>
<w:webSettings xmlns:r="http://schemas.openxmlformats.org/officeDocument/2006/relationships" xmlns:w="http://schemas.openxmlformats.org/wordprocessingml/2006/main">
  <w:divs>
    <w:div w:id="74792628">
      <w:bodyDiv w:val="1"/>
      <w:marLeft w:val="0"/>
      <w:marRight w:val="0"/>
      <w:marTop w:val="0"/>
      <w:marBottom w:val="0"/>
      <w:divBdr>
        <w:top w:val="none" w:sz="0" w:space="0" w:color="auto"/>
        <w:left w:val="none" w:sz="0" w:space="0" w:color="auto"/>
        <w:bottom w:val="none" w:sz="0" w:space="0" w:color="auto"/>
        <w:right w:val="none" w:sz="0" w:space="0" w:color="auto"/>
      </w:divBdr>
    </w:div>
    <w:div w:id="278033241">
      <w:bodyDiv w:val="1"/>
      <w:marLeft w:val="0"/>
      <w:marRight w:val="0"/>
      <w:marTop w:val="0"/>
      <w:marBottom w:val="0"/>
      <w:divBdr>
        <w:top w:val="none" w:sz="0" w:space="0" w:color="auto"/>
        <w:left w:val="none" w:sz="0" w:space="0" w:color="auto"/>
        <w:bottom w:val="none" w:sz="0" w:space="0" w:color="auto"/>
        <w:right w:val="none" w:sz="0" w:space="0" w:color="auto"/>
      </w:divBdr>
    </w:div>
    <w:div w:id="289215008">
      <w:bodyDiv w:val="1"/>
      <w:marLeft w:val="0"/>
      <w:marRight w:val="0"/>
      <w:marTop w:val="0"/>
      <w:marBottom w:val="0"/>
      <w:divBdr>
        <w:top w:val="none" w:sz="0" w:space="0" w:color="auto"/>
        <w:left w:val="none" w:sz="0" w:space="0" w:color="auto"/>
        <w:bottom w:val="none" w:sz="0" w:space="0" w:color="auto"/>
        <w:right w:val="none" w:sz="0" w:space="0" w:color="auto"/>
      </w:divBdr>
    </w:div>
    <w:div w:id="348142419">
      <w:bodyDiv w:val="1"/>
      <w:marLeft w:val="0"/>
      <w:marRight w:val="0"/>
      <w:marTop w:val="0"/>
      <w:marBottom w:val="0"/>
      <w:divBdr>
        <w:top w:val="none" w:sz="0" w:space="0" w:color="auto"/>
        <w:left w:val="none" w:sz="0" w:space="0" w:color="auto"/>
        <w:bottom w:val="none" w:sz="0" w:space="0" w:color="auto"/>
        <w:right w:val="none" w:sz="0" w:space="0" w:color="auto"/>
      </w:divBdr>
    </w:div>
    <w:div w:id="473378573">
      <w:bodyDiv w:val="1"/>
      <w:marLeft w:val="0"/>
      <w:marRight w:val="0"/>
      <w:marTop w:val="0"/>
      <w:marBottom w:val="0"/>
      <w:divBdr>
        <w:top w:val="none" w:sz="0" w:space="0" w:color="auto"/>
        <w:left w:val="none" w:sz="0" w:space="0" w:color="auto"/>
        <w:bottom w:val="none" w:sz="0" w:space="0" w:color="auto"/>
        <w:right w:val="none" w:sz="0" w:space="0" w:color="auto"/>
      </w:divBdr>
    </w:div>
    <w:div w:id="590697936">
      <w:bodyDiv w:val="1"/>
      <w:marLeft w:val="0"/>
      <w:marRight w:val="0"/>
      <w:marTop w:val="0"/>
      <w:marBottom w:val="0"/>
      <w:divBdr>
        <w:top w:val="none" w:sz="0" w:space="0" w:color="auto"/>
        <w:left w:val="none" w:sz="0" w:space="0" w:color="auto"/>
        <w:bottom w:val="none" w:sz="0" w:space="0" w:color="auto"/>
        <w:right w:val="none" w:sz="0" w:space="0" w:color="auto"/>
      </w:divBdr>
    </w:div>
    <w:div w:id="839466616">
      <w:bodyDiv w:val="1"/>
      <w:marLeft w:val="0"/>
      <w:marRight w:val="0"/>
      <w:marTop w:val="0"/>
      <w:marBottom w:val="0"/>
      <w:divBdr>
        <w:top w:val="none" w:sz="0" w:space="0" w:color="auto"/>
        <w:left w:val="none" w:sz="0" w:space="0" w:color="auto"/>
        <w:bottom w:val="none" w:sz="0" w:space="0" w:color="auto"/>
        <w:right w:val="none" w:sz="0" w:space="0" w:color="auto"/>
      </w:divBdr>
    </w:div>
    <w:div w:id="874856362">
      <w:bodyDiv w:val="1"/>
      <w:marLeft w:val="0"/>
      <w:marRight w:val="0"/>
      <w:marTop w:val="0"/>
      <w:marBottom w:val="0"/>
      <w:divBdr>
        <w:top w:val="none" w:sz="0" w:space="0" w:color="auto"/>
        <w:left w:val="none" w:sz="0" w:space="0" w:color="auto"/>
        <w:bottom w:val="none" w:sz="0" w:space="0" w:color="auto"/>
        <w:right w:val="none" w:sz="0" w:space="0" w:color="auto"/>
      </w:divBdr>
    </w:div>
    <w:div w:id="1032463833">
      <w:bodyDiv w:val="1"/>
      <w:marLeft w:val="0"/>
      <w:marRight w:val="0"/>
      <w:marTop w:val="0"/>
      <w:marBottom w:val="0"/>
      <w:divBdr>
        <w:top w:val="none" w:sz="0" w:space="0" w:color="auto"/>
        <w:left w:val="none" w:sz="0" w:space="0" w:color="auto"/>
        <w:bottom w:val="none" w:sz="0" w:space="0" w:color="auto"/>
        <w:right w:val="none" w:sz="0" w:space="0" w:color="auto"/>
      </w:divBdr>
    </w:div>
    <w:div w:id="1044136865">
      <w:bodyDiv w:val="1"/>
      <w:marLeft w:val="0"/>
      <w:marRight w:val="0"/>
      <w:marTop w:val="0"/>
      <w:marBottom w:val="0"/>
      <w:divBdr>
        <w:top w:val="none" w:sz="0" w:space="0" w:color="auto"/>
        <w:left w:val="none" w:sz="0" w:space="0" w:color="auto"/>
        <w:bottom w:val="none" w:sz="0" w:space="0" w:color="auto"/>
        <w:right w:val="none" w:sz="0" w:space="0" w:color="auto"/>
      </w:divBdr>
      <w:divsChild>
        <w:div w:id="1198081174">
          <w:marLeft w:val="432"/>
          <w:marRight w:val="0"/>
          <w:marTop w:val="120"/>
          <w:marBottom w:val="0"/>
          <w:divBdr>
            <w:top w:val="none" w:sz="0" w:space="0" w:color="auto"/>
            <w:left w:val="none" w:sz="0" w:space="0" w:color="auto"/>
            <w:bottom w:val="none" w:sz="0" w:space="0" w:color="auto"/>
            <w:right w:val="none" w:sz="0" w:space="0" w:color="auto"/>
          </w:divBdr>
        </w:div>
      </w:divsChild>
    </w:div>
    <w:div w:id="1059086693">
      <w:bodyDiv w:val="1"/>
      <w:marLeft w:val="0"/>
      <w:marRight w:val="0"/>
      <w:marTop w:val="0"/>
      <w:marBottom w:val="0"/>
      <w:divBdr>
        <w:top w:val="none" w:sz="0" w:space="0" w:color="auto"/>
        <w:left w:val="none" w:sz="0" w:space="0" w:color="auto"/>
        <w:bottom w:val="none" w:sz="0" w:space="0" w:color="auto"/>
        <w:right w:val="none" w:sz="0" w:space="0" w:color="auto"/>
      </w:divBdr>
    </w:div>
    <w:div w:id="1110399452">
      <w:bodyDiv w:val="1"/>
      <w:marLeft w:val="0"/>
      <w:marRight w:val="0"/>
      <w:marTop w:val="0"/>
      <w:marBottom w:val="0"/>
      <w:divBdr>
        <w:top w:val="none" w:sz="0" w:space="0" w:color="auto"/>
        <w:left w:val="none" w:sz="0" w:space="0" w:color="auto"/>
        <w:bottom w:val="none" w:sz="0" w:space="0" w:color="auto"/>
        <w:right w:val="none" w:sz="0" w:space="0" w:color="auto"/>
      </w:divBdr>
    </w:div>
    <w:div w:id="1156340616">
      <w:bodyDiv w:val="1"/>
      <w:marLeft w:val="0"/>
      <w:marRight w:val="0"/>
      <w:marTop w:val="0"/>
      <w:marBottom w:val="0"/>
      <w:divBdr>
        <w:top w:val="none" w:sz="0" w:space="0" w:color="auto"/>
        <w:left w:val="none" w:sz="0" w:space="0" w:color="auto"/>
        <w:bottom w:val="none" w:sz="0" w:space="0" w:color="auto"/>
        <w:right w:val="none" w:sz="0" w:space="0" w:color="auto"/>
      </w:divBdr>
    </w:div>
    <w:div w:id="1231236477">
      <w:bodyDiv w:val="1"/>
      <w:marLeft w:val="0"/>
      <w:marRight w:val="0"/>
      <w:marTop w:val="0"/>
      <w:marBottom w:val="0"/>
      <w:divBdr>
        <w:top w:val="none" w:sz="0" w:space="0" w:color="auto"/>
        <w:left w:val="none" w:sz="0" w:space="0" w:color="auto"/>
        <w:bottom w:val="none" w:sz="0" w:space="0" w:color="auto"/>
        <w:right w:val="none" w:sz="0" w:space="0" w:color="auto"/>
      </w:divBdr>
      <w:divsChild>
        <w:div w:id="1493371406">
          <w:marLeft w:val="432"/>
          <w:marRight w:val="0"/>
          <w:marTop w:val="120"/>
          <w:marBottom w:val="0"/>
          <w:divBdr>
            <w:top w:val="none" w:sz="0" w:space="0" w:color="auto"/>
            <w:left w:val="none" w:sz="0" w:space="0" w:color="auto"/>
            <w:bottom w:val="none" w:sz="0" w:space="0" w:color="auto"/>
            <w:right w:val="none" w:sz="0" w:space="0" w:color="auto"/>
          </w:divBdr>
        </w:div>
      </w:divsChild>
    </w:div>
    <w:div w:id="1275403703">
      <w:bodyDiv w:val="1"/>
      <w:marLeft w:val="0"/>
      <w:marRight w:val="0"/>
      <w:marTop w:val="0"/>
      <w:marBottom w:val="0"/>
      <w:divBdr>
        <w:top w:val="none" w:sz="0" w:space="0" w:color="auto"/>
        <w:left w:val="none" w:sz="0" w:space="0" w:color="auto"/>
        <w:bottom w:val="none" w:sz="0" w:space="0" w:color="auto"/>
        <w:right w:val="none" w:sz="0" w:space="0" w:color="auto"/>
      </w:divBdr>
    </w:div>
    <w:div w:id="1534270854">
      <w:bodyDiv w:val="1"/>
      <w:marLeft w:val="0"/>
      <w:marRight w:val="0"/>
      <w:marTop w:val="0"/>
      <w:marBottom w:val="0"/>
      <w:divBdr>
        <w:top w:val="none" w:sz="0" w:space="0" w:color="auto"/>
        <w:left w:val="none" w:sz="0" w:space="0" w:color="auto"/>
        <w:bottom w:val="none" w:sz="0" w:space="0" w:color="auto"/>
        <w:right w:val="none" w:sz="0" w:space="0" w:color="auto"/>
      </w:divBdr>
    </w:div>
    <w:div w:id="1598053317">
      <w:bodyDiv w:val="1"/>
      <w:marLeft w:val="0"/>
      <w:marRight w:val="0"/>
      <w:marTop w:val="0"/>
      <w:marBottom w:val="0"/>
      <w:divBdr>
        <w:top w:val="none" w:sz="0" w:space="0" w:color="auto"/>
        <w:left w:val="none" w:sz="0" w:space="0" w:color="auto"/>
        <w:bottom w:val="none" w:sz="0" w:space="0" w:color="auto"/>
        <w:right w:val="none" w:sz="0" w:space="0" w:color="auto"/>
      </w:divBdr>
    </w:div>
    <w:div w:id="1670910193">
      <w:bodyDiv w:val="1"/>
      <w:marLeft w:val="0"/>
      <w:marRight w:val="0"/>
      <w:marTop w:val="0"/>
      <w:marBottom w:val="0"/>
      <w:divBdr>
        <w:top w:val="none" w:sz="0" w:space="0" w:color="auto"/>
        <w:left w:val="none" w:sz="0" w:space="0" w:color="auto"/>
        <w:bottom w:val="none" w:sz="0" w:space="0" w:color="auto"/>
        <w:right w:val="none" w:sz="0" w:space="0" w:color="auto"/>
      </w:divBdr>
    </w:div>
    <w:div w:id="1738555162">
      <w:bodyDiv w:val="1"/>
      <w:marLeft w:val="0"/>
      <w:marRight w:val="0"/>
      <w:marTop w:val="0"/>
      <w:marBottom w:val="0"/>
      <w:divBdr>
        <w:top w:val="none" w:sz="0" w:space="0" w:color="auto"/>
        <w:left w:val="none" w:sz="0" w:space="0" w:color="auto"/>
        <w:bottom w:val="none" w:sz="0" w:space="0" w:color="auto"/>
        <w:right w:val="none" w:sz="0" w:space="0" w:color="auto"/>
      </w:divBdr>
    </w:div>
    <w:div w:id="1830093314">
      <w:bodyDiv w:val="1"/>
      <w:marLeft w:val="0"/>
      <w:marRight w:val="0"/>
      <w:marTop w:val="0"/>
      <w:marBottom w:val="0"/>
      <w:divBdr>
        <w:top w:val="none" w:sz="0" w:space="0" w:color="auto"/>
        <w:left w:val="none" w:sz="0" w:space="0" w:color="auto"/>
        <w:bottom w:val="none" w:sz="0" w:space="0" w:color="auto"/>
        <w:right w:val="none" w:sz="0" w:space="0" w:color="auto"/>
      </w:divBdr>
    </w:div>
    <w:div w:id="1865094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018/978-1-5225-3776-2" TargetMode="External"/><Relationship Id="rId13" Type="http://schemas.openxmlformats.org/officeDocument/2006/relationships/hyperlink" Target="https://doi.org/10.4018/978-1-5225-3776-2" TargetMode="External"/><Relationship Id="rId18" Type="http://schemas.openxmlformats.org/officeDocument/2006/relationships/image" Target="media/image4.emf"/><Relationship Id="rId26" Type="http://schemas.openxmlformats.org/officeDocument/2006/relationships/image" Target="media/image8.emf"/><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package" Target="embeddings/Microsoft_Office_PowerPoint_Slide3.sldx"/><Relationship Id="rId34" Type="http://schemas.openxmlformats.org/officeDocument/2006/relationships/hyperlink" Target="https://www.linkedin.com/pulse/challenges-cultural-differences-hospitality-teams-gon%C3%A7alves-mendes/" TargetMode="External"/><Relationship Id="rId7" Type="http://schemas.openxmlformats.org/officeDocument/2006/relationships/image" Target="media/image1.jpeg"/><Relationship Id="rId12" Type="http://schemas.openxmlformats.org/officeDocument/2006/relationships/hyperlink" Target="https://doi.org/10.1016/j.tourman.2018.12.001" TargetMode="External"/><Relationship Id="rId17" Type="http://schemas.openxmlformats.org/officeDocument/2006/relationships/package" Target="embeddings/Microsoft_Office_PowerPoint_Slide1.sldx"/><Relationship Id="rId25" Type="http://schemas.openxmlformats.org/officeDocument/2006/relationships/package" Target="embeddings/Microsoft_Office_PowerPoint_Slide5.sldx"/><Relationship Id="rId33" Type="http://schemas.openxmlformats.org/officeDocument/2006/relationships/hyperlink" Target="https://www.freepik.com/"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3.emf"/><Relationship Id="rId20" Type="http://schemas.openxmlformats.org/officeDocument/2006/relationships/image" Target="media/image5.emf"/><Relationship Id="rId29" Type="http://schemas.openxmlformats.org/officeDocument/2006/relationships/package" Target="embeddings/Microsoft_Office_PowerPoint_Slide7.sldx"/><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515/9781400825189" TargetMode="External"/><Relationship Id="rId24" Type="http://schemas.openxmlformats.org/officeDocument/2006/relationships/image" Target="media/image7.emf"/><Relationship Id="rId32" Type="http://schemas.openxmlformats.org/officeDocument/2006/relationships/hyperlink" Target="https://doi.org/10.4324/9780203995853" TargetMode="External"/><Relationship Id="rId37" Type="http://schemas.openxmlformats.org/officeDocument/2006/relationships/hyperlink" Target="https://www.visitbritain.org/research-insights/inbound-markets/spain"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package" Target="embeddings/Microsoft_Office_PowerPoint_Slide4.sldx"/><Relationship Id="rId28" Type="http://schemas.openxmlformats.org/officeDocument/2006/relationships/image" Target="media/image9.emf"/><Relationship Id="rId36" Type="http://schemas.openxmlformats.org/officeDocument/2006/relationships/hyperlink" Target="https://doi.org/10.1080/10963758.2009.10696955" TargetMode="External"/><Relationship Id="rId10" Type="http://schemas.openxmlformats.org/officeDocument/2006/relationships/hyperlink" Target="https://doi.org/10.4324/9780203995853" TargetMode="External"/><Relationship Id="rId19" Type="http://schemas.openxmlformats.org/officeDocument/2006/relationships/package" Target="embeddings/Microsoft_Office_PowerPoint_Slide2.sldx"/><Relationship Id="rId31" Type="http://schemas.openxmlformats.org/officeDocument/2006/relationships/package" Target="embeddings/Microsoft_Office_PowerPoint_Slide8.sldx"/><Relationship Id="rId4" Type="http://schemas.openxmlformats.org/officeDocument/2006/relationships/webSettings" Target="webSettings.xml"/><Relationship Id="rId9" Type="http://schemas.openxmlformats.org/officeDocument/2006/relationships/hyperlink" Target="https://doi.org/10.1080/10963758.2009.10696955" TargetMode="External"/><Relationship Id="rId14" Type="http://schemas.openxmlformats.org/officeDocument/2006/relationships/hyperlink" Target="https://doi.org/10.1080/10963758.2009.10696955" TargetMode="External"/><Relationship Id="rId22" Type="http://schemas.openxmlformats.org/officeDocument/2006/relationships/image" Target="media/image6.emf"/><Relationship Id="rId27" Type="http://schemas.openxmlformats.org/officeDocument/2006/relationships/package" Target="embeddings/Microsoft_Office_PowerPoint_Slide6.sldx"/><Relationship Id="rId30" Type="http://schemas.openxmlformats.org/officeDocument/2006/relationships/image" Target="media/image10.emf"/><Relationship Id="rId35" Type="http://schemas.openxmlformats.org/officeDocument/2006/relationships/hyperlink" Target="https://www.linkedin.com/pulse/significance-cultural-sensitivity-diver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20</Pages>
  <Words>2504</Words>
  <Characters>14278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16749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Dina Priedulena</cp:lastModifiedBy>
  <cp:revision>47</cp:revision>
  <dcterms:created xsi:type="dcterms:W3CDTF">2023-12-20T11:14:00Z</dcterms:created>
  <dcterms:modified xsi:type="dcterms:W3CDTF">2024-02-07T10:05:00Z</dcterms:modified>
</cp:coreProperties>
</file>