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0" distR="1270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tbl>
      <w:tblPr>
        <w:tblStyle w:val="16"/>
        <w:tblW w:w="9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89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89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4"/>
              <w:ind w:left="5760" w:hanging="5760"/>
              <w:rPr>
                <w:szCs w:val="24"/>
              </w:rPr>
            </w:pPr>
            <w:r>
              <w:rPr>
                <w:szCs w:val="24"/>
              </w:rPr>
              <w:t xml:space="preserve">LEVEL </w:t>
            </w:r>
            <w:r>
              <w:rPr>
                <w:color w:val="FF0000"/>
                <w:szCs w:val="24"/>
              </w:rPr>
              <w:t>7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4"/>
              <w:ind w:left="5760" w:hanging="5760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LEFEL </w:t>
            </w:r>
            <w:r>
              <w:rPr>
                <w:color w:val="FF0000"/>
                <w:szCs w:val="24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0"/>
              <w:rPr>
                <w:szCs w:val="24"/>
              </w:rPr>
            </w:pPr>
            <w:r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0"/>
              <w:jc w:val="right"/>
              <w:rPr>
                <w:szCs w:val="24"/>
              </w:rPr>
            </w:pPr>
            <w:r>
              <w:rPr>
                <w:szCs w:val="24"/>
              </w:rPr>
              <w:t>CYFNOD ARHOLIADAU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5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 2021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95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 2021</w:t>
            </w:r>
          </w:p>
        </w:tc>
      </w:tr>
    </w:tbl>
    <w:p>
      <w:pPr>
        <w:pStyle w:val="91"/>
        <w:rPr>
          <w:sz w:val="24"/>
          <w:szCs w:val="24"/>
        </w:rPr>
      </w:pPr>
    </w:p>
    <w:p>
      <w:pPr>
        <w:pStyle w:val="91"/>
        <w:rPr>
          <w:sz w:val="24"/>
          <w:szCs w:val="24"/>
        </w:rPr>
      </w:pPr>
      <w:r>
        <w:rPr>
          <w:sz w:val="24"/>
          <w:szCs w:val="24"/>
        </w:rPr>
        <w:t xml:space="preserve">MODULE CODE: </w:t>
      </w:r>
      <w:r>
        <w:rPr>
          <w:color w:val="FF0000"/>
          <w:sz w:val="24"/>
          <w:szCs w:val="24"/>
        </w:rPr>
        <w:t>ACCA7029</w:t>
      </w:r>
    </w:p>
    <w:p>
      <w:pPr>
        <w:pStyle w:val="91"/>
        <w:rPr>
          <w:sz w:val="24"/>
          <w:szCs w:val="24"/>
        </w:rPr>
      </w:pPr>
      <w:r>
        <w:rPr>
          <w:sz w:val="24"/>
          <w:szCs w:val="24"/>
          <w:lang w:val="cy-GB"/>
        </w:rPr>
        <w:t>COD Y MODWL:</w:t>
      </w:r>
      <w:r>
        <w:rPr>
          <w:color w:val="FF0000"/>
          <w:sz w:val="24"/>
          <w:szCs w:val="24"/>
          <w:lang w:val="cy-GB"/>
        </w:rPr>
        <w:t xml:space="preserve"> ACCA7029</w:t>
      </w:r>
    </w:p>
    <w:p>
      <w:pPr>
        <w:pStyle w:val="92"/>
        <w:rPr>
          <w:sz w:val="24"/>
          <w:szCs w:val="24"/>
        </w:rPr>
      </w:pPr>
      <w:r>
        <w:rPr>
          <w:color w:val="FF0000"/>
          <w:sz w:val="24"/>
          <w:szCs w:val="24"/>
        </w:rPr>
        <w:t>ENTERPRISE CORE NETWORKING</w:t>
      </w:r>
    </w:p>
    <w:p>
      <w:pPr>
        <w:pStyle w:val="93"/>
        <w:rPr>
          <w:sz w:val="24"/>
          <w:szCs w:val="24"/>
        </w:rPr>
      </w:pPr>
      <w:r>
        <w:rPr>
          <w:sz w:val="24"/>
          <w:szCs w:val="24"/>
        </w:rPr>
        <w:t xml:space="preserve">TIME:  </w:t>
      </w:r>
      <w:r>
        <w:rPr>
          <w:color w:val="FF0000"/>
          <w:sz w:val="24"/>
          <w:szCs w:val="24"/>
        </w:rPr>
        <w:t>3 HOURS</w:t>
      </w:r>
    </w:p>
    <w:p>
      <w:pPr>
        <w:rPr>
          <w:lang w:val="en-GB" w:eastAsia="en-GB"/>
        </w:rPr>
      </w:pPr>
    </w:p>
    <w:p>
      <w:pPr>
        <w:rPr>
          <w:lang w:val="en-GB" w:eastAsia="en-GB"/>
        </w:rPr>
      </w:pPr>
    </w:p>
    <w:p/>
    <w:p>
      <w:pPr>
        <w:rPr>
          <w:u w:val="single"/>
        </w:rPr>
      </w:pPr>
      <w:r>
        <w:t>Name</w:t>
      </w:r>
      <w:r>
        <w:tab/>
      </w:r>
      <w:r>
        <w:tab/>
      </w:r>
      <w:r>
        <w:tab/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hint="eastAsia"/>
          <w:u w:val="single"/>
          <w:lang w:val="en-US" w:eastAsia="zh-CN"/>
        </w:rPr>
        <w:t xml:space="preserve">Peng Xu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rPr>
          <w:u w:val="single"/>
        </w:rPr>
      </w:pPr>
    </w:p>
    <w:p>
      <w:pPr>
        <w:rPr>
          <w:u w:val="single"/>
        </w:rPr>
      </w:pPr>
      <w:r>
        <w:t>Student ID</w:t>
      </w:r>
      <w:r>
        <w:tab/>
      </w:r>
      <w:r>
        <w:tab/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hint="eastAsia"/>
          <w:u w:val="single"/>
          <w:lang w:val="en-US" w:eastAsia="zh-CN"/>
        </w:rPr>
        <w:t>2006614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rPr>
          <w:u w:val="single"/>
        </w:rPr>
      </w:pPr>
    </w:p>
    <w:p>
      <w:pPr>
        <w:rPr>
          <w:u w:val="single"/>
        </w:rPr>
      </w:pPr>
      <w:r>
        <w:t>Date &amp; Time</w:t>
      </w:r>
      <w:r>
        <w:tab/>
      </w:r>
      <w:r>
        <w:tab/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hint="eastAsia"/>
          <w:u w:val="single"/>
          <w:lang w:val="en-US" w:eastAsia="zh-CN"/>
        </w:rPr>
        <w:t>4/5/2021</w:t>
      </w:r>
      <w:r>
        <w:rPr>
          <w:u w:val="single"/>
        </w:rPr>
        <w:tab/>
      </w:r>
      <w:r>
        <w:rPr>
          <w:rFonts w:hint="eastAsia"/>
          <w:u w:val="single"/>
          <w:lang w:val="en-US" w:eastAsia="zh-CN"/>
        </w:rPr>
        <w:t xml:space="preserve">               </w:t>
      </w:r>
      <w:r>
        <w:rPr>
          <w:u w:val="single"/>
        </w:rPr>
        <w:tab/>
      </w:r>
    </w:p>
    <w:p>
      <w:r>
        <w:t xml:space="preserve">                                                                                                 </w:t>
      </w:r>
    </w:p>
    <w:p/>
    <w:p/>
    <w:p>
      <w:r>
        <w:t xml:space="preserve">This is an individual practical test, held under examination conditions. You will be assigned three Switches and three Routers; you should configure these devices based on the given specifications. </w:t>
      </w:r>
    </w:p>
    <w:p/>
    <w:p>
      <w:r>
        <w:t>This paper is marked out of 100.</w:t>
      </w:r>
    </w:p>
    <w:p/>
    <w:p/>
    <w:p/>
    <w:p/>
    <w:p>
      <w:pPr>
        <w:rPr>
          <w:rFonts w:ascii="Times New Roman" w:hAnsi="Times New Roman"/>
          <w:sz w:val="36"/>
          <w:szCs w:val="36"/>
          <w:u w:val="single"/>
        </w:rPr>
        <w:sectPr>
          <w:headerReference r:id="rId3" w:type="default"/>
          <w:footerReference r:id="rId4" w:type="default"/>
          <w:pgSz w:w="12240" w:h="15840"/>
          <w:pgMar w:top="1440" w:right="1325" w:bottom="1440" w:left="1560" w:header="720" w:footer="720" w:gutter="0"/>
          <w:cols w:space="720" w:num="1"/>
          <w:formProt w:val="0"/>
          <w:titlePg/>
          <w:docGrid w:linePitch="360" w:charSpace="0"/>
        </w:sectPr>
      </w:pPr>
      <w:r>
        <w:br w:type="page"/>
      </w:r>
    </w:p>
    <w:p>
      <w:pPr>
        <w:pStyle w:val="99"/>
        <w:numPr>
          <w:numId w:val="0"/>
        </w:numPr>
        <w:ind w:leftChars="0"/>
        <w:rPr>
          <w:rFonts w:ascii="Times New Roman" w:hAnsi="Times New Roman"/>
          <w:sz w:val="36"/>
          <w:szCs w:val="36"/>
          <w:u w:val="single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62230</wp:posOffset>
            </wp:positionV>
            <wp:extent cx="9442450" cy="6386830"/>
            <wp:effectExtent l="0" t="0" r="6350" b="0"/>
            <wp:wrapNone/>
            <wp:docPr id="5" name="Picture 5" descr="This topology has 3 routers, 3 switches and 4 PC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his topology has 3 routers, 3 switches and 4 PCs. 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693" cy="6412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36"/>
          <w:szCs w:val="36"/>
          <w:u w:val="single"/>
        </w:rPr>
        <w:t>Topology</w:t>
      </w:r>
    </w:p>
    <w:p>
      <w:pPr>
        <w:pStyle w:val="3"/>
        <w:rPr>
          <w:rFonts w:ascii="Times New Roman" w:hAnsi="Times New Roman" w:cs="Times New Roman"/>
          <w:u w:val="single"/>
        </w:rPr>
      </w:pPr>
    </w:p>
    <w:p>
      <w:pPr>
        <w:pStyle w:val="3"/>
        <w:rPr>
          <w:rFonts w:ascii="Times New Roman" w:hAnsi="Times New Roman" w:cs="Times New Roman"/>
          <w:u w:val="single"/>
        </w:rPr>
        <w:sectPr>
          <w:pgSz w:w="15840" w:h="12240" w:orient="landscape"/>
          <w:pgMar w:top="1327" w:right="1440" w:bottom="1559" w:left="1440" w:header="720" w:footer="720" w:gutter="0"/>
          <w:cols w:space="720" w:num="1"/>
          <w:formProt w:val="0"/>
          <w:titlePg/>
          <w:docGrid w:linePitch="360" w:charSpace="0"/>
        </w:sectPr>
      </w:pP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/>
          <w:szCs w:val="24"/>
          <w:lang w:val="en-US"/>
        </w:rPr>
      </w:pPr>
      <w:r>
        <w:rPr>
          <w:rFonts w:ascii="ArialMT" w:hAnsi="ArialMT" w:eastAsia="ArialMT" w:cs="ArialMT"/>
          <w:color w:val="000000"/>
          <w:kern w:val="0"/>
          <w:sz w:val="19"/>
          <w:szCs w:val="19"/>
          <w:lang w:val="en-US" w:eastAsia="zh-CN" w:bidi="ar"/>
        </w:rPr>
        <w:t>255.255.255.248</w:t>
      </w:r>
      <w:r>
        <w:rPr>
          <w:rFonts w:hint="eastAsia" w:ascii="ArialMT" w:hAnsi="ArialMT" w:eastAsia="ArialMT" w:cs="ArialMT"/>
          <w:color w:val="000000"/>
          <w:kern w:val="0"/>
          <w:sz w:val="19"/>
          <w:szCs w:val="19"/>
          <w:lang w:val="en-US" w:eastAsia="zh-CN" w:bidi="ar"/>
        </w:rPr>
        <w:t xml:space="preserve"> </w:t>
      </w:r>
    </w:p>
    <w:p>
      <w:pPr>
        <w:pStyle w:val="9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Addressing Table</w:t>
      </w:r>
    </w:p>
    <w:tbl>
      <w:tblPr>
        <w:tblStyle w:val="15"/>
        <w:tblW w:w="9952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</w:tblPr>
      <w:tblGrid>
        <w:gridCol w:w="1257"/>
        <w:gridCol w:w="1530"/>
        <w:gridCol w:w="2340"/>
        <w:gridCol w:w="3115"/>
        <w:gridCol w:w="1710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tblHeader/>
          <w:jc w:val="center"/>
        </w:trPr>
        <w:tc>
          <w:tcPr>
            <w:tcW w:w="125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>
            <w:pPr>
              <w:pStyle w:val="98"/>
            </w:pPr>
            <w:r>
              <w:t>Device</w:t>
            </w:r>
          </w:p>
        </w:tc>
        <w:tc>
          <w:tcPr>
            <w:tcW w:w="153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>
            <w:pPr>
              <w:pStyle w:val="98"/>
            </w:pPr>
            <w:r>
              <w:t>Interface</w:t>
            </w:r>
          </w:p>
        </w:tc>
        <w:tc>
          <w:tcPr>
            <w:tcW w:w="234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>
            <w:pPr>
              <w:pStyle w:val="98"/>
            </w:pPr>
            <w:r>
              <w:t>IPv4 Address</w:t>
            </w:r>
          </w:p>
        </w:tc>
        <w:tc>
          <w:tcPr>
            <w:tcW w:w="31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>
            <w:pPr>
              <w:pStyle w:val="98"/>
            </w:pPr>
            <w:r>
              <w:t>IPv6 Address</w:t>
            </w:r>
          </w:p>
        </w:tc>
        <w:tc>
          <w:tcPr>
            <w:tcW w:w="171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</w:tcPr>
          <w:p>
            <w:pPr>
              <w:pStyle w:val="98"/>
            </w:pPr>
            <w:r>
              <w:t>IPv6 Link-Local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R1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G0/0/0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209.165.200.225/27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2001:db8:200::1/64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fe80::1:1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G0/0/1</w:t>
            </w:r>
          </w:p>
        </w:tc>
        <w:tc>
          <w:tcPr>
            <w:tcW w:w="234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2001:db8:100:1010::1/64</w:t>
            </w:r>
          </w:p>
        </w:tc>
        <w:tc>
          <w:tcPr>
            <w:tcW w:w="1710" w:type="dxa"/>
            <w:shd w:val="clear" w:color="auto" w:fill="auto"/>
          </w:tcPr>
          <w:p>
            <w:pPr>
              <w:pStyle w:val="101"/>
              <w:spacing w:before="48" w:beforeLines="20" w:after="48" w:afterLines="20"/>
            </w:pPr>
            <w:r>
              <w:t>fe80::1:2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single" w:color="auto" w:sz="2" w:space="0"/>
            </w:tcBorders>
            <w:shd w:val="clear" w:color="auto" w:fill="auto"/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S0/1/0</w:t>
            </w:r>
          </w:p>
        </w:tc>
        <w:tc>
          <w:tcPr>
            <w:tcW w:w="234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10.0.13.1/24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2001:db8:100:1013::1/64</w:t>
            </w:r>
          </w:p>
        </w:tc>
        <w:tc>
          <w:tcPr>
            <w:tcW w:w="1710" w:type="dxa"/>
            <w:shd w:val="clear" w:color="auto" w:fill="auto"/>
          </w:tcPr>
          <w:p>
            <w:pPr>
              <w:pStyle w:val="101"/>
              <w:spacing w:before="48" w:beforeLines="20" w:after="48" w:afterLines="20"/>
            </w:pPr>
            <w:r>
              <w:t>fe80::1:3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R2</w:t>
            </w:r>
          </w:p>
        </w:tc>
        <w:tc>
          <w:tcPr>
            <w:tcW w:w="153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G0/0/0</w:t>
            </w:r>
          </w:p>
        </w:tc>
        <w:tc>
          <w:tcPr>
            <w:tcW w:w="2340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209.165.200.226/27</w:t>
            </w:r>
          </w:p>
        </w:tc>
        <w:tc>
          <w:tcPr>
            <w:tcW w:w="3115" w:type="dxa"/>
            <w:shd w:val="clear" w:color="auto" w:fill="auto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2001:db8:200::2/64</w:t>
            </w:r>
          </w:p>
        </w:tc>
        <w:tc>
          <w:tcPr>
            <w:tcW w:w="1710" w:type="dxa"/>
            <w:shd w:val="clear" w:color="auto" w:fill="auto"/>
          </w:tcPr>
          <w:p>
            <w:pPr>
              <w:pStyle w:val="101"/>
              <w:spacing w:before="48" w:beforeLines="20" w:after="48" w:afterLines="20"/>
            </w:pPr>
            <w:r>
              <w:t>fe80::2:1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single" w:color="auto" w:sz="2" w:space="0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R2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Loopback0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2.2.2.2/32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2001:db8:2222::1/128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fe80::2:3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R3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G0/0/1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10.0.11.1/24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2001:db8:100:1011::1/64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fe80::3:2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single" w:color="auto" w:sz="2" w:space="0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R3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S0/1/0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10.0.13.3/24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2001:db8:100:1013::3/64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fe80::3:3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D1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10.0.10.2/24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2001:db8:100:1010::2/64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fe80::d1:1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10.0.100.1/24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2001:db8:100:100::1/64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fe80::d1:2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10.0.101.1/24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2001:db8:100:101::1/64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fe80::d1:3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single" w:color="auto" w:sz="2" w:space="0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10.0.102.1/24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2001:db8:100:102::1/64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fe80::d1:4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D2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10.0.11.2/24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2001:db8:100:1011::2/64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fe80::d2:1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10.0.100.2/24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2001:db8:100:100::2/64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fe80::d2:2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10.0.101.2/24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2001:db8:100:101::2/64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fe80::d2:3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tcBorders>
              <w:top w:val="nil"/>
            </w:tcBorders>
            <w:vAlign w:val="bottom"/>
          </w:tcPr>
          <w:p>
            <w:pPr>
              <w:pStyle w:val="104"/>
              <w:spacing w:before="48" w:beforeLines="20" w:after="48" w:afterLines="20"/>
            </w:pPr>
            <w:r>
              <w:t>D2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10.0.102.2/24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2001:db8:100:102::2/64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fe80::d2:4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A1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10.0.100.3/23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2001:db8:100:100::3/64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fe80::a1:1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PC1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NIC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10.0.100.5/24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2001:db8:100:100::5/64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EUI-64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jc w:val="center"/>
        </w:trPr>
        <w:tc>
          <w:tcPr>
            <w:tcW w:w="1257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PC2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NIC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DHCP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SLAAC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EUI-64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trHeight w:val="264" w:hRule="atLeast"/>
          <w:jc w:val="center"/>
        </w:trPr>
        <w:tc>
          <w:tcPr>
            <w:tcW w:w="1257" w:type="dxa"/>
            <w:vAlign w:val="center"/>
          </w:tcPr>
          <w:p>
            <w:pPr>
              <w:pStyle w:val="101"/>
              <w:spacing w:before="20" w:after="20"/>
            </w:pPr>
            <w:r>
              <w:t>PC3</w:t>
            </w:r>
          </w:p>
        </w:tc>
        <w:tc>
          <w:tcPr>
            <w:tcW w:w="1530" w:type="dxa"/>
            <w:vAlign w:val="center"/>
          </w:tcPr>
          <w:p>
            <w:pPr>
              <w:pStyle w:val="101"/>
              <w:spacing w:before="20" w:after="20"/>
            </w:pPr>
            <w:r>
              <w:t>NIC</w:t>
            </w:r>
          </w:p>
        </w:tc>
        <w:tc>
          <w:tcPr>
            <w:tcW w:w="2340" w:type="dxa"/>
            <w:vAlign w:val="center"/>
          </w:tcPr>
          <w:p>
            <w:pPr>
              <w:pStyle w:val="101"/>
              <w:spacing w:before="20" w:after="20"/>
            </w:pPr>
            <w:r>
              <w:t>DHCP</w:t>
            </w:r>
          </w:p>
        </w:tc>
        <w:tc>
          <w:tcPr>
            <w:tcW w:w="3115" w:type="dxa"/>
            <w:vAlign w:val="center"/>
          </w:tcPr>
          <w:p>
            <w:pPr>
              <w:pStyle w:val="101"/>
              <w:spacing w:before="20" w:after="20"/>
            </w:pPr>
            <w:r>
              <w:t>SLAAC</w:t>
            </w:r>
          </w:p>
        </w:tc>
        <w:tc>
          <w:tcPr>
            <w:tcW w:w="1710" w:type="dxa"/>
            <w:vAlign w:val="center"/>
          </w:tcPr>
          <w:p>
            <w:pPr>
              <w:pStyle w:val="101"/>
              <w:spacing w:before="20" w:after="20"/>
            </w:pPr>
            <w:r>
              <w:t>EUI-64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14" w:type="dxa"/>
            <w:left w:w="115" w:type="dxa"/>
            <w:bottom w:w="14" w:type="dxa"/>
            <w:right w:w="115" w:type="dxa"/>
          </w:tblCellMar>
        </w:tblPrEx>
        <w:trPr>
          <w:cantSplit/>
          <w:trHeight w:val="183" w:hRule="atLeast"/>
          <w:jc w:val="center"/>
        </w:trPr>
        <w:tc>
          <w:tcPr>
            <w:tcW w:w="1257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PC4</w:t>
            </w:r>
          </w:p>
        </w:tc>
        <w:tc>
          <w:tcPr>
            <w:tcW w:w="153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NIC</w:t>
            </w:r>
          </w:p>
        </w:tc>
        <w:tc>
          <w:tcPr>
            <w:tcW w:w="2340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10.0.100.6/24</w:t>
            </w:r>
          </w:p>
        </w:tc>
        <w:tc>
          <w:tcPr>
            <w:tcW w:w="3115" w:type="dxa"/>
            <w:vAlign w:val="bottom"/>
          </w:tcPr>
          <w:p>
            <w:pPr>
              <w:pStyle w:val="101"/>
              <w:spacing w:before="48" w:beforeLines="20" w:after="48" w:afterLines="20"/>
            </w:pPr>
            <w:r>
              <w:t>2001:db8:100:100::6/64</w:t>
            </w:r>
          </w:p>
        </w:tc>
        <w:tc>
          <w:tcPr>
            <w:tcW w:w="1710" w:type="dxa"/>
          </w:tcPr>
          <w:p>
            <w:pPr>
              <w:pStyle w:val="101"/>
              <w:spacing w:before="48" w:beforeLines="20" w:after="48" w:afterLines="20"/>
            </w:pPr>
            <w:r>
              <w:t>EUI-64</w:t>
            </w:r>
          </w:p>
        </w:tc>
      </w:tr>
    </w:tbl>
    <w:p>
      <w:pPr>
        <w:rPr>
          <w:lang w:eastAsia="en-US"/>
        </w:rPr>
      </w:pPr>
    </w:p>
    <w:p>
      <w:pPr>
        <w:pStyle w:val="21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Task 1: - Topology Creation and Basic Configuration </w:t>
      </w:r>
      <w:r>
        <w:rPr>
          <w:rFonts w:ascii="Times New Roman" w:hAnsi="Times New Roman" w:cs="Times New Roman"/>
          <w:color w:val="FF0000"/>
          <w:sz w:val="24"/>
          <w:szCs w:val="24"/>
        </w:rPr>
        <w:t>(10 marks)</w:t>
      </w:r>
    </w:p>
    <w:p>
      <w:pPr>
        <w:ind w:left="284"/>
      </w:pPr>
      <w:r>
        <w:t xml:space="preserve">Using Packet Tracer software create the topology shown above and complete all tasks below. </w:t>
      </w:r>
    </w:p>
    <w:p>
      <w:pPr>
        <w:pStyle w:val="87"/>
        <w:numPr>
          <w:ilvl w:val="0"/>
          <w:numId w:val="2"/>
        </w:numPr>
        <w:rPr>
          <w:bCs/>
        </w:rPr>
      </w:pPr>
      <w:r>
        <w:rPr>
          <w:bCs/>
        </w:rPr>
        <w:t>Configure hostnames on each device.</w:t>
      </w:r>
    </w:p>
    <w:p>
      <w:pPr>
        <w:pStyle w:val="87"/>
        <w:numPr>
          <w:ilvl w:val="0"/>
          <w:numId w:val="2"/>
        </w:numPr>
        <w:rPr>
          <w:bCs/>
        </w:rPr>
      </w:pPr>
      <w:r>
        <w:rPr>
          <w:bCs/>
        </w:rPr>
        <w:t>Disable DNS lookup on all routers</w:t>
      </w:r>
    </w:p>
    <w:p>
      <w:pPr>
        <w:pStyle w:val="87"/>
        <w:numPr>
          <w:ilvl w:val="0"/>
          <w:numId w:val="2"/>
        </w:numPr>
        <w:rPr>
          <w:bCs/>
        </w:rPr>
      </w:pPr>
      <w:r>
        <w:rPr>
          <w:bCs/>
        </w:rPr>
        <w:t xml:space="preserve">Enable ipv6 unicast routing </w:t>
      </w:r>
    </w:p>
    <w:p>
      <w:pPr>
        <w:pStyle w:val="87"/>
        <w:numPr>
          <w:ilvl w:val="0"/>
          <w:numId w:val="2"/>
        </w:numPr>
        <w:rPr>
          <w:bCs/>
        </w:rPr>
      </w:pPr>
      <w:r>
        <w:rPr>
          <w:bCs/>
        </w:rPr>
        <w:t xml:space="preserve">Configure all devices with IP address shown in the above tables and network topology. </w:t>
      </w:r>
    </w:p>
    <w:p>
      <w:pPr>
        <w:pStyle w:val="87"/>
        <w:ind w:left="0"/>
      </w:pPr>
    </w:p>
    <w:p>
      <w:pPr>
        <w:pStyle w:val="87"/>
        <w:ind w:left="0"/>
        <w:rPr>
          <w:b/>
          <w:bCs/>
        </w:rPr>
      </w:pPr>
      <w:r>
        <w:rPr>
          <w:b/>
          <w:bCs/>
        </w:rPr>
        <w:t xml:space="preserve">Task 2: - Device Configuration </w:t>
      </w:r>
      <w:r>
        <w:rPr>
          <w:b/>
          <w:bCs/>
          <w:color w:val="FF0000"/>
        </w:rPr>
        <w:t>(80 marks)</w:t>
      </w:r>
    </w:p>
    <w:p>
      <w:pPr>
        <w:pStyle w:val="87"/>
        <w:numPr>
          <w:ilvl w:val="0"/>
          <w:numId w:val="3"/>
        </w:numPr>
        <w:rPr>
          <w:bCs/>
        </w:rPr>
      </w:pPr>
      <w:r>
        <w:t xml:space="preserve">On the “Company Network” (i.e., R1, R3, D1, and D2), configure single-area OSPFv2 in area 0. Use OSPF Process ID </w:t>
      </w:r>
      <w:r>
        <w:rPr>
          <w:b/>
          <w:bCs/>
        </w:rPr>
        <w:t xml:space="preserve">4. </w:t>
      </w:r>
    </w:p>
    <w:p>
      <w:pPr>
        <w:pStyle w:val="87"/>
        <w:rPr>
          <w:bCs/>
        </w:rPr>
      </w:pP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>Assign the following router-IDs. R1: 0.0.4.1, R3: 0.0.4.3, D1: 0.0.4.131, D2: 0.0.4.132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On R1, R3, D1, and D2, advertise all directly connected networks / VLANs in Area 0. On R1, do not advertise the R1 – R2 network. 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On R1, propagate a default route. Note that the default route will be provided by BGP. 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Disable OSPFv2 advertisements on: D1: All interfaces except G1/0/11. D2: All interfaces except G1/0/11. </w:t>
      </w:r>
    </w:p>
    <w:p>
      <w:pPr>
        <w:pStyle w:val="87"/>
      </w:pPr>
    </w:p>
    <w:p>
      <w:pPr>
        <w:pStyle w:val="87"/>
        <w:numPr>
          <w:ilvl w:val="0"/>
          <w:numId w:val="3"/>
        </w:numPr>
      </w:pPr>
      <w:r>
        <w:t xml:space="preserve">On the “Company Network” (i.e., R1, R3, D1, and D2), configure classic single-area OSPFv3 in area 0. Use OSPF Process ID </w:t>
      </w:r>
      <w:r>
        <w:rPr>
          <w:b/>
          <w:bCs/>
        </w:rPr>
        <w:t>6</w:t>
      </w:r>
    </w:p>
    <w:p>
      <w:pPr>
        <w:pStyle w:val="87"/>
      </w:pP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Assign the following router-IDs. R1: 0.0.6.1, R3: 0.0.6.3, D1: 0.0.6.131, D2: 0.0.6.132. 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On R1, R3, D1, and D2, advertise all directly connected networks / VLANs in Area 0. On R1, do not advertise the R1 – R2 network. 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On R1, propagate a default route. Note that the default route will be provided by BGP. </w:t>
      </w:r>
    </w:p>
    <w:p>
      <w:pPr>
        <w:pStyle w:val="87"/>
        <w:numPr>
          <w:ilvl w:val="1"/>
          <w:numId w:val="3"/>
        </w:numPr>
        <w:tabs>
          <w:tab w:val="left" w:pos="1418"/>
          <w:tab w:val="clear" w:pos="1080"/>
        </w:tabs>
        <w:ind w:left="1418" w:hanging="425"/>
      </w:pPr>
      <w:r>
        <w:t xml:space="preserve">Disable OSPFv3 advertisements on: D1: All interfaces except G1/0/11. D2: All interfaces except G1/0/11. </w:t>
      </w:r>
    </w:p>
    <w:p>
      <w:pPr>
        <w:pStyle w:val="87"/>
      </w:pPr>
    </w:p>
    <w:p>
      <w:pPr>
        <w:pStyle w:val="87"/>
        <w:numPr>
          <w:ilvl w:val="0"/>
          <w:numId w:val="3"/>
        </w:numPr>
      </w:pPr>
      <w:r>
        <w:t xml:space="preserve">On R1 in the “ISP Network”, configure MP-BGP. </w:t>
      </w:r>
    </w:p>
    <w:p>
      <w:pPr>
        <w:pStyle w:val="87"/>
        <w:numPr>
          <w:ilvl w:val="1"/>
          <w:numId w:val="3"/>
        </w:numPr>
        <w:tabs>
          <w:tab w:val="left" w:pos="1701"/>
          <w:tab w:val="clear" w:pos="1080"/>
        </w:tabs>
        <w:ind w:left="1560" w:hanging="426"/>
      </w:pPr>
      <w:r>
        <w:t xml:space="preserve">Configure R1 in BGP ASN </w:t>
      </w:r>
      <w:r>
        <w:rPr>
          <w:b/>
          <w:bCs/>
        </w:rPr>
        <w:t>300</w:t>
      </w:r>
      <w:r>
        <w:t xml:space="preserve"> and use the router-id 1.1.1.1. </w:t>
      </w:r>
    </w:p>
    <w:p>
      <w:pPr>
        <w:pStyle w:val="87"/>
        <w:numPr>
          <w:ilvl w:val="1"/>
          <w:numId w:val="3"/>
        </w:numPr>
        <w:tabs>
          <w:tab w:val="left" w:pos="1701"/>
          <w:tab w:val="clear" w:pos="1080"/>
        </w:tabs>
        <w:ind w:left="1560" w:hanging="426"/>
      </w:pPr>
      <w:r>
        <w:t xml:space="preserve">Configure an IPv4 and IPv6 neighbor relationship with R2 in ASN 500. </w:t>
      </w:r>
    </w:p>
    <w:p>
      <w:pPr>
        <w:pStyle w:val="87"/>
        <w:numPr>
          <w:ilvl w:val="1"/>
          <w:numId w:val="3"/>
        </w:numPr>
        <w:tabs>
          <w:tab w:val="left" w:pos="1701"/>
          <w:tab w:val="clear" w:pos="1080"/>
        </w:tabs>
        <w:ind w:left="1560" w:hanging="426"/>
      </w:pPr>
      <w:r>
        <w:t>In IPv4 address family:</w:t>
      </w:r>
    </w:p>
    <w:p>
      <w:pPr>
        <w:pStyle w:val="87"/>
        <w:numPr>
          <w:ilvl w:val="2"/>
          <w:numId w:val="3"/>
        </w:numPr>
        <w:tabs>
          <w:tab w:val="left" w:pos="1985"/>
          <w:tab w:val="left" w:pos="2127"/>
          <w:tab w:val="clear" w:pos="1440"/>
        </w:tabs>
        <w:ind w:left="2127" w:hanging="284"/>
      </w:pPr>
      <w:r>
        <w:t>Disable the IPv6 neighbor relationship.</w:t>
      </w:r>
    </w:p>
    <w:p>
      <w:pPr>
        <w:pStyle w:val="87"/>
        <w:numPr>
          <w:ilvl w:val="2"/>
          <w:numId w:val="3"/>
        </w:numPr>
        <w:tabs>
          <w:tab w:val="left" w:pos="1985"/>
          <w:tab w:val="left" w:pos="2127"/>
          <w:tab w:val="clear" w:pos="1440"/>
        </w:tabs>
        <w:ind w:left="2127" w:hanging="284"/>
      </w:pPr>
      <w:r>
        <w:t>Enable the IPv4 neighbor relationship.</w:t>
      </w:r>
    </w:p>
    <w:p>
      <w:pPr>
        <w:pStyle w:val="87"/>
        <w:numPr>
          <w:ilvl w:val="2"/>
          <w:numId w:val="3"/>
        </w:numPr>
        <w:tabs>
          <w:tab w:val="left" w:pos="1985"/>
          <w:tab w:val="left" w:pos="2127"/>
          <w:tab w:val="clear" w:pos="1440"/>
        </w:tabs>
        <w:ind w:left="2127" w:hanging="284"/>
      </w:pPr>
      <w:r>
        <w:t>Advertise the 10.0.0.0/8 network.</w:t>
      </w:r>
    </w:p>
    <w:p>
      <w:pPr>
        <w:pStyle w:val="87"/>
        <w:numPr>
          <w:ilvl w:val="1"/>
          <w:numId w:val="3"/>
        </w:numPr>
        <w:ind w:firstLine="54"/>
      </w:pPr>
      <w:r>
        <w:t>In IPv6 address family</w:t>
      </w:r>
    </w:p>
    <w:p>
      <w:pPr>
        <w:pStyle w:val="87"/>
        <w:numPr>
          <w:ilvl w:val="2"/>
          <w:numId w:val="3"/>
        </w:numPr>
        <w:tabs>
          <w:tab w:val="clear" w:pos="1440"/>
        </w:tabs>
        <w:ind w:left="1985" w:hanging="142"/>
      </w:pPr>
      <w:r>
        <w:t>Disable the IPv4 neighbor relationship.</w:t>
      </w:r>
    </w:p>
    <w:p>
      <w:pPr>
        <w:pStyle w:val="87"/>
        <w:numPr>
          <w:ilvl w:val="2"/>
          <w:numId w:val="3"/>
        </w:numPr>
        <w:tabs>
          <w:tab w:val="clear" w:pos="1440"/>
        </w:tabs>
        <w:ind w:left="1985" w:hanging="142"/>
      </w:pPr>
      <w:r>
        <w:t>Enable the IPv6 neighbor relationship.</w:t>
      </w:r>
    </w:p>
    <w:p>
      <w:pPr>
        <w:pStyle w:val="87"/>
        <w:numPr>
          <w:ilvl w:val="2"/>
          <w:numId w:val="3"/>
        </w:numPr>
        <w:tabs>
          <w:tab w:val="clear" w:pos="1440"/>
        </w:tabs>
        <w:ind w:left="1985" w:hanging="142"/>
      </w:pPr>
      <w:r>
        <w:t>Advertise the 2001:db8:100::/48 network.</w:t>
      </w:r>
    </w:p>
    <w:p>
      <w:pPr>
        <w:pStyle w:val="101"/>
        <w:numPr>
          <w:ilvl w:val="1"/>
          <w:numId w:val="3"/>
        </w:numPr>
        <w:tabs>
          <w:tab w:val="left" w:pos="1560"/>
          <w:tab w:val="clear" w:pos="1080"/>
        </w:tabs>
        <w:ind w:firstLine="54"/>
      </w:pPr>
      <w:r>
        <w:t>Configure two static summary routes to interface Null 0:</w:t>
      </w:r>
    </w:p>
    <w:p>
      <w:pPr>
        <w:pStyle w:val="87"/>
        <w:numPr>
          <w:ilvl w:val="2"/>
          <w:numId w:val="3"/>
        </w:numPr>
        <w:tabs>
          <w:tab w:val="left" w:pos="1985"/>
          <w:tab w:val="clear" w:pos="1440"/>
        </w:tabs>
        <w:ind w:firstLine="261"/>
      </w:pPr>
      <w:r>
        <w:t>A summary IPv4 route for 10.0.0.0/8.</w:t>
      </w:r>
    </w:p>
    <w:p>
      <w:pPr>
        <w:pStyle w:val="87"/>
        <w:numPr>
          <w:ilvl w:val="2"/>
          <w:numId w:val="3"/>
        </w:numPr>
        <w:tabs>
          <w:tab w:val="left" w:pos="1985"/>
          <w:tab w:val="clear" w:pos="1440"/>
        </w:tabs>
        <w:ind w:firstLine="261"/>
      </w:pPr>
      <w:r>
        <w:t>A summary IPv6 route for 2001:db8:100::/48.</w:t>
      </w:r>
    </w:p>
    <w:p>
      <w:pPr>
        <w:pStyle w:val="87"/>
        <w:ind w:left="1080" w:firstLine="54"/>
      </w:pPr>
    </w:p>
    <w:p>
      <w:pPr>
        <w:pStyle w:val="87"/>
        <w:numPr>
          <w:ilvl w:val="0"/>
          <w:numId w:val="3"/>
        </w:numPr>
      </w:pPr>
      <w:r>
        <w:t>R2 in the “ISP Network”, configure MP-BGP.</w:t>
      </w:r>
    </w:p>
    <w:p>
      <w:pPr>
        <w:pStyle w:val="87"/>
        <w:numPr>
          <w:ilvl w:val="1"/>
          <w:numId w:val="3"/>
        </w:numPr>
        <w:tabs>
          <w:tab w:val="left" w:pos="1560"/>
          <w:tab w:val="clear" w:pos="1080"/>
        </w:tabs>
        <w:ind w:left="1560"/>
      </w:pPr>
      <w:r>
        <w:t xml:space="preserve">Configure R2 in BGP ASN </w:t>
      </w:r>
      <w:r>
        <w:rPr>
          <w:b/>
          <w:bCs/>
        </w:rPr>
        <w:t>500</w:t>
      </w:r>
      <w:r>
        <w:t xml:space="preserve"> and use the router-id 2.2.2.2. </w:t>
      </w:r>
    </w:p>
    <w:p>
      <w:pPr>
        <w:pStyle w:val="87"/>
        <w:numPr>
          <w:ilvl w:val="1"/>
          <w:numId w:val="3"/>
        </w:numPr>
        <w:tabs>
          <w:tab w:val="left" w:pos="1560"/>
          <w:tab w:val="clear" w:pos="1080"/>
        </w:tabs>
        <w:ind w:left="1560"/>
      </w:pPr>
      <w:r>
        <w:t>Configure and enable an IPv4 and IPv6 neighbor relationship with R1 in ASN 300</w:t>
      </w:r>
    </w:p>
    <w:p>
      <w:pPr>
        <w:pStyle w:val="87"/>
        <w:numPr>
          <w:ilvl w:val="1"/>
          <w:numId w:val="3"/>
        </w:numPr>
        <w:tabs>
          <w:tab w:val="left" w:pos="1560"/>
          <w:tab w:val="clear" w:pos="1080"/>
        </w:tabs>
        <w:ind w:left="1560"/>
      </w:pPr>
      <w:r>
        <w:t>In IPv4 address family:</w:t>
      </w:r>
    </w:p>
    <w:p>
      <w:pPr>
        <w:pStyle w:val="87"/>
        <w:numPr>
          <w:ilvl w:val="2"/>
          <w:numId w:val="3"/>
        </w:numPr>
        <w:tabs>
          <w:tab w:val="left" w:pos="2127"/>
          <w:tab w:val="clear" w:pos="1440"/>
        </w:tabs>
        <w:ind w:left="1985" w:hanging="284"/>
      </w:pPr>
      <w:r>
        <w:t>The Loopback 0 IPv4 network (/32).</w:t>
      </w:r>
    </w:p>
    <w:p>
      <w:pPr>
        <w:pStyle w:val="87"/>
        <w:numPr>
          <w:ilvl w:val="2"/>
          <w:numId w:val="3"/>
        </w:numPr>
        <w:tabs>
          <w:tab w:val="left" w:pos="2127"/>
          <w:tab w:val="clear" w:pos="1440"/>
        </w:tabs>
        <w:ind w:left="1985" w:hanging="284"/>
      </w:pPr>
      <w:r>
        <w:t xml:space="preserve">The default route 0.0.0.0/0. </w:t>
      </w:r>
    </w:p>
    <w:p>
      <w:pPr>
        <w:pStyle w:val="87"/>
        <w:numPr>
          <w:ilvl w:val="1"/>
          <w:numId w:val="3"/>
        </w:numPr>
        <w:tabs>
          <w:tab w:val="left" w:pos="1560"/>
          <w:tab w:val="clear" w:pos="1080"/>
        </w:tabs>
        <w:ind w:left="1560" w:firstLine="54"/>
      </w:pPr>
      <w:r>
        <w:t>In IPv6 address family</w:t>
      </w:r>
    </w:p>
    <w:p>
      <w:pPr>
        <w:pStyle w:val="87"/>
        <w:numPr>
          <w:ilvl w:val="2"/>
          <w:numId w:val="3"/>
        </w:numPr>
        <w:tabs>
          <w:tab w:val="left" w:pos="1985"/>
          <w:tab w:val="left" w:pos="2127"/>
          <w:tab w:val="clear" w:pos="1440"/>
        </w:tabs>
        <w:ind w:left="2127" w:hanging="426"/>
      </w:pPr>
      <w:r>
        <w:t>The Loopback 0 IPv0 network (/128).</w:t>
      </w:r>
    </w:p>
    <w:p>
      <w:pPr>
        <w:pStyle w:val="87"/>
        <w:numPr>
          <w:ilvl w:val="2"/>
          <w:numId w:val="3"/>
        </w:numPr>
        <w:tabs>
          <w:tab w:val="left" w:pos="2127"/>
        </w:tabs>
        <w:ind w:left="2127" w:hanging="426"/>
      </w:pPr>
      <w:r>
        <w:t>The default route (::/0).</w:t>
      </w:r>
    </w:p>
    <w:p>
      <w:pPr>
        <w:pStyle w:val="101"/>
        <w:numPr>
          <w:ilvl w:val="1"/>
          <w:numId w:val="3"/>
        </w:numPr>
        <w:tabs>
          <w:tab w:val="left" w:pos="1560"/>
          <w:tab w:val="clear" w:pos="1080"/>
        </w:tabs>
        <w:ind w:left="1560" w:firstLine="54"/>
      </w:pPr>
      <w:r>
        <w:t>Configure two static summary routes to interface Loopback 0:</w:t>
      </w:r>
    </w:p>
    <w:p>
      <w:pPr>
        <w:pStyle w:val="87"/>
        <w:numPr>
          <w:ilvl w:val="2"/>
          <w:numId w:val="3"/>
        </w:numPr>
        <w:tabs>
          <w:tab w:val="left" w:pos="1560"/>
          <w:tab w:val="left" w:pos="1985"/>
          <w:tab w:val="clear" w:pos="1440"/>
        </w:tabs>
        <w:ind w:left="1560" w:firstLine="261"/>
      </w:pPr>
      <w:r>
        <w:t>An IPv4 default static route.</w:t>
      </w:r>
    </w:p>
    <w:p>
      <w:pPr>
        <w:pStyle w:val="87"/>
        <w:numPr>
          <w:ilvl w:val="2"/>
          <w:numId w:val="3"/>
        </w:numPr>
        <w:tabs>
          <w:tab w:val="left" w:pos="1560"/>
          <w:tab w:val="left" w:pos="1985"/>
          <w:tab w:val="clear" w:pos="1440"/>
        </w:tabs>
        <w:ind w:left="1560" w:firstLine="261"/>
      </w:pPr>
      <w:r>
        <w:t>An IPv6 default static route.</w:t>
      </w:r>
    </w:p>
    <w:p>
      <w:pPr>
        <w:pStyle w:val="87"/>
        <w:ind w:left="1821"/>
      </w:pPr>
    </w:p>
    <w:p>
      <w:pPr>
        <w:pStyle w:val="87"/>
        <w:numPr>
          <w:ilvl w:val="0"/>
          <w:numId w:val="3"/>
        </w:numPr>
        <w:rPr>
          <w:bCs/>
        </w:rPr>
      </w:pPr>
      <w:r>
        <w:rPr>
          <w:bCs/>
        </w:rPr>
        <w:t>On all switches configure VLANs as shown in the table:</w:t>
      </w:r>
    </w:p>
    <w:p>
      <w:pPr>
        <w:pStyle w:val="87"/>
        <w:rPr>
          <w:bCs/>
        </w:rPr>
      </w:pPr>
    </w:p>
    <w:tbl>
      <w:tblPr>
        <w:tblStyle w:val="16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5"/>
        <w:gridCol w:w="2895"/>
        <w:gridCol w:w="2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VLAN number</w:t>
            </w:r>
          </w:p>
        </w:tc>
        <w:tc>
          <w:tcPr>
            <w:tcW w:w="289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0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 xml:space="preserve">Network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89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Management</w:t>
            </w:r>
          </w:p>
        </w:tc>
        <w:tc>
          <w:tcPr>
            <w:tcW w:w="2905" w:type="dxa"/>
          </w:tcPr>
          <w:p>
            <w:pPr>
              <w:pStyle w:val="87"/>
              <w:ind w:left="0"/>
              <w:rPr>
                <w:bCs/>
              </w:rPr>
            </w:pPr>
            <w:r>
              <w:t>10.0.100.0/24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895" w:type="dxa"/>
          </w:tcPr>
          <w:p>
            <w:pPr>
              <w:pStyle w:val="87"/>
              <w:ind w:left="0"/>
              <w:rPr>
                <w:bCs/>
              </w:rPr>
            </w:pPr>
            <w:r>
              <w:t>UserGroupA</w:t>
            </w:r>
          </w:p>
        </w:tc>
        <w:tc>
          <w:tcPr>
            <w:tcW w:w="2905" w:type="dxa"/>
          </w:tcPr>
          <w:p>
            <w:pPr>
              <w:pStyle w:val="87"/>
              <w:ind w:left="0"/>
              <w:rPr>
                <w:bCs/>
              </w:rPr>
            </w:pPr>
            <w:r>
              <w:t>10.0.101.0/24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895" w:type="dxa"/>
          </w:tcPr>
          <w:p>
            <w:pPr>
              <w:pStyle w:val="87"/>
              <w:ind w:left="0"/>
              <w:rPr>
                <w:bCs/>
              </w:rPr>
            </w:pPr>
            <w:r>
              <w:t>UserGroupB</w:t>
            </w:r>
          </w:p>
        </w:tc>
        <w:tc>
          <w:tcPr>
            <w:tcW w:w="2905" w:type="dxa"/>
          </w:tcPr>
          <w:p>
            <w:pPr>
              <w:pStyle w:val="87"/>
              <w:ind w:left="0"/>
              <w:rPr>
                <w:bCs/>
              </w:rPr>
            </w:pPr>
            <w:r>
              <w:t>10.0.102.0/24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5" w:type="dxa"/>
          </w:tcPr>
          <w:p>
            <w:pPr>
              <w:pStyle w:val="87"/>
              <w:ind w:left="0"/>
              <w:rPr>
                <w:bCs/>
              </w:rPr>
            </w:pPr>
            <w:r>
              <w:rPr>
                <w:bCs/>
              </w:rPr>
              <w:t>999</w:t>
            </w:r>
          </w:p>
        </w:tc>
        <w:tc>
          <w:tcPr>
            <w:tcW w:w="2895" w:type="dxa"/>
          </w:tcPr>
          <w:p>
            <w:pPr>
              <w:pStyle w:val="87"/>
              <w:ind w:left="0"/>
              <w:rPr>
                <w:bCs/>
              </w:rPr>
            </w:pPr>
            <w:r>
              <w:t>NATIVE</w:t>
            </w:r>
          </w:p>
        </w:tc>
        <w:tc>
          <w:tcPr>
            <w:tcW w:w="2905" w:type="dxa"/>
          </w:tcPr>
          <w:p>
            <w:pPr>
              <w:pStyle w:val="87"/>
              <w:ind w:left="0"/>
              <w:rPr>
                <w:bCs/>
              </w:rPr>
            </w:pPr>
          </w:p>
        </w:tc>
      </w:tr>
    </w:tbl>
    <w:p>
      <w:pPr>
        <w:pStyle w:val="87"/>
        <w:rPr>
          <w:bCs/>
        </w:rPr>
      </w:pPr>
    </w:p>
    <w:p>
      <w:pPr>
        <w:pStyle w:val="87"/>
      </w:pPr>
    </w:p>
    <w:p>
      <w:pPr>
        <w:pStyle w:val="87"/>
        <w:numPr>
          <w:ilvl w:val="0"/>
          <w:numId w:val="3"/>
        </w:numPr>
        <w:rPr>
          <w:bCs/>
        </w:rPr>
      </w:pPr>
      <w:r>
        <w:rPr>
          <w:bCs/>
        </w:rPr>
        <w:t>Set D1 and D2 as DHCP server for VLANs 101 and 102. Exclude 10.0.x.1 to 109 and 141 to 254 on both LANs.</w:t>
      </w: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</w:t>
      </w:r>
      <w:r>
        <w:rPr>
          <w:rFonts w:hint="eastAsia"/>
          <w:bCs/>
          <w:highlight w:val="yellow"/>
          <w:lang w:val="en-US" w:eastAsia="zh-CN"/>
        </w:rPr>
        <w:t xml:space="preserve"> </w:t>
      </w:r>
      <w:r>
        <w:rPr>
          <w:rFonts w:hint="eastAsia"/>
          <w:bCs/>
          <w:highlight w:val="yellow"/>
        </w:rPr>
        <w:t>10.0.11.2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10.0.100.2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10.0.101.2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10.0.102.2</w:t>
      </w:r>
    </w:p>
    <w:p>
      <w:pPr>
        <w:pStyle w:val="87"/>
        <w:ind w:left="720" w:leftChars="0" w:firstLine="720" w:firstLineChars="0"/>
        <w:rPr>
          <w:rFonts w:hint="eastAsia"/>
          <w:bCs/>
          <w:highlight w:val="yellow"/>
        </w:rPr>
      </w:pPr>
    </w:p>
    <w:p>
      <w:pPr>
        <w:pStyle w:val="87"/>
        <w:ind w:left="720" w:leftChars="0" w:firstLine="720" w:firstLineChars="0"/>
        <w:rPr>
          <w:rFonts w:hint="eastAsia"/>
          <w:bCs/>
          <w:highlight w:val="yellow"/>
          <w:lang w:val="en-US" w:eastAsia="zh-CN"/>
        </w:rPr>
      </w:pPr>
      <w:r>
        <w:rPr>
          <w:rFonts w:hint="eastAsia"/>
          <w:bCs/>
          <w:highlight w:val="yellow"/>
        </w:rPr>
        <w:t>ip dhcp pool VLAN</w:t>
      </w:r>
      <w:r>
        <w:rPr>
          <w:rFonts w:hint="eastAsia"/>
          <w:bCs/>
          <w:highlight w:val="yellow"/>
          <w:lang w:val="en-US" w:eastAsia="zh-CN"/>
        </w:rPr>
        <w:t xml:space="preserve"> 101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10.0.10.2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10.0.100.1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10.0.101.1</w:t>
      </w:r>
    </w:p>
    <w:p>
      <w:pPr>
        <w:pStyle w:val="87"/>
        <w:numPr>
          <w:numId w:val="0"/>
        </w:numPr>
        <w:tabs>
          <w:tab w:val="left" w:pos="720"/>
        </w:tabs>
        <w:ind w:left="720" w:leftChars="0" w:firstLine="720" w:firstLineChars="0"/>
        <w:contextualSpacing/>
        <w:rPr>
          <w:rFonts w:hint="eastAsia"/>
          <w:bCs/>
          <w:highlight w:val="yellow"/>
        </w:rPr>
      </w:pPr>
      <w:r>
        <w:rPr>
          <w:rFonts w:hint="eastAsia"/>
          <w:bCs/>
          <w:highlight w:val="yellow"/>
        </w:rPr>
        <w:t>ip dhcp excluded-address 10.0.102.1</w:t>
      </w:r>
    </w:p>
    <w:p>
      <w:pPr>
        <w:pStyle w:val="87"/>
        <w:ind w:left="1440" w:leftChars="0" w:firstLine="720" w:firstLineChars="0"/>
        <w:rPr>
          <w:rFonts w:hint="eastAsia"/>
          <w:bCs/>
          <w:highlight w:val="yellow"/>
        </w:rPr>
      </w:pPr>
    </w:p>
    <w:p>
      <w:pPr>
        <w:pStyle w:val="87"/>
        <w:ind w:left="720" w:leftChars="0" w:firstLine="720" w:firstLineChars="0"/>
        <w:rPr>
          <w:rFonts w:hint="default"/>
          <w:bCs/>
          <w:highlight w:val="yellow"/>
          <w:lang w:val="en-US" w:eastAsia="zh-CN"/>
        </w:rPr>
      </w:pPr>
      <w:r>
        <w:rPr>
          <w:rFonts w:hint="eastAsia"/>
          <w:bCs/>
          <w:highlight w:val="yellow"/>
        </w:rPr>
        <w:t>ip dhcp pool VLAN</w:t>
      </w:r>
      <w:r>
        <w:rPr>
          <w:rFonts w:hint="eastAsia"/>
          <w:bCs/>
          <w:highlight w:val="yellow"/>
          <w:lang w:val="en-US" w:eastAsia="zh-CN"/>
        </w:rPr>
        <w:t xml:space="preserve"> 102</w:t>
      </w:r>
    </w:p>
    <w:p>
      <w:pPr>
        <w:pStyle w:val="87"/>
        <w:rPr>
          <w:rFonts w:hint="default"/>
          <w:bCs/>
          <w:lang w:val="en-US" w:eastAsia="zh-CN"/>
        </w:rPr>
      </w:pPr>
    </w:p>
    <w:p>
      <w:pPr>
        <w:pStyle w:val="87"/>
        <w:rPr>
          <w:rFonts w:hint="eastAsia"/>
          <w:bCs/>
        </w:rPr>
      </w:pPr>
    </w:p>
    <w:p>
      <w:pPr>
        <w:pStyle w:val="87"/>
        <w:rPr>
          <w:rFonts w:hint="eastAsia"/>
          <w:bCs/>
        </w:rPr>
      </w:pPr>
    </w:p>
    <w:p>
      <w:pPr>
        <w:pStyle w:val="87"/>
        <w:numPr>
          <w:ilvl w:val="0"/>
          <w:numId w:val="3"/>
        </w:numPr>
        <w:rPr>
          <w:bCs/>
        </w:rPr>
      </w:pPr>
      <w:r>
        <w:t xml:space="preserve">On all switches, configure IEEE 802.1Q trunk interfaces on interconnecting switch links. </w:t>
      </w:r>
    </w:p>
    <w:p>
      <w:pPr>
        <w:pStyle w:val="87"/>
      </w:pPr>
    </w:p>
    <w:p>
      <w:pPr>
        <w:pStyle w:val="87"/>
        <w:numPr>
          <w:ilvl w:val="0"/>
          <w:numId w:val="3"/>
        </w:numPr>
        <w:rPr>
          <w:bCs/>
        </w:rPr>
      </w:pPr>
      <w:r>
        <w:rPr>
          <w:bCs/>
        </w:rPr>
        <w:t xml:space="preserve"> On all switches, change the Native VLAN on trunk links.  </w:t>
      </w:r>
    </w:p>
    <w:p>
      <w:pPr>
        <w:pStyle w:val="87"/>
      </w:pPr>
    </w:p>
    <w:p>
      <w:pPr>
        <w:pStyle w:val="87"/>
        <w:numPr>
          <w:ilvl w:val="0"/>
          <w:numId w:val="3"/>
        </w:numPr>
      </w:pPr>
      <w:r>
        <w:t>On all switches, enable the Rapid Spanning-Tree Protocol.</w:t>
      </w:r>
    </w:p>
    <w:p>
      <w:pPr>
        <w:pStyle w:val="87"/>
      </w:pPr>
    </w:p>
    <w:p>
      <w:pPr>
        <w:pStyle w:val="87"/>
      </w:pP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spanning-tree mode mst</w:t>
      </w: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spanning-tree mst configuration Switch(config-mst)# sh current</w:t>
      </w: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revision 1</w:t>
      </w: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instance 1 vlan 3, 5, 7</w:t>
      </w: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instance 2 vlan 2, 4, 6</w:t>
      </w:r>
    </w:p>
    <w:p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2F2F2"/>
        <w:spacing w:before="180" w:beforeAutospacing="0" w:after="180" w:afterAutospacing="0" w:line="273" w:lineRule="atLeast"/>
        <w:ind w:left="720" w:leftChars="0" w:right="0" w:firstLine="720" w:firstLineChars="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 w:bidi="ar-SA"/>
        </w:rPr>
        <w:t>spanning-tree mst 2 root primary</w:t>
      </w:r>
    </w:p>
    <w:p>
      <w:pPr>
        <w:pStyle w:val="87"/>
      </w:pPr>
    </w:p>
    <w:p>
      <w:pPr>
        <w:pStyle w:val="87"/>
        <w:numPr>
          <w:ilvl w:val="0"/>
          <w:numId w:val="3"/>
        </w:numPr>
      </w:pPr>
      <w:r>
        <w:t xml:space="preserve">On D1 and D2, configure the appropriate RSTP root bridges based on the information in the topology diagram. D1 and D2 must provide backup in case of root bridge failure. </w:t>
      </w:r>
    </w:p>
    <w:p>
      <w:pPr>
        <w:pStyle w:val="87"/>
        <w:rPr>
          <w:rFonts w:hint="eastAsia"/>
          <w:highlight w:val="yellow"/>
        </w:rPr>
      </w:pPr>
      <w:r>
        <w:rPr>
          <w:rFonts w:hint="eastAsia"/>
          <w:highlight w:val="yellow"/>
        </w:rPr>
        <w:t>D1(config)# spanning-tree mode rapid-pvst</w:t>
      </w:r>
    </w:p>
    <w:p>
      <w:pPr>
        <w:pStyle w:val="87"/>
        <w:rPr>
          <w:rFonts w:hint="eastAsia"/>
        </w:rPr>
      </w:pPr>
    </w:p>
    <w:p>
      <w:pPr>
        <w:pStyle w:val="87"/>
        <w:numPr>
          <w:ilvl w:val="0"/>
          <w:numId w:val="3"/>
        </w:numPr>
        <w:rPr>
          <w:bCs/>
        </w:rPr>
      </w:pPr>
      <w:r>
        <w:rPr>
          <w:bCs/>
        </w:rPr>
        <w:t xml:space="preserve">On all switches, configure an LACP EtherChannel as shown in the topology. </w:t>
      </w: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SW1(config)#interface range </w:t>
      </w:r>
      <w:r>
        <w:rPr>
          <w:rFonts w:hint="eastAsia"/>
          <w:bCs/>
          <w:highlight w:val="yellow"/>
          <w:lang w:val="en-US" w:eastAsia="zh-CN"/>
        </w:rPr>
        <w:t>G1/</w:t>
      </w:r>
      <w:r>
        <w:rPr>
          <w:rFonts w:hint="default"/>
          <w:bCs/>
          <w:highlight w:val="yellow"/>
        </w:rPr>
        <w:t xml:space="preserve">0/1-2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>SW1(config-if-range)#channel-group 1 mode active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SW1(config)#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SW1(config)#interface range </w:t>
      </w:r>
      <w:r>
        <w:rPr>
          <w:rFonts w:hint="eastAsia"/>
          <w:bCs/>
          <w:highlight w:val="yellow"/>
          <w:lang w:val="en-US" w:eastAsia="zh-CN"/>
        </w:rPr>
        <w:t>G1/</w:t>
      </w:r>
      <w:r>
        <w:rPr>
          <w:rFonts w:hint="default"/>
          <w:bCs/>
          <w:highlight w:val="yellow"/>
        </w:rPr>
        <w:t xml:space="preserve">0/3-4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SW1(config-if-range)#channel-group 2 mode desirable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SW1(config)#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>SW2(config)#interface range</w:t>
      </w:r>
      <w:r>
        <w:rPr>
          <w:rFonts w:hint="eastAsia"/>
          <w:bCs/>
          <w:highlight w:val="yellow"/>
          <w:lang w:val="en-US" w:eastAsia="zh-CN"/>
        </w:rPr>
        <w:t xml:space="preserve"> G1/</w:t>
      </w:r>
      <w:r>
        <w:rPr>
          <w:rFonts w:hint="default"/>
          <w:bCs/>
          <w:highlight w:val="yellow"/>
        </w:rPr>
        <w:t xml:space="preserve">0/1-2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SW2(config-if-range)#channel-group 1 mode passive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SW2(config)#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SW2(config)#interface range </w:t>
      </w:r>
      <w:r>
        <w:rPr>
          <w:rFonts w:hint="eastAsia"/>
          <w:bCs/>
          <w:highlight w:val="yellow"/>
          <w:lang w:val="en-US" w:eastAsia="zh-CN"/>
        </w:rPr>
        <w:t>G1/</w:t>
      </w:r>
      <w:r>
        <w:rPr>
          <w:rFonts w:hint="default"/>
          <w:bCs/>
          <w:highlight w:val="yellow"/>
        </w:rPr>
        <w:t xml:space="preserve">0/3-4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SW2(config-if-range)#channel-group 3 mode on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SW2(config)#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SW3(config)#interface range </w:t>
      </w:r>
      <w:r>
        <w:rPr>
          <w:rFonts w:hint="eastAsia"/>
          <w:bCs/>
          <w:highlight w:val="yellow"/>
          <w:lang w:val="en-US" w:eastAsia="zh-CN"/>
        </w:rPr>
        <w:t>G1/</w:t>
      </w:r>
      <w:r>
        <w:rPr>
          <w:rFonts w:hint="default"/>
          <w:bCs/>
          <w:highlight w:val="yellow"/>
        </w:rPr>
        <w:t xml:space="preserve">0/1-2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SW3(config-if-range)#channel-group 2 mode auto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SW3(config)#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SW3(config)#interface range </w:t>
      </w:r>
      <w:r>
        <w:rPr>
          <w:rFonts w:hint="eastAsia"/>
          <w:bCs/>
          <w:highlight w:val="yellow"/>
          <w:lang w:val="en-US" w:eastAsia="zh-CN"/>
        </w:rPr>
        <w:t>G1/</w:t>
      </w:r>
      <w:r>
        <w:rPr>
          <w:rFonts w:hint="default"/>
          <w:bCs/>
          <w:highlight w:val="yellow"/>
        </w:rPr>
        <w:t xml:space="preserve">0/3-4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SW3(config-if-range)#channel-group 3 mode on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rFonts w:hint="default"/>
          <w:bCs/>
          <w:highlight w:val="yellow"/>
        </w:rPr>
      </w:pPr>
      <w:r>
        <w:rPr>
          <w:rFonts w:hint="default"/>
          <w:bCs/>
          <w:highlight w:val="yellow"/>
        </w:rPr>
        <w:t xml:space="preserve">SW3(config-if-range)#exit </w:t>
      </w:r>
    </w:p>
    <w:p>
      <w:pPr>
        <w:pStyle w:val="87"/>
        <w:numPr>
          <w:numId w:val="0"/>
        </w:numPr>
        <w:tabs>
          <w:tab w:val="left" w:pos="720"/>
        </w:tabs>
        <w:ind w:left="1440" w:leftChars="0" w:firstLine="720" w:firstLineChars="0"/>
        <w:contextualSpacing/>
        <w:rPr>
          <w:bCs/>
          <w:highlight w:val="yellow"/>
        </w:rPr>
      </w:pPr>
      <w:r>
        <w:rPr>
          <w:rFonts w:hint="default"/>
          <w:bCs/>
          <w:highlight w:val="yellow"/>
        </w:rPr>
        <w:t>SW3(config)#</w:t>
      </w:r>
    </w:p>
    <w:p>
      <w:pPr>
        <w:pStyle w:val="87"/>
        <w:numPr>
          <w:numId w:val="0"/>
        </w:numPr>
        <w:tabs>
          <w:tab w:val="left" w:pos="720"/>
        </w:tabs>
        <w:contextualSpacing/>
        <w:rPr>
          <w:bCs/>
        </w:rPr>
      </w:pP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D1, configure HSRP version 2. </w:t>
      </w:r>
    </w:p>
    <w:p>
      <w:pPr>
        <w:pStyle w:val="88"/>
        <w:numPr>
          <w:ilvl w:val="0"/>
          <w:numId w:val="4"/>
        </w:numPr>
        <w:tabs>
          <w:tab w:val="left" w:pos="1276"/>
          <w:tab w:val="clear" w:pos="720"/>
        </w:tabs>
        <w:ind w:left="1134"/>
      </w:pPr>
      <w:r>
        <w:t>D1 is the primary router for VLANs 100 and 102; therefore, their priority will also be changed to 150.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IPv4 HSRP group 104 for VLAN 100, assign virtual IP address 10.0.100.254, group priority 150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>Configure IPv4 HSRP group 114 for VLAN 101, assign virtual IP address 10.0.101.254 and enable preemption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IPv4 HSRP group 124 for VLAN 102, assign virtual IP address 10.0.102.254, group priority 150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 Configure IPv6 HSRP group 106 for VLAN 100, assign virtual IP address ipv6 autoconfig, group priority 150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>Configure IPv6 HSRP group 116 for VLAN 101, assign virtual IP address ipv6 autoconfig and enable preemption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IPv6 HSRP group 126 for VLAN 102, assign virtual IP address ipv6 autoconfig, group priority 150 and enable preemption </w:t>
      </w:r>
    </w:p>
    <w:p>
      <w:pPr>
        <w:pStyle w:val="88"/>
        <w:numPr>
          <w:numId w:val="0"/>
        </w:numPr>
        <w:tabs>
          <w:tab w:val="left" w:pos="1418"/>
        </w:tabs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enable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config t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interface g0/1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version 2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1 ip 192.168.1.254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1 priority 150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1 preempt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end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enable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config t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interface g0/0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version 2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 xml:space="preserve"> standby 1 ip 192.168.1.254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end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enable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config t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ip default-gateway 192.168.1.254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end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enable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config t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ip default-gateway 192.168.1.254</w:t>
      </w:r>
    </w:p>
    <w:p>
      <w:pPr>
        <w:ind w:left="1440" w:leftChars="0" w:firstLine="720" w:firstLineChars="0"/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end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D2, configure HSRP version 2. </w:t>
      </w:r>
    </w:p>
    <w:p>
      <w:pPr>
        <w:pStyle w:val="88"/>
        <w:numPr>
          <w:ilvl w:val="0"/>
          <w:numId w:val="4"/>
        </w:numPr>
        <w:tabs>
          <w:tab w:val="left" w:pos="1276"/>
          <w:tab w:val="clear" w:pos="720"/>
        </w:tabs>
        <w:ind w:left="1134"/>
      </w:pPr>
      <w:r>
        <w:t>D2 is the primary router for VLANs 101; therefore, their priority will also be changed to 150.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IPv4 HSRP group 104 for VLAN 100, assign virtual IP address 10.0.100.254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>Configure IPv4 HSRP group 114 for VLAN 101, assign virtual IP address 10.0.101.254, group priority 150 and enable preemption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IPv4 HSRP group 124 for VLAN 102, assign virtual IP address 10.0.102.254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 Configure IPv6 HSRP group 106 for VLAN 100, assign virtual IP address ipv6 autoconfig and enable preemption 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>Configure IPv6 HSRP group 116 for VLAN 101, assign virtual IP address ipv6 autoconfig, group priority 150 and enable preemption</w:t>
      </w:r>
    </w:p>
    <w:p>
      <w:pPr>
        <w:pStyle w:val="88"/>
        <w:numPr>
          <w:ilvl w:val="1"/>
          <w:numId w:val="4"/>
        </w:numPr>
        <w:tabs>
          <w:tab w:val="left" w:pos="1418"/>
          <w:tab w:val="clear" w:pos="1080"/>
        </w:tabs>
        <w:ind w:left="1418" w:hanging="142"/>
      </w:pPr>
      <w:r>
        <w:t xml:space="preserve">Configure IPv6 HSRP group 126 for VLAN 102, assign virtual IP address ipv6 autoconfig and enable preemption 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D1(config)# interface vlan 11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 w:eastAsia="宋体"/>
          <w:highlight w:val="yellow"/>
          <w:lang w:val="en-US" w:eastAsia="zh-CN"/>
        </w:rPr>
      </w:pPr>
      <w:r>
        <w:rPr>
          <w:rFonts w:hint="default"/>
          <w:highlight w:val="yellow"/>
        </w:rPr>
        <w:t xml:space="preserve">D1(config-if)# standby version </w:t>
      </w:r>
      <w:r>
        <w:rPr>
          <w:rFonts w:hint="eastAsia"/>
          <w:highlight w:val="yellow"/>
          <w:lang w:val="en-US" w:eastAsia="zh-CN"/>
        </w:rPr>
        <w:t>100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11 ip 10.11.0.254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11 priority 150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D1(config-if)# standby 11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116 ipv6 autoconfig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116 priority 150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D1(config-if)# standby 116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 w:eastAsia="宋体"/>
          <w:highlight w:val="yellow"/>
          <w:lang w:val="en-US" w:eastAsia="zh-CN"/>
        </w:rPr>
      </w:pPr>
      <w:r>
        <w:rPr>
          <w:rFonts w:hint="default"/>
          <w:highlight w:val="yellow"/>
        </w:rPr>
        <w:t xml:space="preserve">D1(config)# interface vlan </w:t>
      </w:r>
      <w:r>
        <w:rPr>
          <w:rFonts w:hint="eastAsia"/>
          <w:highlight w:val="yellow"/>
          <w:lang w:val="en-US" w:eastAsia="zh-CN"/>
        </w:rPr>
        <w:t>101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version 2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21 ip 10.21.0.254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D1(config-if)# standby 21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D1(config-if)# standby 216 ipv6 autoconfig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D1(config-if)# standby 216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 w:eastAsia="宋体"/>
          <w:highlight w:val="yellow"/>
          <w:lang w:val="en-US" w:eastAsia="zh-CN"/>
        </w:rPr>
      </w:pPr>
      <w:r>
        <w:rPr>
          <w:rFonts w:hint="default"/>
          <w:highlight w:val="yellow"/>
        </w:rPr>
        <w:t xml:space="preserve">D2(config)# interface vlan </w:t>
      </w:r>
      <w:r>
        <w:rPr>
          <w:rFonts w:hint="eastAsia"/>
          <w:highlight w:val="yellow"/>
          <w:lang w:val="en-US" w:eastAsia="zh-CN"/>
        </w:rPr>
        <w:t>102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version 2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11 ip 10.11.0.254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D2(config-if)# standby 11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116 ipv6 autoconfig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D2(config-if)# standby 116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 w:eastAsia="宋体"/>
          <w:highlight w:val="yellow"/>
          <w:lang w:val="en-US" w:eastAsia="zh-CN"/>
        </w:rPr>
      </w:pPr>
      <w:r>
        <w:rPr>
          <w:rFonts w:hint="default"/>
          <w:highlight w:val="yellow"/>
        </w:rPr>
        <w:t xml:space="preserve">D2(config)# interface vlan </w:t>
      </w:r>
      <w:r>
        <w:rPr>
          <w:rFonts w:hint="eastAsia"/>
          <w:highlight w:val="yellow"/>
          <w:lang w:val="en-US" w:eastAsia="zh-CN"/>
        </w:rPr>
        <w:t>100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version 2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21 ip 10.21.0.254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21 priority 150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D2(config-if)# standby 21 preempt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216 ipv6 autoconfig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rFonts w:hint="default"/>
          <w:highlight w:val="yellow"/>
        </w:rPr>
      </w:pPr>
      <w:r>
        <w:rPr>
          <w:rFonts w:hint="default"/>
          <w:highlight w:val="yellow"/>
        </w:rPr>
        <w:t>D2(config-if)# standby 216 priority 150</w:t>
      </w:r>
    </w:p>
    <w:p>
      <w:pPr>
        <w:pStyle w:val="88"/>
        <w:numPr>
          <w:numId w:val="0"/>
        </w:numPr>
        <w:tabs>
          <w:tab w:val="left" w:pos="1418"/>
        </w:tabs>
        <w:ind w:left="1440" w:leftChars="0" w:firstLine="720" w:firstLineChars="0"/>
        <w:rPr>
          <w:highlight w:val="yellow"/>
        </w:rPr>
      </w:pPr>
      <w:r>
        <w:rPr>
          <w:rFonts w:hint="default"/>
          <w:highlight w:val="yellow"/>
        </w:rPr>
        <w:t>D2(config-if)# standby 216 preempt</w:t>
      </w: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8"/>
        <w:numPr>
          <w:numId w:val="0"/>
        </w:numPr>
        <w:tabs>
          <w:tab w:val="left" w:pos="1418"/>
        </w:tabs>
      </w:pP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On all devices, set the local clock to the current UTC time.</w:t>
      </w:r>
    </w:p>
    <w:p>
      <w:pPr>
        <w:pStyle w:val="86"/>
        <w:keepNext/>
        <w:numPr>
          <w:numId w:val="0"/>
        </w:numPr>
        <w:tabs>
          <w:tab w:val="left" w:pos="720"/>
        </w:tabs>
        <w:spacing w:before="240" w:after="120"/>
        <w:rPr>
          <w:rFonts w:hint="eastAsia" w:ascii="Times New Roman" w:hAnsi="Times New Roman" w:eastAsia="宋体" w:cs="Times New Roman"/>
          <w:b w:val="0"/>
          <w:sz w:val="24"/>
          <w:szCs w:val="24"/>
          <w:lang w:val="en-US" w:eastAsia="zh-CN"/>
        </w:rPr>
      </w:pPr>
      <w:r>
        <w:rPr>
          <w:rFonts w:hint="eastAsia"/>
          <w:b/>
          <w:bCs/>
          <w:lang w:val="en-US" w:eastAsia="zh-CN"/>
        </w:rPr>
        <w:tab/>
        <w:t/>
      </w:r>
      <w:r>
        <w:rPr>
          <w:rFonts w:hint="eastAsia"/>
          <w:b/>
          <w:bCs/>
          <w:lang w:val="en-US" w:eastAsia="zh-CN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 xml:space="preserve">clock set 19:25:00 </w:t>
      </w:r>
      <w:r>
        <w:rPr>
          <w:rFonts w:hint="eastAsia" w:ascii="Times New Roman" w:hAnsi="Times New Roman" w:cs="Times New Roman"/>
          <w:b w:val="0"/>
          <w:sz w:val="24"/>
          <w:szCs w:val="24"/>
          <w:lang w:val="en-US" w:eastAsia="zh-CN"/>
        </w:rPr>
        <w:t>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b w:val="0"/>
          <w:sz w:val="24"/>
          <w:szCs w:val="24"/>
          <w:lang w:val="en-US" w:eastAsia="zh-CN"/>
        </w:rPr>
        <w:t>may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202</w:t>
      </w:r>
      <w:r>
        <w:rPr>
          <w:rFonts w:hint="eastAsia" w:ascii="Times New Roman" w:hAnsi="Times New Roman" w:cs="Times New Roman"/>
          <w:b w:val="0"/>
          <w:sz w:val="24"/>
          <w:szCs w:val="24"/>
          <w:lang w:val="en-US" w:eastAsia="zh-CN"/>
        </w:rPr>
        <w:t>1</w:t>
      </w: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R2 as NTP master at stratum level 3. </w:t>
      </w:r>
      <w:bookmarkStart w:id="0" w:name="_GoBack"/>
      <w:bookmarkEnd w:id="0"/>
    </w:p>
    <w:p>
      <w:pPr>
        <w:pStyle w:val="105"/>
        <w:rPr>
          <w:b/>
          <w:bCs/>
          <w:highlight w:val="yellow"/>
          <w:lang w:val="en-CA"/>
        </w:rPr>
      </w:pPr>
      <w:r>
        <w:rPr>
          <w:highlight w:val="yellow"/>
          <w:lang w:val="en-CA"/>
        </w:rPr>
        <w:t xml:space="preserve">R3# </w:t>
      </w:r>
      <w:r>
        <w:rPr>
          <w:b/>
          <w:bCs/>
          <w:highlight w:val="yellow"/>
          <w:lang w:val="en-CA"/>
        </w:rPr>
        <w:t>show clock</w:t>
      </w:r>
    </w:p>
    <w:p>
      <w:pPr>
        <w:pStyle w:val="105"/>
        <w:rPr>
          <w:rFonts w:hint="eastAsia" w:eastAsiaTheme="minorEastAsia"/>
          <w:b/>
          <w:bCs/>
          <w:highlight w:val="yellow"/>
          <w:lang w:val="en-US" w:eastAsia="zh-CN"/>
        </w:rPr>
      </w:pPr>
      <w:r>
        <w:rPr>
          <w:highlight w:val="yellow"/>
        </w:rPr>
        <w:t xml:space="preserve">R3# </w:t>
      </w:r>
      <w:r>
        <w:rPr>
          <w:b/>
          <w:bCs/>
          <w:highlight w:val="yellow"/>
        </w:rPr>
        <w:t xml:space="preserve">clock set 19:25:00 20 </w:t>
      </w:r>
      <w:r>
        <w:rPr>
          <w:rFonts w:hint="eastAsia"/>
          <w:b/>
          <w:bCs/>
          <w:highlight w:val="yellow"/>
          <w:lang w:val="en-US" w:eastAsia="zh-CN"/>
        </w:rPr>
        <w:t>MAY</w:t>
      </w:r>
      <w:r>
        <w:rPr>
          <w:b/>
          <w:bCs/>
          <w:highlight w:val="yellow"/>
        </w:rPr>
        <w:t xml:space="preserve"> 202</w:t>
      </w:r>
      <w:r>
        <w:rPr>
          <w:rFonts w:hint="eastAsia"/>
          <w:b/>
          <w:bCs/>
          <w:highlight w:val="yellow"/>
          <w:lang w:val="en-US" w:eastAsia="zh-CN"/>
        </w:rPr>
        <w:t>1</w:t>
      </w:r>
    </w:p>
    <w:p>
      <w:pPr>
        <w:pStyle w:val="105"/>
        <w:rPr>
          <w:b/>
          <w:bCs/>
          <w:highlight w:val="yellow"/>
          <w:lang w:val="en-CA"/>
        </w:rPr>
      </w:pPr>
      <w:r>
        <w:rPr>
          <w:highlight w:val="yellow"/>
          <w:lang w:val="en-CA"/>
        </w:rPr>
        <w:t xml:space="preserve">R3# </w:t>
      </w:r>
      <w:r>
        <w:rPr>
          <w:b/>
          <w:bCs/>
          <w:highlight w:val="yellow"/>
          <w:lang w:val="en-CA"/>
        </w:rPr>
        <w:t>show clock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R3# </w:t>
      </w:r>
      <w:r>
        <w:rPr>
          <w:b/>
          <w:bCs/>
          <w:highlight w:val="yellow"/>
          <w:lang w:val="en-CA"/>
        </w:rPr>
        <w:t>show clock detail</w:t>
      </w:r>
    </w:p>
    <w:p>
      <w:pPr>
        <w:pStyle w:val="105"/>
        <w:rPr>
          <w:b/>
          <w:bCs/>
          <w:highlight w:val="yellow"/>
          <w:lang w:val="en-CA"/>
        </w:rPr>
      </w:pPr>
      <w:r>
        <w:rPr>
          <w:highlight w:val="yellow"/>
          <w:lang w:val="en-CA"/>
        </w:rPr>
        <w:t xml:space="preserve">R3(config)# </w:t>
      </w:r>
      <w:r>
        <w:rPr>
          <w:b/>
          <w:bCs/>
          <w:highlight w:val="yellow"/>
          <w:lang w:val="en-CA"/>
        </w:rPr>
        <w:t>ntp master 10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R3# </w:t>
      </w:r>
      <w:r>
        <w:rPr>
          <w:b/>
          <w:bCs/>
          <w:highlight w:val="yellow"/>
          <w:lang w:val="en-CA"/>
        </w:rPr>
        <w:t>show ntp status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R2# </w:t>
      </w:r>
      <w:r>
        <w:rPr>
          <w:b/>
          <w:bCs/>
          <w:highlight w:val="yellow"/>
          <w:lang w:val="en-CA"/>
        </w:rPr>
        <w:t>show clock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R2(config)# </w:t>
      </w:r>
      <w:r>
        <w:rPr>
          <w:b/>
          <w:bCs/>
          <w:highlight w:val="yellow"/>
        </w:rPr>
        <w:t>ntp server 172.16.1.2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R2(config)# </w:t>
      </w:r>
      <w:r>
        <w:rPr>
          <w:b/>
          <w:bCs/>
          <w:highlight w:val="yellow"/>
          <w:lang w:val="en-CA"/>
        </w:rPr>
        <w:t>clock timezone EST -5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R2# </w:t>
      </w:r>
      <w:r>
        <w:rPr>
          <w:b/>
          <w:bCs/>
          <w:highlight w:val="yellow"/>
          <w:lang w:val="en-CA"/>
        </w:rPr>
        <w:t>show clock detail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R2# </w:t>
      </w:r>
      <w:r>
        <w:rPr>
          <w:b/>
          <w:bCs/>
          <w:highlight w:val="yellow"/>
          <w:lang w:val="en-CA"/>
        </w:rPr>
        <w:t>show ntp associations</w:t>
      </w:r>
    </w:p>
    <w:p>
      <w:pPr>
        <w:pStyle w:val="105"/>
        <w:rPr>
          <w:highlight w:val="yellow"/>
          <w:lang w:val="en-CA"/>
        </w:rPr>
      </w:pPr>
      <w:r>
        <w:rPr>
          <w:highlight w:val="yellow"/>
          <w:lang w:val="en-CA"/>
        </w:rPr>
        <w:t xml:space="preserve">R2# </w:t>
      </w:r>
      <w:r>
        <w:rPr>
          <w:b/>
          <w:bCs/>
          <w:highlight w:val="yellow"/>
          <w:lang w:val="en-CA"/>
        </w:rPr>
        <w:t>show ntp status</w:t>
      </w:r>
    </w:p>
    <w:p>
      <w:pPr>
        <w:pStyle w:val="86"/>
        <w:numPr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87"/>
        <w:numPr>
          <w:ilvl w:val="0"/>
          <w:numId w:val="3"/>
        </w:numPr>
      </w:pPr>
      <w:r>
        <w:rPr>
          <w:bCs/>
        </w:rPr>
        <w:t>Configure NTP as follows: R1 must synchronise with R2.</w:t>
      </w:r>
      <w:r>
        <w:rPr>
          <w:b/>
        </w:rPr>
        <w:t xml:space="preserve"> </w:t>
      </w:r>
      <w:r>
        <w:t>R3, D1, and A1 to synchronize time with R1. D2 to synchronize time with R3.</w:t>
      </w:r>
    </w:p>
    <w:p>
      <w:pPr>
        <w:pStyle w:val="87"/>
      </w:pPr>
    </w:p>
    <w:p>
      <w:pPr>
        <w:pStyle w:val="87"/>
        <w:numPr>
          <w:ilvl w:val="0"/>
          <w:numId w:val="3"/>
        </w:numPr>
        <w:rPr>
          <w:bCs/>
        </w:rPr>
      </w:pPr>
      <w:r>
        <w:rPr>
          <w:bCs/>
        </w:rPr>
        <w:t>On all switches, configure host access ports connecting to PC1, PC2, PC3, and PC4.</w:t>
      </w:r>
    </w:p>
    <w:p>
      <w:pPr>
        <w:pStyle w:val="87"/>
      </w:pPr>
    </w:p>
    <w:p>
      <w:pPr>
        <w:pStyle w:val="87"/>
        <w:numPr>
          <w:ilvl w:val="0"/>
          <w:numId w:val="3"/>
        </w:numPr>
        <w:rPr>
          <w:bCs/>
        </w:rPr>
      </w:pPr>
      <w:r>
        <w:t xml:space="preserve">Configure PortFast and BPDU Guard on the interfaces connected to PCs. Shutdown all unused ports.  </w:t>
      </w: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Enable port security on ports connected to end devices. Set the maximum so that only one device can access the Fast Ethernet ports. </w:t>
      </w:r>
    </w:p>
    <w:p>
      <w:pPr>
        <w:pStyle w:val="86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Secure the ports so that the MAC address of a device is dynamically learned and added to the running configuration.   Set the violation mode so that the Fast Ethernet ports are not disabled when a violation occurs, but a notification of the security violation is generated and packets from the unknown source are dropped. 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S1# </w:t>
      </w:r>
      <w:r>
        <w:rPr>
          <w:b/>
          <w:highlight w:val="yellow"/>
        </w:rPr>
        <w:t>show mac address-table dynamic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S1# </w:t>
      </w:r>
      <w:r>
        <w:rPr>
          <w:b/>
          <w:highlight w:val="yellow"/>
        </w:rPr>
        <w:t>show mac address-table address &lt;PC-A MAC here&gt;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S1# </w:t>
      </w:r>
      <w:r>
        <w:rPr>
          <w:b/>
          <w:highlight w:val="yellow"/>
        </w:rPr>
        <w:t>clear mac address-table dynamic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S1# </w:t>
      </w:r>
      <w:r>
        <w:rPr>
          <w:b/>
          <w:highlight w:val="yellow"/>
        </w:rPr>
        <w:t>show mac address-table</w:t>
      </w:r>
    </w:p>
    <w:p>
      <w:pPr>
        <w:pStyle w:val="105"/>
        <w:rPr>
          <w:b/>
          <w:highlight w:val="yellow"/>
        </w:rPr>
      </w:pPr>
      <w:r>
        <w:rPr>
          <w:highlight w:val="yellow"/>
        </w:rPr>
        <w:t xml:space="preserve">S1(config)# </w:t>
      </w:r>
      <w:r>
        <w:rPr>
          <w:b/>
          <w:highlight w:val="yellow"/>
        </w:rPr>
        <w:t>mac address-table static 0050.56BE.6C89 vlan 99 interface fastethernet 0/6</w:t>
      </w:r>
    </w:p>
    <w:p>
      <w:pPr>
        <w:pStyle w:val="105"/>
        <w:rPr>
          <w:highlight w:val="yellow"/>
        </w:rPr>
      </w:pPr>
      <w:r>
        <w:rPr>
          <w:highlight w:val="yellow"/>
        </w:rPr>
        <w:t xml:space="preserve">S1(config)# </w:t>
      </w:r>
      <w:r>
        <w:rPr>
          <w:b/>
          <w:highlight w:val="yellow"/>
        </w:rPr>
        <w:t>no mac address-table static 0050.56BE.6C89 vlan 99 interface fastethernet 0/6</w:t>
      </w:r>
    </w:p>
    <w:p>
      <w:pPr>
        <w:pStyle w:val="87"/>
        <w:rPr>
          <w:bCs/>
        </w:rPr>
      </w:pPr>
    </w:p>
    <w:p>
      <w:pPr>
        <w:pStyle w:val="87"/>
        <w:rPr>
          <w:bCs/>
        </w:rPr>
      </w:pPr>
    </w:p>
    <w:p>
      <w:pPr>
        <w:pStyle w:val="87"/>
        <w:rPr>
          <w:bCs/>
        </w:rPr>
      </w:pPr>
    </w:p>
    <w:p>
      <w:pPr>
        <w:rPr>
          <w:b/>
        </w:rPr>
      </w:pPr>
      <w:r>
        <w:rPr>
          <w:b/>
        </w:rPr>
        <w:t xml:space="preserve">Task3: Network connectivity </w:t>
      </w:r>
    </w:p>
    <w:p>
      <w:pPr>
        <w:rPr>
          <w:bCs/>
        </w:rPr>
      </w:pPr>
      <w:r>
        <w:rPr>
          <w:bCs/>
        </w:rPr>
        <w:t xml:space="preserve">Using ping command, </w:t>
      </w:r>
      <w:r>
        <w:rPr>
          <w:b/>
        </w:rPr>
        <w:t>verify end-to-end connectivity</w:t>
      </w:r>
      <w:r>
        <w:rPr>
          <w:bCs/>
        </w:rPr>
        <w:t>:</w:t>
      </w:r>
    </w:p>
    <w:p>
      <w:pPr>
        <w:rPr>
          <w:bCs/>
        </w:rPr>
      </w:pPr>
      <w:r>
        <w:rPr>
          <w:bCs/>
        </w:rPr>
        <w:t>From PC-A, ping PC-B &amp; PC-C. Is it successful? ___</w:t>
      </w:r>
      <w:r>
        <w:rPr>
          <w:bCs/>
          <w:u w:val="single"/>
        </w:rPr>
        <w:t>no</w:t>
      </w:r>
      <w:r>
        <w:rPr>
          <w:bCs/>
        </w:rPr>
        <w:t>____</w:t>
      </w:r>
    </w:p>
    <w:p>
      <w:pPr>
        <w:rPr>
          <w:bCs/>
        </w:rPr>
      </w:pPr>
      <w:r>
        <w:rPr>
          <w:bCs/>
        </w:rPr>
        <w:t>From PC-A, ping default gateway. Is it successful? ___</w:t>
      </w:r>
      <w:r>
        <w:rPr>
          <w:bCs/>
          <w:u w:val="single"/>
        </w:rPr>
        <w:t>no</w:t>
      </w:r>
      <w:r>
        <w:rPr>
          <w:bCs/>
        </w:rPr>
        <w:t>____</w:t>
      </w:r>
    </w:p>
    <w:p>
      <w:pPr>
        <w:rPr>
          <w:bCs/>
        </w:rPr>
      </w:pPr>
      <w:r>
        <w:rPr>
          <w:bCs/>
        </w:rPr>
        <w:t>From PC-B, ping 172.27.0.1. Is it successful? ___</w:t>
      </w:r>
      <w:r>
        <w:rPr>
          <w:bCs/>
          <w:u w:val="single"/>
        </w:rPr>
        <w:t>no</w:t>
      </w:r>
      <w:r>
        <w:rPr>
          <w:bCs/>
        </w:rPr>
        <w:t>___</w:t>
      </w:r>
    </w:p>
    <w:p>
      <w:pPr>
        <w:rPr>
          <w:bCs/>
        </w:rPr>
      </w:pPr>
      <w:r>
        <w:rPr>
          <w:bCs/>
        </w:rPr>
        <w:t>From PC-A, ping 209.165.200.225. Is it successful? __</w:t>
      </w:r>
      <w:r>
        <w:rPr>
          <w:bCs/>
          <w:u w:val="single"/>
        </w:rPr>
        <w:t>no</w:t>
      </w:r>
      <w:r>
        <w:rPr>
          <w:bCs/>
        </w:rPr>
        <w:t>___</w:t>
      </w:r>
    </w:p>
    <w:p>
      <w:pPr>
        <w:rPr>
          <w:b/>
          <w:u w:val="single"/>
        </w:rPr>
      </w:pPr>
    </w:p>
    <w:p>
      <w:pPr>
        <w:rPr>
          <w:b/>
        </w:rPr>
      </w:pPr>
    </w:p>
    <w:p>
      <w:pPr>
        <w:rPr>
          <w:b/>
        </w:rPr>
      </w:pPr>
      <w:r>
        <w:rPr>
          <w:b/>
        </w:rPr>
        <w:t>Verify HSRP is working as expected</w:t>
      </w:r>
    </w:p>
    <w:p>
      <w:pPr>
        <w:pStyle w:val="103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Issue the </w:t>
      </w:r>
      <w:r>
        <w:rPr>
          <w:rFonts w:ascii="Times New Roman" w:hAnsi="Times New Roman"/>
          <w:b/>
          <w:sz w:val="24"/>
          <w:szCs w:val="24"/>
        </w:rPr>
        <w:t xml:space="preserve">shutdown </w:t>
      </w:r>
      <w:r>
        <w:rPr>
          <w:rFonts w:ascii="Times New Roman" w:hAnsi="Times New Roman"/>
          <w:sz w:val="24"/>
          <w:szCs w:val="24"/>
        </w:rPr>
        <w:t>command on R1 G0/1, and then re-issue the following commands to verify that HSRP is working as expected:</w:t>
      </w:r>
    </w:p>
    <w:p>
      <w:pPr>
        <w:rPr>
          <w:bCs/>
        </w:rPr>
      </w:pPr>
      <w:r>
        <w:rPr>
          <w:bCs/>
        </w:rPr>
        <w:t xml:space="preserve">From PC-B, ping 172.27.0.1. Ping should </w:t>
      </w:r>
      <w:r>
        <w:rPr>
          <w:b/>
        </w:rPr>
        <w:t>not</w:t>
      </w:r>
      <w:r>
        <w:rPr>
          <w:bCs/>
        </w:rPr>
        <w:t xml:space="preserve"> be successful ___no___</w:t>
      </w:r>
    </w:p>
    <w:p>
      <w:pPr>
        <w:rPr>
          <w:bCs/>
        </w:rPr>
      </w:pPr>
      <w:r>
        <w:rPr>
          <w:bCs/>
        </w:rPr>
        <w:t>From PC-B, ping default gateway. Is it successful? ___</w:t>
      </w:r>
      <w:r>
        <w:rPr>
          <w:bCs/>
          <w:u w:val="single"/>
        </w:rPr>
        <w:t>no</w:t>
      </w:r>
      <w:r>
        <w:rPr>
          <w:bCs/>
        </w:rPr>
        <w:t>_____</w:t>
      </w:r>
    </w:p>
    <w:p>
      <w:pPr>
        <w:rPr>
          <w:bCs/>
        </w:rPr>
      </w:pPr>
      <w:r>
        <w:rPr>
          <w:bCs/>
        </w:rPr>
        <w:t>From PC-B, ping 209.165.200.225. Is it successful? ___</w:t>
      </w:r>
      <w:r>
        <w:rPr>
          <w:bCs/>
          <w:u w:val="single"/>
        </w:rPr>
        <w:t>no</w:t>
      </w:r>
      <w:r>
        <w:rPr>
          <w:bCs/>
        </w:rPr>
        <w:t>_____</w:t>
      </w:r>
    </w:p>
    <w:p>
      <w:pPr>
        <w:pStyle w:val="103"/>
        <w:ind w:left="0"/>
        <w:rPr>
          <w:rFonts w:ascii="Times New Roman" w:hAnsi="Times New Roman"/>
          <w:sz w:val="24"/>
          <w:szCs w:val="24"/>
          <w:u w:val="single"/>
        </w:rPr>
      </w:pPr>
    </w:p>
    <w:p>
      <w:pPr>
        <w:rPr>
          <w:b/>
        </w:rPr>
      </w:pPr>
    </w:p>
    <w:p>
      <w:pPr>
        <w:rPr>
          <w:b/>
          <w:u w:val="single"/>
        </w:rPr>
      </w:pPr>
      <w:r>
        <w:rPr>
          <w:b/>
          <w:u w:val="single"/>
        </w:rPr>
        <w:t xml:space="preserve">Submission Requirement </w:t>
      </w:r>
    </w:p>
    <w:p>
      <w:pPr>
        <w:rPr>
          <w:iCs/>
        </w:rPr>
      </w:pPr>
      <w:r>
        <w:rPr>
          <w:bCs/>
        </w:rPr>
        <w:t>The packet tracer file should be saved as “</w:t>
      </w:r>
      <w:r>
        <w:rPr>
          <w:b/>
          <w:bCs/>
          <w:i/>
        </w:rPr>
        <w:t xml:space="preserve">studentname_id” </w:t>
      </w:r>
      <w:r>
        <w:rPr>
          <w:iCs/>
        </w:rPr>
        <w:t>and</w:t>
      </w:r>
      <w:r>
        <w:rPr>
          <w:b/>
          <w:bCs/>
          <w:i/>
        </w:rPr>
        <w:t xml:space="preserve"> </w:t>
      </w:r>
      <w:r>
        <w:rPr>
          <w:iCs/>
        </w:rPr>
        <w:t xml:space="preserve">uploaded onto Moodle. In addition to packet tracer file, you </w:t>
      </w:r>
      <w:r>
        <w:rPr>
          <w:b/>
          <w:bCs/>
          <w:iCs/>
        </w:rPr>
        <w:t>must</w:t>
      </w:r>
      <w:r>
        <w:rPr>
          <w:iCs/>
        </w:rPr>
        <w:t xml:space="preserve"> also submit </w:t>
      </w:r>
    </w:p>
    <w:p>
      <w:pPr>
        <w:rPr>
          <w:iCs/>
        </w:rPr>
      </w:pPr>
    </w:p>
    <w:p>
      <w:pPr>
        <w:pStyle w:val="87"/>
        <w:numPr>
          <w:ilvl w:val="0"/>
          <w:numId w:val="5"/>
        </w:numPr>
        <w:rPr>
          <w:bCs/>
        </w:rPr>
      </w:pPr>
      <w:r>
        <w:rPr>
          <w:bCs/>
        </w:rPr>
        <w:t xml:space="preserve">This document with </w:t>
      </w:r>
      <w:r>
        <w:rPr>
          <w:b/>
          <w:u w:val="single"/>
        </w:rPr>
        <w:t>Task 3</w:t>
      </w:r>
      <w:r>
        <w:rPr>
          <w:bCs/>
        </w:rPr>
        <w:t xml:space="preserve"> completed </w:t>
      </w:r>
    </w:p>
    <w:p>
      <w:pPr>
        <w:ind w:left="284"/>
        <w:rPr>
          <w:bCs/>
        </w:rPr>
      </w:pPr>
    </w:p>
    <w:p>
      <w:pPr>
        <w:rPr>
          <w:bCs/>
        </w:rPr>
      </w:pPr>
      <w:r>
        <w:rPr>
          <w:bCs/>
        </w:rPr>
        <w:t>All documentation for your solution should be submitted electronically on Moodle.</w:t>
      </w:r>
    </w:p>
    <w:p>
      <w:pPr>
        <w:rPr>
          <w:bCs/>
        </w:rPr>
      </w:pPr>
      <w:r>
        <w:rPr>
          <w:b/>
          <w:bCs/>
          <w:u w:val="single"/>
        </w:rPr>
        <w:t>It is your responsibility that you submit all the outputs and files correctly</w:t>
      </w:r>
      <w:r>
        <w:rPr>
          <w:bCs/>
        </w:rPr>
        <w:t>.</w:t>
      </w:r>
    </w:p>
    <w:p>
      <w:pPr>
        <w:ind w:left="709"/>
        <w:rPr>
          <w:bCs/>
        </w:rPr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  <w:rPr>
          <w:rFonts w:hint="eastAsia"/>
        </w:rPr>
      </w:pPr>
      <w:r>
        <w:rPr>
          <w:rFonts w:hint="eastAsia"/>
        </w:rPr>
        <w:t>Packet Tracer does not support internal BGP in this version.Only external neighbors are supported.</w:t>
      </w:r>
    </w:p>
    <w:p>
      <w:pPr>
        <w:pStyle w:val="8"/>
      </w:pPr>
    </w:p>
    <w:sectPr>
      <w:pgSz w:w="12240" w:h="15840"/>
      <w:pgMar w:top="1440" w:right="1325" w:bottom="1440" w:left="1560" w:header="720" w:footer="720" w:gutter="0"/>
      <w:cols w:space="720" w:num="1"/>
      <w:formProt w:val="0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Aloisen GrooveU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loisen GrooveU">
    <w:panose1 w:val="02000500000000000000"/>
    <w:charset w:val="00"/>
    <w:family w:val="auto"/>
    <w:pitch w:val="default"/>
    <w:sig w:usb0="00000000" w:usb1="10000000" w:usb2="01000000" w:usb3="00000000" w:csb0="0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Aloisen GrooveU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Aloisen GrooveU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03744493"/>
      <w:docPartObj>
        <w:docPartGallery w:val="AutoText"/>
      </w:docPartObj>
    </w:sdtPr>
    <w:sdtContent>
      <w:p>
        <w:pPr>
          <w:pStyle w:val="10"/>
          <w:jc w:val="right"/>
        </w:pPr>
        <w:r>
          <w:t xml:space="preserve">2020/21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t>DO NOT REMOVE THIS PAPER FROM THE EXAM                                           ACCA7029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B5C"/>
    <w:multiLevelType w:val="multilevel"/>
    <w:tmpl w:val="02081B5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  <w:rPr>
        <w:b w:val="0"/>
        <w:bCs w:val="0"/>
      </w:rPr>
    </w:lvl>
    <w:lvl w:ilvl="2" w:tentative="0">
      <w:start w:val="1"/>
      <w:numFmt w:val="lowerRoman"/>
      <w:lvlText w:val="%3."/>
      <w:lvlJc w:val="righ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>
    <w:nsid w:val="1217228C"/>
    <w:multiLevelType w:val="multilevel"/>
    <w:tmpl w:val="1217228C"/>
    <w:lvl w:ilvl="0" w:tentative="0">
      <w:start w:val="1"/>
      <w:numFmt w:val="none"/>
      <w:pStyle w:val="99"/>
      <w:lvlText w:val=""/>
      <w:lvlJc w:val="left"/>
      <w:pPr>
        <w:tabs>
          <w:tab w:val="left" w:pos="0"/>
        </w:tabs>
        <w:ind w:left="0" w:firstLine="0"/>
      </w:pPr>
      <w:rPr>
        <w:rFonts w:hint="default"/>
      </w:rPr>
    </w:lvl>
    <w:lvl w:ilvl="1" w:tentative="0">
      <w:start w:val="1"/>
      <w:numFmt w:val="decimal"/>
      <w:pStyle w:val="100"/>
      <w:lvlText w:val="%2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entative="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entative="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entative="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13405F8"/>
    <w:multiLevelType w:val="multilevel"/>
    <w:tmpl w:val="213405F8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3">
    <w:nsid w:val="236D398C"/>
    <w:multiLevelType w:val="multilevel"/>
    <w:tmpl w:val="236D398C"/>
    <w:lvl w:ilvl="0" w:tentative="0">
      <w:start w:val="1"/>
      <w:numFmt w:val="lowerLetter"/>
      <w:lvlText w:val="%1."/>
      <w:lvlJc w:val="left"/>
      <w:pPr>
        <w:tabs>
          <w:tab w:val="left" w:pos="720"/>
        </w:tabs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tabs>
          <w:tab w:val="left" w:pos="1080"/>
        </w:tabs>
        <w:ind w:left="1080" w:hanging="360"/>
      </w:pPr>
      <w:rPr>
        <w:b w:val="0"/>
        <w:bCs w:val="0"/>
      </w:rPr>
    </w:lvl>
    <w:lvl w:ilvl="2" w:tentative="0">
      <w:start w:val="1"/>
      <w:numFmt w:val="lowerRoman"/>
      <w:lvlText w:val="%3."/>
      <w:lvlJc w:val="righ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4">
    <w:nsid w:val="707C1442"/>
    <w:multiLevelType w:val="multilevel"/>
    <w:tmpl w:val="707C1442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16"/>
    <w:rsid w:val="00011D40"/>
    <w:rsid w:val="000228CF"/>
    <w:rsid w:val="00052E66"/>
    <w:rsid w:val="00062DA7"/>
    <w:rsid w:val="0006445A"/>
    <w:rsid w:val="00064EBC"/>
    <w:rsid w:val="000745C4"/>
    <w:rsid w:val="00077C3F"/>
    <w:rsid w:val="00085548"/>
    <w:rsid w:val="000A227F"/>
    <w:rsid w:val="000C298F"/>
    <w:rsid w:val="000D1F83"/>
    <w:rsid w:val="000E68EA"/>
    <w:rsid w:val="000F5296"/>
    <w:rsid w:val="00101C9E"/>
    <w:rsid w:val="00123E50"/>
    <w:rsid w:val="00124D44"/>
    <w:rsid w:val="00131434"/>
    <w:rsid w:val="00147861"/>
    <w:rsid w:val="001544E8"/>
    <w:rsid w:val="00157A02"/>
    <w:rsid w:val="00167240"/>
    <w:rsid w:val="00167D19"/>
    <w:rsid w:val="00185957"/>
    <w:rsid w:val="001B7675"/>
    <w:rsid w:val="001C1A01"/>
    <w:rsid w:val="001D2DD8"/>
    <w:rsid w:val="001E0978"/>
    <w:rsid w:val="001F074B"/>
    <w:rsid w:val="00203199"/>
    <w:rsid w:val="00213B25"/>
    <w:rsid w:val="00261861"/>
    <w:rsid w:val="002645F9"/>
    <w:rsid w:val="00266D1A"/>
    <w:rsid w:val="002B23E1"/>
    <w:rsid w:val="002B59AB"/>
    <w:rsid w:val="002D1F88"/>
    <w:rsid w:val="002E0DAE"/>
    <w:rsid w:val="002F74DB"/>
    <w:rsid w:val="00335B9C"/>
    <w:rsid w:val="003451F9"/>
    <w:rsid w:val="00345781"/>
    <w:rsid w:val="00352084"/>
    <w:rsid w:val="00353C5E"/>
    <w:rsid w:val="00356533"/>
    <w:rsid w:val="003810CC"/>
    <w:rsid w:val="00382CAA"/>
    <w:rsid w:val="003A1DBA"/>
    <w:rsid w:val="003D02A6"/>
    <w:rsid w:val="003F61FE"/>
    <w:rsid w:val="004302A3"/>
    <w:rsid w:val="00446E2B"/>
    <w:rsid w:val="00450E35"/>
    <w:rsid w:val="0048005A"/>
    <w:rsid w:val="0048700B"/>
    <w:rsid w:val="00490F88"/>
    <w:rsid w:val="00493345"/>
    <w:rsid w:val="004A014D"/>
    <w:rsid w:val="004C4683"/>
    <w:rsid w:val="004C7E77"/>
    <w:rsid w:val="004E552D"/>
    <w:rsid w:val="004F4229"/>
    <w:rsid w:val="004F7494"/>
    <w:rsid w:val="00523BE7"/>
    <w:rsid w:val="00526436"/>
    <w:rsid w:val="0054364B"/>
    <w:rsid w:val="00551C28"/>
    <w:rsid w:val="00560D1A"/>
    <w:rsid w:val="00563A27"/>
    <w:rsid w:val="005666C8"/>
    <w:rsid w:val="00580F24"/>
    <w:rsid w:val="005A0651"/>
    <w:rsid w:val="005B29EC"/>
    <w:rsid w:val="005B4583"/>
    <w:rsid w:val="005C0F2A"/>
    <w:rsid w:val="005C17A9"/>
    <w:rsid w:val="005D01A4"/>
    <w:rsid w:val="005D049D"/>
    <w:rsid w:val="005E332F"/>
    <w:rsid w:val="005F15E6"/>
    <w:rsid w:val="005F2908"/>
    <w:rsid w:val="00604509"/>
    <w:rsid w:val="00615EF0"/>
    <w:rsid w:val="0063732C"/>
    <w:rsid w:val="0063753D"/>
    <w:rsid w:val="00656998"/>
    <w:rsid w:val="00663583"/>
    <w:rsid w:val="00672671"/>
    <w:rsid w:val="00672893"/>
    <w:rsid w:val="00683E3C"/>
    <w:rsid w:val="006A0EF3"/>
    <w:rsid w:val="006C0FF7"/>
    <w:rsid w:val="006E52A0"/>
    <w:rsid w:val="006E6314"/>
    <w:rsid w:val="006E6E4A"/>
    <w:rsid w:val="00700CAA"/>
    <w:rsid w:val="00707983"/>
    <w:rsid w:val="007233AD"/>
    <w:rsid w:val="007302A5"/>
    <w:rsid w:val="00752601"/>
    <w:rsid w:val="00754762"/>
    <w:rsid w:val="0076476C"/>
    <w:rsid w:val="0078294F"/>
    <w:rsid w:val="007A2BBC"/>
    <w:rsid w:val="007E5F1C"/>
    <w:rsid w:val="007E773C"/>
    <w:rsid w:val="007F53AA"/>
    <w:rsid w:val="00801998"/>
    <w:rsid w:val="00815E82"/>
    <w:rsid w:val="00833ED2"/>
    <w:rsid w:val="00834FEF"/>
    <w:rsid w:val="0085370A"/>
    <w:rsid w:val="00856FF1"/>
    <w:rsid w:val="0087537F"/>
    <w:rsid w:val="00884506"/>
    <w:rsid w:val="00885261"/>
    <w:rsid w:val="008872FB"/>
    <w:rsid w:val="008C70BC"/>
    <w:rsid w:val="008E3B5E"/>
    <w:rsid w:val="009061EE"/>
    <w:rsid w:val="00915258"/>
    <w:rsid w:val="0092203E"/>
    <w:rsid w:val="00923730"/>
    <w:rsid w:val="0094515D"/>
    <w:rsid w:val="00955B58"/>
    <w:rsid w:val="009572E8"/>
    <w:rsid w:val="009A3C6C"/>
    <w:rsid w:val="009A60AB"/>
    <w:rsid w:val="009B3A19"/>
    <w:rsid w:val="009D0CB7"/>
    <w:rsid w:val="009E2190"/>
    <w:rsid w:val="009F3CB9"/>
    <w:rsid w:val="00A026FD"/>
    <w:rsid w:val="00A05B99"/>
    <w:rsid w:val="00A15FE7"/>
    <w:rsid w:val="00A25A91"/>
    <w:rsid w:val="00A94DA7"/>
    <w:rsid w:val="00AB4AA2"/>
    <w:rsid w:val="00AD3A10"/>
    <w:rsid w:val="00AD3BED"/>
    <w:rsid w:val="00AE195B"/>
    <w:rsid w:val="00AF170F"/>
    <w:rsid w:val="00B011B3"/>
    <w:rsid w:val="00B0441A"/>
    <w:rsid w:val="00B34765"/>
    <w:rsid w:val="00B56070"/>
    <w:rsid w:val="00BB44CD"/>
    <w:rsid w:val="00BB57F0"/>
    <w:rsid w:val="00BD31F9"/>
    <w:rsid w:val="00C277A0"/>
    <w:rsid w:val="00C527A5"/>
    <w:rsid w:val="00C66EEE"/>
    <w:rsid w:val="00C80E7A"/>
    <w:rsid w:val="00C835AD"/>
    <w:rsid w:val="00C95993"/>
    <w:rsid w:val="00CA6B4B"/>
    <w:rsid w:val="00CB5B89"/>
    <w:rsid w:val="00CD5993"/>
    <w:rsid w:val="00CE2C0B"/>
    <w:rsid w:val="00CF06E2"/>
    <w:rsid w:val="00CF36D1"/>
    <w:rsid w:val="00CF42A2"/>
    <w:rsid w:val="00D027EC"/>
    <w:rsid w:val="00D036B4"/>
    <w:rsid w:val="00D0382F"/>
    <w:rsid w:val="00D07CAE"/>
    <w:rsid w:val="00D1132F"/>
    <w:rsid w:val="00D31425"/>
    <w:rsid w:val="00D4026C"/>
    <w:rsid w:val="00D577A6"/>
    <w:rsid w:val="00D73172"/>
    <w:rsid w:val="00D77A02"/>
    <w:rsid w:val="00D81475"/>
    <w:rsid w:val="00D82E97"/>
    <w:rsid w:val="00D86CEE"/>
    <w:rsid w:val="00DA0C23"/>
    <w:rsid w:val="00DB0133"/>
    <w:rsid w:val="00DB300D"/>
    <w:rsid w:val="00DB5EB5"/>
    <w:rsid w:val="00DF4410"/>
    <w:rsid w:val="00E0428A"/>
    <w:rsid w:val="00E07416"/>
    <w:rsid w:val="00E4156F"/>
    <w:rsid w:val="00E462DE"/>
    <w:rsid w:val="00E529F0"/>
    <w:rsid w:val="00E6004E"/>
    <w:rsid w:val="00E63C6A"/>
    <w:rsid w:val="00E653EF"/>
    <w:rsid w:val="00E70822"/>
    <w:rsid w:val="00E7247E"/>
    <w:rsid w:val="00EA1247"/>
    <w:rsid w:val="00EA3984"/>
    <w:rsid w:val="00ED2696"/>
    <w:rsid w:val="00F07558"/>
    <w:rsid w:val="00F11682"/>
    <w:rsid w:val="00F275AD"/>
    <w:rsid w:val="00F369FB"/>
    <w:rsid w:val="00F40A64"/>
    <w:rsid w:val="00F67E46"/>
    <w:rsid w:val="00F7427C"/>
    <w:rsid w:val="00F759B1"/>
    <w:rsid w:val="00F7778A"/>
    <w:rsid w:val="00F86E0E"/>
    <w:rsid w:val="00FA40E6"/>
    <w:rsid w:val="00FB37AC"/>
    <w:rsid w:val="00FC39E7"/>
    <w:rsid w:val="00FC731C"/>
    <w:rsid w:val="00FD17D8"/>
    <w:rsid w:val="00FF6A05"/>
    <w:rsid w:val="04F12925"/>
    <w:rsid w:val="04FD0607"/>
    <w:rsid w:val="0C407E5E"/>
    <w:rsid w:val="0ED42DCF"/>
    <w:rsid w:val="101D76BC"/>
    <w:rsid w:val="14087938"/>
    <w:rsid w:val="15F61AFC"/>
    <w:rsid w:val="191330AD"/>
    <w:rsid w:val="192C6C9D"/>
    <w:rsid w:val="193C4197"/>
    <w:rsid w:val="1E7F1567"/>
    <w:rsid w:val="21A7050A"/>
    <w:rsid w:val="27A10080"/>
    <w:rsid w:val="28EF09D8"/>
    <w:rsid w:val="298E4E88"/>
    <w:rsid w:val="2FB16822"/>
    <w:rsid w:val="31461EC8"/>
    <w:rsid w:val="3458615F"/>
    <w:rsid w:val="37424B49"/>
    <w:rsid w:val="387E60F8"/>
    <w:rsid w:val="393576F6"/>
    <w:rsid w:val="3E276C52"/>
    <w:rsid w:val="429F02E2"/>
    <w:rsid w:val="43577733"/>
    <w:rsid w:val="43C31661"/>
    <w:rsid w:val="4607628E"/>
    <w:rsid w:val="4A395AB8"/>
    <w:rsid w:val="4E226A80"/>
    <w:rsid w:val="56A51A69"/>
    <w:rsid w:val="5C9A40AD"/>
    <w:rsid w:val="61124C62"/>
    <w:rsid w:val="61555A43"/>
    <w:rsid w:val="68E644F1"/>
    <w:rsid w:val="69F54A6A"/>
    <w:rsid w:val="787D5C15"/>
    <w:rsid w:val="7AE0361E"/>
    <w:rsid w:val="7B9F403C"/>
    <w:rsid w:val="7F01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qFormat="1" w:unhideWhenUsed="0" w:uiPriority="99" w:semiHidden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3">
    <w:name w:val="heading 2"/>
    <w:basedOn w:val="1"/>
    <w:next w:val="1"/>
    <w:qFormat/>
    <w:uiPriority w:val="0"/>
    <w:pPr>
      <w:keepNext/>
      <w:spacing w:before="240" w:after="120"/>
      <w:ind w:left="-144"/>
      <w:outlineLvl w:val="1"/>
    </w:pPr>
    <w:rPr>
      <w:rFonts w:ascii="Arial" w:hAnsi="Arial" w:eastAsia="Times New Roman" w:cs="Arial"/>
      <w:b/>
      <w:bCs/>
      <w:lang w:eastAsia="en-US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Lohit Devanagari"/>
      <w:i/>
      <w:iCs/>
    </w:rPr>
  </w:style>
  <w:style w:type="paragraph" w:styleId="5">
    <w:name w:val="Document Map"/>
    <w:basedOn w:val="1"/>
    <w:link w:val="24"/>
    <w:qFormat/>
    <w:uiPriority w:val="0"/>
    <w:rPr>
      <w:rFonts w:ascii="Tahoma" w:hAnsi="Tahoma" w:cs="Tahoma"/>
      <w:sz w:val="16"/>
      <w:szCs w:val="16"/>
    </w:rPr>
  </w:style>
  <w:style w:type="paragraph" w:styleId="6">
    <w:name w:val="annotation text"/>
    <w:basedOn w:val="1"/>
    <w:semiHidden/>
    <w:qFormat/>
    <w:uiPriority w:val="0"/>
    <w:rPr>
      <w:sz w:val="20"/>
      <w:szCs w:val="20"/>
    </w:rPr>
  </w:style>
  <w:style w:type="paragraph" w:styleId="7">
    <w:name w:val="Body Text 3"/>
    <w:basedOn w:val="1"/>
    <w:link w:val="25"/>
    <w:qFormat/>
    <w:uiPriority w:val="99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8">
    <w:name w:val="Body Text"/>
    <w:basedOn w:val="1"/>
    <w:link w:val="28"/>
    <w:qFormat/>
    <w:uiPriority w:val="0"/>
    <w:pPr>
      <w:spacing w:after="120"/>
    </w:pPr>
    <w:rPr>
      <w:rFonts w:eastAsia="Times New Roman"/>
      <w:lang w:eastAsia="en-US"/>
    </w:rPr>
  </w:style>
  <w:style w:type="paragraph" w:styleId="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0">
    <w:name w:val="footer"/>
    <w:basedOn w:val="1"/>
    <w:link w:val="27"/>
    <w:qFormat/>
    <w:uiPriority w:val="99"/>
    <w:pPr>
      <w:tabs>
        <w:tab w:val="center" w:pos="4320"/>
        <w:tab w:val="right" w:pos="8640"/>
      </w:tabs>
    </w:pPr>
  </w:style>
  <w:style w:type="paragraph" w:styleId="11">
    <w:name w:val="header"/>
    <w:basedOn w:val="1"/>
    <w:link w:val="26"/>
    <w:qFormat/>
    <w:uiPriority w:val="99"/>
    <w:pPr>
      <w:tabs>
        <w:tab w:val="center" w:pos="4320"/>
        <w:tab w:val="right" w:pos="8640"/>
      </w:tabs>
    </w:pPr>
  </w:style>
  <w:style w:type="paragraph" w:styleId="12">
    <w:name w:val="List"/>
    <w:basedOn w:val="8"/>
    <w:qFormat/>
    <w:uiPriority w:val="0"/>
    <w:rPr>
      <w:rFonts w:cs="Lohit Devanagari"/>
    </w:rPr>
  </w:style>
  <w:style w:type="paragraph" w:styleId="13">
    <w:name w:val="HTML Preformatted"/>
    <w:basedOn w:val="1"/>
    <w:semiHidden/>
    <w:unhideWhenUsed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4">
    <w:name w:val="annotation subject"/>
    <w:basedOn w:val="6"/>
    <w:next w:val="6"/>
    <w:semiHidden/>
    <w:qFormat/>
    <w:uiPriority w:val="0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semiHidden/>
    <w:qFormat/>
    <w:uiPriority w:val="0"/>
    <w:rPr>
      <w:sz w:val="16"/>
      <w:szCs w:val="16"/>
    </w:rPr>
  </w:style>
  <w:style w:type="character" w:customStyle="1" w:styleId="19">
    <w:name w:val="content"/>
    <w:basedOn w:val="17"/>
    <w:qFormat/>
    <w:uiPriority w:val="0"/>
  </w:style>
  <w:style w:type="character" w:customStyle="1" w:styleId="20">
    <w:name w:val="Task Char"/>
    <w:link w:val="21"/>
    <w:qFormat/>
    <w:uiPriority w:val="0"/>
    <w:rPr>
      <w:rFonts w:ascii="Arial" w:hAnsi="Arial" w:eastAsia="宋体" w:cs="Arial"/>
      <w:b/>
      <w:sz w:val="22"/>
      <w:szCs w:val="22"/>
      <w:lang w:val="en-US" w:eastAsia="zh-CN" w:bidi="ar-SA"/>
    </w:rPr>
  </w:style>
  <w:style w:type="paragraph" w:customStyle="1" w:styleId="21">
    <w:name w:val="Task"/>
    <w:basedOn w:val="1"/>
    <w:next w:val="8"/>
    <w:link w:val="20"/>
    <w:qFormat/>
    <w:uiPriority w:val="0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22">
    <w:name w:val="NormalParagraph Char"/>
    <w:link w:val="23"/>
    <w:qFormat/>
    <w:uiPriority w:val="0"/>
    <w:rPr>
      <w:rFonts w:ascii="Arial" w:hAnsi="Arial"/>
      <w:sz w:val="24"/>
      <w:szCs w:val="24"/>
      <w:lang w:val="en-US" w:eastAsia="en-US" w:bidi="ar-SA"/>
    </w:rPr>
  </w:style>
  <w:style w:type="paragraph" w:customStyle="1" w:styleId="23">
    <w:name w:val="NormalParagraph"/>
    <w:basedOn w:val="1"/>
    <w:link w:val="22"/>
    <w:qFormat/>
    <w:uiPriority w:val="0"/>
    <w:pPr>
      <w:spacing w:before="240"/>
      <w:ind w:left="432" w:right="432"/>
    </w:pPr>
    <w:rPr>
      <w:rFonts w:ascii="Arial" w:hAnsi="Arial" w:eastAsia="Times New Roman"/>
      <w:lang w:eastAsia="en-US"/>
    </w:rPr>
  </w:style>
  <w:style w:type="character" w:customStyle="1" w:styleId="24">
    <w:name w:val="Document Map Char"/>
    <w:link w:val="5"/>
    <w:qFormat/>
    <w:uiPriority w:val="0"/>
    <w:rPr>
      <w:rFonts w:ascii="Tahoma" w:hAnsi="Tahoma" w:eastAsia="宋体" w:cs="Tahoma"/>
      <w:sz w:val="16"/>
      <w:szCs w:val="16"/>
      <w:lang w:eastAsia="zh-CN"/>
    </w:rPr>
  </w:style>
  <w:style w:type="character" w:customStyle="1" w:styleId="25">
    <w:name w:val="Body Text 3 Char"/>
    <w:link w:val="7"/>
    <w:qFormat/>
    <w:uiPriority w:val="99"/>
    <w:rPr>
      <w:sz w:val="22"/>
      <w:szCs w:val="22"/>
      <w:lang w:eastAsia="en-US"/>
    </w:rPr>
  </w:style>
  <w:style w:type="character" w:customStyle="1" w:styleId="26">
    <w:name w:val="Header Char"/>
    <w:link w:val="11"/>
    <w:qFormat/>
    <w:uiPriority w:val="99"/>
    <w:rPr>
      <w:rFonts w:eastAsia="宋体"/>
      <w:sz w:val="24"/>
      <w:szCs w:val="24"/>
      <w:lang w:val="en-US" w:eastAsia="zh-CN"/>
    </w:rPr>
  </w:style>
  <w:style w:type="character" w:customStyle="1" w:styleId="27">
    <w:name w:val="Footer Char"/>
    <w:link w:val="10"/>
    <w:qFormat/>
    <w:uiPriority w:val="99"/>
    <w:rPr>
      <w:rFonts w:eastAsia="宋体"/>
      <w:sz w:val="24"/>
      <w:szCs w:val="24"/>
      <w:lang w:val="en-US" w:eastAsia="zh-CN"/>
    </w:rPr>
  </w:style>
  <w:style w:type="character" w:customStyle="1" w:styleId="28">
    <w:name w:val="Body Text Char"/>
    <w:basedOn w:val="17"/>
    <w:link w:val="8"/>
    <w:qFormat/>
    <w:uiPriority w:val="0"/>
    <w:rPr>
      <w:sz w:val="24"/>
      <w:szCs w:val="24"/>
      <w:lang w:val="en-US" w:eastAsia="en-US"/>
    </w:rPr>
  </w:style>
  <w:style w:type="character" w:customStyle="1" w:styleId="29">
    <w:name w:val="ListLabel 1"/>
    <w:qFormat/>
    <w:uiPriority w:val="0"/>
    <w:rPr>
      <w:rFonts w:cs="Symbol"/>
    </w:rPr>
  </w:style>
  <w:style w:type="character" w:customStyle="1" w:styleId="30">
    <w:name w:val="ListLabel 2"/>
    <w:qFormat/>
    <w:uiPriority w:val="0"/>
    <w:rPr>
      <w:rFonts w:cs="Symbol"/>
    </w:rPr>
  </w:style>
  <w:style w:type="character" w:customStyle="1" w:styleId="31">
    <w:name w:val="ListLabel 3"/>
    <w:qFormat/>
    <w:uiPriority w:val="0"/>
    <w:rPr>
      <w:rFonts w:cs="Symbol"/>
    </w:rPr>
  </w:style>
  <w:style w:type="character" w:customStyle="1" w:styleId="32">
    <w:name w:val="ListLabel 4"/>
    <w:qFormat/>
    <w:uiPriority w:val="0"/>
    <w:rPr>
      <w:rFonts w:cs="Symbol"/>
    </w:rPr>
  </w:style>
  <w:style w:type="character" w:customStyle="1" w:styleId="33">
    <w:name w:val="ListLabel 5"/>
    <w:qFormat/>
    <w:uiPriority w:val="0"/>
    <w:rPr>
      <w:rFonts w:cs="Symbol"/>
    </w:rPr>
  </w:style>
  <w:style w:type="character" w:customStyle="1" w:styleId="34">
    <w:name w:val="ListLabel 6"/>
    <w:qFormat/>
    <w:uiPriority w:val="0"/>
    <w:rPr>
      <w:rFonts w:cs="Symbol"/>
    </w:rPr>
  </w:style>
  <w:style w:type="character" w:customStyle="1" w:styleId="35">
    <w:name w:val="ListLabel 7"/>
    <w:qFormat/>
    <w:uiPriority w:val="0"/>
    <w:rPr>
      <w:rFonts w:cs="Symbol"/>
    </w:rPr>
  </w:style>
  <w:style w:type="character" w:customStyle="1" w:styleId="36">
    <w:name w:val="ListLabel 8"/>
    <w:qFormat/>
    <w:uiPriority w:val="0"/>
    <w:rPr>
      <w:rFonts w:cs="Symbol"/>
    </w:rPr>
  </w:style>
  <w:style w:type="character" w:customStyle="1" w:styleId="37">
    <w:name w:val="ListLabel 9"/>
    <w:qFormat/>
    <w:uiPriority w:val="0"/>
    <w:rPr>
      <w:rFonts w:cs="Symbol"/>
    </w:rPr>
  </w:style>
  <w:style w:type="character" w:customStyle="1" w:styleId="38">
    <w:name w:val="ListLabel 10"/>
    <w:qFormat/>
    <w:uiPriority w:val="0"/>
    <w:rPr>
      <w:rFonts w:cs="Symbol"/>
    </w:rPr>
  </w:style>
  <w:style w:type="character" w:customStyle="1" w:styleId="39">
    <w:name w:val="ListLabel 11"/>
    <w:qFormat/>
    <w:uiPriority w:val="0"/>
    <w:rPr>
      <w:rFonts w:cs="Symbol"/>
    </w:rPr>
  </w:style>
  <w:style w:type="character" w:customStyle="1" w:styleId="40">
    <w:name w:val="ListLabel 12"/>
    <w:qFormat/>
    <w:uiPriority w:val="0"/>
    <w:rPr>
      <w:rFonts w:cs="Symbol"/>
    </w:rPr>
  </w:style>
  <w:style w:type="character" w:customStyle="1" w:styleId="41">
    <w:name w:val="ListLabel 13"/>
    <w:qFormat/>
    <w:uiPriority w:val="0"/>
    <w:rPr>
      <w:rFonts w:cs="Symbol"/>
    </w:rPr>
  </w:style>
  <w:style w:type="character" w:customStyle="1" w:styleId="42">
    <w:name w:val="ListLabel 14"/>
    <w:qFormat/>
    <w:uiPriority w:val="0"/>
    <w:rPr>
      <w:rFonts w:cs="Symbol"/>
    </w:rPr>
  </w:style>
  <w:style w:type="character" w:customStyle="1" w:styleId="43">
    <w:name w:val="ListLabel 15"/>
    <w:qFormat/>
    <w:uiPriority w:val="0"/>
    <w:rPr>
      <w:rFonts w:cs="Symbol"/>
    </w:rPr>
  </w:style>
  <w:style w:type="character" w:customStyle="1" w:styleId="44">
    <w:name w:val="ListLabel 16"/>
    <w:qFormat/>
    <w:uiPriority w:val="0"/>
    <w:rPr>
      <w:rFonts w:cs="Symbol"/>
    </w:rPr>
  </w:style>
  <w:style w:type="character" w:customStyle="1" w:styleId="45">
    <w:name w:val="ListLabel 17"/>
    <w:qFormat/>
    <w:uiPriority w:val="0"/>
    <w:rPr>
      <w:rFonts w:cs="Symbol"/>
    </w:rPr>
  </w:style>
  <w:style w:type="character" w:customStyle="1" w:styleId="46">
    <w:name w:val="ListLabel 18"/>
    <w:qFormat/>
    <w:uiPriority w:val="0"/>
    <w:rPr>
      <w:rFonts w:cs="Symbol"/>
    </w:rPr>
  </w:style>
  <w:style w:type="character" w:customStyle="1" w:styleId="47">
    <w:name w:val="ListLabel 19"/>
    <w:qFormat/>
    <w:uiPriority w:val="0"/>
    <w:rPr>
      <w:rFonts w:cs="Symbol"/>
    </w:rPr>
  </w:style>
  <w:style w:type="character" w:customStyle="1" w:styleId="48">
    <w:name w:val="ListLabel 20"/>
    <w:qFormat/>
    <w:uiPriority w:val="0"/>
    <w:rPr>
      <w:rFonts w:cs="Symbol"/>
    </w:rPr>
  </w:style>
  <w:style w:type="character" w:customStyle="1" w:styleId="49">
    <w:name w:val="ListLabel 21"/>
    <w:qFormat/>
    <w:uiPriority w:val="0"/>
    <w:rPr>
      <w:rFonts w:cs="Symbol"/>
    </w:rPr>
  </w:style>
  <w:style w:type="character" w:customStyle="1" w:styleId="50">
    <w:name w:val="ListLabel 22"/>
    <w:qFormat/>
    <w:uiPriority w:val="0"/>
    <w:rPr>
      <w:rFonts w:cs="Symbol"/>
    </w:rPr>
  </w:style>
  <w:style w:type="character" w:customStyle="1" w:styleId="51">
    <w:name w:val="ListLabel 23"/>
    <w:qFormat/>
    <w:uiPriority w:val="0"/>
    <w:rPr>
      <w:rFonts w:cs="Symbol"/>
    </w:rPr>
  </w:style>
  <w:style w:type="character" w:customStyle="1" w:styleId="52">
    <w:name w:val="ListLabel 24"/>
    <w:qFormat/>
    <w:uiPriority w:val="0"/>
    <w:rPr>
      <w:rFonts w:cs="Symbol"/>
    </w:rPr>
  </w:style>
  <w:style w:type="character" w:customStyle="1" w:styleId="53">
    <w:name w:val="ListLabel 25"/>
    <w:qFormat/>
    <w:uiPriority w:val="0"/>
    <w:rPr>
      <w:rFonts w:cs="Symbol"/>
    </w:rPr>
  </w:style>
  <w:style w:type="character" w:customStyle="1" w:styleId="54">
    <w:name w:val="ListLabel 26"/>
    <w:qFormat/>
    <w:uiPriority w:val="0"/>
    <w:rPr>
      <w:rFonts w:cs="Symbol"/>
    </w:rPr>
  </w:style>
  <w:style w:type="character" w:customStyle="1" w:styleId="55">
    <w:name w:val="ListLabel 27"/>
    <w:qFormat/>
    <w:uiPriority w:val="0"/>
    <w:rPr>
      <w:rFonts w:cs="Symbol"/>
    </w:rPr>
  </w:style>
  <w:style w:type="character" w:customStyle="1" w:styleId="56">
    <w:name w:val="ListLabel 28"/>
    <w:qFormat/>
    <w:uiPriority w:val="0"/>
    <w:rPr>
      <w:rFonts w:cs="Symbol"/>
    </w:rPr>
  </w:style>
  <w:style w:type="character" w:customStyle="1" w:styleId="57">
    <w:name w:val="ListLabel 29"/>
    <w:qFormat/>
    <w:uiPriority w:val="0"/>
    <w:rPr>
      <w:rFonts w:cs="Symbol"/>
    </w:rPr>
  </w:style>
  <w:style w:type="character" w:customStyle="1" w:styleId="58">
    <w:name w:val="ListLabel 30"/>
    <w:qFormat/>
    <w:uiPriority w:val="0"/>
    <w:rPr>
      <w:rFonts w:cs="Symbol"/>
    </w:rPr>
  </w:style>
  <w:style w:type="character" w:customStyle="1" w:styleId="59">
    <w:name w:val="ListLabel 31"/>
    <w:qFormat/>
    <w:uiPriority w:val="0"/>
    <w:rPr>
      <w:rFonts w:cs="Symbol"/>
    </w:rPr>
  </w:style>
  <w:style w:type="character" w:customStyle="1" w:styleId="60">
    <w:name w:val="ListLabel 32"/>
    <w:qFormat/>
    <w:uiPriority w:val="0"/>
    <w:rPr>
      <w:rFonts w:cs="Symbol"/>
    </w:rPr>
  </w:style>
  <w:style w:type="character" w:customStyle="1" w:styleId="61">
    <w:name w:val="ListLabel 33"/>
    <w:qFormat/>
    <w:uiPriority w:val="0"/>
    <w:rPr>
      <w:rFonts w:cs="Symbol"/>
    </w:rPr>
  </w:style>
  <w:style w:type="character" w:customStyle="1" w:styleId="62">
    <w:name w:val="ListLabel 34"/>
    <w:qFormat/>
    <w:uiPriority w:val="0"/>
    <w:rPr>
      <w:rFonts w:cs="Symbol"/>
    </w:rPr>
  </w:style>
  <w:style w:type="character" w:customStyle="1" w:styleId="63">
    <w:name w:val="ListLabel 35"/>
    <w:qFormat/>
    <w:uiPriority w:val="0"/>
    <w:rPr>
      <w:rFonts w:cs="Symbol"/>
    </w:rPr>
  </w:style>
  <w:style w:type="character" w:customStyle="1" w:styleId="64">
    <w:name w:val="ListLabel 36"/>
    <w:qFormat/>
    <w:uiPriority w:val="0"/>
    <w:rPr>
      <w:rFonts w:cs="Symbol"/>
    </w:rPr>
  </w:style>
  <w:style w:type="character" w:customStyle="1" w:styleId="65">
    <w:name w:val="ListLabel 37"/>
    <w:qFormat/>
    <w:uiPriority w:val="0"/>
    <w:rPr>
      <w:rFonts w:cs="Symbol"/>
    </w:rPr>
  </w:style>
  <w:style w:type="character" w:customStyle="1" w:styleId="66">
    <w:name w:val="ListLabel 38"/>
    <w:qFormat/>
    <w:uiPriority w:val="0"/>
    <w:rPr>
      <w:rFonts w:cs="Symbol"/>
    </w:rPr>
  </w:style>
  <w:style w:type="character" w:customStyle="1" w:styleId="67">
    <w:name w:val="ListLabel 39"/>
    <w:qFormat/>
    <w:uiPriority w:val="0"/>
    <w:rPr>
      <w:rFonts w:cs="Symbol"/>
    </w:rPr>
  </w:style>
  <w:style w:type="character" w:customStyle="1" w:styleId="68">
    <w:name w:val="ListLabel 40"/>
    <w:qFormat/>
    <w:uiPriority w:val="0"/>
    <w:rPr>
      <w:rFonts w:cs="Symbol"/>
    </w:rPr>
  </w:style>
  <w:style w:type="character" w:customStyle="1" w:styleId="69">
    <w:name w:val="ListLabel 41"/>
    <w:qFormat/>
    <w:uiPriority w:val="0"/>
    <w:rPr>
      <w:rFonts w:cs="Symbol"/>
    </w:rPr>
  </w:style>
  <w:style w:type="character" w:customStyle="1" w:styleId="70">
    <w:name w:val="ListLabel 42"/>
    <w:qFormat/>
    <w:uiPriority w:val="0"/>
    <w:rPr>
      <w:rFonts w:cs="Symbol"/>
    </w:rPr>
  </w:style>
  <w:style w:type="character" w:customStyle="1" w:styleId="71">
    <w:name w:val="ListLabel 43"/>
    <w:qFormat/>
    <w:uiPriority w:val="0"/>
    <w:rPr>
      <w:rFonts w:cs="Symbol"/>
    </w:rPr>
  </w:style>
  <w:style w:type="character" w:customStyle="1" w:styleId="72">
    <w:name w:val="ListLabel 44"/>
    <w:qFormat/>
    <w:uiPriority w:val="0"/>
    <w:rPr>
      <w:rFonts w:cs="Symbol"/>
    </w:rPr>
  </w:style>
  <w:style w:type="character" w:customStyle="1" w:styleId="73">
    <w:name w:val="ListLabel 45"/>
    <w:qFormat/>
    <w:uiPriority w:val="0"/>
    <w:rPr>
      <w:rFonts w:cs="Symbol"/>
    </w:rPr>
  </w:style>
  <w:style w:type="character" w:customStyle="1" w:styleId="74">
    <w:name w:val="ListLabel 46"/>
    <w:qFormat/>
    <w:uiPriority w:val="0"/>
    <w:rPr>
      <w:color w:val="auto"/>
    </w:rPr>
  </w:style>
  <w:style w:type="character" w:customStyle="1" w:styleId="75">
    <w:name w:val="ListLabel 47"/>
    <w:qFormat/>
    <w:uiPriority w:val="0"/>
    <w:rPr>
      <w:rFonts w:cs="Symbol"/>
    </w:rPr>
  </w:style>
  <w:style w:type="character" w:customStyle="1" w:styleId="76">
    <w:name w:val="ListLabel 48"/>
    <w:qFormat/>
    <w:uiPriority w:val="0"/>
    <w:rPr>
      <w:rFonts w:cs="Symbol"/>
    </w:rPr>
  </w:style>
  <w:style w:type="character" w:customStyle="1" w:styleId="77">
    <w:name w:val="ListLabel 49"/>
    <w:qFormat/>
    <w:uiPriority w:val="0"/>
    <w:rPr>
      <w:rFonts w:cs="Symbol"/>
    </w:rPr>
  </w:style>
  <w:style w:type="character" w:customStyle="1" w:styleId="78">
    <w:name w:val="ListLabel 50"/>
    <w:qFormat/>
    <w:uiPriority w:val="0"/>
    <w:rPr>
      <w:color w:val="auto"/>
    </w:rPr>
  </w:style>
  <w:style w:type="character" w:customStyle="1" w:styleId="79">
    <w:name w:val="ListLabel 51"/>
    <w:qFormat/>
    <w:uiPriority w:val="0"/>
    <w:rPr>
      <w:rFonts w:cs="Symbol"/>
    </w:rPr>
  </w:style>
  <w:style w:type="character" w:customStyle="1" w:styleId="80">
    <w:name w:val="ListLabel 52"/>
    <w:qFormat/>
    <w:uiPriority w:val="0"/>
    <w:rPr>
      <w:rFonts w:cs="Symbol"/>
    </w:rPr>
  </w:style>
  <w:style w:type="character" w:customStyle="1" w:styleId="81">
    <w:name w:val="ListLabel 53"/>
    <w:qFormat/>
    <w:uiPriority w:val="0"/>
    <w:rPr>
      <w:rFonts w:cs="Symbol"/>
    </w:rPr>
  </w:style>
  <w:style w:type="character" w:customStyle="1" w:styleId="82">
    <w:name w:val="Numbering Symbols"/>
    <w:qFormat/>
    <w:uiPriority w:val="0"/>
  </w:style>
  <w:style w:type="paragraph" w:customStyle="1" w:styleId="83">
    <w:name w:val="Heading"/>
    <w:basedOn w:val="1"/>
    <w:next w:val="8"/>
    <w:qFormat/>
    <w:uiPriority w:val="0"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customStyle="1" w:styleId="84">
    <w:name w:val="Index"/>
    <w:basedOn w:val="1"/>
    <w:qFormat/>
    <w:uiPriority w:val="0"/>
    <w:pPr>
      <w:suppressLineNumbers/>
    </w:pPr>
    <w:rPr>
      <w:rFonts w:cs="Lohit Devanagari"/>
    </w:rPr>
  </w:style>
  <w:style w:type="paragraph" w:customStyle="1" w:styleId="85">
    <w:name w:val="Bullet - Eagle"/>
    <w:basedOn w:val="1"/>
    <w:qFormat/>
    <w:uiPriority w:val="0"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86">
    <w:name w:val="Step"/>
    <w:basedOn w:val="1"/>
    <w:qFormat/>
    <w:uiPriority w:val="0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styleId="87">
    <w:name w:val="List Paragraph"/>
    <w:basedOn w:val="1"/>
    <w:qFormat/>
    <w:uiPriority w:val="72"/>
    <w:pPr>
      <w:ind w:left="720"/>
      <w:contextualSpacing/>
    </w:pPr>
  </w:style>
  <w:style w:type="paragraph" w:styleId="88">
    <w:name w:val="No Spacing"/>
    <w:qFormat/>
    <w:uiPriority w:val="1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89">
    <w:name w:val="Year"/>
    <w:basedOn w:val="1"/>
    <w:qFormat/>
    <w:uiPriority w:val="0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90">
    <w:name w:val="Exam"/>
    <w:basedOn w:val="1"/>
    <w:qFormat/>
    <w:uiPriority w:val="0"/>
    <w:rPr>
      <w:rFonts w:eastAsia="Times New Roman"/>
      <w:b/>
      <w:caps/>
      <w:szCs w:val="20"/>
      <w:lang w:val="en-GB" w:eastAsia="en-GB"/>
    </w:rPr>
  </w:style>
  <w:style w:type="paragraph" w:customStyle="1" w:styleId="91">
    <w:name w:val="Modcode"/>
    <w:basedOn w:val="1"/>
    <w:qFormat/>
    <w:uiPriority w:val="0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92">
    <w:name w:val="Modname"/>
    <w:basedOn w:val="1"/>
    <w:qFormat/>
    <w:uiPriority w:val="0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93">
    <w:name w:val="Time"/>
    <w:basedOn w:val="1"/>
    <w:next w:val="1"/>
    <w:qFormat/>
    <w:uiPriority w:val="0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94">
    <w:name w:val="Trinity"/>
    <w:basedOn w:val="1"/>
    <w:next w:val="89"/>
    <w:qFormat/>
    <w:uiPriority w:val="0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95">
    <w:name w:val="Month"/>
    <w:basedOn w:val="1"/>
    <w:next w:val="91"/>
    <w:qFormat/>
    <w:uiPriority w:val="0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96">
    <w:name w:val="Frame Contents"/>
    <w:basedOn w:val="1"/>
    <w:qFormat/>
    <w:uiPriority w:val="0"/>
  </w:style>
  <w:style w:type="paragraph" w:customStyle="1" w:styleId="97">
    <w:name w:val="Table Contents"/>
    <w:basedOn w:val="1"/>
    <w:qFormat/>
    <w:uiPriority w:val="0"/>
    <w:pPr>
      <w:suppressLineNumbers/>
    </w:pPr>
  </w:style>
  <w:style w:type="paragraph" w:customStyle="1" w:styleId="98">
    <w:name w:val="Table Heading"/>
    <w:basedOn w:val="97"/>
    <w:qFormat/>
    <w:uiPriority w:val="0"/>
    <w:pPr>
      <w:jc w:val="center"/>
    </w:pPr>
    <w:rPr>
      <w:b/>
      <w:bCs/>
    </w:rPr>
  </w:style>
  <w:style w:type="paragraph" w:customStyle="1" w:styleId="99">
    <w:name w:val="Lab Section"/>
    <w:basedOn w:val="1"/>
    <w:next w:val="1"/>
    <w:qFormat/>
    <w:uiPriority w:val="0"/>
    <w:pPr>
      <w:keepNext/>
      <w:numPr>
        <w:ilvl w:val="0"/>
        <w:numId w:val="1"/>
      </w:numPr>
      <w:spacing w:before="240" w:after="120"/>
    </w:pPr>
    <w:rPr>
      <w:rFonts w:ascii="Arial" w:hAnsi="Arial" w:eastAsia="Times New Roman"/>
      <w:b/>
      <w:bCs/>
      <w:iCs/>
      <w:szCs w:val="22"/>
      <w:lang w:eastAsia="en-US"/>
    </w:rPr>
  </w:style>
  <w:style w:type="paragraph" w:customStyle="1" w:styleId="100">
    <w:name w:val="Reflection Q"/>
    <w:basedOn w:val="1"/>
    <w:qFormat/>
    <w:uiPriority w:val="0"/>
    <w:pPr>
      <w:numPr>
        <w:ilvl w:val="1"/>
        <w:numId w:val="1"/>
      </w:numPr>
      <w:spacing w:before="120" w:after="120"/>
    </w:pPr>
    <w:rPr>
      <w:rFonts w:ascii="Arial" w:hAnsi="Arial" w:eastAsiaTheme="minorEastAsia"/>
      <w:sz w:val="20"/>
      <w:szCs w:val="22"/>
      <w:lang w:eastAsia="en-US"/>
    </w:rPr>
  </w:style>
  <w:style w:type="paragraph" w:customStyle="1" w:styleId="101">
    <w:name w:val="Table Text"/>
    <w:basedOn w:val="1"/>
    <w:link w:val="102"/>
    <w:qFormat/>
    <w:uiPriority w:val="0"/>
    <w:pPr>
      <w:keepNext/>
      <w:spacing w:before="60" w:after="60"/>
    </w:pPr>
    <w:rPr>
      <w:rFonts w:ascii="Arial" w:hAnsi="Arial" w:eastAsiaTheme="minorEastAsia"/>
      <w:sz w:val="20"/>
      <w:szCs w:val="20"/>
      <w:lang w:eastAsia="en-US"/>
    </w:rPr>
  </w:style>
  <w:style w:type="character" w:customStyle="1" w:styleId="102">
    <w:name w:val="Table Text Char"/>
    <w:link w:val="101"/>
    <w:qFormat/>
    <w:uiPriority w:val="0"/>
    <w:rPr>
      <w:rFonts w:ascii="Arial" w:hAnsi="Arial" w:eastAsiaTheme="minorEastAsia"/>
      <w:lang w:val="en-US" w:eastAsia="en-US"/>
    </w:rPr>
  </w:style>
  <w:style w:type="paragraph" w:customStyle="1" w:styleId="103">
    <w:name w:val="Body Text L25"/>
    <w:basedOn w:val="1"/>
    <w:qFormat/>
    <w:uiPriority w:val="0"/>
    <w:pPr>
      <w:spacing w:before="120" w:after="120"/>
      <w:ind w:left="360"/>
    </w:pPr>
    <w:rPr>
      <w:rFonts w:ascii="Arial" w:hAnsi="Arial" w:eastAsiaTheme="minorEastAsia"/>
      <w:sz w:val="20"/>
      <w:szCs w:val="22"/>
      <w:lang w:eastAsia="en-US"/>
    </w:rPr>
  </w:style>
  <w:style w:type="paragraph" w:customStyle="1" w:styleId="104">
    <w:name w:val="Config Window"/>
    <w:basedOn w:val="8"/>
    <w:next w:val="103"/>
    <w:qFormat/>
    <w:uiPriority w:val="0"/>
    <w:pPr>
      <w:spacing w:after="0"/>
    </w:pPr>
    <w:rPr>
      <w:rFonts w:ascii="Arial" w:hAnsi="Arial"/>
      <w:i/>
      <w:color w:val="FFFFFF" w:themeColor="background1"/>
      <w:sz w:val="6"/>
      <w14:textFill>
        <w14:solidFill>
          <w14:schemeClr w14:val="bg1"/>
        </w14:solidFill>
      </w14:textFill>
    </w:rPr>
  </w:style>
  <w:style w:type="paragraph" w:customStyle="1" w:styleId="105">
    <w:name w:val="CMD"/>
    <w:basedOn w:val="103"/>
    <w:qFormat/>
    <w:uiPriority w:val="0"/>
    <w:pPr>
      <w:spacing w:before="60" w:after="60"/>
      <w:ind w:left="720"/>
    </w:pPr>
    <w:rPr>
      <w:rFonts w:ascii="Courier New" w:hAnsi="Courier Ne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74FE46-1CF1-4907-99BC-19BC254DD9B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1300</Words>
  <Characters>7414</Characters>
  <Lines>61</Lines>
  <Paragraphs>17</Paragraphs>
  <TotalTime>0</TotalTime>
  <ScaleCrop>false</ScaleCrop>
  <LinksUpToDate>false</LinksUpToDate>
  <CharactersWithSpaces>8697</CharactersWithSpaces>
  <Application>WPS Office_11.1.0.9998_F1E327BC-269C-435d-A152-05C5408002CA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2016-09-26T14:32:00Z</dcterms:created>
  <dc:creator>Cisco Systems, Inc.</dc:creator>
  <cp:lastModifiedBy>提出反对的生姜先生</cp:lastModifiedBy>
  <cp:lastPrinted>2010-06-13T15:14:00Z</cp:lastPrinted>
  <dcterms:modified xsi:type="dcterms:W3CDTF">2021-05-04T13:01:37Z</dcterms:modified>
  <dc:title>Local Area Networks Practical Lab Assessment 2013 - 14</dc:title>
  <cp:revision>426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2052-11.1.0.9998</vt:lpwstr>
  </property>
</Properties>
</file>