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7E3F1" w14:textId="0D9C56AE" w:rsidR="00595E18" w:rsidRDefault="00B87589" w:rsidP="00595E18">
      <w:pPr>
        <w:spacing w:line="360" w:lineRule="auto"/>
        <w:jc w:val="both"/>
        <w:rPr>
          <w:b/>
          <w:bCs/>
        </w:rPr>
      </w:pPr>
      <w:r>
        <w:rPr>
          <w:noProof/>
        </w:rPr>
        <w:drawing>
          <wp:inline distT="0" distB="0" distL="0" distR="0" wp14:anchorId="41B5FB2C" wp14:editId="1F2D62E3">
            <wp:extent cx="5731510" cy="2333934"/>
            <wp:effectExtent l="0" t="0" r="2540" b="9525"/>
            <wp:docPr id="635041801" name="Picture 1"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 (@UWTSDLondon) / Posts / 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333934"/>
                    </a:xfrm>
                    <a:prstGeom prst="rect">
                      <a:avLst/>
                    </a:prstGeom>
                    <a:noFill/>
                    <a:ln>
                      <a:noFill/>
                    </a:ln>
                  </pic:spPr>
                </pic:pic>
              </a:graphicData>
            </a:graphic>
          </wp:inline>
        </w:drawing>
      </w:r>
    </w:p>
    <w:p w14:paraId="45CE2761" w14:textId="77777777" w:rsidR="00595E18" w:rsidRDefault="00595E18" w:rsidP="00595E18">
      <w:pPr>
        <w:spacing w:line="360" w:lineRule="auto"/>
        <w:jc w:val="both"/>
        <w:rPr>
          <w:b/>
          <w:bCs/>
        </w:rPr>
      </w:pPr>
    </w:p>
    <w:p w14:paraId="5C3CE724" w14:textId="4BCD43C9" w:rsidR="00860D7D" w:rsidRPr="00860D7D" w:rsidRDefault="00860D7D" w:rsidP="00860D7D">
      <w:pPr>
        <w:spacing w:line="360" w:lineRule="auto"/>
        <w:jc w:val="both"/>
        <w:rPr>
          <w:b/>
          <w:bCs/>
          <w:sz w:val="32"/>
          <w:szCs w:val="32"/>
        </w:rPr>
      </w:pPr>
      <w:r>
        <w:rPr>
          <w:b/>
          <w:bCs/>
        </w:rPr>
        <w:t xml:space="preserve">                                    </w:t>
      </w:r>
      <w:r w:rsidRPr="00860D7D">
        <w:rPr>
          <w:b/>
          <w:bCs/>
          <w:sz w:val="32"/>
          <w:szCs w:val="32"/>
        </w:rPr>
        <w:t>Principles of Marketing (LCBB5015_LON)</w:t>
      </w:r>
    </w:p>
    <w:p w14:paraId="1F1D29C9" w14:textId="77777777" w:rsidR="00595E18" w:rsidRDefault="00595E18" w:rsidP="00595E18">
      <w:pPr>
        <w:spacing w:line="360" w:lineRule="auto"/>
        <w:jc w:val="both"/>
        <w:rPr>
          <w:b/>
          <w:bCs/>
        </w:rPr>
      </w:pPr>
    </w:p>
    <w:p w14:paraId="6309BD87" w14:textId="77777777" w:rsidR="00595E18" w:rsidRDefault="00595E18" w:rsidP="00595E18">
      <w:pPr>
        <w:spacing w:line="360" w:lineRule="auto"/>
        <w:jc w:val="both"/>
        <w:rPr>
          <w:b/>
          <w:bCs/>
        </w:rPr>
      </w:pPr>
    </w:p>
    <w:p w14:paraId="59196D94" w14:textId="77777777" w:rsidR="00595E18" w:rsidRDefault="00595E18" w:rsidP="00595E18">
      <w:pPr>
        <w:spacing w:line="360" w:lineRule="auto"/>
        <w:jc w:val="both"/>
        <w:rPr>
          <w:b/>
          <w:bCs/>
        </w:rPr>
      </w:pPr>
    </w:p>
    <w:p w14:paraId="37F824BD" w14:textId="77777777" w:rsidR="00595E18" w:rsidRDefault="00595E18" w:rsidP="00595E18">
      <w:pPr>
        <w:spacing w:line="360" w:lineRule="auto"/>
        <w:jc w:val="both"/>
        <w:rPr>
          <w:b/>
          <w:bCs/>
        </w:rPr>
      </w:pPr>
    </w:p>
    <w:p w14:paraId="15DD01FC" w14:textId="77777777" w:rsidR="00595E18" w:rsidRDefault="00595E18" w:rsidP="00595E18">
      <w:pPr>
        <w:spacing w:line="360" w:lineRule="auto"/>
        <w:jc w:val="both"/>
        <w:rPr>
          <w:b/>
          <w:bCs/>
        </w:rPr>
      </w:pPr>
    </w:p>
    <w:p w14:paraId="10241B44" w14:textId="77777777" w:rsidR="00595E18" w:rsidRDefault="00595E18" w:rsidP="00595E18">
      <w:pPr>
        <w:spacing w:line="360" w:lineRule="auto"/>
        <w:jc w:val="both"/>
        <w:rPr>
          <w:b/>
          <w:bCs/>
        </w:rPr>
      </w:pPr>
    </w:p>
    <w:p w14:paraId="49838CD1" w14:textId="77777777" w:rsidR="0073307F" w:rsidRPr="00107530" w:rsidRDefault="0073307F" w:rsidP="0073307F">
      <w:pPr>
        <w:spacing w:line="360" w:lineRule="auto"/>
        <w:jc w:val="both"/>
        <w:rPr>
          <w:rFonts w:cs="Aharoni"/>
          <w:sz w:val="40"/>
          <w:szCs w:val="40"/>
          <w:lang w:val="nl-NL"/>
        </w:rPr>
      </w:pPr>
      <w:r w:rsidRPr="00107530">
        <w:rPr>
          <w:rFonts w:cs="Aharoni"/>
          <w:sz w:val="40"/>
          <w:szCs w:val="40"/>
          <w:lang w:val="nl-NL"/>
        </w:rPr>
        <w:t>Student name: Ion Dodon</w:t>
      </w:r>
    </w:p>
    <w:p w14:paraId="56BE1480" w14:textId="77777777" w:rsidR="0073307F" w:rsidRPr="00107530" w:rsidRDefault="0073307F" w:rsidP="0073307F">
      <w:pPr>
        <w:spacing w:line="360" w:lineRule="auto"/>
        <w:jc w:val="both"/>
        <w:rPr>
          <w:rFonts w:cs="Aharoni"/>
          <w:sz w:val="40"/>
          <w:szCs w:val="40"/>
          <w:lang w:val="nl-NL"/>
        </w:rPr>
      </w:pPr>
      <w:r w:rsidRPr="00107530">
        <w:rPr>
          <w:rFonts w:cs="Aharoni"/>
          <w:sz w:val="40"/>
          <w:szCs w:val="40"/>
          <w:lang w:val="nl-NL"/>
        </w:rPr>
        <w:t>Student ID.: 2315140</w:t>
      </w:r>
    </w:p>
    <w:p w14:paraId="510C02D0" w14:textId="6D747C54" w:rsidR="00595E18" w:rsidRDefault="0073307F" w:rsidP="0073307F">
      <w:pPr>
        <w:spacing w:line="360" w:lineRule="auto"/>
        <w:jc w:val="both"/>
        <w:rPr>
          <w:b/>
          <w:bCs/>
        </w:rPr>
      </w:pPr>
      <w:r w:rsidRPr="00331B21">
        <w:rPr>
          <w:rFonts w:cs="Aharoni"/>
          <w:sz w:val="40"/>
          <w:szCs w:val="40"/>
        </w:rPr>
        <w:t>Lecture</w:t>
      </w:r>
      <w:r>
        <w:rPr>
          <w:rFonts w:cs="Aharoni"/>
          <w:sz w:val="40"/>
          <w:szCs w:val="40"/>
        </w:rPr>
        <w:t xml:space="preserve">: </w:t>
      </w:r>
      <w:proofErr w:type="spellStart"/>
      <w:r w:rsidR="00F46B3D" w:rsidRPr="00F46B3D">
        <w:rPr>
          <w:rFonts w:cs="Aharoni"/>
          <w:sz w:val="40"/>
          <w:szCs w:val="40"/>
        </w:rPr>
        <w:t>Piyumika</w:t>
      </w:r>
      <w:proofErr w:type="spellEnd"/>
      <w:r w:rsidR="00F46B3D" w:rsidRPr="00F46B3D">
        <w:rPr>
          <w:rFonts w:cs="Aharoni"/>
          <w:sz w:val="40"/>
          <w:szCs w:val="40"/>
        </w:rPr>
        <w:t xml:space="preserve"> Kithulgoda Gamage</w:t>
      </w:r>
    </w:p>
    <w:p w14:paraId="039F82FD" w14:textId="77777777" w:rsidR="00595E18" w:rsidRDefault="00595E18" w:rsidP="00595E18">
      <w:pPr>
        <w:spacing w:line="360" w:lineRule="auto"/>
        <w:jc w:val="both"/>
        <w:rPr>
          <w:b/>
          <w:bCs/>
        </w:rPr>
      </w:pPr>
    </w:p>
    <w:p w14:paraId="1612A486" w14:textId="77777777" w:rsidR="00595E18" w:rsidRDefault="00595E18" w:rsidP="00595E18">
      <w:pPr>
        <w:spacing w:line="360" w:lineRule="auto"/>
        <w:jc w:val="both"/>
        <w:rPr>
          <w:b/>
          <w:bCs/>
        </w:rPr>
      </w:pPr>
    </w:p>
    <w:p w14:paraId="4825B369" w14:textId="77777777" w:rsidR="00595E18" w:rsidRDefault="00595E18" w:rsidP="00595E18">
      <w:pPr>
        <w:spacing w:line="360" w:lineRule="auto"/>
        <w:jc w:val="both"/>
        <w:rPr>
          <w:b/>
          <w:bCs/>
        </w:rPr>
      </w:pPr>
    </w:p>
    <w:p w14:paraId="38A1962C" w14:textId="77777777" w:rsidR="00595E18" w:rsidRDefault="00595E18" w:rsidP="00595E18">
      <w:pPr>
        <w:spacing w:line="360" w:lineRule="auto"/>
        <w:jc w:val="both"/>
        <w:rPr>
          <w:b/>
          <w:bCs/>
        </w:rPr>
      </w:pPr>
    </w:p>
    <w:sdt>
      <w:sdtPr>
        <w:id w:val="46377906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E7BC885" w14:textId="2B7049F7" w:rsidR="00424C9F" w:rsidRPr="00424C9F" w:rsidRDefault="00424C9F">
          <w:pPr>
            <w:pStyle w:val="TOCHeading"/>
            <w:rPr>
              <w:b/>
              <w:bCs/>
              <w:color w:val="000000" w:themeColor="text1"/>
            </w:rPr>
          </w:pPr>
          <w:r w:rsidRPr="00424C9F">
            <w:rPr>
              <w:b/>
              <w:bCs/>
              <w:color w:val="000000" w:themeColor="text1"/>
            </w:rPr>
            <w:t>Contents</w:t>
          </w:r>
        </w:p>
        <w:p w14:paraId="1E29F740" w14:textId="0C6F19A8" w:rsidR="00424C9F" w:rsidRPr="00424C9F" w:rsidRDefault="00424C9F">
          <w:pPr>
            <w:pStyle w:val="TOC1"/>
            <w:tabs>
              <w:tab w:val="right" w:leader="dot" w:pos="9016"/>
            </w:tabs>
            <w:rPr>
              <w:b/>
              <w:bCs/>
              <w:noProof/>
            </w:rPr>
          </w:pPr>
          <w:r>
            <w:fldChar w:fldCharType="begin"/>
          </w:r>
          <w:r>
            <w:instrText xml:space="preserve"> TOC \o "1-3" \h \z \u </w:instrText>
          </w:r>
          <w:r>
            <w:fldChar w:fldCharType="separate"/>
          </w:r>
          <w:hyperlink w:anchor="_Toc224638513" w:history="1">
            <w:r w:rsidRPr="00424C9F">
              <w:rPr>
                <w:rStyle w:val="Hyperlink"/>
                <w:b/>
                <w:bCs/>
                <w:noProof/>
              </w:rPr>
              <w:t>Situational Analysis Report: Tesco plc (PESTLE Analysis)</w:t>
            </w:r>
            <w:r w:rsidRPr="00424C9F">
              <w:rPr>
                <w:b/>
                <w:bCs/>
                <w:noProof/>
                <w:webHidden/>
              </w:rPr>
              <w:tab/>
            </w:r>
            <w:r w:rsidRPr="00424C9F">
              <w:rPr>
                <w:b/>
                <w:bCs/>
                <w:noProof/>
                <w:webHidden/>
              </w:rPr>
              <w:fldChar w:fldCharType="begin"/>
            </w:r>
            <w:r w:rsidRPr="00424C9F">
              <w:rPr>
                <w:b/>
                <w:bCs/>
                <w:noProof/>
                <w:webHidden/>
              </w:rPr>
              <w:instrText xml:space="preserve"> PAGEREF _Toc224638513 \h </w:instrText>
            </w:r>
            <w:r w:rsidRPr="00424C9F">
              <w:rPr>
                <w:b/>
                <w:bCs/>
                <w:noProof/>
                <w:webHidden/>
              </w:rPr>
            </w:r>
            <w:r w:rsidRPr="00424C9F">
              <w:rPr>
                <w:b/>
                <w:bCs/>
                <w:noProof/>
                <w:webHidden/>
              </w:rPr>
              <w:fldChar w:fldCharType="separate"/>
            </w:r>
            <w:r w:rsidRPr="00424C9F">
              <w:rPr>
                <w:b/>
                <w:bCs/>
                <w:noProof/>
                <w:webHidden/>
              </w:rPr>
              <w:t>3</w:t>
            </w:r>
            <w:r w:rsidRPr="00424C9F">
              <w:rPr>
                <w:b/>
                <w:bCs/>
                <w:noProof/>
                <w:webHidden/>
              </w:rPr>
              <w:fldChar w:fldCharType="end"/>
            </w:r>
          </w:hyperlink>
        </w:p>
        <w:p w14:paraId="4AFF0AAC" w14:textId="04992782" w:rsidR="00424C9F" w:rsidRPr="00424C9F" w:rsidRDefault="00424C9F">
          <w:pPr>
            <w:pStyle w:val="TOC2"/>
            <w:tabs>
              <w:tab w:val="right" w:leader="dot" w:pos="9016"/>
            </w:tabs>
            <w:rPr>
              <w:b/>
              <w:bCs/>
              <w:noProof/>
            </w:rPr>
          </w:pPr>
          <w:hyperlink w:anchor="_Toc224638514" w:history="1">
            <w:r w:rsidRPr="00424C9F">
              <w:rPr>
                <w:rStyle w:val="Hyperlink"/>
                <w:b/>
                <w:bCs/>
                <w:noProof/>
              </w:rPr>
              <w:t>1. Introduction</w:t>
            </w:r>
            <w:r w:rsidRPr="00424C9F">
              <w:rPr>
                <w:b/>
                <w:bCs/>
                <w:noProof/>
                <w:webHidden/>
              </w:rPr>
              <w:tab/>
            </w:r>
            <w:r w:rsidRPr="00424C9F">
              <w:rPr>
                <w:b/>
                <w:bCs/>
                <w:noProof/>
                <w:webHidden/>
              </w:rPr>
              <w:fldChar w:fldCharType="begin"/>
            </w:r>
            <w:r w:rsidRPr="00424C9F">
              <w:rPr>
                <w:b/>
                <w:bCs/>
                <w:noProof/>
                <w:webHidden/>
              </w:rPr>
              <w:instrText xml:space="preserve"> PAGEREF _Toc224638514 \h </w:instrText>
            </w:r>
            <w:r w:rsidRPr="00424C9F">
              <w:rPr>
                <w:b/>
                <w:bCs/>
                <w:noProof/>
                <w:webHidden/>
              </w:rPr>
            </w:r>
            <w:r w:rsidRPr="00424C9F">
              <w:rPr>
                <w:b/>
                <w:bCs/>
                <w:noProof/>
                <w:webHidden/>
              </w:rPr>
              <w:fldChar w:fldCharType="separate"/>
            </w:r>
            <w:r w:rsidRPr="00424C9F">
              <w:rPr>
                <w:b/>
                <w:bCs/>
                <w:noProof/>
                <w:webHidden/>
              </w:rPr>
              <w:t>3</w:t>
            </w:r>
            <w:r w:rsidRPr="00424C9F">
              <w:rPr>
                <w:b/>
                <w:bCs/>
                <w:noProof/>
                <w:webHidden/>
              </w:rPr>
              <w:fldChar w:fldCharType="end"/>
            </w:r>
          </w:hyperlink>
        </w:p>
        <w:p w14:paraId="354939B5" w14:textId="05328EFF" w:rsidR="00424C9F" w:rsidRPr="00424C9F" w:rsidRDefault="00424C9F">
          <w:pPr>
            <w:pStyle w:val="TOC2"/>
            <w:tabs>
              <w:tab w:val="right" w:leader="dot" w:pos="9016"/>
            </w:tabs>
            <w:rPr>
              <w:b/>
              <w:bCs/>
              <w:noProof/>
            </w:rPr>
          </w:pPr>
          <w:hyperlink w:anchor="_Toc224638515" w:history="1">
            <w:r w:rsidRPr="00424C9F">
              <w:rPr>
                <w:rStyle w:val="Hyperlink"/>
                <w:b/>
                <w:bCs/>
                <w:noProof/>
              </w:rPr>
              <w:t>2. Situational Analysis: PESTLE Framework</w:t>
            </w:r>
            <w:r w:rsidRPr="00424C9F">
              <w:rPr>
                <w:b/>
                <w:bCs/>
                <w:noProof/>
                <w:webHidden/>
              </w:rPr>
              <w:tab/>
            </w:r>
            <w:r w:rsidRPr="00424C9F">
              <w:rPr>
                <w:b/>
                <w:bCs/>
                <w:noProof/>
                <w:webHidden/>
              </w:rPr>
              <w:fldChar w:fldCharType="begin"/>
            </w:r>
            <w:r w:rsidRPr="00424C9F">
              <w:rPr>
                <w:b/>
                <w:bCs/>
                <w:noProof/>
                <w:webHidden/>
              </w:rPr>
              <w:instrText xml:space="preserve"> PAGEREF _Toc224638515 \h </w:instrText>
            </w:r>
            <w:r w:rsidRPr="00424C9F">
              <w:rPr>
                <w:b/>
                <w:bCs/>
                <w:noProof/>
                <w:webHidden/>
              </w:rPr>
            </w:r>
            <w:r w:rsidRPr="00424C9F">
              <w:rPr>
                <w:b/>
                <w:bCs/>
                <w:noProof/>
                <w:webHidden/>
              </w:rPr>
              <w:fldChar w:fldCharType="separate"/>
            </w:r>
            <w:r w:rsidRPr="00424C9F">
              <w:rPr>
                <w:b/>
                <w:bCs/>
                <w:noProof/>
                <w:webHidden/>
              </w:rPr>
              <w:t>4</w:t>
            </w:r>
            <w:r w:rsidRPr="00424C9F">
              <w:rPr>
                <w:b/>
                <w:bCs/>
                <w:noProof/>
                <w:webHidden/>
              </w:rPr>
              <w:fldChar w:fldCharType="end"/>
            </w:r>
          </w:hyperlink>
        </w:p>
        <w:p w14:paraId="5537AAB2" w14:textId="63BA0DDF" w:rsidR="00424C9F" w:rsidRPr="00424C9F" w:rsidRDefault="00424C9F">
          <w:pPr>
            <w:pStyle w:val="TOC3"/>
            <w:tabs>
              <w:tab w:val="right" w:leader="dot" w:pos="9016"/>
            </w:tabs>
            <w:rPr>
              <w:b/>
              <w:bCs/>
              <w:noProof/>
            </w:rPr>
          </w:pPr>
          <w:hyperlink w:anchor="_Toc224638516" w:history="1">
            <w:r w:rsidRPr="00424C9F">
              <w:rPr>
                <w:rStyle w:val="Hyperlink"/>
                <w:b/>
                <w:bCs/>
                <w:noProof/>
              </w:rPr>
              <w:t>Political Factors</w:t>
            </w:r>
            <w:r w:rsidRPr="00424C9F">
              <w:rPr>
                <w:b/>
                <w:bCs/>
                <w:noProof/>
                <w:webHidden/>
              </w:rPr>
              <w:tab/>
            </w:r>
            <w:r w:rsidRPr="00424C9F">
              <w:rPr>
                <w:b/>
                <w:bCs/>
                <w:noProof/>
                <w:webHidden/>
              </w:rPr>
              <w:fldChar w:fldCharType="begin"/>
            </w:r>
            <w:r w:rsidRPr="00424C9F">
              <w:rPr>
                <w:b/>
                <w:bCs/>
                <w:noProof/>
                <w:webHidden/>
              </w:rPr>
              <w:instrText xml:space="preserve"> PAGEREF _Toc224638516 \h </w:instrText>
            </w:r>
            <w:r w:rsidRPr="00424C9F">
              <w:rPr>
                <w:b/>
                <w:bCs/>
                <w:noProof/>
                <w:webHidden/>
              </w:rPr>
            </w:r>
            <w:r w:rsidRPr="00424C9F">
              <w:rPr>
                <w:b/>
                <w:bCs/>
                <w:noProof/>
                <w:webHidden/>
              </w:rPr>
              <w:fldChar w:fldCharType="separate"/>
            </w:r>
            <w:r w:rsidRPr="00424C9F">
              <w:rPr>
                <w:b/>
                <w:bCs/>
                <w:noProof/>
                <w:webHidden/>
              </w:rPr>
              <w:t>4</w:t>
            </w:r>
            <w:r w:rsidRPr="00424C9F">
              <w:rPr>
                <w:b/>
                <w:bCs/>
                <w:noProof/>
                <w:webHidden/>
              </w:rPr>
              <w:fldChar w:fldCharType="end"/>
            </w:r>
          </w:hyperlink>
        </w:p>
        <w:p w14:paraId="539C559D" w14:textId="39D4AB6A" w:rsidR="00424C9F" w:rsidRPr="00424C9F" w:rsidRDefault="00424C9F">
          <w:pPr>
            <w:pStyle w:val="TOC3"/>
            <w:tabs>
              <w:tab w:val="right" w:leader="dot" w:pos="9016"/>
            </w:tabs>
            <w:rPr>
              <w:b/>
              <w:bCs/>
              <w:noProof/>
            </w:rPr>
          </w:pPr>
          <w:hyperlink w:anchor="_Toc224638517" w:history="1">
            <w:r w:rsidRPr="00424C9F">
              <w:rPr>
                <w:rStyle w:val="Hyperlink"/>
                <w:b/>
                <w:bCs/>
                <w:noProof/>
              </w:rPr>
              <w:t>Economic Factors</w:t>
            </w:r>
            <w:r w:rsidRPr="00424C9F">
              <w:rPr>
                <w:b/>
                <w:bCs/>
                <w:noProof/>
                <w:webHidden/>
              </w:rPr>
              <w:tab/>
            </w:r>
            <w:r w:rsidRPr="00424C9F">
              <w:rPr>
                <w:b/>
                <w:bCs/>
                <w:noProof/>
                <w:webHidden/>
              </w:rPr>
              <w:fldChar w:fldCharType="begin"/>
            </w:r>
            <w:r w:rsidRPr="00424C9F">
              <w:rPr>
                <w:b/>
                <w:bCs/>
                <w:noProof/>
                <w:webHidden/>
              </w:rPr>
              <w:instrText xml:space="preserve"> PAGEREF _Toc224638517 \h </w:instrText>
            </w:r>
            <w:r w:rsidRPr="00424C9F">
              <w:rPr>
                <w:b/>
                <w:bCs/>
                <w:noProof/>
                <w:webHidden/>
              </w:rPr>
            </w:r>
            <w:r w:rsidRPr="00424C9F">
              <w:rPr>
                <w:b/>
                <w:bCs/>
                <w:noProof/>
                <w:webHidden/>
              </w:rPr>
              <w:fldChar w:fldCharType="separate"/>
            </w:r>
            <w:r w:rsidRPr="00424C9F">
              <w:rPr>
                <w:b/>
                <w:bCs/>
                <w:noProof/>
                <w:webHidden/>
              </w:rPr>
              <w:t>4</w:t>
            </w:r>
            <w:r w:rsidRPr="00424C9F">
              <w:rPr>
                <w:b/>
                <w:bCs/>
                <w:noProof/>
                <w:webHidden/>
              </w:rPr>
              <w:fldChar w:fldCharType="end"/>
            </w:r>
          </w:hyperlink>
        </w:p>
        <w:p w14:paraId="2F8D57E8" w14:textId="346FDC40" w:rsidR="00424C9F" w:rsidRPr="00424C9F" w:rsidRDefault="00424C9F">
          <w:pPr>
            <w:pStyle w:val="TOC3"/>
            <w:tabs>
              <w:tab w:val="right" w:leader="dot" w:pos="9016"/>
            </w:tabs>
            <w:rPr>
              <w:b/>
              <w:bCs/>
              <w:noProof/>
            </w:rPr>
          </w:pPr>
          <w:hyperlink w:anchor="_Toc224638518" w:history="1">
            <w:r w:rsidRPr="00424C9F">
              <w:rPr>
                <w:rStyle w:val="Hyperlink"/>
                <w:b/>
                <w:bCs/>
                <w:noProof/>
              </w:rPr>
              <w:t>Social Factors</w:t>
            </w:r>
            <w:r w:rsidRPr="00424C9F">
              <w:rPr>
                <w:b/>
                <w:bCs/>
                <w:noProof/>
                <w:webHidden/>
              </w:rPr>
              <w:tab/>
            </w:r>
            <w:r w:rsidRPr="00424C9F">
              <w:rPr>
                <w:b/>
                <w:bCs/>
                <w:noProof/>
                <w:webHidden/>
              </w:rPr>
              <w:fldChar w:fldCharType="begin"/>
            </w:r>
            <w:r w:rsidRPr="00424C9F">
              <w:rPr>
                <w:b/>
                <w:bCs/>
                <w:noProof/>
                <w:webHidden/>
              </w:rPr>
              <w:instrText xml:space="preserve"> PAGEREF _Toc224638518 \h </w:instrText>
            </w:r>
            <w:r w:rsidRPr="00424C9F">
              <w:rPr>
                <w:b/>
                <w:bCs/>
                <w:noProof/>
                <w:webHidden/>
              </w:rPr>
            </w:r>
            <w:r w:rsidRPr="00424C9F">
              <w:rPr>
                <w:b/>
                <w:bCs/>
                <w:noProof/>
                <w:webHidden/>
              </w:rPr>
              <w:fldChar w:fldCharType="separate"/>
            </w:r>
            <w:r w:rsidRPr="00424C9F">
              <w:rPr>
                <w:b/>
                <w:bCs/>
                <w:noProof/>
                <w:webHidden/>
              </w:rPr>
              <w:t>5</w:t>
            </w:r>
            <w:r w:rsidRPr="00424C9F">
              <w:rPr>
                <w:b/>
                <w:bCs/>
                <w:noProof/>
                <w:webHidden/>
              </w:rPr>
              <w:fldChar w:fldCharType="end"/>
            </w:r>
          </w:hyperlink>
        </w:p>
        <w:p w14:paraId="5C721A06" w14:textId="2BCFD1F1" w:rsidR="00424C9F" w:rsidRPr="00424C9F" w:rsidRDefault="00424C9F">
          <w:pPr>
            <w:pStyle w:val="TOC3"/>
            <w:tabs>
              <w:tab w:val="right" w:leader="dot" w:pos="9016"/>
            </w:tabs>
            <w:rPr>
              <w:b/>
              <w:bCs/>
              <w:noProof/>
            </w:rPr>
          </w:pPr>
          <w:hyperlink w:anchor="_Toc224638519" w:history="1">
            <w:r w:rsidRPr="00424C9F">
              <w:rPr>
                <w:rStyle w:val="Hyperlink"/>
                <w:b/>
                <w:bCs/>
                <w:noProof/>
              </w:rPr>
              <w:t>Technological Factors</w:t>
            </w:r>
            <w:r w:rsidRPr="00424C9F">
              <w:rPr>
                <w:b/>
                <w:bCs/>
                <w:noProof/>
                <w:webHidden/>
              </w:rPr>
              <w:tab/>
            </w:r>
            <w:r w:rsidRPr="00424C9F">
              <w:rPr>
                <w:b/>
                <w:bCs/>
                <w:noProof/>
                <w:webHidden/>
              </w:rPr>
              <w:fldChar w:fldCharType="begin"/>
            </w:r>
            <w:r w:rsidRPr="00424C9F">
              <w:rPr>
                <w:b/>
                <w:bCs/>
                <w:noProof/>
                <w:webHidden/>
              </w:rPr>
              <w:instrText xml:space="preserve"> PAGEREF _Toc224638519 \h </w:instrText>
            </w:r>
            <w:r w:rsidRPr="00424C9F">
              <w:rPr>
                <w:b/>
                <w:bCs/>
                <w:noProof/>
                <w:webHidden/>
              </w:rPr>
            </w:r>
            <w:r w:rsidRPr="00424C9F">
              <w:rPr>
                <w:b/>
                <w:bCs/>
                <w:noProof/>
                <w:webHidden/>
              </w:rPr>
              <w:fldChar w:fldCharType="separate"/>
            </w:r>
            <w:r w:rsidRPr="00424C9F">
              <w:rPr>
                <w:b/>
                <w:bCs/>
                <w:noProof/>
                <w:webHidden/>
              </w:rPr>
              <w:t>5</w:t>
            </w:r>
            <w:r w:rsidRPr="00424C9F">
              <w:rPr>
                <w:b/>
                <w:bCs/>
                <w:noProof/>
                <w:webHidden/>
              </w:rPr>
              <w:fldChar w:fldCharType="end"/>
            </w:r>
          </w:hyperlink>
        </w:p>
        <w:p w14:paraId="205D419B" w14:textId="036F1D59" w:rsidR="00424C9F" w:rsidRPr="00424C9F" w:rsidRDefault="00424C9F">
          <w:pPr>
            <w:pStyle w:val="TOC3"/>
            <w:tabs>
              <w:tab w:val="right" w:leader="dot" w:pos="9016"/>
            </w:tabs>
            <w:rPr>
              <w:b/>
              <w:bCs/>
              <w:noProof/>
            </w:rPr>
          </w:pPr>
          <w:hyperlink w:anchor="_Toc224638520" w:history="1">
            <w:r w:rsidRPr="00424C9F">
              <w:rPr>
                <w:rStyle w:val="Hyperlink"/>
                <w:b/>
                <w:bCs/>
                <w:noProof/>
              </w:rPr>
              <w:t>Legal Factors</w:t>
            </w:r>
            <w:r w:rsidRPr="00424C9F">
              <w:rPr>
                <w:b/>
                <w:bCs/>
                <w:noProof/>
                <w:webHidden/>
              </w:rPr>
              <w:tab/>
            </w:r>
            <w:r w:rsidRPr="00424C9F">
              <w:rPr>
                <w:b/>
                <w:bCs/>
                <w:noProof/>
                <w:webHidden/>
              </w:rPr>
              <w:fldChar w:fldCharType="begin"/>
            </w:r>
            <w:r w:rsidRPr="00424C9F">
              <w:rPr>
                <w:b/>
                <w:bCs/>
                <w:noProof/>
                <w:webHidden/>
              </w:rPr>
              <w:instrText xml:space="preserve"> PAGEREF _Toc224638520 \h </w:instrText>
            </w:r>
            <w:r w:rsidRPr="00424C9F">
              <w:rPr>
                <w:b/>
                <w:bCs/>
                <w:noProof/>
                <w:webHidden/>
              </w:rPr>
            </w:r>
            <w:r w:rsidRPr="00424C9F">
              <w:rPr>
                <w:b/>
                <w:bCs/>
                <w:noProof/>
                <w:webHidden/>
              </w:rPr>
              <w:fldChar w:fldCharType="separate"/>
            </w:r>
            <w:r w:rsidRPr="00424C9F">
              <w:rPr>
                <w:b/>
                <w:bCs/>
                <w:noProof/>
                <w:webHidden/>
              </w:rPr>
              <w:t>6</w:t>
            </w:r>
            <w:r w:rsidRPr="00424C9F">
              <w:rPr>
                <w:b/>
                <w:bCs/>
                <w:noProof/>
                <w:webHidden/>
              </w:rPr>
              <w:fldChar w:fldCharType="end"/>
            </w:r>
          </w:hyperlink>
        </w:p>
        <w:p w14:paraId="34AAA097" w14:textId="2F5018DB" w:rsidR="00424C9F" w:rsidRPr="00424C9F" w:rsidRDefault="00424C9F">
          <w:pPr>
            <w:pStyle w:val="TOC3"/>
            <w:tabs>
              <w:tab w:val="right" w:leader="dot" w:pos="9016"/>
            </w:tabs>
            <w:rPr>
              <w:b/>
              <w:bCs/>
              <w:noProof/>
            </w:rPr>
          </w:pPr>
          <w:hyperlink w:anchor="_Toc224638521" w:history="1">
            <w:r w:rsidRPr="00424C9F">
              <w:rPr>
                <w:rStyle w:val="Hyperlink"/>
                <w:b/>
                <w:bCs/>
                <w:noProof/>
              </w:rPr>
              <w:t>Environmental Factors</w:t>
            </w:r>
            <w:r w:rsidRPr="00424C9F">
              <w:rPr>
                <w:b/>
                <w:bCs/>
                <w:noProof/>
                <w:webHidden/>
              </w:rPr>
              <w:tab/>
            </w:r>
            <w:r w:rsidRPr="00424C9F">
              <w:rPr>
                <w:b/>
                <w:bCs/>
                <w:noProof/>
                <w:webHidden/>
              </w:rPr>
              <w:fldChar w:fldCharType="begin"/>
            </w:r>
            <w:r w:rsidRPr="00424C9F">
              <w:rPr>
                <w:b/>
                <w:bCs/>
                <w:noProof/>
                <w:webHidden/>
              </w:rPr>
              <w:instrText xml:space="preserve"> PAGEREF _Toc224638521 \h </w:instrText>
            </w:r>
            <w:r w:rsidRPr="00424C9F">
              <w:rPr>
                <w:b/>
                <w:bCs/>
                <w:noProof/>
                <w:webHidden/>
              </w:rPr>
            </w:r>
            <w:r w:rsidRPr="00424C9F">
              <w:rPr>
                <w:b/>
                <w:bCs/>
                <w:noProof/>
                <w:webHidden/>
              </w:rPr>
              <w:fldChar w:fldCharType="separate"/>
            </w:r>
            <w:r w:rsidRPr="00424C9F">
              <w:rPr>
                <w:b/>
                <w:bCs/>
                <w:noProof/>
                <w:webHidden/>
              </w:rPr>
              <w:t>6</w:t>
            </w:r>
            <w:r w:rsidRPr="00424C9F">
              <w:rPr>
                <w:b/>
                <w:bCs/>
                <w:noProof/>
                <w:webHidden/>
              </w:rPr>
              <w:fldChar w:fldCharType="end"/>
            </w:r>
          </w:hyperlink>
        </w:p>
        <w:p w14:paraId="10DF8D10" w14:textId="6DD33E36" w:rsidR="00424C9F" w:rsidRPr="00424C9F" w:rsidRDefault="00424C9F">
          <w:pPr>
            <w:pStyle w:val="TOC2"/>
            <w:tabs>
              <w:tab w:val="right" w:leader="dot" w:pos="9016"/>
            </w:tabs>
            <w:rPr>
              <w:b/>
              <w:bCs/>
              <w:noProof/>
            </w:rPr>
          </w:pPr>
          <w:hyperlink w:anchor="_Toc224638522" w:history="1">
            <w:r w:rsidRPr="00424C9F">
              <w:rPr>
                <w:rStyle w:val="Hyperlink"/>
                <w:b/>
                <w:bCs/>
                <w:noProof/>
              </w:rPr>
              <w:t>3. Critical Analysis and Evaluation</w:t>
            </w:r>
            <w:r w:rsidRPr="00424C9F">
              <w:rPr>
                <w:b/>
                <w:bCs/>
                <w:noProof/>
                <w:webHidden/>
              </w:rPr>
              <w:tab/>
            </w:r>
            <w:r w:rsidRPr="00424C9F">
              <w:rPr>
                <w:b/>
                <w:bCs/>
                <w:noProof/>
                <w:webHidden/>
              </w:rPr>
              <w:fldChar w:fldCharType="begin"/>
            </w:r>
            <w:r w:rsidRPr="00424C9F">
              <w:rPr>
                <w:b/>
                <w:bCs/>
                <w:noProof/>
                <w:webHidden/>
              </w:rPr>
              <w:instrText xml:space="preserve"> PAGEREF _Toc224638522 \h </w:instrText>
            </w:r>
            <w:r w:rsidRPr="00424C9F">
              <w:rPr>
                <w:b/>
                <w:bCs/>
                <w:noProof/>
                <w:webHidden/>
              </w:rPr>
            </w:r>
            <w:r w:rsidRPr="00424C9F">
              <w:rPr>
                <w:b/>
                <w:bCs/>
                <w:noProof/>
                <w:webHidden/>
              </w:rPr>
              <w:fldChar w:fldCharType="separate"/>
            </w:r>
            <w:r w:rsidRPr="00424C9F">
              <w:rPr>
                <w:b/>
                <w:bCs/>
                <w:noProof/>
                <w:webHidden/>
              </w:rPr>
              <w:t>6</w:t>
            </w:r>
            <w:r w:rsidRPr="00424C9F">
              <w:rPr>
                <w:b/>
                <w:bCs/>
                <w:noProof/>
                <w:webHidden/>
              </w:rPr>
              <w:fldChar w:fldCharType="end"/>
            </w:r>
          </w:hyperlink>
        </w:p>
        <w:p w14:paraId="6B3347DF" w14:textId="048B16EB" w:rsidR="00424C9F" w:rsidRPr="00424C9F" w:rsidRDefault="00424C9F">
          <w:pPr>
            <w:pStyle w:val="TOC2"/>
            <w:tabs>
              <w:tab w:val="right" w:leader="dot" w:pos="9016"/>
            </w:tabs>
            <w:rPr>
              <w:b/>
              <w:bCs/>
              <w:noProof/>
            </w:rPr>
          </w:pPr>
          <w:hyperlink w:anchor="_Toc224638523" w:history="1">
            <w:r w:rsidRPr="00424C9F">
              <w:rPr>
                <w:rStyle w:val="Hyperlink"/>
                <w:b/>
                <w:bCs/>
                <w:noProof/>
              </w:rPr>
              <w:t>4. Conclusion and Recommendations</w:t>
            </w:r>
            <w:r w:rsidRPr="00424C9F">
              <w:rPr>
                <w:b/>
                <w:bCs/>
                <w:noProof/>
                <w:webHidden/>
              </w:rPr>
              <w:tab/>
            </w:r>
            <w:r w:rsidRPr="00424C9F">
              <w:rPr>
                <w:b/>
                <w:bCs/>
                <w:noProof/>
                <w:webHidden/>
              </w:rPr>
              <w:fldChar w:fldCharType="begin"/>
            </w:r>
            <w:r w:rsidRPr="00424C9F">
              <w:rPr>
                <w:b/>
                <w:bCs/>
                <w:noProof/>
                <w:webHidden/>
              </w:rPr>
              <w:instrText xml:space="preserve"> PAGEREF _Toc224638523 \h </w:instrText>
            </w:r>
            <w:r w:rsidRPr="00424C9F">
              <w:rPr>
                <w:b/>
                <w:bCs/>
                <w:noProof/>
                <w:webHidden/>
              </w:rPr>
            </w:r>
            <w:r w:rsidRPr="00424C9F">
              <w:rPr>
                <w:b/>
                <w:bCs/>
                <w:noProof/>
                <w:webHidden/>
              </w:rPr>
              <w:fldChar w:fldCharType="separate"/>
            </w:r>
            <w:r w:rsidRPr="00424C9F">
              <w:rPr>
                <w:b/>
                <w:bCs/>
                <w:noProof/>
                <w:webHidden/>
              </w:rPr>
              <w:t>7</w:t>
            </w:r>
            <w:r w:rsidRPr="00424C9F">
              <w:rPr>
                <w:b/>
                <w:bCs/>
                <w:noProof/>
                <w:webHidden/>
              </w:rPr>
              <w:fldChar w:fldCharType="end"/>
            </w:r>
          </w:hyperlink>
        </w:p>
        <w:p w14:paraId="29592488" w14:textId="45056482" w:rsidR="00424C9F" w:rsidRPr="00424C9F" w:rsidRDefault="00424C9F">
          <w:pPr>
            <w:pStyle w:val="TOC3"/>
            <w:tabs>
              <w:tab w:val="right" w:leader="dot" w:pos="9016"/>
            </w:tabs>
            <w:rPr>
              <w:b/>
              <w:bCs/>
              <w:noProof/>
            </w:rPr>
          </w:pPr>
          <w:hyperlink w:anchor="_Toc224638524" w:history="1">
            <w:r w:rsidRPr="00424C9F">
              <w:rPr>
                <w:rStyle w:val="Hyperlink"/>
                <w:b/>
                <w:bCs/>
                <w:noProof/>
              </w:rPr>
              <w:t>Recommendations</w:t>
            </w:r>
            <w:r w:rsidRPr="00424C9F">
              <w:rPr>
                <w:b/>
                <w:bCs/>
                <w:noProof/>
                <w:webHidden/>
              </w:rPr>
              <w:tab/>
            </w:r>
            <w:r w:rsidRPr="00424C9F">
              <w:rPr>
                <w:b/>
                <w:bCs/>
                <w:noProof/>
                <w:webHidden/>
              </w:rPr>
              <w:fldChar w:fldCharType="begin"/>
            </w:r>
            <w:r w:rsidRPr="00424C9F">
              <w:rPr>
                <w:b/>
                <w:bCs/>
                <w:noProof/>
                <w:webHidden/>
              </w:rPr>
              <w:instrText xml:space="preserve"> PAGEREF _Toc224638524 \h </w:instrText>
            </w:r>
            <w:r w:rsidRPr="00424C9F">
              <w:rPr>
                <w:b/>
                <w:bCs/>
                <w:noProof/>
                <w:webHidden/>
              </w:rPr>
            </w:r>
            <w:r w:rsidRPr="00424C9F">
              <w:rPr>
                <w:b/>
                <w:bCs/>
                <w:noProof/>
                <w:webHidden/>
              </w:rPr>
              <w:fldChar w:fldCharType="separate"/>
            </w:r>
            <w:r w:rsidRPr="00424C9F">
              <w:rPr>
                <w:b/>
                <w:bCs/>
                <w:noProof/>
                <w:webHidden/>
              </w:rPr>
              <w:t>8</w:t>
            </w:r>
            <w:r w:rsidRPr="00424C9F">
              <w:rPr>
                <w:b/>
                <w:bCs/>
                <w:noProof/>
                <w:webHidden/>
              </w:rPr>
              <w:fldChar w:fldCharType="end"/>
            </w:r>
          </w:hyperlink>
        </w:p>
        <w:p w14:paraId="5BDB4C3F" w14:textId="0CC34899" w:rsidR="00424C9F" w:rsidRDefault="00424C9F">
          <w:pPr>
            <w:pStyle w:val="TOC2"/>
            <w:tabs>
              <w:tab w:val="right" w:leader="dot" w:pos="9016"/>
            </w:tabs>
            <w:rPr>
              <w:noProof/>
            </w:rPr>
          </w:pPr>
          <w:hyperlink w:anchor="_Toc224638525" w:history="1">
            <w:r w:rsidRPr="00424C9F">
              <w:rPr>
                <w:rStyle w:val="Hyperlink"/>
                <w:b/>
                <w:bCs/>
                <w:noProof/>
              </w:rPr>
              <w:t>5. References</w:t>
            </w:r>
            <w:r w:rsidRPr="00424C9F">
              <w:rPr>
                <w:b/>
                <w:bCs/>
                <w:noProof/>
                <w:webHidden/>
              </w:rPr>
              <w:tab/>
            </w:r>
            <w:r w:rsidRPr="00424C9F">
              <w:rPr>
                <w:b/>
                <w:bCs/>
                <w:noProof/>
                <w:webHidden/>
              </w:rPr>
              <w:fldChar w:fldCharType="begin"/>
            </w:r>
            <w:r w:rsidRPr="00424C9F">
              <w:rPr>
                <w:b/>
                <w:bCs/>
                <w:noProof/>
                <w:webHidden/>
              </w:rPr>
              <w:instrText xml:space="preserve"> PAGEREF _Toc224638525 \h </w:instrText>
            </w:r>
            <w:r w:rsidRPr="00424C9F">
              <w:rPr>
                <w:b/>
                <w:bCs/>
                <w:noProof/>
                <w:webHidden/>
              </w:rPr>
            </w:r>
            <w:r w:rsidRPr="00424C9F">
              <w:rPr>
                <w:b/>
                <w:bCs/>
                <w:noProof/>
                <w:webHidden/>
              </w:rPr>
              <w:fldChar w:fldCharType="separate"/>
            </w:r>
            <w:r w:rsidRPr="00424C9F">
              <w:rPr>
                <w:b/>
                <w:bCs/>
                <w:noProof/>
                <w:webHidden/>
              </w:rPr>
              <w:t>9</w:t>
            </w:r>
            <w:r w:rsidRPr="00424C9F">
              <w:rPr>
                <w:b/>
                <w:bCs/>
                <w:noProof/>
                <w:webHidden/>
              </w:rPr>
              <w:fldChar w:fldCharType="end"/>
            </w:r>
          </w:hyperlink>
        </w:p>
        <w:p w14:paraId="2DC85FAC" w14:textId="3AC4D01A" w:rsidR="00424C9F" w:rsidRDefault="00424C9F">
          <w:r>
            <w:rPr>
              <w:b/>
              <w:bCs/>
              <w:noProof/>
            </w:rPr>
            <w:fldChar w:fldCharType="end"/>
          </w:r>
        </w:p>
      </w:sdtContent>
    </w:sdt>
    <w:p w14:paraId="7D1E6BAC" w14:textId="77777777" w:rsidR="00595E18" w:rsidRDefault="00595E18" w:rsidP="00595E18">
      <w:pPr>
        <w:spacing w:line="360" w:lineRule="auto"/>
        <w:jc w:val="both"/>
        <w:rPr>
          <w:b/>
          <w:bCs/>
        </w:rPr>
      </w:pPr>
    </w:p>
    <w:p w14:paraId="3DA80389" w14:textId="77777777" w:rsidR="00595E18" w:rsidRDefault="00595E18" w:rsidP="00595E18">
      <w:pPr>
        <w:spacing w:line="360" w:lineRule="auto"/>
        <w:jc w:val="both"/>
        <w:rPr>
          <w:b/>
          <w:bCs/>
        </w:rPr>
      </w:pPr>
    </w:p>
    <w:p w14:paraId="17A9CE6E" w14:textId="77777777" w:rsidR="00595E18" w:rsidRDefault="00595E18" w:rsidP="00595E18">
      <w:pPr>
        <w:spacing w:line="360" w:lineRule="auto"/>
        <w:jc w:val="both"/>
        <w:rPr>
          <w:b/>
          <w:bCs/>
        </w:rPr>
      </w:pPr>
    </w:p>
    <w:p w14:paraId="6CE0EDF2" w14:textId="77777777" w:rsidR="00595E18" w:rsidRDefault="00595E18" w:rsidP="00595E18">
      <w:pPr>
        <w:spacing w:line="360" w:lineRule="auto"/>
        <w:jc w:val="both"/>
        <w:rPr>
          <w:b/>
          <w:bCs/>
        </w:rPr>
      </w:pPr>
    </w:p>
    <w:p w14:paraId="25AB92CF" w14:textId="77777777" w:rsidR="00595E18" w:rsidRDefault="00595E18" w:rsidP="00595E18">
      <w:pPr>
        <w:spacing w:line="360" w:lineRule="auto"/>
        <w:jc w:val="both"/>
        <w:rPr>
          <w:b/>
          <w:bCs/>
        </w:rPr>
      </w:pPr>
    </w:p>
    <w:p w14:paraId="27956D75" w14:textId="77777777" w:rsidR="00595E18" w:rsidRDefault="00595E18" w:rsidP="00595E18">
      <w:pPr>
        <w:spacing w:line="360" w:lineRule="auto"/>
        <w:jc w:val="both"/>
        <w:rPr>
          <w:b/>
          <w:bCs/>
        </w:rPr>
      </w:pPr>
    </w:p>
    <w:p w14:paraId="2BFA8480" w14:textId="77777777" w:rsidR="00595E18" w:rsidRDefault="00595E18" w:rsidP="00595E18">
      <w:pPr>
        <w:spacing w:line="360" w:lineRule="auto"/>
        <w:jc w:val="both"/>
        <w:rPr>
          <w:b/>
          <w:bCs/>
        </w:rPr>
      </w:pPr>
    </w:p>
    <w:p w14:paraId="2E714303" w14:textId="77777777" w:rsidR="00595E18" w:rsidRDefault="00595E18" w:rsidP="00595E18">
      <w:pPr>
        <w:spacing w:line="360" w:lineRule="auto"/>
        <w:jc w:val="both"/>
        <w:rPr>
          <w:b/>
          <w:bCs/>
        </w:rPr>
      </w:pPr>
    </w:p>
    <w:p w14:paraId="777E77FD" w14:textId="77777777" w:rsidR="00595E18" w:rsidRDefault="00595E18" w:rsidP="00595E18">
      <w:pPr>
        <w:spacing w:line="360" w:lineRule="auto"/>
        <w:jc w:val="both"/>
        <w:rPr>
          <w:b/>
          <w:bCs/>
        </w:rPr>
      </w:pPr>
    </w:p>
    <w:p w14:paraId="022B1577" w14:textId="77777777" w:rsidR="00595E18" w:rsidRDefault="00595E18" w:rsidP="00595E18">
      <w:pPr>
        <w:spacing w:line="360" w:lineRule="auto"/>
        <w:jc w:val="both"/>
        <w:rPr>
          <w:b/>
          <w:bCs/>
        </w:rPr>
      </w:pPr>
    </w:p>
    <w:p w14:paraId="3F09DB68" w14:textId="77777777" w:rsidR="0029613C" w:rsidRDefault="0029613C" w:rsidP="00595E18">
      <w:pPr>
        <w:spacing w:line="360" w:lineRule="auto"/>
        <w:jc w:val="both"/>
        <w:rPr>
          <w:b/>
          <w:bCs/>
        </w:rPr>
      </w:pPr>
    </w:p>
    <w:p w14:paraId="557C0129" w14:textId="77777777" w:rsidR="0029613C" w:rsidRDefault="0029613C" w:rsidP="00595E18">
      <w:pPr>
        <w:spacing w:line="360" w:lineRule="auto"/>
        <w:jc w:val="both"/>
        <w:rPr>
          <w:b/>
          <w:bCs/>
        </w:rPr>
      </w:pPr>
    </w:p>
    <w:p w14:paraId="59DA4BCE" w14:textId="7AE27BFD" w:rsidR="0029613C" w:rsidRDefault="0029613C" w:rsidP="00424C9F">
      <w:pPr>
        <w:pStyle w:val="Heading1"/>
      </w:pPr>
      <w:bookmarkStart w:id="0" w:name="_Toc224638513"/>
      <w:r w:rsidRPr="00A91E8D">
        <w:lastRenderedPageBreak/>
        <w:t>Situational Analysis Report: Tesco plc (PESTLE Analysis)</w:t>
      </w:r>
      <w:bookmarkEnd w:id="0"/>
    </w:p>
    <w:p w14:paraId="75C981C0" w14:textId="0DADA687" w:rsidR="00A91E8D" w:rsidRDefault="00A91E8D" w:rsidP="00424C9F">
      <w:pPr>
        <w:pStyle w:val="Heading2"/>
      </w:pPr>
      <w:bookmarkStart w:id="1" w:name="_Toc224638514"/>
      <w:r w:rsidRPr="00A91E8D">
        <w:t>1. Introduction</w:t>
      </w:r>
      <w:bookmarkEnd w:id="1"/>
    </w:p>
    <w:p w14:paraId="78F8FA79" w14:textId="77777777" w:rsidR="0029613C" w:rsidRPr="00A91E8D" w:rsidRDefault="0029613C" w:rsidP="00595E18">
      <w:pPr>
        <w:spacing w:line="360" w:lineRule="auto"/>
        <w:jc w:val="both"/>
        <w:rPr>
          <w:b/>
          <w:bCs/>
        </w:rPr>
      </w:pPr>
    </w:p>
    <w:p w14:paraId="4E83A81F" w14:textId="402BB262" w:rsidR="00A91E8D" w:rsidRPr="00A91E8D" w:rsidRDefault="00A91E8D" w:rsidP="00595E18">
      <w:pPr>
        <w:spacing w:line="360" w:lineRule="auto"/>
        <w:jc w:val="both"/>
      </w:pPr>
      <w:r w:rsidRPr="00A91E8D">
        <w:rPr>
          <w:noProof/>
        </w:rPr>
        <w:drawing>
          <wp:inline distT="0" distB="0" distL="0" distR="0" wp14:anchorId="20AAD7E5" wp14:editId="6B9EA4F8">
            <wp:extent cx="4381500" cy="2628900"/>
            <wp:effectExtent l="0" t="0" r="0" b="0"/>
            <wp:docPr id="849627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2BD59364" w14:textId="3E77B3A3" w:rsidR="00A91E8D" w:rsidRPr="00A91E8D" w:rsidRDefault="00A91E8D" w:rsidP="00595E18">
      <w:pPr>
        <w:spacing w:line="360" w:lineRule="auto"/>
        <w:jc w:val="both"/>
      </w:pPr>
      <w:r w:rsidRPr="00A91E8D">
        <w:rPr>
          <w:noProof/>
        </w:rPr>
        <w:drawing>
          <wp:inline distT="0" distB="0" distL="0" distR="0" wp14:anchorId="55292700" wp14:editId="7E56CA7B">
            <wp:extent cx="5731510" cy="3820795"/>
            <wp:effectExtent l="0" t="0" r="2540" b="8255"/>
            <wp:docPr id="11004844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B842CE9" w14:textId="2C554BA4" w:rsidR="00A91E8D" w:rsidRPr="00A91E8D" w:rsidRDefault="00A91E8D" w:rsidP="00595E18">
      <w:pPr>
        <w:spacing w:line="360" w:lineRule="auto"/>
        <w:jc w:val="both"/>
      </w:pPr>
      <w:r w:rsidRPr="00A91E8D">
        <w:rPr>
          <w:noProof/>
        </w:rPr>
        <mc:AlternateContent>
          <mc:Choice Requires="wps">
            <w:drawing>
              <wp:inline distT="0" distB="0" distL="0" distR="0" wp14:anchorId="26CA0C25" wp14:editId="16B802EF">
                <wp:extent cx="304800" cy="304800"/>
                <wp:effectExtent l="0" t="0" r="0" b="0"/>
                <wp:docPr id="207310805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03A5E2"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8BBA85B" w14:textId="46D4CCB5" w:rsidR="00A91E8D" w:rsidRPr="00A91E8D" w:rsidRDefault="00A91E8D" w:rsidP="00595E18">
      <w:pPr>
        <w:spacing w:line="360" w:lineRule="auto"/>
        <w:jc w:val="both"/>
      </w:pPr>
    </w:p>
    <w:p w14:paraId="069B1C59" w14:textId="77777777" w:rsidR="00595E18" w:rsidRPr="00595E18" w:rsidRDefault="00595E18" w:rsidP="00595E18">
      <w:pPr>
        <w:spacing w:line="360" w:lineRule="auto"/>
        <w:jc w:val="both"/>
      </w:pPr>
      <w:r w:rsidRPr="00595E18">
        <w:rPr>
          <w:b/>
          <w:bCs/>
        </w:rPr>
        <w:lastRenderedPageBreak/>
        <w:t>Tesco plc</w:t>
      </w:r>
      <w:r w:rsidRPr="00595E18">
        <w:t xml:space="preserve"> is among the largest retail organisations in the United Kingdom and a prominent multinational retailer specialising in groceries and general merchandise. Established in 1919, the company operates through both physical stores and digital platforms, providing a wide range of products and services including food, clothing, electronics, financial services, and mobile communications. Tesco holds a significant share of the UK grocery market and competes with major retailers such as Sainsbury’s, Asda, and Aldi (Mintel, 2024).</w:t>
      </w:r>
    </w:p>
    <w:p w14:paraId="079B2D1F" w14:textId="77777777" w:rsidR="00595E18" w:rsidRPr="00595E18" w:rsidRDefault="00595E18" w:rsidP="00595E18">
      <w:pPr>
        <w:spacing w:line="360" w:lineRule="auto"/>
        <w:jc w:val="both"/>
      </w:pPr>
      <w:r w:rsidRPr="00595E18">
        <w:t xml:space="preserve">This report aims to conduct a situational analysis of Tesco using the </w:t>
      </w:r>
      <w:r w:rsidRPr="00595E18">
        <w:rPr>
          <w:b/>
          <w:bCs/>
        </w:rPr>
        <w:t>PESTLE framework</w:t>
      </w:r>
      <w:r w:rsidRPr="00595E18">
        <w:t>. PESTLE analysis examines Political, Economic, Social, Technological, Legal, and Environmental factors that influence an organisation’s strategic decisions and marketing activities (Kotler &amp; Keller, 2016). The purpose of this evaluation is to identify the external forces shaping Tesco’s marketing strategy and overall strategic direction.</w:t>
      </w:r>
    </w:p>
    <w:p w14:paraId="671EA6DF" w14:textId="65EBE6F6" w:rsidR="00595E18" w:rsidRPr="00595E18" w:rsidRDefault="00595E18" w:rsidP="00595E18">
      <w:pPr>
        <w:spacing w:line="360" w:lineRule="auto"/>
        <w:jc w:val="both"/>
      </w:pPr>
    </w:p>
    <w:p w14:paraId="1DF4A416" w14:textId="12385AFD" w:rsidR="00595E18" w:rsidRPr="00595E18" w:rsidRDefault="00595E18" w:rsidP="00424C9F">
      <w:pPr>
        <w:pStyle w:val="Heading2"/>
      </w:pPr>
      <w:bookmarkStart w:id="2" w:name="_Toc224638515"/>
      <w:r w:rsidRPr="00595E18">
        <w:t>2. Situational Analysis: PESTLE Framework</w:t>
      </w:r>
      <w:bookmarkEnd w:id="2"/>
    </w:p>
    <w:p w14:paraId="4D47A91F" w14:textId="77777777" w:rsidR="00595E18" w:rsidRPr="00595E18" w:rsidRDefault="00595E18" w:rsidP="00424C9F">
      <w:pPr>
        <w:pStyle w:val="Heading3"/>
      </w:pPr>
      <w:bookmarkStart w:id="3" w:name="_Toc224638516"/>
      <w:r w:rsidRPr="00595E18">
        <w:t>Political Factors</w:t>
      </w:r>
      <w:bookmarkEnd w:id="3"/>
    </w:p>
    <w:p w14:paraId="512FEEE4" w14:textId="77777777" w:rsidR="00595E18" w:rsidRPr="00595E18" w:rsidRDefault="00595E18" w:rsidP="00595E18">
      <w:pPr>
        <w:spacing w:line="360" w:lineRule="auto"/>
        <w:jc w:val="both"/>
      </w:pPr>
      <w:r w:rsidRPr="00595E18">
        <w:t>Government policies and regulatory frameworks play a significant role in shaping Tesco’s operations. The UK’s departure from the European Union has resulted in higher import costs, additional customs procedures, and increased supply chain complexity, which in turn affect product availability and pricing (Deloitte, 2023). Furthermore, government initiatives aimed at promoting healthier diets have placed pressure on supermarkets to reformulate products and reduce levels of sugar and salt.</w:t>
      </w:r>
    </w:p>
    <w:p w14:paraId="36EC787F" w14:textId="77777777" w:rsidR="00595E18" w:rsidRPr="00595E18" w:rsidRDefault="00595E18" w:rsidP="00595E18">
      <w:pPr>
        <w:spacing w:line="360" w:lineRule="auto"/>
        <w:jc w:val="both"/>
      </w:pPr>
      <w:r w:rsidRPr="00595E18">
        <w:rPr>
          <w:b/>
          <w:bCs/>
        </w:rPr>
        <w:t>Marketing implications:</w:t>
      </w:r>
      <w:r w:rsidRPr="00595E18">
        <w:t xml:space="preserve"> Tesco must highlight locally sourced goods, emphasise value-driven pricing, and align promotional messaging with national public health priorities.</w:t>
      </w:r>
    </w:p>
    <w:p w14:paraId="28D7678C" w14:textId="4AACE577" w:rsidR="00595E18" w:rsidRPr="00595E18" w:rsidRDefault="00595E18" w:rsidP="00595E18">
      <w:pPr>
        <w:spacing w:line="360" w:lineRule="auto"/>
        <w:jc w:val="both"/>
      </w:pPr>
    </w:p>
    <w:p w14:paraId="6AAC1D4E" w14:textId="77777777" w:rsidR="00595E18" w:rsidRPr="00595E18" w:rsidRDefault="00595E18" w:rsidP="00424C9F">
      <w:pPr>
        <w:pStyle w:val="Heading3"/>
      </w:pPr>
      <w:bookmarkStart w:id="4" w:name="_Toc224638517"/>
      <w:r w:rsidRPr="00595E18">
        <w:t>Economic Factors</w:t>
      </w:r>
      <w:bookmarkEnd w:id="4"/>
    </w:p>
    <w:p w14:paraId="67ED230F" w14:textId="77777777" w:rsidR="00595E18" w:rsidRPr="00595E18" w:rsidRDefault="00595E18" w:rsidP="00595E18">
      <w:pPr>
        <w:spacing w:line="360" w:lineRule="auto"/>
        <w:jc w:val="both"/>
      </w:pPr>
      <w:r w:rsidRPr="00595E18">
        <w:t>The UK economy has experienced inflationary pressures and an ongoing cost-of-living crisis, reducing consumers’ disposable income and purchasing power. Food price inflation has risen considerably in recent years, prompting consumers to seek lower-cost alternatives and shift towards discount retailers and private-label brands (ONS, 2024).</w:t>
      </w:r>
    </w:p>
    <w:p w14:paraId="0F66DB9B" w14:textId="77777777" w:rsidR="00595E18" w:rsidRPr="00595E18" w:rsidRDefault="00595E18" w:rsidP="00595E18">
      <w:pPr>
        <w:spacing w:line="360" w:lineRule="auto"/>
        <w:jc w:val="both"/>
      </w:pPr>
      <w:r w:rsidRPr="00595E18">
        <w:rPr>
          <w:b/>
          <w:bCs/>
        </w:rPr>
        <w:lastRenderedPageBreak/>
        <w:t>Marketing implications:</w:t>
      </w:r>
      <w:r w:rsidRPr="00595E18">
        <w:t xml:space="preserve"> Tesco’s focus on affordable product ranges and loyalty incentives, such as Clubcard pricing, helps attract price-sensitive shoppers. Economic uncertainty also increases the importance of promotions, bundled offers, and price-led marketing strategies.</w:t>
      </w:r>
    </w:p>
    <w:p w14:paraId="78038506" w14:textId="71C26BC2" w:rsidR="00595E18" w:rsidRPr="00595E18" w:rsidRDefault="00595E18" w:rsidP="00595E18">
      <w:pPr>
        <w:spacing w:line="360" w:lineRule="auto"/>
        <w:jc w:val="both"/>
      </w:pPr>
    </w:p>
    <w:p w14:paraId="3A132E77" w14:textId="77777777" w:rsidR="00595E18" w:rsidRPr="00595E18" w:rsidRDefault="00595E18" w:rsidP="00424C9F">
      <w:pPr>
        <w:pStyle w:val="Heading3"/>
      </w:pPr>
      <w:bookmarkStart w:id="5" w:name="_Toc224638518"/>
      <w:r w:rsidRPr="00595E18">
        <w:t>Social Factors</w:t>
      </w:r>
      <w:bookmarkEnd w:id="5"/>
    </w:p>
    <w:p w14:paraId="0CEA6BAB" w14:textId="77777777" w:rsidR="00595E18" w:rsidRPr="00595E18" w:rsidRDefault="00595E18" w:rsidP="00595E18">
      <w:pPr>
        <w:spacing w:line="360" w:lineRule="auto"/>
        <w:jc w:val="both"/>
      </w:pPr>
      <w:r w:rsidRPr="00595E18">
        <w:t>Consumer behaviour continues to evolve, with increasing demand for convenience, healthier food options, and ethically produced goods. Busy lifestyles have driven growth in ready meals and online grocery shopping. Additionally, shoppers are placing greater emphasis on sustainability, ethical sourcing, and transparency in supply chains (Euromonitor, 2023).</w:t>
      </w:r>
    </w:p>
    <w:p w14:paraId="183129D5" w14:textId="77777777" w:rsidR="00595E18" w:rsidRPr="00595E18" w:rsidRDefault="00595E18" w:rsidP="00595E18">
      <w:pPr>
        <w:spacing w:line="360" w:lineRule="auto"/>
        <w:jc w:val="both"/>
      </w:pPr>
      <w:r w:rsidRPr="00595E18">
        <w:rPr>
          <w:b/>
          <w:bCs/>
        </w:rPr>
        <w:t>Marketing implications:</w:t>
      </w:r>
      <w:r w:rsidRPr="00595E18">
        <w:t xml:space="preserve"> Tesco promotes nutritious product ranges, plant-based alternatives, and responsibly sourced goods. Social trends also support the expansion of convenience store formats such as Tesco Express and the growth of ready-to-eat meal options.</w:t>
      </w:r>
    </w:p>
    <w:p w14:paraId="311E9863" w14:textId="14509074" w:rsidR="00595E18" w:rsidRPr="00595E18" w:rsidRDefault="00595E18" w:rsidP="00595E18">
      <w:pPr>
        <w:spacing w:line="360" w:lineRule="auto"/>
        <w:jc w:val="both"/>
      </w:pPr>
    </w:p>
    <w:p w14:paraId="7DC8D6CB" w14:textId="77777777" w:rsidR="00595E18" w:rsidRPr="00595E18" w:rsidRDefault="00595E18" w:rsidP="00424C9F">
      <w:pPr>
        <w:pStyle w:val="Heading3"/>
      </w:pPr>
      <w:bookmarkStart w:id="6" w:name="_Toc224638519"/>
      <w:r w:rsidRPr="00595E18">
        <w:t>Technological Factors</w:t>
      </w:r>
      <w:bookmarkEnd w:id="6"/>
    </w:p>
    <w:p w14:paraId="1CE518DE" w14:textId="77777777" w:rsidR="00595E18" w:rsidRPr="00595E18" w:rsidRDefault="00595E18" w:rsidP="00595E18">
      <w:pPr>
        <w:spacing w:line="360" w:lineRule="auto"/>
        <w:jc w:val="both"/>
      </w:pPr>
      <w:r w:rsidRPr="00595E18">
        <w:t>Technological developments have transformed the grocery retail sector. Tesco has invested substantially in e-commerce platforms, mobile applications, self-service checkout systems, and data analytics capabilities. The Clubcard loyalty programme gathers valuable consumer data, enabling personalised marketing communications and targeted promotional offers (Chaffey &amp; Ellis-Chadwick, 2019).</w:t>
      </w:r>
    </w:p>
    <w:p w14:paraId="1BF7BE83" w14:textId="77777777" w:rsidR="00595E18" w:rsidRPr="00595E18" w:rsidRDefault="00595E18" w:rsidP="00595E18">
      <w:pPr>
        <w:spacing w:line="360" w:lineRule="auto"/>
        <w:jc w:val="both"/>
      </w:pPr>
      <w:r w:rsidRPr="00595E18">
        <w:rPr>
          <w:b/>
          <w:bCs/>
        </w:rPr>
        <w:t>Marketing implications:</w:t>
      </w:r>
      <w:r w:rsidRPr="00595E18">
        <w:t xml:space="preserve"> Data-driven marketing enhances customer loyalty through tailored promotions. Digital innovation and automation improve convenience, streamline operations, and strengthen the overall customer experience.</w:t>
      </w:r>
    </w:p>
    <w:p w14:paraId="0A547478" w14:textId="51D93199" w:rsidR="00595E18" w:rsidRPr="00595E18" w:rsidRDefault="00595E18" w:rsidP="00595E18">
      <w:pPr>
        <w:spacing w:line="360" w:lineRule="auto"/>
        <w:jc w:val="both"/>
      </w:pPr>
    </w:p>
    <w:p w14:paraId="12F71140" w14:textId="77777777" w:rsidR="00424C9F" w:rsidRDefault="00424C9F" w:rsidP="00595E18">
      <w:pPr>
        <w:spacing w:line="360" w:lineRule="auto"/>
        <w:jc w:val="both"/>
        <w:rPr>
          <w:b/>
          <w:bCs/>
        </w:rPr>
      </w:pPr>
    </w:p>
    <w:p w14:paraId="3C20083C" w14:textId="77777777" w:rsidR="00424C9F" w:rsidRDefault="00424C9F" w:rsidP="00595E18">
      <w:pPr>
        <w:spacing w:line="360" w:lineRule="auto"/>
        <w:jc w:val="both"/>
        <w:rPr>
          <w:b/>
          <w:bCs/>
        </w:rPr>
      </w:pPr>
    </w:p>
    <w:p w14:paraId="6504E101" w14:textId="2B5D7A0D" w:rsidR="00595E18" w:rsidRPr="00595E18" w:rsidRDefault="00595E18" w:rsidP="00424C9F">
      <w:pPr>
        <w:pStyle w:val="Heading3"/>
      </w:pPr>
      <w:bookmarkStart w:id="7" w:name="_Toc224638520"/>
      <w:r w:rsidRPr="00595E18">
        <w:lastRenderedPageBreak/>
        <w:t>Legal Factors</w:t>
      </w:r>
      <w:bookmarkEnd w:id="7"/>
    </w:p>
    <w:p w14:paraId="0738D329" w14:textId="77777777" w:rsidR="00595E18" w:rsidRPr="00595E18" w:rsidRDefault="00595E18" w:rsidP="00595E18">
      <w:pPr>
        <w:spacing w:line="360" w:lineRule="auto"/>
        <w:jc w:val="both"/>
      </w:pPr>
      <w:r w:rsidRPr="00595E18">
        <w:t>Tesco must comply with a wide range of legal requirements, including competition regulations, food safety standards, employment law, and consumer protection legislation. Rules governing pricing transparency and advertising practices influence how promotions and pricing messages are communicated (UK Competition and Markets Authority, 2023).</w:t>
      </w:r>
    </w:p>
    <w:p w14:paraId="2A097FAC" w14:textId="77777777" w:rsidR="00595E18" w:rsidRPr="00595E18" w:rsidRDefault="00595E18" w:rsidP="00595E18">
      <w:pPr>
        <w:spacing w:line="360" w:lineRule="auto"/>
        <w:jc w:val="both"/>
      </w:pPr>
      <w:r w:rsidRPr="00595E18">
        <w:rPr>
          <w:b/>
          <w:bCs/>
        </w:rPr>
        <w:t>Marketing implications:</w:t>
      </w:r>
      <w:r w:rsidRPr="00595E18">
        <w:t xml:space="preserve"> Legal compliance affects product labelling, promotional claims, and pricing transparency, helping to maintain consumer trust and protect brand reputation.</w:t>
      </w:r>
    </w:p>
    <w:p w14:paraId="4973B0AA" w14:textId="12012AF2" w:rsidR="00595E18" w:rsidRPr="00595E18" w:rsidRDefault="00595E18" w:rsidP="00424C9F">
      <w:pPr>
        <w:pStyle w:val="Heading3"/>
      </w:pPr>
    </w:p>
    <w:p w14:paraId="764D5906" w14:textId="77777777" w:rsidR="00595E18" w:rsidRPr="00595E18" w:rsidRDefault="00595E18" w:rsidP="00424C9F">
      <w:pPr>
        <w:pStyle w:val="Heading3"/>
        <w:rPr>
          <w:bCs/>
        </w:rPr>
      </w:pPr>
      <w:bookmarkStart w:id="8" w:name="_Toc224638521"/>
      <w:r w:rsidRPr="00595E18">
        <w:rPr>
          <w:bCs/>
        </w:rPr>
        <w:t>Environmental Factors</w:t>
      </w:r>
      <w:bookmarkEnd w:id="8"/>
    </w:p>
    <w:p w14:paraId="105D3145" w14:textId="77777777" w:rsidR="00595E18" w:rsidRPr="00595E18" w:rsidRDefault="00595E18" w:rsidP="00595E18">
      <w:pPr>
        <w:spacing w:line="360" w:lineRule="auto"/>
        <w:jc w:val="both"/>
      </w:pPr>
      <w:r w:rsidRPr="00595E18">
        <w:t>Environmental sustainability has become a major priority in the retail sector. Tesco has committed to achieving net-zero emissions and reducing plastic packaging across its operations. Consumers increasingly expect retailers to offer environmentally friendly products and demonstrate responsible sourcing practices (Tesco, 2024).</w:t>
      </w:r>
    </w:p>
    <w:p w14:paraId="6237E1BB" w14:textId="77777777" w:rsidR="00595E18" w:rsidRPr="00595E18" w:rsidRDefault="00595E18" w:rsidP="00595E18">
      <w:pPr>
        <w:spacing w:line="360" w:lineRule="auto"/>
        <w:jc w:val="both"/>
      </w:pPr>
      <w:r w:rsidRPr="00595E18">
        <w:rPr>
          <w:b/>
          <w:bCs/>
        </w:rPr>
        <w:t>Marketing implications:</w:t>
      </w:r>
      <w:r w:rsidRPr="00595E18">
        <w:t xml:space="preserve"> Tesco incorporates sustainability initiatives into its marketing communications, promoting recyclable packaging and carbon reduction efforts to enhance its reputation among environmentally conscious consumers.</w:t>
      </w:r>
    </w:p>
    <w:p w14:paraId="5C17A596" w14:textId="77777777" w:rsidR="00595E18" w:rsidRDefault="00595E18" w:rsidP="00595E18">
      <w:pPr>
        <w:spacing w:line="360" w:lineRule="auto"/>
        <w:jc w:val="both"/>
      </w:pPr>
    </w:p>
    <w:p w14:paraId="4AEBA924" w14:textId="3C4C7455" w:rsidR="00595E18" w:rsidRPr="00595E18" w:rsidRDefault="00595E18" w:rsidP="00424C9F">
      <w:pPr>
        <w:pStyle w:val="Heading2"/>
      </w:pPr>
      <w:bookmarkStart w:id="9" w:name="_Toc224638522"/>
      <w:r w:rsidRPr="00595E18">
        <w:t>3. Critical Analysis and Evaluation</w:t>
      </w:r>
      <w:bookmarkEnd w:id="9"/>
    </w:p>
    <w:p w14:paraId="4DC4A4E4" w14:textId="77777777" w:rsidR="00595E18" w:rsidRPr="00595E18" w:rsidRDefault="00595E18" w:rsidP="00595E18">
      <w:pPr>
        <w:spacing w:line="360" w:lineRule="auto"/>
        <w:jc w:val="both"/>
      </w:pPr>
      <w:r w:rsidRPr="00595E18">
        <w:t>The PESTLE analysis demonstrates that Tesco operates within a complex and dynamic macro-environment that strongly influences its marketing strategies. Economic pressures, particularly inflation and rising living costs, have intensified price competition across the grocery sector. As a result, Tesco must prioritise value-focused marketing strategies. Porter (2008) suggests that organisations can achieve competitive advantage through cost leadership, a strategy Tesco pursues through private-label products and promotional pricing initiatives.</w:t>
      </w:r>
    </w:p>
    <w:p w14:paraId="0BF69E5D" w14:textId="77777777" w:rsidR="00595E18" w:rsidRPr="00595E18" w:rsidRDefault="00595E18" w:rsidP="00595E18">
      <w:pPr>
        <w:spacing w:line="360" w:lineRule="auto"/>
        <w:jc w:val="both"/>
      </w:pPr>
      <w:r w:rsidRPr="00595E18">
        <w:t xml:space="preserve">Social and environmental trends underscore the increasing importance of ethical consumerism. Tesco’s expansion of plant-based options and sustainable products </w:t>
      </w:r>
      <w:r w:rsidRPr="00595E18">
        <w:lastRenderedPageBreak/>
        <w:t>aligns with Kotler’s concept of societal marketing, which emphasises meeting consumer needs while contributing positively to society (Kotler &amp; Keller, 2016). This approach helps build brand loyalty and supports long-term business growth.</w:t>
      </w:r>
    </w:p>
    <w:p w14:paraId="0F261FF8" w14:textId="77777777" w:rsidR="00595E18" w:rsidRPr="00595E18" w:rsidRDefault="00595E18" w:rsidP="00595E18">
      <w:pPr>
        <w:spacing w:line="360" w:lineRule="auto"/>
        <w:jc w:val="both"/>
      </w:pPr>
      <w:r w:rsidRPr="00595E18">
        <w:t>Technological innovation provides Tesco with a strong competitive advantage. The company’s use of customer data analytics enables targeted marketing campaigns and personalised offers, improving customer retention and increasing lifetime customer value. According to Chaffey and Ellis-Chadwick (2019), digital transformation strengthens customer engagement and supports the development of effective omnichannel retail strategies.</w:t>
      </w:r>
    </w:p>
    <w:p w14:paraId="44A519D3" w14:textId="77777777" w:rsidR="00595E18" w:rsidRPr="00595E18" w:rsidRDefault="00595E18" w:rsidP="00595E18">
      <w:pPr>
        <w:spacing w:line="360" w:lineRule="auto"/>
        <w:jc w:val="both"/>
      </w:pPr>
      <w:r w:rsidRPr="00595E18">
        <w:t>Despite these advantages, political and legal pressures present operational challenges. Brexit-related disruptions have complicated supply chains, while regulatory compliance requirements add to operational costs. These pressures may reduce Tesco’s flexibility in sourcing and pricing decisions, potentially impacting profitability.</w:t>
      </w:r>
    </w:p>
    <w:p w14:paraId="0CDC9E5B" w14:textId="77777777" w:rsidR="00595E18" w:rsidRPr="00595E18" w:rsidRDefault="00595E18" w:rsidP="00595E18">
      <w:pPr>
        <w:spacing w:line="360" w:lineRule="auto"/>
        <w:jc w:val="both"/>
      </w:pPr>
      <w:r w:rsidRPr="00595E18">
        <w:t>Environmental commitments also require substantial investment in sustainable technologies and practices. Although sustainability initiatives can increase short-term costs, they deliver long-term benefits such as improved brand trust, regulatory compliance, and enhanced corporate reputation.</w:t>
      </w:r>
    </w:p>
    <w:p w14:paraId="06B3AF5A" w14:textId="77777777" w:rsidR="00595E18" w:rsidRPr="00595E18" w:rsidRDefault="00595E18" w:rsidP="00595E18">
      <w:pPr>
        <w:spacing w:line="360" w:lineRule="auto"/>
        <w:jc w:val="both"/>
      </w:pPr>
      <w:r w:rsidRPr="00595E18">
        <w:t xml:space="preserve">Overall, Tesco’s continued success depends on balancing cost leadership with ethical responsibility, technological innovation, and sustainability initiatives </w:t>
      </w:r>
      <w:proofErr w:type="gramStart"/>
      <w:r w:rsidRPr="00595E18">
        <w:t>in order to</w:t>
      </w:r>
      <w:proofErr w:type="gramEnd"/>
      <w:r w:rsidRPr="00595E18">
        <w:t xml:space="preserve"> remain competitive in a rapidly changing retail environment.</w:t>
      </w:r>
    </w:p>
    <w:p w14:paraId="365ABC34" w14:textId="335D9097" w:rsidR="00595E18" w:rsidRPr="00595E18" w:rsidRDefault="00595E18" w:rsidP="00595E18">
      <w:pPr>
        <w:spacing w:line="360" w:lineRule="auto"/>
        <w:jc w:val="both"/>
      </w:pPr>
    </w:p>
    <w:p w14:paraId="51F2ECAF" w14:textId="098E0D3E" w:rsidR="00595E18" w:rsidRPr="00595E18" w:rsidRDefault="00595E18" w:rsidP="00424C9F">
      <w:pPr>
        <w:pStyle w:val="Heading2"/>
      </w:pPr>
      <w:bookmarkStart w:id="10" w:name="_Toc224638523"/>
      <w:r w:rsidRPr="00595E18">
        <w:t>4. Conclusion and Recommendations</w:t>
      </w:r>
      <w:bookmarkEnd w:id="10"/>
    </w:p>
    <w:p w14:paraId="6F6ECE96" w14:textId="77777777" w:rsidR="00595E18" w:rsidRPr="00595E18" w:rsidRDefault="00595E18" w:rsidP="00595E18">
      <w:pPr>
        <w:spacing w:line="360" w:lineRule="auto"/>
        <w:jc w:val="both"/>
      </w:pPr>
      <w:r w:rsidRPr="00595E18">
        <w:t>This report applied the PESTLE framework to examine the external factors influencing Tesco’s marketing strategy. The analysis indicates that economic pressures, technological developments, and sustainability concerns are the most significant forces shaping Tesco’s strategic decisions.</w:t>
      </w:r>
    </w:p>
    <w:p w14:paraId="08F8489B" w14:textId="77777777" w:rsidR="00595E18" w:rsidRPr="00595E18" w:rsidRDefault="00595E18" w:rsidP="00595E18">
      <w:pPr>
        <w:spacing w:line="360" w:lineRule="auto"/>
        <w:jc w:val="both"/>
      </w:pPr>
      <w:r w:rsidRPr="00595E18">
        <w:t xml:space="preserve">Economic challenges require Tesco to maintain value-oriented pricing strategies and strengthen loyalty programmes to retain cost-conscious consumers. Social and environmental trends highlight the need for continued expansion of healthy and </w:t>
      </w:r>
      <w:r w:rsidRPr="00595E18">
        <w:lastRenderedPageBreak/>
        <w:t>sustainable product ranges. Technological innovation should remain a strategic priority to improve customer experience and support data-driven marketing.</w:t>
      </w:r>
    </w:p>
    <w:p w14:paraId="38061C61" w14:textId="77777777" w:rsidR="00595E18" w:rsidRPr="00595E18" w:rsidRDefault="00595E18" w:rsidP="00424C9F">
      <w:pPr>
        <w:pStyle w:val="Heading3"/>
      </w:pPr>
      <w:bookmarkStart w:id="11" w:name="_Toc224638524"/>
      <w:r w:rsidRPr="00595E18">
        <w:t>Recommendations</w:t>
      </w:r>
      <w:bookmarkEnd w:id="11"/>
    </w:p>
    <w:p w14:paraId="5D7B864F" w14:textId="77777777" w:rsidR="00595E18" w:rsidRPr="00595E18" w:rsidRDefault="00595E18" w:rsidP="00595E18">
      <w:pPr>
        <w:numPr>
          <w:ilvl w:val="0"/>
          <w:numId w:val="2"/>
        </w:numPr>
        <w:spacing w:line="360" w:lineRule="auto"/>
        <w:jc w:val="both"/>
      </w:pPr>
      <w:r w:rsidRPr="00595E18">
        <w:t>Expand personalised promotions through enhanced use of Clubcard data analytics.</w:t>
      </w:r>
    </w:p>
    <w:p w14:paraId="66DC7311" w14:textId="77777777" w:rsidR="00595E18" w:rsidRPr="00595E18" w:rsidRDefault="00595E18" w:rsidP="00595E18">
      <w:pPr>
        <w:numPr>
          <w:ilvl w:val="0"/>
          <w:numId w:val="2"/>
        </w:numPr>
        <w:spacing w:line="360" w:lineRule="auto"/>
        <w:jc w:val="both"/>
      </w:pPr>
      <w:r w:rsidRPr="00595E18">
        <w:t>Increase investment in sustainable packaging and promote environmental achievements within marketing communications.</w:t>
      </w:r>
    </w:p>
    <w:p w14:paraId="3237425F" w14:textId="77777777" w:rsidR="00595E18" w:rsidRPr="00595E18" w:rsidRDefault="00595E18" w:rsidP="00595E18">
      <w:pPr>
        <w:numPr>
          <w:ilvl w:val="0"/>
          <w:numId w:val="2"/>
        </w:numPr>
        <w:spacing w:line="360" w:lineRule="auto"/>
        <w:jc w:val="both"/>
      </w:pPr>
      <w:r w:rsidRPr="00595E18">
        <w:t>Strengthen local sourcing strategies to reduce political risks and supply chain disruptions.</w:t>
      </w:r>
    </w:p>
    <w:p w14:paraId="0CF9FF45" w14:textId="77777777" w:rsidR="00595E18" w:rsidRPr="00595E18" w:rsidRDefault="00595E18" w:rsidP="00595E18">
      <w:pPr>
        <w:numPr>
          <w:ilvl w:val="0"/>
          <w:numId w:val="2"/>
        </w:numPr>
        <w:spacing w:line="360" w:lineRule="auto"/>
        <w:jc w:val="both"/>
      </w:pPr>
      <w:r w:rsidRPr="00595E18">
        <w:t>Reinforce value-focused branding to retain price-sensitive shoppers.</w:t>
      </w:r>
    </w:p>
    <w:p w14:paraId="6DC2BBDA" w14:textId="77777777" w:rsidR="00595E18" w:rsidRPr="00595E18" w:rsidRDefault="00595E18" w:rsidP="00595E18">
      <w:pPr>
        <w:numPr>
          <w:ilvl w:val="0"/>
          <w:numId w:val="2"/>
        </w:numPr>
        <w:spacing w:line="360" w:lineRule="auto"/>
        <w:jc w:val="both"/>
      </w:pPr>
      <w:r w:rsidRPr="00595E18">
        <w:t>Broaden plant-based and health-oriented product ranges to reflect evolving consumer preferences.</w:t>
      </w:r>
    </w:p>
    <w:p w14:paraId="62AD8677" w14:textId="77777777" w:rsidR="00595E18" w:rsidRPr="00595E18" w:rsidRDefault="00595E18" w:rsidP="00595E18">
      <w:pPr>
        <w:spacing w:line="360" w:lineRule="auto"/>
        <w:jc w:val="both"/>
      </w:pPr>
      <w:r w:rsidRPr="00595E18">
        <w:t>Conducting situational analysis is essential for effective strategic planning, as it enables organisations to anticipate environmental changes, adapt marketing strategies, and sustain competitive advantage in dynamic markets.</w:t>
      </w:r>
    </w:p>
    <w:p w14:paraId="70159339" w14:textId="1C75C6EE" w:rsidR="00A91E8D" w:rsidRPr="00A91E8D" w:rsidRDefault="00A91E8D" w:rsidP="00595E18">
      <w:pPr>
        <w:spacing w:line="360" w:lineRule="auto"/>
        <w:jc w:val="both"/>
      </w:pPr>
    </w:p>
    <w:p w14:paraId="6A8BD289" w14:textId="77777777" w:rsidR="00595E18" w:rsidRDefault="00595E18" w:rsidP="00595E18">
      <w:pPr>
        <w:spacing w:line="360" w:lineRule="auto"/>
        <w:jc w:val="both"/>
        <w:rPr>
          <w:b/>
          <w:bCs/>
        </w:rPr>
      </w:pPr>
    </w:p>
    <w:p w14:paraId="0072ACAD" w14:textId="77777777" w:rsidR="00595E18" w:rsidRDefault="00595E18" w:rsidP="00595E18">
      <w:pPr>
        <w:spacing w:line="360" w:lineRule="auto"/>
        <w:jc w:val="both"/>
        <w:rPr>
          <w:b/>
          <w:bCs/>
        </w:rPr>
      </w:pPr>
    </w:p>
    <w:p w14:paraId="0A98D152" w14:textId="77777777" w:rsidR="00595E18" w:rsidRDefault="00595E18" w:rsidP="00595E18">
      <w:pPr>
        <w:spacing w:line="360" w:lineRule="auto"/>
        <w:jc w:val="both"/>
        <w:rPr>
          <w:b/>
          <w:bCs/>
        </w:rPr>
      </w:pPr>
    </w:p>
    <w:p w14:paraId="3D15F7F6" w14:textId="77777777" w:rsidR="00595E18" w:rsidRDefault="00595E18" w:rsidP="00595E18">
      <w:pPr>
        <w:spacing w:line="360" w:lineRule="auto"/>
        <w:jc w:val="both"/>
        <w:rPr>
          <w:b/>
          <w:bCs/>
        </w:rPr>
      </w:pPr>
    </w:p>
    <w:p w14:paraId="520B0265" w14:textId="77777777" w:rsidR="00595E18" w:rsidRDefault="00595E18" w:rsidP="00595E18">
      <w:pPr>
        <w:spacing w:line="360" w:lineRule="auto"/>
        <w:jc w:val="both"/>
        <w:rPr>
          <w:b/>
          <w:bCs/>
        </w:rPr>
      </w:pPr>
    </w:p>
    <w:p w14:paraId="23C9DCFA" w14:textId="77777777" w:rsidR="00595E18" w:rsidRDefault="00595E18" w:rsidP="00595E18">
      <w:pPr>
        <w:spacing w:line="360" w:lineRule="auto"/>
        <w:jc w:val="both"/>
        <w:rPr>
          <w:b/>
          <w:bCs/>
        </w:rPr>
      </w:pPr>
    </w:p>
    <w:p w14:paraId="3879399A" w14:textId="77777777" w:rsidR="00595E18" w:rsidRDefault="00595E18" w:rsidP="00595E18">
      <w:pPr>
        <w:spacing w:line="360" w:lineRule="auto"/>
        <w:jc w:val="both"/>
        <w:rPr>
          <w:b/>
          <w:bCs/>
        </w:rPr>
      </w:pPr>
    </w:p>
    <w:p w14:paraId="371BCE45" w14:textId="77777777" w:rsidR="00424C9F" w:rsidRDefault="00424C9F" w:rsidP="00595E18">
      <w:pPr>
        <w:spacing w:line="360" w:lineRule="auto"/>
        <w:jc w:val="both"/>
        <w:rPr>
          <w:b/>
          <w:bCs/>
        </w:rPr>
      </w:pPr>
    </w:p>
    <w:p w14:paraId="5F1D212E" w14:textId="77777777" w:rsidR="00424C9F" w:rsidRDefault="00424C9F" w:rsidP="00595E18">
      <w:pPr>
        <w:spacing w:line="360" w:lineRule="auto"/>
        <w:jc w:val="both"/>
        <w:rPr>
          <w:b/>
          <w:bCs/>
        </w:rPr>
      </w:pPr>
    </w:p>
    <w:p w14:paraId="06BDF775" w14:textId="74A1BDD4" w:rsidR="00A91E8D" w:rsidRPr="00A91E8D" w:rsidRDefault="00A91E8D" w:rsidP="00424C9F">
      <w:pPr>
        <w:pStyle w:val="Heading2"/>
      </w:pPr>
      <w:bookmarkStart w:id="12" w:name="_Toc224638525"/>
      <w:r w:rsidRPr="00A91E8D">
        <w:lastRenderedPageBreak/>
        <w:t>5. References</w:t>
      </w:r>
      <w:bookmarkEnd w:id="12"/>
      <w:r w:rsidRPr="00A91E8D">
        <w:t xml:space="preserve"> </w:t>
      </w:r>
    </w:p>
    <w:p w14:paraId="40CAFFD2" w14:textId="77777777" w:rsidR="00A91E8D" w:rsidRPr="00A91E8D" w:rsidRDefault="00A91E8D" w:rsidP="00595E18">
      <w:pPr>
        <w:spacing w:line="360" w:lineRule="auto"/>
        <w:jc w:val="both"/>
      </w:pPr>
      <w:r w:rsidRPr="00A91E8D">
        <w:t xml:space="preserve">Chaffey, D. &amp; Ellis-Chadwick, F. (2019) </w:t>
      </w:r>
      <w:r w:rsidRPr="00A91E8D">
        <w:rPr>
          <w:i/>
          <w:iCs/>
        </w:rPr>
        <w:t>Digital Marketing</w:t>
      </w:r>
      <w:r w:rsidRPr="00A91E8D">
        <w:t>. 7th ed. Pearson.</w:t>
      </w:r>
    </w:p>
    <w:p w14:paraId="46C4FD98" w14:textId="77777777" w:rsidR="00A91E8D" w:rsidRPr="00A91E8D" w:rsidRDefault="00A91E8D" w:rsidP="00595E18">
      <w:pPr>
        <w:spacing w:line="360" w:lineRule="auto"/>
        <w:jc w:val="both"/>
      </w:pPr>
      <w:r w:rsidRPr="00A91E8D">
        <w:t xml:space="preserve">Deloitte (2023) </w:t>
      </w:r>
      <w:r w:rsidRPr="00A91E8D">
        <w:rPr>
          <w:i/>
          <w:iCs/>
        </w:rPr>
        <w:t>UK Retail Outlook</w:t>
      </w:r>
      <w:r w:rsidRPr="00A91E8D">
        <w:t>. London: Deloitte Insights.</w:t>
      </w:r>
    </w:p>
    <w:p w14:paraId="0E41960D" w14:textId="77777777" w:rsidR="00A91E8D" w:rsidRPr="00A91E8D" w:rsidRDefault="00A91E8D" w:rsidP="00595E18">
      <w:pPr>
        <w:spacing w:line="360" w:lineRule="auto"/>
        <w:jc w:val="both"/>
      </w:pPr>
      <w:r w:rsidRPr="00A91E8D">
        <w:t xml:space="preserve">Euromonitor (2023) </w:t>
      </w:r>
      <w:r w:rsidRPr="00A91E8D">
        <w:rPr>
          <w:i/>
          <w:iCs/>
        </w:rPr>
        <w:t>Consumer Trends in the UK Grocery Sector</w:t>
      </w:r>
      <w:r w:rsidRPr="00A91E8D">
        <w:t>. London.</w:t>
      </w:r>
    </w:p>
    <w:p w14:paraId="05261E6F" w14:textId="77777777" w:rsidR="00A91E8D" w:rsidRPr="00A91E8D" w:rsidRDefault="00A91E8D" w:rsidP="00595E18">
      <w:pPr>
        <w:spacing w:line="360" w:lineRule="auto"/>
        <w:jc w:val="both"/>
      </w:pPr>
      <w:r w:rsidRPr="00A91E8D">
        <w:t xml:space="preserve">Kotler, P. &amp; Keller, K.L. (2016) </w:t>
      </w:r>
      <w:r w:rsidRPr="00A91E8D">
        <w:rPr>
          <w:i/>
          <w:iCs/>
        </w:rPr>
        <w:t>Marketing Management</w:t>
      </w:r>
      <w:r w:rsidRPr="00A91E8D">
        <w:t>. 15th ed. Pearson.</w:t>
      </w:r>
    </w:p>
    <w:p w14:paraId="226A3429" w14:textId="77777777" w:rsidR="00A91E8D" w:rsidRPr="00A91E8D" w:rsidRDefault="00A91E8D" w:rsidP="00595E18">
      <w:pPr>
        <w:spacing w:line="360" w:lineRule="auto"/>
        <w:jc w:val="both"/>
      </w:pPr>
      <w:r w:rsidRPr="00A91E8D">
        <w:t xml:space="preserve">Mintel (2024) </w:t>
      </w:r>
      <w:r w:rsidRPr="00A91E8D">
        <w:rPr>
          <w:i/>
          <w:iCs/>
        </w:rPr>
        <w:t>UK Supermarket Retailing Market Report</w:t>
      </w:r>
      <w:r w:rsidRPr="00A91E8D">
        <w:t>. London.</w:t>
      </w:r>
    </w:p>
    <w:p w14:paraId="5F5FC656" w14:textId="77777777" w:rsidR="00A91E8D" w:rsidRPr="00A91E8D" w:rsidRDefault="00A91E8D" w:rsidP="00595E18">
      <w:pPr>
        <w:spacing w:line="360" w:lineRule="auto"/>
        <w:jc w:val="both"/>
      </w:pPr>
      <w:r w:rsidRPr="00A91E8D">
        <w:t xml:space="preserve">Office for National Statistics (ONS) (2024) </w:t>
      </w:r>
      <w:r w:rsidRPr="00A91E8D">
        <w:rPr>
          <w:i/>
          <w:iCs/>
        </w:rPr>
        <w:t>Consumer Price Inflation, UK</w:t>
      </w:r>
      <w:r w:rsidRPr="00A91E8D">
        <w:t>.</w:t>
      </w:r>
    </w:p>
    <w:p w14:paraId="7848A8FB" w14:textId="77777777" w:rsidR="00A91E8D" w:rsidRPr="00A91E8D" w:rsidRDefault="00A91E8D" w:rsidP="00595E18">
      <w:pPr>
        <w:spacing w:line="360" w:lineRule="auto"/>
        <w:jc w:val="both"/>
      </w:pPr>
      <w:r w:rsidRPr="00A91E8D">
        <w:t xml:space="preserve">Porter, M.E. (2008) ‘The Five Competitive Forces That Shape Strategy’, </w:t>
      </w:r>
      <w:r w:rsidRPr="00A91E8D">
        <w:rPr>
          <w:i/>
          <w:iCs/>
        </w:rPr>
        <w:t>Harvard Business Review</w:t>
      </w:r>
      <w:r w:rsidRPr="00A91E8D">
        <w:t>, 86(1), pp. 78–93.</w:t>
      </w:r>
    </w:p>
    <w:p w14:paraId="168799ED" w14:textId="77777777" w:rsidR="00A91E8D" w:rsidRPr="00A91E8D" w:rsidRDefault="00A91E8D" w:rsidP="00595E18">
      <w:pPr>
        <w:spacing w:line="360" w:lineRule="auto"/>
        <w:jc w:val="both"/>
      </w:pPr>
      <w:r w:rsidRPr="00A91E8D">
        <w:t xml:space="preserve">Tesco plc (2024) </w:t>
      </w:r>
      <w:r w:rsidRPr="00A91E8D">
        <w:rPr>
          <w:i/>
          <w:iCs/>
        </w:rPr>
        <w:t>Annual Report and Sustainability Report</w:t>
      </w:r>
      <w:r w:rsidRPr="00A91E8D">
        <w:t>. London.</w:t>
      </w:r>
    </w:p>
    <w:p w14:paraId="6B28CC92" w14:textId="77777777" w:rsidR="00A91E8D" w:rsidRPr="00A91E8D" w:rsidRDefault="00A91E8D" w:rsidP="00595E18">
      <w:pPr>
        <w:spacing w:line="360" w:lineRule="auto"/>
        <w:jc w:val="both"/>
      </w:pPr>
      <w:r w:rsidRPr="00A91E8D">
        <w:t xml:space="preserve">UK Competition and Markets Authority (2023) </w:t>
      </w:r>
      <w:r w:rsidRPr="00A91E8D">
        <w:rPr>
          <w:i/>
          <w:iCs/>
        </w:rPr>
        <w:t>Retail Pricing Regulations Guidance</w:t>
      </w:r>
      <w:r w:rsidRPr="00A91E8D">
        <w:t>.</w:t>
      </w:r>
    </w:p>
    <w:p w14:paraId="173CF514" w14:textId="77777777" w:rsidR="00A91E8D" w:rsidRPr="00A91E8D" w:rsidRDefault="00A91E8D" w:rsidP="00595E18">
      <w:pPr>
        <w:spacing w:line="360" w:lineRule="auto"/>
        <w:jc w:val="both"/>
      </w:pPr>
      <w:r w:rsidRPr="00A91E8D">
        <w:t xml:space="preserve">Varadarajan, R. (2020) ‘Customer information resources advantage’, </w:t>
      </w:r>
      <w:r w:rsidRPr="00A91E8D">
        <w:rPr>
          <w:i/>
          <w:iCs/>
        </w:rPr>
        <w:t>Journal of Business Research</w:t>
      </w:r>
      <w:r w:rsidRPr="00A91E8D">
        <w:t>, 107, pp. 233–246.</w:t>
      </w:r>
    </w:p>
    <w:p w14:paraId="0BA0D474" w14:textId="77777777" w:rsidR="0039419B" w:rsidRDefault="0039419B" w:rsidP="00595E18">
      <w:pPr>
        <w:spacing w:line="360" w:lineRule="auto"/>
        <w:jc w:val="both"/>
      </w:pPr>
    </w:p>
    <w:sectPr w:rsidR="00394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E5FB0"/>
    <w:multiLevelType w:val="multilevel"/>
    <w:tmpl w:val="805C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AC2DCD"/>
    <w:multiLevelType w:val="multilevel"/>
    <w:tmpl w:val="7CE62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4896516">
    <w:abstractNumId w:val="0"/>
  </w:num>
  <w:num w:numId="2" w16cid:durableId="1775977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6B1"/>
    <w:rsid w:val="000276B1"/>
    <w:rsid w:val="0027651B"/>
    <w:rsid w:val="0029613C"/>
    <w:rsid w:val="002B3533"/>
    <w:rsid w:val="0039419B"/>
    <w:rsid w:val="00424C9F"/>
    <w:rsid w:val="00595E18"/>
    <w:rsid w:val="00631188"/>
    <w:rsid w:val="006A757D"/>
    <w:rsid w:val="006E007C"/>
    <w:rsid w:val="00732A25"/>
    <w:rsid w:val="0073307F"/>
    <w:rsid w:val="00860D7D"/>
    <w:rsid w:val="008C77CF"/>
    <w:rsid w:val="00A6151E"/>
    <w:rsid w:val="00A91E8D"/>
    <w:rsid w:val="00B87589"/>
    <w:rsid w:val="00F46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3822D"/>
  <w15:chartTrackingRefBased/>
  <w15:docId w15:val="{F1D2DB17-C949-4414-BB7A-8EAFFE7C5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13C"/>
    <w:pPr>
      <w:keepNext/>
      <w:keepLines/>
      <w:spacing w:before="360" w:after="80"/>
      <w:outlineLvl w:val="0"/>
    </w:pPr>
    <w:rPr>
      <w:rFonts w:asciiTheme="majorHAnsi" w:eastAsiaTheme="majorEastAsia" w:hAnsiTheme="majorHAnsi" w:cstheme="majorBidi"/>
      <w:b/>
      <w:color w:val="000000" w:themeColor="text1"/>
      <w:sz w:val="32"/>
      <w:szCs w:val="40"/>
    </w:rPr>
  </w:style>
  <w:style w:type="paragraph" w:styleId="Heading2">
    <w:name w:val="heading 2"/>
    <w:basedOn w:val="Normal"/>
    <w:next w:val="Normal"/>
    <w:link w:val="Heading2Char"/>
    <w:uiPriority w:val="9"/>
    <w:unhideWhenUsed/>
    <w:qFormat/>
    <w:rsid w:val="0029613C"/>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unhideWhenUsed/>
    <w:qFormat/>
    <w:rsid w:val="00424C9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76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6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13C"/>
    <w:rPr>
      <w:rFonts w:asciiTheme="majorHAnsi" w:eastAsiaTheme="majorEastAsia" w:hAnsiTheme="majorHAnsi" w:cstheme="majorBidi"/>
      <w:b/>
      <w:color w:val="000000" w:themeColor="text1"/>
      <w:sz w:val="32"/>
      <w:szCs w:val="40"/>
    </w:rPr>
  </w:style>
  <w:style w:type="character" w:customStyle="1" w:styleId="Heading2Char">
    <w:name w:val="Heading 2 Char"/>
    <w:basedOn w:val="DefaultParagraphFont"/>
    <w:link w:val="Heading2"/>
    <w:uiPriority w:val="9"/>
    <w:rsid w:val="0029613C"/>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rsid w:val="00424C9F"/>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0276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6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6B1"/>
    <w:rPr>
      <w:rFonts w:eastAsiaTheme="majorEastAsia" w:cstheme="majorBidi"/>
      <w:color w:val="272727" w:themeColor="text1" w:themeTint="D8"/>
    </w:rPr>
  </w:style>
  <w:style w:type="paragraph" w:styleId="Title">
    <w:name w:val="Title"/>
    <w:basedOn w:val="Normal"/>
    <w:next w:val="Normal"/>
    <w:link w:val="TitleChar"/>
    <w:uiPriority w:val="10"/>
    <w:qFormat/>
    <w:rsid w:val="00027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6B1"/>
    <w:pPr>
      <w:spacing w:before="160"/>
      <w:jc w:val="center"/>
    </w:pPr>
    <w:rPr>
      <w:i/>
      <w:iCs/>
      <w:color w:val="404040" w:themeColor="text1" w:themeTint="BF"/>
    </w:rPr>
  </w:style>
  <w:style w:type="character" w:customStyle="1" w:styleId="QuoteChar">
    <w:name w:val="Quote Char"/>
    <w:basedOn w:val="DefaultParagraphFont"/>
    <w:link w:val="Quote"/>
    <w:uiPriority w:val="29"/>
    <w:rsid w:val="000276B1"/>
    <w:rPr>
      <w:i/>
      <w:iCs/>
      <w:color w:val="404040" w:themeColor="text1" w:themeTint="BF"/>
    </w:rPr>
  </w:style>
  <w:style w:type="paragraph" w:styleId="ListParagraph">
    <w:name w:val="List Paragraph"/>
    <w:basedOn w:val="Normal"/>
    <w:uiPriority w:val="34"/>
    <w:qFormat/>
    <w:rsid w:val="000276B1"/>
    <w:pPr>
      <w:ind w:left="720"/>
      <w:contextualSpacing/>
    </w:pPr>
  </w:style>
  <w:style w:type="character" w:styleId="IntenseEmphasis">
    <w:name w:val="Intense Emphasis"/>
    <w:basedOn w:val="DefaultParagraphFont"/>
    <w:uiPriority w:val="21"/>
    <w:qFormat/>
    <w:rsid w:val="000276B1"/>
    <w:rPr>
      <w:i/>
      <w:iCs/>
      <w:color w:val="0F4761" w:themeColor="accent1" w:themeShade="BF"/>
    </w:rPr>
  </w:style>
  <w:style w:type="paragraph" w:styleId="IntenseQuote">
    <w:name w:val="Intense Quote"/>
    <w:basedOn w:val="Normal"/>
    <w:next w:val="Normal"/>
    <w:link w:val="IntenseQuoteChar"/>
    <w:uiPriority w:val="30"/>
    <w:qFormat/>
    <w:rsid w:val="000276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6B1"/>
    <w:rPr>
      <w:i/>
      <w:iCs/>
      <w:color w:val="0F4761" w:themeColor="accent1" w:themeShade="BF"/>
    </w:rPr>
  </w:style>
  <w:style w:type="character" w:styleId="IntenseReference">
    <w:name w:val="Intense Reference"/>
    <w:basedOn w:val="DefaultParagraphFont"/>
    <w:uiPriority w:val="32"/>
    <w:qFormat/>
    <w:rsid w:val="000276B1"/>
    <w:rPr>
      <w:b/>
      <w:bCs/>
      <w:smallCaps/>
      <w:color w:val="0F4761" w:themeColor="accent1" w:themeShade="BF"/>
      <w:spacing w:val="5"/>
    </w:rPr>
  </w:style>
  <w:style w:type="paragraph" w:styleId="TOCHeading">
    <w:name w:val="TOC Heading"/>
    <w:basedOn w:val="Heading1"/>
    <w:next w:val="Normal"/>
    <w:uiPriority w:val="39"/>
    <w:unhideWhenUsed/>
    <w:qFormat/>
    <w:rsid w:val="00424C9F"/>
    <w:pPr>
      <w:spacing w:before="240" w:after="0" w:line="259" w:lineRule="auto"/>
      <w:outlineLvl w:val="9"/>
    </w:pPr>
    <w:rPr>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424C9F"/>
    <w:pPr>
      <w:spacing w:after="100"/>
    </w:pPr>
  </w:style>
  <w:style w:type="paragraph" w:styleId="TOC2">
    <w:name w:val="toc 2"/>
    <w:basedOn w:val="Normal"/>
    <w:next w:val="Normal"/>
    <w:autoRedefine/>
    <w:uiPriority w:val="39"/>
    <w:unhideWhenUsed/>
    <w:rsid w:val="00424C9F"/>
    <w:pPr>
      <w:spacing w:after="100"/>
      <w:ind w:left="240"/>
    </w:pPr>
  </w:style>
  <w:style w:type="paragraph" w:styleId="TOC3">
    <w:name w:val="toc 3"/>
    <w:basedOn w:val="Normal"/>
    <w:next w:val="Normal"/>
    <w:autoRedefine/>
    <w:uiPriority w:val="39"/>
    <w:unhideWhenUsed/>
    <w:rsid w:val="00424C9F"/>
    <w:pPr>
      <w:spacing w:after="100"/>
      <w:ind w:left="480"/>
    </w:pPr>
  </w:style>
  <w:style w:type="character" w:styleId="Hyperlink">
    <w:name w:val="Hyperlink"/>
    <w:basedOn w:val="DefaultParagraphFont"/>
    <w:uiPriority w:val="99"/>
    <w:unhideWhenUsed/>
    <w:rsid w:val="00424C9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44F43-D3CE-4152-B494-6295D98A6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1336</Words>
  <Characters>9359</Characters>
  <Application>Microsoft Office Word</Application>
  <DocSecurity>0</DocSecurity>
  <Lines>183</Lines>
  <Paragraphs>74</Paragraphs>
  <ScaleCrop>false</ScaleCrop>
  <Company/>
  <LinksUpToDate>false</LinksUpToDate>
  <CharactersWithSpaces>10621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dodon</dc:creator>
  <cp:keywords/>
  <dc:description/>
  <cp:lastModifiedBy>ion dodon</cp:lastModifiedBy>
  <cp:revision>12</cp:revision>
  <dcterms:created xsi:type="dcterms:W3CDTF">2026-02-21T13:51:00Z</dcterms:created>
  <dcterms:modified xsi:type="dcterms:W3CDTF">2026-03-17T11:15:00Z</dcterms:modified>
</cp:coreProperties>
</file>