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EDB4B" w14:textId="77777777" w:rsidR="0098083A" w:rsidRPr="00044672" w:rsidRDefault="00AD696B" w:rsidP="000F2898">
      <w:pPr>
        <w:rPr>
          <w:color w:val="000000" w:themeColor="text1"/>
        </w:rPr>
      </w:pPr>
      <w:r w:rsidRPr="00044672">
        <w:rPr>
          <w:noProof/>
          <w:color w:val="000000" w:themeColor="text1"/>
          <w:lang w:val="en-US"/>
        </w:rPr>
        <w:drawing>
          <wp:inline distT="0" distB="0" distL="0" distR="0" wp14:anchorId="7B1EDBAA" wp14:editId="4F0C287E">
            <wp:extent cx="1268344" cy="7200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268344" cy="720000"/>
                    </a:xfrm>
                    <a:prstGeom prst="rect">
                      <a:avLst/>
                    </a:prstGeom>
                    <a:noFill/>
                    <a:ln>
                      <a:noFill/>
                    </a:ln>
                  </pic:spPr>
                </pic:pic>
              </a:graphicData>
            </a:graphic>
          </wp:inline>
        </w:drawing>
      </w:r>
    </w:p>
    <w:p w14:paraId="7B1EDB4C" w14:textId="77777777" w:rsidR="002462EC" w:rsidRPr="00044672" w:rsidRDefault="002462EC" w:rsidP="000F2898">
      <w:pPr>
        <w:rPr>
          <w:color w:val="000000" w:themeColor="text1"/>
        </w:rPr>
      </w:pPr>
    </w:p>
    <w:p w14:paraId="7B1EDB4D" w14:textId="77777777" w:rsidR="002462EC" w:rsidRPr="00044672" w:rsidRDefault="00AD696B" w:rsidP="005221F1">
      <w:pPr>
        <w:jc w:val="center"/>
        <w:rPr>
          <w:b/>
          <w:bCs/>
          <w:color w:val="000000" w:themeColor="text1"/>
        </w:rPr>
      </w:pPr>
      <w:r w:rsidRPr="00044672">
        <w:rPr>
          <w:b/>
          <w:bCs/>
          <w:color w:val="000000" w:themeColor="text1"/>
        </w:rPr>
        <w:t>Assessment Title: Financial Management for the Hotel Industry</w:t>
      </w:r>
    </w:p>
    <w:p w14:paraId="7B1EDB4E" w14:textId="77777777" w:rsidR="002462EC" w:rsidRPr="00044672" w:rsidRDefault="00AD696B" w:rsidP="005221F1">
      <w:pPr>
        <w:jc w:val="center"/>
        <w:rPr>
          <w:b/>
          <w:bCs/>
          <w:color w:val="000000" w:themeColor="text1"/>
        </w:rPr>
      </w:pPr>
      <w:r w:rsidRPr="00044672">
        <w:rPr>
          <w:b/>
          <w:bCs/>
          <w:color w:val="000000" w:themeColor="text1"/>
        </w:rPr>
        <w:t>Module Code: BMIH5007</w:t>
      </w:r>
    </w:p>
    <w:p w14:paraId="7B1EDB4F" w14:textId="5BF131B1" w:rsidR="002462EC" w:rsidRPr="00044672" w:rsidRDefault="00AD696B" w:rsidP="005221F1">
      <w:pPr>
        <w:jc w:val="center"/>
        <w:rPr>
          <w:b/>
          <w:bCs/>
          <w:color w:val="000000" w:themeColor="text1"/>
        </w:rPr>
      </w:pPr>
      <w:r w:rsidRPr="00044672">
        <w:rPr>
          <w:b/>
          <w:bCs/>
          <w:color w:val="000000" w:themeColor="text1"/>
        </w:rPr>
        <w:t xml:space="preserve">Student </w:t>
      </w:r>
      <w:proofErr w:type="spellStart"/>
      <w:r w:rsidRPr="00044672">
        <w:rPr>
          <w:b/>
          <w:bCs/>
          <w:color w:val="000000" w:themeColor="text1"/>
        </w:rPr>
        <w:t>Name:</w:t>
      </w:r>
      <w:r w:rsidR="00015B3B">
        <w:rPr>
          <w:b/>
          <w:bCs/>
          <w:color w:val="000000" w:themeColor="text1"/>
        </w:rPr>
        <w:t>Iulian</w:t>
      </w:r>
      <w:proofErr w:type="spellEnd"/>
      <w:r w:rsidR="00015B3B">
        <w:rPr>
          <w:b/>
          <w:bCs/>
          <w:color w:val="000000" w:themeColor="text1"/>
        </w:rPr>
        <w:t xml:space="preserve"> Scarlat</w:t>
      </w:r>
    </w:p>
    <w:p w14:paraId="7B1EDB50" w14:textId="73B83FDD" w:rsidR="002462EC" w:rsidRPr="00044672" w:rsidRDefault="00AD696B" w:rsidP="005221F1">
      <w:pPr>
        <w:jc w:val="center"/>
        <w:rPr>
          <w:b/>
          <w:bCs/>
          <w:color w:val="000000" w:themeColor="text1"/>
        </w:rPr>
      </w:pPr>
      <w:r w:rsidRPr="00044672">
        <w:rPr>
          <w:b/>
          <w:bCs/>
          <w:color w:val="000000" w:themeColor="text1"/>
        </w:rPr>
        <w:t xml:space="preserve">Lecturer </w:t>
      </w:r>
      <w:proofErr w:type="spellStart"/>
      <w:r w:rsidRPr="00044672">
        <w:rPr>
          <w:b/>
          <w:bCs/>
          <w:color w:val="000000" w:themeColor="text1"/>
        </w:rPr>
        <w:t>Name:</w:t>
      </w:r>
      <w:r w:rsidR="00861AC1">
        <w:rPr>
          <w:b/>
          <w:bCs/>
          <w:color w:val="000000" w:themeColor="text1"/>
        </w:rPr>
        <w:t>Tristan</w:t>
      </w:r>
      <w:proofErr w:type="spellEnd"/>
      <w:r w:rsidR="00861AC1">
        <w:rPr>
          <w:b/>
          <w:bCs/>
          <w:color w:val="000000" w:themeColor="text1"/>
        </w:rPr>
        <w:t xml:space="preserve"> </w:t>
      </w:r>
      <w:r w:rsidR="00F74C72">
        <w:rPr>
          <w:b/>
          <w:bCs/>
          <w:color w:val="000000" w:themeColor="text1"/>
        </w:rPr>
        <w:t>Hawkins</w:t>
      </w:r>
    </w:p>
    <w:p w14:paraId="7B1EDB51" w14:textId="04E7E1BB" w:rsidR="002462EC" w:rsidRPr="00044672" w:rsidRDefault="00AD696B" w:rsidP="005221F1">
      <w:pPr>
        <w:jc w:val="center"/>
        <w:rPr>
          <w:b/>
          <w:bCs/>
          <w:color w:val="000000" w:themeColor="text1"/>
        </w:rPr>
      </w:pPr>
      <w:r w:rsidRPr="00044672">
        <w:rPr>
          <w:b/>
          <w:bCs/>
          <w:color w:val="000000" w:themeColor="text1"/>
        </w:rPr>
        <w:t>Student ID Number:</w:t>
      </w:r>
      <w:r w:rsidR="00290AA5" w:rsidRPr="00290AA5">
        <w:rPr>
          <w:rFonts w:ascii="Arial" w:eastAsia="Times New Roman" w:hAnsi="Arial"/>
          <w:b/>
          <w:sz w:val="20"/>
          <w:szCs w:val="20"/>
          <w:lang w:val="en-AU"/>
        </w:rPr>
        <w:t xml:space="preserve"> </w:t>
      </w:r>
      <w:r w:rsidR="00290AA5">
        <w:rPr>
          <w:rFonts w:ascii="Arial" w:eastAsia="Times New Roman" w:hAnsi="Arial"/>
          <w:b/>
          <w:sz w:val="20"/>
          <w:szCs w:val="20"/>
          <w:lang w:val="en-AU"/>
        </w:rPr>
        <w:t>2128802</w:t>
      </w:r>
    </w:p>
    <w:p w14:paraId="7B1EDB52" w14:textId="5E042339" w:rsidR="002462EC" w:rsidRPr="00044672" w:rsidRDefault="00AD696B" w:rsidP="005221F1">
      <w:pPr>
        <w:jc w:val="center"/>
        <w:rPr>
          <w:b/>
          <w:bCs/>
          <w:color w:val="000000" w:themeColor="text1"/>
        </w:rPr>
      </w:pPr>
      <w:r w:rsidRPr="00044672">
        <w:rPr>
          <w:b/>
          <w:bCs/>
          <w:color w:val="000000" w:themeColor="text1"/>
        </w:rPr>
        <w:t xml:space="preserve"> Business Report – Comparison of Mandarin Oriental Hotel Group and Premier Inn</w:t>
      </w:r>
    </w:p>
    <w:p w14:paraId="7B1EDB53" w14:textId="115FDEDC" w:rsidR="002462EC" w:rsidRPr="00044672" w:rsidRDefault="002462EC" w:rsidP="005221F1">
      <w:pPr>
        <w:jc w:val="center"/>
        <w:rPr>
          <w:b/>
          <w:bCs/>
          <w:color w:val="000000" w:themeColor="text1"/>
        </w:rPr>
      </w:pPr>
    </w:p>
    <w:p w14:paraId="7B1EDB54" w14:textId="77777777" w:rsidR="002462EC" w:rsidRPr="00044672" w:rsidRDefault="00AD696B" w:rsidP="000F2898">
      <w:pPr>
        <w:rPr>
          <w:color w:val="000000" w:themeColor="text1"/>
        </w:rPr>
      </w:pPr>
      <w:r w:rsidRPr="00044672">
        <w:rPr>
          <w:color w:val="000000" w:themeColor="text1"/>
        </w:rPr>
        <w:br w:type="page"/>
      </w:r>
    </w:p>
    <w:sdt>
      <w:sdtPr>
        <w:rPr>
          <w:rFonts w:ascii="Times New Roman" w:eastAsiaTheme="minorHAnsi" w:hAnsi="Times New Roman" w:cs="Times New Roman"/>
          <w:b w:val="0"/>
          <w:bCs w:val="0"/>
          <w:color w:val="000000" w:themeColor="text1"/>
          <w:sz w:val="24"/>
          <w:szCs w:val="24"/>
          <w:lang w:val="en-GB"/>
        </w:rPr>
        <w:id w:val="168115079"/>
        <w:docPartObj>
          <w:docPartGallery w:val="Table of Contents"/>
          <w:docPartUnique/>
        </w:docPartObj>
      </w:sdtPr>
      <w:sdtContent>
        <w:p w14:paraId="7B1EDB55" w14:textId="77777777" w:rsidR="002462EC" w:rsidRPr="00044672" w:rsidRDefault="002462EC" w:rsidP="000F2898">
          <w:pPr>
            <w:pStyle w:val="TOCHeading"/>
            <w:spacing w:line="360" w:lineRule="auto"/>
            <w:rPr>
              <w:rFonts w:ascii="Times New Roman" w:hAnsi="Times New Roman" w:cs="Times New Roman"/>
              <w:color w:val="000000" w:themeColor="text1"/>
              <w:sz w:val="24"/>
              <w:szCs w:val="24"/>
            </w:rPr>
          </w:pPr>
        </w:p>
        <w:p w14:paraId="7B1EDB56" w14:textId="77777777" w:rsidR="002462EC" w:rsidRPr="00044672" w:rsidRDefault="00AD696B" w:rsidP="005221F1">
          <w:pPr>
            <w:pStyle w:val="TOCHeading"/>
            <w:spacing w:line="360" w:lineRule="auto"/>
            <w:jc w:val="center"/>
            <w:rPr>
              <w:rFonts w:ascii="Times New Roman" w:hAnsi="Times New Roman" w:cs="Times New Roman"/>
              <w:color w:val="000000" w:themeColor="text1"/>
              <w:sz w:val="24"/>
              <w:szCs w:val="24"/>
            </w:rPr>
          </w:pPr>
          <w:r w:rsidRPr="00044672">
            <w:rPr>
              <w:rFonts w:ascii="Times New Roman" w:hAnsi="Times New Roman" w:cs="Times New Roman"/>
              <w:color w:val="000000" w:themeColor="text1"/>
              <w:sz w:val="24"/>
              <w:szCs w:val="24"/>
            </w:rPr>
            <w:t>Table of Contents</w:t>
          </w:r>
        </w:p>
        <w:p w14:paraId="7B1EDB57" w14:textId="77777777" w:rsidR="006A3F8F" w:rsidRPr="00044672" w:rsidRDefault="0054511B">
          <w:pPr>
            <w:pStyle w:val="TOC1"/>
            <w:tabs>
              <w:tab w:val="left" w:pos="440"/>
              <w:tab w:val="right" w:leader="dot" w:pos="9016"/>
            </w:tabs>
            <w:rPr>
              <w:rFonts w:asciiTheme="minorHAnsi" w:eastAsiaTheme="minorEastAsia" w:hAnsiTheme="minorHAnsi" w:cstheme="minorBidi"/>
              <w:noProof/>
              <w:color w:val="000000" w:themeColor="text1"/>
              <w:sz w:val="22"/>
              <w:szCs w:val="22"/>
              <w:lang w:eastAsia="en-GB"/>
            </w:rPr>
          </w:pPr>
          <w:r w:rsidRPr="00044672">
            <w:rPr>
              <w:color w:val="000000" w:themeColor="text1"/>
            </w:rPr>
            <w:fldChar w:fldCharType="begin"/>
          </w:r>
          <w:r w:rsidR="00AD696B" w:rsidRPr="00044672">
            <w:rPr>
              <w:color w:val="000000" w:themeColor="text1"/>
            </w:rPr>
            <w:instrText xml:space="preserve"> TOC \o "1-3" \h \z \u </w:instrText>
          </w:r>
          <w:r w:rsidRPr="00044672">
            <w:rPr>
              <w:color w:val="000000" w:themeColor="text1"/>
            </w:rPr>
            <w:fldChar w:fldCharType="separate"/>
          </w:r>
          <w:hyperlink w:anchor="_Toc148394474" w:history="1">
            <w:r w:rsidR="006A3F8F" w:rsidRPr="00044672">
              <w:rPr>
                <w:rStyle w:val="Hyperlink"/>
                <w:noProof/>
                <w:color w:val="000000" w:themeColor="text1"/>
              </w:rPr>
              <w:t>1.</w:t>
            </w:r>
            <w:r w:rsidR="006A3F8F" w:rsidRPr="00044672">
              <w:rPr>
                <w:rFonts w:asciiTheme="minorHAnsi" w:eastAsiaTheme="minorEastAsia" w:hAnsiTheme="minorHAnsi" w:cstheme="minorBidi"/>
                <w:noProof/>
                <w:color w:val="000000" w:themeColor="text1"/>
                <w:sz w:val="22"/>
                <w:szCs w:val="22"/>
                <w:lang w:eastAsia="en-GB"/>
              </w:rPr>
              <w:tab/>
            </w:r>
            <w:r w:rsidR="006A3F8F" w:rsidRPr="00044672">
              <w:rPr>
                <w:rStyle w:val="Hyperlink"/>
                <w:noProof/>
                <w:color w:val="000000" w:themeColor="text1"/>
              </w:rPr>
              <w:t>Introduction</w:t>
            </w:r>
            <w:r w:rsidR="006A3F8F" w:rsidRPr="00044672">
              <w:rPr>
                <w:noProof/>
                <w:webHidden/>
                <w:color w:val="000000" w:themeColor="text1"/>
              </w:rPr>
              <w:tab/>
            </w:r>
            <w:r w:rsidR="006A3F8F" w:rsidRPr="00044672">
              <w:rPr>
                <w:noProof/>
                <w:webHidden/>
                <w:color w:val="000000" w:themeColor="text1"/>
              </w:rPr>
              <w:fldChar w:fldCharType="begin"/>
            </w:r>
            <w:r w:rsidR="006A3F8F" w:rsidRPr="00044672">
              <w:rPr>
                <w:noProof/>
                <w:webHidden/>
                <w:color w:val="000000" w:themeColor="text1"/>
              </w:rPr>
              <w:instrText xml:space="preserve"> PAGEREF _Toc148394474 \h </w:instrText>
            </w:r>
            <w:r w:rsidR="006A3F8F" w:rsidRPr="00044672">
              <w:rPr>
                <w:noProof/>
                <w:webHidden/>
                <w:color w:val="000000" w:themeColor="text1"/>
              </w:rPr>
            </w:r>
            <w:r w:rsidR="006A3F8F" w:rsidRPr="00044672">
              <w:rPr>
                <w:noProof/>
                <w:webHidden/>
                <w:color w:val="000000" w:themeColor="text1"/>
              </w:rPr>
              <w:fldChar w:fldCharType="separate"/>
            </w:r>
            <w:r w:rsidR="006A3F8F" w:rsidRPr="00044672">
              <w:rPr>
                <w:noProof/>
                <w:webHidden/>
                <w:color w:val="000000" w:themeColor="text1"/>
              </w:rPr>
              <w:t>3</w:t>
            </w:r>
            <w:r w:rsidR="006A3F8F" w:rsidRPr="00044672">
              <w:rPr>
                <w:noProof/>
                <w:webHidden/>
                <w:color w:val="000000" w:themeColor="text1"/>
              </w:rPr>
              <w:fldChar w:fldCharType="end"/>
            </w:r>
          </w:hyperlink>
        </w:p>
        <w:p w14:paraId="7B1EDB58" w14:textId="77777777" w:rsidR="006A3F8F" w:rsidRPr="00044672" w:rsidRDefault="00000000">
          <w:pPr>
            <w:pStyle w:val="TOC1"/>
            <w:tabs>
              <w:tab w:val="left" w:pos="440"/>
              <w:tab w:val="right" w:leader="dot" w:pos="9016"/>
            </w:tabs>
            <w:rPr>
              <w:rFonts w:asciiTheme="minorHAnsi" w:eastAsiaTheme="minorEastAsia" w:hAnsiTheme="minorHAnsi" w:cstheme="minorBidi"/>
              <w:noProof/>
              <w:color w:val="000000" w:themeColor="text1"/>
              <w:sz w:val="22"/>
              <w:szCs w:val="22"/>
              <w:lang w:eastAsia="en-GB"/>
            </w:rPr>
          </w:pPr>
          <w:hyperlink w:anchor="_Toc148394475" w:history="1">
            <w:r w:rsidR="006A3F8F" w:rsidRPr="00044672">
              <w:rPr>
                <w:rStyle w:val="Hyperlink"/>
                <w:noProof/>
                <w:color w:val="000000" w:themeColor="text1"/>
              </w:rPr>
              <w:t>2.</w:t>
            </w:r>
            <w:r w:rsidR="006A3F8F" w:rsidRPr="00044672">
              <w:rPr>
                <w:rFonts w:asciiTheme="minorHAnsi" w:eastAsiaTheme="minorEastAsia" w:hAnsiTheme="minorHAnsi" w:cstheme="minorBidi"/>
                <w:noProof/>
                <w:color w:val="000000" w:themeColor="text1"/>
                <w:sz w:val="22"/>
                <w:szCs w:val="22"/>
                <w:lang w:eastAsia="en-GB"/>
              </w:rPr>
              <w:tab/>
            </w:r>
            <w:r w:rsidR="006A3F8F" w:rsidRPr="00044672">
              <w:rPr>
                <w:rStyle w:val="Hyperlink"/>
                <w:noProof/>
                <w:color w:val="000000" w:themeColor="text1"/>
              </w:rPr>
              <w:t>Background</w:t>
            </w:r>
            <w:r w:rsidR="006A3F8F" w:rsidRPr="00044672">
              <w:rPr>
                <w:noProof/>
                <w:webHidden/>
                <w:color w:val="000000" w:themeColor="text1"/>
              </w:rPr>
              <w:tab/>
            </w:r>
            <w:r w:rsidR="006A3F8F" w:rsidRPr="00044672">
              <w:rPr>
                <w:noProof/>
                <w:webHidden/>
                <w:color w:val="000000" w:themeColor="text1"/>
              </w:rPr>
              <w:fldChar w:fldCharType="begin"/>
            </w:r>
            <w:r w:rsidR="006A3F8F" w:rsidRPr="00044672">
              <w:rPr>
                <w:noProof/>
                <w:webHidden/>
                <w:color w:val="000000" w:themeColor="text1"/>
              </w:rPr>
              <w:instrText xml:space="preserve"> PAGEREF _Toc148394475 \h </w:instrText>
            </w:r>
            <w:r w:rsidR="006A3F8F" w:rsidRPr="00044672">
              <w:rPr>
                <w:noProof/>
                <w:webHidden/>
                <w:color w:val="000000" w:themeColor="text1"/>
              </w:rPr>
            </w:r>
            <w:r w:rsidR="006A3F8F" w:rsidRPr="00044672">
              <w:rPr>
                <w:noProof/>
                <w:webHidden/>
                <w:color w:val="000000" w:themeColor="text1"/>
              </w:rPr>
              <w:fldChar w:fldCharType="separate"/>
            </w:r>
            <w:r w:rsidR="006A3F8F" w:rsidRPr="00044672">
              <w:rPr>
                <w:noProof/>
                <w:webHidden/>
                <w:color w:val="000000" w:themeColor="text1"/>
              </w:rPr>
              <w:t>4</w:t>
            </w:r>
            <w:r w:rsidR="006A3F8F" w:rsidRPr="00044672">
              <w:rPr>
                <w:noProof/>
                <w:webHidden/>
                <w:color w:val="000000" w:themeColor="text1"/>
              </w:rPr>
              <w:fldChar w:fldCharType="end"/>
            </w:r>
          </w:hyperlink>
        </w:p>
        <w:p w14:paraId="7B1EDB59" w14:textId="77777777" w:rsidR="006A3F8F" w:rsidRPr="00044672" w:rsidRDefault="00000000">
          <w:pPr>
            <w:pStyle w:val="TOC1"/>
            <w:tabs>
              <w:tab w:val="left" w:pos="440"/>
              <w:tab w:val="right" w:leader="dot" w:pos="9016"/>
            </w:tabs>
            <w:rPr>
              <w:rFonts w:asciiTheme="minorHAnsi" w:eastAsiaTheme="minorEastAsia" w:hAnsiTheme="minorHAnsi" w:cstheme="minorBidi"/>
              <w:noProof/>
              <w:color w:val="000000" w:themeColor="text1"/>
              <w:sz w:val="22"/>
              <w:szCs w:val="22"/>
              <w:lang w:eastAsia="en-GB"/>
            </w:rPr>
          </w:pPr>
          <w:hyperlink w:anchor="_Toc148394476" w:history="1">
            <w:r w:rsidR="006A3F8F" w:rsidRPr="00044672">
              <w:rPr>
                <w:rStyle w:val="Hyperlink"/>
                <w:noProof/>
                <w:color w:val="000000" w:themeColor="text1"/>
              </w:rPr>
              <w:t>3.</w:t>
            </w:r>
            <w:r w:rsidR="006A3F8F" w:rsidRPr="00044672">
              <w:rPr>
                <w:rFonts w:asciiTheme="minorHAnsi" w:eastAsiaTheme="minorEastAsia" w:hAnsiTheme="minorHAnsi" w:cstheme="minorBidi"/>
                <w:noProof/>
                <w:color w:val="000000" w:themeColor="text1"/>
                <w:sz w:val="22"/>
                <w:szCs w:val="22"/>
                <w:lang w:eastAsia="en-GB"/>
              </w:rPr>
              <w:tab/>
            </w:r>
            <w:r w:rsidR="006A3F8F" w:rsidRPr="00044672">
              <w:rPr>
                <w:rStyle w:val="Hyperlink"/>
                <w:noProof/>
                <w:color w:val="000000" w:themeColor="text1"/>
              </w:rPr>
              <w:t>Financial Management Strategies and Practices</w:t>
            </w:r>
            <w:r w:rsidR="006A3F8F" w:rsidRPr="00044672">
              <w:rPr>
                <w:noProof/>
                <w:webHidden/>
                <w:color w:val="000000" w:themeColor="text1"/>
              </w:rPr>
              <w:tab/>
            </w:r>
            <w:r w:rsidR="006A3F8F" w:rsidRPr="00044672">
              <w:rPr>
                <w:noProof/>
                <w:webHidden/>
                <w:color w:val="000000" w:themeColor="text1"/>
              </w:rPr>
              <w:fldChar w:fldCharType="begin"/>
            </w:r>
            <w:r w:rsidR="006A3F8F" w:rsidRPr="00044672">
              <w:rPr>
                <w:noProof/>
                <w:webHidden/>
                <w:color w:val="000000" w:themeColor="text1"/>
              </w:rPr>
              <w:instrText xml:space="preserve"> PAGEREF _Toc148394476 \h </w:instrText>
            </w:r>
            <w:r w:rsidR="006A3F8F" w:rsidRPr="00044672">
              <w:rPr>
                <w:noProof/>
                <w:webHidden/>
                <w:color w:val="000000" w:themeColor="text1"/>
              </w:rPr>
            </w:r>
            <w:r w:rsidR="006A3F8F" w:rsidRPr="00044672">
              <w:rPr>
                <w:noProof/>
                <w:webHidden/>
                <w:color w:val="000000" w:themeColor="text1"/>
              </w:rPr>
              <w:fldChar w:fldCharType="separate"/>
            </w:r>
            <w:r w:rsidR="006A3F8F" w:rsidRPr="00044672">
              <w:rPr>
                <w:noProof/>
                <w:webHidden/>
                <w:color w:val="000000" w:themeColor="text1"/>
              </w:rPr>
              <w:t>5</w:t>
            </w:r>
            <w:r w:rsidR="006A3F8F" w:rsidRPr="00044672">
              <w:rPr>
                <w:noProof/>
                <w:webHidden/>
                <w:color w:val="000000" w:themeColor="text1"/>
              </w:rPr>
              <w:fldChar w:fldCharType="end"/>
            </w:r>
          </w:hyperlink>
        </w:p>
        <w:p w14:paraId="7B1EDB5A" w14:textId="77777777" w:rsidR="006A3F8F" w:rsidRPr="00044672" w:rsidRDefault="00000000">
          <w:pPr>
            <w:pStyle w:val="TOC2"/>
            <w:tabs>
              <w:tab w:val="left" w:pos="880"/>
              <w:tab w:val="right" w:leader="dot" w:pos="9016"/>
            </w:tabs>
            <w:rPr>
              <w:rFonts w:asciiTheme="minorHAnsi" w:eastAsiaTheme="minorEastAsia" w:hAnsiTheme="minorHAnsi" w:cstheme="minorBidi"/>
              <w:noProof/>
              <w:color w:val="000000" w:themeColor="text1"/>
              <w:sz w:val="22"/>
              <w:szCs w:val="22"/>
              <w:lang w:eastAsia="en-GB"/>
            </w:rPr>
          </w:pPr>
          <w:hyperlink w:anchor="_Toc148394480" w:history="1">
            <w:r w:rsidR="006A3F8F" w:rsidRPr="00044672">
              <w:rPr>
                <w:rStyle w:val="Hyperlink"/>
                <w:noProof/>
                <w:color w:val="000000" w:themeColor="text1"/>
              </w:rPr>
              <w:t>3.1.</w:t>
            </w:r>
            <w:r w:rsidR="006A3F8F" w:rsidRPr="00044672">
              <w:rPr>
                <w:rFonts w:asciiTheme="minorHAnsi" w:eastAsiaTheme="minorEastAsia" w:hAnsiTheme="minorHAnsi" w:cstheme="minorBidi"/>
                <w:noProof/>
                <w:color w:val="000000" w:themeColor="text1"/>
                <w:sz w:val="22"/>
                <w:szCs w:val="22"/>
                <w:lang w:eastAsia="en-GB"/>
              </w:rPr>
              <w:tab/>
            </w:r>
            <w:r w:rsidR="006A3F8F" w:rsidRPr="00044672">
              <w:rPr>
                <w:rStyle w:val="Hyperlink"/>
                <w:noProof/>
                <w:color w:val="000000" w:themeColor="text1"/>
              </w:rPr>
              <w:t>Total Revenue</w:t>
            </w:r>
            <w:r w:rsidR="006A3F8F" w:rsidRPr="00044672">
              <w:rPr>
                <w:noProof/>
                <w:webHidden/>
                <w:color w:val="000000" w:themeColor="text1"/>
              </w:rPr>
              <w:tab/>
            </w:r>
            <w:r w:rsidR="006A3F8F" w:rsidRPr="00044672">
              <w:rPr>
                <w:noProof/>
                <w:webHidden/>
                <w:color w:val="000000" w:themeColor="text1"/>
              </w:rPr>
              <w:fldChar w:fldCharType="begin"/>
            </w:r>
            <w:r w:rsidR="006A3F8F" w:rsidRPr="00044672">
              <w:rPr>
                <w:noProof/>
                <w:webHidden/>
                <w:color w:val="000000" w:themeColor="text1"/>
              </w:rPr>
              <w:instrText xml:space="preserve"> PAGEREF _Toc148394480 \h </w:instrText>
            </w:r>
            <w:r w:rsidR="006A3F8F" w:rsidRPr="00044672">
              <w:rPr>
                <w:noProof/>
                <w:webHidden/>
                <w:color w:val="000000" w:themeColor="text1"/>
              </w:rPr>
            </w:r>
            <w:r w:rsidR="006A3F8F" w:rsidRPr="00044672">
              <w:rPr>
                <w:noProof/>
                <w:webHidden/>
                <w:color w:val="000000" w:themeColor="text1"/>
              </w:rPr>
              <w:fldChar w:fldCharType="separate"/>
            </w:r>
            <w:r w:rsidR="006A3F8F" w:rsidRPr="00044672">
              <w:rPr>
                <w:noProof/>
                <w:webHidden/>
                <w:color w:val="000000" w:themeColor="text1"/>
              </w:rPr>
              <w:t>5</w:t>
            </w:r>
            <w:r w:rsidR="006A3F8F" w:rsidRPr="00044672">
              <w:rPr>
                <w:noProof/>
                <w:webHidden/>
                <w:color w:val="000000" w:themeColor="text1"/>
              </w:rPr>
              <w:fldChar w:fldCharType="end"/>
            </w:r>
          </w:hyperlink>
        </w:p>
        <w:p w14:paraId="7B1EDB5B" w14:textId="77777777" w:rsidR="006A3F8F" w:rsidRPr="00044672" w:rsidRDefault="00000000">
          <w:pPr>
            <w:pStyle w:val="TOC2"/>
            <w:tabs>
              <w:tab w:val="left" w:pos="880"/>
              <w:tab w:val="right" w:leader="dot" w:pos="9016"/>
            </w:tabs>
            <w:rPr>
              <w:rFonts w:asciiTheme="minorHAnsi" w:eastAsiaTheme="minorEastAsia" w:hAnsiTheme="minorHAnsi" w:cstheme="minorBidi"/>
              <w:noProof/>
              <w:color w:val="000000" w:themeColor="text1"/>
              <w:sz w:val="22"/>
              <w:szCs w:val="22"/>
              <w:lang w:eastAsia="en-GB"/>
            </w:rPr>
          </w:pPr>
          <w:hyperlink w:anchor="_Toc148394481" w:history="1">
            <w:r w:rsidR="006A3F8F" w:rsidRPr="00044672">
              <w:rPr>
                <w:rStyle w:val="Hyperlink"/>
                <w:noProof/>
                <w:color w:val="000000" w:themeColor="text1"/>
              </w:rPr>
              <w:t>3.2.</w:t>
            </w:r>
            <w:r w:rsidR="006A3F8F" w:rsidRPr="00044672">
              <w:rPr>
                <w:rFonts w:asciiTheme="minorHAnsi" w:eastAsiaTheme="minorEastAsia" w:hAnsiTheme="minorHAnsi" w:cstheme="minorBidi"/>
                <w:noProof/>
                <w:color w:val="000000" w:themeColor="text1"/>
                <w:sz w:val="22"/>
                <w:szCs w:val="22"/>
                <w:lang w:eastAsia="en-GB"/>
              </w:rPr>
              <w:tab/>
            </w:r>
            <w:r w:rsidR="006A3F8F" w:rsidRPr="00044672">
              <w:rPr>
                <w:rStyle w:val="Hyperlink"/>
                <w:noProof/>
                <w:color w:val="000000" w:themeColor="text1"/>
              </w:rPr>
              <w:t>Market Position</w:t>
            </w:r>
            <w:r w:rsidR="006A3F8F" w:rsidRPr="00044672">
              <w:rPr>
                <w:noProof/>
                <w:webHidden/>
                <w:color w:val="000000" w:themeColor="text1"/>
              </w:rPr>
              <w:tab/>
            </w:r>
            <w:r w:rsidR="006A3F8F" w:rsidRPr="00044672">
              <w:rPr>
                <w:noProof/>
                <w:webHidden/>
                <w:color w:val="000000" w:themeColor="text1"/>
              </w:rPr>
              <w:fldChar w:fldCharType="begin"/>
            </w:r>
            <w:r w:rsidR="006A3F8F" w:rsidRPr="00044672">
              <w:rPr>
                <w:noProof/>
                <w:webHidden/>
                <w:color w:val="000000" w:themeColor="text1"/>
              </w:rPr>
              <w:instrText xml:space="preserve"> PAGEREF _Toc148394481 \h </w:instrText>
            </w:r>
            <w:r w:rsidR="006A3F8F" w:rsidRPr="00044672">
              <w:rPr>
                <w:noProof/>
                <w:webHidden/>
                <w:color w:val="000000" w:themeColor="text1"/>
              </w:rPr>
            </w:r>
            <w:r w:rsidR="006A3F8F" w:rsidRPr="00044672">
              <w:rPr>
                <w:noProof/>
                <w:webHidden/>
                <w:color w:val="000000" w:themeColor="text1"/>
              </w:rPr>
              <w:fldChar w:fldCharType="separate"/>
            </w:r>
            <w:r w:rsidR="006A3F8F" w:rsidRPr="00044672">
              <w:rPr>
                <w:noProof/>
                <w:webHidden/>
                <w:color w:val="000000" w:themeColor="text1"/>
              </w:rPr>
              <w:t>8</w:t>
            </w:r>
            <w:r w:rsidR="006A3F8F" w:rsidRPr="00044672">
              <w:rPr>
                <w:noProof/>
                <w:webHidden/>
                <w:color w:val="000000" w:themeColor="text1"/>
              </w:rPr>
              <w:fldChar w:fldCharType="end"/>
            </w:r>
          </w:hyperlink>
        </w:p>
        <w:p w14:paraId="7B1EDB5C" w14:textId="77777777" w:rsidR="006A3F8F" w:rsidRPr="00044672" w:rsidRDefault="00000000">
          <w:pPr>
            <w:pStyle w:val="TOC2"/>
            <w:tabs>
              <w:tab w:val="left" w:pos="880"/>
              <w:tab w:val="right" w:leader="dot" w:pos="9016"/>
            </w:tabs>
            <w:rPr>
              <w:rFonts w:asciiTheme="minorHAnsi" w:eastAsiaTheme="minorEastAsia" w:hAnsiTheme="minorHAnsi" w:cstheme="minorBidi"/>
              <w:noProof/>
              <w:color w:val="000000" w:themeColor="text1"/>
              <w:sz w:val="22"/>
              <w:szCs w:val="22"/>
              <w:lang w:eastAsia="en-GB"/>
            </w:rPr>
          </w:pPr>
          <w:hyperlink w:anchor="_Toc148394482" w:history="1">
            <w:r w:rsidR="006A3F8F" w:rsidRPr="00044672">
              <w:rPr>
                <w:rStyle w:val="Hyperlink"/>
                <w:noProof/>
                <w:color w:val="000000" w:themeColor="text1"/>
              </w:rPr>
              <w:t>3.3.</w:t>
            </w:r>
            <w:r w:rsidR="006A3F8F" w:rsidRPr="00044672">
              <w:rPr>
                <w:rFonts w:asciiTheme="minorHAnsi" w:eastAsiaTheme="minorEastAsia" w:hAnsiTheme="minorHAnsi" w:cstheme="minorBidi"/>
                <w:noProof/>
                <w:color w:val="000000" w:themeColor="text1"/>
                <w:sz w:val="22"/>
                <w:szCs w:val="22"/>
                <w:lang w:eastAsia="en-GB"/>
              </w:rPr>
              <w:tab/>
            </w:r>
            <w:r w:rsidR="006A3F8F" w:rsidRPr="00044672">
              <w:rPr>
                <w:rStyle w:val="Hyperlink"/>
                <w:noProof/>
                <w:color w:val="000000" w:themeColor="text1"/>
              </w:rPr>
              <w:t>Growth Potential</w:t>
            </w:r>
            <w:r w:rsidR="006A3F8F" w:rsidRPr="00044672">
              <w:rPr>
                <w:noProof/>
                <w:webHidden/>
                <w:color w:val="000000" w:themeColor="text1"/>
              </w:rPr>
              <w:tab/>
            </w:r>
            <w:r w:rsidR="006A3F8F" w:rsidRPr="00044672">
              <w:rPr>
                <w:noProof/>
                <w:webHidden/>
                <w:color w:val="000000" w:themeColor="text1"/>
              </w:rPr>
              <w:fldChar w:fldCharType="begin"/>
            </w:r>
            <w:r w:rsidR="006A3F8F" w:rsidRPr="00044672">
              <w:rPr>
                <w:noProof/>
                <w:webHidden/>
                <w:color w:val="000000" w:themeColor="text1"/>
              </w:rPr>
              <w:instrText xml:space="preserve"> PAGEREF _Toc148394482 \h </w:instrText>
            </w:r>
            <w:r w:rsidR="006A3F8F" w:rsidRPr="00044672">
              <w:rPr>
                <w:noProof/>
                <w:webHidden/>
                <w:color w:val="000000" w:themeColor="text1"/>
              </w:rPr>
            </w:r>
            <w:r w:rsidR="006A3F8F" w:rsidRPr="00044672">
              <w:rPr>
                <w:noProof/>
                <w:webHidden/>
                <w:color w:val="000000" w:themeColor="text1"/>
              </w:rPr>
              <w:fldChar w:fldCharType="separate"/>
            </w:r>
            <w:r w:rsidR="006A3F8F" w:rsidRPr="00044672">
              <w:rPr>
                <w:noProof/>
                <w:webHidden/>
                <w:color w:val="000000" w:themeColor="text1"/>
              </w:rPr>
              <w:t>9</w:t>
            </w:r>
            <w:r w:rsidR="006A3F8F" w:rsidRPr="00044672">
              <w:rPr>
                <w:noProof/>
                <w:webHidden/>
                <w:color w:val="000000" w:themeColor="text1"/>
              </w:rPr>
              <w:fldChar w:fldCharType="end"/>
            </w:r>
          </w:hyperlink>
        </w:p>
        <w:p w14:paraId="7B1EDB5D" w14:textId="77777777" w:rsidR="006A3F8F" w:rsidRPr="00044672" w:rsidRDefault="00000000">
          <w:pPr>
            <w:pStyle w:val="TOC2"/>
            <w:tabs>
              <w:tab w:val="left" w:pos="880"/>
              <w:tab w:val="right" w:leader="dot" w:pos="9016"/>
            </w:tabs>
            <w:rPr>
              <w:rFonts w:asciiTheme="minorHAnsi" w:eastAsiaTheme="minorEastAsia" w:hAnsiTheme="minorHAnsi" w:cstheme="minorBidi"/>
              <w:noProof/>
              <w:color w:val="000000" w:themeColor="text1"/>
              <w:sz w:val="22"/>
              <w:szCs w:val="22"/>
              <w:lang w:eastAsia="en-GB"/>
            </w:rPr>
          </w:pPr>
          <w:hyperlink w:anchor="_Toc148394483" w:history="1">
            <w:r w:rsidR="006A3F8F" w:rsidRPr="00044672">
              <w:rPr>
                <w:rStyle w:val="Hyperlink"/>
                <w:noProof/>
                <w:color w:val="000000" w:themeColor="text1"/>
              </w:rPr>
              <w:t>3.4.</w:t>
            </w:r>
            <w:r w:rsidR="006A3F8F" w:rsidRPr="00044672">
              <w:rPr>
                <w:rFonts w:asciiTheme="minorHAnsi" w:eastAsiaTheme="minorEastAsia" w:hAnsiTheme="minorHAnsi" w:cstheme="minorBidi"/>
                <w:noProof/>
                <w:color w:val="000000" w:themeColor="text1"/>
                <w:sz w:val="22"/>
                <w:szCs w:val="22"/>
                <w:lang w:eastAsia="en-GB"/>
              </w:rPr>
              <w:tab/>
            </w:r>
            <w:r w:rsidR="006A3F8F" w:rsidRPr="00044672">
              <w:rPr>
                <w:rStyle w:val="Hyperlink"/>
                <w:noProof/>
                <w:color w:val="000000" w:themeColor="text1"/>
              </w:rPr>
              <w:t>Financial Commitment to CSR (Corporate Social Responsibility)</w:t>
            </w:r>
            <w:r w:rsidR="006A3F8F" w:rsidRPr="00044672">
              <w:rPr>
                <w:noProof/>
                <w:webHidden/>
                <w:color w:val="000000" w:themeColor="text1"/>
              </w:rPr>
              <w:tab/>
            </w:r>
            <w:r w:rsidR="006A3F8F" w:rsidRPr="00044672">
              <w:rPr>
                <w:noProof/>
                <w:webHidden/>
                <w:color w:val="000000" w:themeColor="text1"/>
              </w:rPr>
              <w:fldChar w:fldCharType="begin"/>
            </w:r>
            <w:r w:rsidR="006A3F8F" w:rsidRPr="00044672">
              <w:rPr>
                <w:noProof/>
                <w:webHidden/>
                <w:color w:val="000000" w:themeColor="text1"/>
              </w:rPr>
              <w:instrText xml:space="preserve"> PAGEREF _Toc148394483 \h </w:instrText>
            </w:r>
            <w:r w:rsidR="006A3F8F" w:rsidRPr="00044672">
              <w:rPr>
                <w:noProof/>
                <w:webHidden/>
                <w:color w:val="000000" w:themeColor="text1"/>
              </w:rPr>
            </w:r>
            <w:r w:rsidR="006A3F8F" w:rsidRPr="00044672">
              <w:rPr>
                <w:noProof/>
                <w:webHidden/>
                <w:color w:val="000000" w:themeColor="text1"/>
              </w:rPr>
              <w:fldChar w:fldCharType="separate"/>
            </w:r>
            <w:r w:rsidR="006A3F8F" w:rsidRPr="00044672">
              <w:rPr>
                <w:noProof/>
                <w:webHidden/>
                <w:color w:val="000000" w:themeColor="text1"/>
              </w:rPr>
              <w:t>10</w:t>
            </w:r>
            <w:r w:rsidR="006A3F8F" w:rsidRPr="00044672">
              <w:rPr>
                <w:noProof/>
                <w:webHidden/>
                <w:color w:val="000000" w:themeColor="text1"/>
              </w:rPr>
              <w:fldChar w:fldCharType="end"/>
            </w:r>
          </w:hyperlink>
        </w:p>
        <w:p w14:paraId="7B1EDB5E" w14:textId="77777777" w:rsidR="006A3F8F" w:rsidRPr="00044672" w:rsidRDefault="00000000">
          <w:pPr>
            <w:pStyle w:val="TOC1"/>
            <w:tabs>
              <w:tab w:val="left" w:pos="440"/>
              <w:tab w:val="right" w:leader="dot" w:pos="9016"/>
            </w:tabs>
            <w:rPr>
              <w:rFonts w:asciiTheme="minorHAnsi" w:eastAsiaTheme="minorEastAsia" w:hAnsiTheme="minorHAnsi" w:cstheme="minorBidi"/>
              <w:noProof/>
              <w:color w:val="000000" w:themeColor="text1"/>
              <w:sz w:val="22"/>
              <w:szCs w:val="22"/>
              <w:lang w:eastAsia="en-GB"/>
            </w:rPr>
          </w:pPr>
          <w:hyperlink w:anchor="_Toc148394484" w:history="1">
            <w:r w:rsidR="006A3F8F" w:rsidRPr="00044672">
              <w:rPr>
                <w:rStyle w:val="Hyperlink"/>
                <w:noProof/>
                <w:color w:val="000000" w:themeColor="text1"/>
              </w:rPr>
              <w:t>4.</w:t>
            </w:r>
            <w:r w:rsidR="006A3F8F" w:rsidRPr="00044672">
              <w:rPr>
                <w:rFonts w:asciiTheme="minorHAnsi" w:eastAsiaTheme="minorEastAsia" w:hAnsiTheme="minorHAnsi" w:cstheme="minorBidi"/>
                <w:noProof/>
                <w:color w:val="000000" w:themeColor="text1"/>
                <w:sz w:val="22"/>
                <w:szCs w:val="22"/>
                <w:lang w:eastAsia="en-GB"/>
              </w:rPr>
              <w:tab/>
            </w:r>
            <w:r w:rsidR="006A3F8F" w:rsidRPr="00044672">
              <w:rPr>
                <w:rStyle w:val="Hyperlink"/>
                <w:noProof/>
                <w:color w:val="000000" w:themeColor="text1"/>
              </w:rPr>
              <w:t>Summary</w:t>
            </w:r>
            <w:r w:rsidR="006A3F8F" w:rsidRPr="00044672">
              <w:rPr>
                <w:noProof/>
                <w:webHidden/>
                <w:color w:val="000000" w:themeColor="text1"/>
              </w:rPr>
              <w:tab/>
            </w:r>
            <w:r w:rsidR="006A3F8F" w:rsidRPr="00044672">
              <w:rPr>
                <w:noProof/>
                <w:webHidden/>
                <w:color w:val="000000" w:themeColor="text1"/>
              </w:rPr>
              <w:fldChar w:fldCharType="begin"/>
            </w:r>
            <w:r w:rsidR="006A3F8F" w:rsidRPr="00044672">
              <w:rPr>
                <w:noProof/>
                <w:webHidden/>
                <w:color w:val="000000" w:themeColor="text1"/>
              </w:rPr>
              <w:instrText xml:space="preserve"> PAGEREF _Toc148394484 \h </w:instrText>
            </w:r>
            <w:r w:rsidR="006A3F8F" w:rsidRPr="00044672">
              <w:rPr>
                <w:noProof/>
                <w:webHidden/>
                <w:color w:val="000000" w:themeColor="text1"/>
              </w:rPr>
            </w:r>
            <w:r w:rsidR="006A3F8F" w:rsidRPr="00044672">
              <w:rPr>
                <w:noProof/>
                <w:webHidden/>
                <w:color w:val="000000" w:themeColor="text1"/>
              </w:rPr>
              <w:fldChar w:fldCharType="separate"/>
            </w:r>
            <w:r w:rsidR="006A3F8F" w:rsidRPr="00044672">
              <w:rPr>
                <w:noProof/>
                <w:webHidden/>
                <w:color w:val="000000" w:themeColor="text1"/>
              </w:rPr>
              <w:t>11</w:t>
            </w:r>
            <w:r w:rsidR="006A3F8F" w:rsidRPr="00044672">
              <w:rPr>
                <w:noProof/>
                <w:webHidden/>
                <w:color w:val="000000" w:themeColor="text1"/>
              </w:rPr>
              <w:fldChar w:fldCharType="end"/>
            </w:r>
          </w:hyperlink>
        </w:p>
        <w:p w14:paraId="7B1EDB5F" w14:textId="77777777" w:rsidR="006A3F8F" w:rsidRPr="00044672" w:rsidRDefault="00000000">
          <w:pPr>
            <w:pStyle w:val="TOC1"/>
            <w:tabs>
              <w:tab w:val="left" w:pos="440"/>
              <w:tab w:val="right" w:leader="dot" w:pos="9016"/>
            </w:tabs>
            <w:rPr>
              <w:rFonts w:asciiTheme="minorHAnsi" w:eastAsiaTheme="minorEastAsia" w:hAnsiTheme="minorHAnsi" w:cstheme="minorBidi"/>
              <w:noProof/>
              <w:color w:val="000000" w:themeColor="text1"/>
              <w:sz w:val="22"/>
              <w:szCs w:val="22"/>
              <w:lang w:eastAsia="en-GB"/>
            </w:rPr>
          </w:pPr>
          <w:hyperlink w:anchor="_Toc148394485" w:history="1">
            <w:r w:rsidR="006A3F8F" w:rsidRPr="00044672">
              <w:rPr>
                <w:rStyle w:val="Hyperlink"/>
                <w:noProof/>
                <w:color w:val="000000" w:themeColor="text1"/>
              </w:rPr>
              <w:t>5.</w:t>
            </w:r>
            <w:r w:rsidR="006A3F8F" w:rsidRPr="00044672">
              <w:rPr>
                <w:rFonts w:asciiTheme="minorHAnsi" w:eastAsiaTheme="minorEastAsia" w:hAnsiTheme="minorHAnsi" w:cstheme="minorBidi"/>
                <w:noProof/>
                <w:color w:val="000000" w:themeColor="text1"/>
                <w:sz w:val="22"/>
                <w:szCs w:val="22"/>
                <w:lang w:eastAsia="en-GB"/>
              </w:rPr>
              <w:tab/>
            </w:r>
            <w:r w:rsidR="006A3F8F" w:rsidRPr="00044672">
              <w:rPr>
                <w:rStyle w:val="Hyperlink"/>
                <w:noProof/>
                <w:color w:val="000000" w:themeColor="text1"/>
              </w:rPr>
              <w:t>Recommendations</w:t>
            </w:r>
            <w:r w:rsidR="006A3F8F" w:rsidRPr="00044672">
              <w:rPr>
                <w:noProof/>
                <w:webHidden/>
                <w:color w:val="000000" w:themeColor="text1"/>
              </w:rPr>
              <w:tab/>
            </w:r>
            <w:r w:rsidR="006A3F8F" w:rsidRPr="00044672">
              <w:rPr>
                <w:noProof/>
                <w:webHidden/>
                <w:color w:val="000000" w:themeColor="text1"/>
              </w:rPr>
              <w:fldChar w:fldCharType="begin"/>
            </w:r>
            <w:r w:rsidR="006A3F8F" w:rsidRPr="00044672">
              <w:rPr>
                <w:noProof/>
                <w:webHidden/>
                <w:color w:val="000000" w:themeColor="text1"/>
              </w:rPr>
              <w:instrText xml:space="preserve"> PAGEREF _Toc148394485 \h </w:instrText>
            </w:r>
            <w:r w:rsidR="006A3F8F" w:rsidRPr="00044672">
              <w:rPr>
                <w:noProof/>
                <w:webHidden/>
                <w:color w:val="000000" w:themeColor="text1"/>
              </w:rPr>
            </w:r>
            <w:r w:rsidR="006A3F8F" w:rsidRPr="00044672">
              <w:rPr>
                <w:noProof/>
                <w:webHidden/>
                <w:color w:val="000000" w:themeColor="text1"/>
              </w:rPr>
              <w:fldChar w:fldCharType="separate"/>
            </w:r>
            <w:r w:rsidR="006A3F8F" w:rsidRPr="00044672">
              <w:rPr>
                <w:noProof/>
                <w:webHidden/>
                <w:color w:val="000000" w:themeColor="text1"/>
              </w:rPr>
              <w:t>11</w:t>
            </w:r>
            <w:r w:rsidR="006A3F8F" w:rsidRPr="00044672">
              <w:rPr>
                <w:noProof/>
                <w:webHidden/>
                <w:color w:val="000000" w:themeColor="text1"/>
              </w:rPr>
              <w:fldChar w:fldCharType="end"/>
            </w:r>
          </w:hyperlink>
        </w:p>
        <w:p w14:paraId="7B1EDB60" w14:textId="77777777" w:rsidR="006A3F8F" w:rsidRPr="00044672" w:rsidRDefault="00000000">
          <w:pPr>
            <w:pStyle w:val="TOC1"/>
            <w:tabs>
              <w:tab w:val="left" w:pos="440"/>
              <w:tab w:val="right" w:leader="dot" w:pos="9016"/>
            </w:tabs>
            <w:rPr>
              <w:rFonts w:asciiTheme="minorHAnsi" w:eastAsiaTheme="minorEastAsia" w:hAnsiTheme="minorHAnsi" w:cstheme="minorBidi"/>
              <w:noProof/>
              <w:color w:val="000000" w:themeColor="text1"/>
              <w:sz w:val="22"/>
              <w:szCs w:val="22"/>
              <w:lang w:eastAsia="en-GB"/>
            </w:rPr>
          </w:pPr>
          <w:hyperlink w:anchor="_Toc148394486" w:history="1">
            <w:r w:rsidR="006A3F8F" w:rsidRPr="00044672">
              <w:rPr>
                <w:rStyle w:val="Hyperlink"/>
                <w:noProof/>
                <w:color w:val="000000" w:themeColor="text1"/>
              </w:rPr>
              <w:t>6.</w:t>
            </w:r>
            <w:r w:rsidR="006A3F8F" w:rsidRPr="00044672">
              <w:rPr>
                <w:rFonts w:asciiTheme="minorHAnsi" w:eastAsiaTheme="minorEastAsia" w:hAnsiTheme="minorHAnsi" w:cstheme="minorBidi"/>
                <w:noProof/>
                <w:color w:val="000000" w:themeColor="text1"/>
                <w:sz w:val="22"/>
                <w:szCs w:val="22"/>
                <w:lang w:eastAsia="en-GB"/>
              </w:rPr>
              <w:tab/>
            </w:r>
            <w:r w:rsidR="006A3F8F" w:rsidRPr="00044672">
              <w:rPr>
                <w:rStyle w:val="Hyperlink"/>
                <w:noProof/>
                <w:color w:val="000000" w:themeColor="text1"/>
              </w:rPr>
              <w:t>References</w:t>
            </w:r>
            <w:r w:rsidR="006A3F8F" w:rsidRPr="00044672">
              <w:rPr>
                <w:noProof/>
                <w:webHidden/>
                <w:color w:val="000000" w:themeColor="text1"/>
              </w:rPr>
              <w:tab/>
            </w:r>
            <w:r w:rsidR="006A3F8F" w:rsidRPr="00044672">
              <w:rPr>
                <w:noProof/>
                <w:webHidden/>
                <w:color w:val="000000" w:themeColor="text1"/>
              </w:rPr>
              <w:fldChar w:fldCharType="begin"/>
            </w:r>
            <w:r w:rsidR="006A3F8F" w:rsidRPr="00044672">
              <w:rPr>
                <w:noProof/>
                <w:webHidden/>
                <w:color w:val="000000" w:themeColor="text1"/>
              </w:rPr>
              <w:instrText xml:space="preserve"> PAGEREF _Toc148394486 \h </w:instrText>
            </w:r>
            <w:r w:rsidR="006A3F8F" w:rsidRPr="00044672">
              <w:rPr>
                <w:noProof/>
                <w:webHidden/>
                <w:color w:val="000000" w:themeColor="text1"/>
              </w:rPr>
            </w:r>
            <w:r w:rsidR="006A3F8F" w:rsidRPr="00044672">
              <w:rPr>
                <w:noProof/>
                <w:webHidden/>
                <w:color w:val="000000" w:themeColor="text1"/>
              </w:rPr>
              <w:fldChar w:fldCharType="separate"/>
            </w:r>
            <w:r w:rsidR="006A3F8F" w:rsidRPr="00044672">
              <w:rPr>
                <w:noProof/>
                <w:webHidden/>
                <w:color w:val="000000" w:themeColor="text1"/>
              </w:rPr>
              <w:t>12</w:t>
            </w:r>
            <w:r w:rsidR="006A3F8F" w:rsidRPr="00044672">
              <w:rPr>
                <w:noProof/>
                <w:webHidden/>
                <w:color w:val="000000" w:themeColor="text1"/>
              </w:rPr>
              <w:fldChar w:fldCharType="end"/>
            </w:r>
          </w:hyperlink>
        </w:p>
        <w:p w14:paraId="7B1EDB61" w14:textId="77777777" w:rsidR="002462EC" w:rsidRPr="00044672" w:rsidRDefault="0054511B" w:rsidP="000F2898">
          <w:pPr>
            <w:rPr>
              <w:color w:val="000000" w:themeColor="text1"/>
            </w:rPr>
          </w:pPr>
          <w:r w:rsidRPr="00044672">
            <w:rPr>
              <w:color w:val="000000" w:themeColor="text1"/>
            </w:rPr>
            <w:fldChar w:fldCharType="end"/>
          </w:r>
        </w:p>
      </w:sdtContent>
    </w:sdt>
    <w:p w14:paraId="7B1EDB62" w14:textId="77777777" w:rsidR="002462EC" w:rsidRPr="00044672" w:rsidRDefault="00AD696B" w:rsidP="000F2898">
      <w:pPr>
        <w:rPr>
          <w:color w:val="000000" w:themeColor="text1"/>
        </w:rPr>
      </w:pPr>
      <w:r w:rsidRPr="00044672">
        <w:rPr>
          <w:color w:val="000000" w:themeColor="text1"/>
        </w:rPr>
        <w:br w:type="page"/>
      </w:r>
    </w:p>
    <w:p w14:paraId="7B1EDB63" w14:textId="77777777" w:rsidR="002462EC" w:rsidRPr="00044672" w:rsidRDefault="002462EC" w:rsidP="000F2898">
      <w:pPr>
        <w:rPr>
          <w:color w:val="000000" w:themeColor="text1"/>
        </w:rPr>
      </w:pPr>
    </w:p>
    <w:p w14:paraId="7B1EDB64" w14:textId="77777777" w:rsidR="002462EC" w:rsidRPr="00044672" w:rsidRDefault="00AD696B" w:rsidP="000F2898">
      <w:pPr>
        <w:pStyle w:val="Heading1"/>
        <w:numPr>
          <w:ilvl w:val="0"/>
          <w:numId w:val="2"/>
        </w:numPr>
        <w:rPr>
          <w:color w:val="000000" w:themeColor="text1"/>
        </w:rPr>
      </w:pPr>
      <w:bookmarkStart w:id="0" w:name="_Toc147904328"/>
      <w:bookmarkStart w:id="1" w:name="_Toc148394474"/>
      <w:r w:rsidRPr="00044672">
        <w:rPr>
          <w:color w:val="000000" w:themeColor="text1"/>
        </w:rPr>
        <w:t>Introduction</w:t>
      </w:r>
      <w:bookmarkEnd w:id="0"/>
      <w:bookmarkEnd w:id="1"/>
      <w:r w:rsidRPr="00044672">
        <w:rPr>
          <w:color w:val="000000" w:themeColor="text1"/>
        </w:rPr>
        <w:t xml:space="preserve"> </w:t>
      </w:r>
    </w:p>
    <w:p w14:paraId="7B1EDB65" w14:textId="77777777" w:rsidR="00886C7D" w:rsidRPr="00044672" w:rsidRDefault="00AD696B" w:rsidP="000F2898">
      <w:pPr>
        <w:spacing w:before="240"/>
        <w:rPr>
          <w:color w:val="000000" w:themeColor="text1"/>
        </w:rPr>
      </w:pPr>
      <w:r w:rsidRPr="00044672">
        <w:rPr>
          <w:color w:val="000000" w:themeColor="text1"/>
        </w:rPr>
        <w:t>The competition within the services sector is comparatively high compared to the product industry</w:t>
      </w:r>
      <w:r w:rsidR="00A2171D" w:rsidRPr="00044672">
        <w:rPr>
          <w:color w:val="000000" w:themeColor="text1"/>
        </w:rPr>
        <w:t xml:space="preserve"> (</w:t>
      </w:r>
      <w:proofErr w:type="spellStart"/>
      <w:r w:rsidR="00A2171D" w:rsidRPr="00044672">
        <w:rPr>
          <w:color w:val="000000" w:themeColor="text1"/>
        </w:rPr>
        <w:t>Jooss</w:t>
      </w:r>
      <w:proofErr w:type="spellEnd"/>
      <w:r w:rsidR="00A2171D" w:rsidRPr="00044672">
        <w:rPr>
          <w:color w:val="000000" w:themeColor="text1"/>
        </w:rPr>
        <w:t xml:space="preserve"> </w:t>
      </w:r>
      <w:r w:rsidR="00A2171D" w:rsidRPr="00044672">
        <w:rPr>
          <w:i/>
          <w:iCs/>
          <w:color w:val="000000" w:themeColor="text1"/>
        </w:rPr>
        <w:t>et al</w:t>
      </w:r>
      <w:r w:rsidR="00A2171D" w:rsidRPr="00044672">
        <w:rPr>
          <w:color w:val="000000" w:themeColor="text1"/>
        </w:rPr>
        <w:t>., 2023)</w:t>
      </w:r>
      <w:r w:rsidRPr="00044672">
        <w:rPr>
          <w:color w:val="000000" w:themeColor="text1"/>
        </w:rPr>
        <w:t xml:space="preserve">. The competition within the hospitality sector is on providing the best quality services to the guests at affordable prices, and competitors are using several strategies to attract the customers of other brands, such as price strategy and marketing strategy. Within the hospitality sector, most business has chosen price segmentation as a marketing strategy as most of the UK's population belong to the middle-class income group. </w:t>
      </w:r>
      <w:r w:rsidR="00A2171D" w:rsidRPr="00044672">
        <w:rPr>
          <w:color w:val="000000" w:themeColor="text1"/>
        </w:rPr>
        <w:t xml:space="preserve">As the service sector is consumer-centric and depends on the consumers for the revenues, brands make strategies to attract more customers and try to sell most of the services in order to be in a good financial position by the end of the year. However, the </w:t>
      </w:r>
      <w:r w:rsidR="00275955" w:rsidRPr="00044672">
        <w:rPr>
          <w:color w:val="000000" w:themeColor="text1"/>
        </w:rPr>
        <w:t xml:space="preserve">law of demand and supply states that if there is high demand, the prices tend to increase within the sector for the product and services, and if there is low demand, the prices tend to decrease; there is an inverse relationship between the price and demand. If the supply of the product or service increases, the prices decrease; if the supply is low, the </w:t>
      </w:r>
      <w:r w:rsidR="0052433E" w:rsidRPr="00044672">
        <w:rPr>
          <w:color w:val="000000" w:themeColor="text1"/>
        </w:rPr>
        <w:t>p</w:t>
      </w:r>
      <w:r w:rsidR="00275955" w:rsidRPr="00044672">
        <w:rPr>
          <w:color w:val="000000" w:themeColor="text1"/>
        </w:rPr>
        <w:t>rices tend to increase</w:t>
      </w:r>
      <w:r w:rsidRPr="00044672">
        <w:rPr>
          <w:color w:val="000000" w:themeColor="text1"/>
        </w:rPr>
        <w:t xml:space="preserve"> (</w:t>
      </w:r>
      <w:r w:rsidRPr="00044672">
        <w:rPr>
          <w:color w:val="000000" w:themeColor="text1"/>
          <w:shd w:val="clear" w:color="auto" w:fill="FFFFFF"/>
        </w:rPr>
        <w:t xml:space="preserve">Nasution </w:t>
      </w:r>
      <w:r w:rsidRPr="00044672">
        <w:rPr>
          <w:i/>
          <w:iCs/>
          <w:color w:val="000000" w:themeColor="text1"/>
          <w:shd w:val="clear" w:color="auto" w:fill="FFFFFF"/>
        </w:rPr>
        <w:t>et al.,</w:t>
      </w:r>
      <w:r w:rsidRPr="00044672">
        <w:rPr>
          <w:color w:val="000000" w:themeColor="text1"/>
          <w:shd w:val="clear" w:color="auto" w:fill="FFFFFF"/>
        </w:rPr>
        <w:t xml:space="preserve"> 2020)</w:t>
      </w:r>
      <w:r w:rsidR="00275955" w:rsidRPr="00044672">
        <w:rPr>
          <w:color w:val="000000" w:themeColor="text1"/>
        </w:rPr>
        <w:t xml:space="preserve">. As the </w:t>
      </w:r>
      <w:r w:rsidR="0052433E" w:rsidRPr="00044672">
        <w:rPr>
          <w:color w:val="000000" w:themeColor="text1"/>
        </w:rPr>
        <w:t>hotels within the hospitality sector have</w:t>
      </w:r>
      <w:r w:rsidR="00275955" w:rsidRPr="00044672">
        <w:rPr>
          <w:color w:val="000000" w:themeColor="text1"/>
        </w:rPr>
        <w:t xml:space="preserve"> so many options within the industry, the hotel supply </w:t>
      </w:r>
      <w:r w:rsidR="0052433E" w:rsidRPr="00044672">
        <w:rPr>
          <w:color w:val="000000" w:themeColor="text1"/>
        </w:rPr>
        <w:t xml:space="preserve">is high, and people have more options to go for. That is why hotels compete over the pricing strategy. Luxury hotels tend to have lower price elasticity. As the prices increase, the demand remains the same over the time period as the targeted segment is the upper class. However, within budgeted hotels, the price elasticity tends to be higher as the consumers are more price sensitive, and if the prices of rooms increase, the demand will decrease over the time period. </w:t>
      </w:r>
      <w:r w:rsidR="00A2171D" w:rsidRPr="00044672">
        <w:rPr>
          <w:color w:val="000000" w:themeColor="text1"/>
        </w:rPr>
        <w:t xml:space="preserve">With the changing technology, consumer preference has also changed due to increased consumer awareness over time. In today's business environment, hotels are adopting innovations and new technologies in order to remain compatible and maintain their market share. Moreover, the awareness regarding social causes and environmental issues has increased over time with increased accessibility. The business report will include a comparison of the two hospitality brands </w:t>
      </w:r>
      <w:r w:rsidR="00BA3CC8" w:rsidRPr="00044672">
        <w:rPr>
          <w:color w:val="000000" w:themeColor="text1"/>
        </w:rPr>
        <w:t xml:space="preserve">that are positioned within the same sector but are targeting different market segments; one of them is Mandarin Oriental Hotel Group (MOHG), and the other one is Premier Inn. The financial position of both the hotels will be discussed in detail, and the emphasis will be on assessing the current market position, the revenues generated by the brand, the initiative both the brands have taken to do </w:t>
      </w:r>
      <w:r w:rsidR="00BA3CC8" w:rsidRPr="00044672">
        <w:rPr>
          <w:color w:val="000000" w:themeColor="text1"/>
        </w:rPr>
        <w:lastRenderedPageBreak/>
        <w:t xml:space="preserve">something good for the social cause and for the environment and what the ways they have adapted to </w:t>
      </w:r>
      <w:r w:rsidR="00275955" w:rsidRPr="00044672">
        <w:rPr>
          <w:color w:val="000000" w:themeColor="text1"/>
        </w:rPr>
        <w:t>decrease the impact of their</w:t>
      </w:r>
      <w:r w:rsidR="00BA3CC8" w:rsidRPr="00044672">
        <w:rPr>
          <w:color w:val="000000" w:themeColor="text1"/>
        </w:rPr>
        <w:t xml:space="preserve"> operations on the ecosystem.  </w:t>
      </w:r>
    </w:p>
    <w:p w14:paraId="7B1EDB66" w14:textId="77777777" w:rsidR="002462EC" w:rsidRPr="00044672" w:rsidRDefault="00AD696B" w:rsidP="000F2898">
      <w:pPr>
        <w:pStyle w:val="Heading1"/>
        <w:numPr>
          <w:ilvl w:val="0"/>
          <w:numId w:val="2"/>
        </w:numPr>
        <w:rPr>
          <w:color w:val="000000" w:themeColor="text1"/>
        </w:rPr>
      </w:pPr>
      <w:bookmarkStart w:id="2" w:name="_Toc147904329"/>
      <w:bookmarkStart w:id="3" w:name="_Toc148394475"/>
      <w:r w:rsidRPr="00044672">
        <w:rPr>
          <w:color w:val="000000" w:themeColor="text1"/>
        </w:rPr>
        <w:t>Background</w:t>
      </w:r>
      <w:bookmarkEnd w:id="2"/>
      <w:bookmarkEnd w:id="3"/>
      <w:r w:rsidRPr="00044672">
        <w:rPr>
          <w:color w:val="000000" w:themeColor="text1"/>
        </w:rPr>
        <w:t xml:space="preserve"> </w:t>
      </w:r>
    </w:p>
    <w:p w14:paraId="7B1EDB67" w14:textId="77777777" w:rsidR="0052433E" w:rsidRPr="00044672" w:rsidRDefault="00AD696B" w:rsidP="000F2898">
      <w:pPr>
        <w:rPr>
          <w:color w:val="000000" w:themeColor="text1"/>
        </w:rPr>
      </w:pPr>
      <w:r w:rsidRPr="00044672">
        <w:rPr>
          <w:color w:val="000000" w:themeColor="text1"/>
        </w:rPr>
        <w:t xml:space="preserve">Premier Inn is a hotel chain in the UK which operates under the operations of Whitbread PLC since 1987. Further, it focuses on providing customers with budget-friendly options for accommodation while providing quality services. The target market for the hotel brand is the middle-income nation that is looking for affordable options. It has positioned itself in the customer's mind as the brand for middle-income people. The revenue generation streams for the brands are the international customers looking for budget-friendly accommodation options with good services. </w:t>
      </w:r>
      <w:r w:rsidR="00210477" w:rsidRPr="00044672">
        <w:rPr>
          <w:color w:val="000000" w:themeColor="text1"/>
        </w:rPr>
        <w:t xml:space="preserve">The brand has established itself over the period and has gained good market share by targeting the large market segment. Moreover, with profitability and brand </w:t>
      </w:r>
      <w:r w:rsidR="00DB0227" w:rsidRPr="00044672">
        <w:rPr>
          <w:color w:val="000000" w:themeColor="text1"/>
        </w:rPr>
        <w:t>repopulation</w:t>
      </w:r>
      <w:r w:rsidR="00210477" w:rsidRPr="00044672">
        <w:rPr>
          <w:color w:val="000000" w:themeColor="text1"/>
        </w:rPr>
        <w:t xml:space="preserve">, the brand has taken several initiatives for the good of the social cause and society as a whole. </w:t>
      </w:r>
    </w:p>
    <w:p w14:paraId="7B1EDB68" w14:textId="77777777" w:rsidR="00DB0227" w:rsidRPr="00044672" w:rsidRDefault="00AD696B" w:rsidP="000F2898">
      <w:pPr>
        <w:rPr>
          <w:color w:val="000000" w:themeColor="text1"/>
        </w:rPr>
      </w:pPr>
      <w:r w:rsidRPr="00044672">
        <w:rPr>
          <w:color w:val="000000" w:themeColor="text1"/>
        </w:rPr>
        <w:t>The luxury hotel MOHG started its operation in late 1963 by targeting the upper-class segment. The brand's main objective is to pride the customers with exceptional quality and high-class services. The brand has gained popularity over a period of time, has gained brand regulation, and has positioned itself as a brand for high-class people. It is a world-recognized brand with operations in Europe, North America and Asia. The brand is generating revenues by targeting corporate businessmen and upper-class people</w:t>
      </w:r>
      <w:r w:rsidR="00991C66" w:rsidRPr="00044672">
        <w:rPr>
          <w:color w:val="000000" w:themeColor="text1"/>
        </w:rPr>
        <w:t xml:space="preserve"> who have enough income to spend on luxuries and experience</w:t>
      </w:r>
      <w:r w:rsidRPr="00044672">
        <w:rPr>
          <w:color w:val="000000" w:themeColor="text1"/>
        </w:rPr>
        <w:t xml:space="preserve">s by </w:t>
      </w:r>
      <w:r w:rsidR="00991C66" w:rsidRPr="00044672">
        <w:rPr>
          <w:color w:val="000000" w:themeColor="text1"/>
        </w:rPr>
        <w:t>providing</w:t>
      </w:r>
      <w:r w:rsidRPr="00044672">
        <w:rPr>
          <w:color w:val="000000" w:themeColor="text1"/>
        </w:rPr>
        <w:t xml:space="preserve"> </w:t>
      </w:r>
      <w:r w:rsidR="00991C66" w:rsidRPr="00044672">
        <w:rPr>
          <w:color w:val="000000" w:themeColor="text1"/>
        </w:rPr>
        <w:t xml:space="preserve">luxury services. The </w:t>
      </w:r>
      <w:r w:rsidR="00102843" w:rsidRPr="00044672">
        <w:rPr>
          <w:color w:val="000000" w:themeColor="text1"/>
        </w:rPr>
        <w:t>brand has been highly involved in corporate social responsibility and in doing well for society and has</w:t>
      </w:r>
      <w:r w:rsidR="00991C66" w:rsidRPr="00044672">
        <w:rPr>
          <w:color w:val="000000" w:themeColor="text1"/>
        </w:rPr>
        <w:t xml:space="preserve"> taken several initiatives to reduce environmental pollution. </w:t>
      </w:r>
    </w:p>
    <w:p w14:paraId="7B1EDB69" w14:textId="77777777" w:rsidR="002462EC" w:rsidRPr="00044672" w:rsidRDefault="00AD696B" w:rsidP="000F2898">
      <w:pPr>
        <w:pStyle w:val="Heading1"/>
        <w:numPr>
          <w:ilvl w:val="0"/>
          <w:numId w:val="2"/>
        </w:numPr>
        <w:rPr>
          <w:color w:val="000000" w:themeColor="text1"/>
        </w:rPr>
      </w:pPr>
      <w:bookmarkStart w:id="4" w:name="_Toc147904330"/>
      <w:bookmarkStart w:id="5" w:name="_Toc148394476"/>
      <w:r w:rsidRPr="00044672">
        <w:rPr>
          <w:color w:val="000000" w:themeColor="text1"/>
        </w:rPr>
        <w:t xml:space="preserve">Financial </w:t>
      </w:r>
      <w:r w:rsidR="00C92D16" w:rsidRPr="00044672">
        <w:rPr>
          <w:color w:val="000000" w:themeColor="text1"/>
        </w:rPr>
        <w:t>M</w:t>
      </w:r>
      <w:r w:rsidR="00C92D16" w:rsidRPr="00044672">
        <w:rPr>
          <w:rStyle w:val="Heading2Char"/>
          <w:color w:val="000000" w:themeColor="text1"/>
        </w:rPr>
        <w:t>anageme</w:t>
      </w:r>
      <w:r w:rsidR="00C92D16" w:rsidRPr="00044672">
        <w:rPr>
          <w:color w:val="000000" w:themeColor="text1"/>
        </w:rPr>
        <w:t>nt Strategies and Practices</w:t>
      </w:r>
      <w:bookmarkEnd w:id="4"/>
      <w:bookmarkEnd w:id="5"/>
    </w:p>
    <w:p w14:paraId="7B1EDB6A" w14:textId="77777777" w:rsidR="00886C7D" w:rsidRPr="00044672" w:rsidRDefault="00886C7D" w:rsidP="000F2898">
      <w:pPr>
        <w:pStyle w:val="ListParagraph"/>
        <w:numPr>
          <w:ilvl w:val="0"/>
          <w:numId w:val="1"/>
        </w:numPr>
        <w:contextualSpacing w:val="0"/>
        <w:outlineLvl w:val="1"/>
        <w:rPr>
          <w:b/>
          <w:bCs/>
          <w:vanish/>
          <w:color w:val="000000" w:themeColor="text1"/>
        </w:rPr>
      </w:pPr>
      <w:bookmarkStart w:id="6" w:name="_Toc148394477"/>
      <w:bookmarkEnd w:id="6"/>
    </w:p>
    <w:p w14:paraId="7B1EDB6B" w14:textId="77777777" w:rsidR="00886C7D" w:rsidRPr="00044672" w:rsidRDefault="00886C7D" w:rsidP="000F2898">
      <w:pPr>
        <w:pStyle w:val="ListParagraph"/>
        <w:numPr>
          <w:ilvl w:val="0"/>
          <w:numId w:val="1"/>
        </w:numPr>
        <w:contextualSpacing w:val="0"/>
        <w:outlineLvl w:val="1"/>
        <w:rPr>
          <w:b/>
          <w:bCs/>
          <w:vanish/>
          <w:color w:val="000000" w:themeColor="text1"/>
        </w:rPr>
      </w:pPr>
      <w:bookmarkStart w:id="7" w:name="_Toc148394478"/>
      <w:bookmarkEnd w:id="7"/>
    </w:p>
    <w:p w14:paraId="7B1EDB6C" w14:textId="77777777" w:rsidR="00886C7D" w:rsidRPr="00044672" w:rsidRDefault="00886C7D" w:rsidP="000F2898">
      <w:pPr>
        <w:pStyle w:val="ListParagraph"/>
        <w:numPr>
          <w:ilvl w:val="0"/>
          <w:numId w:val="1"/>
        </w:numPr>
        <w:contextualSpacing w:val="0"/>
        <w:outlineLvl w:val="1"/>
        <w:rPr>
          <w:b/>
          <w:bCs/>
          <w:vanish/>
          <w:color w:val="000000" w:themeColor="text1"/>
        </w:rPr>
      </w:pPr>
      <w:bookmarkStart w:id="8" w:name="_Toc148394479"/>
      <w:bookmarkEnd w:id="8"/>
    </w:p>
    <w:p w14:paraId="7B1EDB6D" w14:textId="77777777" w:rsidR="00886C7D" w:rsidRPr="00044672" w:rsidRDefault="00AD696B" w:rsidP="000F2898">
      <w:pPr>
        <w:pStyle w:val="Heading2"/>
        <w:numPr>
          <w:ilvl w:val="1"/>
          <w:numId w:val="1"/>
        </w:numPr>
        <w:rPr>
          <w:color w:val="000000" w:themeColor="text1"/>
        </w:rPr>
      </w:pPr>
      <w:bookmarkStart w:id="9" w:name="_Toc148377018"/>
      <w:bookmarkStart w:id="10" w:name="_Toc147904331"/>
      <w:bookmarkStart w:id="11" w:name="_Toc148394480"/>
      <w:bookmarkEnd w:id="9"/>
      <w:r w:rsidRPr="00044672">
        <w:rPr>
          <w:color w:val="000000" w:themeColor="text1"/>
        </w:rPr>
        <w:t>Total Revenue</w:t>
      </w:r>
      <w:bookmarkEnd w:id="10"/>
      <w:bookmarkEnd w:id="11"/>
    </w:p>
    <w:p w14:paraId="7B1EDB6E" w14:textId="77777777" w:rsidR="007B06A4" w:rsidRPr="00044672" w:rsidRDefault="00AD696B" w:rsidP="000F2898">
      <w:pPr>
        <w:rPr>
          <w:color w:val="000000" w:themeColor="text1"/>
        </w:rPr>
      </w:pPr>
      <w:r w:rsidRPr="00044672">
        <w:rPr>
          <w:color w:val="000000" w:themeColor="text1"/>
        </w:rPr>
        <w:t xml:space="preserve">The aggregate revenue is an important part of the financial statement, which tells about the overall organizational performance and organizational standing as compared to its competitors within the existing business market. The revenues are the most essential and significant part of the financial statement as they further help in assessing the company's financial well-being and operational effectiveness (Sharma 2022). </w:t>
      </w:r>
      <w:r w:rsidR="007F6DC7" w:rsidRPr="00044672">
        <w:rPr>
          <w:color w:val="000000" w:themeColor="text1"/>
        </w:rPr>
        <w:t xml:space="preserve">As the formula for analyzing the total revenue </w:t>
      </w:r>
      <w:r w:rsidR="00A71B51" w:rsidRPr="00044672">
        <w:rPr>
          <w:color w:val="000000" w:themeColor="text1"/>
        </w:rPr>
        <w:t>generated by</w:t>
      </w:r>
      <w:r w:rsidR="007F6DC7" w:rsidRPr="00044672">
        <w:rPr>
          <w:color w:val="000000" w:themeColor="text1"/>
        </w:rPr>
        <w:t xml:space="preserve"> the </w:t>
      </w:r>
      <w:r w:rsidR="00A71B51" w:rsidRPr="00044672">
        <w:rPr>
          <w:color w:val="000000" w:themeColor="text1"/>
        </w:rPr>
        <w:t>b</w:t>
      </w:r>
      <w:r w:rsidR="007F6DC7" w:rsidRPr="00044672">
        <w:rPr>
          <w:color w:val="000000" w:themeColor="text1"/>
        </w:rPr>
        <w:t xml:space="preserve">rand is price*quantity sold, the hotels try to attract more customers to increase the quantity of the services sold to increase the overall </w:t>
      </w:r>
      <w:r w:rsidR="007F6DC7" w:rsidRPr="00044672">
        <w:rPr>
          <w:color w:val="000000" w:themeColor="text1"/>
        </w:rPr>
        <w:lastRenderedPageBreak/>
        <w:t xml:space="preserve">revenue generated for the </w:t>
      </w:r>
      <w:r w:rsidR="00A71B51" w:rsidRPr="00044672">
        <w:rPr>
          <w:color w:val="000000" w:themeColor="text1"/>
        </w:rPr>
        <w:t>business</w:t>
      </w:r>
      <w:r w:rsidR="007F6DC7" w:rsidRPr="00044672">
        <w:rPr>
          <w:color w:val="000000" w:themeColor="text1"/>
        </w:rPr>
        <w:t xml:space="preserve">. </w:t>
      </w:r>
      <w:r w:rsidR="0053634A" w:rsidRPr="00044672">
        <w:rPr>
          <w:color w:val="000000" w:themeColor="text1"/>
        </w:rPr>
        <w:t>Both hotels have targeted the different customer segments of the same business market and sector</w:t>
      </w:r>
      <w:r w:rsidR="00DF1CF3" w:rsidRPr="00044672">
        <w:rPr>
          <w:color w:val="000000" w:themeColor="text1"/>
        </w:rPr>
        <w:t xml:space="preserve"> </w:t>
      </w:r>
      <w:r w:rsidR="0053634A" w:rsidRPr="00044672">
        <w:rPr>
          <w:color w:val="000000" w:themeColor="text1"/>
        </w:rPr>
        <w:t xml:space="preserve">and have been generating good revenues over the period of time within the </w:t>
      </w:r>
      <w:r w:rsidR="00DF1CF3" w:rsidRPr="00044672">
        <w:rPr>
          <w:color w:val="000000" w:themeColor="text1"/>
        </w:rPr>
        <w:t xml:space="preserve">targeted segments. This has not just helped them to attain financial stability but has also helped them to achieve effectiveness and success in their business operations and has helped the brands gain customer trust and loyalty as well (Ahmad 2021). </w:t>
      </w:r>
      <w:r w:rsidRPr="00044672">
        <w:rPr>
          <w:color w:val="000000" w:themeColor="text1"/>
        </w:rPr>
        <w:t xml:space="preserve">Premier is famous for providing quality services to customers with affordable prices and budget-friendly options. Also, it earns a major portion of its total revenues by targeting the larger market segment. </w:t>
      </w:r>
      <w:r w:rsidR="00152C06" w:rsidRPr="00044672">
        <w:rPr>
          <w:color w:val="000000" w:themeColor="text1"/>
        </w:rPr>
        <w:t xml:space="preserve">Most of the UK's population is middle class, and most people are price-conscious as well. The Hotel Premier Inn has targeted a large segment of the population within the current business market, which not only helped them attract more customers but also enabled them to earn good revenues through the guests coming and staying throughout the year. The main revenue streams for the Hotel Premier Inn are the lodging arrangements along with the food and beverage services. Premier Inn has distinguished itself from its competitors in the current business environment by providing people with </w:t>
      </w:r>
      <w:r w:rsidR="0053634A" w:rsidRPr="00044672">
        <w:rPr>
          <w:color w:val="000000" w:themeColor="text1"/>
        </w:rPr>
        <w:t>affordable services.</w:t>
      </w:r>
      <w:r w:rsidR="009079CD" w:rsidRPr="00044672">
        <w:rPr>
          <w:color w:val="000000" w:themeColor="text1"/>
        </w:rPr>
        <w:t xml:space="preserve"> Figure 1 shows the revenue of the Hotel Premier Inn over the time period, and it can clearly be seen in the figure how the brand has evolved over the time period. The revenue for the Hotel Premier Inn has gone low as of all the time since it started its operations because of the lockdown restriction on travelling during the year 2020-21</w:t>
      </w:r>
      <w:r w:rsidR="000F2898" w:rsidRPr="00044672">
        <w:rPr>
          <w:color w:val="000000" w:themeColor="text1"/>
        </w:rPr>
        <w:t xml:space="preserve"> (Li </w:t>
      </w:r>
      <w:r w:rsidR="000F2898" w:rsidRPr="00044672">
        <w:rPr>
          <w:i/>
          <w:iCs/>
          <w:color w:val="000000" w:themeColor="text1"/>
        </w:rPr>
        <w:t>et al</w:t>
      </w:r>
      <w:r w:rsidR="000F2898" w:rsidRPr="00044672">
        <w:rPr>
          <w:color w:val="000000" w:themeColor="text1"/>
        </w:rPr>
        <w:t>., 20220</w:t>
      </w:r>
      <w:r w:rsidR="009079CD" w:rsidRPr="00044672">
        <w:rPr>
          <w:color w:val="000000" w:themeColor="text1"/>
        </w:rPr>
        <w:t xml:space="preserve">. And the year 2016-2017 was a good financial year for the hotel. </w:t>
      </w:r>
    </w:p>
    <w:p w14:paraId="7B1EDB6F" w14:textId="77777777" w:rsidR="007B06A4" w:rsidRPr="00044672" w:rsidRDefault="00AD696B" w:rsidP="005221F1">
      <w:pPr>
        <w:keepNext/>
        <w:jc w:val="center"/>
        <w:rPr>
          <w:color w:val="000000" w:themeColor="text1"/>
        </w:rPr>
      </w:pPr>
      <w:r w:rsidRPr="00044672">
        <w:rPr>
          <w:noProof/>
          <w:color w:val="000000" w:themeColor="text1"/>
          <w:lang w:val="en-US"/>
        </w:rPr>
        <w:lastRenderedPageBreak/>
        <w:drawing>
          <wp:inline distT="0" distB="0" distL="0" distR="0" wp14:anchorId="7B1EDBAC" wp14:editId="7B1EDBAD">
            <wp:extent cx="4362914" cy="360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7"/>
                    <a:stretch>
                      <a:fillRect/>
                    </a:stretch>
                  </pic:blipFill>
                  <pic:spPr>
                    <a:xfrm>
                      <a:off x="0" y="0"/>
                      <a:ext cx="4362914" cy="3600000"/>
                    </a:xfrm>
                    <a:prstGeom prst="rect">
                      <a:avLst/>
                    </a:prstGeom>
                  </pic:spPr>
                </pic:pic>
              </a:graphicData>
            </a:graphic>
          </wp:inline>
        </w:drawing>
      </w:r>
    </w:p>
    <w:p w14:paraId="7B1EDB70" w14:textId="77777777" w:rsidR="007B06A4" w:rsidRPr="00044672" w:rsidRDefault="00AD696B" w:rsidP="005221F1">
      <w:pPr>
        <w:pStyle w:val="Caption"/>
        <w:spacing w:line="360" w:lineRule="auto"/>
        <w:jc w:val="center"/>
        <w:rPr>
          <w:color w:val="000000" w:themeColor="text1"/>
          <w:sz w:val="24"/>
          <w:szCs w:val="24"/>
        </w:rPr>
      </w:pPr>
      <w:r w:rsidRPr="00044672">
        <w:rPr>
          <w:color w:val="000000" w:themeColor="text1"/>
          <w:sz w:val="24"/>
          <w:szCs w:val="24"/>
        </w:rPr>
        <w:t xml:space="preserve">Figure </w:t>
      </w:r>
      <w:r w:rsidR="00755737">
        <w:rPr>
          <w:color w:val="000000" w:themeColor="text1"/>
          <w:sz w:val="24"/>
          <w:szCs w:val="24"/>
        </w:rPr>
        <w:t>1:</w:t>
      </w:r>
      <w:r w:rsidRPr="00044672">
        <w:rPr>
          <w:color w:val="000000" w:themeColor="text1"/>
          <w:sz w:val="24"/>
          <w:szCs w:val="24"/>
        </w:rPr>
        <w:t xml:space="preserve"> Revenue of Hotel Premier Inn</w:t>
      </w:r>
    </w:p>
    <w:p w14:paraId="7B1EDB71" w14:textId="77777777" w:rsidR="007B06A4" w:rsidRPr="00044672" w:rsidRDefault="00AD696B" w:rsidP="005221F1">
      <w:pPr>
        <w:jc w:val="center"/>
        <w:rPr>
          <w:color w:val="000000" w:themeColor="text1"/>
        </w:rPr>
      </w:pPr>
      <w:r w:rsidRPr="00044672">
        <w:rPr>
          <w:color w:val="000000" w:themeColor="text1"/>
        </w:rPr>
        <w:t>Source: Sta</w:t>
      </w:r>
      <w:r w:rsidR="00386C66">
        <w:rPr>
          <w:color w:val="000000" w:themeColor="text1"/>
        </w:rPr>
        <w:t>t</w:t>
      </w:r>
      <w:r w:rsidRPr="00044672">
        <w:rPr>
          <w:color w:val="000000" w:themeColor="text1"/>
        </w:rPr>
        <w:t>ista (2023)</w:t>
      </w:r>
    </w:p>
    <w:p w14:paraId="7B1EDB72" w14:textId="77777777" w:rsidR="00DF34A7" w:rsidRPr="00044672" w:rsidRDefault="00AD696B" w:rsidP="000F2898">
      <w:pPr>
        <w:rPr>
          <w:color w:val="000000" w:themeColor="text1"/>
        </w:rPr>
      </w:pPr>
      <w:r w:rsidRPr="00044672">
        <w:rPr>
          <w:color w:val="000000" w:themeColor="text1"/>
        </w:rPr>
        <w:t xml:space="preserve"> </w:t>
      </w:r>
      <w:r w:rsidR="00152C06" w:rsidRPr="00044672">
        <w:rPr>
          <w:color w:val="000000" w:themeColor="text1"/>
        </w:rPr>
        <w:t xml:space="preserve"> </w:t>
      </w:r>
      <w:r w:rsidRPr="00044672">
        <w:rPr>
          <w:color w:val="000000" w:themeColor="text1"/>
        </w:rPr>
        <w:t>In contrast, the MOHG is a luxury hotel chain which mainly focuses on providing the best service to its guests who belong to the upper class and who have money to spend on luxury and experiences. As the MOHG is targeting the niche segment of the market, the main revenue streams for the business are services that are provided to its customers, such as room rents, high-priced meals, and gym, pool and laundry services. The hotel has achieved segmented customer loyalty by providing them with exceptional and quality services over a period of time, which has not enabled the hotel to gain customer loyalty but has helped to achieve good revenues since the start</w:t>
      </w:r>
      <w:r w:rsidR="009079CD" w:rsidRPr="00044672">
        <w:rPr>
          <w:color w:val="000000" w:themeColor="text1"/>
        </w:rPr>
        <w:t xml:space="preserve">. Figure 2 shows </w:t>
      </w:r>
      <w:r w:rsidR="00F51F9F" w:rsidRPr="00044672">
        <w:rPr>
          <w:color w:val="000000" w:themeColor="text1"/>
        </w:rPr>
        <w:t>revenues</w:t>
      </w:r>
      <w:r w:rsidR="0063581F" w:rsidRPr="00044672">
        <w:rPr>
          <w:color w:val="000000" w:themeColor="text1"/>
        </w:rPr>
        <w:t xml:space="preserve"> generated by the MOHG in </w:t>
      </w:r>
      <w:r w:rsidR="00F51F9F" w:rsidRPr="00044672">
        <w:rPr>
          <w:color w:val="000000" w:themeColor="text1"/>
        </w:rPr>
        <w:t>terms of geographical area and in terms of the service offered. Figure 3 shows the</w:t>
      </w:r>
      <w:r w:rsidR="009079CD" w:rsidRPr="00044672">
        <w:rPr>
          <w:color w:val="000000" w:themeColor="text1"/>
        </w:rPr>
        <w:t xml:space="preserve"> consolidated profit and loss statement of the MOHG</w:t>
      </w:r>
      <w:r w:rsidR="00F51F9F" w:rsidRPr="00044672">
        <w:rPr>
          <w:color w:val="000000" w:themeColor="text1"/>
        </w:rPr>
        <w:t xml:space="preserve">. </w:t>
      </w:r>
      <w:r w:rsidR="009079CD" w:rsidRPr="00044672">
        <w:rPr>
          <w:color w:val="000000" w:themeColor="text1"/>
        </w:rPr>
        <w:t xml:space="preserve"> </w:t>
      </w:r>
    </w:p>
    <w:p w14:paraId="7B1EDB73" w14:textId="77777777" w:rsidR="0063581F" w:rsidRPr="00044672" w:rsidRDefault="00AD696B" w:rsidP="005221F1">
      <w:pPr>
        <w:keepNext/>
        <w:jc w:val="center"/>
        <w:rPr>
          <w:color w:val="000000" w:themeColor="text1"/>
        </w:rPr>
      </w:pPr>
      <w:r w:rsidRPr="00044672">
        <w:rPr>
          <w:noProof/>
          <w:color w:val="000000" w:themeColor="text1"/>
          <w:lang w:val="en-US"/>
        </w:rPr>
        <w:lastRenderedPageBreak/>
        <w:drawing>
          <wp:inline distT="0" distB="0" distL="0" distR="0" wp14:anchorId="7B1EDBAE" wp14:editId="7B1EDBAF">
            <wp:extent cx="5023256" cy="3600000"/>
            <wp:effectExtent l="0" t="0" r="0" b="0"/>
            <wp:docPr id="4" name="Picture 3" descr="WhatsApp Image 2023-10-16 at 9.28.2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3-10-16 at 9.28.21 PM.jpeg"/>
                    <pic:cNvPicPr/>
                  </pic:nvPicPr>
                  <pic:blipFill>
                    <a:blip r:embed="rId8"/>
                    <a:stretch>
                      <a:fillRect/>
                    </a:stretch>
                  </pic:blipFill>
                  <pic:spPr>
                    <a:xfrm>
                      <a:off x="0" y="0"/>
                      <a:ext cx="5023256" cy="3600000"/>
                    </a:xfrm>
                    <a:prstGeom prst="rect">
                      <a:avLst/>
                    </a:prstGeom>
                  </pic:spPr>
                </pic:pic>
              </a:graphicData>
            </a:graphic>
          </wp:inline>
        </w:drawing>
      </w:r>
    </w:p>
    <w:p w14:paraId="7B1EDB74" w14:textId="77777777" w:rsidR="0063581F" w:rsidRPr="00044672" w:rsidRDefault="00AD696B" w:rsidP="005221F1">
      <w:pPr>
        <w:pStyle w:val="Caption"/>
        <w:spacing w:line="360" w:lineRule="auto"/>
        <w:jc w:val="center"/>
        <w:rPr>
          <w:color w:val="000000" w:themeColor="text1"/>
          <w:sz w:val="24"/>
          <w:szCs w:val="24"/>
        </w:rPr>
      </w:pPr>
      <w:r w:rsidRPr="00044672">
        <w:rPr>
          <w:color w:val="000000" w:themeColor="text1"/>
          <w:sz w:val="24"/>
          <w:szCs w:val="24"/>
        </w:rPr>
        <w:t xml:space="preserve">Figure </w:t>
      </w:r>
      <w:r w:rsidR="00755737">
        <w:rPr>
          <w:color w:val="000000" w:themeColor="text1"/>
          <w:sz w:val="24"/>
          <w:szCs w:val="24"/>
        </w:rPr>
        <w:t>2</w:t>
      </w:r>
      <w:r w:rsidRPr="00044672">
        <w:rPr>
          <w:color w:val="000000" w:themeColor="text1"/>
          <w:sz w:val="24"/>
          <w:szCs w:val="24"/>
        </w:rPr>
        <w:t>: Revenue Generated By the MOHG</w:t>
      </w:r>
      <w:r w:rsidR="006D4309" w:rsidRPr="00044672">
        <w:rPr>
          <w:color w:val="000000" w:themeColor="text1"/>
          <w:sz w:val="24"/>
          <w:szCs w:val="24"/>
        </w:rPr>
        <w:t xml:space="preserve"> </w:t>
      </w:r>
    </w:p>
    <w:p w14:paraId="7B1EDB75" w14:textId="77777777" w:rsidR="00B22B9F" w:rsidRPr="00044672" w:rsidRDefault="00B22B9F" w:rsidP="00B22B9F">
      <w:pPr>
        <w:jc w:val="center"/>
        <w:rPr>
          <w:color w:val="000000" w:themeColor="text1"/>
        </w:rPr>
      </w:pPr>
      <w:r w:rsidRPr="00044672">
        <w:rPr>
          <w:color w:val="000000" w:themeColor="text1"/>
        </w:rPr>
        <w:t>Source:</w:t>
      </w:r>
      <w:r w:rsidRPr="00044672">
        <w:rPr>
          <w:i/>
          <w:iCs/>
          <w:color w:val="000000" w:themeColor="text1"/>
        </w:rPr>
        <w:t xml:space="preserve"> </w:t>
      </w:r>
      <w:r w:rsidRPr="00044672">
        <w:rPr>
          <w:color w:val="000000" w:themeColor="text1"/>
        </w:rPr>
        <w:t>Financial Reports 2021</w:t>
      </w:r>
    </w:p>
    <w:p w14:paraId="7B1EDB76" w14:textId="77777777" w:rsidR="007B06A4" w:rsidRPr="00044672" w:rsidRDefault="00AD696B" w:rsidP="00386C66">
      <w:pPr>
        <w:keepNext/>
        <w:jc w:val="center"/>
        <w:rPr>
          <w:color w:val="000000" w:themeColor="text1"/>
        </w:rPr>
      </w:pPr>
      <w:r w:rsidRPr="00044672">
        <w:rPr>
          <w:noProof/>
          <w:color w:val="000000" w:themeColor="text1"/>
          <w:lang w:val="en-US"/>
        </w:rPr>
        <w:drawing>
          <wp:inline distT="0" distB="0" distL="0" distR="0" wp14:anchorId="7B1EDBB0" wp14:editId="7B1EDBB1">
            <wp:extent cx="4547344" cy="3600000"/>
            <wp:effectExtent l="0" t="0" r="0" b="0"/>
            <wp:docPr id="3" name="Picture 2" descr="WhatsApp Image 2023-10-16 at 9.28.14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3-10-16 at 9.28.14 PM.jpeg"/>
                    <pic:cNvPicPr/>
                  </pic:nvPicPr>
                  <pic:blipFill rotWithShape="1">
                    <a:blip r:embed="rId9"/>
                    <a:srcRect t="12279"/>
                    <a:stretch/>
                  </pic:blipFill>
                  <pic:spPr bwMode="auto">
                    <a:xfrm>
                      <a:off x="0" y="0"/>
                      <a:ext cx="4547344" cy="3600000"/>
                    </a:xfrm>
                    <a:prstGeom prst="rect">
                      <a:avLst/>
                    </a:prstGeom>
                    <a:ln>
                      <a:noFill/>
                    </a:ln>
                    <a:extLst>
                      <a:ext uri="{53640926-AAD7-44D8-BBD7-CCE9431645EC}">
                        <a14:shadowObscured xmlns:a14="http://schemas.microsoft.com/office/drawing/2010/main"/>
                      </a:ext>
                    </a:extLst>
                  </pic:spPr>
                </pic:pic>
              </a:graphicData>
            </a:graphic>
          </wp:inline>
        </w:drawing>
      </w:r>
    </w:p>
    <w:p w14:paraId="7B1EDB77" w14:textId="77777777" w:rsidR="009E3FCC" w:rsidRPr="00044672" w:rsidRDefault="00AD696B" w:rsidP="006D4309">
      <w:pPr>
        <w:pStyle w:val="Caption"/>
        <w:spacing w:line="360" w:lineRule="auto"/>
        <w:jc w:val="center"/>
        <w:rPr>
          <w:color w:val="000000" w:themeColor="text1"/>
          <w:sz w:val="24"/>
          <w:szCs w:val="24"/>
        </w:rPr>
      </w:pPr>
      <w:r w:rsidRPr="00044672">
        <w:rPr>
          <w:color w:val="000000" w:themeColor="text1"/>
          <w:sz w:val="24"/>
          <w:szCs w:val="24"/>
        </w:rPr>
        <w:t xml:space="preserve">Figure </w:t>
      </w:r>
      <w:r w:rsidR="00755737">
        <w:rPr>
          <w:color w:val="000000" w:themeColor="text1"/>
          <w:sz w:val="24"/>
          <w:szCs w:val="24"/>
        </w:rPr>
        <w:t>3</w:t>
      </w:r>
      <w:r w:rsidR="0063581F" w:rsidRPr="00044672">
        <w:rPr>
          <w:color w:val="000000" w:themeColor="text1"/>
          <w:sz w:val="24"/>
          <w:szCs w:val="24"/>
        </w:rPr>
        <w:t>: MOHG Profit and Loss Statement</w:t>
      </w:r>
      <w:r w:rsidR="006D4309" w:rsidRPr="00044672">
        <w:rPr>
          <w:color w:val="000000" w:themeColor="text1"/>
          <w:sz w:val="24"/>
          <w:szCs w:val="24"/>
        </w:rPr>
        <w:t xml:space="preserve"> 2019-2020</w:t>
      </w:r>
    </w:p>
    <w:p w14:paraId="7B1EDB78" w14:textId="77777777" w:rsidR="00B22B9F" w:rsidRPr="00044672" w:rsidRDefault="00B22B9F" w:rsidP="00B22B9F">
      <w:pPr>
        <w:jc w:val="center"/>
        <w:rPr>
          <w:color w:val="000000" w:themeColor="text1"/>
        </w:rPr>
      </w:pPr>
      <w:r w:rsidRPr="00044672">
        <w:rPr>
          <w:color w:val="000000" w:themeColor="text1"/>
        </w:rPr>
        <w:lastRenderedPageBreak/>
        <w:t>Source:</w:t>
      </w:r>
      <w:r w:rsidRPr="00044672">
        <w:rPr>
          <w:i/>
          <w:iCs/>
          <w:color w:val="000000" w:themeColor="text1"/>
        </w:rPr>
        <w:t xml:space="preserve"> </w:t>
      </w:r>
      <w:r w:rsidRPr="00044672">
        <w:rPr>
          <w:color w:val="000000" w:themeColor="text1"/>
        </w:rPr>
        <w:t>Financial Reports 2021</w:t>
      </w:r>
    </w:p>
    <w:p w14:paraId="7B1EDB79" w14:textId="77777777" w:rsidR="002462EC" w:rsidRPr="00044672" w:rsidRDefault="00AD696B" w:rsidP="000F2898">
      <w:pPr>
        <w:pStyle w:val="Heading2"/>
        <w:numPr>
          <w:ilvl w:val="1"/>
          <w:numId w:val="1"/>
        </w:numPr>
        <w:rPr>
          <w:color w:val="000000" w:themeColor="text1"/>
        </w:rPr>
      </w:pPr>
      <w:bookmarkStart w:id="12" w:name="_Toc147904332"/>
      <w:bookmarkStart w:id="13" w:name="_Toc148394481"/>
      <w:r w:rsidRPr="00044672">
        <w:rPr>
          <w:color w:val="000000" w:themeColor="text1"/>
        </w:rPr>
        <w:t>Market Position</w:t>
      </w:r>
      <w:bookmarkEnd w:id="12"/>
      <w:bookmarkEnd w:id="13"/>
    </w:p>
    <w:p w14:paraId="7B1EDB7A" w14:textId="77777777" w:rsidR="007E5AB6" w:rsidRPr="00044672" w:rsidRDefault="00AD696B" w:rsidP="000F2898">
      <w:pPr>
        <w:rPr>
          <w:color w:val="000000" w:themeColor="text1"/>
        </w:rPr>
      </w:pPr>
      <w:r w:rsidRPr="00044672">
        <w:rPr>
          <w:color w:val="000000" w:themeColor="text1"/>
        </w:rPr>
        <w:t>The term market position refers to the brand's position within the existing market sector and the target market segment (</w:t>
      </w:r>
      <w:r w:rsidRPr="00044672">
        <w:rPr>
          <w:color w:val="000000" w:themeColor="text1"/>
          <w:shd w:val="clear" w:color="auto" w:fill="FFFFFF"/>
        </w:rPr>
        <w:t>Kalam and Kalam, 2020)</w:t>
      </w:r>
      <w:r w:rsidRPr="00044672">
        <w:rPr>
          <w:color w:val="000000" w:themeColor="text1"/>
        </w:rPr>
        <w:t xml:space="preserve">. It includes the reputation of the </w:t>
      </w:r>
      <w:r w:rsidR="00A71B51" w:rsidRPr="00044672">
        <w:rPr>
          <w:color w:val="000000" w:themeColor="text1"/>
        </w:rPr>
        <w:t>brand and</w:t>
      </w:r>
      <w:r w:rsidRPr="00044672">
        <w:rPr>
          <w:color w:val="000000" w:themeColor="text1"/>
        </w:rPr>
        <w:t xml:space="preserve"> brand image in the consumer's minds as compared to the competitors who are competing within the same industry over the same market segment by providing the same services. However, the service quality of the hotel brands may vary from one hotel to another. </w:t>
      </w:r>
      <w:r w:rsidR="00A71B51" w:rsidRPr="00044672">
        <w:rPr>
          <w:color w:val="000000" w:themeColor="text1"/>
        </w:rPr>
        <w:t xml:space="preserve">The main objective of the brand position is to establish the brand image in the eyes of customers as compared to the competitors. </w:t>
      </w:r>
      <w:r w:rsidRPr="00044672">
        <w:rPr>
          <w:color w:val="000000" w:themeColor="text1"/>
        </w:rPr>
        <w:t>It further includes assessing the brand position and image in the current business environment and assessing if the brand is perceived in the same way it was positioned. The brands usually relate their business functions to something that is of value to the targeted segment (</w:t>
      </w:r>
      <w:r w:rsidRPr="00044672">
        <w:rPr>
          <w:color w:val="000000" w:themeColor="text1"/>
          <w:shd w:val="clear" w:color="auto" w:fill="FFFFFF"/>
        </w:rPr>
        <w:t>Heinberg et al., 2020)</w:t>
      </w:r>
      <w:r w:rsidRPr="00044672">
        <w:rPr>
          <w:color w:val="000000" w:themeColor="text1"/>
        </w:rPr>
        <w:t xml:space="preserve">. Both the hotel brands aim to provide the customers with quality services. However, the Hotel Premier Inn targets low-income customers and provides budget-friendly options, while the Mandarin Oriental has positioned itself as a brand for high-class people. Both </w:t>
      </w:r>
      <w:r w:rsidR="007F6DC7" w:rsidRPr="00044672">
        <w:rPr>
          <w:color w:val="000000" w:themeColor="text1"/>
        </w:rPr>
        <w:t xml:space="preserve">hotels have gained a good market position within the respective market segments. </w:t>
      </w:r>
      <w:r w:rsidR="0063581F" w:rsidRPr="00044672">
        <w:rPr>
          <w:color w:val="000000" w:themeColor="text1"/>
        </w:rPr>
        <w:t xml:space="preserve">The Hotel Premier Inn is among one of the top hotels in the UK.  </w:t>
      </w:r>
    </w:p>
    <w:p w14:paraId="7B1EDB7B" w14:textId="77777777" w:rsidR="009079CD" w:rsidRPr="00044672" w:rsidRDefault="00AD696B" w:rsidP="005221F1">
      <w:pPr>
        <w:keepNext/>
        <w:jc w:val="center"/>
        <w:rPr>
          <w:color w:val="000000" w:themeColor="text1"/>
        </w:rPr>
      </w:pPr>
      <w:r w:rsidRPr="00044672">
        <w:rPr>
          <w:noProof/>
          <w:color w:val="000000" w:themeColor="text1"/>
          <w:lang w:val="en-US"/>
        </w:rPr>
        <w:drawing>
          <wp:inline distT="0" distB="0" distL="0" distR="0" wp14:anchorId="7B1EDBB2" wp14:editId="7B1EDBB3">
            <wp:extent cx="2407316" cy="2880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0"/>
                    <a:stretch>
                      <a:fillRect/>
                    </a:stretch>
                  </pic:blipFill>
                  <pic:spPr bwMode="auto">
                    <a:xfrm>
                      <a:off x="0" y="0"/>
                      <a:ext cx="2407316" cy="2880000"/>
                    </a:xfrm>
                    <a:prstGeom prst="rect">
                      <a:avLst/>
                    </a:prstGeom>
                    <a:noFill/>
                    <a:ln w="9525">
                      <a:noFill/>
                      <a:miter lim="800000"/>
                      <a:headEnd/>
                      <a:tailEnd/>
                    </a:ln>
                  </pic:spPr>
                </pic:pic>
              </a:graphicData>
            </a:graphic>
          </wp:inline>
        </w:drawing>
      </w:r>
    </w:p>
    <w:p w14:paraId="7B1EDB7C" w14:textId="77777777" w:rsidR="009079CD" w:rsidRPr="00044672" w:rsidRDefault="00AD696B" w:rsidP="005221F1">
      <w:pPr>
        <w:pStyle w:val="Caption"/>
        <w:spacing w:line="360" w:lineRule="auto"/>
        <w:jc w:val="center"/>
        <w:rPr>
          <w:color w:val="000000" w:themeColor="text1"/>
          <w:sz w:val="24"/>
          <w:szCs w:val="24"/>
        </w:rPr>
      </w:pPr>
      <w:r w:rsidRPr="00044672">
        <w:rPr>
          <w:color w:val="000000" w:themeColor="text1"/>
          <w:sz w:val="24"/>
          <w:szCs w:val="24"/>
        </w:rPr>
        <w:t xml:space="preserve">Figure </w:t>
      </w:r>
      <w:r w:rsidR="00755737">
        <w:rPr>
          <w:color w:val="000000" w:themeColor="text1"/>
          <w:sz w:val="24"/>
          <w:szCs w:val="24"/>
        </w:rPr>
        <w:t>4:</w:t>
      </w:r>
      <w:r w:rsidRPr="00044672">
        <w:rPr>
          <w:color w:val="000000" w:themeColor="text1"/>
          <w:sz w:val="24"/>
          <w:szCs w:val="24"/>
        </w:rPr>
        <w:t xml:space="preserve"> Popular Hotel Brands in the UK</w:t>
      </w:r>
    </w:p>
    <w:p w14:paraId="7B1EDB7D" w14:textId="77777777" w:rsidR="005221F1" w:rsidRPr="00044672" w:rsidRDefault="005221F1" w:rsidP="005221F1">
      <w:pPr>
        <w:jc w:val="center"/>
        <w:rPr>
          <w:color w:val="000000" w:themeColor="text1"/>
        </w:rPr>
      </w:pPr>
      <w:r w:rsidRPr="00044672">
        <w:rPr>
          <w:color w:val="000000" w:themeColor="text1"/>
        </w:rPr>
        <w:t>Source: Statista (2023)</w:t>
      </w:r>
    </w:p>
    <w:p w14:paraId="7B1EDB7E" w14:textId="77777777" w:rsidR="002462EC" w:rsidRPr="00044672" w:rsidRDefault="00AD696B" w:rsidP="000F2898">
      <w:pPr>
        <w:pStyle w:val="Heading2"/>
        <w:numPr>
          <w:ilvl w:val="1"/>
          <w:numId w:val="1"/>
        </w:numPr>
        <w:rPr>
          <w:color w:val="000000" w:themeColor="text1"/>
        </w:rPr>
      </w:pPr>
      <w:bookmarkStart w:id="14" w:name="_Toc147904333"/>
      <w:bookmarkStart w:id="15" w:name="_Toc148394482"/>
      <w:r w:rsidRPr="00044672">
        <w:rPr>
          <w:color w:val="000000" w:themeColor="text1"/>
        </w:rPr>
        <w:lastRenderedPageBreak/>
        <w:t>Growth Potential</w:t>
      </w:r>
      <w:bookmarkEnd w:id="14"/>
      <w:bookmarkEnd w:id="15"/>
      <w:r w:rsidR="00F51F9F" w:rsidRPr="00044672">
        <w:rPr>
          <w:color w:val="000000" w:themeColor="text1"/>
        </w:rPr>
        <w:t xml:space="preserve"> </w:t>
      </w:r>
    </w:p>
    <w:p w14:paraId="7B1EDB7F" w14:textId="77777777" w:rsidR="00C92D16" w:rsidRPr="00044672" w:rsidRDefault="00AD696B" w:rsidP="000F2898">
      <w:pPr>
        <w:rPr>
          <w:color w:val="000000" w:themeColor="text1"/>
        </w:rPr>
      </w:pPr>
      <w:r w:rsidRPr="00044672">
        <w:rPr>
          <w:color w:val="000000" w:themeColor="text1"/>
        </w:rPr>
        <w:t xml:space="preserve">Growth potential is described by </w:t>
      </w:r>
      <w:proofErr w:type="spellStart"/>
      <w:r w:rsidRPr="00044672">
        <w:rPr>
          <w:color w:val="000000" w:themeColor="text1"/>
          <w:shd w:val="clear" w:color="auto" w:fill="FFFFFF"/>
        </w:rPr>
        <w:t>Mutalimov</w:t>
      </w:r>
      <w:proofErr w:type="spellEnd"/>
      <w:r w:rsidRPr="00044672">
        <w:rPr>
          <w:color w:val="000000" w:themeColor="text1"/>
          <w:shd w:val="clear" w:color="auto" w:fill="FFFFFF"/>
        </w:rPr>
        <w:t xml:space="preserve"> </w:t>
      </w:r>
      <w:r w:rsidRPr="00044672">
        <w:rPr>
          <w:i/>
          <w:iCs/>
          <w:color w:val="000000" w:themeColor="text1"/>
          <w:shd w:val="clear" w:color="auto" w:fill="FFFFFF"/>
        </w:rPr>
        <w:t>et al</w:t>
      </w:r>
      <w:r w:rsidRPr="00044672">
        <w:rPr>
          <w:color w:val="000000" w:themeColor="text1"/>
          <w:shd w:val="clear" w:color="auto" w:fill="FFFFFF"/>
        </w:rPr>
        <w:t xml:space="preserve">. (2021) as the ability to grow within the existing business environment with the existing competition and the same economic conditions. It further includes the potential of businesses to generate high revenues by developing the workforce and increasing overall operational efficiency in the future. In order to remain competitive within the current business environment, where there is already severe competition, and hotels are competing for market share, it is very important to have significant growth in the current market and sector </w:t>
      </w:r>
      <w:r w:rsidRPr="00044672">
        <w:rPr>
          <w:color w:val="000000" w:themeColor="text1"/>
        </w:rPr>
        <w:t xml:space="preserve">(Park </w:t>
      </w:r>
      <w:r w:rsidRPr="00044672">
        <w:rPr>
          <w:i/>
          <w:iCs/>
          <w:color w:val="000000" w:themeColor="text1"/>
        </w:rPr>
        <w:t>et al</w:t>
      </w:r>
      <w:r w:rsidRPr="00044672">
        <w:rPr>
          <w:color w:val="000000" w:themeColor="text1"/>
        </w:rPr>
        <w:t xml:space="preserve">., 2019). </w:t>
      </w:r>
      <w:bookmarkStart w:id="16" w:name="_Toc147489750"/>
      <w:bookmarkStart w:id="17" w:name="_Toc147514995"/>
      <w:bookmarkStart w:id="18" w:name="_Toc147517500"/>
      <w:r w:rsidRPr="00044672">
        <w:rPr>
          <w:color w:val="000000" w:themeColor="text1"/>
        </w:rPr>
        <w:t>The price-to-earnings ratio is the financial stream for analyzing the company's growth and potential. It provides a detailed overview of the company and includes the examinations and details of the stock, which further helps in analyzing the current market share and growth potential for the upcoming future of the company (</w:t>
      </w:r>
      <w:proofErr w:type="spellStart"/>
      <w:r w:rsidRPr="00044672">
        <w:rPr>
          <w:color w:val="000000" w:themeColor="text1"/>
        </w:rPr>
        <w:t>Silitonga</w:t>
      </w:r>
      <w:proofErr w:type="spellEnd"/>
      <w:r w:rsidRPr="00044672">
        <w:rPr>
          <w:color w:val="000000" w:themeColor="text1"/>
        </w:rPr>
        <w:t xml:space="preserve"> </w:t>
      </w:r>
      <w:r w:rsidRPr="00044672">
        <w:rPr>
          <w:i/>
          <w:iCs/>
          <w:color w:val="000000" w:themeColor="text1"/>
        </w:rPr>
        <w:t>et al</w:t>
      </w:r>
      <w:r w:rsidRPr="00044672">
        <w:rPr>
          <w:color w:val="000000" w:themeColor="text1"/>
        </w:rPr>
        <w:t xml:space="preserve">., 2019). If the brand is not showing good potential for growth in the upcoming time, it is necessary to analyze its current marketing, targeting and positioning strategy. The overall view of growth </w:t>
      </w:r>
      <w:r w:rsidR="0029148A" w:rsidRPr="00044672">
        <w:rPr>
          <w:color w:val="000000" w:themeColor="text1"/>
        </w:rPr>
        <w:t>potential</w:t>
      </w:r>
      <w:r w:rsidRPr="00044672">
        <w:rPr>
          <w:color w:val="000000" w:themeColor="text1"/>
        </w:rPr>
        <w:t xml:space="preserve"> is </w:t>
      </w:r>
      <w:r w:rsidR="0029148A" w:rsidRPr="00044672">
        <w:rPr>
          <w:color w:val="000000" w:themeColor="text1"/>
        </w:rPr>
        <w:t>assessed</w:t>
      </w:r>
      <w:r w:rsidRPr="00044672">
        <w:rPr>
          <w:color w:val="000000" w:themeColor="text1"/>
        </w:rPr>
        <w:t xml:space="preserve"> by comparing the price</w:t>
      </w:r>
      <w:r w:rsidR="0029148A" w:rsidRPr="00044672">
        <w:rPr>
          <w:color w:val="000000" w:themeColor="text1"/>
        </w:rPr>
        <w:t>-to-earnings</w:t>
      </w:r>
      <w:r w:rsidRPr="00044672">
        <w:rPr>
          <w:color w:val="000000" w:themeColor="text1"/>
        </w:rPr>
        <w:t xml:space="preserve"> ratio of the last year with the current year's </w:t>
      </w:r>
      <w:r w:rsidR="0029148A" w:rsidRPr="00044672">
        <w:rPr>
          <w:color w:val="000000" w:themeColor="text1"/>
        </w:rPr>
        <w:t xml:space="preserve">P/E </w:t>
      </w:r>
      <w:r w:rsidRPr="00044672">
        <w:rPr>
          <w:color w:val="000000" w:themeColor="text1"/>
        </w:rPr>
        <w:t>ratio</w:t>
      </w:r>
      <w:r w:rsidR="00886C7D" w:rsidRPr="00044672">
        <w:rPr>
          <w:color w:val="000000" w:themeColor="text1"/>
        </w:rPr>
        <w:t xml:space="preserve"> (</w:t>
      </w:r>
      <w:proofErr w:type="spellStart"/>
      <w:r w:rsidR="00886C7D" w:rsidRPr="00044672">
        <w:rPr>
          <w:color w:val="000000" w:themeColor="text1"/>
        </w:rPr>
        <w:t>Artanto</w:t>
      </w:r>
      <w:proofErr w:type="spellEnd"/>
      <w:r w:rsidR="00886C7D" w:rsidRPr="00044672">
        <w:rPr>
          <w:color w:val="000000" w:themeColor="text1"/>
        </w:rPr>
        <w:t xml:space="preserve"> 2023). </w:t>
      </w:r>
    </w:p>
    <w:bookmarkEnd w:id="16"/>
    <w:bookmarkEnd w:id="17"/>
    <w:bookmarkEnd w:id="18"/>
    <w:p w14:paraId="7B1EDB80" w14:textId="77777777" w:rsidR="00991C66" w:rsidRPr="00044672" w:rsidRDefault="00AD696B" w:rsidP="005221F1">
      <w:pPr>
        <w:keepNext/>
        <w:jc w:val="center"/>
        <w:rPr>
          <w:color w:val="000000" w:themeColor="text1"/>
        </w:rPr>
      </w:pPr>
      <w:r w:rsidRPr="00044672">
        <w:rPr>
          <w:noProof/>
          <w:color w:val="000000" w:themeColor="text1"/>
          <w:lang w:val="en-US"/>
        </w:rPr>
        <w:drawing>
          <wp:inline distT="0" distB="0" distL="0" distR="0" wp14:anchorId="7B1EDBB4" wp14:editId="7B1EDBB5">
            <wp:extent cx="4450297" cy="2880000"/>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noChangeArrowheads="1"/>
                    </pic:cNvPicPr>
                  </pic:nvPicPr>
                  <pic:blipFill>
                    <a:blip r:embed="rId11"/>
                    <a:stretch>
                      <a:fillRect/>
                    </a:stretch>
                  </pic:blipFill>
                  <pic:spPr bwMode="auto">
                    <a:xfrm>
                      <a:off x="0" y="0"/>
                      <a:ext cx="4450297" cy="2880000"/>
                    </a:xfrm>
                    <a:prstGeom prst="rect">
                      <a:avLst/>
                    </a:prstGeom>
                    <a:noFill/>
                    <a:ln w="9525">
                      <a:noFill/>
                      <a:miter lim="800000"/>
                      <a:headEnd/>
                      <a:tailEnd/>
                    </a:ln>
                  </pic:spPr>
                </pic:pic>
              </a:graphicData>
            </a:graphic>
          </wp:inline>
        </w:drawing>
      </w:r>
    </w:p>
    <w:p w14:paraId="7B1EDB81" w14:textId="77777777" w:rsidR="0063581F" w:rsidRPr="00044672" w:rsidRDefault="00AD696B" w:rsidP="005221F1">
      <w:pPr>
        <w:pStyle w:val="Caption"/>
        <w:spacing w:line="360" w:lineRule="auto"/>
        <w:jc w:val="center"/>
        <w:rPr>
          <w:color w:val="000000" w:themeColor="text1"/>
          <w:sz w:val="24"/>
          <w:szCs w:val="24"/>
        </w:rPr>
      </w:pPr>
      <w:r w:rsidRPr="00044672">
        <w:rPr>
          <w:color w:val="000000" w:themeColor="text1"/>
          <w:sz w:val="24"/>
          <w:szCs w:val="24"/>
        </w:rPr>
        <w:t xml:space="preserve">Figure </w:t>
      </w:r>
      <w:r w:rsidR="00755737">
        <w:rPr>
          <w:color w:val="000000" w:themeColor="text1"/>
          <w:sz w:val="24"/>
          <w:szCs w:val="24"/>
        </w:rPr>
        <w:t>5:</w:t>
      </w:r>
      <w:r w:rsidRPr="00044672">
        <w:rPr>
          <w:color w:val="000000" w:themeColor="text1"/>
          <w:sz w:val="24"/>
          <w:szCs w:val="24"/>
        </w:rPr>
        <w:t xml:space="preserve"> P/E Ratio of MOHG</w:t>
      </w:r>
    </w:p>
    <w:p w14:paraId="7B1EDB82" w14:textId="77777777" w:rsidR="00FF4D41" w:rsidRPr="00044672" w:rsidRDefault="00AD696B" w:rsidP="005221F1">
      <w:pPr>
        <w:jc w:val="center"/>
        <w:rPr>
          <w:color w:val="000000" w:themeColor="text1"/>
        </w:rPr>
      </w:pPr>
      <w:r w:rsidRPr="00044672">
        <w:rPr>
          <w:color w:val="000000" w:themeColor="text1"/>
        </w:rPr>
        <w:t xml:space="preserve">Source: </w:t>
      </w:r>
      <w:r w:rsidRPr="00044672">
        <w:rPr>
          <w:color w:val="000000" w:themeColor="text1"/>
          <w:shd w:val="clear" w:color="auto" w:fill="FFFFFF"/>
        </w:rPr>
        <w:t>Companies Market Cap 2023</w:t>
      </w:r>
    </w:p>
    <w:p w14:paraId="7B1EDB83" w14:textId="77777777" w:rsidR="00FF4D41" w:rsidRPr="00044672" w:rsidRDefault="00FF4D41" w:rsidP="000F2898">
      <w:pPr>
        <w:rPr>
          <w:color w:val="000000" w:themeColor="text1"/>
        </w:rPr>
      </w:pPr>
    </w:p>
    <w:p w14:paraId="7B1EDB84" w14:textId="77777777" w:rsidR="002462EC" w:rsidRPr="00044672" w:rsidRDefault="00AD696B" w:rsidP="000F2898">
      <w:pPr>
        <w:pStyle w:val="Heading2"/>
        <w:numPr>
          <w:ilvl w:val="1"/>
          <w:numId w:val="1"/>
        </w:numPr>
        <w:rPr>
          <w:color w:val="000000" w:themeColor="text1"/>
        </w:rPr>
      </w:pPr>
      <w:bookmarkStart w:id="19" w:name="_Toc147904334"/>
      <w:bookmarkStart w:id="20" w:name="_Toc148394483"/>
      <w:r w:rsidRPr="00044672">
        <w:rPr>
          <w:color w:val="000000" w:themeColor="text1"/>
        </w:rPr>
        <w:lastRenderedPageBreak/>
        <w:t>Financial Commitment to CSR (Corporate Social Responsibility)</w:t>
      </w:r>
      <w:bookmarkEnd w:id="19"/>
      <w:bookmarkEnd w:id="20"/>
    </w:p>
    <w:p w14:paraId="7B1EDB85" w14:textId="77777777" w:rsidR="00FF4D41" w:rsidRPr="00044672" w:rsidRDefault="00AD696B" w:rsidP="000F2898">
      <w:pPr>
        <w:rPr>
          <w:color w:val="000000" w:themeColor="text1"/>
        </w:rPr>
      </w:pPr>
      <w:r w:rsidRPr="00044672">
        <w:rPr>
          <w:color w:val="000000" w:themeColor="text1"/>
        </w:rPr>
        <w:t xml:space="preserve">Corporate social responsibility is defined as the company's commitment to running the business </w:t>
      </w:r>
      <w:r w:rsidR="00102843" w:rsidRPr="00044672">
        <w:rPr>
          <w:color w:val="000000" w:themeColor="text1"/>
        </w:rPr>
        <w:t>operations</w:t>
      </w:r>
      <w:r w:rsidRPr="00044672">
        <w:rPr>
          <w:color w:val="000000" w:themeColor="text1"/>
        </w:rPr>
        <w:t xml:space="preserve"> by following ethical business standards (</w:t>
      </w:r>
      <w:r w:rsidRPr="00044672">
        <w:rPr>
          <w:color w:val="000000" w:themeColor="text1"/>
          <w:shd w:val="clear" w:color="auto" w:fill="FFFFFF"/>
        </w:rPr>
        <w:t xml:space="preserve">Guzzo, </w:t>
      </w:r>
      <w:r w:rsidRPr="00044672">
        <w:rPr>
          <w:i/>
          <w:iCs/>
          <w:color w:val="000000" w:themeColor="text1"/>
          <w:shd w:val="clear" w:color="auto" w:fill="FFFFFF"/>
        </w:rPr>
        <w:t>et al.,</w:t>
      </w:r>
      <w:r w:rsidRPr="00044672">
        <w:rPr>
          <w:color w:val="000000" w:themeColor="text1"/>
          <w:shd w:val="clear" w:color="auto" w:fill="FFFFFF"/>
        </w:rPr>
        <w:t xml:space="preserve"> 2020)</w:t>
      </w:r>
      <w:r w:rsidRPr="00044672">
        <w:rPr>
          <w:color w:val="000000" w:themeColor="text1"/>
        </w:rPr>
        <w:t xml:space="preserve">. It further includes managing the business operations and functions in a way that they do not pose any risk or harm to the social, economic, human rights and the environment. This further includes businesses integrating social and environmental responsibility </w:t>
      </w:r>
      <w:r w:rsidR="00522C76" w:rsidRPr="00044672">
        <w:rPr>
          <w:color w:val="000000" w:themeColor="text1"/>
        </w:rPr>
        <w:t>within the current business operations. In today's business environment, brands are more focused on social and environmental responsibility (Fatima and Elbanna, 2023). The hotel premier has focused on doing well for human rights and has initiated a program for the workers, which enables the organizations to provide the workers with a good working environment.</w:t>
      </w:r>
    </w:p>
    <w:p w14:paraId="7B1EDB86" w14:textId="77777777" w:rsidR="00FF4D41" w:rsidRPr="00044672" w:rsidRDefault="00522C76" w:rsidP="000F2898">
      <w:pPr>
        <w:rPr>
          <w:color w:val="000000" w:themeColor="text1"/>
        </w:rPr>
      </w:pPr>
      <w:r w:rsidRPr="00044672">
        <w:rPr>
          <w:color w:val="000000" w:themeColor="text1"/>
        </w:rPr>
        <w:t xml:space="preserve">Moreover, it has incorporated the duty of doing well for the social cause and has donated meals to charity in the year 2020 for the good social cause to remove hunger and provide the underprivileged with food (Premier Inn, 2023). The brand MOHG has shown its commitment to the environment and society, making a financial contribution to the CSR community, and has reduced the intensity by reducing the regular audits within the hotel for energy. For the environmental cause and reducing the operations' impact on the environment, it has reduced the usage of plastic in business operations (Mandarin Oriental, 2023). Both brands have actively participated in CSR activities, have shown concern towards environmental responsibility and are focused towards working together for the good. </w:t>
      </w:r>
    </w:p>
    <w:p w14:paraId="7B1EDB87" w14:textId="77777777" w:rsidR="002462EC" w:rsidRPr="00044672" w:rsidRDefault="00AD696B" w:rsidP="000F2898">
      <w:pPr>
        <w:pStyle w:val="Heading1"/>
        <w:numPr>
          <w:ilvl w:val="0"/>
          <w:numId w:val="2"/>
        </w:numPr>
        <w:rPr>
          <w:color w:val="000000" w:themeColor="text1"/>
        </w:rPr>
      </w:pPr>
      <w:bookmarkStart w:id="21" w:name="_Toc147904335"/>
      <w:bookmarkStart w:id="22" w:name="_Toc148394484"/>
      <w:r w:rsidRPr="00044672">
        <w:rPr>
          <w:color w:val="000000" w:themeColor="text1"/>
        </w:rPr>
        <w:t>Summary</w:t>
      </w:r>
      <w:bookmarkEnd w:id="21"/>
      <w:bookmarkEnd w:id="22"/>
      <w:r w:rsidRPr="00044672">
        <w:rPr>
          <w:color w:val="000000" w:themeColor="text1"/>
        </w:rPr>
        <w:t xml:space="preserve"> </w:t>
      </w:r>
    </w:p>
    <w:p w14:paraId="7B1EDB88" w14:textId="77777777" w:rsidR="001140AB" w:rsidRPr="00044672" w:rsidRDefault="00AD696B" w:rsidP="000F2898">
      <w:pPr>
        <w:rPr>
          <w:color w:val="000000" w:themeColor="text1"/>
        </w:rPr>
      </w:pPr>
      <w:r w:rsidRPr="00044672">
        <w:rPr>
          <w:color w:val="000000" w:themeColor="text1"/>
        </w:rPr>
        <w:t xml:space="preserve">The business report includes a comparison of the </w:t>
      </w:r>
      <w:r w:rsidR="00312D88" w:rsidRPr="00044672">
        <w:rPr>
          <w:color w:val="000000" w:themeColor="text1"/>
        </w:rPr>
        <w:t xml:space="preserve">two hotel brand that is market leader within the respective market segments. Further, it includes a discussion on the financial position, revenue, and market position of both the brands and the initiatives and strategies they have taken to do something for the social and environmental cause. </w:t>
      </w:r>
    </w:p>
    <w:p w14:paraId="7B1EDB89" w14:textId="77777777" w:rsidR="002462EC" w:rsidRPr="00044672" w:rsidRDefault="00AD696B" w:rsidP="000F2898">
      <w:pPr>
        <w:pStyle w:val="Heading1"/>
        <w:numPr>
          <w:ilvl w:val="0"/>
          <w:numId w:val="2"/>
        </w:numPr>
        <w:rPr>
          <w:color w:val="000000" w:themeColor="text1"/>
        </w:rPr>
      </w:pPr>
      <w:bookmarkStart w:id="23" w:name="_Toc147904336"/>
      <w:bookmarkStart w:id="24" w:name="_Toc148394485"/>
      <w:r w:rsidRPr="00044672">
        <w:rPr>
          <w:color w:val="000000" w:themeColor="text1"/>
        </w:rPr>
        <w:t>Recommendations</w:t>
      </w:r>
      <w:bookmarkEnd w:id="23"/>
      <w:bookmarkEnd w:id="24"/>
      <w:r w:rsidRPr="00044672">
        <w:rPr>
          <w:color w:val="000000" w:themeColor="text1"/>
        </w:rPr>
        <w:t xml:space="preserve"> </w:t>
      </w:r>
    </w:p>
    <w:p w14:paraId="7B1EDB8A" w14:textId="77777777" w:rsidR="00312D88" w:rsidRPr="00044672" w:rsidRDefault="00AD696B" w:rsidP="000F2898">
      <w:pPr>
        <w:pStyle w:val="ListParagraph"/>
        <w:numPr>
          <w:ilvl w:val="0"/>
          <w:numId w:val="6"/>
        </w:numPr>
        <w:rPr>
          <w:color w:val="000000" w:themeColor="text1"/>
        </w:rPr>
      </w:pPr>
      <w:r w:rsidRPr="00044672">
        <w:rPr>
          <w:color w:val="000000" w:themeColor="text1"/>
        </w:rPr>
        <w:t>It is recommended that the premier inn diversify the market risk and opt for the diversification strategy to develop some new little supermarket stores within the hotels, from where customers can get the necessary things at reasonable rates. This will not only diversify the risk but also create a competitive edge for the brand and add value to the hotel brand as the hotel adds value to the services provided</w:t>
      </w:r>
      <w:r w:rsidR="005221F1" w:rsidRPr="00044672">
        <w:rPr>
          <w:color w:val="000000" w:themeColor="text1"/>
        </w:rPr>
        <w:t xml:space="preserve"> (Zaman </w:t>
      </w:r>
      <w:r w:rsidR="005221F1" w:rsidRPr="00044672">
        <w:rPr>
          <w:i/>
          <w:iCs/>
          <w:color w:val="000000" w:themeColor="text1"/>
        </w:rPr>
        <w:t>et al.</w:t>
      </w:r>
      <w:r w:rsidR="005221F1" w:rsidRPr="00044672">
        <w:rPr>
          <w:color w:val="000000" w:themeColor="text1"/>
        </w:rPr>
        <w:t>, 2022)</w:t>
      </w:r>
      <w:r w:rsidRPr="00044672">
        <w:rPr>
          <w:color w:val="000000" w:themeColor="text1"/>
        </w:rPr>
        <w:t xml:space="preserve">. </w:t>
      </w:r>
    </w:p>
    <w:p w14:paraId="7B1EDB8B" w14:textId="77777777" w:rsidR="002462EC" w:rsidRPr="00044672" w:rsidRDefault="00AD696B" w:rsidP="000F2898">
      <w:pPr>
        <w:pStyle w:val="ListParagraph"/>
        <w:numPr>
          <w:ilvl w:val="0"/>
          <w:numId w:val="6"/>
        </w:numPr>
        <w:rPr>
          <w:color w:val="000000" w:themeColor="text1"/>
        </w:rPr>
      </w:pPr>
      <w:r w:rsidRPr="00044672">
        <w:rPr>
          <w:color w:val="000000" w:themeColor="text1"/>
        </w:rPr>
        <w:lastRenderedPageBreak/>
        <w:t xml:space="preserve">For the MOHG, it is recommended to stay focused on improving the quality of services to have a competitive edge compared to the competitors. Further, it is recommended for the MOHG to diversify the business operations into something new and unique in order to attract more businessmen and people from corporate, such as introducing the </w:t>
      </w:r>
      <w:r w:rsidR="009D18FB" w:rsidRPr="00044672">
        <w:rPr>
          <w:color w:val="000000" w:themeColor="text1"/>
        </w:rPr>
        <w:t>workspace</w:t>
      </w:r>
      <w:r w:rsidRPr="00044672">
        <w:rPr>
          <w:color w:val="000000" w:themeColor="text1"/>
        </w:rPr>
        <w:t xml:space="preserve"> and meeting rooms within the hotels</w:t>
      </w:r>
      <w:r w:rsidR="005221F1" w:rsidRPr="00044672">
        <w:rPr>
          <w:color w:val="000000" w:themeColor="text1"/>
        </w:rPr>
        <w:t xml:space="preserve"> (</w:t>
      </w:r>
      <w:r w:rsidR="005221F1" w:rsidRPr="00044672">
        <w:rPr>
          <w:color w:val="000000" w:themeColor="text1"/>
          <w:shd w:val="clear" w:color="auto" w:fill="FFFFFF"/>
        </w:rPr>
        <w:t>Menz et al., 2021)</w:t>
      </w:r>
      <w:r w:rsidRPr="00044672">
        <w:rPr>
          <w:color w:val="000000" w:themeColor="text1"/>
        </w:rPr>
        <w:t xml:space="preserve">.  </w:t>
      </w:r>
      <w:r w:rsidRPr="00044672">
        <w:rPr>
          <w:color w:val="000000" w:themeColor="text1"/>
        </w:rPr>
        <w:br w:type="page"/>
      </w:r>
    </w:p>
    <w:p w14:paraId="7B1EDB8C" w14:textId="77777777" w:rsidR="002462EC" w:rsidRPr="00044672" w:rsidRDefault="002462EC" w:rsidP="000F2898">
      <w:pPr>
        <w:pStyle w:val="Heading1"/>
        <w:rPr>
          <w:color w:val="000000" w:themeColor="text1"/>
        </w:rPr>
      </w:pPr>
    </w:p>
    <w:p w14:paraId="7B1EDB8D" w14:textId="77777777" w:rsidR="002462EC" w:rsidRPr="00044672" w:rsidRDefault="00AD696B" w:rsidP="000F2898">
      <w:pPr>
        <w:pStyle w:val="Heading1"/>
        <w:numPr>
          <w:ilvl w:val="0"/>
          <w:numId w:val="2"/>
        </w:numPr>
        <w:rPr>
          <w:color w:val="000000" w:themeColor="text1"/>
        </w:rPr>
      </w:pPr>
      <w:bookmarkStart w:id="25" w:name="_Toc147904337"/>
      <w:bookmarkStart w:id="26" w:name="_Toc148394486"/>
      <w:r w:rsidRPr="00044672">
        <w:rPr>
          <w:color w:val="000000" w:themeColor="text1"/>
        </w:rPr>
        <w:t>References</w:t>
      </w:r>
      <w:bookmarkEnd w:id="25"/>
      <w:bookmarkEnd w:id="26"/>
      <w:r w:rsidRPr="00044672">
        <w:rPr>
          <w:color w:val="000000" w:themeColor="text1"/>
        </w:rPr>
        <w:t xml:space="preserve"> </w:t>
      </w:r>
    </w:p>
    <w:p w14:paraId="7B1EDB8E" w14:textId="77777777" w:rsidR="000F2898" w:rsidRPr="00044672" w:rsidRDefault="00AD696B" w:rsidP="000F2898">
      <w:pPr>
        <w:ind w:left="720" w:hanging="720"/>
        <w:rPr>
          <w:color w:val="000000" w:themeColor="text1"/>
        </w:rPr>
      </w:pPr>
      <w:r w:rsidRPr="00044672">
        <w:rPr>
          <w:color w:val="000000" w:themeColor="text1"/>
        </w:rPr>
        <w:t>Ahmad, J., 2021. Investment and Development for Tourism and Hospitality Revenue Collection in Bangladesh. </w:t>
      </w:r>
      <w:r w:rsidRPr="00044672">
        <w:rPr>
          <w:i/>
          <w:iCs/>
          <w:color w:val="000000" w:themeColor="text1"/>
        </w:rPr>
        <w:t>Tourism in Bangladesh: Investment and Development Perspectives</w:t>
      </w:r>
      <w:r w:rsidRPr="00044672">
        <w:rPr>
          <w:color w:val="000000" w:themeColor="text1"/>
        </w:rPr>
        <w:t>, pp.325-336.</w:t>
      </w:r>
    </w:p>
    <w:p w14:paraId="7B1EDB8F" w14:textId="77777777" w:rsidR="000F2898" w:rsidRPr="00044672" w:rsidRDefault="00AD696B" w:rsidP="000F2898">
      <w:pPr>
        <w:ind w:left="720" w:hanging="720"/>
        <w:rPr>
          <w:color w:val="000000" w:themeColor="text1"/>
        </w:rPr>
      </w:pPr>
      <w:proofErr w:type="spellStart"/>
      <w:r w:rsidRPr="00044672">
        <w:rPr>
          <w:color w:val="000000" w:themeColor="text1"/>
        </w:rPr>
        <w:t>Artanto</w:t>
      </w:r>
      <w:proofErr w:type="spellEnd"/>
      <w:r w:rsidRPr="00044672">
        <w:rPr>
          <w:color w:val="000000" w:themeColor="text1"/>
        </w:rPr>
        <w:t xml:space="preserve">, A.V.N., 2023. Analysis of Financial Performance on Stock Price with Price </w:t>
      </w:r>
      <w:proofErr w:type="spellStart"/>
      <w:r w:rsidRPr="00044672">
        <w:rPr>
          <w:color w:val="000000" w:themeColor="text1"/>
        </w:rPr>
        <w:t>Earning</w:t>
      </w:r>
      <w:proofErr w:type="spellEnd"/>
      <w:r w:rsidRPr="00044672">
        <w:rPr>
          <w:color w:val="000000" w:themeColor="text1"/>
        </w:rPr>
        <w:t xml:space="preserve"> Ratio as a Moderation Variable (Case Study of Tourism and Hospitality Industries). </w:t>
      </w:r>
      <w:r w:rsidRPr="00044672">
        <w:rPr>
          <w:i/>
          <w:iCs/>
          <w:color w:val="000000" w:themeColor="text1"/>
        </w:rPr>
        <w:t>SEIKO: Journal of Management &amp; Business</w:t>
      </w:r>
      <w:r w:rsidRPr="00044672">
        <w:rPr>
          <w:color w:val="000000" w:themeColor="text1"/>
        </w:rPr>
        <w:t>, </w:t>
      </w:r>
      <w:r w:rsidRPr="00044672">
        <w:rPr>
          <w:i/>
          <w:iCs/>
          <w:color w:val="000000" w:themeColor="text1"/>
        </w:rPr>
        <w:t>6</w:t>
      </w:r>
      <w:r w:rsidRPr="00044672">
        <w:rPr>
          <w:color w:val="000000" w:themeColor="text1"/>
        </w:rPr>
        <w:t>(2), pp.321-335.</w:t>
      </w:r>
    </w:p>
    <w:p w14:paraId="7B1EDB90" w14:textId="77777777" w:rsidR="00B22B9F" w:rsidRPr="00044672" w:rsidRDefault="00B22B9F" w:rsidP="00B22B9F">
      <w:pPr>
        <w:ind w:left="720" w:hanging="720"/>
        <w:rPr>
          <w:color w:val="000000" w:themeColor="text1"/>
        </w:rPr>
      </w:pPr>
      <w:r w:rsidRPr="00044672">
        <w:rPr>
          <w:color w:val="000000" w:themeColor="text1"/>
        </w:rPr>
        <w:t>Corporate Site. (n.d.). </w:t>
      </w:r>
      <w:r w:rsidRPr="00044672">
        <w:rPr>
          <w:i/>
          <w:iCs/>
          <w:color w:val="000000" w:themeColor="text1"/>
        </w:rPr>
        <w:t>Financial Reports</w:t>
      </w:r>
      <w:r w:rsidRPr="00044672">
        <w:rPr>
          <w:color w:val="000000" w:themeColor="text1"/>
        </w:rPr>
        <w:t>. [online] Available at: https://www.mandarinoriental.com/en/investors/financial-reports.</w:t>
      </w:r>
    </w:p>
    <w:p w14:paraId="7B1EDB91" w14:textId="77777777" w:rsidR="000F2898" w:rsidRPr="00044672" w:rsidRDefault="00AD696B" w:rsidP="000F2898">
      <w:pPr>
        <w:ind w:left="720" w:hanging="720"/>
        <w:rPr>
          <w:color w:val="000000" w:themeColor="text1"/>
          <w:shd w:val="clear" w:color="auto" w:fill="FFFFFF"/>
        </w:rPr>
      </w:pPr>
      <w:r w:rsidRPr="00044672">
        <w:rPr>
          <w:color w:val="000000" w:themeColor="text1"/>
          <w:shd w:val="clear" w:color="auto" w:fill="FFFFFF"/>
        </w:rPr>
        <w:t>Fatima, T. and Elbanna, S., 2023. Corporate social responsibility (CSR) implementation: A review and a research agenda towards an integrative framework. </w:t>
      </w:r>
      <w:r w:rsidRPr="00044672">
        <w:rPr>
          <w:i/>
          <w:iCs/>
          <w:color w:val="000000" w:themeColor="text1"/>
          <w:shd w:val="clear" w:color="auto" w:fill="FFFFFF"/>
        </w:rPr>
        <w:t>Journal of Business Ethics</w:t>
      </w:r>
      <w:r w:rsidRPr="00044672">
        <w:rPr>
          <w:color w:val="000000" w:themeColor="text1"/>
          <w:shd w:val="clear" w:color="auto" w:fill="FFFFFF"/>
        </w:rPr>
        <w:t>, </w:t>
      </w:r>
      <w:r w:rsidRPr="00044672">
        <w:rPr>
          <w:i/>
          <w:iCs/>
          <w:color w:val="000000" w:themeColor="text1"/>
          <w:shd w:val="clear" w:color="auto" w:fill="FFFFFF"/>
        </w:rPr>
        <w:t>183</w:t>
      </w:r>
      <w:r w:rsidRPr="00044672">
        <w:rPr>
          <w:color w:val="000000" w:themeColor="text1"/>
          <w:shd w:val="clear" w:color="auto" w:fill="FFFFFF"/>
        </w:rPr>
        <w:t>(1), pp.105-121.</w:t>
      </w:r>
    </w:p>
    <w:p w14:paraId="7B1EDB92" w14:textId="77777777" w:rsidR="00AD696B" w:rsidRPr="00044672" w:rsidRDefault="00AD696B" w:rsidP="00AD696B">
      <w:pPr>
        <w:ind w:left="720" w:hanging="720"/>
        <w:rPr>
          <w:color w:val="000000" w:themeColor="text1"/>
          <w:shd w:val="clear" w:color="auto" w:fill="FFFFFF"/>
        </w:rPr>
      </w:pPr>
      <w:r w:rsidRPr="00044672">
        <w:rPr>
          <w:color w:val="000000" w:themeColor="text1"/>
          <w:shd w:val="clear" w:color="auto" w:fill="FFFFFF"/>
        </w:rPr>
        <w:t>Guzzo, R.F., Abbott, J. and Madera, J.M., 2020. A micro-level view of CSR: A hospitality management systematic literature review. </w:t>
      </w:r>
      <w:r w:rsidRPr="00044672">
        <w:rPr>
          <w:i/>
          <w:iCs/>
          <w:color w:val="000000" w:themeColor="text1"/>
          <w:shd w:val="clear" w:color="auto" w:fill="FFFFFF"/>
        </w:rPr>
        <w:t>Cornell Hospitality Quarterly</w:t>
      </w:r>
      <w:r w:rsidRPr="00044672">
        <w:rPr>
          <w:color w:val="000000" w:themeColor="text1"/>
          <w:shd w:val="clear" w:color="auto" w:fill="FFFFFF"/>
        </w:rPr>
        <w:t>, </w:t>
      </w:r>
      <w:r w:rsidRPr="00044672">
        <w:rPr>
          <w:i/>
          <w:iCs/>
          <w:color w:val="000000" w:themeColor="text1"/>
          <w:shd w:val="clear" w:color="auto" w:fill="FFFFFF"/>
        </w:rPr>
        <w:t>61</w:t>
      </w:r>
      <w:r w:rsidRPr="00044672">
        <w:rPr>
          <w:color w:val="000000" w:themeColor="text1"/>
          <w:shd w:val="clear" w:color="auto" w:fill="FFFFFF"/>
        </w:rPr>
        <w:t>(3), pp.332-352.</w:t>
      </w:r>
    </w:p>
    <w:p w14:paraId="7B1EDB93" w14:textId="77777777" w:rsidR="000F2898" w:rsidRPr="00044672" w:rsidRDefault="00AD696B" w:rsidP="000F2898">
      <w:pPr>
        <w:ind w:left="720" w:hanging="720"/>
        <w:rPr>
          <w:color w:val="000000" w:themeColor="text1"/>
          <w:shd w:val="clear" w:color="auto" w:fill="FFFFFF"/>
        </w:rPr>
      </w:pPr>
      <w:r w:rsidRPr="00044672">
        <w:rPr>
          <w:color w:val="000000" w:themeColor="text1"/>
          <w:shd w:val="clear" w:color="auto" w:fill="FFFFFF"/>
        </w:rPr>
        <w:t xml:space="preserve">Heinberg, M., </w:t>
      </w:r>
      <w:proofErr w:type="spellStart"/>
      <w:r w:rsidRPr="00044672">
        <w:rPr>
          <w:color w:val="000000" w:themeColor="text1"/>
          <w:shd w:val="clear" w:color="auto" w:fill="FFFFFF"/>
        </w:rPr>
        <w:t>Katsikeas</w:t>
      </w:r>
      <w:proofErr w:type="spellEnd"/>
      <w:r w:rsidRPr="00044672">
        <w:rPr>
          <w:color w:val="000000" w:themeColor="text1"/>
          <w:shd w:val="clear" w:color="auto" w:fill="FFFFFF"/>
        </w:rPr>
        <w:t xml:space="preserve">, C.S., </w:t>
      </w:r>
      <w:proofErr w:type="spellStart"/>
      <w:r w:rsidRPr="00044672">
        <w:rPr>
          <w:color w:val="000000" w:themeColor="text1"/>
          <w:shd w:val="clear" w:color="auto" w:fill="FFFFFF"/>
        </w:rPr>
        <w:t>Ozkaya</w:t>
      </w:r>
      <w:proofErr w:type="spellEnd"/>
      <w:r w:rsidRPr="00044672">
        <w:rPr>
          <w:color w:val="000000" w:themeColor="text1"/>
          <w:shd w:val="clear" w:color="auto" w:fill="FFFFFF"/>
        </w:rPr>
        <w:t xml:space="preserve">, H.E. and Taube, M., 2020. How nostalgic brand positioning shapes brand equity: Differences between emerging and developed markets. </w:t>
      </w:r>
      <w:r w:rsidRPr="00044672">
        <w:rPr>
          <w:i/>
          <w:iCs/>
          <w:color w:val="000000" w:themeColor="text1"/>
          <w:shd w:val="clear" w:color="auto" w:fill="FFFFFF"/>
        </w:rPr>
        <w:t>Journal of the Academy of Marketing Science</w:t>
      </w:r>
      <w:r w:rsidRPr="00044672">
        <w:rPr>
          <w:color w:val="000000" w:themeColor="text1"/>
          <w:shd w:val="clear" w:color="auto" w:fill="FFFFFF"/>
        </w:rPr>
        <w:t>, </w:t>
      </w:r>
      <w:r w:rsidRPr="00044672">
        <w:rPr>
          <w:i/>
          <w:iCs/>
          <w:color w:val="000000" w:themeColor="text1"/>
          <w:shd w:val="clear" w:color="auto" w:fill="FFFFFF"/>
        </w:rPr>
        <w:t>48</w:t>
      </w:r>
      <w:r w:rsidRPr="00044672">
        <w:rPr>
          <w:color w:val="000000" w:themeColor="text1"/>
          <w:shd w:val="clear" w:color="auto" w:fill="FFFFFF"/>
        </w:rPr>
        <w:t>, pp.869-890.</w:t>
      </w:r>
    </w:p>
    <w:p w14:paraId="7B1EDB94" w14:textId="77777777" w:rsidR="000F2898" w:rsidRPr="00044672" w:rsidRDefault="00AD696B" w:rsidP="000F2898">
      <w:pPr>
        <w:ind w:left="720" w:hanging="720"/>
        <w:rPr>
          <w:color w:val="000000" w:themeColor="text1"/>
        </w:rPr>
      </w:pPr>
      <w:proofErr w:type="spellStart"/>
      <w:r w:rsidRPr="00044672">
        <w:rPr>
          <w:color w:val="000000" w:themeColor="text1"/>
        </w:rPr>
        <w:t>Jooss</w:t>
      </w:r>
      <w:proofErr w:type="spellEnd"/>
      <w:r w:rsidRPr="00044672">
        <w:rPr>
          <w:color w:val="000000" w:themeColor="text1"/>
        </w:rPr>
        <w:t xml:space="preserve">, S., Lenz, J. and Burbach, R., 2023. Beyond competing for talent: an integrative framework for competition in talent management in SMEs. </w:t>
      </w:r>
      <w:r w:rsidRPr="00044672">
        <w:rPr>
          <w:i/>
          <w:iCs/>
          <w:color w:val="000000" w:themeColor="text1"/>
        </w:rPr>
        <w:t>International Journal of Contemporary Hospitality Management</w:t>
      </w:r>
      <w:r w:rsidRPr="00044672">
        <w:rPr>
          <w:color w:val="000000" w:themeColor="text1"/>
        </w:rPr>
        <w:t>, </w:t>
      </w:r>
      <w:r w:rsidRPr="00044672">
        <w:rPr>
          <w:i/>
          <w:iCs/>
          <w:color w:val="000000" w:themeColor="text1"/>
        </w:rPr>
        <w:t>35</w:t>
      </w:r>
      <w:r w:rsidRPr="00044672">
        <w:rPr>
          <w:color w:val="000000" w:themeColor="text1"/>
        </w:rPr>
        <w:t>(8), pp.2691-2707.</w:t>
      </w:r>
    </w:p>
    <w:p w14:paraId="7B1EDB95" w14:textId="77777777" w:rsidR="000F2898" w:rsidRPr="00044672" w:rsidRDefault="00AD696B" w:rsidP="000F2898">
      <w:pPr>
        <w:ind w:left="851" w:hanging="864"/>
        <w:rPr>
          <w:color w:val="000000" w:themeColor="text1"/>
          <w:shd w:val="clear" w:color="auto" w:fill="FFFFFF"/>
        </w:rPr>
      </w:pPr>
      <w:r w:rsidRPr="00044672">
        <w:rPr>
          <w:color w:val="000000" w:themeColor="text1"/>
          <w:shd w:val="clear" w:color="auto" w:fill="FFFFFF"/>
        </w:rPr>
        <w:t>Kalam, K.K. and Kalam, K.K., 2020. Market segmentation, targeting and positioning strategy adaptation for the global business of Vodafone Telecommunication Company. </w:t>
      </w:r>
      <w:r w:rsidRPr="00044672">
        <w:rPr>
          <w:i/>
          <w:iCs/>
          <w:color w:val="000000" w:themeColor="text1"/>
          <w:shd w:val="clear" w:color="auto" w:fill="FFFFFF"/>
        </w:rPr>
        <w:t>International Journal of Research and Innovation in Social Science</w:t>
      </w:r>
      <w:r w:rsidRPr="00044672">
        <w:rPr>
          <w:color w:val="000000" w:themeColor="text1"/>
          <w:shd w:val="clear" w:color="auto" w:fill="FFFFFF"/>
        </w:rPr>
        <w:t>, </w:t>
      </w:r>
      <w:r w:rsidRPr="00044672">
        <w:rPr>
          <w:i/>
          <w:iCs/>
          <w:color w:val="000000" w:themeColor="text1"/>
          <w:shd w:val="clear" w:color="auto" w:fill="FFFFFF"/>
        </w:rPr>
        <w:t>4</w:t>
      </w:r>
      <w:r w:rsidRPr="00044672">
        <w:rPr>
          <w:color w:val="000000" w:themeColor="text1"/>
          <w:shd w:val="clear" w:color="auto" w:fill="FFFFFF"/>
        </w:rPr>
        <w:t>(6), pp.427-430.</w:t>
      </w:r>
    </w:p>
    <w:p w14:paraId="7B1EDB96" w14:textId="77777777" w:rsidR="000F2898" w:rsidRPr="00044672" w:rsidRDefault="00AD696B" w:rsidP="000F2898">
      <w:pPr>
        <w:ind w:left="851" w:hanging="864"/>
        <w:rPr>
          <w:color w:val="000000" w:themeColor="text1"/>
          <w:shd w:val="clear" w:color="auto" w:fill="FFFFFF"/>
        </w:rPr>
      </w:pPr>
      <w:r w:rsidRPr="00044672">
        <w:rPr>
          <w:color w:val="000000" w:themeColor="text1"/>
          <w:shd w:val="clear" w:color="auto" w:fill="FFFFFF"/>
        </w:rPr>
        <w:t xml:space="preserve">Li, R., 2022. Hong Kong's hospitality sector: the business case for quarantine hotels: </w:t>
      </w:r>
      <w:r w:rsidRPr="00044672">
        <w:rPr>
          <w:i/>
          <w:iCs/>
          <w:color w:val="000000" w:themeColor="text1"/>
          <w:shd w:val="clear" w:color="auto" w:fill="FFFFFF"/>
        </w:rPr>
        <w:t xml:space="preserve">the landmark mandarin oriental </w:t>
      </w:r>
      <w:r w:rsidRPr="00044672">
        <w:rPr>
          <w:color w:val="000000" w:themeColor="text1"/>
          <w:shd w:val="clear" w:color="auto" w:fill="FFFFFF"/>
        </w:rPr>
        <w:t>(Doctoral dissertation).</w:t>
      </w:r>
    </w:p>
    <w:p w14:paraId="7B1EDB97" w14:textId="77777777" w:rsidR="005221F1" w:rsidRPr="00044672" w:rsidRDefault="005221F1" w:rsidP="005221F1">
      <w:pPr>
        <w:ind w:left="851" w:hanging="864"/>
        <w:rPr>
          <w:color w:val="000000" w:themeColor="text1"/>
          <w:shd w:val="clear" w:color="auto" w:fill="FFFFFF"/>
        </w:rPr>
      </w:pPr>
      <w:r w:rsidRPr="00044672">
        <w:rPr>
          <w:color w:val="000000" w:themeColor="text1"/>
          <w:shd w:val="clear" w:color="auto" w:fill="FFFFFF"/>
        </w:rPr>
        <w:lastRenderedPageBreak/>
        <w:t xml:space="preserve">Menz, M., Kunisch, S., Birkinshaw, J., Collis, D.J., Foss, N.J., </w:t>
      </w:r>
      <w:proofErr w:type="spellStart"/>
      <w:r w:rsidRPr="00044672">
        <w:rPr>
          <w:color w:val="000000" w:themeColor="text1"/>
          <w:shd w:val="clear" w:color="auto" w:fill="FFFFFF"/>
        </w:rPr>
        <w:t>Hoskisson</w:t>
      </w:r>
      <w:proofErr w:type="spellEnd"/>
      <w:r w:rsidRPr="00044672">
        <w:rPr>
          <w:color w:val="000000" w:themeColor="text1"/>
          <w:shd w:val="clear" w:color="auto" w:fill="FFFFFF"/>
        </w:rPr>
        <w:t>, R.E. and Prescott, J.E., 2021. Corporate Strategy and the Theory of the Firm in the Digital Age. </w:t>
      </w:r>
      <w:r w:rsidRPr="00044672">
        <w:rPr>
          <w:i/>
          <w:iCs/>
          <w:color w:val="000000" w:themeColor="text1"/>
          <w:shd w:val="clear" w:color="auto" w:fill="FFFFFF"/>
        </w:rPr>
        <w:t>Journal of Management Studies</w:t>
      </w:r>
      <w:r w:rsidRPr="00044672">
        <w:rPr>
          <w:color w:val="000000" w:themeColor="text1"/>
          <w:shd w:val="clear" w:color="auto" w:fill="FFFFFF"/>
        </w:rPr>
        <w:t>, </w:t>
      </w:r>
      <w:r w:rsidRPr="00044672">
        <w:rPr>
          <w:i/>
          <w:iCs/>
          <w:color w:val="000000" w:themeColor="text1"/>
          <w:shd w:val="clear" w:color="auto" w:fill="FFFFFF"/>
        </w:rPr>
        <w:t>58</w:t>
      </w:r>
      <w:r w:rsidRPr="00044672">
        <w:rPr>
          <w:color w:val="000000" w:themeColor="text1"/>
          <w:shd w:val="clear" w:color="auto" w:fill="FFFFFF"/>
        </w:rPr>
        <w:t>(7), pp.1695-1720.</w:t>
      </w:r>
    </w:p>
    <w:p w14:paraId="7B1EDB98" w14:textId="77777777" w:rsidR="000F2898" w:rsidRPr="00044672" w:rsidRDefault="00AD696B" w:rsidP="000F2898">
      <w:pPr>
        <w:ind w:left="851" w:hanging="864"/>
        <w:rPr>
          <w:color w:val="000000" w:themeColor="text1"/>
          <w:shd w:val="clear" w:color="auto" w:fill="FFFFFF"/>
        </w:rPr>
      </w:pPr>
      <w:proofErr w:type="spellStart"/>
      <w:r w:rsidRPr="00044672">
        <w:rPr>
          <w:color w:val="000000" w:themeColor="text1"/>
          <w:shd w:val="clear" w:color="auto" w:fill="FFFFFF"/>
        </w:rPr>
        <w:t>Mutalimov</w:t>
      </w:r>
      <w:proofErr w:type="spellEnd"/>
      <w:r w:rsidRPr="00044672">
        <w:rPr>
          <w:color w:val="000000" w:themeColor="text1"/>
          <w:shd w:val="clear" w:color="auto" w:fill="FFFFFF"/>
        </w:rPr>
        <w:t xml:space="preserve">, V., Kovaleva, I., Mikhaylov, A. and Stepanova, D., 2021. Assessing regional growth of small business in Russia. </w:t>
      </w:r>
      <w:r w:rsidRPr="00044672">
        <w:rPr>
          <w:i/>
          <w:iCs/>
          <w:color w:val="000000" w:themeColor="text1"/>
          <w:shd w:val="clear" w:color="auto" w:fill="FFFFFF"/>
        </w:rPr>
        <w:t>Entrepreneurial Business and Economics Review</w:t>
      </w:r>
      <w:r w:rsidRPr="00044672">
        <w:rPr>
          <w:color w:val="000000" w:themeColor="text1"/>
          <w:shd w:val="clear" w:color="auto" w:fill="FFFFFF"/>
        </w:rPr>
        <w:t>, 9(3), pp.119-133.</w:t>
      </w:r>
    </w:p>
    <w:p w14:paraId="7B1EDB99" w14:textId="77777777" w:rsidR="000F2898" w:rsidRPr="00044672" w:rsidRDefault="00AD696B" w:rsidP="000F2898">
      <w:pPr>
        <w:ind w:left="720" w:hanging="720"/>
        <w:rPr>
          <w:color w:val="000000" w:themeColor="text1"/>
        </w:rPr>
      </w:pPr>
      <w:r w:rsidRPr="00044672">
        <w:rPr>
          <w:color w:val="000000" w:themeColor="text1"/>
        </w:rPr>
        <w:t xml:space="preserve">Mandarin Oriental 2023. Sustainability. [online] Available at; </w:t>
      </w:r>
      <w:hyperlink r:id="rId12" w:history="1">
        <w:r w:rsidRPr="00044672">
          <w:rPr>
            <w:rStyle w:val="Hyperlink"/>
            <w:color w:val="000000" w:themeColor="text1"/>
          </w:rPr>
          <w:t>https://www.mandarinoriental.com/en/our-company/sustainability</w:t>
        </w:r>
      </w:hyperlink>
      <w:r w:rsidRPr="00044672">
        <w:rPr>
          <w:color w:val="000000" w:themeColor="text1"/>
        </w:rPr>
        <w:t xml:space="preserve"> [Accessed on 16th October 2023]</w:t>
      </w:r>
    </w:p>
    <w:p w14:paraId="7B1EDB9A" w14:textId="77777777" w:rsidR="000F2898" w:rsidRPr="00044672" w:rsidRDefault="00AD696B" w:rsidP="000F2898">
      <w:pPr>
        <w:ind w:left="851" w:hanging="864"/>
        <w:rPr>
          <w:color w:val="000000" w:themeColor="text1"/>
          <w:shd w:val="clear" w:color="auto" w:fill="FFFFFF"/>
        </w:rPr>
      </w:pPr>
      <w:r w:rsidRPr="00044672">
        <w:rPr>
          <w:color w:val="000000" w:themeColor="text1"/>
          <w:shd w:val="clear" w:color="auto" w:fill="FFFFFF"/>
        </w:rPr>
        <w:t>Mandarin Oriental (M04.SI) - P/E ratio (no date a) CompaniesMarketCap.com - companies ranked by market capitalization. Available at: https://companiesmarketcap.com/mandarin-oriental/pe-ratio.(Accessed: 16 October 2023).</w:t>
      </w:r>
    </w:p>
    <w:p w14:paraId="7B1EDB9B" w14:textId="77777777" w:rsidR="00AD696B" w:rsidRPr="00044672" w:rsidRDefault="00AD696B" w:rsidP="00AD696B">
      <w:pPr>
        <w:ind w:left="851" w:hanging="864"/>
        <w:rPr>
          <w:color w:val="000000" w:themeColor="text1"/>
          <w:shd w:val="clear" w:color="auto" w:fill="FFFFFF"/>
        </w:rPr>
      </w:pPr>
      <w:r w:rsidRPr="00044672">
        <w:rPr>
          <w:color w:val="000000" w:themeColor="text1"/>
          <w:shd w:val="clear" w:color="auto" w:fill="FFFFFF"/>
        </w:rPr>
        <w:t xml:space="preserve">Nasution, L., </w:t>
      </w:r>
      <w:proofErr w:type="spellStart"/>
      <w:r w:rsidRPr="00044672">
        <w:rPr>
          <w:color w:val="000000" w:themeColor="text1"/>
          <w:shd w:val="clear" w:color="auto" w:fill="FFFFFF"/>
        </w:rPr>
        <w:t>Ichsan</w:t>
      </w:r>
      <w:proofErr w:type="spellEnd"/>
      <w:r w:rsidRPr="00044672">
        <w:rPr>
          <w:color w:val="000000" w:themeColor="text1"/>
          <w:shd w:val="clear" w:color="auto" w:fill="FFFFFF"/>
        </w:rPr>
        <w:t xml:space="preserve">, R.N., Dewi, M.A., Surya, B.P. and </w:t>
      </w:r>
      <w:proofErr w:type="spellStart"/>
      <w:r w:rsidRPr="00044672">
        <w:rPr>
          <w:color w:val="000000" w:themeColor="text1"/>
          <w:shd w:val="clear" w:color="auto" w:fill="FFFFFF"/>
        </w:rPr>
        <w:t>Sumastuti</w:t>
      </w:r>
      <w:proofErr w:type="spellEnd"/>
      <w:r w:rsidRPr="00044672">
        <w:rPr>
          <w:color w:val="000000" w:themeColor="text1"/>
          <w:shd w:val="clear" w:color="auto" w:fill="FFFFFF"/>
        </w:rPr>
        <w:t>, E., 2020. Emerging Supply and Demand as a Mix of Social, Economic, and Psychological Factors. </w:t>
      </w:r>
      <w:r w:rsidRPr="00044672">
        <w:rPr>
          <w:i/>
          <w:iCs/>
          <w:color w:val="000000" w:themeColor="text1"/>
          <w:shd w:val="clear" w:color="auto" w:fill="FFFFFF"/>
        </w:rPr>
        <w:t>JOURNAL OF CRITICAL REVIEWS</w:t>
      </w:r>
      <w:r w:rsidRPr="00044672">
        <w:rPr>
          <w:color w:val="000000" w:themeColor="text1"/>
          <w:shd w:val="clear" w:color="auto" w:fill="FFFFFF"/>
        </w:rPr>
        <w:t>, </w:t>
      </w:r>
      <w:r w:rsidRPr="00044672">
        <w:rPr>
          <w:i/>
          <w:iCs/>
          <w:color w:val="000000" w:themeColor="text1"/>
          <w:shd w:val="clear" w:color="auto" w:fill="FFFFFF"/>
        </w:rPr>
        <w:t>7</w:t>
      </w:r>
      <w:r w:rsidRPr="00044672">
        <w:rPr>
          <w:color w:val="000000" w:themeColor="text1"/>
          <w:shd w:val="clear" w:color="auto" w:fill="FFFFFF"/>
        </w:rPr>
        <w:t>(17), pp.421-424.</w:t>
      </w:r>
    </w:p>
    <w:p w14:paraId="7B1EDB9C" w14:textId="77777777" w:rsidR="000F2898" w:rsidRPr="00044672" w:rsidRDefault="00AD696B" w:rsidP="000F2898">
      <w:pPr>
        <w:ind w:left="720" w:hanging="720"/>
        <w:rPr>
          <w:color w:val="000000" w:themeColor="text1"/>
        </w:rPr>
      </w:pPr>
      <w:r w:rsidRPr="00044672">
        <w:rPr>
          <w:color w:val="000000" w:themeColor="text1"/>
        </w:rPr>
        <w:t xml:space="preserve">Premier Inn 2023. We’re a Force for Good. [online] Available at </w:t>
      </w:r>
      <w:hyperlink r:id="rId13" w:history="1">
        <w:r w:rsidRPr="00044672">
          <w:rPr>
            <w:rStyle w:val="Hyperlink"/>
            <w:color w:val="000000" w:themeColor="text1"/>
          </w:rPr>
          <w:t>https://www.premierinn.com/gb/en/why/force-for-good.html</w:t>
        </w:r>
      </w:hyperlink>
      <w:r w:rsidRPr="00044672">
        <w:rPr>
          <w:color w:val="000000" w:themeColor="text1"/>
        </w:rPr>
        <w:t xml:space="preserve"> [Accessed on 16th October 2023]</w:t>
      </w:r>
    </w:p>
    <w:p w14:paraId="7B1EDB9D" w14:textId="77777777" w:rsidR="000F2898" w:rsidRPr="00044672" w:rsidRDefault="00AD696B" w:rsidP="000F2898">
      <w:pPr>
        <w:ind w:left="720" w:hanging="720"/>
        <w:rPr>
          <w:color w:val="000000" w:themeColor="text1"/>
        </w:rPr>
      </w:pPr>
      <w:r w:rsidRPr="00044672">
        <w:rPr>
          <w:color w:val="000000" w:themeColor="text1"/>
        </w:rPr>
        <w:t>Park, W., Sung, C.S. and Byun, C.G., 2019. Impact of unlisted small and medium-sized enterprises’ business strategies on future performance and growth sustainability. </w:t>
      </w:r>
      <w:r w:rsidRPr="00044672">
        <w:rPr>
          <w:i/>
          <w:iCs/>
          <w:color w:val="000000" w:themeColor="text1"/>
        </w:rPr>
        <w:t>Journal of Open Innovation: Technology, Market, and Complexity</w:t>
      </w:r>
      <w:r w:rsidRPr="00044672">
        <w:rPr>
          <w:color w:val="000000" w:themeColor="text1"/>
        </w:rPr>
        <w:t>, </w:t>
      </w:r>
      <w:r w:rsidRPr="00044672">
        <w:rPr>
          <w:i/>
          <w:iCs/>
          <w:color w:val="000000" w:themeColor="text1"/>
        </w:rPr>
        <w:t>5</w:t>
      </w:r>
      <w:r w:rsidRPr="00044672">
        <w:rPr>
          <w:color w:val="000000" w:themeColor="text1"/>
        </w:rPr>
        <w:t>(3), p.60.</w:t>
      </w:r>
    </w:p>
    <w:p w14:paraId="7B1EDB9E" w14:textId="77777777" w:rsidR="000F2898" w:rsidRPr="00044672" w:rsidRDefault="00AD696B" w:rsidP="000F2898">
      <w:pPr>
        <w:ind w:left="851" w:hanging="864"/>
        <w:rPr>
          <w:color w:val="000000" w:themeColor="text1"/>
        </w:rPr>
      </w:pPr>
      <w:r w:rsidRPr="00044672">
        <w:rPr>
          <w:color w:val="000000" w:themeColor="text1"/>
        </w:rPr>
        <w:t>Sharma, C., 2022. Total revenue management for hospitality in the digital age. In </w:t>
      </w:r>
      <w:r w:rsidRPr="00044672">
        <w:rPr>
          <w:i/>
          <w:iCs/>
          <w:color w:val="000000" w:themeColor="text1"/>
        </w:rPr>
        <w:t>Developing hospitality properties and facilities</w:t>
      </w:r>
      <w:r w:rsidRPr="00044672">
        <w:rPr>
          <w:color w:val="000000" w:themeColor="text1"/>
        </w:rPr>
        <w:t> (pp. 371-378). Routledge.</w:t>
      </w:r>
    </w:p>
    <w:p w14:paraId="7B1EDB9F" w14:textId="77777777" w:rsidR="000F2898" w:rsidRPr="00044672" w:rsidRDefault="00AD696B" w:rsidP="000F2898">
      <w:pPr>
        <w:ind w:left="851" w:hanging="864"/>
        <w:rPr>
          <w:color w:val="000000" w:themeColor="text1"/>
        </w:rPr>
      </w:pPr>
      <w:r w:rsidRPr="00044672">
        <w:rPr>
          <w:color w:val="000000" w:themeColor="text1"/>
        </w:rPr>
        <w:t>Statista Research Department and 7, S. (2023a) Most Popular Hotel Brands UK 2022, Statista. Available at: https://www.statista.com/statistics/951262/most-popular-hotel-brands-uk/ (Accessed: 16 October 2023).</w:t>
      </w:r>
    </w:p>
    <w:p w14:paraId="7B1EDBA0" w14:textId="77777777" w:rsidR="000F2898" w:rsidRPr="00044672" w:rsidRDefault="00AD696B" w:rsidP="000F2898">
      <w:pPr>
        <w:ind w:left="851" w:hanging="864"/>
        <w:rPr>
          <w:color w:val="000000" w:themeColor="text1"/>
        </w:rPr>
      </w:pPr>
      <w:proofErr w:type="spellStart"/>
      <w:r w:rsidRPr="00044672">
        <w:rPr>
          <w:color w:val="000000" w:themeColor="text1"/>
        </w:rPr>
        <w:lastRenderedPageBreak/>
        <w:t>Silitonga</w:t>
      </w:r>
      <w:proofErr w:type="spellEnd"/>
      <w:r w:rsidRPr="00044672">
        <w:rPr>
          <w:color w:val="000000" w:themeColor="text1"/>
        </w:rPr>
        <w:t xml:space="preserve">, W.P., Ramadhani, R.A. and Nugroho, R., 2019. The effect of economics value-added, market value-added, total asset ratio, and price-earnings ratio on stock return. </w:t>
      </w:r>
      <w:proofErr w:type="spellStart"/>
      <w:r w:rsidRPr="00044672">
        <w:rPr>
          <w:i/>
          <w:iCs/>
          <w:color w:val="000000" w:themeColor="text1"/>
        </w:rPr>
        <w:t>Jurnal</w:t>
      </w:r>
      <w:proofErr w:type="spellEnd"/>
      <w:r w:rsidRPr="00044672">
        <w:rPr>
          <w:i/>
          <w:iCs/>
          <w:color w:val="000000" w:themeColor="text1"/>
        </w:rPr>
        <w:t xml:space="preserve"> </w:t>
      </w:r>
      <w:proofErr w:type="spellStart"/>
      <w:r w:rsidRPr="00044672">
        <w:rPr>
          <w:i/>
          <w:iCs/>
          <w:color w:val="000000" w:themeColor="text1"/>
        </w:rPr>
        <w:t>Akuntansi</w:t>
      </w:r>
      <w:proofErr w:type="spellEnd"/>
      <w:r w:rsidRPr="00044672">
        <w:rPr>
          <w:i/>
          <w:iCs/>
          <w:color w:val="000000" w:themeColor="text1"/>
        </w:rPr>
        <w:t xml:space="preserve"> </w:t>
      </w:r>
      <w:proofErr w:type="spellStart"/>
      <w:r w:rsidRPr="00044672">
        <w:rPr>
          <w:i/>
          <w:iCs/>
          <w:color w:val="000000" w:themeColor="text1"/>
        </w:rPr>
        <w:t>Trisakti</w:t>
      </w:r>
      <w:proofErr w:type="spellEnd"/>
      <w:r w:rsidRPr="00044672">
        <w:rPr>
          <w:color w:val="000000" w:themeColor="text1"/>
        </w:rPr>
        <w:t>, </w:t>
      </w:r>
      <w:r w:rsidRPr="00044672">
        <w:rPr>
          <w:i/>
          <w:iCs/>
          <w:color w:val="000000" w:themeColor="text1"/>
        </w:rPr>
        <w:t>5</w:t>
      </w:r>
      <w:r w:rsidRPr="00044672">
        <w:rPr>
          <w:color w:val="000000" w:themeColor="text1"/>
        </w:rPr>
        <w:t>(2), p.239.</w:t>
      </w:r>
    </w:p>
    <w:p w14:paraId="7B1EDBA1" w14:textId="77777777" w:rsidR="005221F1" w:rsidRPr="00044672" w:rsidRDefault="005221F1" w:rsidP="005221F1">
      <w:pPr>
        <w:ind w:left="851" w:hanging="864"/>
        <w:rPr>
          <w:color w:val="000000" w:themeColor="text1"/>
        </w:rPr>
      </w:pPr>
      <w:r w:rsidRPr="00044672">
        <w:rPr>
          <w:color w:val="000000" w:themeColor="text1"/>
        </w:rPr>
        <w:t>Zaman, M., Vo-Thanh, T., Hasan, R., Shams, S.R. and Vukovic, D.B., 2022. How can hotels create sustainable competitive advantages? A resource-based view. </w:t>
      </w:r>
      <w:r w:rsidRPr="00044672">
        <w:rPr>
          <w:i/>
          <w:iCs/>
          <w:color w:val="000000" w:themeColor="text1"/>
        </w:rPr>
        <w:t>Journal of Strategic Marketing</w:t>
      </w:r>
      <w:r w:rsidRPr="00044672">
        <w:rPr>
          <w:color w:val="000000" w:themeColor="text1"/>
        </w:rPr>
        <w:t>, pp.1-16.</w:t>
      </w:r>
    </w:p>
    <w:p w14:paraId="7B1EDBA2" w14:textId="77777777" w:rsidR="000F2898" w:rsidRPr="00044672" w:rsidRDefault="000F2898" w:rsidP="000F2898">
      <w:pPr>
        <w:ind w:left="851" w:hanging="864"/>
        <w:rPr>
          <w:color w:val="000000" w:themeColor="text1"/>
        </w:rPr>
      </w:pPr>
    </w:p>
    <w:p w14:paraId="7B1EDBA3" w14:textId="77777777" w:rsidR="000F2898" w:rsidRPr="00044672" w:rsidRDefault="000F2898" w:rsidP="000F2898">
      <w:pPr>
        <w:ind w:left="720" w:hanging="720"/>
        <w:rPr>
          <w:color w:val="000000" w:themeColor="text1"/>
        </w:rPr>
      </w:pPr>
    </w:p>
    <w:p w14:paraId="7B1EDBA4" w14:textId="77777777" w:rsidR="000F2898" w:rsidRPr="00044672" w:rsidRDefault="000F2898" w:rsidP="000F2898">
      <w:pPr>
        <w:rPr>
          <w:color w:val="000000" w:themeColor="text1"/>
        </w:rPr>
      </w:pPr>
    </w:p>
    <w:p w14:paraId="7B1EDBA5" w14:textId="77777777" w:rsidR="000F2898" w:rsidRPr="00044672" w:rsidRDefault="000F2898" w:rsidP="000F2898">
      <w:pPr>
        <w:ind w:left="720" w:hanging="720"/>
        <w:rPr>
          <w:color w:val="000000" w:themeColor="text1"/>
        </w:rPr>
      </w:pPr>
    </w:p>
    <w:p w14:paraId="7B1EDBA6" w14:textId="77777777" w:rsidR="002462EC" w:rsidRPr="00044672" w:rsidRDefault="002462EC" w:rsidP="000F2898">
      <w:pPr>
        <w:rPr>
          <w:color w:val="000000" w:themeColor="text1"/>
        </w:rPr>
      </w:pPr>
    </w:p>
    <w:p w14:paraId="7B1EDBA7" w14:textId="77777777" w:rsidR="002462EC" w:rsidRPr="00044672" w:rsidRDefault="002462EC" w:rsidP="000F2898">
      <w:pPr>
        <w:rPr>
          <w:color w:val="000000" w:themeColor="text1"/>
        </w:rPr>
      </w:pPr>
    </w:p>
    <w:p w14:paraId="7B1EDBA8" w14:textId="77777777" w:rsidR="002462EC" w:rsidRPr="00044672" w:rsidRDefault="002462EC" w:rsidP="000F2898">
      <w:pPr>
        <w:rPr>
          <w:color w:val="000000" w:themeColor="text1"/>
        </w:rPr>
      </w:pPr>
    </w:p>
    <w:p w14:paraId="7B1EDBA9" w14:textId="77777777" w:rsidR="002462EC" w:rsidRPr="00044672" w:rsidRDefault="002462EC" w:rsidP="000F2898">
      <w:pPr>
        <w:rPr>
          <w:color w:val="000000" w:themeColor="text1"/>
        </w:rPr>
      </w:pPr>
    </w:p>
    <w:sectPr w:rsidR="002462EC" w:rsidRPr="00044672" w:rsidSect="009808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F0A37"/>
    <w:multiLevelType w:val="multilevel"/>
    <w:tmpl w:val="A08A38A0"/>
    <w:lvl w:ilvl="0">
      <w:start w:val="1"/>
      <w:numFmt w:val="decimal"/>
      <w:pStyle w:val="Heading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1C07A4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6B64B91"/>
    <w:multiLevelType w:val="hybridMultilevel"/>
    <w:tmpl w:val="9FD88A56"/>
    <w:lvl w:ilvl="0" w:tplc="E26CF646">
      <w:start w:val="1"/>
      <w:numFmt w:val="bullet"/>
      <w:lvlText w:val=""/>
      <w:lvlJc w:val="left"/>
      <w:pPr>
        <w:ind w:left="720" w:hanging="360"/>
      </w:pPr>
      <w:rPr>
        <w:rFonts w:ascii="Symbol" w:hAnsi="Symbol" w:hint="default"/>
      </w:rPr>
    </w:lvl>
    <w:lvl w:ilvl="1" w:tplc="8CBEEDFC" w:tentative="1">
      <w:start w:val="1"/>
      <w:numFmt w:val="bullet"/>
      <w:lvlText w:val="o"/>
      <w:lvlJc w:val="left"/>
      <w:pPr>
        <w:ind w:left="1440" w:hanging="360"/>
      </w:pPr>
      <w:rPr>
        <w:rFonts w:ascii="Courier New" w:hAnsi="Courier New" w:cs="Courier New" w:hint="default"/>
      </w:rPr>
    </w:lvl>
    <w:lvl w:ilvl="2" w:tplc="7004BA72" w:tentative="1">
      <w:start w:val="1"/>
      <w:numFmt w:val="bullet"/>
      <w:lvlText w:val=""/>
      <w:lvlJc w:val="left"/>
      <w:pPr>
        <w:ind w:left="2160" w:hanging="360"/>
      </w:pPr>
      <w:rPr>
        <w:rFonts w:ascii="Wingdings" w:hAnsi="Wingdings" w:hint="default"/>
      </w:rPr>
    </w:lvl>
    <w:lvl w:ilvl="3" w:tplc="53EE4C52" w:tentative="1">
      <w:start w:val="1"/>
      <w:numFmt w:val="bullet"/>
      <w:lvlText w:val=""/>
      <w:lvlJc w:val="left"/>
      <w:pPr>
        <w:ind w:left="2880" w:hanging="360"/>
      </w:pPr>
      <w:rPr>
        <w:rFonts w:ascii="Symbol" w:hAnsi="Symbol" w:hint="default"/>
      </w:rPr>
    </w:lvl>
    <w:lvl w:ilvl="4" w:tplc="7E16A1C6" w:tentative="1">
      <w:start w:val="1"/>
      <w:numFmt w:val="bullet"/>
      <w:lvlText w:val="o"/>
      <w:lvlJc w:val="left"/>
      <w:pPr>
        <w:ind w:left="3600" w:hanging="360"/>
      </w:pPr>
      <w:rPr>
        <w:rFonts w:ascii="Courier New" w:hAnsi="Courier New" w:cs="Courier New" w:hint="default"/>
      </w:rPr>
    </w:lvl>
    <w:lvl w:ilvl="5" w:tplc="CD22359A" w:tentative="1">
      <w:start w:val="1"/>
      <w:numFmt w:val="bullet"/>
      <w:lvlText w:val=""/>
      <w:lvlJc w:val="left"/>
      <w:pPr>
        <w:ind w:left="4320" w:hanging="360"/>
      </w:pPr>
      <w:rPr>
        <w:rFonts w:ascii="Wingdings" w:hAnsi="Wingdings" w:hint="default"/>
      </w:rPr>
    </w:lvl>
    <w:lvl w:ilvl="6" w:tplc="A2AC2518" w:tentative="1">
      <w:start w:val="1"/>
      <w:numFmt w:val="bullet"/>
      <w:lvlText w:val=""/>
      <w:lvlJc w:val="left"/>
      <w:pPr>
        <w:ind w:left="5040" w:hanging="360"/>
      </w:pPr>
      <w:rPr>
        <w:rFonts w:ascii="Symbol" w:hAnsi="Symbol" w:hint="default"/>
      </w:rPr>
    </w:lvl>
    <w:lvl w:ilvl="7" w:tplc="7E1A3C70" w:tentative="1">
      <w:start w:val="1"/>
      <w:numFmt w:val="bullet"/>
      <w:lvlText w:val="o"/>
      <w:lvlJc w:val="left"/>
      <w:pPr>
        <w:ind w:left="5760" w:hanging="360"/>
      </w:pPr>
      <w:rPr>
        <w:rFonts w:ascii="Courier New" w:hAnsi="Courier New" w:cs="Courier New" w:hint="default"/>
      </w:rPr>
    </w:lvl>
    <w:lvl w:ilvl="8" w:tplc="1BFE5340" w:tentative="1">
      <w:start w:val="1"/>
      <w:numFmt w:val="bullet"/>
      <w:lvlText w:val=""/>
      <w:lvlJc w:val="left"/>
      <w:pPr>
        <w:ind w:left="6480" w:hanging="360"/>
      </w:pPr>
      <w:rPr>
        <w:rFonts w:ascii="Wingdings" w:hAnsi="Wingdings" w:hint="default"/>
      </w:rPr>
    </w:lvl>
  </w:abstractNum>
  <w:abstractNum w:abstractNumId="3" w15:restartNumberingAfterBreak="0">
    <w:nsid w:val="5D240A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2DF5F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AA72CA"/>
    <w:multiLevelType w:val="hybridMultilevel"/>
    <w:tmpl w:val="FA02E432"/>
    <w:lvl w:ilvl="0" w:tplc="4712D75E">
      <w:start w:val="1"/>
      <w:numFmt w:val="bullet"/>
      <w:lvlText w:val=""/>
      <w:lvlJc w:val="left"/>
      <w:pPr>
        <w:ind w:left="720" w:hanging="360"/>
      </w:pPr>
      <w:rPr>
        <w:rFonts w:ascii="Symbol" w:hAnsi="Symbol" w:hint="default"/>
      </w:rPr>
    </w:lvl>
    <w:lvl w:ilvl="1" w:tplc="CAE40792" w:tentative="1">
      <w:start w:val="1"/>
      <w:numFmt w:val="bullet"/>
      <w:lvlText w:val="o"/>
      <w:lvlJc w:val="left"/>
      <w:pPr>
        <w:ind w:left="1440" w:hanging="360"/>
      </w:pPr>
      <w:rPr>
        <w:rFonts w:ascii="Courier New" w:hAnsi="Courier New" w:cs="Courier New" w:hint="default"/>
      </w:rPr>
    </w:lvl>
    <w:lvl w:ilvl="2" w:tplc="E3585412" w:tentative="1">
      <w:start w:val="1"/>
      <w:numFmt w:val="bullet"/>
      <w:lvlText w:val=""/>
      <w:lvlJc w:val="left"/>
      <w:pPr>
        <w:ind w:left="2160" w:hanging="360"/>
      </w:pPr>
      <w:rPr>
        <w:rFonts w:ascii="Wingdings" w:hAnsi="Wingdings" w:hint="default"/>
      </w:rPr>
    </w:lvl>
    <w:lvl w:ilvl="3" w:tplc="8BA01360" w:tentative="1">
      <w:start w:val="1"/>
      <w:numFmt w:val="bullet"/>
      <w:lvlText w:val=""/>
      <w:lvlJc w:val="left"/>
      <w:pPr>
        <w:ind w:left="2880" w:hanging="360"/>
      </w:pPr>
      <w:rPr>
        <w:rFonts w:ascii="Symbol" w:hAnsi="Symbol" w:hint="default"/>
      </w:rPr>
    </w:lvl>
    <w:lvl w:ilvl="4" w:tplc="97F2C18A" w:tentative="1">
      <w:start w:val="1"/>
      <w:numFmt w:val="bullet"/>
      <w:lvlText w:val="o"/>
      <w:lvlJc w:val="left"/>
      <w:pPr>
        <w:ind w:left="3600" w:hanging="360"/>
      </w:pPr>
      <w:rPr>
        <w:rFonts w:ascii="Courier New" w:hAnsi="Courier New" w:cs="Courier New" w:hint="default"/>
      </w:rPr>
    </w:lvl>
    <w:lvl w:ilvl="5" w:tplc="3FFADE96" w:tentative="1">
      <w:start w:val="1"/>
      <w:numFmt w:val="bullet"/>
      <w:lvlText w:val=""/>
      <w:lvlJc w:val="left"/>
      <w:pPr>
        <w:ind w:left="4320" w:hanging="360"/>
      </w:pPr>
      <w:rPr>
        <w:rFonts w:ascii="Wingdings" w:hAnsi="Wingdings" w:hint="default"/>
      </w:rPr>
    </w:lvl>
    <w:lvl w:ilvl="6" w:tplc="ACE2DCE6" w:tentative="1">
      <w:start w:val="1"/>
      <w:numFmt w:val="bullet"/>
      <w:lvlText w:val=""/>
      <w:lvlJc w:val="left"/>
      <w:pPr>
        <w:ind w:left="5040" w:hanging="360"/>
      </w:pPr>
      <w:rPr>
        <w:rFonts w:ascii="Symbol" w:hAnsi="Symbol" w:hint="default"/>
      </w:rPr>
    </w:lvl>
    <w:lvl w:ilvl="7" w:tplc="2168EC66" w:tentative="1">
      <w:start w:val="1"/>
      <w:numFmt w:val="bullet"/>
      <w:lvlText w:val="o"/>
      <w:lvlJc w:val="left"/>
      <w:pPr>
        <w:ind w:left="5760" w:hanging="360"/>
      </w:pPr>
      <w:rPr>
        <w:rFonts w:ascii="Courier New" w:hAnsi="Courier New" w:cs="Courier New" w:hint="default"/>
      </w:rPr>
    </w:lvl>
    <w:lvl w:ilvl="8" w:tplc="B1AA4F1C" w:tentative="1">
      <w:start w:val="1"/>
      <w:numFmt w:val="bullet"/>
      <w:lvlText w:val=""/>
      <w:lvlJc w:val="left"/>
      <w:pPr>
        <w:ind w:left="6480" w:hanging="360"/>
      </w:pPr>
      <w:rPr>
        <w:rFonts w:ascii="Wingdings" w:hAnsi="Wingdings" w:hint="default"/>
      </w:rPr>
    </w:lvl>
  </w:abstractNum>
  <w:num w:numId="1" w16cid:durableId="1158963871">
    <w:abstractNumId w:val="0"/>
  </w:num>
  <w:num w:numId="2" w16cid:durableId="743064865">
    <w:abstractNumId w:val="1"/>
  </w:num>
  <w:num w:numId="3" w16cid:durableId="1962345050">
    <w:abstractNumId w:val="4"/>
  </w:num>
  <w:num w:numId="4" w16cid:durableId="953904709">
    <w:abstractNumId w:val="3"/>
  </w:num>
  <w:num w:numId="5" w16cid:durableId="445783065">
    <w:abstractNumId w:val="2"/>
  </w:num>
  <w:num w:numId="6" w16cid:durableId="10629498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85CD4"/>
    <w:rsid w:val="00015B3B"/>
    <w:rsid w:val="00044672"/>
    <w:rsid w:val="000F2898"/>
    <w:rsid w:val="00102843"/>
    <w:rsid w:val="001140AB"/>
    <w:rsid w:val="00152C06"/>
    <w:rsid w:val="00210477"/>
    <w:rsid w:val="002462EC"/>
    <w:rsid w:val="00275955"/>
    <w:rsid w:val="0029027C"/>
    <w:rsid w:val="00290AA5"/>
    <w:rsid w:val="0029148A"/>
    <w:rsid w:val="002A1874"/>
    <w:rsid w:val="00312D88"/>
    <w:rsid w:val="003660AD"/>
    <w:rsid w:val="00386C66"/>
    <w:rsid w:val="003B00D4"/>
    <w:rsid w:val="005221F1"/>
    <w:rsid w:val="00522C76"/>
    <w:rsid w:val="0052433E"/>
    <w:rsid w:val="0053634A"/>
    <w:rsid w:val="0054511B"/>
    <w:rsid w:val="00585CD4"/>
    <w:rsid w:val="0063581F"/>
    <w:rsid w:val="006A3F8F"/>
    <w:rsid w:val="006D4309"/>
    <w:rsid w:val="00755737"/>
    <w:rsid w:val="00776F9B"/>
    <w:rsid w:val="007B06A4"/>
    <w:rsid w:val="007E5AB6"/>
    <w:rsid w:val="007F6DC7"/>
    <w:rsid w:val="008519A5"/>
    <w:rsid w:val="00861AC1"/>
    <w:rsid w:val="00886C7D"/>
    <w:rsid w:val="009079CD"/>
    <w:rsid w:val="0098083A"/>
    <w:rsid w:val="00991C66"/>
    <w:rsid w:val="009D18FB"/>
    <w:rsid w:val="009E3FCC"/>
    <w:rsid w:val="00A2171D"/>
    <w:rsid w:val="00A71B51"/>
    <w:rsid w:val="00A72F16"/>
    <w:rsid w:val="00AD696B"/>
    <w:rsid w:val="00B22B9F"/>
    <w:rsid w:val="00BA3CC8"/>
    <w:rsid w:val="00C92D16"/>
    <w:rsid w:val="00DB0227"/>
    <w:rsid w:val="00DF1CF3"/>
    <w:rsid w:val="00DF34A7"/>
    <w:rsid w:val="00F51F9F"/>
    <w:rsid w:val="00F74C72"/>
    <w:rsid w:val="00FF4D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DB4B"/>
  <w15:docId w15:val="{E94170C9-EE62-4419-B1E1-1B3A30A43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9A5"/>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2462EC"/>
    <w:pPr>
      <w:outlineLvl w:val="0"/>
    </w:pPr>
    <w:rPr>
      <w:b/>
      <w:bCs/>
    </w:rPr>
  </w:style>
  <w:style w:type="paragraph" w:styleId="Heading2">
    <w:name w:val="heading 2"/>
    <w:basedOn w:val="Heading1"/>
    <w:next w:val="Normal"/>
    <w:link w:val="Heading2Char"/>
    <w:uiPriority w:val="9"/>
    <w:unhideWhenUsed/>
    <w:qFormat/>
    <w:rsid w:val="002462EC"/>
    <w:pPr>
      <w:numPr>
        <w:numId w:val="1"/>
      </w:num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62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62EC"/>
    <w:rPr>
      <w:rFonts w:ascii="Tahoma" w:hAnsi="Tahoma" w:cs="Tahoma"/>
      <w:sz w:val="16"/>
      <w:szCs w:val="16"/>
    </w:rPr>
  </w:style>
  <w:style w:type="character" w:customStyle="1" w:styleId="Heading1Char">
    <w:name w:val="Heading 1 Char"/>
    <w:basedOn w:val="DefaultParagraphFont"/>
    <w:link w:val="Heading1"/>
    <w:uiPriority w:val="9"/>
    <w:rsid w:val="002462EC"/>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2462EC"/>
    <w:rPr>
      <w:rFonts w:ascii="Times New Roman" w:hAnsi="Times New Roman" w:cs="Times New Roman"/>
      <w:b/>
      <w:bCs/>
      <w:sz w:val="24"/>
      <w:szCs w:val="24"/>
    </w:rPr>
  </w:style>
  <w:style w:type="paragraph" w:styleId="TOCHeading">
    <w:name w:val="TOC Heading"/>
    <w:basedOn w:val="Heading1"/>
    <w:next w:val="Normal"/>
    <w:uiPriority w:val="39"/>
    <w:unhideWhenUsed/>
    <w:qFormat/>
    <w:rsid w:val="002462EC"/>
    <w:pPr>
      <w:keepNext/>
      <w:keepLines/>
      <w:spacing w:before="480" w:after="0" w:line="276" w:lineRule="auto"/>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2462EC"/>
    <w:pPr>
      <w:spacing w:after="100"/>
    </w:pPr>
  </w:style>
  <w:style w:type="paragraph" w:styleId="TOC2">
    <w:name w:val="toc 2"/>
    <w:basedOn w:val="Normal"/>
    <w:next w:val="Normal"/>
    <w:autoRedefine/>
    <w:uiPriority w:val="39"/>
    <w:unhideWhenUsed/>
    <w:rsid w:val="002462EC"/>
    <w:pPr>
      <w:spacing w:after="100"/>
      <w:ind w:left="220"/>
    </w:pPr>
  </w:style>
  <w:style w:type="character" w:styleId="Hyperlink">
    <w:name w:val="Hyperlink"/>
    <w:basedOn w:val="DefaultParagraphFont"/>
    <w:uiPriority w:val="99"/>
    <w:unhideWhenUsed/>
    <w:rsid w:val="002462EC"/>
    <w:rPr>
      <w:color w:val="0000FF" w:themeColor="hyperlink"/>
      <w:u w:val="single"/>
    </w:rPr>
  </w:style>
  <w:style w:type="paragraph" w:styleId="ListParagraph">
    <w:name w:val="List Paragraph"/>
    <w:basedOn w:val="Normal"/>
    <w:uiPriority w:val="34"/>
    <w:qFormat/>
    <w:rsid w:val="008519A5"/>
    <w:pPr>
      <w:ind w:left="720"/>
      <w:contextualSpacing/>
    </w:pPr>
  </w:style>
  <w:style w:type="paragraph" w:styleId="Caption">
    <w:name w:val="caption"/>
    <w:basedOn w:val="Normal"/>
    <w:next w:val="Normal"/>
    <w:uiPriority w:val="35"/>
    <w:unhideWhenUsed/>
    <w:qFormat/>
    <w:rsid w:val="007B06A4"/>
    <w:pPr>
      <w:spacing w:line="240" w:lineRule="auto"/>
    </w:pPr>
    <w:rPr>
      <w:b/>
      <w:bCs/>
      <w:color w:val="4F81BD" w:themeColor="accent1"/>
      <w:sz w:val="18"/>
      <w:szCs w:val="18"/>
    </w:rPr>
  </w:style>
  <w:style w:type="paragraph" w:styleId="NormalWeb">
    <w:name w:val="Normal (Web)"/>
    <w:basedOn w:val="Normal"/>
    <w:uiPriority w:val="99"/>
    <w:unhideWhenUsed/>
    <w:rsid w:val="00B22B9F"/>
    <w:pPr>
      <w:spacing w:before="100" w:beforeAutospacing="1" w:after="100" w:afterAutospacing="1" w:line="240" w:lineRule="auto"/>
      <w:jc w:val="left"/>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46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premierinn.com/gb/en/why/force-for-good.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mandarinoriental.com/en/our-company/sustainabili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D9AFC-E5D4-4C7F-B6B8-22B94D456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14</Pages>
  <Words>2806</Words>
  <Characters>15998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ramiz</dc:creator>
  <cp:lastModifiedBy>iulian scarlat</cp:lastModifiedBy>
  <cp:revision>32</cp:revision>
  <dcterms:created xsi:type="dcterms:W3CDTF">2023-10-16T13:53:00Z</dcterms:created>
  <dcterms:modified xsi:type="dcterms:W3CDTF">2023-10-18T08:54:00Z</dcterms:modified>
</cp:coreProperties>
</file>