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Name: Marika Balazova </w:t>
      </w:r>
    </w:p>
    <w:p w:rsidR="00000000" w:rsidDel="00000000" w:rsidP="00000000" w:rsidRDefault="00000000" w:rsidRPr="00000000" w14:paraId="00000002">
      <w:pPr>
        <w:rPr/>
      </w:pPr>
      <w:r w:rsidDel="00000000" w:rsidR="00000000" w:rsidRPr="00000000">
        <w:rPr>
          <w:rtl w:val="0"/>
        </w:rPr>
        <w:t xml:space="preserve">Student number: 2317529 </w:t>
      </w:r>
    </w:p>
    <w:p w:rsidR="00000000" w:rsidDel="00000000" w:rsidP="00000000" w:rsidRDefault="00000000" w:rsidRPr="00000000" w14:paraId="00000003">
      <w:pPr>
        <w:rPr/>
      </w:pPr>
      <w:r w:rsidDel="00000000" w:rsidR="00000000" w:rsidRPr="00000000">
        <w:rPr>
          <w:rtl w:val="0"/>
        </w:rPr>
        <w:t xml:space="preserve">Lecture name: Lola Villard-Coles </w:t>
      </w:r>
    </w:p>
    <w:p w:rsidR="00000000" w:rsidDel="00000000" w:rsidP="00000000" w:rsidRDefault="00000000" w:rsidRPr="00000000" w14:paraId="00000004">
      <w:pPr>
        <w:rPr/>
      </w:pPr>
      <w:r w:rsidDel="00000000" w:rsidR="00000000" w:rsidRPr="00000000">
        <w:rPr>
          <w:rtl w:val="0"/>
        </w:rPr>
        <w:t xml:space="preserve">Name module: Management and organizational behavior           BMIH4008-D</w:t>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t xml:space="preserve">TITLE: </w:t>
      </w:r>
    </w:p>
    <w:p w:rsidR="00000000" w:rsidDel="00000000" w:rsidP="00000000" w:rsidRDefault="00000000" w:rsidRPr="00000000" w14:paraId="00000007">
      <w:pPr>
        <w:numPr>
          <w:ilvl w:val="0"/>
          <w:numId w:val="7"/>
        </w:numPr>
        <w:spacing w:after="0" w:afterAutospacing="0"/>
        <w:ind w:left="720" w:hanging="360"/>
        <w:rPr>
          <w:u w:val="none"/>
        </w:rPr>
      </w:pPr>
      <w:r w:rsidDel="00000000" w:rsidR="00000000" w:rsidRPr="00000000">
        <w:rPr>
          <w:rtl w:val="0"/>
        </w:rPr>
        <w:t xml:space="preserve">summary- introduction </w:t>
      </w:r>
    </w:p>
    <w:p w:rsidR="00000000" w:rsidDel="00000000" w:rsidP="00000000" w:rsidRDefault="00000000" w:rsidRPr="00000000" w14:paraId="00000008">
      <w:pPr>
        <w:numPr>
          <w:ilvl w:val="0"/>
          <w:numId w:val="7"/>
        </w:numPr>
        <w:spacing w:after="0" w:afterAutospacing="0"/>
        <w:ind w:left="720" w:hanging="360"/>
        <w:rPr>
          <w:u w:val="none"/>
        </w:rPr>
      </w:pPr>
      <w:r w:rsidDel="00000000" w:rsidR="00000000" w:rsidRPr="00000000">
        <w:rPr>
          <w:rtl w:val="0"/>
        </w:rPr>
        <w:t xml:space="preserve">organizational structure culture and goals</w:t>
      </w:r>
    </w:p>
    <w:p w:rsidR="00000000" w:rsidDel="00000000" w:rsidP="00000000" w:rsidRDefault="00000000" w:rsidRPr="00000000" w14:paraId="00000009">
      <w:pPr>
        <w:numPr>
          <w:ilvl w:val="0"/>
          <w:numId w:val="7"/>
        </w:numPr>
        <w:spacing w:after="0" w:afterAutospacing="0"/>
        <w:ind w:left="720" w:hanging="360"/>
        <w:rPr>
          <w:u w:val="none"/>
        </w:rPr>
      </w:pPr>
      <w:r w:rsidDel="00000000" w:rsidR="00000000" w:rsidRPr="00000000">
        <w:rPr>
          <w:rtl w:val="0"/>
        </w:rPr>
        <w:t xml:space="preserve">strengths and weakness</w:t>
      </w:r>
    </w:p>
    <w:p w:rsidR="00000000" w:rsidDel="00000000" w:rsidP="00000000" w:rsidRDefault="00000000" w:rsidRPr="00000000" w14:paraId="0000000A">
      <w:pPr>
        <w:numPr>
          <w:ilvl w:val="0"/>
          <w:numId w:val="7"/>
        </w:numPr>
        <w:spacing w:after="0" w:afterAutospacing="0"/>
        <w:ind w:left="720" w:hanging="360"/>
        <w:rPr>
          <w:u w:val="none"/>
        </w:rPr>
      </w:pPr>
      <w:r w:rsidDel="00000000" w:rsidR="00000000" w:rsidRPr="00000000">
        <w:rPr>
          <w:rtl w:val="0"/>
        </w:rPr>
        <w:t xml:space="preserve">competitors</w:t>
      </w:r>
    </w:p>
    <w:p w:rsidR="00000000" w:rsidDel="00000000" w:rsidP="00000000" w:rsidRDefault="00000000" w:rsidRPr="00000000" w14:paraId="0000000B">
      <w:pPr>
        <w:numPr>
          <w:ilvl w:val="0"/>
          <w:numId w:val="7"/>
        </w:numPr>
        <w:spacing w:after="0" w:afterAutospacing="0"/>
        <w:ind w:left="720" w:hanging="360"/>
        <w:rPr>
          <w:u w:val="none"/>
        </w:rPr>
      </w:pPr>
      <w:r w:rsidDel="00000000" w:rsidR="00000000" w:rsidRPr="00000000">
        <w:rPr>
          <w:rtl w:val="0"/>
        </w:rPr>
        <w:t xml:space="preserve">rationale- outcomes </w:t>
      </w:r>
    </w:p>
    <w:p w:rsidR="00000000" w:rsidDel="00000000" w:rsidP="00000000" w:rsidRDefault="00000000" w:rsidRPr="00000000" w14:paraId="0000000C">
      <w:pPr>
        <w:numPr>
          <w:ilvl w:val="0"/>
          <w:numId w:val="7"/>
        </w:numPr>
        <w:spacing w:after="0" w:afterAutospacing="0"/>
        <w:ind w:left="720" w:hanging="360"/>
        <w:rPr>
          <w:u w:val="none"/>
        </w:rPr>
      </w:pPr>
      <w:r w:rsidDel="00000000" w:rsidR="00000000" w:rsidRPr="00000000">
        <w:rPr>
          <w:rtl w:val="0"/>
        </w:rPr>
        <w:t xml:space="preserve">Management theories </w:t>
      </w:r>
    </w:p>
    <w:p w:rsidR="00000000" w:rsidDel="00000000" w:rsidP="00000000" w:rsidRDefault="00000000" w:rsidRPr="00000000" w14:paraId="0000000D">
      <w:pPr>
        <w:numPr>
          <w:ilvl w:val="0"/>
          <w:numId w:val="7"/>
        </w:numPr>
        <w:spacing w:after="0" w:afterAutospacing="0"/>
        <w:ind w:left="720" w:hanging="360"/>
        <w:rPr>
          <w:u w:val="none"/>
        </w:rPr>
      </w:pPr>
      <w:r w:rsidDel="00000000" w:rsidR="00000000" w:rsidRPr="00000000">
        <w:rPr>
          <w:rtl w:val="0"/>
        </w:rPr>
        <w:t xml:space="preserve">strategy and impact examples </w:t>
      </w:r>
    </w:p>
    <w:p w:rsidR="00000000" w:rsidDel="00000000" w:rsidP="00000000" w:rsidRDefault="00000000" w:rsidRPr="00000000" w14:paraId="0000000E">
      <w:pPr>
        <w:numPr>
          <w:ilvl w:val="0"/>
          <w:numId w:val="7"/>
        </w:numPr>
        <w:spacing w:after="0" w:afterAutospacing="0"/>
        <w:ind w:left="720" w:hanging="360"/>
        <w:rPr>
          <w:u w:val="none"/>
        </w:rPr>
      </w:pPr>
      <w:r w:rsidDel="00000000" w:rsidR="00000000" w:rsidRPr="00000000">
        <w:rPr>
          <w:rtl w:val="0"/>
        </w:rPr>
        <w:t xml:space="preserve">accor strategic goals current business performance </w:t>
      </w:r>
    </w:p>
    <w:p w:rsidR="00000000" w:rsidDel="00000000" w:rsidP="00000000" w:rsidRDefault="00000000" w:rsidRPr="00000000" w14:paraId="0000000F">
      <w:pPr>
        <w:numPr>
          <w:ilvl w:val="0"/>
          <w:numId w:val="7"/>
        </w:numPr>
        <w:spacing w:after="0" w:afterAutospacing="0"/>
        <w:ind w:left="720" w:hanging="360"/>
        <w:rPr>
          <w:u w:val="none"/>
        </w:rPr>
      </w:pPr>
      <w:r w:rsidDel="00000000" w:rsidR="00000000" w:rsidRPr="00000000">
        <w:rPr>
          <w:rtl w:val="0"/>
        </w:rPr>
        <w:t xml:space="preserve">Organizational response- external factors- market trends</w:t>
      </w:r>
    </w:p>
    <w:p w:rsidR="00000000" w:rsidDel="00000000" w:rsidP="00000000" w:rsidRDefault="00000000" w:rsidRPr="00000000" w14:paraId="00000010">
      <w:pPr>
        <w:numPr>
          <w:ilvl w:val="0"/>
          <w:numId w:val="7"/>
        </w:numPr>
        <w:ind w:left="720" w:hanging="360"/>
        <w:rPr>
          <w:u w:val="none"/>
        </w:rPr>
      </w:pPr>
      <w:r w:rsidDel="00000000" w:rsidR="00000000" w:rsidRPr="00000000">
        <w:rPr>
          <w:rtl w:val="0"/>
        </w:rPr>
        <w:t xml:space="preserve">Conclusion and swot analysis </w:t>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ACCOR GROUP HOTEL: </w:t>
      </w:r>
    </w:p>
    <w:p w:rsidR="00000000" w:rsidDel="00000000" w:rsidP="00000000" w:rsidRDefault="00000000" w:rsidRPr="00000000" w14:paraId="00000013">
      <w:pPr>
        <w:rPr/>
      </w:pPr>
      <w:r w:rsidDel="00000000" w:rsidR="00000000" w:rsidRPr="00000000">
        <w:rPr>
          <w:rtl w:val="0"/>
        </w:rPr>
        <w:t xml:space="preserve">Executive summary: The document summary includes the structure and culture of the Accor hotels, what their significance is and which hotel group they belong to. Their brands, where they are located and hospitality leading, with positive and negative impacts. </w:t>
      </w:r>
    </w:p>
    <w:p w:rsidR="00000000" w:rsidDel="00000000" w:rsidP="00000000" w:rsidRDefault="00000000" w:rsidRPr="00000000" w14:paraId="00000014">
      <w:pPr>
        <w:rPr/>
      </w:pPr>
      <w:r w:rsidDel="00000000" w:rsidR="00000000" w:rsidRPr="00000000">
        <w:rPr>
          <w:rtl w:val="0"/>
        </w:rPr>
        <w:t xml:space="preserve">Introduction: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after="160" w:before="0" w:line="279" w:lineRule="auto"/>
        <w:ind w:left="0" w:right="0" w:firstLine="0"/>
        <w:jc w:val="left"/>
        <w:rPr/>
      </w:pPr>
      <w:r w:rsidDel="00000000" w:rsidR="00000000" w:rsidRPr="00000000">
        <w:rPr>
          <w:rtl w:val="0"/>
        </w:rPr>
        <w:t xml:space="preserve">Accor Hotel group is located in Moulineaux in France. The CEO of Accor group is Sebastien Bazin, he is a chairman and chief executive officer ot accorhotels. Accor S.A. is the French multinational hospitality company that owns, manages Frenchie's hotels. It's the largest hospitality company in Europe with the 6th largest hospitality worldwide. Accor operates 5,584 locations in over 100 countries total capacity is around 821,518 rooms ending in 2023. Accor group brand welcome over 100 countries in the world, in over 5,100 hotels, also in Europe. Accor does have over 40+ brands across all segments from luxury to economy.  Accor is a world leading hospitality group offering stays and experiences across more than 110 countries, with over 5,600 hotels and resorts with 10.000 bars- restaurant, wellness facilities and flexible workplace.  Accor is an integrated hospitality ecosystem designed for the growth ecosystem of leading brand tailored services and expert solutions to create and deliver truly experienced and serviced line evolving client and business needs. They believe a shape of role for sustainable future travel and hospitality buildings were contributing more than inspiring meaningful change. They engage a deep transformation to embed sustainability across their activities. They are more than worldwide leaders, nurturing a real passion for service and achievements beyond limits. Accor significance offers a wide range of Hotel brands to various segments. Presence a market global leadership across europe. Accor actively worked to reduce carbon footprint and try to achieve net-zero emissions, focused on responsible tourism engagement and inclusively utilizing digital transformation of technology, and providing exceptional guest experience. </w:t>
      </w:r>
    </w:p>
    <w:p w:rsidR="00000000" w:rsidDel="00000000" w:rsidP="00000000" w:rsidRDefault="00000000" w:rsidRPr="00000000" w14:paraId="00000017">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Structure of the Accor hotel: </w:t>
      </w:r>
    </w:p>
    <w:p w:rsidR="00000000" w:rsidDel="00000000" w:rsidP="00000000" w:rsidRDefault="00000000" w:rsidRPr="00000000" w14:paraId="00000019">
      <w:pPr>
        <w:rPr/>
      </w:pPr>
      <w:r w:rsidDel="00000000" w:rsidR="00000000" w:rsidRPr="00000000">
        <w:rPr>
          <w:rtl w:val="0"/>
        </w:rPr>
        <w:t xml:space="preserve">Accor hotel group is organized by two structures division min divisions Premium Midscale economy and Luxury –lifestyle. Each division focuses on specific strategic and priorities. This structure aims to consolidate leadership positions, focusing on strength and accelerate growth. </w:t>
      </w:r>
    </w:p>
    <w:p w:rsidR="00000000" w:rsidDel="00000000" w:rsidP="00000000" w:rsidRDefault="00000000" w:rsidRPr="00000000" w14:paraId="0000001A">
      <w:pPr>
        <w:rPr/>
      </w:pPr>
      <w:r w:rsidDel="00000000" w:rsidR="00000000" w:rsidRPr="00000000">
        <w:rPr>
          <w:rtl w:val="0"/>
        </w:rPr>
        <w:t xml:space="preserve">Premium division encompasses popular brands like ibis, Novotel, Mercure Swissotel pullman and others. It caters for the range of travelers-board.</w:t>
      </w:r>
    </w:p>
    <w:p w:rsidR="00000000" w:rsidDel="00000000" w:rsidP="00000000" w:rsidRDefault="00000000" w:rsidRPr="00000000" w14:paraId="0000001B">
      <w:pPr>
        <w:rPr/>
      </w:pPr>
      <w:r w:rsidDel="00000000" w:rsidR="00000000" w:rsidRPr="00000000">
        <w:rPr>
          <w:rtl w:val="0"/>
        </w:rPr>
        <w:t xml:space="preserve">Luxury lifestyle division: organized by 4 brands collectors Raffles oriental express, Fairmont, Sofitel- Mc gallery, and Envi smote which is focusing on delivering. These two divisions, structure allows Accor to better manage diverse portfolio brands-and wider spectrum of customer needs.   The structure aims to improve efficiency, address market development and deliver high quality service to all stakeholders. Structure is supported by a group management board and global shared platform. This platform provides expertise and service for both divisions. The group is led by Sebastian Bazin, group chairman CEO, and Jean Jacques Morin, group deputy CEO. </w:t>
      </w:r>
    </w:p>
    <w:p w:rsidR="00000000" w:rsidDel="00000000" w:rsidP="00000000" w:rsidRDefault="00000000" w:rsidRPr="00000000" w14:paraId="0000001C">
      <w:pPr>
        <w:rPr/>
      </w:pPr>
      <w:r w:rsidDel="00000000" w:rsidR="00000000" w:rsidRPr="00000000">
        <w:rPr>
          <w:rtl w:val="0"/>
        </w:rPr>
        <w:t xml:space="preserve">Organizational Culture: Accor culture is characterized by strong emphasis on people, including and empowerment, aiming to create a welcoming and diverse workplace where individuals can thrive. Heartist and strine to cultivate a sense of fostering a culture of continuous learning development. Organizational culture of Accor is built on People first- prioritizing well- being and developed team members. Inclusively  welcoming and celebrating diversity. Improvement provides opportunities for growth, learning fostering and a culture of continuous learning and development. Purposes are connecting work with border sense of meaning impacts. </w:t>
      </w:r>
    </w:p>
    <w:p w:rsidR="00000000" w:rsidDel="00000000" w:rsidP="00000000" w:rsidRDefault="00000000" w:rsidRPr="00000000" w14:paraId="0000001D">
      <w:pPr>
        <w:rPr/>
      </w:pPr>
      <w:r w:rsidDel="00000000" w:rsidR="00000000" w:rsidRPr="00000000">
        <w:rPr>
          <w:rtl w:val="0"/>
        </w:rPr>
        <w:t xml:space="preserve">Accor organizational goals resolve around sustainability people, innovation with commitment to Net-zero emission by 2050, aligning with the Paris agreement. Optimization aims to improve energy, water consumption, promote circular economy to eliminate single plastic use.</w:t>
      </w:r>
    </w:p>
    <w:p w:rsidR="00000000" w:rsidDel="00000000" w:rsidP="00000000" w:rsidRDefault="00000000" w:rsidRPr="00000000" w14:paraId="0000001E">
      <w:pPr>
        <w:rPr/>
      </w:pPr>
      <w:r w:rsidDel="00000000" w:rsidR="00000000" w:rsidRPr="00000000">
        <w:rPr>
          <w:rtl w:val="0"/>
        </w:rPr>
        <w:t xml:space="preserve"> For Accor goals resolve around sustainability, growth and stakeholders returns. With positive impact and strong commitment. Accor goals are multifaceted, encompassing environmental Stewardship, financial performance. Social responsibility provides exceptional experiences for both (guests and employees).  </w:t>
      </w:r>
    </w:p>
    <w:p w:rsidR="00000000" w:rsidDel="00000000" w:rsidP="00000000" w:rsidRDefault="00000000" w:rsidRPr="00000000" w14:paraId="0000001F">
      <w:pPr>
        <w:rPr/>
      </w:pPr>
      <w:r w:rsidDel="00000000" w:rsidR="00000000" w:rsidRPr="00000000">
        <w:rPr>
          <w:rtl w:val="0"/>
        </w:rPr>
        <w:t xml:space="preserve">Key organizational Goals: Sustainable deeply committed to sustainability aiming to become a positive hospitality company, this includes reducing their environmental footprint through sustainable design. Growth and stakeholders return sustainable growth and cash generation aiming for 9-12% annualized growth EBITDA. Between 2023-2027. Positive impact Accor seeks to make every stray a positive contribution to society, local communities, and environment. Prioritizing the performance of brands to ensure strong returns for owners maintaining customer loyalty. </w:t>
      </w:r>
    </w:p>
    <w:p w:rsidR="00000000" w:rsidDel="00000000" w:rsidP="00000000" w:rsidRDefault="00000000" w:rsidRPr="00000000" w14:paraId="00000020">
      <w:pPr>
        <w:rPr/>
      </w:pPr>
      <w:r w:rsidDel="00000000" w:rsidR="00000000" w:rsidRPr="00000000">
        <w:rPr>
          <w:rtl w:val="0"/>
        </w:rPr>
        <w:t xml:space="preserve">Change and innovation, embraces innovation and challenges the status QUO. Seeking to improve- adapt their offering. </w:t>
      </w:r>
    </w:p>
    <w:p w:rsidR="00000000" w:rsidDel="00000000" w:rsidP="00000000" w:rsidRDefault="00000000" w:rsidRPr="00000000" w14:paraId="00000021">
      <w:pPr>
        <w:rPr/>
      </w:pPr>
      <w:r w:rsidDel="00000000" w:rsidR="00000000" w:rsidRPr="00000000">
        <w:rPr>
          <w:rtl w:val="0"/>
        </w:rPr>
        <w:t xml:space="preserve">STRENGTHS OF ACCOR:  A global hospitality leader possesses a strength in extensive brand portfolio, global reach and commitment to sustainability. Accor over 40 hotel brands allow them to target a wide range of adapt different market conditions. Global presence enables them to capitalize on international travel trends. Sustainability focus demonstrated a commitment to sustainability minimize, waste and promote business practices. Focusing on brand quality is actively prioritizing brand standards. </w:t>
      </w:r>
    </w:p>
    <w:p w:rsidR="00000000" w:rsidDel="00000000" w:rsidP="00000000" w:rsidRDefault="00000000" w:rsidRPr="00000000" w14:paraId="00000022">
      <w:pPr>
        <w:rPr/>
      </w:pPr>
      <w:r w:rsidDel="00000000" w:rsidR="00000000" w:rsidRPr="00000000">
        <w:rPr>
          <w:rtl w:val="0"/>
        </w:rPr>
        <w:t xml:space="preserve">WEAKNESSES OF ACCOR; Complexity of large networks vaste a size of Accor’s network present challenges, in terms of management. Competitors of the hospitality industry are highly competitive and Accor faces strong competition for both established and emerging players. Dynamic market conditions travel market is constantly evolving, and Accor needs to adapt to changing consumer preferences, technological advancements and geopolitical risks. </w:t>
      </w:r>
    </w:p>
    <w:p w:rsidR="00000000" w:rsidDel="00000000" w:rsidP="00000000" w:rsidRDefault="00000000" w:rsidRPr="00000000" w14:paraId="00000023">
      <w:pPr>
        <w:rPr/>
      </w:pPr>
      <w:r w:rsidDel="00000000" w:rsidR="00000000" w:rsidRPr="00000000">
        <w:rPr>
          <w:rtl w:val="0"/>
        </w:rPr>
        <w:t xml:space="preserve">COMPETITORS FOR ACCOR HOTEL: Accor competitors including major global chains, like Marriott International, Hilton Worldwide, interContinental hotels groups, and wyndham Hotels &amp; Resorts. </w:t>
      </w:r>
    </w:p>
    <w:p w:rsidR="00000000" w:rsidDel="00000000" w:rsidP="00000000" w:rsidRDefault="00000000" w:rsidRPr="00000000" w14:paraId="00000024">
      <w:pPr>
        <w:rPr/>
      </w:pPr>
      <w:r w:rsidDel="00000000" w:rsidR="00000000" w:rsidRPr="00000000">
        <w:rPr>
          <w:rtl w:val="0"/>
        </w:rPr>
        <w:t xml:space="preserve">Marriott International competitor is a wide range of brands including luxury upscale, and economy. </w:t>
      </w:r>
    </w:p>
    <w:p w:rsidR="00000000" w:rsidDel="00000000" w:rsidP="00000000" w:rsidRDefault="00000000" w:rsidRPr="00000000" w14:paraId="00000025">
      <w:pPr>
        <w:rPr/>
      </w:pPr>
      <w:r w:rsidDel="00000000" w:rsidR="00000000" w:rsidRPr="00000000">
        <w:rPr>
          <w:rtl w:val="0"/>
        </w:rPr>
        <w:t xml:space="preserve">Hilton Worldwide are another strong player with a global presence and diverse brand portfolio</w:t>
      </w:r>
    </w:p>
    <w:p w:rsidR="00000000" w:rsidDel="00000000" w:rsidP="00000000" w:rsidRDefault="00000000" w:rsidRPr="00000000" w14:paraId="00000026">
      <w:pPr>
        <w:rPr/>
      </w:pPr>
      <w:r w:rsidDel="00000000" w:rsidR="00000000" w:rsidRPr="00000000">
        <w:rPr>
          <w:rtl w:val="0"/>
        </w:rPr>
        <w:t xml:space="preserve">InterContinental Hotels Group (IHG) is known as a luxury brand as midscale and economy brands. </w:t>
      </w:r>
    </w:p>
    <w:p w:rsidR="00000000" w:rsidDel="00000000" w:rsidP="00000000" w:rsidRDefault="00000000" w:rsidRPr="00000000" w14:paraId="00000027">
      <w:pPr>
        <w:rPr/>
      </w:pPr>
      <w:r w:rsidDel="00000000" w:rsidR="00000000" w:rsidRPr="00000000">
        <w:rPr>
          <w:rtl w:val="0"/>
        </w:rPr>
        <w:t xml:space="preserve">Wyndham Hotels &amp; Resorts focuses on midscale and economy hotels with a large portfolio of brands like Days in Wyndham gardens.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Accor vs Marriott international are both leading hospitality companies, but they differ in their focus and global presence. Marriott has a larger global presence, operating in more countries and regions than Accor group Hotel.While both offer luxury brands, Accor places a stronger emphasis on Luxury and lifestyle hotels. Marriott's portfolio is broader, catering to a wide range of travelers needs, but Accor’s brand portfolio is also diverse, but luxury and lifestyle brands are more prominent. Both are a mix of owned, managed Franchised properties.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RATIONALE- OUTCOMES: </w:t>
      </w:r>
    </w:p>
    <w:p w:rsidR="00000000" w:rsidDel="00000000" w:rsidP="00000000" w:rsidRDefault="00000000" w:rsidRPr="00000000" w14:paraId="0000002C">
      <w:pPr>
        <w:rPr/>
      </w:pPr>
      <w:r w:rsidDel="00000000" w:rsidR="00000000" w:rsidRPr="00000000">
        <w:rPr>
          <w:rtl w:val="0"/>
        </w:rPr>
        <w:t xml:space="preserve">These initiatives aim to reduce the company’s environmental impact, promote gender equality and enhance the guest and employee experience. Outcomes include measurable reduction in greenhouse gas emission. Increase female representation in leadership to improve engagement and well-being. </w:t>
      </w:r>
    </w:p>
    <w:p w:rsidR="00000000" w:rsidDel="00000000" w:rsidP="00000000" w:rsidRDefault="00000000" w:rsidRPr="00000000" w14:paraId="0000002D">
      <w:pPr>
        <w:rPr/>
      </w:pPr>
      <w:r w:rsidDel="00000000" w:rsidR="00000000" w:rsidRPr="00000000">
        <w:rPr>
          <w:rtl w:val="0"/>
        </w:rPr>
        <w:t xml:space="preserve">Rationale: Aims to operate within planetary boundaries and achieve net-zero emission by 2050.</w:t>
      </w:r>
    </w:p>
    <w:p w:rsidR="00000000" w:rsidDel="00000000" w:rsidP="00000000" w:rsidRDefault="00000000" w:rsidRPr="00000000" w14:paraId="0000002E">
      <w:pPr>
        <w:rPr/>
      </w:pPr>
      <w:r w:rsidDel="00000000" w:rsidR="00000000" w:rsidRPr="00000000">
        <w:rPr>
          <w:rtl w:val="0"/>
        </w:rPr>
        <w:t xml:space="preserve">Outcomes; Reduction of gas emission (target of 46% by 2030) </w:t>
      </w:r>
    </w:p>
    <w:p w:rsidR="00000000" w:rsidDel="00000000" w:rsidP="00000000" w:rsidRDefault="00000000" w:rsidRPr="00000000" w14:paraId="0000002F">
      <w:pPr>
        <w:rPr/>
      </w:pPr>
      <w:r w:rsidDel="00000000" w:rsidR="00000000" w:rsidRPr="00000000">
        <w:rPr>
          <w:rtl w:val="0"/>
        </w:rPr>
        <w:t xml:space="preserve">Operational efficiency and technology Rationale: Optimize operations and leverage technology to improve experience and profitability. Outcomes- increased operational efficiency, improved by guests satisfactions. </w:t>
      </w:r>
    </w:p>
    <w:p w:rsidR="00000000" w:rsidDel="00000000" w:rsidP="00000000" w:rsidRDefault="00000000" w:rsidRPr="00000000" w14:paraId="00000030">
      <w:pPr>
        <w:rPr/>
      </w:pPr>
      <w:r w:rsidDel="00000000" w:rsidR="00000000" w:rsidRPr="00000000">
        <w:rPr>
          <w:rtl w:val="0"/>
        </w:rPr>
        <w:t xml:space="preserve">KEY MANAGEMENT THEORIES AND THEIR APPLICATION IN ACCOR’S CHANGE MANAGEMENT: </w:t>
      </w:r>
    </w:p>
    <w:p w:rsidR="00000000" w:rsidDel="00000000" w:rsidP="00000000" w:rsidRDefault="00000000" w:rsidRPr="00000000" w14:paraId="00000031">
      <w:pPr>
        <w:rPr/>
      </w:pPr>
      <w:r w:rsidDel="00000000" w:rsidR="00000000" w:rsidRPr="00000000">
        <w:rPr>
          <w:rtl w:val="0"/>
        </w:rPr>
        <w:t xml:space="preserve">Accor hotel group manages changes effectively by focusing on its core values of respect, innovation and guest passion while embracing a proactive approach to change and leveraging its strengths. </w:t>
      </w:r>
    </w:p>
    <w:p w:rsidR="00000000" w:rsidDel="00000000" w:rsidP="00000000" w:rsidRDefault="00000000" w:rsidRPr="00000000" w14:paraId="00000032">
      <w:pPr>
        <w:rPr/>
      </w:pPr>
      <w:r w:rsidDel="00000000" w:rsidR="00000000" w:rsidRPr="00000000">
        <w:rPr>
          <w:rtl w:val="0"/>
        </w:rPr>
        <w:t xml:space="preserve">Change management theories: Kotter-8- step change model  Accor’s emphasis on creating a sense of urgency, building and guiding coalition kotter’s principles for successful change implementation. </w:t>
      </w:r>
    </w:p>
    <w:p w:rsidR="00000000" w:rsidDel="00000000" w:rsidP="00000000" w:rsidRDefault="00000000" w:rsidRPr="00000000" w14:paraId="00000033">
      <w:pPr>
        <w:rPr/>
      </w:pPr>
      <w:r w:rsidDel="00000000" w:rsidR="00000000" w:rsidRPr="00000000">
        <w:rPr>
          <w:rtl w:val="0"/>
        </w:rPr>
        <w:t xml:space="preserve">Lewin’s three change model Accor’s approach of unfreezing the existing situation. Changing the status Quo ( implementing new strategies and initiatives, and freezing the new approach) Established as new normal. </w:t>
      </w:r>
    </w:p>
    <w:p w:rsidR="00000000" w:rsidDel="00000000" w:rsidP="00000000" w:rsidRDefault="00000000" w:rsidRPr="00000000" w14:paraId="00000034">
      <w:pPr>
        <w:rPr/>
      </w:pPr>
      <w:r w:rsidDel="00000000" w:rsidR="00000000" w:rsidRPr="00000000">
        <w:rPr>
          <w:rtl w:val="0"/>
        </w:rPr>
        <w:t xml:space="preserve">Strategic adaptation: Accor’s ability to navigate market transitions and leverage opportunities by focusing on core strengths and unique value. Resources Accor’s investments in digital infrastructure, loyalty programs and brand extension shows focus leveraging internal resources and capabilities to create advantage. </w:t>
      </w:r>
    </w:p>
    <w:p w:rsidR="00000000" w:rsidDel="00000000" w:rsidP="00000000" w:rsidRDefault="00000000" w:rsidRPr="00000000" w14:paraId="00000035">
      <w:pPr>
        <w:rPr/>
      </w:pPr>
      <w:r w:rsidDel="00000000" w:rsidR="00000000" w:rsidRPr="00000000">
        <w:rPr>
          <w:rtl w:val="0"/>
        </w:rPr>
        <w:t xml:space="preserve">Accor change management: Transforming its loyalty programs, to make them more personalized, rewarding and user-friendly, aligning with changing guest expectations. Accor is focusing on creating a more attractive and engaging workplace offering greater flexibility and providing opportunities for self- expression. Accor is able to navigate market transitions, adapt to changing customer needs, and drive innovation, ultimately ensuring success in the hospitality industry. </w:t>
      </w:r>
    </w:p>
    <w:p w:rsidR="00000000" w:rsidDel="00000000" w:rsidP="00000000" w:rsidRDefault="00000000" w:rsidRPr="00000000" w14:paraId="00000036">
      <w:pPr>
        <w:rPr/>
      </w:pPr>
      <w:r w:rsidDel="00000000" w:rsidR="00000000" w:rsidRPr="00000000">
        <w:rPr>
          <w:rtl w:val="0"/>
        </w:rPr>
        <w:t xml:space="preserve">STRATEGY AND IMPACT EXAMPLES: </w:t>
      </w:r>
    </w:p>
    <w:p w:rsidR="00000000" w:rsidDel="00000000" w:rsidP="00000000" w:rsidRDefault="00000000" w:rsidRPr="00000000" w14:paraId="00000037">
      <w:pPr>
        <w:rPr/>
      </w:pPr>
      <w:r w:rsidDel="00000000" w:rsidR="00000000" w:rsidRPr="00000000">
        <w:rPr>
          <w:rtl w:val="0"/>
        </w:rPr>
        <w:t xml:space="preserve">Accor’s group initiatives demonstrate a significant impact on both operations and strategy. </w:t>
      </w:r>
    </w:p>
    <w:p w:rsidR="00000000" w:rsidDel="00000000" w:rsidP="00000000" w:rsidRDefault="00000000" w:rsidRPr="00000000" w14:paraId="00000038">
      <w:pPr>
        <w:rPr/>
      </w:pPr>
      <w:r w:rsidDel="00000000" w:rsidR="00000000" w:rsidRPr="00000000">
        <w:rPr>
          <w:rtl w:val="0"/>
        </w:rPr>
        <w:t xml:space="preserve">Examples include: Reducing water consumption through tub-to-shower, conversion at Movenpick petra, and implementing waste reduction and recycling programs across their hotel’s. </w:t>
      </w:r>
    </w:p>
    <w:p w:rsidR="00000000" w:rsidDel="00000000" w:rsidP="00000000" w:rsidRDefault="00000000" w:rsidRPr="00000000" w14:paraId="00000039">
      <w:pPr>
        <w:rPr/>
      </w:pPr>
      <w:r w:rsidDel="00000000" w:rsidR="00000000" w:rsidRPr="00000000">
        <w:rPr>
          <w:rtl w:val="0"/>
        </w:rPr>
        <w:t xml:space="preserve">Operational impact: Water conservation- Accor has actively reduced water consumption by converting bathtubs to shower, usage by 25%.</w:t>
      </w:r>
    </w:p>
    <w:p w:rsidR="00000000" w:rsidDel="00000000" w:rsidP="00000000" w:rsidRDefault="00000000" w:rsidRPr="00000000" w14:paraId="0000003A">
      <w:pPr>
        <w:rPr/>
      </w:pPr>
      <w:r w:rsidDel="00000000" w:rsidR="00000000" w:rsidRPr="00000000">
        <w:rPr>
          <w:rtl w:val="0"/>
        </w:rPr>
        <w:t xml:space="preserve">Waste management: Accor has implemented a circular economy approach, reducing waste at the source through better resource management and increased recycling efforts according to Accor. </w:t>
      </w:r>
    </w:p>
    <w:p w:rsidR="00000000" w:rsidDel="00000000" w:rsidP="00000000" w:rsidRDefault="00000000" w:rsidRPr="00000000" w14:paraId="0000003B">
      <w:pPr>
        <w:rPr/>
      </w:pPr>
      <w:r w:rsidDel="00000000" w:rsidR="00000000" w:rsidRPr="00000000">
        <w:rPr>
          <w:rtl w:val="0"/>
        </w:rPr>
        <w:t xml:space="preserve">Energy efficiency: Accor hotels are equipped with water flow regulations and compact fluorescent lamps contributing to reducing energy.  </w:t>
      </w:r>
    </w:p>
    <w:p w:rsidR="00000000" w:rsidDel="00000000" w:rsidP="00000000" w:rsidRDefault="00000000" w:rsidRPr="00000000" w14:paraId="0000003C">
      <w:pPr>
        <w:rPr/>
      </w:pPr>
      <w:r w:rsidDel="00000000" w:rsidR="00000000" w:rsidRPr="00000000">
        <w:rPr>
          <w:rtl w:val="0"/>
        </w:rPr>
        <w:t xml:space="preserve">STRATEGIC IMPACT: By prioritizing sustainability Accor enhances its brand image and resonates with environmentally conscious travelers.</w:t>
      </w:r>
    </w:p>
    <w:p w:rsidR="00000000" w:rsidDel="00000000" w:rsidP="00000000" w:rsidRDefault="00000000" w:rsidRPr="00000000" w14:paraId="0000003D">
      <w:pPr>
        <w:rPr/>
      </w:pPr>
      <w:r w:rsidDel="00000000" w:rsidR="00000000" w:rsidRPr="00000000">
        <w:rPr>
          <w:rtl w:val="0"/>
        </w:rPr>
        <w:t xml:space="preserve">Customer loyalty: Sustainability initiatives can attract and retain guests who value responsible tourism.</w:t>
      </w:r>
    </w:p>
    <w:p w:rsidR="00000000" w:rsidDel="00000000" w:rsidP="00000000" w:rsidRDefault="00000000" w:rsidRPr="00000000" w14:paraId="0000003E">
      <w:pPr>
        <w:rPr/>
      </w:pPr>
      <w:r w:rsidDel="00000000" w:rsidR="00000000" w:rsidRPr="00000000">
        <w:rPr>
          <w:rtl w:val="0"/>
        </w:rPr>
        <w:t xml:space="preserve">Competitive advantage: Focusing on sustainability can differentiate Accor from competitors and position them as leader in responsible hospitality. </w:t>
      </w:r>
    </w:p>
    <w:p w:rsidR="00000000" w:rsidDel="00000000" w:rsidP="00000000" w:rsidRDefault="00000000" w:rsidRPr="00000000" w14:paraId="0000003F">
      <w:pPr>
        <w:rPr/>
      </w:pPr>
      <w:r w:rsidDel="00000000" w:rsidR="00000000" w:rsidRPr="00000000">
        <w:rPr>
          <w:rtl w:val="0"/>
        </w:rPr>
        <w:t xml:space="preserve">Saving Costs: Improved water and energy efficiency, waste can lead to long- term saving for Accor. </w:t>
      </w:r>
    </w:p>
    <w:p w:rsidR="00000000" w:rsidDel="00000000" w:rsidP="00000000" w:rsidRDefault="00000000" w:rsidRPr="00000000" w14:paraId="00000040">
      <w:pPr>
        <w:rPr/>
      </w:pPr>
      <w:r w:rsidDel="00000000" w:rsidR="00000000" w:rsidRPr="00000000">
        <w:rPr>
          <w:rtl w:val="0"/>
        </w:rPr>
        <w:t xml:space="preserve">ACCOR STRATEGIC GOALS: </w:t>
      </w:r>
    </w:p>
    <w:p w:rsidR="00000000" w:rsidDel="00000000" w:rsidP="00000000" w:rsidRDefault="00000000" w:rsidRPr="00000000" w14:paraId="00000041">
      <w:pPr>
        <w:rPr/>
      </w:pPr>
      <w:r w:rsidDel="00000000" w:rsidR="00000000" w:rsidRPr="00000000">
        <w:rPr>
          <w:rtl w:val="0"/>
        </w:rPr>
        <w:t xml:space="preserve">Accor’s strategic goals revolve around sustainable growth, profitability and innovation, aiming to enhance the guest experience and drive value for shareholders and partners, maximizing revenue, optimizing costs, and focusing on sustainable practices. </w:t>
      </w:r>
    </w:p>
    <w:p w:rsidR="00000000" w:rsidDel="00000000" w:rsidP="00000000" w:rsidRDefault="00000000" w:rsidRPr="00000000" w14:paraId="00000042">
      <w:pPr>
        <w:rPr/>
      </w:pPr>
      <w:r w:rsidDel="00000000" w:rsidR="00000000" w:rsidRPr="00000000">
        <w:rPr>
          <w:rtl w:val="0"/>
        </w:rPr>
        <w:t xml:space="preserve">Sustainable growth and profitability: Accor aims for 9-12% annual growth in EBITDA ( earnings before interest, taxes, depreciation, and amortization). Between 2023 and 2027. </w:t>
      </w:r>
    </w:p>
    <w:p w:rsidR="00000000" w:rsidDel="00000000" w:rsidP="00000000" w:rsidRDefault="00000000" w:rsidRPr="00000000" w14:paraId="00000043">
      <w:pPr>
        <w:rPr/>
      </w:pPr>
      <w:r w:rsidDel="00000000" w:rsidR="00000000" w:rsidRPr="00000000">
        <w:rPr>
          <w:rtl w:val="0"/>
        </w:rPr>
        <w:t xml:space="preserve">Return to stakeholders: Accor intends to return around $ 3 billions to shareholders over the 2023-2027 period. </w:t>
      </w:r>
    </w:p>
    <w:p w:rsidR="00000000" w:rsidDel="00000000" w:rsidP="00000000" w:rsidRDefault="00000000" w:rsidRPr="00000000" w14:paraId="00000044">
      <w:pPr>
        <w:rPr/>
      </w:pPr>
      <w:r w:rsidDel="00000000" w:rsidR="00000000" w:rsidRPr="00000000">
        <w:rPr>
          <w:rtl w:val="0"/>
        </w:rPr>
        <w:t xml:space="preserve">Enhancing guest experience: Accor is prioritizing innovation and lifestyle hospitality, offering guests unique and memorable experiences.</w:t>
      </w:r>
    </w:p>
    <w:p w:rsidR="00000000" w:rsidDel="00000000" w:rsidP="00000000" w:rsidRDefault="00000000" w:rsidRPr="00000000" w14:paraId="00000045">
      <w:pPr>
        <w:rPr/>
      </w:pPr>
      <w:r w:rsidDel="00000000" w:rsidR="00000000" w:rsidRPr="00000000">
        <w:rPr>
          <w:rtl w:val="0"/>
        </w:rPr>
        <w:t xml:space="preserve">Global presence: Leverage their global network, and local expertise to provide personalized and relevant service to their clientele. </w:t>
      </w:r>
    </w:p>
    <w:p w:rsidR="00000000" w:rsidDel="00000000" w:rsidP="00000000" w:rsidRDefault="00000000" w:rsidRPr="00000000" w14:paraId="00000046">
      <w:pPr>
        <w:rPr/>
      </w:pPr>
      <w:r w:rsidDel="00000000" w:rsidR="00000000" w:rsidRPr="00000000">
        <w:rPr>
          <w:rtl w:val="0"/>
        </w:rPr>
        <w:t xml:space="preserve">ALIGNMENT WITH BUSINESS PERFORMANCE: These strategic goals are directly aligned with Accor’s business performance in several ways. By focusing on growth, profitability, and cost optimization, Accor aims to achieve higher revenues and margins leading to increased financial returns for shareholders and partners.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ACCOR KEY PERFORMANCE: Accor’s performance, and market positioning demonstrate a strong and diversified hospitality presence. Key metrics include a record $ 1.003 billion EBITDA in 2023, a 23% increase in revPAR, and 20% increase in group revenue. </w:t>
      </w:r>
    </w:p>
    <w:p w:rsidR="00000000" w:rsidDel="00000000" w:rsidP="00000000" w:rsidRDefault="00000000" w:rsidRPr="00000000" w14:paraId="00000049">
      <w:pPr>
        <w:rPr/>
      </w:pPr>
      <w:r w:rsidDel="00000000" w:rsidR="00000000" w:rsidRPr="00000000">
        <w:rPr>
          <w:rtl w:val="0"/>
        </w:rPr>
        <w:t xml:space="preserve">EBITDA: Accor achieved a record in 2023 exceeding the $ 1 billion milestone. </w:t>
      </w:r>
    </w:p>
    <w:p w:rsidR="00000000" w:rsidDel="00000000" w:rsidP="00000000" w:rsidRDefault="00000000" w:rsidRPr="00000000" w14:paraId="0000004A">
      <w:pPr>
        <w:rPr/>
      </w:pPr>
      <w:r w:rsidDel="00000000" w:rsidR="00000000" w:rsidRPr="00000000">
        <w:rPr>
          <w:rtl w:val="0"/>
        </w:rPr>
        <w:t xml:space="preserve">RevPAR: Increased by 23% compared to 2022, reflecting strong pricing power and resilient demand. </w:t>
      </w:r>
    </w:p>
    <w:p w:rsidR="00000000" w:rsidDel="00000000" w:rsidP="00000000" w:rsidRDefault="00000000" w:rsidRPr="00000000" w14:paraId="0000004B">
      <w:pPr>
        <w:rPr/>
      </w:pPr>
      <w:r w:rsidDel="00000000" w:rsidR="00000000" w:rsidRPr="00000000">
        <w:rPr>
          <w:rtl w:val="0"/>
        </w:rPr>
        <w:t xml:space="preserve">Total group revenue: Reached 5,056 million, a 20% increase compared to 2022. </w:t>
      </w:r>
    </w:p>
    <w:p w:rsidR="00000000" w:rsidDel="00000000" w:rsidP="00000000" w:rsidRDefault="00000000" w:rsidRPr="00000000" w14:paraId="0000004C">
      <w:pPr>
        <w:rPr/>
      </w:pPr>
      <w:r w:rsidDel="00000000" w:rsidR="00000000" w:rsidRPr="00000000">
        <w:rPr>
          <w:rtl w:val="0"/>
        </w:rPr>
        <w:t xml:space="preserve">Accor’s portfolio expansion: Continued to expand, with a net network growth of 2,4% in 2023 adding 29 hotels and 41,000 rooms. </w:t>
      </w:r>
    </w:p>
    <w:p w:rsidR="00000000" w:rsidDel="00000000" w:rsidP="00000000" w:rsidRDefault="00000000" w:rsidRPr="00000000" w14:paraId="0000004D">
      <w:pPr>
        <w:rPr/>
      </w:pPr>
      <w:r w:rsidDel="00000000" w:rsidR="00000000" w:rsidRPr="00000000">
        <w:rPr>
          <w:rtl w:val="0"/>
        </w:rPr>
        <w:t xml:space="preserve">MARKET POSITIONING: Bleisure travel Accor achieves creating experiences that cater to bleisure travelers, who combine business and leisure. </w:t>
      </w:r>
    </w:p>
    <w:p w:rsidR="00000000" w:rsidDel="00000000" w:rsidP="00000000" w:rsidRDefault="00000000" w:rsidRPr="00000000" w14:paraId="0000004E">
      <w:pPr>
        <w:rPr/>
      </w:pPr>
      <w:r w:rsidDel="00000000" w:rsidR="00000000" w:rsidRPr="00000000">
        <w:rPr>
          <w:rtl w:val="0"/>
        </w:rPr>
        <w:t xml:space="preserve">Entertainment and F&amp;B: Accor investing in entertainment and food beverage experiences, attracting both guests and locals. </w:t>
      </w:r>
    </w:p>
    <w:p w:rsidR="00000000" w:rsidDel="00000000" w:rsidP="00000000" w:rsidRDefault="00000000" w:rsidRPr="00000000" w14:paraId="0000004F">
      <w:pPr>
        <w:rPr/>
      </w:pPr>
      <w:r w:rsidDel="00000000" w:rsidR="00000000" w:rsidRPr="00000000">
        <w:rPr>
          <w:rtl w:val="0"/>
        </w:rPr>
        <w:t xml:space="preserve">Global expansion: Accor focusing on global expansion, particularly in regions like the Americas, recognizing the importance of diverse markets. </w:t>
      </w:r>
    </w:p>
    <w:p w:rsidR="00000000" w:rsidDel="00000000" w:rsidP="00000000" w:rsidRDefault="00000000" w:rsidRPr="00000000" w14:paraId="00000050">
      <w:pPr>
        <w:rPr/>
      </w:pPr>
      <w:r w:rsidDel="00000000" w:rsidR="00000000" w:rsidRPr="00000000">
        <w:rPr>
          <w:rtl w:val="0"/>
        </w:rPr>
        <w:t xml:space="preserve">External Factors: Accor group has demonstrated a strong and adaptive response to external factors like Market trends and economic shifts, particularly evident in its digital transformation and sustainable practices. </w:t>
      </w:r>
    </w:p>
    <w:p w:rsidR="00000000" w:rsidDel="00000000" w:rsidP="00000000" w:rsidRDefault="00000000" w:rsidRPr="00000000" w14:paraId="00000051">
      <w:pPr>
        <w:rPr/>
      </w:pPr>
      <w:r w:rsidDel="00000000" w:rsidR="00000000" w:rsidRPr="00000000">
        <w:rPr>
          <w:rtl w:val="0"/>
        </w:rPr>
        <w:t xml:space="preserve">Accor response: Digital transformation has addressed the rise of platforms like AIRBNB by investing in digital infrastructure and enhancing online booking, mobile check in and personalized experiences. </w:t>
      </w:r>
    </w:p>
    <w:p w:rsidR="00000000" w:rsidDel="00000000" w:rsidP="00000000" w:rsidRDefault="00000000" w:rsidRPr="00000000" w14:paraId="00000052">
      <w:pPr>
        <w:rPr/>
      </w:pPr>
      <w:r w:rsidDel="00000000" w:rsidR="00000000" w:rsidRPr="00000000">
        <w:rPr>
          <w:rtl w:val="0"/>
        </w:rPr>
        <w:t xml:space="preserve">Leveraging technology: Accor has embraced technology to improve its digital infrastructure, including the development of new technologies and systems to facilitate online bookings, mobile check-ins. </w:t>
      </w:r>
    </w:p>
    <w:p w:rsidR="00000000" w:rsidDel="00000000" w:rsidP="00000000" w:rsidRDefault="00000000" w:rsidRPr="00000000" w14:paraId="00000053">
      <w:pPr>
        <w:rPr/>
      </w:pPr>
      <w:r w:rsidDel="00000000" w:rsidR="00000000" w:rsidRPr="00000000">
        <w:rPr>
          <w:rtl w:val="0"/>
        </w:rPr>
        <w:t xml:space="preserve">Resilience during Pandemic: The company’s digital transformation efforts enabled it to quickly adapt and meet the changing needs of customers in the post-pandemic era, showcasing its resilience and adaptability. </w:t>
      </w:r>
    </w:p>
    <w:p w:rsidR="00000000" w:rsidDel="00000000" w:rsidP="00000000" w:rsidRDefault="00000000" w:rsidRPr="00000000" w14:paraId="00000054">
      <w:pPr>
        <w:rPr/>
      </w:pPr>
      <w:r w:rsidDel="00000000" w:rsidR="00000000" w:rsidRPr="00000000">
        <w:rPr>
          <w:rtl w:val="0"/>
        </w:rPr>
        <w:t xml:space="preserve">Sustainability practices: Accor has implemented initiatives to reduce food waste, including reusing unserved products, providing food to charities, and composting organic waste. </w:t>
      </w:r>
    </w:p>
    <w:p w:rsidR="00000000" w:rsidDel="00000000" w:rsidP="00000000" w:rsidRDefault="00000000" w:rsidRPr="00000000" w14:paraId="00000055">
      <w:pPr>
        <w:rPr/>
      </w:pPr>
      <w:r w:rsidDel="00000000" w:rsidR="00000000" w:rsidRPr="00000000">
        <w:rPr>
          <w:rtl w:val="0"/>
        </w:rPr>
        <w:t xml:space="preserve">Collaborating and innovating: Accor works with the international food waste (FWC) to define common measurement methodologies and leverage AI technology. </w:t>
      </w:r>
    </w:p>
    <w:p w:rsidR="00000000" w:rsidDel="00000000" w:rsidP="00000000" w:rsidRDefault="00000000" w:rsidRPr="00000000" w14:paraId="00000056">
      <w:pPr>
        <w:rPr/>
      </w:pPr>
      <w:r w:rsidDel="00000000" w:rsidR="00000000" w:rsidRPr="00000000">
        <w:rPr>
          <w:rtl w:val="0"/>
        </w:rPr>
        <w:t xml:space="preserve">Adapting market trends: Focusing on global trends, recognizing and responding to major global trends, including the increasing demand.</w:t>
      </w:r>
    </w:p>
    <w:p w:rsidR="00000000" w:rsidDel="00000000" w:rsidP="00000000" w:rsidRDefault="00000000" w:rsidRPr="00000000" w14:paraId="00000057">
      <w:pPr>
        <w:rPr/>
      </w:pPr>
      <w:r w:rsidDel="00000000" w:rsidR="00000000" w:rsidRPr="00000000">
        <w:rPr>
          <w:rtl w:val="0"/>
        </w:rPr>
        <w:t xml:space="preserve">Expanding brand portfolio: was diversified its brand portfolio to cater to a wider range of travel needs, and preferences. </w:t>
      </w:r>
    </w:p>
    <w:p w:rsidR="00000000" w:rsidDel="00000000" w:rsidP="00000000" w:rsidRDefault="00000000" w:rsidRPr="00000000" w14:paraId="00000058">
      <w:pPr>
        <w:rPr/>
      </w:pPr>
      <w:r w:rsidDel="00000000" w:rsidR="00000000" w:rsidRPr="00000000">
        <w:rPr>
          <w:rtl w:val="0"/>
        </w:rPr>
        <w:t xml:space="preserve">Economic Shock: The company’s digital transformation strategy proved crucial in helping navigate the pandemic and recover the importance. Accor to not only survive but also thrive in a dynamic and ever-changing global hospitality landscape. </w:t>
      </w:r>
    </w:p>
    <w:p w:rsidR="00000000" w:rsidDel="00000000" w:rsidP="00000000" w:rsidRDefault="00000000" w:rsidRPr="00000000" w14:paraId="00000059">
      <w:pPr>
        <w:rPr/>
      </w:pPr>
      <w:r w:rsidDel="00000000" w:rsidR="00000000" w:rsidRPr="00000000">
        <w:rPr>
          <w:rtl w:val="0"/>
        </w:rPr>
        <w:t xml:space="preserve">Conclusion: </w:t>
      </w:r>
    </w:p>
    <w:p w:rsidR="00000000" w:rsidDel="00000000" w:rsidP="00000000" w:rsidRDefault="00000000" w:rsidRPr="00000000" w14:paraId="0000005A">
      <w:pPr>
        <w:rPr/>
      </w:pPr>
      <w:r w:rsidDel="00000000" w:rsidR="00000000" w:rsidRPr="00000000">
        <w:rPr>
          <w:rtl w:val="0"/>
        </w:rPr>
        <w:t xml:space="preserve">Summarise: Accor group’s audit generally indicates strong financial performance,particularly in 2023, with notable improvements in key performance indicators and revenue. The company exceeded the $ 1 billion EBITDA target. Also demonstrated strong environmental leadership, earning an A rating from CDP. </w:t>
      </w:r>
    </w:p>
    <w:p w:rsidR="00000000" w:rsidDel="00000000" w:rsidP="00000000" w:rsidRDefault="00000000" w:rsidRPr="00000000" w14:paraId="0000005B">
      <w:pPr>
        <w:rPr/>
      </w:pPr>
      <w:r w:rsidDel="00000000" w:rsidR="00000000" w:rsidRPr="00000000">
        <w:rPr>
          <w:rtl w:val="0"/>
        </w:rPr>
        <w:t xml:space="preserve">Highlights analysis: Accor’s highlights several insights into evolving traveler preferences and the future of hospitality. These include showing down and seeking time out, embracing generation experiences, prioritizing connection and community welcoming blended living, and focusing on sustainable practices. The company also notes the increasing sophistication in consumer decision- making the desire for enticing experiences, and the importance of self- fulfillment, well-being and social connections. </w:t>
      </w:r>
    </w:p>
    <w:p w:rsidR="00000000" w:rsidDel="00000000" w:rsidP="00000000" w:rsidRDefault="00000000" w:rsidRPr="00000000" w14:paraId="0000005C">
      <w:pPr>
        <w:rPr/>
      </w:pPr>
      <w:r w:rsidDel="00000000" w:rsidR="00000000" w:rsidRPr="00000000">
        <w:rPr>
          <w:rtl w:val="0"/>
        </w:rPr>
        <w:t xml:space="preserve">Swot analysis: </w:t>
      </w:r>
    </w:p>
    <w:p w:rsidR="00000000" w:rsidDel="00000000" w:rsidP="00000000" w:rsidRDefault="00000000" w:rsidRPr="00000000" w14:paraId="0000005D">
      <w:pPr>
        <w:rPr/>
      </w:pPr>
      <w:r w:rsidDel="00000000" w:rsidR="00000000" w:rsidRPr="00000000">
        <w:rPr>
          <w:rtl w:val="0"/>
        </w:rPr>
        <w:t xml:space="preserve">Strength:  Global brand presence loyalty program and innovative positive impact on the world. Accor’s emphasized crafting meaningful, customized experience for guests, fostering a strong culture of employee empowerment prioritizing sustainability and social responsibility. </w:t>
      </w:r>
    </w:p>
    <w:p w:rsidR="00000000" w:rsidDel="00000000" w:rsidP="00000000" w:rsidRDefault="00000000" w:rsidRPr="00000000" w14:paraId="0000005E">
      <w:pPr>
        <w:rPr/>
      </w:pPr>
      <w:r w:rsidDel="00000000" w:rsidR="00000000" w:rsidRPr="00000000">
        <w:rPr>
          <w:rtl w:val="0"/>
        </w:rPr>
        <w:t xml:space="preserve">Weaknesses:Brand reputation issues in specific regions, high operational cost in certain areas.  Accor uses technology and data to personalize the guest  experience, tailoring services and recommendations based on preferences. </w:t>
      </w:r>
    </w:p>
    <w:p w:rsidR="00000000" w:rsidDel="00000000" w:rsidP="00000000" w:rsidRDefault="00000000" w:rsidRPr="00000000" w14:paraId="0000005F">
      <w:pPr>
        <w:rPr/>
      </w:pPr>
      <w:r w:rsidDel="00000000" w:rsidR="00000000" w:rsidRPr="00000000">
        <w:rPr>
          <w:rtl w:val="0"/>
        </w:rPr>
        <w:t xml:space="preserve">Opportunities:  Emerging market growing for sustainable travel, increasing adoption of digital platforms.Leveraging technology in new markets to enhance the guest experience, focusing on digital platforms, mobile apps, and local solutions.</w:t>
      </w:r>
    </w:p>
    <w:p w:rsidR="00000000" w:rsidDel="00000000" w:rsidP="00000000" w:rsidRDefault="00000000" w:rsidRPr="00000000" w14:paraId="00000060">
      <w:pPr>
        <w:rPr/>
      </w:pPr>
      <w:r w:rsidDel="00000000" w:rsidR="00000000" w:rsidRPr="00000000">
        <w:rPr>
          <w:rtl w:val="0"/>
        </w:rPr>
        <w:t xml:space="preserve">Threats:  Evaluate economic downturns, increased competitions, change in travel patterns.Accor has resilience in navigating economic downturns particularly in the context of fluctuating political and consumer environments.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REFERENCE LIST: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hyperlink r:id="rId7">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w:t>
      </w:r>
      <w:hyperlink r:id="rId8">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Forbes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Archived from </w:t>
      </w:r>
      <w:hyperlink r:id="rId9">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the original</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on 17 July 2011. Retrieved 6 April 2020.</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hyperlink r:id="rId10">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"Full-year 2023 results"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Accor. 22 February 2024. Retrieved 23 February 2024.</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9">
      <w:pPr>
        <w:shd w:fill="ffffff" w:val="clear"/>
        <w:spacing w:after="0" w:before="0" w:lineRule="auto"/>
        <w:ind w:left="0" w:right="0" w:firstLine="0"/>
        <w:rPr>
          <w:rFonts w:ascii="sans-serif" w:cs="sans-serif" w:eastAsia="sans-serif" w:hAnsi="sans-serif"/>
          <w:b w:val="0"/>
          <w:i w:val="1"/>
          <w:smallCaps w:val="0"/>
          <w:color w:val="202122"/>
          <w:sz w:val="21"/>
          <w:szCs w:val="21"/>
        </w:rPr>
      </w:pPr>
      <w:hyperlink r:id="rId11">
        <w:r w:rsidDel="00000000" w:rsidR="00000000" w:rsidRPr="00000000">
          <w:rPr>
            <w:rFonts w:ascii="sans-serif" w:cs="sans-serif" w:eastAsia="sans-serif" w:hAnsi="sans-serif"/>
            <w:b w:val="0"/>
            <w:i w:val="1"/>
            <w:smallCaps w:val="0"/>
            <w:strike w:val="0"/>
            <w:color w:val="202122"/>
            <w:sz w:val="21"/>
            <w:szCs w:val="21"/>
            <w:u w:val="none"/>
            <w:rtl w:val="0"/>
          </w:rPr>
          <w:t xml:space="preserve">"Key indicators"</w:t>
        </w:r>
      </w:hyperlink>
      <w:r w:rsidDel="00000000" w:rsidR="00000000" w:rsidRPr="00000000">
        <w:rPr>
          <w:rFonts w:ascii="sans-serif" w:cs="sans-serif" w:eastAsia="sans-serif" w:hAnsi="sans-serif"/>
          <w:b w:val="0"/>
          <w:i w:val="1"/>
          <w:smallCaps w:val="0"/>
          <w:color w:val="202122"/>
          <w:sz w:val="21"/>
          <w:szCs w:val="21"/>
          <w:rtl w:val="0"/>
        </w:rPr>
        <w:t xml:space="preserve">. Accor. 2022. Retrieved 15 March 2022.</w:t>
      </w:r>
    </w:p>
    <w:p w:rsidR="00000000" w:rsidDel="00000000" w:rsidP="00000000" w:rsidRDefault="00000000" w:rsidRPr="00000000" w14:paraId="0000006A">
      <w:pPr>
        <w:shd w:fill="ffffff" w:val="clear"/>
        <w:spacing w:after="0" w:before="0" w:lineRule="auto"/>
        <w:ind w:left="0" w:right="0" w:firstLine="0"/>
        <w:rPr>
          <w:rFonts w:ascii="sans-serif" w:cs="sans-serif" w:eastAsia="sans-serif" w:hAnsi="sans-serif"/>
          <w:b w:val="0"/>
          <w:i w:val="1"/>
          <w:smallCaps w:val="0"/>
          <w:color w:val="202122"/>
          <w:sz w:val="21"/>
          <w:szCs w:val="21"/>
        </w:rPr>
      </w:pPr>
      <w:r w:rsidDel="00000000" w:rsidR="00000000" w:rsidRPr="00000000">
        <w:rPr>
          <w:rtl w:val="0"/>
        </w:rPr>
      </w:r>
    </w:p>
    <w:p w:rsidR="00000000" w:rsidDel="00000000" w:rsidP="00000000" w:rsidRDefault="00000000" w:rsidRPr="00000000" w14:paraId="0000006B">
      <w:pPr>
        <w:rPr/>
      </w:pPr>
      <w:hyperlink r:id="rId12">
        <w:r w:rsidDel="00000000" w:rsidR="00000000" w:rsidRPr="00000000">
          <w:rPr>
            <w:rFonts w:ascii="sans-serif" w:cs="sans-serif" w:eastAsia="sans-serif" w:hAnsi="sans-serif"/>
            <w:b w:val="0"/>
            <w:i w:val="0"/>
            <w:smallCaps w:val="0"/>
            <w:strike w:val="0"/>
            <w:color w:val="467886"/>
            <w:sz w:val="21"/>
            <w:szCs w:val="21"/>
            <w:u w:val="single"/>
            <w:rtl w:val="0"/>
          </w:rPr>
          <w:t xml:space="preserve">"Accor Overview"</w:t>
        </w:r>
      </w:hyperlink>
      <w:r w:rsidDel="00000000" w:rsidR="00000000" w:rsidRPr="00000000">
        <w:rPr>
          <w:rFonts w:ascii="sans-serif" w:cs="sans-serif" w:eastAsia="sans-serif" w:hAnsi="sans-serif"/>
          <w:b w:val="0"/>
          <w:i w:val="0"/>
          <w:smallCaps w:val="0"/>
          <w:color w:val="202122"/>
          <w:sz w:val="21"/>
          <w:szCs w:val="21"/>
          <w:rtl w:val="0"/>
        </w:rPr>
        <w:t xml:space="preserve">. </w:t>
      </w:r>
      <w:r w:rsidDel="00000000" w:rsidR="00000000" w:rsidRPr="00000000">
        <w:rPr>
          <w:rFonts w:ascii="sans-serif" w:cs="sans-serif" w:eastAsia="sans-serif" w:hAnsi="sans-serif"/>
          <w:b w:val="0"/>
          <w:i w:val="1"/>
          <w:smallCaps w:val="0"/>
          <w:color w:val="202122"/>
          <w:sz w:val="21"/>
          <w:szCs w:val="21"/>
          <w:rtl w:val="0"/>
        </w:rPr>
        <w:t xml:space="preserve">Accor.com</w:t>
      </w:r>
      <w:r w:rsidDel="00000000" w:rsidR="00000000" w:rsidRPr="00000000">
        <w:rPr>
          <w:rFonts w:ascii="sans-serif" w:cs="sans-serif" w:eastAsia="sans-serif" w:hAnsi="sans-serif"/>
          <w:b w:val="0"/>
          <w:i w:val="0"/>
          <w:smallCaps w:val="0"/>
          <w:color w:val="202122"/>
          <w:sz w:val="21"/>
          <w:szCs w:val="21"/>
          <w:rtl w:val="0"/>
        </w:rPr>
        <w:t xml:space="preserve">. Retrieved 15 March 2022</w:t>
      </w:r>
      <w:r w:rsidDel="00000000" w:rsidR="00000000" w:rsidRPr="00000000">
        <w:rPr>
          <w:rtl w:val="0"/>
        </w:rPr>
      </w:r>
    </w:p>
    <w:p w:rsidR="00000000" w:rsidDel="00000000" w:rsidP="00000000" w:rsidRDefault="00000000" w:rsidRPr="00000000" w14:paraId="0000006C">
      <w:pPr>
        <w:rPr/>
      </w:pPr>
      <w:hyperlink r:id="rId13">
        <w:r w:rsidDel="00000000" w:rsidR="00000000" w:rsidRPr="00000000">
          <w:rPr>
            <w:rFonts w:ascii="sans-serif" w:cs="sans-serif" w:eastAsia="sans-serif" w:hAnsi="sans-serif"/>
            <w:b w:val="0"/>
            <w:i w:val="0"/>
            <w:smallCaps w:val="0"/>
            <w:strike w:val="0"/>
            <w:color w:val="467886"/>
            <w:sz w:val="21"/>
            <w:szCs w:val="21"/>
            <w:u w:val="single"/>
            <w:rtl w:val="0"/>
          </w:rPr>
          <w:t xml:space="preserve">"Accor S.A."</w:t>
        </w:r>
      </w:hyperlink>
      <w:r w:rsidDel="00000000" w:rsidR="00000000" w:rsidRPr="00000000">
        <w:rPr>
          <w:rFonts w:ascii="sans-serif" w:cs="sans-serif" w:eastAsia="sans-serif" w:hAnsi="sans-serif"/>
          <w:b w:val="0"/>
          <w:i w:val="0"/>
          <w:smallCaps w:val="0"/>
          <w:color w:val="202122"/>
          <w:sz w:val="21"/>
          <w:szCs w:val="21"/>
          <w:rtl w:val="0"/>
        </w:rPr>
        <w:t xml:space="preserve"> </w:t>
      </w:r>
      <w:r w:rsidDel="00000000" w:rsidR="00000000" w:rsidRPr="00000000">
        <w:rPr>
          <w:rFonts w:ascii="sans-serif" w:cs="sans-serif" w:eastAsia="sans-serif" w:hAnsi="sans-serif"/>
          <w:b w:val="0"/>
          <w:i w:val="1"/>
          <w:smallCaps w:val="0"/>
          <w:color w:val="202122"/>
          <w:sz w:val="21"/>
          <w:szCs w:val="21"/>
          <w:rtl w:val="0"/>
        </w:rPr>
        <w:t xml:space="preserve">bloomberg.com</w:t>
      </w:r>
      <w:r w:rsidDel="00000000" w:rsidR="00000000" w:rsidRPr="00000000">
        <w:rPr>
          <w:rFonts w:ascii="sans-serif" w:cs="sans-serif" w:eastAsia="sans-serif" w:hAnsi="sans-serif"/>
          <w:b w:val="0"/>
          <w:i w:val="0"/>
          <w:smallCaps w:val="0"/>
          <w:color w:val="202122"/>
          <w:sz w:val="21"/>
          <w:szCs w:val="21"/>
          <w:rtl w:val="0"/>
        </w:rPr>
        <w:t xml:space="preserve">. Retrieved 12 September 2019</w:t>
      </w:r>
      <w:r w:rsidDel="00000000" w:rsidR="00000000" w:rsidRPr="00000000">
        <w:rPr>
          <w:rtl w:val="0"/>
        </w:rPr>
      </w:r>
    </w:p>
    <w:p w:rsidR="00000000" w:rsidDel="00000000" w:rsidP="00000000" w:rsidRDefault="00000000" w:rsidRPr="00000000" w14:paraId="0000006D">
      <w:pPr>
        <w:shd w:fill="ffffff" w:val="clear"/>
        <w:spacing w:after="0" w:before="0" w:lineRule="auto"/>
        <w:ind w:left="0" w:right="0" w:firstLine="0"/>
        <w:rPr>
          <w:rFonts w:ascii="sans-serif" w:cs="sans-serif" w:eastAsia="sans-serif" w:hAnsi="sans-serif"/>
          <w:b w:val="0"/>
          <w:i w:val="1"/>
          <w:smallCaps w:val="0"/>
          <w:color w:val="202122"/>
          <w:sz w:val="21"/>
          <w:szCs w:val="21"/>
        </w:rPr>
      </w:pPr>
      <w:r w:rsidDel="00000000" w:rsidR="00000000" w:rsidRPr="00000000">
        <w:rPr>
          <w:rFonts w:ascii="sans-serif" w:cs="sans-serif" w:eastAsia="sans-serif" w:hAnsi="sans-serif"/>
          <w:b w:val="0"/>
          <w:i w:val="1"/>
          <w:smallCaps w:val="0"/>
          <w:color w:val="202122"/>
          <w:sz w:val="21"/>
          <w:szCs w:val="21"/>
          <w:rtl w:val="0"/>
        </w:rPr>
        <w:t xml:space="preserve">Deanna Ting (10 April 2019). </w:t>
      </w:r>
      <w:hyperlink r:id="rId14">
        <w:r w:rsidDel="00000000" w:rsidR="00000000" w:rsidRPr="00000000">
          <w:rPr>
            <w:rFonts w:ascii="sans-serif" w:cs="sans-serif" w:eastAsia="sans-serif" w:hAnsi="sans-serif"/>
            <w:b w:val="0"/>
            <w:i w:val="1"/>
            <w:smallCaps w:val="0"/>
            <w:color w:val="202122"/>
            <w:sz w:val="21"/>
            <w:szCs w:val="21"/>
            <w:u w:val="single"/>
            <w:rtl w:val="0"/>
          </w:rPr>
          <w:t xml:space="preserve">"Is Accor the Next Starwood? What's Next for Hotel Mergers"</w:t>
        </w:r>
      </w:hyperlink>
      <w:r w:rsidDel="00000000" w:rsidR="00000000" w:rsidRPr="00000000">
        <w:rPr>
          <w:rFonts w:ascii="sans-serif" w:cs="sans-serif" w:eastAsia="sans-serif" w:hAnsi="sans-serif"/>
          <w:b w:val="0"/>
          <w:i w:val="1"/>
          <w:smallCaps w:val="0"/>
          <w:color w:val="202122"/>
          <w:sz w:val="21"/>
          <w:szCs w:val="21"/>
          <w:rtl w:val="0"/>
        </w:rPr>
        <w:t xml:space="preserve">. Skift.com. Retrieved 8 September 2019.  </w:t>
      </w:r>
    </w:p>
    <w:p w:rsidR="00000000" w:rsidDel="00000000" w:rsidP="00000000" w:rsidRDefault="00000000" w:rsidRPr="00000000" w14:paraId="0000006E">
      <w:pPr>
        <w:shd w:fill="ffffff" w:val="clear"/>
        <w:spacing w:after="0" w:before="0" w:lineRule="auto"/>
        <w:ind w:left="0" w:right="0" w:firstLine="0"/>
        <w:rPr>
          <w:rFonts w:ascii="sans-serif" w:cs="sans-serif" w:eastAsia="sans-serif" w:hAnsi="sans-serif"/>
          <w:b w:val="0"/>
          <w:i w:val="1"/>
          <w:smallCaps w:val="0"/>
          <w:color w:val="202122"/>
          <w:sz w:val="21"/>
          <w:szCs w:val="21"/>
        </w:rPr>
      </w:pPr>
      <w:r w:rsidDel="00000000" w:rsidR="00000000" w:rsidRPr="00000000">
        <w:rPr>
          <w:rtl w:val="0"/>
        </w:rPr>
      </w:r>
    </w:p>
    <w:p w:rsidR="00000000" w:rsidDel="00000000" w:rsidP="00000000" w:rsidRDefault="00000000" w:rsidRPr="00000000" w14:paraId="0000006F">
      <w:pPr>
        <w:shd w:fill="ffffff" w:val="clear"/>
        <w:spacing w:after="0" w:before="0" w:lineRule="auto"/>
        <w:ind w:left="0" w:right="0" w:firstLine="0"/>
        <w:rPr>
          <w:rFonts w:ascii="sans-serif" w:cs="sans-serif" w:eastAsia="sans-serif" w:hAnsi="sans-serif"/>
          <w:b w:val="0"/>
          <w:i w:val="1"/>
          <w:smallCaps w:val="0"/>
          <w:color w:val="202122"/>
          <w:sz w:val="21"/>
          <w:szCs w:val="21"/>
        </w:rPr>
      </w:pPr>
      <w:r w:rsidDel="00000000" w:rsidR="00000000" w:rsidRPr="00000000">
        <w:rPr>
          <w:rFonts w:ascii="sans-serif" w:cs="sans-serif" w:eastAsia="sans-serif" w:hAnsi="sans-serif"/>
          <w:b w:val="0"/>
          <w:i w:val="1"/>
          <w:smallCaps w:val="0"/>
          <w:color w:val="202122"/>
          <w:sz w:val="21"/>
          <w:szCs w:val="21"/>
          <w:rtl w:val="0"/>
        </w:rPr>
        <w:t xml:space="preserve">Luciano Segreto; Carles Manera; Manfred Pohl (1 April 2009). Europe at the Seaside: The Economic History of Mass Tourism in the Mediterranean. Berghahn Books. </w:t>
      </w:r>
      <w:hyperlink r:id="rId15">
        <w:r w:rsidDel="00000000" w:rsidR="00000000" w:rsidRPr="00000000">
          <w:rPr>
            <w:rFonts w:ascii="sans-serif" w:cs="sans-serif" w:eastAsia="sans-serif" w:hAnsi="sans-serif"/>
            <w:b w:val="0"/>
            <w:i w:val="1"/>
            <w:smallCaps w:val="0"/>
            <w:color w:val="202122"/>
            <w:sz w:val="21"/>
            <w:szCs w:val="21"/>
            <w:u w:val="single"/>
            <w:rtl w:val="0"/>
          </w:rPr>
          <w:t xml:space="preserve">ISBN</w:t>
        </w:r>
      </w:hyperlink>
      <w:r w:rsidDel="00000000" w:rsidR="00000000" w:rsidRPr="00000000">
        <w:rPr>
          <w:rFonts w:ascii="sans-serif" w:cs="sans-serif" w:eastAsia="sans-serif" w:hAnsi="sans-serif"/>
          <w:b w:val="0"/>
          <w:i w:val="1"/>
          <w:smallCaps w:val="0"/>
          <w:color w:val="202122"/>
          <w:sz w:val="21"/>
          <w:szCs w:val="21"/>
          <w:rtl w:val="0"/>
        </w:rPr>
        <w:t xml:space="preserve"> </w:t>
      </w:r>
      <w:hyperlink r:id="rId16">
        <w:r w:rsidDel="00000000" w:rsidR="00000000" w:rsidRPr="00000000">
          <w:rPr>
            <w:rFonts w:ascii="sans-serif" w:cs="sans-serif" w:eastAsia="sans-serif" w:hAnsi="sans-serif"/>
            <w:b w:val="0"/>
            <w:i w:val="1"/>
            <w:smallCaps w:val="0"/>
            <w:color w:val="202122"/>
            <w:sz w:val="21"/>
            <w:szCs w:val="21"/>
            <w:u w:val="single"/>
            <w:rtl w:val="0"/>
          </w:rPr>
          <w:t xml:space="preserve">9781845459116</w:t>
        </w:r>
      </w:hyperlink>
      <w:r w:rsidDel="00000000" w:rsidR="00000000" w:rsidRPr="00000000">
        <w:rPr>
          <w:rFonts w:ascii="sans-serif" w:cs="sans-serif" w:eastAsia="sans-serif" w:hAnsi="sans-serif"/>
          <w:b w:val="0"/>
          <w:i w:val="1"/>
          <w:smallCaps w:val="0"/>
          <w:color w:val="202122"/>
          <w:sz w:val="21"/>
          <w:szCs w:val="21"/>
          <w:rtl w:val="0"/>
        </w:rPr>
        <w:t xml:space="preserv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hyperlink r:id="rId17">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"Hotel chains"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Cd-hotel.ch. Retrieved 8 September 2019.</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hyperlink r:id="rId18">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"Hall of Fame Member"</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Britishtravelandhospitalityhalloffame.com. Archived from </w:t>
      </w:r>
      <w:hyperlink r:id="rId19">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the original</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on 26 September 2015. Retrieved 9 September 2019.</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0">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will manage Apollo Hotel Singapore"</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Hotel-online.com. 1 October 1999. Retrieved 9 September 2019.</w:t>
      </w:r>
    </w:p>
    <w:p w:rsidR="00000000" w:rsidDel="00000000" w:rsidP="00000000" w:rsidRDefault="00000000" w:rsidRPr="00000000" w14:paraId="000000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Chan Kim; Renée Mauborgne (1996). </w:t>
      </w:r>
      <w:hyperlink r:id="rId21">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"Value innovation: The strategic logic of high growth"</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w:t>
      </w:r>
      <w:r w:rsidDel="00000000" w:rsidR="00000000" w:rsidRPr="00000000">
        <w:rPr>
          <w:rFonts w:ascii="sans-serif" w:cs="sans-serif" w:eastAsia="sans-serif" w:hAnsi="sans-serif"/>
          <w:b w:val="0"/>
          <w:i w:val="1"/>
          <w:smallCaps w:val="0"/>
          <w:strike w:val="0"/>
          <w:color w:val="202122"/>
          <w:sz w:val="20"/>
          <w:szCs w:val="20"/>
          <w:u w:val="none"/>
          <w:shd w:fill="auto" w:val="clear"/>
          <w:vertAlign w:val="baseline"/>
          <w:rtl w:val="0"/>
        </w:rPr>
        <w:t xml:space="preserve">(PDF)</w:t>
      </w: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Nuffieldinternational.org. Retrieved 9 September 2019.</w:t>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2">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"French Accor Announces 1995 Results"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Hospitalitynet.org. 25 April 1996. Retrieved 8 September 2019.</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3">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to acquire Red Roof Inns"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Marketwatch.com. 12 July 1999. Retrieved 8 September 2019.</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4">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el aliado francés de México"</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Expansion.mx (in Spanish). 9 November 2007. Retrieved 9 September 2019.</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E">
      <w:pPr>
        <w:rPr/>
      </w:pPr>
      <w:hyperlink r:id="rId25">
        <w:r w:rsidDel="00000000" w:rsidR="00000000" w:rsidRPr="00000000">
          <w:rPr>
            <w:rFonts w:ascii="sans-serif" w:cs="sans-serif" w:eastAsia="sans-serif" w:hAnsi="sans-serif"/>
            <w:b w:val="0"/>
            <w:i w:val="0"/>
            <w:smallCaps w:val="0"/>
            <w:strike w:val="0"/>
            <w:color w:val="467886"/>
            <w:sz w:val="21"/>
            <w:szCs w:val="21"/>
            <w:u w:val="single"/>
            <w:rtl w:val="0"/>
          </w:rPr>
          <w:t xml:space="preserve">"UPDATE 1-Accor sells Red Roof Inn unit for $1.32 bln"</w:t>
        </w:r>
      </w:hyperlink>
      <w:r w:rsidDel="00000000" w:rsidR="00000000" w:rsidRPr="00000000">
        <w:rPr>
          <w:rFonts w:ascii="sans-serif" w:cs="sans-serif" w:eastAsia="sans-serif" w:hAnsi="sans-serif"/>
          <w:b w:val="0"/>
          <w:i w:val="0"/>
          <w:smallCaps w:val="0"/>
          <w:color w:val="202122"/>
          <w:sz w:val="21"/>
          <w:szCs w:val="21"/>
          <w:rtl w:val="0"/>
        </w:rPr>
        <w:t xml:space="preserve">. </w:t>
      </w:r>
      <w:r w:rsidDel="00000000" w:rsidR="00000000" w:rsidRPr="00000000">
        <w:rPr>
          <w:rFonts w:ascii="sans-serif" w:cs="sans-serif" w:eastAsia="sans-serif" w:hAnsi="sans-serif"/>
          <w:b w:val="0"/>
          <w:i w:val="1"/>
          <w:smallCaps w:val="0"/>
          <w:color w:val="202122"/>
          <w:sz w:val="21"/>
          <w:szCs w:val="21"/>
          <w:rtl w:val="0"/>
        </w:rPr>
        <w:t xml:space="preserve">Reuters.com</w:t>
      </w:r>
      <w:r w:rsidDel="00000000" w:rsidR="00000000" w:rsidRPr="00000000">
        <w:rPr>
          <w:rFonts w:ascii="sans-serif" w:cs="sans-serif" w:eastAsia="sans-serif" w:hAnsi="sans-serif"/>
          <w:b w:val="0"/>
          <w:i w:val="0"/>
          <w:smallCaps w:val="0"/>
          <w:color w:val="202122"/>
          <w:sz w:val="21"/>
          <w:szCs w:val="21"/>
          <w:rtl w:val="0"/>
        </w:rPr>
        <w:t xml:space="preserve">. 23 April 2007. Retrieved 9 September 2019. </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6">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"Accor's MGallery brand to make UK debut"</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Businesstraveller.com. 16 March 2011. Retrieved 9 September 2019.</w:t>
      </w:r>
    </w:p>
    <w:p w:rsidR="00000000" w:rsidDel="00000000" w:rsidP="00000000" w:rsidRDefault="00000000" w:rsidRPr="00000000" w14:paraId="000000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7">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claims its strong ambition for the luxury/upscale segment and targets a network of 400 hotels by 2015"</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Hospitalitynet.org. 7 March 2013. Retrieved 8 September 2019.</w:t>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28">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grows Sebel brand"</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Hotelmanagement.com.au. 13 September 2013. Retrieved 9 September 2019.</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Mark Elliott (28 November 2013). </w:t>
      </w:r>
      <w:hyperlink r:id="rId29">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 splits business into two"</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Traveldailymedia.com. Retrieved 9 September 2019.</w:t>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1"/>
          <w:i w:val="0"/>
          <w:smallCaps w:val="0"/>
          <w:strike w:val="0"/>
          <w:color w:val="202122"/>
          <w:sz w:val="21"/>
          <w:szCs w:val="21"/>
          <w:u w:val="none"/>
          <w:shd w:fill="auto" w:val="clear"/>
          <w:vertAlign w:val="baseline"/>
        </w:rPr>
      </w:pPr>
      <w:hyperlink r:id="rId30">
        <w:r w:rsidDel="00000000" w:rsidR="00000000" w:rsidRPr="00000000">
          <w:rPr>
            <w:rFonts w:ascii="sans-serif" w:cs="sans-serif" w:eastAsia="sans-serif" w:hAnsi="sans-serif"/>
            <w:b w:val="1"/>
            <w:i w:val="0"/>
            <w:smallCaps w:val="0"/>
            <w:strike w:val="0"/>
            <w:color w:val="202122"/>
            <w:sz w:val="21"/>
            <w:szCs w:val="21"/>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Jason Clampet (9 December 2015). </w:t>
      </w:r>
      <w:hyperlink r:id="rId31">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 Buys Fairmont, Raffles and Swissotel Brands for $2.9 Billion"</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Skift.com. Retrieved 9 September 2019. </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A">
      <w:pPr>
        <w:rPr/>
      </w:pPr>
      <w:r w:rsidDel="00000000" w:rsidR="00000000" w:rsidRPr="00000000">
        <w:rPr>
          <w:rFonts w:ascii="sans-serif" w:cs="sans-serif" w:eastAsia="sans-serif" w:hAnsi="sans-serif"/>
          <w:b w:val="0"/>
          <w:i w:val="0"/>
          <w:smallCaps w:val="0"/>
          <w:color w:val="202122"/>
          <w:sz w:val="21"/>
          <w:szCs w:val="21"/>
          <w:rtl w:val="0"/>
        </w:rPr>
        <w:t xml:space="preserve">Dan Peltier (17 November 2016). </w:t>
      </w:r>
      <w:hyperlink r:id="rId32">
        <w:r w:rsidDel="00000000" w:rsidR="00000000" w:rsidRPr="00000000">
          <w:rPr>
            <w:rFonts w:ascii="sans-serif" w:cs="sans-serif" w:eastAsia="sans-serif" w:hAnsi="sans-serif"/>
            <w:b w:val="0"/>
            <w:i w:val="0"/>
            <w:smallCaps w:val="0"/>
            <w:strike w:val="0"/>
            <w:color w:val="467886"/>
            <w:sz w:val="21"/>
            <w:szCs w:val="21"/>
            <w:u w:val="none"/>
            <w:rtl w:val="0"/>
          </w:rPr>
          <w:t xml:space="preserve">"AccorHotels Acquires Majority Stake in Concierge and Loyalty Provider John Paul"</w:t>
        </w:r>
      </w:hyperlink>
      <w:r w:rsidDel="00000000" w:rsidR="00000000" w:rsidRPr="00000000">
        <w:rPr>
          <w:rFonts w:ascii="sans-serif" w:cs="sans-serif" w:eastAsia="sans-serif" w:hAnsi="sans-serif"/>
          <w:b w:val="0"/>
          <w:i w:val="0"/>
          <w:smallCaps w:val="0"/>
          <w:color w:val="202122"/>
          <w:sz w:val="21"/>
          <w:szCs w:val="21"/>
          <w:rtl w:val="0"/>
        </w:rPr>
        <w:t xml:space="preserve">. </w:t>
      </w:r>
      <w:r w:rsidDel="00000000" w:rsidR="00000000" w:rsidRPr="00000000">
        <w:rPr>
          <w:rFonts w:ascii="sans-serif" w:cs="sans-serif" w:eastAsia="sans-serif" w:hAnsi="sans-serif"/>
          <w:b w:val="0"/>
          <w:i w:val="1"/>
          <w:smallCaps w:val="0"/>
          <w:color w:val="202122"/>
          <w:sz w:val="21"/>
          <w:szCs w:val="21"/>
          <w:rtl w:val="0"/>
        </w:rPr>
        <w:t xml:space="preserve">Skift.com</w:t>
      </w:r>
      <w:r w:rsidDel="00000000" w:rsidR="00000000" w:rsidRPr="00000000">
        <w:rPr>
          <w:rFonts w:ascii="sans-serif" w:cs="sans-serif" w:eastAsia="sans-serif" w:hAnsi="sans-serif"/>
          <w:b w:val="0"/>
          <w:i w:val="0"/>
          <w:smallCaps w:val="0"/>
          <w:color w:val="202122"/>
          <w:sz w:val="21"/>
          <w:szCs w:val="21"/>
          <w:rtl w:val="0"/>
        </w:rPr>
        <w:t xml:space="preserve">. Retrieved 9 September 2019.</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Hannah Thompson (27 September 2016). </w:t>
      </w:r>
      <w:hyperlink r:id="rId33">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"AccorHotels launches Jo&amp;Joe brand to appeal to Millennials"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Bighospitality.co.uk. Retrieved 9 September 2019.</w:t>
      </w:r>
    </w:p>
    <w:p w:rsidR="00000000" w:rsidDel="00000000" w:rsidP="00000000" w:rsidRDefault="00000000" w:rsidRPr="00000000" w14:paraId="000000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34">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"AccorHotels to spin off HotelInvest unit"</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Hotelmanagement.net. 14 July 2016. Retrieved 9 September 2019.</w:t>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Fox, Linda (4 April 2017). </w:t>
      </w:r>
      <w:hyperlink r:id="rId35">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"AccorHotels moves into private sales with acquisition of VeryChic"</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Phocuswire.</w:t>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36">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"AccorHotels Was in the Mood for Another Acquisition and to Personalize Hotel Booking"</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Skift.com. 4 April 2017. Retrieved 9 September 2019.</w:t>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1"/>
          <w:i w:val="1"/>
          <w:smallCaps w:val="0"/>
          <w:strike w:val="0"/>
          <w:color w:val="202122"/>
          <w:sz w:val="17"/>
          <w:szCs w:val="17"/>
          <w:u w:val="none"/>
          <w:shd w:fill="auto" w:val="clear"/>
          <w:vertAlign w:val="superscript"/>
        </w:rPr>
      </w:pPr>
      <w:r w:rsidDel="00000000" w:rsidR="00000000" w:rsidRPr="00000000">
        <w:rPr>
          <w:rFonts w:ascii="sans-serif" w:cs="sans-serif" w:eastAsia="sans-serif" w:hAnsi="sans-serif"/>
          <w:b w:val="0"/>
          <w:i w:val="0"/>
          <w:smallCaps w:val="0"/>
          <w:strike w:val="0"/>
          <w:color w:val="202122"/>
          <w:sz w:val="21"/>
          <w:szCs w:val="21"/>
          <w:u w:val="none"/>
          <w:shd w:fill="auto" w:val="clear"/>
          <w:vertAlign w:val="baseline"/>
          <w:rtl w:val="0"/>
        </w:rPr>
        <w:t xml:space="preserve">^ </w:t>
      </w:r>
      <w:hyperlink r:id="rId37">
        <w:r w:rsidDel="00000000" w:rsidR="00000000" w:rsidRPr="00000000">
          <w:rPr>
            <w:rFonts w:ascii="sans-serif" w:cs="sans-serif" w:eastAsia="sans-serif" w:hAnsi="sans-serif"/>
            <w:b w:val="0"/>
            <w:i w:val="0"/>
            <w:smallCaps w:val="0"/>
            <w:strike w:val="0"/>
            <w:color w:val="467886"/>
            <w:sz w:val="21"/>
            <w:szCs w:val="21"/>
            <w:u w:val="single"/>
            <w:shd w:fill="auto" w:val="clear"/>
            <w:vertAlign w:val="baseline"/>
            <w:rtl w:val="0"/>
          </w:rPr>
          <w:t xml:space="preserve">Jump up to:</w:t>
        </w:r>
      </w:hyperlink>
      <w:hyperlink r:id="rId38">
        <w:r w:rsidDel="00000000" w:rsidR="00000000" w:rsidRPr="00000000">
          <w:rPr>
            <w:rFonts w:ascii="sans-serif" w:cs="sans-serif" w:eastAsia="sans-serif" w:hAnsi="sans-serif"/>
            <w:b w:val="1"/>
            <w:i w:val="1"/>
            <w:smallCaps w:val="0"/>
            <w:strike w:val="0"/>
            <w:color w:val="202122"/>
            <w:sz w:val="17"/>
            <w:szCs w:val="17"/>
            <w:u w:val="none"/>
            <w:shd w:fill="auto" w:val="clear"/>
            <w:vertAlign w:val="superscript"/>
            <w:rtl w:val="0"/>
          </w:rPr>
          <w:t xml:space="preserve">a</w:t>
        </w:r>
      </w:hyperlink>
      <w:r w:rsidDel="00000000" w:rsidR="00000000" w:rsidRPr="00000000">
        <w:rPr>
          <w:rFonts w:ascii="sans-serif" w:cs="sans-serif" w:eastAsia="sans-serif" w:hAnsi="sans-serif"/>
          <w:b w:val="0"/>
          <w:i w:val="0"/>
          <w:smallCaps w:val="0"/>
          <w:strike w:val="0"/>
          <w:color w:val="202122"/>
          <w:sz w:val="21"/>
          <w:szCs w:val="21"/>
          <w:u w:val="none"/>
          <w:shd w:fill="auto" w:val="clear"/>
          <w:vertAlign w:val="baseline"/>
          <w:rtl w:val="0"/>
        </w:rPr>
        <w:t xml:space="preserve"> </w:t>
      </w:r>
      <w:hyperlink r:id="rId39">
        <w:r w:rsidDel="00000000" w:rsidR="00000000" w:rsidRPr="00000000">
          <w:rPr>
            <w:rFonts w:ascii="sans-serif" w:cs="sans-serif" w:eastAsia="sans-serif" w:hAnsi="sans-serif"/>
            <w:b w:val="1"/>
            <w:i w:val="1"/>
            <w:smallCaps w:val="0"/>
            <w:strike w:val="0"/>
            <w:color w:val="202122"/>
            <w:sz w:val="17"/>
            <w:szCs w:val="17"/>
            <w:u w:val="none"/>
            <w:shd w:fill="auto" w:val="clear"/>
            <w:vertAlign w:val="superscript"/>
            <w:rtl w:val="0"/>
          </w:rPr>
          <w:t xml:space="preserve">b</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Shakhil Shah (27 November 2018). </w:t>
      </w:r>
      <w:hyperlink r:id="rId40">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 to buy Orbis, CEE's largest hotel operator"</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Emerging-europe.com. Retrieved 9 September 2019.</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Carolyn Cummins (31 May 2018). </w:t>
      </w:r>
      <w:hyperlink r:id="rId41">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"AccorHotels expands footprint with $1.2b Mantra deal"</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Sydney Morning Herald. Retrieved 9 September 2019.</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42">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"AccorHotels acquires ResDiary, a leading platform for restaurant reservation &amp; table management"</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Hospitalitynet.org. 10 April 2018. Retrieved 9 September 2019.</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Jena Tesse Fox (19 March 2019). </w:t>
      </w:r>
      <w:hyperlink r:id="rId43">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"Uniting brands, Accor brings MGallery to North America"</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Hotelmanagement.net. Retrieved 9 September 2019.</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Jena tesse Fox (21 January 2019). </w:t>
      </w:r>
      <w:hyperlink r:id="rId44">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"AccorHotels updates Orbis acquisition plans"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Hotelmanagement.net. Retrieved 9 September 2019.</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Jena tesse Fox (21 January 2019). </w:t>
      </w:r>
      <w:hyperlink r:id="rId45">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"AccorHotels updates Orbis acquisition plans"</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Hotelmanagement.net. Retrieved 9 September 2019.</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0"/>
          <w:smallCaps w:val="0"/>
          <w:strike w:val="0"/>
          <w:color w:val="202122"/>
          <w:sz w:val="21"/>
          <w:szCs w:val="21"/>
          <w:u w:val="none"/>
          <w:shd w:fill="auto" w:val="clear"/>
          <w:vertAlign w:val="baseline"/>
        </w:rPr>
      </w:pPr>
      <w:hyperlink r:id="rId46">
        <w:r w:rsidDel="00000000" w:rsidR="00000000" w:rsidRPr="00000000">
          <w:rPr>
            <w:rFonts w:ascii="sans-serif" w:cs="sans-serif" w:eastAsia="sans-serif" w:hAnsi="sans-serif"/>
            <w:b w:val="0"/>
            <w:i w:val="0"/>
            <w:smallCaps w:val="0"/>
            <w:strike w:val="0"/>
            <w:color w:val="202122"/>
            <w:sz w:val="21"/>
            <w:szCs w:val="21"/>
            <w:u w:val="single"/>
            <w:shd w:fill="auto" w:val="clear"/>
            <w:vertAlign w:val="baseline"/>
            <w:rtl w:val="0"/>
          </w:rPr>
          <w:t xml:space="preserve">Accor Announces Its Intention To Sponsor A Corporate SPAC Targeting Activities Adjacent To Its Core Hotel Business</w:t>
        </w:r>
      </w:hyperlink>
      <w:r w:rsidDel="00000000" w:rsidR="00000000" w:rsidRPr="00000000">
        <w:rPr>
          <w:rFonts w:ascii="sans-serif" w:cs="sans-serif" w:eastAsia="sans-serif" w:hAnsi="sans-serif"/>
          <w:b w:val="0"/>
          <w:i w:val="0"/>
          <w:smallCaps w:val="0"/>
          <w:strike w:val="0"/>
          <w:color w:val="202122"/>
          <w:sz w:val="21"/>
          <w:szCs w:val="21"/>
          <w:u w:val="none"/>
          <w:shd w:fill="auto" w:val="clear"/>
          <w:vertAlign w:val="baseline"/>
          <w:rtl w:val="0"/>
        </w:rPr>
        <w:t xml:space="preserve">, </w:t>
      </w:r>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Hospitalitynet.org</w:t>
      </w:r>
      <w:r w:rsidDel="00000000" w:rsidR="00000000" w:rsidRPr="00000000">
        <w:rPr>
          <w:rFonts w:ascii="sans-serif" w:cs="sans-serif" w:eastAsia="sans-serif" w:hAnsi="sans-serif"/>
          <w:b w:val="0"/>
          <w:i w:val="0"/>
          <w:smallCaps w:val="0"/>
          <w:strike w:val="0"/>
          <w:color w:val="202122"/>
          <w:sz w:val="21"/>
          <w:szCs w:val="21"/>
          <w:u w:val="none"/>
          <w:shd w:fill="auto" w:val="clear"/>
          <w:vertAlign w:val="baseline"/>
          <w:rtl w:val="0"/>
        </w:rPr>
        <w:t xml:space="preserve">, 20 May 2021 </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0"/>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47">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Commits to Reaching Net Zero Emissions by 2050"</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w:t>
      </w:r>
      <w:hyperlink r:id="rId48">
        <w:r w:rsidDel="00000000" w:rsidR="00000000" w:rsidRPr="00000000">
          <w:rPr>
            <w:rFonts w:ascii="sans-serif" w:cs="sans-serif" w:eastAsia="sans-serif" w:hAnsi="sans-serif"/>
            <w:b w:val="0"/>
            <w:i w:val="1"/>
            <w:smallCaps w:val="0"/>
            <w:strike w:val="0"/>
            <w:color w:val="467886"/>
            <w:sz w:val="21"/>
            <w:szCs w:val="21"/>
            <w:u w:val="single"/>
            <w:shd w:fill="auto" w:val="clear"/>
            <w:vertAlign w:val="baseline"/>
            <w:rtl w:val="0"/>
          </w:rPr>
          <w:t xml:space="preserve">www.hotelnewsresource.com</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29 December 2022. Retrieved 10 November 2023.</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691" w:right="0" w:firstLine="0"/>
        <w:jc w:val="left"/>
        <w:rPr>
          <w:rFonts w:ascii="sans-serif" w:cs="sans-serif" w:eastAsia="sans-serif" w:hAnsi="sans-serif"/>
          <w:b w:val="0"/>
          <w:i w:val="0"/>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49">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 announces the success of its inaugural "Sustainability-Linked Bond""</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Insights. 23 November 2021. Retrieved 10 November 2023.</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hyperlink r:id="rId50">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"Accor"</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Archived from </w:t>
      </w:r>
      <w:hyperlink r:id="rId51">
        <w:r w:rsidDel="00000000" w:rsidR="00000000" w:rsidRPr="00000000">
          <w:rPr>
            <w:rFonts w:ascii="sans-serif" w:cs="sans-serif" w:eastAsia="sans-serif" w:hAnsi="sans-serif"/>
            <w:b w:val="0"/>
            <w:i w:val="1"/>
            <w:smallCaps w:val="0"/>
            <w:strike w:val="0"/>
            <w:color w:val="202122"/>
            <w:sz w:val="21"/>
            <w:szCs w:val="21"/>
            <w:u w:val="single"/>
            <w:shd w:fill="auto" w:val="clear"/>
            <w:vertAlign w:val="baseline"/>
            <w:rtl w:val="0"/>
          </w:rPr>
          <w:t xml:space="preserve">the original</w:t>
        </w:r>
      </w:hyperlink>
      <w:r w:rsidDel="00000000" w:rsidR="00000000" w:rsidRPr="00000000">
        <w:rPr>
          <w:rFonts w:ascii="sans-serif" w:cs="sans-serif" w:eastAsia="sans-serif" w:hAnsi="sans-serif"/>
          <w:b w:val="0"/>
          <w:i w:val="1"/>
          <w:smallCaps w:val="0"/>
          <w:strike w:val="0"/>
          <w:color w:val="202122"/>
          <w:sz w:val="21"/>
          <w:szCs w:val="21"/>
          <w:u w:val="none"/>
          <w:shd w:fill="auto" w:val="clear"/>
          <w:vertAlign w:val="baseline"/>
          <w:rtl w:val="0"/>
        </w:rPr>
        <w:t xml:space="preserve"> on 5 October 2024. Retrieved 30 January 2025. </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9" w:lineRule="auto"/>
        <w:ind w:left="691" w:right="0" w:hanging="360"/>
        <w:jc w:val="left"/>
        <w:rPr>
          <w:rFonts w:ascii="sans-serif" w:cs="sans-serif" w:eastAsia="sans-serif" w:hAnsi="sans-serif"/>
          <w:b w:val="0"/>
          <w:i w:val="1"/>
          <w:smallCaps w:val="0"/>
          <w:strike w:val="0"/>
          <w:color w:val="202122"/>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6">
      <w:pPr>
        <w:shd w:fill="ffffff" w:val="clear"/>
        <w:spacing w:after="0" w:before="0" w:lineRule="auto"/>
        <w:ind w:left="0" w:right="0" w:firstLine="0"/>
        <w:rPr/>
      </w:pPr>
      <w:hyperlink r:id="rId52">
        <w:r w:rsidDel="00000000" w:rsidR="00000000" w:rsidRPr="00000000">
          <w:rPr>
            <w:rFonts w:ascii="sans-serif" w:cs="sans-serif" w:eastAsia="sans-serif" w:hAnsi="sans-serif"/>
            <w:b w:val="0"/>
            <w:i w:val="0"/>
            <w:smallCaps w:val="0"/>
            <w:strike w:val="0"/>
            <w:color w:val="467886"/>
            <w:sz w:val="21"/>
            <w:szCs w:val="21"/>
            <w:u w:val="single"/>
            <w:rtl w:val="0"/>
          </w:rPr>
          <w:t xml:space="preserve">"Accor_Cage_free_eggs_end_2024_results_EN_2025_publication"</w:t>
        </w:r>
      </w:hyperlink>
      <w:r w:rsidDel="00000000" w:rsidR="00000000" w:rsidRPr="00000000">
        <w:rPr>
          <w:rFonts w:ascii="sans-serif" w:cs="sans-serif" w:eastAsia="sans-serif" w:hAnsi="sans-serif"/>
          <w:b w:val="0"/>
          <w:i w:val="0"/>
          <w:smallCaps w:val="0"/>
          <w:color w:val="202122"/>
          <w:sz w:val="21"/>
          <w:szCs w:val="21"/>
          <w:rtl w:val="0"/>
        </w:rPr>
        <w:t xml:space="preserve"> </w:t>
      </w:r>
      <w:r w:rsidDel="00000000" w:rsidR="00000000" w:rsidRPr="00000000">
        <w:rPr>
          <w:rFonts w:ascii="sans-serif" w:cs="sans-serif" w:eastAsia="sans-serif" w:hAnsi="sans-serif"/>
          <w:b w:val="0"/>
          <w:i w:val="0"/>
          <w:smallCaps w:val="0"/>
          <w:color w:val="202122"/>
          <w:sz w:val="20"/>
          <w:szCs w:val="20"/>
          <w:rtl w:val="0"/>
        </w:rPr>
        <w:t xml:space="preserve">(PDF)</w:t>
      </w:r>
      <w:r w:rsidDel="00000000" w:rsidR="00000000" w:rsidRPr="00000000">
        <w:rPr>
          <w:rFonts w:ascii="sans-serif" w:cs="sans-serif" w:eastAsia="sans-serif" w:hAnsi="sans-serif"/>
          <w:b w:val="0"/>
          <w:i w:val="0"/>
          <w:smallCaps w:val="0"/>
          <w:color w:val="202122"/>
          <w:sz w:val="21"/>
          <w:szCs w:val="21"/>
          <w:rtl w:val="0"/>
        </w:rPr>
        <w:t xml:space="preserve">. 21 March 2025.</w:t>
      </w:r>
      <w:r w:rsidDel="00000000" w:rsidR="00000000" w:rsidRPr="00000000">
        <w:rPr>
          <w:rtl w:val="0"/>
        </w:rPr>
      </w:r>
    </w:p>
    <w:p w:rsidR="00000000" w:rsidDel="00000000" w:rsidP="00000000" w:rsidRDefault="00000000" w:rsidRPr="00000000" w14:paraId="000000A7">
      <w:pPr>
        <w:rPr>
          <w:rFonts w:ascii="sans-serif" w:cs="sans-serif" w:eastAsia="sans-serif" w:hAnsi="sans-serif"/>
          <w:b w:val="0"/>
          <w:i w:val="0"/>
          <w:smallCaps w:val="0"/>
          <w:color w:val="202122"/>
          <w:sz w:val="21"/>
          <w:szCs w:val="21"/>
        </w:rPr>
      </w:pPr>
      <w:r w:rsidDel="00000000" w:rsidR="00000000" w:rsidRPr="00000000">
        <w:rPr>
          <w:rtl w:val="0"/>
        </w:rPr>
      </w:r>
    </w:p>
    <w:p w:rsidR="00000000" w:rsidDel="00000000" w:rsidP="00000000" w:rsidRDefault="00000000" w:rsidRPr="00000000" w14:paraId="000000A8">
      <w:pPr>
        <w:rPr>
          <w:rFonts w:ascii="sans-serif" w:cs="sans-serif" w:eastAsia="sans-serif" w:hAnsi="sans-serif"/>
          <w:b w:val="0"/>
          <w:i w:val="0"/>
          <w:smallCaps w:val="0"/>
          <w:color w:val="202122"/>
          <w:sz w:val="21"/>
          <w:szCs w:val="21"/>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sans-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0ADA5C63"/>
    <w:pPr>
      <w:spacing/>
      <w:ind w:left="720"/>
      <w:contextualSpacing w:val="1"/>
    </w:pPr>
  </w:style>
  <w:style w:type="character" w:styleId="Hyperlink">
    <w:name w:val="Hyperlink"/>
    <w:basedOn w:val="DefaultParagraphFont"/>
    <w:uiPriority w:val="99"/>
    <w:unhideWhenUsed w:val="1"/>
    <w:rsid w:val="0ADA5C63"/>
    <w:rPr>
      <w:color w:val="467886"/>
      <w:u w:val="single"/>
    </w:rPr>
  </w:style>
  <w:style w:type="paragraph" w:styleId="Subtitle">
    <w:name w:val="Subtitle"/>
    <w:basedOn w:val="Normal"/>
    <w:next w:val="Normal"/>
    <w:pPr/>
    <w:rPr>
      <w:color w:val="595959"/>
      <w:sz w:val="28"/>
      <w:szCs w:val="2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emerging-europe.com/business/accor-to-buy-orbis-cees-largest-hotel-operator/" TargetMode="External"/><Relationship Id="rId42" Type="http://schemas.openxmlformats.org/officeDocument/2006/relationships/hyperlink" Target="https://www.hospitalitynet.org/news/4087846.html" TargetMode="External"/><Relationship Id="rId41" Type="http://schemas.openxmlformats.org/officeDocument/2006/relationships/hyperlink" Target="https://www.smh.com.au/business/companies/accorhotels-expands-footprint-with-1-2b-mantra-deal-20180530-p4zidb.html" TargetMode="External"/><Relationship Id="rId44" Type="http://schemas.openxmlformats.org/officeDocument/2006/relationships/hyperlink" Target="https://www.hotelmanagement.net/transactions/accorhotels-updates-orbis-acquisition-plans" TargetMode="External"/><Relationship Id="rId43" Type="http://schemas.openxmlformats.org/officeDocument/2006/relationships/hyperlink" Target="https://www.hotelmanagement.net/own/uniting-brands-accor-brings-mgallery-to-north-america" TargetMode="External"/><Relationship Id="rId46" Type="http://schemas.openxmlformats.org/officeDocument/2006/relationships/hyperlink" Target="https://www.hospitalitynet.org/news/4104511.html" TargetMode="External"/><Relationship Id="rId45" Type="http://schemas.openxmlformats.org/officeDocument/2006/relationships/hyperlink" Target="https://www.hotelmanagement.net/transactions/accorhotels-updates-orbis-acquisition-pla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bes.com/companies/accor/#32d2e1225f47" TargetMode="External"/><Relationship Id="rId48" Type="http://schemas.openxmlformats.org/officeDocument/2006/relationships/hyperlink" Target="https://www.hotelnewsresource.com" TargetMode="External"/><Relationship Id="rId47" Type="http://schemas.openxmlformats.org/officeDocument/2006/relationships/hyperlink" Target="https://www.hotelnewsresource.com/article124189.html" TargetMode="External"/><Relationship Id="rId49" Type="http://schemas.openxmlformats.org/officeDocument/2006/relationships/hyperlink" Target="https://insights.ehotelier.com/global-news/2021/11/24/accor-announces-the-success-of-its-inaugural-sustainability-linked-bon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eb.archive.org/web/20110717043101/http://www.forbes.com/companies/accor/#32d2e1225f47" TargetMode="External"/><Relationship Id="rId8" Type="http://schemas.openxmlformats.org/officeDocument/2006/relationships/hyperlink" Target="https://en.wikipedia.org/wiki/Forbes" TargetMode="External"/><Relationship Id="rId31" Type="http://schemas.openxmlformats.org/officeDocument/2006/relationships/hyperlink" Target="https://skift.com/2015/12/09/accor-buys-fairmont-raffles-and-swissotel-brands-for-2-9-billion/" TargetMode="External"/><Relationship Id="rId30" Type="http://schemas.openxmlformats.org/officeDocument/2006/relationships/hyperlink" Target="https://en.wikipedia.org/wiki/Accor#cite_ref-44" TargetMode="External"/><Relationship Id="rId33" Type="http://schemas.openxmlformats.org/officeDocument/2006/relationships/hyperlink" Target="https://www.bighospitality.co.uk/Article/2016/09/27/AccorHotels-launches-Jo-Joe-brand-to-appeal-to-Millennials" TargetMode="External"/><Relationship Id="rId32" Type="http://schemas.openxmlformats.org/officeDocument/2006/relationships/hyperlink" Target="https://skift.com/2016/11/17/accorhotels-acquires-majority-stake-in-concierge-and-loyalty-provider-john-paul/" TargetMode="External"/><Relationship Id="rId35" Type="http://schemas.openxmlformats.org/officeDocument/2006/relationships/hyperlink" Target="https://www.phocuswire.com/AccorHotels-moves-into-private-sales-with-acquisition-of-VeryChic" TargetMode="External"/><Relationship Id="rId34" Type="http://schemas.openxmlformats.org/officeDocument/2006/relationships/hyperlink" Target="https://www.hotelmanagement.net/own/accorhotels-to-spin-off-hotelinvest-unit" TargetMode="External"/><Relationship Id="rId37" Type="http://schemas.openxmlformats.org/officeDocument/2006/relationships/hyperlink" Target="https://en.wikipedia.org/wiki/Accor#cite_ref-:3_60-0" TargetMode="External"/><Relationship Id="rId36" Type="http://schemas.openxmlformats.org/officeDocument/2006/relationships/hyperlink" Target="https://skift.com/2017/04/04/accorhotels-was-in-the-mood-for-another-acquisition-and-to-personalize-hotel-booking/" TargetMode="External"/><Relationship Id="rId39" Type="http://schemas.openxmlformats.org/officeDocument/2006/relationships/hyperlink" Target="https://en.wikipedia.org/wiki/Accor#cite_ref-:3_60-1" TargetMode="External"/><Relationship Id="rId38" Type="http://schemas.openxmlformats.org/officeDocument/2006/relationships/hyperlink" Target="https://en.wikipedia.org/wiki/Accor#cite_ref-:3_60-0" TargetMode="External"/><Relationship Id="rId20" Type="http://schemas.openxmlformats.org/officeDocument/2006/relationships/hyperlink" Target="https://www.hotel-online.com/archive/archive-51019" TargetMode="External"/><Relationship Id="rId22" Type="http://schemas.openxmlformats.org/officeDocument/2006/relationships/hyperlink" Target="https://www.hospitalitynet.org/news/4000575.html" TargetMode="External"/><Relationship Id="rId21" Type="http://schemas.openxmlformats.org/officeDocument/2006/relationships/hyperlink" Target="http://www.nuffieldinternational.org/csc-conferences/2017/introduction/FYI-Value-Innovation-The-Strategic-Logic-of-High-Growth.pdf" TargetMode="External"/><Relationship Id="rId24" Type="http://schemas.openxmlformats.org/officeDocument/2006/relationships/hyperlink" Target="https://expansion.mx/negocios/2007/11/09/el-aliado-frances" TargetMode="External"/><Relationship Id="rId23" Type="http://schemas.openxmlformats.org/officeDocument/2006/relationships/hyperlink" Target="https://www.marketwatch.com/story/accor-to-acquire-red-roof-inns-199971214400" TargetMode="External"/><Relationship Id="rId26" Type="http://schemas.openxmlformats.org/officeDocument/2006/relationships/hyperlink" Target="https://www.businesstraveller.com/accommodation/2011/03/16/accors-mgallery-brand-to-make-uk-debut/" TargetMode="External"/><Relationship Id="rId25" Type="http://schemas.openxmlformats.org/officeDocument/2006/relationships/hyperlink" Target="https://www.reuters.com/article/accor-redroof/update-1-accor-sells-red-roof-inn-unit-for-1-32-bln-idUSN2332959820070423" TargetMode="External"/><Relationship Id="rId28" Type="http://schemas.openxmlformats.org/officeDocument/2006/relationships/hyperlink" Target="https://www.hotelmanagement.com.au/2013/09/13/accor-grows-sebel-brand/" TargetMode="External"/><Relationship Id="rId27" Type="http://schemas.openxmlformats.org/officeDocument/2006/relationships/hyperlink" Target="https://www.hospitalitynet.org/news/4059759.html" TargetMode="External"/><Relationship Id="rId29" Type="http://schemas.openxmlformats.org/officeDocument/2006/relationships/hyperlink" Target="https://www.traveldailymedia.com/accor-splits-business-into-two/" TargetMode="External"/><Relationship Id="rId51" Type="http://schemas.openxmlformats.org/officeDocument/2006/relationships/hyperlink" Target="https://leave-russia.org/accor" TargetMode="External"/><Relationship Id="rId50" Type="http://schemas.openxmlformats.org/officeDocument/2006/relationships/hyperlink" Target="http://web.archive.org/web/20241005040714/https://leave-russia.org/accor" TargetMode="External"/><Relationship Id="rId52" Type="http://schemas.openxmlformats.org/officeDocument/2006/relationships/hyperlink" Target="https://group.accor.com/-/media/Corporate/Commitment/PDF-for-pages/Eggs/Accor_Cage_free_eggs_end_2024_results_EN_2025_publication.pdf?rev=3fd4a312097f4c93b41457da63fa3fb0&amp;hash=CA6E55F5982F2E67FD159BD87041B693" TargetMode="External"/><Relationship Id="rId11" Type="http://schemas.openxmlformats.org/officeDocument/2006/relationships/hyperlink" Target="https://group.accor.com/en/finance/financial-data/key-indicators" TargetMode="External"/><Relationship Id="rId10" Type="http://schemas.openxmlformats.org/officeDocument/2006/relationships/hyperlink" Target="https://press.accor.com/full-year-2023-results-record-ebitda-of-more-than-eur1-billion/?lang=en" TargetMode="External"/><Relationship Id="rId13" Type="http://schemas.openxmlformats.org/officeDocument/2006/relationships/hyperlink" Target="https://www.bloomberg.com/profile/company/ACR:GR" TargetMode="External"/><Relationship Id="rId12" Type="http://schemas.openxmlformats.org/officeDocument/2006/relationships/hyperlink" Target="https://group.accor.com/en/group/who-we-are/accor-in-brief" TargetMode="External"/><Relationship Id="rId15" Type="http://schemas.openxmlformats.org/officeDocument/2006/relationships/hyperlink" Target="https://en.wikipedia.org/wiki/ISBN_(identifier)" TargetMode="External"/><Relationship Id="rId14" Type="http://schemas.openxmlformats.org/officeDocument/2006/relationships/hyperlink" Target="https://skift.com/2019/04/10/is-accor-the-next-starwood-whats-next-for-hotel-mergers" TargetMode="External"/><Relationship Id="rId17" Type="http://schemas.openxmlformats.org/officeDocument/2006/relationships/hyperlink" Target="http://www.cd-hotel.ch/cgi-bin/hotelchains.pl?language=1&amp;mode=2&amp;hotel_id=" TargetMode="External"/><Relationship Id="rId16" Type="http://schemas.openxmlformats.org/officeDocument/2006/relationships/hyperlink" Target="https://en.wikipedia.org/wiki/Special:BookSources/9781845459116" TargetMode="External"/><Relationship Id="rId19" Type="http://schemas.openxmlformats.org/officeDocument/2006/relationships/hyperlink" Target="http://www.britishtravelandhospitalityhalloffame.com/travelhalloffame2015/speaker/8003" TargetMode="External"/><Relationship Id="rId18" Type="http://schemas.openxmlformats.org/officeDocument/2006/relationships/hyperlink" Target="https://archive.today/20150926180628/http://www.britishtravelandhospitalityhalloffame.com/travelhalloffame2015/speaker/800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fcKIB0JuofhQcApl/+wEk1lGdQ==">CgMxLjA4AHIhMS04S0RsUFJleHU1OVY0VE9kdmg0aU1mSF9LYUlzNGJi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2025-04-23T11:07:19.8985763Z</dcterms:created>
  <dc:creator>Marika Balazova (2317529)</dc:creator>
</cp:coreProperties>
</file>