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8B61C7" w14:paraId="5B1E53E4" w14:textId="77777777">
        <w:tc>
          <w:tcPr>
            <w:tcW w:w="0" w:type="auto"/>
            <w:tcBorders>
              <w:top w:val="none" w:sz="0" w:space="0" w:color="FFFFFF"/>
              <w:left w:val="none" w:sz="0" w:space="0" w:color="FFFFFF"/>
              <w:bottom w:val="none" w:sz="0" w:space="0" w:color="FFFFFF"/>
              <w:right w:val="none" w:sz="0" w:space="0" w:color="FFFFFF"/>
            </w:tcBorders>
            <w:shd w:val="clear" w:color="auto" w:fill="0A3D55"/>
            <w:tcMar>
              <w:top w:w="220" w:type="dxa"/>
              <w:left w:w="200" w:type="dxa"/>
              <w:bottom w:w="220" w:type="dxa"/>
              <w:right w:w="200" w:type="dxa"/>
            </w:tcMar>
          </w:tcPr>
          <w:p w14:paraId="16B634AB" w14:textId="77777777" w:rsidR="008B61C7" w:rsidRDefault="00F1156F">
            <w:pPr>
              <w:spacing w:before="60" w:after="60"/>
              <w:jc w:val="center"/>
            </w:pPr>
            <w:r>
              <w:rPr>
                <w:rFonts w:ascii="Calibri" w:eastAsia="Calibri" w:hAnsi="Calibri" w:cs="Calibri"/>
                <w:color w:val="8ECFDA"/>
                <w:sz w:val="22"/>
                <w:szCs w:val="22"/>
              </w:rPr>
              <w:t>ACCB6020  ·  Usability Engineering</w:t>
            </w:r>
          </w:p>
          <w:p w14:paraId="670F2F94" w14:textId="77777777" w:rsidR="008B61C7" w:rsidRDefault="00F1156F">
            <w:pPr>
              <w:spacing w:before="60" w:after="60"/>
              <w:jc w:val="center"/>
            </w:pPr>
            <w:r>
              <w:rPr>
                <w:rFonts w:ascii="Cambria" w:eastAsia="Cambria" w:hAnsi="Cambria" w:cs="Cambria"/>
                <w:b/>
                <w:bCs/>
                <w:color w:val="FFFFFF"/>
                <w:sz w:val="96"/>
                <w:szCs w:val="96"/>
              </w:rPr>
              <w:t>Lab Activity</w:t>
            </w:r>
          </w:p>
          <w:p w14:paraId="4CA12817" w14:textId="77777777" w:rsidR="008B61C7" w:rsidRDefault="00F1156F">
            <w:pPr>
              <w:spacing w:before="60" w:after="60"/>
              <w:jc w:val="center"/>
            </w:pPr>
            <w:r>
              <w:rPr>
                <w:rFonts w:ascii="Cambria" w:eastAsia="Cambria" w:hAnsi="Cambria" w:cs="Cambria"/>
                <w:b/>
                <w:bCs/>
                <w:color w:val="02C39A"/>
                <w:sz w:val="56"/>
                <w:szCs w:val="56"/>
              </w:rPr>
              <w:t>Building Novel Interactions</w:t>
            </w:r>
          </w:p>
          <w:p w14:paraId="5D8BE6B3" w14:textId="77777777" w:rsidR="008B61C7" w:rsidRDefault="00F1156F">
            <w:pPr>
              <w:spacing w:before="60"/>
              <w:jc w:val="center"/>
            </w:pPr>
            <w:r>
              <w:rPr>
                <w:rFonts w:ascii="Calibri" w:eastAsia="Calibri" w:hAnsi="Calibri" w:cs="Calibri"/>
                <w:color w:val="8ECFDA"/>
                <w:sz w:val="30"/>
                <w:szCs w:val="30"/>
              </w:rPr>
              <w:t xml:space="preserve">Wizard of Oz Voice Interface Design  ·  </w:t>
            </w:r>
            <w:proofErr w:type="spellStart"/>
            <w:r>
              <w:rPr>
                <w:rFonts w:ascii="Calibri" w:eastAsia="Calibri" w:hAnsi="Calibri" w:cs="Calibri"/>
                <w:color w:val="8ECFDA"/>
                <w:sz w:val="30"/>
                <w:szCs w:val="30"/>
              </w:rPr>
              <w:t>WardWatch</w:t>
            </w:r>
            <w:proofErr w:type="spellEnd"/>
            <w:r>
              <w:rPr>
                <w:rFonts w:ascii="Calibri" w:eastAsia="Calibri" w:hAnsi="Calibri" w:cs="Calibri"/>
                <w:color w:val="8ECFDA"/>
                <w:sz w:val="30"/>
                <w:szCs w:val="30"/>
              </w:rPr>
              <w:t xml:space="preserve"> Case Study</w:t>
            </w:r>
          </w:p>
        </w:tc>
      </w:tr>
    </w:tbl>
    <w:p w14:paraId="35853D20" w14:textId="77777777" w:rsidR="008B61C7" w:rsidRDefault="008B61C7">
      <w:pPr>
        <w:spacing w:before="10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51"/>
        <w:gridCol w:w="2103"/>
        <w:gridCol w:w="2651"/>
        <w:gridCol w:w="2761"/>
      </w:tblGrid>
      <w:tr w:rsidR="008B61C7" w14:paraId="3406BB76" w14:textId="77777777">
        <w:tc>
          <w:tcPr>
            <w:tcW w:w="2340" w:type="dxa"/>
            <w:tcBorders>
              <w:top w:val="none" w:sz="0" w:space="0" w:color="FFFFFF"/>
              <w:left w:val="none" w:sz="0" w:space="0" w:color="FFFFFF"/>
              <w:bottom w:val="none" w:sz="0" w:space="0" w:color="FFFFFF"/>
              <w:right w:val="none" w:sz="0" w:space="0" w:color="FFFFFF"/>
            </w:tcBorders>
            <w:shd w:val="clear" w:color="auto" w:fill="F2F4F5"/>
            <w:tcMar>
              <w:top w:w="80" w:type="dxa"/>
              <w:left w:w="120" w:type="dxa"/>
              <w:bottom w:w="80" w:type="dxa"/>
              <w:right w:w="120" w:type="dxa"/>
            </w:tcMar>
          </w:tcPr>
          <w:p w14:paraId="5386D2A9" w14:textId="77777777" w:rsidR="008B61C7" w:rsidRDefault="00F1156F">
            <w:pPr>
              <w:spacing w:before="60" w:after="60"/>
            </w:pPr>
            <w:r>
              <w:rPr>
                <w:rFonts w:ascii="Calibri" w:eastAsia="Calibri" w:hAnsi="Calibri" w:cs="Calibri"/>
                <w:color w:val="1E293B"/>
                <w:sz w:val="22"/>
                <w:szCs w:val="22"/>
              </w:rPr>
              <w:t>Name: ______________________</w:t>
            </w:r>
          </w:p>
        </w:tc>
        <w:tc>
          <w:tcPr>
            <w:tcW w:w="2340" w:type="dxa"/>
            <w:tcBorders>
              <w:top w:val="none" w:sz="0" w:space="0" w:color="FFFFFF"/>
              <w:left w:val="none" w:sz="0" w:space="0" w:color="FFFFFF"/>
              <w:bottom w:val="none" w:sz="0" w:space="0" w:color="FFFFFF"/>
              <w:right w:val="none" w:sz="0" w:space="0" w:color="FFFFFF"/>
            </w:tcBorders>
            <w:shd w:val="clear" w:color="auto" w:fill="F2F4F5"/>
            <w:tcMar>
              <w:top w:w="80" w:type="dxa"/>
              <w:left w:w="120" w:type="dxa"/>
              <w:bottom w:w="80" w:type="dxa"/>
              <w:right w:w="120" w:type="dxa"/>
            </w:tcMar>
          </w:tcPr>
          <w:p w14:paraId="764C75A8" w14:textId="77777777" w:rsidR="008B61C7" w:rsidRDefault="00F1156F">
            <w:pPr>
              <w:spacing w:before="60" w:after="60"/>
            </w:pPr>
            <w:r>
              <w:rPr>
                <w:rFonts w:ascii="Calibri" w:eastAsia="Calibri" w:hAnsi="Calibri" w:cs="Calibri"/>
                <w:color w:val="1E293B"/>
                <w:sz w:val="22"/>
                <w:szCs w:val="22"/>
              </w:rPr>
              <w:t>Student ID: _________________</w:t>
            </w:r>
          </w:p>
        </w:tc>
        <w:tc>
          <w:tcPr>
            <w:tcW w:w="2340" w:type="dxa"/>
            <w:tcBorders>
              <w:top w:val="none" w:sz="0" w:space="0" w:color="FFFFFF"/>
              <w:left w:val="none" w:sz="0" w:space="0" w:color="FFFFFF"/>
              <w:bottom w:val="none" w:sz="0" w:space="0" w:color="FFFFFF"/>
              <w:right w:val="none" w:sz="0" w:space="0" w:color="FFFFFF"/>
            </w:tcBorders>
            <w:shd w:val="clear" w:color="auto" w:fill="F2F4F5"/>
            <w:tcMar>
              <w:top w:w="80" w:type="dxa"/>
              <w:left w:w="120" w:type="dxa"/>
              <w:bottom w:w="80" w:type="dxa"/>
              <w:right w:w="120" w:type="dxa"/>
            </w:tcMar>
          </w:tcPr>
          <w:p w14:paraId="6E4AAD2F" w14:textId="77777777" w:rsidR="008B61C7" w:rsidRDefault="00F1156F">
            <w:pPr>
              <w:spacing w:before="60" w:after="60"/>
            </w:pPr>
            <w:r>
              <w:rPr>
                <w:rFonts w:ascii="Calibri" w:eastAsia="Calibri" w:hAnsi="Calibri" w:cs="Calibri"/>
                <w:color w:val="1E293B"/>
                <w:sz w:val="22"/>
                <w:szCs w:val="22"/>
              </w:rPr>
              <w:t>Group: ______________________</w:t>
            </w:r>
          </w:p>
        </w:tc>
        <w:tc>
          <w:tcPr>
            <w:tcW w:w="2340" w:type="dxa"/>
            <w:tcBorders>
              <w:top w:val="none" w:sz="0" w:space="0" w:color="FFFFFF"/>
              <w:left w:val="none" w:sz="0" w:space="0" w:color="FFFFFF"/>
              <w:bottom w:val="none" w:sz="0" w:space="0" w:color="FFFFFF"/>
              <w:right w:val="none" w:sz="0" w:space="0" w:color="FFFFFF"/>
            </w:tcBorders>
            <w:shd w:val="clear" w:color="auto" w:fill="F2F4F5"/>
            <w:tcMar>
              <w:top w:w="80" w:type="dxa"/>
              <w:left w:w="120" w:type="dxa"/>
              <w:bottom w:w="80" w:type="dxa"/>
              <w:right w:w="120" w:type="dxa"/>
            </w:tcMar>
          </w:tcPr>
          <w:p w14:paraId="41E2C75B" w14:textId="77777777" w:rsidR="008B61C7" w:rsidRDefault="00F1156F">
            <w:pPr>
              <w:spacing w:before="60" w:after="60"/>
            </w:pPr>
            <w:r>
              <w:rPr>
                <w:rFonts w:ascii="Calibri" w:eastAsia="Calibri" w:hAnsi="Calibri" w:cs="Calibri"/>
                <w:color w:val="1E293B"/>
                <w:sz w:val="22"/>
                <w:szCs w:val="22"/>
              </w:rPr>
              <w:t>Date: _______________________</w:t>
            </w:r>
          </w:p>
        </w:tc>
      </w:tr>
    </w:tbl>
    <w:p w14:paraId="015269B3" w14:textId="77777777" w:rsidR="008B61C7" w:rsidRDefault="008B61C7">
      <w:pPr>
        <w:spacing w:before="100"/>
      </w:pPr>
    </w:p>
    <w:p w14:paraId="6892C0AD" w14:textId="4E47498C" w:rsidR="008B61C7" w:rsidRDefault="008B61C7"/>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8B61C7" w14:paraId="71D28378" w14:textId="77777777">
        <w:tc>
          <w:tcPr>
            <w:tcW w:w="0" w:type="auto"/>
            <w:tcBorders>
              <w:top w:val="none" w:sz="0" w:space="0" w:color="FFFFFF"/>
              <w:left w:val="single" w:sz="10" w:space="0" w:color="065F46"/>
              <w:bottom w:val="single" w:sz="4" w:space="0" w:color="065F46"/>
              <w:right w:val="none" w:sz="0" w:space="0" w:color="FFFFFF"/>
            </w:tcBorders>
            <w:shd w:val="clear" w:color="auto" w:fill="F2F4F5"/>
            <w:tcMar>
              <w:top w:w="80" w:type="dxa"/>
              <w:left w:w="120" w:type="dxa"/>
              <w:bottom w:w="80" w:type="dxa"/>
              <w:right w:w="120" w:type="dxa"/>
            </w:tcMar>
          </w:tcPr>
          <w:p w14:paraId="60F6A987" w14:textId="1C5D1419" w:rsidR="008B61C7" w:rsidRDefault="00F1156F">
            <w:r>
              <w:rPr>
                <w:rFonts w:ascii="Cambria" w:eastAsia="Cambria" w:hAnsi="Cambria" w:cs="Cambria"/>
                <w:b/>
                <w:bCs/>
                <w:color w:val="065F46"/>
                <w:sz w:val="28"/>
                <w:szCs w:val="28"/>
              </w:rPr>
              <w:t xml:space="preserve">Phase 5 </w:t>
            </w:r>
            <w:r>
              <w:rPr>
                <w:rFonts w:ascii="Cambria" w:eastAsia="Cambria" w:hAnsi="Cambria" w:cs="Cambria"/>
                <w:b/>
                <w:bCs/>
                <w:color w:val="0A3D55"/>
                <w:sz w:val="28"/>
                <w:szCs w:val="28"/>
              </w:rPr>
              <w:t xml:space="preserve">  Debrief &amp; Reflection</w:t>
            </w:r>
            <w:r w:rsidR="00840F42">
              <w:rPr>
                <w:rFonts w:ascii="Cambria" w:eastAsia="Cambria" w:hAnsi="Cambria" w:cs="Cambria"/>
                <w:b/>
                <w:bCs/>
                <w:color w:val="0A3D55"/>
                <w:sz w:val="28"/>
                <w:szCs w:val="28"/>
              </w:rPr>
              <w:t xml:space="preserve"> </w:t>
            </w:r>
            <w:r w:rsidR="00840F42" w:rsidRPr="00840F42">
              <w:rPr>
                <w:rFonts w:ascii="Cambria" w:eastAsia="Cambria" w:hAnsi="Cambria" w:cs="Cambria"/>
                <w:b/>
                <w:bCs/>
                <w:color w:val="0A3D55"/>
                <w:sz w:val="28"/>
                <w:szCs w:val="28"/>
              </w:rPr>
              <w:t>[</w:t>
            </w:r>
            <w:r w:rsidR="00840F42">
              <w:rPr>
                <w:rFonts w:ascii="Cambria" w:eastAsia="Cambria" w:hAnsi="Cambria" w:cs="Cambria"/>
                <w:b/>
                <w:bCs/>
                <w:color w:val="0A3D55"/>
                <w:sz w:val="28"/>
                <w:szCs w:val="28"/>
              </w:rPr>
              <w:t>10</w:t>
            </w:r>
            <w:r w:rsidR="00840F42" w:rsidRPr="00840F42">
              <w:rPr>
                <w:rFonts w:ascii="Cambria" w:eastAsia="Cambria" w:hAnsi="Cambria" w:cs="Cambria"/>
                <w:b/>
                <w:bCs/>
                <w:color w:val="0A3D55"/>
                <w:sz w:val="28"/>
                <w:szCs w:val="28"/>
              </w:rPr>
              <w:t xml:space="preserve"> min]</w:t>
            </w:r>
          </w:p>
        </w:tc>
      </w:tr>
    </w:tbl>
    <w:p w14:paraId="340A9439" w14:textId="77777777" w:rsidR="008B61C7" w:rsidRDefault="008B61C7">
      <w:pPr>
        <w:spacing w:before="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8B61C7" w14:paraId="466C4138" w14:textId="77777777">
        <w:tc>
          <w:tcPr>
            <w:tcW w:w="0" w:type="auto"/>
            <w:tcBorders>
              <w:top w:val="none" w:sz="0" w:space="0" w:color="FFFFFF"/>
              <w:left w:val="single" w:sz="10" w:space="0" w:color="065F46"/>
              <w:bottom w:val="none" w:sz="0" w:space="0" w:color="FFFFFF"/>
              <w:right w:val="none" w:sz="0" w:space="0" w:color="FFFFFF"/>
            </w:tcBorders>
            <w:shd w:val="clear" w:color="auto" w:fill="ECFDF5"/>
            <w:tcMar>
              <w:top w:w="90" w:type="dxa"/>
              <w:left w:w="160" w:type="dxa"/>
              <w:bottom w:w="90" w:type="dxa"/>
              <w:right w:w="120" w:type="dxa"/>
            </w:tcMar>
          </w:tcPr>
          <w:p w14:paraId="14E50B7A" w14:textId="77777777" w:rsidR="008B61C7" w:rsidRDefault="00F1156F">
            <w:pPr>
              <w:spacing w:before="60" w:after="70"/>
            </w:pPr>
            <w:r>
              <w:rPr>
                <w:rFonts w:ascii="Calibri" w:eastAsia="Calibri" w:hAnsi="Calibri" w:cs="Calibri"/>
                <w:b/>
                <w:bCs/>
                <w:color w:val="065F46"/>
                <w:sz w:val="22"/>
                <w:szCs w:val="22"/>
              </w:rPr>
              <w:t>Complete individually, then share with your group</w:t>
            </w:r>
          </w:p>
          <w:p w14:paraId="31F606B6" w14:textId="77777777" w:rsidR="008B61C7" w:rsidRDefault="00F1156F">
            <w:pPr>
              <w:spacing w:before="30" w:after="30"/>
            </w:pPr>
            <w:r>
              <w:rPr>
                <w:rFonts w:ascii="Calibri" w:eastAsia="Calibri" w:hAnsi="Calibri" w:cs="Calibri"/>
                <w:color w:val="1E293B"/>
                <w:sz w:val="22"/>
                <w:szCs w:val="22"/>
              </w:rPr>
              <w:t>These questions connect today's activity back to the wider module. Answer Q1–Q4 alone (5 minutes), then discuss Q5 as a group (10 minutes) before the whole-class debrief.</w:t>
            </w:r>
          </w:p>
        </w:tc>
      </w:tr>
    </w:tbl>
    <w:p w14:paraId="420ED7A9" w14:textId="77777777" w:rsidR="008B61C7" w:rsidRDefault="008B61C7">
      <w:pPr>
        <w:spacing w:before="10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8B61C7" w14:paraId="5F73E6EA" w14:textId="77777777">
        <w:tc>
          <w:tcPr>
            <w:tcW w:w="0" w:type="auto"/>
            <w:tcBorders>
              <w:top w:val="none" w:sz="0" w:space="0" w:color="FFFFFF"/>
              <w:left w:val="none" w:sz="0" w:space="0" w:color="FFFFFF"/>
              <w:bottom w:val="none" w:sz="0" w:space="0" w:color="FFFFFF"/>
              <w:right w:val="none" w:sz="0" w:space="0" w:color="FFFFFF"/>
            </w:tcBorders>
            <w:shd w:val="clear" w:color="auto" w:fill="065F46"/>
            <w:tcMar>
              <w:top w:w="100" w:type="dxa"/>
              <w:left w:w="180" w:type="dxa"/>
              <w:bottom w:w="100" w:type="dxa"/>
              <w:right w:w="120" w:type="dxa"/>
            </w:tcMar>
          </w:tcPr>
          <w:p w14:paraId="4E7451D3" w14:textId="39D8D1FB" w:rsidR="008B61C7" w:rsidRDefault="00F1156F">
            <w:r>
              <w:rPr>
                <w:rFonts w:ascii="Cambria" w:eastAsia="Cambria" w:hAnsi="Cambria" w:cs="Cambria"/>
                <w:b/>
                <w:bCs/>
                <w:color w:val="FFFFFF"/>
                <w:sz w:val="24"/>
                <w:szCs w:val="24"/>
              </w:rPr>
              <w:t xml:space="preserve">Individual reflection  </w:t>
            </w:r>
          </w:p>
        </w:tc>
      </w:tr>
    </w:tbl>
    <w:p w14:paraId="7C6E81FC" w14:textId="77777777" w:rsidR="008B61C7" w:rsidRDefault="008B61C7">
      <w:pPr>
        <w:spacing w:before="80"/>
      </w:pP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8B61C7" w14:paraId="0C3F1AEB" w14:textId="77777777">
        <w:tc>
          <w:tcPr>
            <w:tcW w:w="0" w:type="auto"/>
            <w:tcBorders>
              <w:top w:val="none" w:sz="0" w:space="0" w:color="FFFFFF"/>
              <w:left w:val="single" w:sz="10" w:space="0" w:color="028090"/>
              <w:bottom w:val="none" w:sz="0" w:space="0" w:color="FFFFFF"/>
              <w:right w:val="none" w:sz="0" w:space="0" w:color="FFFFFF"/>
            </w:tcBorders>
            <w:shd w:val="clear" w:color="auto" w:fill="EBF8FF"/>
            <w:tcMar>
              <w:top w:w="80" w:type="dxa"/>
              <w:left w:w="140" w:type="dxa"/>
              <w:bottom w:w="80" w:type="dxa"/>
              <w:right w:w="120" w:type="dxa"/>
            </w:tcMar>
          </w:tcPr>
          <w:p w14:paraId="367D9EBA" w14:textId="77777777" w:rsidR="008B61C7" w:rsidRDefault="00F1156F">
            <w:pPr>
              <w:spacing w:before="60" w:after="60"/>
            </w:pPr>
            <w:r>
              <w:rPr>
                <w:rFonts w:ascii="Cambria" w:eastAsia="Cambria" w:hAnsi="Cambria" w:cs="Cambria"/>
                <w:b/>
                <w:bCs/>
                <w:color w:val="028090"/>
                <w:sz w:val="24"/>
                <w:szCs w:val="24"/>
              </w:rPr>
              <w:t xml:space="preserve">Q1  </w:t>
            </w:r>
            <w:r>
              <w:rPr>
                <w:rFonts w:ascii="Calibri" w:eastAsia="Calibri" w:hAnsi="Calibri" w:cs="Calibri"/>
                <w:color w:val="1E293B"/>
                <w:sz w:val="22"/>
                <w:szCs w:val="22"/>
              </w:rPr>
              <w:t>The</w:t>
            </w:r>
            <w:r>
              <w:rPr>
                <w:rFonts w:ascii="Calibri" w:eastAsia="Calibri" w:hAnsi="Calibri" w:cs="Calibri"/>
                <w:color w:val="1E293B"/>
                <w:sz w:val="22"/>
                <w:szCs w:val="22"/>
              </w:rPr>
              <w:t xml:space="preserve"> voice interface and the screen interface are trying to solve the same problem. What did you have to change about your design when the interface became voice-only? Name two things that transferred directly and two things that had to be completely rethought.</w:t>
            </w:r>
          </w:p>
        </w:tc>
      </w:tr>
      <w:tr w:rsidR="008B61C7" w14:paraId="07A5EE64" w14:textId="77777777">
        <w:tc>
          <w:tcPr>
            <w:tcW w:w="0" w:type="auto"/>
            <w:tcBorders>
              <w:top w:val="none" w:sz="0" w:space="0" w:color="FFFFFF"/>
              <w:left w:val="single" w:sz="6" w:space="0" w:color="64748B"/>
              <w:bottom w:val="none" w:sz="0" w:space="0" w:color="FFFFFF"/>
              <w:right w:val="none" w:sz="0" w:space="0" w:color="FFFFFF"/>
            </w:tcBorders>
            <w:shd w:val="clear" w:color="auto" w:fill="F8FAFB"/>
            <w:tcMar>
              <w:top w:w="80" w:type="dxa"/>
              <w:left w:w="140" w:type="dxa"/>
              <w:bottom w:w="80" w:type="dxa"/>
              <w:right w:w="120" w:type="dxa"/>
            </w:tcMar>
          </w:tcPr>
          <w:p w14:paraId="6BF85893" w14:textId="77777777" w:rsidR="008B61C7" w:rsidRDefault="00F1156F">
            <w:pPr>
              <w:spacing w:before="60" w:after="70"/>
            </w:pPr>
            <w:r>
              <w:rPr>
                <w:rFonts w:ascii="Calibri" w:eastAsia="Calibri" w:hAnsi="Calibri" w:cs="Calibri"/>
                <w:b/>
                <w:bCs/>
                <w:color w:val="64748B"/>
              </w:rPr>
              <w:t>Your answer:</w:t>
            </w:r>
          </w:p>
          <w:p w14:paraId="316AE9E0" w14:textId="77777777" w:rsidR="008B61C7" w:rsidRDefault="008B61C7">
            <w:pPr>
              <w:pBdr>
                <w:bottom w:val="single" w:sz="2" w:space="0" w:color="CBD5E1"/>
              </w:pBdr>
            </w:pPr>
          </w:p>
          <w:p w14:paraId="6D9B148F" w14:textId="77777777" w:rsidR="008B61C7" w:rsidRDefault="008B61C7">
            <w:pPr>
              <w:pBdr>
                <w:bottom w:val="single" w:sz="2" w:space="0" w:color="CBD5E1"/>
              </w:pBdr>
            </w:pPr>
          </w:p>
          <w:p w14:paraId="71709826" w14:textId="77777777" w:rsidR="008B61C7" w:rsidRDefault="008B61C7">
            <w:pPr>
              <w:pBdr>
                <w:bottom w:val="single" w:sz="2" w:space="0" w:color="CBD5E1"/>
              </w:pBdr>
            </w:pPr>
          </w:p>
          <w:p w14:paraId="0789E0B8" w14:textId="77777777" w:rsidR="008B61C7" w:rsidRDefault="008B61C7">
            <w:pPr>
              <w:pBdr>
                <w:bottom w:val="single" w:sz="2" w:space="0" w:color="CBD5E1"/>
              </w:pBdr>
            </w:pPr>
          </w:p>
          <w:p w14:paraId="4F7EB082" w14:textId="77777777" w:rsidR="008B61C7" w:rsidRDefault="008B61C7">
            <w:pPr>
              <w:pBdr>
                <w:bottom w:val="single" w:sz="2" w:space="0" w:color="CBD5E1"/>
              </w:pBdr>
            </w:pPr>
          </w:p>
          <w:p w14:paraId="4A4657DF" w14:textId="77777777" w:rsidR="008B61C7" w:rsidRDefault="008B61C7">
            <w:pPr>
              <w:pBdr>
                <w:bottom w:val="single" w:sz="2" w:space="0" w:color="CBD5E1"/>
              </w:pBdr>
            </w:pPr>
          </w:p>
        </w:tc>
      </w:tr>
    </w:tbl>
    <w:p w14:paraId="03B726C8" w14:textId="77777777" w:rsidR="008B61C7" w:rsidRDefault="008B61C7">
      <w:pPr>
        <w:spacing w:before="80"/>
      </w:pP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8B61C7" w14:paraId="4BCFB232" w14:textId="77777777">
        <w:tc>
          <w:tcPr>
            <w:tcW w:w="0" w:type="auto"/>
            <w:tcBorders>
              <w:top w:val="none" w:sz="0" w:space="0" w:color="FFFFFF"/>
              <w:left w:val="single" w:sz="10" w:space="0" w:color="5B21B6"/>
              <w:bottom w:val="none" w:sz="0" w:space="0" w:color="FFFFFF"/>
              <w:right w:val="none" w:sz="0" w:space="0" w:color="FFFFFF"/>
            </w:tcBorders>
            <w:shd w:val="clear" w:color="auto" w:fill="F0EBFF"/>
            <w:tcMar>
              <w:top w:w="80" w:type="dxa"/>
              <w:left w:w="140" w:type="dxa"/>
              <w:bottom w:w="80" w:type="dxa"/>
              <w:right w:w="120" w:type="dxa"/>
            </w:tcMar>
          </w:tcPr>
          <w:p w14:paraId="24577FD4" w14:textId="77777777" w:rsidR="008B61C7" w:rsidRDefault="00F1156F">
            <w:pPr>
              <w:spacing w:before="60" w:after="60"/>
            </w:pPr>
            <w:r>
              <w:rPr>
                <w:rFonts w:ascii="Cambria" w:eastAsia="Cambria" w:hAnsi="Cambria" w:cs="Cambria"/>
                <w:b/>
                <w:bCs/>
                <w:color w:val="5B21B6"/>
                <w:sz w:val="24"/>
                <w:szCs w:val="24"/>
              </w:rPr>
              <w:t xml:space="preserve">Q2  </w:t>
            </w:r>
            <w:r>
              <w:rPr>
                <w:rFonts w:ascii="Calibri" w:eastAsia="Calibri" w:hAnsi="Calibri" w:cs="Calibri"/>
                <w:color w:val="1E293B"/>
                <w:sz w:val="22"/>
                <w:szCs w:val="22"/>
              </w:rPr>
              <w:t xml:space="preserve">Brenda Okafor's primary persona goal is 'Complete handovers in under 5 minutes with zero missed tasks.' Does your voice interface serve her goal better or worse than the current click-based </w:t>
            </w:r>
            <w:proofErr w:type="spellStart"/>
            <w:r>
              <w:rPr>
                <w:rFonts w:ascii="Calibri" w:eastAsia="Calibri" w:hAnsi="Calibri" w:cs="Calibri"/>
                <w:color w:val="1E293B"/>
                <w:sz w:val="22"/>
                <w:szCs w:val="22"/>
              </w:rPr>
              <w:t>WardWatch</w:t>
            </w:r>
            <w:proofErr w:type="spellEnd"/>
            <w:r>
              <w:rPr>
                <w:rFonts w:ascii="Calibri" w:eastAsia="Calibri" w:hAnsi="Calibri" w:cs="Calibri"/>
                <w:color w:val="1E293B"/>
                <w:sz w:val="22"/>
                <w:szCs w:val="22"/>
              </w:rPr>
              <w:t>? Justify your answer with evidence from the simulation.</w:t>
            </w:r>
          </w:p>
        </w:tc>
      </w:tr>
      <w:tr w:rsidR="008B61C7" w14:paraId="74287BD0" w14:textId="77777777">
        <w:tc>
          <w:tcPr>
            <w:tcW w:w="0" w:type="auto"/>
            <w:tcBorders>
              <w:top w:val="none" w:sz="0" w:space="0" w:color="FFFFFF"/>
              <w:left w:val="single" w:sz="6" w:space="0" w:color="64748B"/>
              <w:bottom w:val="none" w:sz="0" w:space="0" w:color="FFFFFF"/>
              <w:right w:val="none" w:sz="0" w:space="0" w:color="FFFFFF"/>
            </w:tcBorders>
            <w:shd w:val="clear" w:color="auto" w:fill="F8FAFB"/>
            <w:tcMar>
              <w:top w:w="80" w:type="dxa"/>
              <w:left w:w="140" w:type="dxa"/>
              <w:bottom w:w="80" w:type="dxa"/>
              <w:right w:w="120" w:type="dxa"/>
            </w:tcMar>
          </w:tcPr>
          <w:p w14:paraId="79F3FB42" w14:textId="77777777" w:rsidR="008B61C7" w:rsidRDefault="00F1156F">
            <w:pPr>
              <w:spacing w:before="60" w:after="70"/>
            </w:pPr>
            <w:r>
              <w:rPr>
                <w:rFonts w:ascii="Calibri" w:eastAsia="Calibri" w:hAnsi="Calibri" w:cs="Calibri"/>
                <w:b/>
                <w:bCs/>
                <w:color w:val="64748B"/>
              </w:rPr>
              <w:t>Your answer:</w:t>
            </w:r>
          </w:p>
          <w:p w14:paraId="1FFAFDAD" w14:textId="77777777" w:rsidR="008B61C7" w:rsidRDefault="008B61C7">
            <w:pPr>
              <w:pBdr>
                <w:bottom w:val="single" w:sz="2" w:space="0" w:color="CBD5E1"/>
              </w:pBdr>
            </w:pPr>
          </w:p>
          <w:p w14:paraId="7AE2A27F" w14:textId="77777777" w:rsidR="008B61C7" w:rsidRDefault="008B61C7">
            <w:pPr>
              <w:pBdr>
                <w:bottom w:val="single" w:sz="2" w:space="0" w:color="CBD5E1"/>
              </w:pBdr>
            </w:pPr>
          </w:p>
          <w:p w14:paraId="6380DB5E" w14:textId="77777777" w:rsidR="008B61C7" w:rsidRDefault="008B61C7">
            <w:pPr>
              <w:pBdr>
                <w:bottom w:val="single" w:sz="2" w:space="0" w:color="CBD5E1"/>
              </w:pBdr>
            </w:pPr>
          </w:p>
          <w:p w14:paraId="616CA174" w14:textId="77777777" w:rsidR="008B61C7" w:rsidRDefault="008B61C7">
            <w:pPr>
              <w:pBdr>
                <w:bottom w:val="single" w:sz="2" w:space="0" w:color="CBD5E1"/>
              </w:pBdr>
            </w:pPr>
          </w:p>
          <w:p w14:paraId="1F7AC618" w14:textId="77777777" w:rsidR="008B61C7" w:rsidRDefault="008B61C7">
            <w:pPr>
              <w:pBdr>
                <w:bottom w:val="single" w:sz="2" w:space="0" w:color="CBD5E1"/>
              </w:pBdr>
            </w:pPr>
          </w:p>
          <w:p w14:paraId="440E5039" w14:textId="77777777" w:rsidR="008B61C7" w:rsidRDefault="008B61C7">
            <w:pPr>
              <w:pBdr>
                <w:bottom w:val="single" w:sz="2" w:space="0" w:color="CBD5E1"/>
              </w:pBdr>
            </w:pPr>
          </w:p>
        </w:tc>
      </w:tr>
    </w:tbl>
    <w:p w14:paraId="5022C3FC" w14:textId="77777777" w:rsidR="008B61C7" w:rsidRDefault="008B61C7">
      <w:pPr>
        <w:spacing w:before="80"/>
      </w:pP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8B61C7" w14:paraId="155625E0" w14:textId="77777777">
        <w:tc>
          <w:tcPr>
            <w:tcW w:w="0" w:type="auto"/>
            <w:tcBorders>
              <w:top w:val="none" w:sz="0" w:space="0" w:color="FFFFFF"/>
              <w:left w:val="single" w:sz="10" w:space="0" w:color="C0392B"/>
              <w:bottom w:val="none" w:sz="0" w:space="0" w:color="FFFFFF"/>
              <w:right w:val="none" w:sz="0" w:space="0" w:color="FFFFFF"/>
            </w:tcBorders>
            <w:shd w:val="clear" w:color="auto" w:fill="FDE8E8"/>
            <w:tcMar>
              <w:top w:w="80" w:type="dxa"/>
              <w:left w:w="140" w:type="dxa"/>
              <w:bottom w:w="80" w:type="dxa"/>
              <w:right w:w="120" w:type="dxa"/>
            </w:tcMar>
          </w:tcPr>
          <w:p w14:paraId="60C58A43" w14:textId="77777777" w:rsidR="008B61C7" w:rsidRDefault="00F1156F">
            <w:pPr>
              <w:spacing w:before="60" w:after="60"/>
            </w:pPr>
            <w:r>
              <w:rPr>
                <w:rFonts w:ascii="Cambria" w:eastAsia="Cambria" w:hAnsi="Cambria" w:cs="Cambria"/>
                <w:b/>
                <w:bCs/>
                <w:color w:val="C0392B"/>
                <w:sz w:val="24"/>
                <w:szCs w:val="24"/>
              </w:rPr>
              <w:t xml:space="preserve">Q3  </w:t>
            </w:r>
            <w:r>
              <w:rPr>
                <w:rFonts w:ascii="Calibri" w:eastAsia="Calibri" w:hAnsi="Calibri" w:cs="Calibri"/>
                <w:color w:val="1E293B"/>
                <w:sz w:val="22"/>
                <w:szCs w:val="22"/>
              </w:rPr>
              <w:t>In Phase 3, the Wizard had to improvise when the participant said something unscripted. What does this tell you about the difference between designing for screens (where you control every pixel) and designing for conversations (where you cannot control what the user says)?</w:t>
            </w:r>
          </w:p>
        </w:tc>
      </w:tr>
      <w:tr w:rsidR="008B61C7" w14:paraId="67D92BD5" w14:textId="77777777">
        <w:tc>
          <w:tcPr>
            <w:tcW w:w="0" w:type="auto"/>
            <w:tcBorders>
              <w:top w:val="none" w:sz="0" w:space="0" w:color="FFFFFF"/>
              <w:left w:val="single" w:sz="6" w:space="0" w:color="64748B"/>
              <w:bottom w:val="none" w:sz="0" w:space="0" w:color="FFFFFF"/>
              <w:right w:val="none" w:sz="0" w:space="0" w:color="FFFFFF"/>
            </w:tcBorders>
            <w:shd w:val="clear" w:color="auto" w:fill="F8FAFB"/>
            <w:tcMar>
              <w:top w:w="80" w:type="dxa"/>
              <w:left w:w="140" w:type="dxa"/>
              <w:bottom w:w="80" w:type="dxa"/>
              <w:right w:w="120" w:type="dxa"/>
            </w:tcMar>
          </w:tcPr>
          <w:p w14:paraId="24F7CDAE" w14:textId="77777777" w:rsidR="008B61C7" w:rsidRDefault="00F1156F">
            <w:pPr>
              <w:spacing w:before="60" w:after="70"/>
            </w:pPr>
            <w:r>
              <w:rPr>
                <w:rFonts w:ascii="Calibri" w:eastAsia="Calibri" w:hAnsi="Calibri" w:cs="Calibri"/>
                <w:b/>
                <w:bCs/>
                <w:color w:val="64748B"/>
              </w:rPr>
              <w:t>Your answer:</w:t>
            </w:r>
          </w:p>
          <w:p w14:paraId="519A54BE" w14:textId="77777777" w:rsidR="008B61C7" w:rsidRDefault="008B61C7">
            <w:pPr>
              <w:pBdr>
                <w:bottom w:val="single" w:sz="2" w:space="0" w:color="CBD5E1"/>
              </w:pBdr>
            </w:pPr>
          </w:p>
          <w:p w14:paraId="28B1D045" w14:textId="77777777" w:rsidR="008B61C7" w:rsidRDefault="008B61C7">
            <w:pPr>
              <w:pBdr>
                <w:bottom w:val="single" w:sz="2" w:space="0" w:color="CBD5E1"/>
              </w:pBdr>
            </w:pPr>
          </w:p>
          <w:p w14:paraId="488FB956" w14:textId="77777777" w:rsidR="008B61C7" w:rsidRDefault="008B61C7">
            <w:pPr>
              <w:pBdr>
                <w:bottom w:val="single" w:sz="2" w:space="0" w:color="CBD5E1"/>
              </w:pBdr>
            </w:pPr>
          </w:p>
          <w:p w14:paraId="4CC60304" w14:textId="77777777" w:rsidR="008B61C7" w:rsidRDefault="008B61C7">
            <w:pPr>
              <w:pBdr>
                <w:bottom w:val="single" w:sz="2" w:space="0" w:color="CBD5E1"/>
              </w:pBdr>
            </w:pPr>
          </w:p>
          <w:p w14:paraId="636E8412" w14:textId="77777777" w:rsidR="008B61C7" w:rsidRDefault="008B61C7">
            <w:pPr>
              <w:pBdr>
                <w:bottom w:val="single" w:sz="2" w:space="0" w:color="CBD5E1"/>
              </w:pBdr>
            </w:pPr>
          </w:p>
          <w:p w14:paraId="21CD9BA7" w14:textId="77777777" w:rsidR="008B61C7" w:rsidRDefault="008B61C7">
            <w:pPr>
              <w:pBdr>
                <w:bottom w:val="single" w:sz="2" w:space="0" w:color="CBD5E1"/>
              </w:pBdr>
            </w:pPr>
          </w:p>
        </w:tc>
      </w:tr>
    </w:tbl>
    <w:p w14:paraId="1173863D" w14:textId="77777777" w:rsidR="008B61C7" w:rsidRDefault="008B61C7">
      <w:pPr>
        <w:spacing w:before="80"/>
      </w:pP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8B61C7" w14:paraId="29135F35" w14:textId="77777777">
        <w:tc>
          <w:tcPr>
            <w:tcW w:w="0" w:type="auto"/>
            <w:tcBorders>
              <w:top w:val="none" w:sz="0" w:space="0" w:color="FFFFFF"/>
              <w:left w:val="single" w:sz="10" w:space="0" w:color="854F0B"/>
              <w:bottom w:val="none" w:sz="0" w:space="0" w:color="FFFFFF"/>
              <w:right w:val="none" w:sz="0" w:space="0" w:color="FFFFFF"/>
            </w:tcBorders>
            <w:shd w:val="clear" w:color="auto" w:fill="FEF3E2"/>
            <w:tcMar>
              <w:top w:w="80" w:type="dxa"/>
              <w:left w:w="140" w:type="dxa"/>
              <w:bottom w:w="80" w:type="dxa"/>
              <w:right w:w="120" w:type="dxa"/>
            </w:tcMar>
          </w:tcPr>
          <w:p w14:paraId="17F18F4E" w14:textId="77777777" w:rsidR="008B61C7" w:rsidRDefault="00F1156F">
            <w:pPr>
              <w:spacing w:before="60" w:after="60"/>
            </w:pPr>
            <w:r>
              <w:rPr>
                <w:rFonts w:ascii="Cambria" w:eastAsia="Cambria" w:hAnsi="Cambria" w:cs="Cambria"/>
                <w:b/>
                <w:bCs/>
                <w:color w:val="854F0B"/>
                <w:sz w:val="24"/>
                <w:szCs w:val="24"/>
              </w:rPr>
              <w:t xml:space="preserve">Q4  </w:t>
            </w:r>
            <w:r>
              <w:rPr>
                <w:rFonts w:ascii="Calibri" w:eastAsia="Calibri" w:hAnsi="Calibri" w:cs="Calibri"/>
                <w:color w:val="1E293B"/>
                <w:sz w:val="22"/>
                <w:szCs w:val="22"/>
              </w:rPr>
              <w:t>Think</w:t>
            </w:r>
            <w:r>
              <w:rPr>
                <w:rFonts w:ascii="Calibri" w:eastAsia="Calibri" w:hAnsi="Calibri" w:cs="Calibri"/>
                <w:color w:val="1E293B"/>
                <w:sz w:val="22"/>
                <w:szCs w:val="22"/>
              </w:rPr>
              <w:t>-Aloud Protocol was designed for screen-based tasks. Did it work for evaluating the voice interface? What worked well, what broke down, and what would you change about the evaluation method for a voice system?</w:t>
            </w:r>
          </w:p>
        </w:tc>
      </w:tr>
      <w:tr w:rsidR="008B61C7" w14:paraId="1EB4B6CC" w14:textId="77777777">
        <w:tc>
          <w:tcPr>
            <w:tcW w:w="0" w:type="auto"/>
            <w:tcBorders>
              <w:top w:val="none" w:sz="0" w:space="0" w:color="FFFFFF"/>
              <w:left w:val="single" w:sz="6" w:space="0" w:color="64748B"/>
              <w:bottom w:val="none" w:sz="0" w:space="0" w:color="FFFFFF"/>
              <w:right w:val="none" w:sz="0" w:space="0" w:color="FFFFFF"/>
            </w:tcBorders>
            <w:shd w:val="clear" w:color="auto" w:fill="F8FAFB"/>
            <w:tcMar>
              <w:top w:w="80" w:type="dxa"/>
              <w:left w:w="140" w:type="dxa"/>
              <w:bottom w:w="80" w:type="dxa"/>
              <w:right w:w="120" w:type="dxa"/>
            </w:tcMar>
          </w:tcPr>
          <w:p w14:paraId="67382CBF" w14:textId="77777777" w:rsidR="008B61C7" w:rsidRDefault="00F1156F">
            <w:pPr>
              <w:spacing w:before="60" w:after="70"/>
            </w:pPr>
            <w:r>
              <w:rPr>
                <w:rFonts w:ascii="Calibri" w:eastAsia="Calibri" w:hAnsi="Calibri" w:cs="Calibri"/>
                <w:b/>
                <w:bCs/>
                <w:color w:val="64748B"/>
              </w:rPr>
              <w:t>Your answer:</w:t>
            </w:r>
          </w:p>
          <w:p w14:paraId="711999F0" w14:textId="77777777" w:rsidR="008B61C7" w:rsidRDefault="008B61C7">
            <w:pPr>
              <w:pBdr>
                <w:bottom w:val="single" w:sz="2" w:space="0" w:color="CBD5E1"/>
              </w:pBdr>
            </w:pPr>
          </w:p>
          <w:p w14:paraId="7E33845E" w14:textId="77777777" w:rsidR="008B61C7" w:rsidRDefault="008B61C7">
            <w:pPr>
              <w:pBdr>
                <w:bottom w:val="single" w:sz="2" w:space="0" w:color="CBD5E1"/>
              </w:pBdr>
            </w:pPr>
          </w:p>
          <w:p w14:paraId="196A17D7" w14:textId="77777777" w:rsidR="008B61C7" w:rsidRDefault="008B61C7">
            <w:pPr>
              <w:pBdr>
                <w:bottom w:val="single" w:sz="2" w:space="0" w:color="CBD5E1"/>
              </w:pBdr>
            </w:pPr>
          </w:p>
          <w:p w14:paraId="1621592B" w14:textId="77777777" w:rsidR="008B61C7" w:rsidRDefault="008B61C7">
            <w:pPr>
              <w:pBdr>
                <w:bottom w:val="single" w:sz="2" w:space="0" w:color="CBD5E1"/>
              </w:pBdr>
            </w:pPr>
          </w:p>
          <w:p w14:paraId="186673BB" w14:textId="77777777" w:rsidR="008B61C7" w:rsidRDefault="008B61C7">
            <w:pPr>
              <w:pBdr>
                <w:bottom w:val="single" w:sz="2" w:space="0" w:color="CBD5E1"/>
              </w:pBdr>
            </w:pPr>
          </w:p>
          <w:p w14:paraId="2D728DBF" w14:textId="77777777" w:rsidR="008B61C7" w:rsidRDefault="008B61C7">
            <w:pPr>
              <w:pBdr>
                <w:bottom w:val="single" w:sz="2" w:space="0" w:color="CBD5E1"/>
              </w:pBdr>
            </w:pPr>
          </w:p>
        </w:tc>
      </w:tr>
    </w:tbl>
    <w:p w14:paraId="15D584DB" w14:textId="77777777" w:rsidR="008B61C7" w:rsidRDefault="008B61C7">
      <w:pPr>
        <w:spacing w:before="80"/>
      </w:pPr>
    </w:p>
    <w:p w14:paraId="3B5689BE" w14:textId="77777777" w:rsidR="008B61C7" w:rsidRDefault="008B61C7">
      <w:pPr>
        <w:spacing w:before="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8B61C7" w14:paraId="4E22778F" w14:textId="77777777">
        <w:tc>
          <w:tcPr>
            <w:tcW w:w="0" w:type="auto"/>
            <w:tcBorders>
              <w:top w:val="none" w:sz="0" w:space="0" w:color="FFFFFF"/>
              <w:left w:val="none" w:sz="0" w:space="0" w:color="FFFFFF"/>
              <w:bottom w:val="none" w:sz="0" w:space="0" w:color="FFFFFF"/>
              <w:right w:val="none" w:sz="0" w:space="0" w:color="FFFFFF"/>
            </w:tcBorders>
            <w:shd w:val="clear" w:color="auto" w:fill="065F46"/>
            <w:tcMar>
              <w:top w:w="100" w:type="dxa"/>
              <w:left w:w="180" w:type="dxa"/>
              <w:bottom w:w="100" w:type="dxa"/>
              <w:right w:w="120" w:type="dxa"/>
            </w:tcMar>
          </w:tcPr>
          <w:p w14:paraId="01EF231B" w14:textId="4DFC6E4A" w:rsidR="008B61C7" w:rsidRDefault="00F1156F">
            <w:r>
              <w:rPr>
                <w:rFonts w:ascii="Cambria" w:eastAsia="Cambria" w:hAnsi="Cambria" w:cs="Cambria"/>
                <w:b/>
                <w:bCs/>
                <w:color w:val="FFFFFF"/>
                <w:sz w:val="24"/>
                <w:szCs w:val="24"/>
              </w:rPr>
              <w:t xml:space="preserve">Group discussion  </w:t>
            </w:r>
          </w:p>
        </w:tc>
      </w:tr>
    </w:tbl>
    <w:p w14:paraId="1B517DFF" w14:textId="77777777" w:rsidR="008B61C7" w:rsidRDefault="008B61C7">
      <w:pPr>
        <w:spacing w:before="80"/>
      </w:pP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8B61C7" w14:paraId="6EF15EC4" w14:textId="77777777">
        <w:tc>
          <w:tcPr>
            <w:tcW w:w="0" w:type="auto"/>
            <w:tcBorders>
              <w:top w:val="none" w:sz="0" w:space="0" w:color="FFFFFF"/>
              <w:left w:val="single" w:sz="10" w:space="0" w:color="065F46"/>
              <w:bottom w:val="none" w:sz="0" w:space="0" w:color="FFFFFF"/>
              <w:right w:val="none" w:sz="0" w:space="0" w:color="FFFFFF"/>
            </w:tcBorders>
            <w:shd w:val="clear" w:color="auto" w:fill="ECFDF5"/>
            <w:tcMar>
              <w:top w:w="80" w:type="dxa"/>
              <w:left w:w="140" w:type="dxa"/>
              <w:bottom w:w="80" w:type="dxa"/>
              <w:right w:w="120" w:type="dxa"/>
            </w:tcMar>
          </w:tcPr>
          <w:p w14:paraId="205B7056" w14:textId="77777777" w:rsidR="008B61C7" w:rsidRDefault="00F1156F">
            <w:pPr>
              <w:spacing w:before="60" w:after="60"/>
            </w:pPr>
            <w:r>
              <w:rPr>
                <w:rFonts w:ascii="Cambria" w:eastAsia="Cambria" w:hAnsi="Cambria" w:cs="Cambria"/>
                <w:b/>
                <w:bCs/>
                <w:color w:val="065F46"/>
                <w:sz w:val="24"/>
                <w:szCs w:val="24"/>
              </w:rPr>
              <w:t xml:space="preserve">Q5  </w:t>
            </w:r>
            <w:r>
              <w:rPr>
                <w:rFonts w:ascii="Calibri" w:eastAsia="Calibri" w:hAnsi="Calibri" w:cs="Calibri"/>
                <w:color w:val="1E293B"/>
                <w:sz w:val="22"/>
                <w:szCs w:val="22"/>
              </w:rPr>
              <w:t>Your</w:t>
            </w:r>
            <w:r>
              <w:rPr>
                <w:rFonts w:ascii="Calibri" w:eastAsia="Calibri" w:hAnsi="Calibri" w:cs="Calibri"/>
                <w:color w:val="1E293B"/>
                <w:sz w:val="22"/>
                <w:szCs w:val="22"/>
              </w:rPr>
              <w:t xml:space="preserve"> group has now designed a voice interface AND evaluated another group's voice interface. Compare the two designs. What was the single most important design decision the other group made differently from you? Would you adopt it? Discuss and write a summary below.</w:t>
            </w:r>
          </w:p>
        </w:tc>
      </w:tr>
      <w:tr w:rsidR="008B61C7" w14:paraId="697E2E0C" w14:textId="77777777">
        <w:tc>
          <w:tcPr>
            <w:tcW w:w="0" w:type="auto"/>
            <w:tcBorders>
              <w:top w:val="none" w:sz="0" w:space="0" w:color="FFFFFF"/>
              <w:left w:val="single" w:sz="6" w:space="0" w:color="64748B"/>
              <w:bottom w:val="none" w:sz="0" w:space="0" w:color="FFFFFF"/>
              <w:right w:val="none" w:sz="0" w:space="0" w:color="FFFFFF"/>
            </w:tcBorders>
            <w:shd w:val="clear" w:color="auto" w:fill="F8FAFB"/>
            <w:tcMar>
              <w:top w:w="80" w:type="dxa"/>
              <w:left w:w="140" w:type="dxa"/>
              <w:bottom w:w="80" w:type="dxa"/>
              <w:right w:w="120" w:type="dxa"/>
            </w:tcMar>
          </w:tcPr>
          <w:p w14:paraId="3CCD8901" w14:textId="77777777" w:rsidR="008B61C7" w:rsidRDefault="00F1156F">
            <w:pPr>
              <w:spacing w:before="60" w:after="70"/>
            </w:pPr>
            <w:r>
              <w:rPr>
                <w:rFonts w:ascii="Calibri" w:eastAsia="Calibri" w:hAnsi="Calibri" w:cs="Calibri"/>
                <w:b/>
                <w:bCs/>
                <w:color w:val="64748B"/>
              </w:rPr>
              <w:t>Group summary:</w:t>
            </w:r>
          </w:p>
          <w:p w14:paraId="340DB252" w14:textId="77777777" w:rsidR="008B61C7" w:rsidRDefault="008B61C7">
            <w:pPr>
              <w:pBdr>
                <w:bottom w:val="single" w:sz="2" w:space="0" w:color="CBD5E1"/>
              </w:pBdr>
            </w:pPr>
          </w:p>
          <w:p w14:paraId="0C7ECE28" w14:textId="77777777" w:rsidR="008B61C7" w:rsidRDefault="008B61C7">
            <w:pPr>
              <w:pBdr>
                <w:bottom w:val="single" w:sz="2" w:space="0" w:color="CBD5E1"/>
              </w:pBdr>
            </w:pPr>
          </w:p>
          <w:p w14:paraId="77B78A40" w14:textId="77777777" w:rsidR="008B61C7" w:rsidRDefault="008B61C7">
            <w:pPr>
              <w:pBdr>
                <w:bottom w:val="single" w:sz="2" w:space="0" w:color="CBD5E1"/>
              </w:pBdr>
            </w:pPr>
          </w:p>
          <w:p w14:paraId="573FC284" w14:textId="77777777" w:rsidR="008B61C7" w:rsidRDefault="008B61C7">
            <w:pPr>
              <w:pBdr>
                <w:bottom w:val="single" w:sz="2" w:space="0" w:color="CBD5E1"/>
              </w:pBdr>
            </w:pPr>
          </w:p>
          <w:p w14:paraId="4416392A" w14:textId="77777777" w:rsidR="008B61C7" w:rsidRDefault="008B61C7">
            <w:pPr>
              <w:pBdr>
                <w:bottom w:val="single" w:sz="2" w:space="0" w:color="CBD5E1"/>
              </w:pBdr>
            </w:pPr>
          </w:p>
          <w:p w14:paraId="239BD9B9" w14:textId="77777777" w:rsidR="008B61C7" w:rsidRDefault="008B61C7">
            <w:pPr>
              <w:pBdr>
                <w:bottom w:val="single" w:sz="2" w:space="0" w:color="CBD5E1"/>
              </w:pBdr>
            </w:pPr>
          </w:p>
          <w:p w14:paraId="2CFC6367" w14:textId="77777777" w:rsidR="008B61C7" w:rsidRDefault="008B61C7">
            <w:pPr>
              <w:pBdr>
                <w:bottom w:val="single" w:sz="2" w:space="0" w:color="CBD5E1"/>
              </w:pBdr>
            </w:pPr>
          </w:p>
        </w:tc>
      </w:tr>
    </w:tbl>
    <w:p w14:paraId="28B97514" w14:textId="77777777" w:rsidR="008B61C7" w:rsidRDefault="008B61C7">
      <w:pPr>
        <w:spacing w:before="10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8B61C7" w14:paraId="1AD4E3FE" w14:textId="77777777">
        <w:tc>
          <w:tcPr>
            <w:tcW w:w="0" w:type="auto"/>
            <w:tcBorders>
              <w:top w:val="none" w:sz="0" w:space="0" w:color="FFFFFF"/>
              <w:left w:val="none" w:sz="0" w:space="0" w:color="FFFFFF"/>
              <w:bottom w:val="none" w:sz="0" w:space="0" w:color="FFFFFF"/>
              <w:right w:val="none" w:sz="0" w:space="0" w:color="FFFFFF"/>
            </w:tcBorders>
            <w:shd w:val="clear" w:color="auto" w:fill="0A3D55"/>
            <w:tcMar>
              <w:top w:w="100" w:type="dxa"/>
              <w:left w:w="180" w:type="dxa"/>
              <w:bottom w:w="100" w:type="dxa"/>
              <w:right w:w="180" w:type="dxa"/>
            </w:tcMar>
          </w:tcPr>
          <w:p w14:paraId="6DCD3743" w14:textId="77777777" w:rsidR="008B61C7" w:rsidRDefault="00F1156F">
            <w:pPr>
              <w:spacing w:after="70"/>
            </w:pPr>
            <w:r>
              <w:rPr>
                <w:rFonts w:ascii="Cambria" w:eastAsia="Cambria" w:hAnsi="Cambria" w:cs="Cambria"/>
                <w:b/>
                <w:bCs/>
                <w:color w:val="FFFFFF"/>
                <w:sz w:val="24"/>
                <w:szCs w:val="24"/>
              </w:rPr>
              <w:t>Wicked question  —  for the whole-class debrief</w:t>
            </w:r>
          </w:p>
          <w:p w14:paraId="74CDEB9D" w14:textId="77777777" w:rsidR="008B61C7" w:rsidRDefault="00F1156F">
            <w:r>
              <w:rPr>
                <w:rFonts w:ascii="Calibri" w:eastAsia="Calibri" w:hAnsi="Calibri" w:cs="Calibri"/>
                <w:i/>
                <w:iCs/>
                <w:color w:val="D1FAF5"/>
                <w:sz w:val="24"/>
                <w:szCs w:val="24"/>
              </w:rPr>
              <w:t xml:space="preserve">If a voice interface is more natural to use but harder to evaluate with standard methods, and a screen interface is less natural but easier to evaluate — which should you choose for a patient-safety-critical clinical system like </w:t>
            </w:r>
            <w:proofErr w:type="spellStart"/>
            <w:r>
              <w:rPr>
                <w:rFonts w:ascii="Calibri" w:eastAsia="Calibri" w:hAnsi="Calibri" w:cs="Calibri"/>
                <w:i/>
                <w:iCs/>
                <w:color w:val="D1FAF5"/>
                <w:sz w:val="24"/>
                <w:szCs w:val="24"/>
              </w:rPr>
              <w:t>WardWatch</w:t>
            </w:r>
            <w:proofErr w:type="spellEnd"/>
            <w:r>
              <w:rPr>
                <w:rFonts w:ascii="Calibri" w:eastAsia="Calibri" w:hAnsi="Calibri" w:cs="Calibri"/>
                <w:i/>
                <w:iCs/>
                <w:color w:val="D1FAF5"/>
                <w:sz w:val="24"/>
                <w:szCs w:val="24"/>
              </w:rPr>
              <w:t>, and why?</w:t>
            </w:r>
          </w:p>
        </w:tc>
      </w:tr>
    </w:tbl>
    <w:p w14:paraId="743B47C9" w14:textId="77777777" w:rsidR="008B61C7" w:rsidRDefault="008B61C7">
      <w:pPr>
        <w:spacing w:before="60"/>
      </w:pPr>
    </w:p>
    <w:p w14:paraId="213DD2EC" w14:textId="77777777" w:rsidR="008B61C7" w:rsidRDefault="00F1156F">
      <w:pPr>
        <w:spacing w:before="60" w:after="60"/>
      </w:pPr>
      <w:r>
        <w:rPr>
          <w:rFonts w:ascii="Calibri" w:eastAsia="Calibri" w:hAnsi="Calibri" w:cs="Calibri"/>
          <w:b/>
          <w:bCs/>
          <w:color w:val="0A3D55"/>
          <w:sz w:val="22"/>
          <w:szCs w:val="22"/>
        </w:rPr>
        <w:t>Your position (one sentence before the class debate):</w:t>
      </w:r>
    </w:p>
    <w:p w14:paraId="5BD16699" w14:textId="77777777" w:rsidR="008B61C7" w:rsidRDefault="008B61C7">
      <w:pPr>
        <w:spacing w:before="40"/>
      </w:pPr>
    </w:p>
    <w:p w14:paraId="0B59E4A3" w14:textId="77777777" w:rsidR="008B61C7" w:rsidRDefault="008B61C7">
      <w:pPr>
        <w:pBdr>
          <w:bottom w:val="single" w:sz="2" w:space="0" w:color="CBD5E1"/>
        </w:pBdr>
      </w:pPr>
    </w:p>
    <w:p w14:paraId="12A4E7A8" w14:textId="77777777" w:rsidR="008B61C7" w:rsidRDefault="008B61C7">
      <w:pPr>
        <w:pBdr>
          <w:bottom w:val="single" w:sz="2" w:space="0" w:color="CBD5E1"/>
        </w:pBdr>
      </w:pPr>
    </w:p>
    <w:p w14:paraId="5B57D279" w14:textId="77777777" w:rsidR="008B61C7" w:rsidRDefault="008B61C7">
      <w:pPr>
        <w:pBdr>
          <w:bottom w:val="single" w:sz="2" w:space="0" w:color="CBD5E1"/>
        </w:pBdr>
      </w:pPr>
    </w:p>
    <w:p w14:paraId="53325FDF" w14:textId="77777777" w:rsidR="008B61C7" w:rsidRDefault="008B61C7">
      <w:pPr>
        <w:spacing w:before="200"/>
      </w:pPr>
    </w:p>
    <w:sectPr w:rsidR="008B61C7">
      <w:pgSz w:w="12240" w:h="15840"/>
      <w:pgMar w:top="720" w:right="900" w:bottom="720" w:left="9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015804"/>
    <w:multiLevelType w:val="hybridMultilevel"/>
    <w:tmpl w:val="924AA3AA"/>
    <w:lvl w:ilvl="0" w:tplc="3E5495D4">
      <w:start w:val="1"/>
      <w:numFmt w:val="bullet"/>
      <w:lvlText w:val="●"/>
      <w:lvlJc w:val="left"/>
      <w:pPr>
        <w:ind w:left="720" w:hanging="360"/>
      </w:pPr>
    </w:lvl>
    <w:lvl w:ilvl="1" w:tplc="5DE22B82">
      <w:start w:val="1"/>
      <w:numFmt w:val="bullet"/>
      <w:lvlText w:val="○"/>
      <w:lvlJc w:val="left"/>
      <w:pPr>
        <w:ind w:left="1440" w:hanging="360"/>
      </w:pPr>
    </w:lvl>
    <w:lvl w:ilvl="2" w:tplc="5D947C8C">
      <w:start w:val="1"/>
      <w:numFmt w:val="bullet"/>
      <w:lvlText w:val="■"/>
      <w:lvlJc w:val="left"/>
      <w:pPr>
        <w:ind w:left="2160" w:hanging="360"/>
      </w:pPr>
    </w:lvl>
    <w:lvl w:ilvl="3" w:tplc="8C26394C">
      <w:start w:val="1"/>
      <w:numFmt w:val="bullet"/>
      <w:lvlText w:val="●"/>
      <w:lvlJc w:val="left"/>
      <w:pPr>
        <w:ind w:left="2880" w:hanging="360"/>
      </w:pPr>
    </w:lvl>
    <w:lvl w:ilvl="4" w:tplc="77A43F18">
      <w:start w:val="1"/>
      <w:numFmt w:val="bullet"/>
      <w:lvlText w:val="○"/>
      <w:lvlJc w:val="left"/>
      <w:pPr>
        <w:ind w:left="3600" w:hanging="360"/>
      </w:pPr>
    </w:lvl>
    <w:lvl w:ilvl="5" w:tplc="EFE6F96C">
      <w:start w:val="1"/>
      <w:numFmt w:val="bullet"/>
      <w:lvlText w:val="■"/>
      <w:lvlJc w:val="left"/>
      <w:pPr>
        <w:ind w:left="4320" w:hanging="360"/>
      </w:pPr>
    </w:lvl>
    <w:lvl w:ilvl="6" w:tplc="6B1EF75C">
      <w:start w:val="1"/>
      <w:numFmt w:val="bullet"/>
      <w:lvlText w:val="●"/>
      <w:lvlJc w:val="left"/>
      <w:pPr>
        <w:ind w:left="5040" w:hanging="360"/>
      </w:pPr>
    </w:lvl>
    <w:lvl w:ilvl="7" w:tplc="3F749B02">
      <w:start w:val="1"/>
      <w:numFmt w:val="bullet"/>
      <w:lvlText w:val="●"/>
      <w:lvlJc w:val="left"/>
      <w:pPr>
        <w:ind w:left="5760" w:hanging="360"/>
      </w:pPr>
    </w:lvl>
    <w:lvl w:ilvl="8" w:tplc="0890FDF0">
      <w:start w:val="1"/>
      <w:numFmt w:val="bullet"/>
      <w:lvlText w:val="●"/>
      <w:lvlJc w:val="left"/>
      <w:pPr>
        <w:ind w:left="6480" w:hanging="360"/>
      </w:pPr>
    </w:lvl>
  </w:abstractNum>
  <w:num w:numId="1" w16cid:durableId="169168717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1C7"/>
    <w:rsid w:val="00072F47"/>
    <w:rsid w:val="00277549"/>
    <w:rsid w:val="00425B51"/>
    <w:rsid w:val="00690624"/>
    <w:rsid w:val="00715837"/>
    <w:rsid w:val="00840F42"/>
    <w:rsid w:val="008B61C7"/>
    <w:rsid w:val="00DF0734"/>
    <w:rsid w:val="00E16A36"/>
    <w:rsid w:val="00F115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10E1F"/>
  <w15:docId w15:val="{5F649C06-98D8-47EB-B717-025AE2850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33</TotalTime>
  <Pages>3</Pages>
  <Words>348</Words>
  <Characters>1990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Fahad Ahmed</cp:lastModifiedBy>
  <cp:revision>5</cp:revision>
  <dcterms:created xsi:type="dcterms:W3CDTF">2026-08-03T17:39:00Z</dcterms:created>
  <dcterms:modified xsi:type="dcterms:W3CDTF">2026-08-05T21:14:00Z</dcterms:modified>
</cp:coreProperties>
</file>