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0FDA08" w14:textId="7D84521A" w:rsidR="005C5A24" w:rsidRPr="000157EA" w:rsidRDefault="005C5A24" w:rsidP="00FA3739">
      <w:pPr>
        <w:pStyle w:val="Title"/>
        <w:rPr>
          <w:sz w:val="36"/>
          <w:szCs w:val="44"/>
        </w:rPr>
      </w:pPr>
    </w:p>
    <w:p w14:paraId="6B2C311B" w14:textId="77777777" w:rsidR="005C5A24" w:rsidRPr="000157EA" w:rsidRDefault="005C5A24" w:rsidP="005C5A24">
      <w:pPr>
        <w:pStyle w:val="Title"/>
        <w:rPr>
          <w:sz w:val="36"/>
          <w:szCs w:val="44"/>
        </w:rPr>
      </w:pPr>
    </w:p>
    <w:p w14:paraId="1964CE99" w14:textId="77777777" w:rsidR="005C5A24" w:rsidRPr="000157EA" w:rsidRDefault="005C5A24" w:rsidP="005C5A24">
      <w:pPr>
        <w:pStyle w:val="Title"/>
        <w:jc w:val="center"/>
        <w:rPr>
          <w:sz w:val="36"/>
          <w:szCs w:val="44"/>
        </w:rPr>
      </w:pPr>
      <w:r w:rsidRPr="000157EA">
        <w:rPr>
          <w:sz w:val="36"/>
          <w:szCs w:val="44"/>
        </w:rPr>
        <w:t>BMIH6005</w:t>
      </w:r>
    </w:p>
    <w:p w14:paraId="4B568BBD" w14:textId="77777777" w:rsidR="005C5A24" w:rsidRPr="000157EA" w:rsidRDefault="005C5A24" w:rsidP="005C5A24">
      <w:pPr>
        <w:pStyle w:val="Title"/>
        <w:jc w:val="center"/>
        <w:rPr>
          <w:sz w:val="36"/>
          <w:szCs w:val="44"/>
        </w:rPr>
      </w:pPr>
    </w:p>
    <w:p w14:paraId="523BA86D" w14:textId="7CA96EA7" w:rsidR="005C5A24" w:rsidRDefault="005C5A24" w:rsidP="005C5A24">
      <w:pPr>
        <w:pStyle w:val="Title"/>
        <w:jc w:val="center"/>
        <w:rPr>
          <w:sz w:val="36"/>
          <w:szCs w:val="44"/>
        </w:rPr>
      </w:pPr>
      <w:r w:rsidRPr="000157EA">
        <w:rPr>
          <w:sz w:val="36"/>
          <w:szCs w:val="44"/>
        </w:rPr>
        <w:t>Organisational Consultancy</w:t>
      </w:r>
    </w:p>
    <w:p w14:paraId="2071DE71" w14:textId="6C978283" w:rsidR="002A5BF1" w:rsidRPr="002A5BF1" w:rsidRDefault="002A5BF1" w:rsidP="002A5BF1">
      <w:r>
        <w:t xml:space="preserve">                                                           </w:t>
      </w:r>
      <w:r>
        <w:rPr>
          <w:noProof/>
        </w:rPr>
        <w:drawing>
          <wp:inline distT="0" distB="0" distL="0" distR="0" wp14:anchorId="46CC19C2" wp14:editId="1F05012B">
            <wp:extent cx="1333500" cy="1615440"/>
            <wp:effectExtent l="0" t="0" r="0" b="381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33500" cy="1615440"/>
                    </a:xfrm>
                    <a:prstGeom prst="rect">
                      <a:avLst/>
                    </a:prstGeom>
                    <a:noFill/>
                    <a:ln>
                      <a:noFill/>
                    </a:ln>
                  </pic:spPr>
                </pic:pic>
              </a:graphicData>
            </a:graphic>
          </wp:inline>
        </w:drawing>
      </w:r>
    </w:p>
    <w:p w14:paraId="55B94479" w14:textId="77777777" w:rsidR="005C5A24" w:rsidRPr="000157EA" w:rsidRDefault="005C5A24" w:rsidP="005C5A24">
      <w:pPr>
        <w:rPr>
          <w:sz w:val="20"/>
        </w:rPr>
      </w:pPr>
    </w:p>
    <w:p w14:paraId="3F84BEDB" w14:textId="77777777" w:rsidR="005C5A24" w:rsidRPr="000157EA" w:rsidRDefault="005C5A24" w:rsidP="005C5A24">
      <w:pPr>
        <w:pStyle w:val="Title"/>
        <w:jc w:val="center"/>
        <w:rPr>
          <w:sz w:val="48"/>
        </w:rPr>
      </w:pPr>
      <w:r w:rsidRPr="000157EA">
        <w:rPr>
          <w:sz w:val="48"/>
        </w:rPr>
        <w:t>Ritz-Carlton Hotel, Paris</w:t>
      </w:r>
    </w:p>
    <w:p w14:paraId="629ABCC9" w14:textId="77777777" w:rsidR="005C5A24" w:rsidRDefault="005C5A24" w:rsidP="005C5A24"/>
    <w:p w14:paraId="65495411" w14:textId="77777777" w:rsidR="005C5A24" w:rsidRDefault="005C5A24" w:rsidP="005C5A24"/>
    <w:p w14:paraId="492B0357" w14:textId="1D36BDE4" w:rsidR="005C5A24" w:rsidRPr="00191ADA" w:rsidRDefault="005C5A24" w:rsidP="005C5A24">
      <w:pPr>
        <w:rPr>
          <w:b/>
          <w:bCs/>
          <w:sz w:val="28"/>
          <w:szCs w:val="28"/>
        </w:rPr>
      </w:pPr>
      <w:r w:rsidRPr="00191ADA">
        <w:rPr>
          <w:b/>
          <w:bCs/>
          <w:sz w:val="28"/>
          <w:szCs w:val="28"/>
        </w:rPr>
        <w:t xml:space="preserve">A Consultancy Service from the Hospitality Tech Solutions </w:t>
      </w:r>
      <w:r w:rsidR="00EC011B" w:rsidRPr="00191ADA">
        <w:rPr>
          <w:b/>
          <w:bCs/>
          <w:sz w:val="28"/>
          <w:szCs w:val="28"/>
        </w:rPr>
        <w:t xml:space="preserve">International </w:t>
      </w:r>
      <w:r w:rsidR="00EC011B">
        <w:rPr>
          <w:b/>
          <w:bCs/>
          <w:sz w:val="28"/>
          <w:szCs w:val="28"/>
        </w:rPr>
        <w:t>(</w:t>
      </w:r>
      <w:r w:rsidRPr="00191ADA">
        <w:rPr>
          <w:b/>
          <w:bCs/>
          <w:sz w:val="28"/>
          <w:szCs w:val="28"/>
        </w:rPr>
        <w:t xml:space="preserve">HSTI) Regarding Customer Dissatisfaction on Ritz Carlton Hotel, Paris. </w:t>
      </w:r>
    </w:p>
    <w:p w14:paraId="122C016A" w14:textId="77777777" w:rsidR="005C5A24" w:rsidRDefault="005C5A24" w:rsidP="005C5A24"/>
    <w:p w14:paraId="3D3F0D0F" w14:textId="77777777" w:rsidR="005C5A24" w:rsidRDefault="005C5A24" w:rsidP="005C5A24"/>
    <w:p w14:paraId="36E4D237" w14:textId="77777777" w:rsidR="005C5A24" w:rsidRDefault="005C5A24" w:rsidP="005C5A24"/>
    <w:p w14:paraId="036152B0" w14:textId="2781F57D" w:rsidR="005C5A24" w:rsidRPr="00130670" w:rsidRDefault="005C5A24" w:rsidP="005C5A24">
      <w:pPr>
        <w:rPr>
          <w:b/>
          <w:bCs/>
          <w:szCs w:val="24"/>
        </w:rPr>
      </w:pPr>
      <w:r w:rsidRPr="00130670">
        <w:rPr>
          <w:b/>
          <w:bCs/>
          <w:szCs w:val="24"/>
        </w:rPr>
        <w:t xml:space="preserve">Student Name: </w:t>
      </w:r>
      <w:r w:rsidR="00DA40EF" w:rsidRPr="00130670">
        <w:rPr>
          <w:b/>
          <w:bCs/>
          <w:szCs w:val="24"/>
        </w:rPr>
        <w:t>Naeem Qureshi.</w:t>
      </w:r>
    </w:p>
    <w:p w14:paraId="47ADE116" w14:textId="20F17619" w:rsidR="005C5A24" w:rsidRPr="00130670" w:rsidRDefault="005C5A24" w:rsidP="005C5A24">
      <w:pPr>
        <w:rPr>
          <w:b/>
          <w:bCs/>
          <w:szCs w:val="24"/>
        </w:rPr>
      </w:pPr>
      <w:r w:rsidRPr="00130670">
        <w:rPr>
          <w:b/>
          <w:bCs/>
          <w:szCs w:val="24"/>
        </w:rPr>
        <w:t xml:space="preserve">Student ID: </w:t>
      </w:r>
      <w:r w:rsidR="00DA40EF" w:rsidRPr="00130670">
        <w:rPr>
          <w:b/>
          <w:bCs/>
          <w:szCs w:val="24"/>
        </w:rPr>
        <w:t>2027460</w:t>
      </w:r>
    </w:p>
    <w:p w14:paraId="0E679C5B" w14:textId="02705771" w:rsidR="00DA40EF" w:rsidRPr="00130670" w:rsidRDefault="00DA40EF" w:rsidP="005C5A24">
      <w:pPr>
        <w:rPr>
          <w:b/>
          <w:bCs/>
          <w:szCs w:val="24"/>
        </w:rPr>
      </w:pPr>
      <w:r w:rsidRPr="00130670">
        <w:rPr>
          <w:b/>
          <w:bCs/>
          <w:szCs w:val="24"/>
        </w:rPr>
        <w:t>Lecturer’s Name: Jaliya De Silva.</w:t>
      </w:r>
    </w:p>
    <w:p w14:paraId="49FC50ED" w14:textId="6171ED9B" w:rsidR="005C5A24" w:rsidRDefault="005C5A24">
      <w:pPr>
        <w:spacing w:line="259" w:lineRule="auto"/>
        <w:jc w:val="left"/>
      </w:pPr>
      <w:r>
        <w:br w:type="page"/>
      </w:r>
    </w:p>
    <w:sdt>
      <w:sdtPr>
        <w:rPr>
          <w:rFonts w:ascii="Times New Roman" w:eastAsiaTheme="minorHAnsi" w:hAnsi="Times New Roman" w:cstheme="minorBidi"/>
          <w:color w:val="auto"/>
          <w:sz w:val="24"/>
          <w:szCs w:val="22"/>
          <w:lang w:val="en-GB"/>
        </w:rPr>
        <w:id w:val="-1223984112"/>
        <w:docPartObj>
          <w:docPartGallery w:val="Table of Contents"/>
          <w:docPartUnique/>
        </w:docPartObj>
      </w:sdtPr>
      <w:sdtEndPr>
        <w:rPr>
          <w:b/>
          <w:bCs/>
          <w:noProof/>
        </w:rPr>
      </w:sdtEndPr>
      <w:sdtContent>
        <w:p w14:paraId="53E0D458" w14:textId="1C1CEC95" w:rsidR="004662C4" w:rsidRDefault="004662C4" w:rsidP="005C5A24">
          <w:pPr>
            <w:pStyle w:val="TOCHeading"/>
            <w:jc w:val="center"/>
          </w:pPr>
          <w:r>
            <w:t>Contents</w:t>
          </w:r>
        </w:p>
        <w:p w14:paraId="6989B863" w14:textId="6FB5BDBF" w:rsidR="000E6270" w:rsidRDefault="004662C4" w:rsidP="00610D1A">
          <w:pPr>
            <w:pStyle w:val="TOC1"/>
            <w:spacing w:line="276" w:lineRule="auto"/>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57400102" w:history="1">
            <w:r w:rsidR="000E6270" w:rsidRPr="007203FF">
              <w:rPr>
                <w:rStyle w:val="Hyperlink"/>
                <w:noProof/>
              </w:rPr>
              <w:t>Executive Summary</w:t>
            </w:r>
            <w:r w:rsidR="000E6270">
              <w:rPr>
                <w:noProof/>
                <w:webHidden/>
              </w:rPr>
              <w:tab/>
            </w:r>
            <w:r w:rsidR="000E6270">
              <w:rPr>
                <w:noProof/>
                <w:webHidden/>
              </w:rPr>
              <w:fldChar w:fldCharType="begin"/>
            </w:r>
            <w:r w:rsidR="000E6270">
              <w:rPr>
                <w:noProof/>
                <w:webHidden/>
              </w:rPr>
              <w:instrText xml:space="preserve"> PAGEREF _Toc157400102 \h </w:instrText>
            </w:r>
            <w:r w:rsidR="000E6270">
              <w:rPr>
                <w:noProof/>
                <w:webHidden/>
              </w:rPr>
            </w:r>
            <w:r w:rsidR="000E6270">
              <w:rPr>
                <w:noProof/>
                <w:webHidden/>
              </w:rPr>
              <w:fldChar w:fldCharType="separate"/>
            </w:r>
            <w:r w:rsidR="00610D1A">
              <w:rPr>
                <w:noProof/>
                <w:webHidden/>
              </w:rPr>
              <w:t>3</w:t>
            </w:r>
            <w:r w:rsidR="000E6270">
              <w:rPr>
                <w:noProof/>
                <w:webHidden/>
              </w:rPr>
              <w:fldChar w:fldCharType="end"/>
            </w:r>
          </w:hyperlink>
        </w:p>
        <w:p w14:paraId="63739EA8" w14:textId="42E6C11C" w:rsidR="000E6270" w:rsidRDefault="005E7968" w:rsidP="00610D1A">
          <w:pPr>
            <w:pStyle w:val="TOC1"/>
            <w:spacing w:line="276" w:lineRule="auto"/>
            <w:rPr>
              <w:rFonts w:asciiTheme="minorHAnsi" w:eastAsiaTheme="minorEastAsia" w:hAnsiTheme="minorHAnsi"/>
              <w:noProof/>
              <w:sz w:val="22"/>
              <w:lang w:eastAsia="en-GB"/>
            </w:rPr>
          </w:pPr>
          <w:hyperlink w:anchor="_Toc157400103" w:history="1">
            <w:r w:rsidR="000E6270" w:rsidRPr="007203FF">
              <w:rPr>
                <w:rStyle w:val="Hyperlink"/>
                <w:noProof/>
              </w:rPr>
              <w:t>Introduction</w:t>
            </w:r>
            <w:r w:rsidR="000E6270">
              <w:rPr>
                <w:noProof/>
                <w:webHidden/>
              </w:rPr>
              <w:tab/>
            </w:r>
            <w:r w:rsidR="000E6270">
              <w:rPr>
                <w:noProof/>
                <w:webHidden/>
              </w:rPr>
              <w:fldChar w:fldCharType="begin"/>
            </w:r>
            <w:r w:rsidR="000E6270">
              <w:rPr>
                <w:noProof/>
                <w:webHidden/>
              </w:rPr>
              <w:instrText xml:space="preserve"> PAGEREF _Toc157400103 \h </w:instrText>
            </w:r>
            <w:r w:rsidR="000E6270">
              <w:rPr>
                <w:noProof/>
                <w:webHidden/>
              </w:rPr>
            </w:r>
            <w:r w:rsidR="000E6270">
              <w:rPr>
                <w:noProof/>
                <w:webHidden/>
              </w:rPr>
              <w:fldChar w:fldCharType="separate"/>
            </w:r>
            <w:r w:rsidR="00610D1A">
              <w:rPr>
                <w:noProof/>
                <w:webHidden/>
              </w:rPr>
              <w:t>5</w:t>
            </w:r>
            <w:r w:rsidR="000E6270">
              <w:rPr>
                <w:noProof/>
                <w:webHidden/>
              </w:rPr>
              <w:fldChar w:fldCharType="end"/>
            </w:r>
          </w:hyperlink>
        </w:p>
        <w:p w14:paraId="659A7410" w14:textId="08F4F043" w:rsidR="000E6270" w:rsidRDefault="005E7968" w:rsidP="00610D1A">
          <w:pPr>
            <w:pStyle w:val="TOC1"/>
            <w:spacing w:line="276" w:lineRule="auto"/>
            <w:rPr>
              <w:rFonts w:asciiTheme="minorHAnsi" w:eastAsiaTheme="minorEastAsia" w:hAnsiTheme="minorHAnsi"/>
              <w:noProof/>
              <w:sz w:val="22"/>
              <w:lang w:eastAsia="en-GB"/>
            </w:rPr>
          </w:pPr>
          <w:hyperlink w:anchor="_Toc157400104" w:history="1">
            <w:r w:rsidR="000E6270" w:rsidRPr="007203FF">
              <w:rPr>
                <w:rStyle w:val="Hyperlink"/>
                <w:noProof/>
              </w:rPr>
              <w:t>Analysis and Discussion</w:t>
            </w:r>
            <w:r w:rsidR="000E6270">
              <w:rPr>
                <w:noProof/>
                <w:webHidden/>
              </w:rPr>
              <w:tab/>
            </w:r>
            <w:r w:rsidR="000E6270">
              <w:rPr>
                <w:noProof/>
                <w:webHidden/>
              </w:rPr>
              <w:fldChar w:fldCharType="begin"/>
            </w:r>
            <w:r w:rsidR="000E6270">
              <w:rPr>
                <w:noProof/>
                <w:webHidden/>
              </w:rPr>
              <w:instrText xml:space="preserve"> PAGEREF _Toc157400104 \h </w:instrText>
            </w:r>
            <w:r w:rsidR="000E6270">
              <w:rPr>
                <w:noProof/>
                <w:webHidden/>
              </w:rPr>
            </w:r>
            <w:r w:rsidR="000E6270">
              <w:rPr>
                <w:noProof/>
                <w:webHidden/>
              </w:rPr>
              <w:fldChar w:fldCharType="separate"/>
            </w:r>
            <w:r w:rsidR="00610D1A">
              <w:rPr>
                <w:noProof/>
                <w:webHidden/>
              </w:rPr>
              <w:t>6</w:t>
            </w:r>
            <w:r w:rsidR="000E6270">
              <w:rPr>
                <w:noProof/>
                <w:webHidden/>
              </w:rPr>
              <w:fldChar w:fldCharType="end"/>
            </w:r>
          </w:hyperlink>
        </w:p>
        <w:p w14:paraId="71636C44" w14:textId="25F91B16" w:rsidR="000E6270" w:rsidRDefault="005E7968" w:rsidP="00610D1A">
          <w:pPr>
            <w:pStyle w:val="TOC2"/>
            <w:tabs>
              <w:tab w:val="right" w:leader="dot" w:pos="9350"/>
            </w:tabs>
            <w:spacing w:line="276" w:lineRule="auto"/>
            <w:rPr>
              <w:rFonts w:asciiTheme="minorHAnsi" w:eastAsiaTheme="minorEastAsia" w:hAnsiTheme="minorHAnsi"/>
              <w:noProof/>
              <w:sz w:val="22"/>
              <w:lang w:eastAsia="en-GB"/>
            </w:rPr>
          </w:pPr>
          <w:hyperlink w:anchor="_Toc157400105" w:history="1">
            <w:r w:rsidR="000E6270" w:rsidRPr="007203FF">
              <w:rPr>
                <w:rStyle w:val="Hyperlink"/>
                <w:noProof/>
              </w:rPr>
              <w:t>STEEPLE Analysis</w:t>
            </w:r>
            <w:r w:rsidR="000E6270">
              <w:rPr>
                <w:noProof/>
                <w:webHidden/>
              </w:rPr>
              <w:tab/>
            </w:r>
            <w:r w:rsidR="000E6270">
              <w:rPr>
                <w:noProof/>
                <w:webHidden/>
              </w:rPr>
              <w:fldChar w:fldCharType="begin"/>
            </w:r>
            <w:r w:rsidR="000E6270">
              <w:rPr>
                <w:noProof/>
                <w:webHidden/>
              </w:rPr>
              <w:instrText xml:space="preserve"> PAGEREF _Toc157400105 \h </w:instrText>
            </w:r>
            <w:r w:rsidR="000E6270">
              <w:rPr>
                <w:noProof/>
                <w:webHidden/>
              </w:rPr>
            </w:r>
            <w:r w:rsidR="000E6270">
              <w:rPr>
                <w:noProof/>
                <w:webHidden/>
              </w:rPr>
              <w:fldChar w:fldCharType="separate"/>
            </w:r>
            <w:r w:rsidR="00610D1A">
              <w:rPr>
                <w:noProof/>
                <w:webHidden/>
              </w:rPr>
              <w:t>7</w:t>
            </w:r>
            <w:r w:rsidR="000E6270">
              <w:rPr>
                <w:noProof/>
                <w:webHidden/>
              </w:rPr>
              <w:fldChar w:fldCharType="end"/>
            </w:r>
          </w:hyperlink>
        </w:p>
        <w:p w14:paraId="0E3D6079" w14:textId="3783CC9D" w:rsidR="000E6270" w:rsidRDefault="005E7968" w:rsidP="00610D1A">
          <w:pPr>
            <w:pStyle w:val="TOC2"/>
            <w:tabs>
              <w:tab w:val="right" w:leader="dot" w:pos="9350"/>
            </w:tabs>
            <w:spacing w:line="276" w:lineRule="auto"/>
            <w:rPr>
              <w:rFonts w:asciiTheme="minorHAnsi" w:eastAsiaTheme="minorEastAsia" w:hAnsiTheme="minorHAnsi"/>
              <w:noProof/>
              <w:sz w:val="22"/>
              <w:lang w:eastAsia="en-GB"/>
            </w:rPr>
          </w:pPr>
          <w:hyperlink w:anchor="_Toc157400106" w:history="1">
            <w:r w:rsidR="000E6270" w:rsidRPr="007203FF">
              <w:rPr>
                <w:rStyle w:val="Hyperlink"/>
                <w:noProof/>
              </w:rPr>
              <w:t>SOAR Analysis</w:t>
            </w:r>
            <w:r w:rsidR="000E6270">
              <w:rPr>
                <w:noProof/>
                <w:webHidden/>
              </w:rPr>
              <w:tab/>
            </w:r>
            <w:r w:rsidR="000E6270">
              <w:rPr>
                <w:noProof/>
                <w:webHidden/>
              </w:rPr>
              <w:fldChar w:fldCharType="begin"/>
            </w:r>
            <w:r w:rsidR="000E6270">
              <w:rPr>
                <w:noProof/>
                <w:webHidden/>
              </w:rPr>
              <w:instrText xml:space="preserve"> PAGEREF _Toc157400106 \h </w:instrText>
            </w:r>
            <w:r w:rsidR="000E6270">
              <w:rPr>
                <w:noProof/>
                <w:webHidden/>
              </w:rPr>
            </w:r>
            <w:r w:rsidR="000E6270">
              <w:rPr>
                <w:noProof/>
                <w:webHidden/>
              </w:rPr>
              <w:fldChar w:fldCharType="separate"/>
            </w:r>
            <w:r w:rsidR="00610D1A">
              <w:rPr>
                <w:noProof/>
                <w:webHidden/>
              </w:rPr>
              <w:t>10</w:t>
            </w:r>
            <w:r w:rsidR="000E6270">
              <w:rPr>
                <w:noProof/>
                <w:webHidden/>
              </w:rPr>
              <w:fldChar w:fldCharType="end"/>
            </w:r>
          </w:hyperlink>
        </w:p>
        <w:p w14:paraId="63AAA77F" w14:textId="2858AD31" w:rsidR="000E6270" w:rsidRDefault="005E7968" w:rsidP="00610D1A">
          <w:pPr>
            <w:pStyle w:val="TOC3"/>
            <w:tabs>
              <w:tab w:val="right" w:leader="dot" w:pos="9350"/>
            </w:tabs>
            <w:spacing w:line="276" w:lineRule="auto"/>
            <w:rPr>
              <w:rFonts w:asciiTheme="minorHAnsi" w:eastAsiaTheme="minorEastAsia" w:hAnsiTheme="minorHAnsi"/>
              <w:noProof/>
              <w:sz w:val="22"/>
              <w:lang w:eastAsia="en-GB"/>
            </w:rPr>
          </w:pPr>
          <w:hyperlink w:anchor="_Toc157400107" w:history="1">
            <w:r w:rsidR="000E6270" w:rsidRPr="007203FF">
              <w:rPr>
                <w:rStyle w:val="Hyperlink"/>
                <w:noProof/>
              </w:rPr>
              <w:t>Strengths</w:t>
            </w:r>
            <w:r w:rsidR="000E6270">
              <w:rPr>
                <w:noProof/>
                <w:webHidden/>
              </w:rPr>
              <w:tab/>
            </w:r>
            <w:r w:rsidR="000E6270">
              <w:rPr>
                <w:noProof/>
                <w:webHidden/>
              </w:rPr>
              <w:fldChar w:fldCharType="begin"/>
            </w:r>
            <w:r w:rsidR="000E6270">
              <w:rPr>
                <w:noProof/>
                <w:webHidden/>
              </w:rPr>
              <w:instrText xml:space="preserve"> PAGEREF _Toc157400107 \h </w:instrText>
            </w:r>
            <w:r w:rsidR="000E6270">
              <w:rPr>
                <w:noProof/>
                <w:webHidden/>
              </w:rPr>
            </w:r>
            <w:r w:rsidR="000E6270">
              <w:rPr>
                <w:noProof/>
                <w:webHidden/>
              </w:rPr>
              <w:fldChar w:fldCharType="separate"/>
            </w:r>
            <w:r w:rsidR="00610D1A">
              <w:rPr>
                <w:noProof/>
                <w:webHidden/>
              </w:rPr>
              <w:t>10</w:t>
            </w:r>
            <w:r w:rsidR="000E6270">
              <w:rPr>
                <w:noProof/>
                <w:webHidden/>
              </w:rPr>
              <w:fldChar w:fldCharType="end"/>
            </w:r>
          </w:hyperlink>
        </w:p>
        <w:p w14:paraId="24E88D0D" w14:textId="31C590C8" w:rsidR="000E6270" w:rsidRDefault="005E7968" w:rsidP="00610D1A">
          <w:pPr>
            <w:pStyle w:val="TOC3"/>
            <w:tabs>
              <w:tab w:val="right" w:leader="dot" w:pos="9350"/>
            </w:tabs>
            <w:spacing w:line="276" w:lineRule="auto"/>
            <w:rPr>
              <w:rFonts w:asciiTheme="minorHAnsi" w:eastAsiaTheme="minorEastAsia" w:hAnsiTheme="minorHAnsi"/>
              <w:noProof/>
              <w:sz w:val="22"/>
              <w:lang w:eastAsia="en-GB"/>
            </w:rPr>
          </w:pPr>
          <w:hyperlink w:anchor="_Toc157400108" w:history="1">
            <w:r w:rsidR="000E6270" w:rsidRPr="007203FF">
              <w:rPr>
                <w:rStyle w:val="Hyperlink"/>
                <w:noProof/>
              </w:rPr>
              <w:t>Opportunities</w:t>
            </w:r>
            <w:r w:rsidR="000E6270">
              <w:rPr>
                <w:noProof/>
                <w:webHidden/>
              </w:rPr>
              <w:tab/>
            </w:r>
            <w:r w:rsidR="000E6270">
              <w:rPr>
                <w:noProof/>
                <w:webHidden/>
              </w:rPr>
              <w:fldChar w:fldCharType="begin"/>
            </w:r>
            <w:r w:rsidR="000E6270">
              <w:rPr>
                <w:noProof/>
                <w:webHidden/>
              </w:rPr>
              <w:instrText xml:space="preserve"> PAGEREF _Toc157400108 \h </w:instrText>
            </w:r>
            <w:r w:rsidR="000E6270">
              <w:rPr>
                <w:noProof/>
                <w:webHidden/>
              </w:rPr>
            </w:r>
            <w:r w:rsidR="000E6270">
              <w:rPr>
                <w:noProof/>
                <w:webHidden/>
              </w:rPr>
              <w:fldChar w:fldCharType="separate"/>
            </w:r>
            <w:r w:rsidR="00610D1A">
              <w:rPr>
                <w:noProof/>
                <w:webHidden/>
              </w:rPr>
              <w:t>11</w:t>
            </w:r>
            <w:r w:rsidR="000E6270">
              <w:rPr>
                <w:noProof/>
                <w:webHidden/>
              </w:rPr>
              <w:fldChar w:fldCharType="end"/>
            </w:r>
          </w:hyperlink>
        </w:p>
        <w:p w14:paraId="0878045E" w14:textId="3D19B134" w:rsidR="000E6270" w:rsidRDefault="005E7968" w:rsidP="00610D1A">
          <w:pPr>
            <w:pStyle w:val="TOC3"/>
            <w:tabs>
              <w:tab w:val="right" w:leader="dot" w:pos="9350"/>
            </w:tabs>
            <w:spacing w:line="276" w:lineRule="auto"/>
            <w:rPr>
              <w:rFonts w:asciiTheme="minorHAnsi" w:eastAsiaTheme="minorEastAsia" w:hAnsiTheme="minorHAnsi"/>
              <w:noProof/>
              <w:sz w:val="22"/>
              <w:lang w:eastAsia="en-GB"/>
            </w:rPr>
          </w:pPr>
          <w:hyperlink w:anchor="_Toc157400109" w:history="1">
            <w:r w:rsidR="000E6270" w:rsidRPr="007203FF">
              <w:rPr>
                <w:rStyle w:val="Hyperlink"/>
                <w:noProof/>
              </w:rPr>
              <w:t>Aspirations:</w:t>
            </w:r>
            <w:r w:rsidR="000E6270">
              <w:rPr>
                <w:noProof/>
                <w:webHidden/>
              </w:rPr>
              <w:tab/>
            </w:r>
            <w:r w:rsidR="000E6270">
              <w:rPr>
                <w:noProof/>
                <w:webHidden/>
              </w:rPr>
              <w:fldChar w:fldCharType="begin"/>
            </w:r>
            <w:r w:rsidR="000E6270">
              <w:rPr>
                <w:noProof/>
                <w:webHidden/>
              </w:rPr>
              <w:instrText xml:space="preserve"> PAGEREF _Toc157400109 \h </w:instrText>
            </w:r>
            <w:r w:rsidR="000E6270">
              <w:rPr>
                <w:noProof/>
                <w:webHidden/>
              </w:rPr>
            </w:r>
            <w:r w:rsidR="000E6270">
              <w:rPr>
                <w:noProof/>
                <w:webHidden/>
              </w:rPr>
              <w:fldChar w:fldCharType="separate"/>
            </w:r>
            <w:r w:rsidR="00610D1A">
              <w:rPr>
                <w:noProof/>
                <w:webHidden/>
              </w:rPr>
              <w:t>12</w:t>
            </w:r>
            <w:r w:rsidR="000E6270">
              <w:rPr>
                <w:noProof/>
                <w:webHidden/>
              </w:rPr>
              <w:fldChar w:fldCharType="end"/>
            </w:r>
          </w:hyperlink>
        </w:p>
        <w:p w14:paraId="7F4C390D" w14:textId="1596F921" w:rsidR="000E6270" w:rsidRDefault="005E7968" w:rsidP="00610D1A">
          <w:pPr>
            <w:pStyle w:val="TOC3"/>
            <w:tabs>
              <w:tab w:val="right" w:leader="dot" w:pos="9350"/>
            </w:tabs>
            <w:spacing w:line="276" w:lineRule="auto"/>
            <w:rPr>
              <w:rFonts w:asciiTheme="minorHAnsi" w:eastAsiaTheme="minorEastAsia" w:hAnsiTheme="minorHAnsi"/>
              <w:noProof/>
              <w:sz w:val="22"/>
              <w:lang w:eastAsia="en-GB"/>
            </w:rPr>
          </w:pPr>
          <w:hyperlink w:anchor="_Toc157400110" w:history="1">
            <w:r w:rsidR="000E6270" w:rsidRPr="007203FF">
              <w:rPr>
                <w:rStyle w:val="Hyperlink"/>
                <w:noProof/>
              </w:rPr>
              <w:t>Results</w:t>
            </w:r>
            <w:r w:rsidR="000E6270">
              <w:rPr>
                <w:noProof/>
                <w:webHidden/>
              </w:rPr>
              <w:tab/>
            </w:r>
            <w:r w:rsidR="000E6270">
              <w:rPr>
                <w:noProof/>
                <w:webHidden/>
              </w:rPr>
              <w:fldChar w:fldCharType="begin"/>
            </w:r>
            <w:r w:rsidR="000E6270">
              <w:rPr>
                <w:noProof/>
                <w:webHidden/>
              </w:rPr>
              <w:instrText xml:space="preserve"> PAGEREF _Toc157400110 \h </w:instrText>
            </w:r>
            <w:r w:rsidR="000E6270">
              <w:rPr>
                <w:noProof/>
                <w:webHidden/>
              </w:rPr>
            </w:r>
            <w:r w:rsidR="000E6270">
              <w:rPr>
                <w:noProof/>
                <w:webHidden/>
              </w:rPr>
              <w:fldChar w:fldCharType="separate"/>
            </w:r>
            <w:r w:rsidR="00610D1A">
              <w:rPr>
                <w:noProof/>
                <w:webHidden/>
              </w:rPr>
              <w:t>12</w:t>
            </w:r>
            <w:r w:rsidR="000E6270">
              <w:rPr>
                <w:noProof/>
                <w:webHidden/>
              </w:rPr>
              <w:fldChar w:fldCharType="end"/>
            </w:r>
          </w:hyperlink>
        </w:p>
        <w:p w14:paraId="2A359CB0" w14:textId="604099A9" w:rsidR="000E6270" w:rsidRDefault="005E7968" w:rsidP="00610D1A">
          <w:pPr>
            <w:pStyle w:val="TOC2"/>
            <w:tabs>
              <w:tab w:val="right" w:leader="dot" w:pos="9350"/>
            </w:tabs>
            <w:spacing w:line="276" w:lineRule="auto"/>
            <w:rPr>
              <w:rFonts w:asciiTheme="minorHAnsi" w:eastAsiaTheme="minorEastAsia" w:hAnsiTheme="minorHAnsi"/>
              <w:noProof/>
              <w:sz w:val="22"/>
              <w:lang w:eastAsia="en-GB"/>
            </w:rPr>
          </w:pPr>
          <w:hyperlink w:anchor="_Toc157400111" w:history="1">
            <w:r w:rsidR="000E6270" w:rsidRPr="007203FF">
              <w:rPr>
                <w:rStyle w:val="Hyperlink"/>
                <w:noProof/>
              </w:rPr>
              <w:t>TOWS Analysis for The Ritz-Carlton, Paris</w:t>
            </w:r>
            <w:r w:rsidR="000E6270">
              <w:rPr>
                <w:noProof/>
                <w:webHidden/>
              </w:rPr>
              <w:tab/>
            </w:r>
            <w:r w:rsidR="000E6270">
              <w:rPr>
                <w:noProof/>
                <w:webHidden/>
              </w:rPr>
              <w:fldChar w:fldCharType="begin"/>
            </w:r>
            <w:r w:rsidR="000E6270">
              <w:rPr>
                <w:noProof/>
                <w:webHidden/>
              </w:rPr>
              <w:instrText xml:space="preserve"> PAGEREF _Toc157400111 \h </w:instrText>
            </w:r>
            <w:r w:rsidR="000E6270">
              <w:rPr>
                <w:noProof/>
                <w:webHidden/>
              </w:rPr>
            </w:r>
            <w:r w:rsidR="000E6270">
              <w:rPr>
                <w:noProof/>
                <w:webHidden/>
              </w:rPr>
              <w:fldChar w:fldCharType="separate"/>
            </w:r>
            <w:r w:rsidR="00610D1A">
              <w:rPr>
                <w:noProof/>
                <w:webHidden/>
              </w:rPr>
              <w:t>12</w:t>
            </w:r>
            <w:r w:rsidR="000E6270">
              <w:rPr>
                <w:noProof/>
                <w:webHidden/>
              </w:rPr>
              <w:fldChar w:fldCharType="end"/>
            </w:r>
          </w:hyperlink>
        </w:p>
        <w:p w14:paraId="65C8D43E" w14:textId="21481410" w:rsidR="000E6270" w:rsidRDefault="005E7968" w:rsidP="00610D1A">
          <w:pPr>
            <w:pStyle w:val="TOC3"/>
            <w:tabs>
              <w:tab w:val="right" w:leader="dot" w:pos="9350"/>
            </w:tabs>
            <w:spacing w:line="276" w:lineRule="auto"/>
            <w:rPr>
              <w:rFonts w:asciiTheme="minorHAnsi" w:eastAsiaTheme="minorEastAsia" w:hAnsiTheme="minorHAnsi"/>
              <w:noProof/>
              <w:sz w:val="22"/>
              <w:lang w:eastAsia="en-GB"/>
            </w:rPr>
          </w:pPr>
          <w:hyperlink w:anchor="_Toc157400112" w:history="1">
            <w:r w:rsidR="000E6270" w:rsidRPr="007203FF">
              <w:rPr>
                <w:rStyle w:val="Hyperlink"/>
                <w:noProof/>
              </w:rPr>
              <w:t>SO Strategies</w:t>
            </w:r>
            <w:r w:rsidR="000E6270">
              <w:rPr>
                <w:noProof/>
                <w:webHidden/>
              </w:rPr>
              <w:tab/>
            </w:r>
            <w:r w:rsidR="000E6270">
              <w:rPr>
                <w:noProof/>
                <w:webHidden/>
              </w:rPr>
              <w:fldChar w:fldCharType="begin"/>
            </w:r>
            <w:r w:rsidR="000E6270">
              <w:rPr>
                <w:noProof/>
                <w:webHidden/>
              </w:rPr>
              <w:instrText xml:space="preserve"> PAGEREF _Toc157400112 \h </w:instrText>
            </w:r>
            <w:r w:rsidR="000E6270">
              <w:rPr>
                <w:noProof/>
                <w:webHidden/>
              </w:rPr>
            </w:r>
            <w:r w:rsidR="000E6270">
              <w:rPr>
                <w:noProof/>
                <w:webHidden/>
              </w:rPr>
              <w:fldChar w:fldCharType="separate"/>
            </w:r>
            <w:r w:rsidR="00610D1A">
              <w:rPr>
                <w:noProof/>
                <w:webHidden/>
              </w:rPr>
              <w:t>12</w:t>
            </w:r>
            <w:r w:rsidR="000E6270">
              <w:rPr>
                <w:noProof/>
                <w:webHidden/>
              </w:rPr>
              <w:fldChar w:fldCharType="end"/>
            </w:r>
          </w:hyperlink>
        </w:p>
        <w:p w14:paraId="6483333A" w14:textId="2B189B42" w:rsidR="000E6270" w:rsidRDefault="005E7968" w:rsidP="00610D1A">
          <w:pPr>
            <w:pStyle w:val="TOC3"/>
            <w:tabs>
              <w:tab w:val="right" w:leader="dot" w:pos="9350"/>
            </w:tabs>
            <w:spacing w:line="276" w:lineRule="auto"/>
            <w:rPr>
              <w:rFonts w:asciiTheme="minorHAnsi" w:eastAsiaTheme="minorEastAsia" w:hAnsiTheme="minorHAnsi"/>
              <w:noProof/>
              <w:sz w:val="22"/>
              <w:lang w:eastAsia="en-GB"/>
            </w:rPr>
          </w:pPr>
          <w:hyperlink w:anchor="_Toc157400113" w:history="1">
            <w:r w:rsidR="000E6270" w:rsidRPr="007203FF">
              <w:rPr>
                <w:rStyle w:val="Hyperlink"/>
                <w:noProof/>
              </w:rPr>
              <w:t>WO Strategies</w:t>
            </w:r>
            <w:r w:rsidR="000E6270">
              <w:rPr>
                <w:noProof/>
                <w:webHidden/>
              </w:rPr>
              <w:tab/>
            </w:r>
            <w:r w:rsidR="000E6270">
              <w:rPr>
                <w:noProof/>
                <w:webHidden/>
              </w:rPr>
              <w:fldChar w:fldCharType="begin"/>
            </w:r>
            <w:r w:rsidR="000E6270">
              <w:rPr>
                <w:noProof/>
                <w:webHidden/>
              </w:rPr>
              <w:instrText xml:space="preserve"> PAGEREF _Toc157400113 \h </w:instrText>
            </w:r>
            <w:r w:rsidR="000E6270">
              <w:rPr>
                <w:noProof/>
                <w:webHidden/>
              </w:rPr>
            </w:r>
            <w:r w:rsidR="000E6270">
              <w:rPr>
                <w:noProof/>
                <w:webHidden/>
              </w:rPr>
              <w:fldChar w:fldCharType="separate"/>
            </w:r>
            <w:r w:rsidR="00610D1A">
              <w:rPr>
                <w:noProof/>
                <w:webHidden/>
              </w:rPr>
              <w:t>13</w:t>
            </w:r>
            <w:r w:rsidR="000E6270">
              <w:rPr>
                <w:noProof/>
                <w:webHidden/>
              </w:rPr>
              <w:fldChar w:fldCharType="end"/>
            </w:r>
          </w:hyperlink>
        </w:p>
        <w:p w14:paraId="185116B5" w14:textId="376C6307" w:rsidR="000E6270" w:rsidRDefault="005E7968" w:rsidP="00610D1A">
          <w:pPr>
            <w:pStyle w:val="TOC3"/>
            <w:tabs>
              <w:tab w:val="right" w:leader="dot" w:pos="9350"/>
            </w:tabs>
            <w:spacing w:line="276" w:lineRule="auto"/>
            <w:rPr>
              <w:rFonts w:asciiTheme="minorHAnsi" w:eastAsiaTheme="minorEastAsia" w:hAnsiTheme="minorHAnsi"/>
              <w:noProof/>
              <w:sz w:val="22"/>
              <w:lang w:eastAsia="en-GB"/>
            </w:rPr>
          </w:pPr>
          <w:hyperlink w:anchor="_Toc157400114" w:history="1">
            <w:r w:rsidR="000E6270" w:rsidRPr="007203FF">
              <w:rPr>
                <w:rStyle w:val="Hyperlink"/>
                <w:noProof/>
              </w:rPr>
              <w:t>ST Strategies</w:t>
            </w:r>
            <w:r w:rsidR="000E6270">
              <w:rPr>
                <w:noProof/>
                <w:webHidden/>
              </w:rPr>
              <w:tab/>
            </w:r>
            <w:r w:rsidR="000E6270">
              <w:rPr>
                <w:noProof/>
                <w:webHidden/>
              </w:rPr>
              <w:fldChar w:fldCharType="begin"/>
            </w:r>
            <w:r w:rsidR="000E6270">
              <w:rPr>
                <w:noProof/>
                <w:webHidden/>
              </w:rPr>
              <w:instrText xml:space="preserve"> PAGEREF _Toc157400114 \h </w:instrText>
            </w:r>
            <w:r w:rsidR="000E6270">
              <w:rPr>
                <w:noProof/>
                <w:webHidden/>
              </w:rPr>
            </w:r>
            <w:r w:rsidR="000E6270">
              <w:rPr>
                <w:noProof/>
                <w:webHidden/>
              </w:rPr>
              <w:fldChar w:fldCharType="separate"/>
            </w:r>
            <w:r w:rsidR="00610D1A">
              <w:rPr>
                <w:noProof/>
                <w:webHidden/>
              </w:rPr>
              <w:t>13</w:t>
            </w:r>
            <w:r w:rsidR="000E6270">
              <w:rPr>
                <w:noProof/>
                <w:webHidden/>
              </w:rPr>
              <w:fldChar w:fldCharType="end"/>
            </w:r>
          </w:hyperlink>
        </w:p>
        <w:p w14:paraId="79E0E109" w14:textId="4429F2FB" w:rsidR="000E6270" w:rsidRDefault="005E7968" w:rsidP="00610D1A">
          <w:pPr>
            <w:pStyle w:val="TOC3"/>
            <w:tabs>
              <w:tab w:val="right" w:leader="dot" w:pos="9350"/>
            </w:tabs>
            <w:spacing w:line="276" w:lineRule="auto"/>
            <w:rPr>
              <w:rFonts w:asciiTheme="minorHAnsi" w:eastAsiaTheme="minorEastAsia" w:hAnsiTheme="minorHAnsi"/>
              <w:noProof/>
              <w:sz w:val="22"/>
              <w:lang w:eastAsia="en-GB"/>
            </w:rPr>
          </w:pPr>
          <w:hyperlink w:anchor="_Toc157400115" w:history="1">
            <w:r w:rsidR="000E6270" w:rsidRPr="007203FF">
              <w:rPr>
                <w:rStyle w:val="Hyperlink"/>
                <w:noProof/>
              </w:rPr>
              <w:t>WT Strategies</w:t>
            </w:r>
            <w:r w:rsidR="000E6270">
              <w:rPr>
                <w:noProof/>
                <w:webHidden/>
              </w:rPr>
              <w:tab/>
            </w:r>
            <w:r w:rsidR="000E6270">
              <w:rPr>
                <w:noProof/>
                <w:webHidden/>
              </w:rPr>
              <w:fldChar w:fldCharType="begin"/>
            </w:r>
            <w:r w:rsidR="000E6270">
              <w:rPr>
                <w:noProof/>
                <w:webHidden/>
              </w:rPr>
              <w:instrText xml:space="preserve"> PAGEREF _Toc157400115 \h </w:instrText>
            </w:r>
            <w:r w:rsidR="000E6270">
              <w:rPr>
                <w:noProof/>
                <w:webHidden/>
              </w:rPr>
            </w:r>
            <w:r w:rsidR="000E6270">
              <w:rPr>
                <w:noProof/>
                <w:webHidden/>
              </w:rPr>
              <w:fldChar w:fldCharType="separate"/>
            </w:r>
            <w:r w:rsidR="00610D1A">
              <w:rPr>
                <w:noProof/>
                <w:webHidden/>
              </w:rPr>
              <w:t>13</w:t>
            </w:r>
            <w:r w:rsidR="000E6270">
              <w:rPr>
                <w:noProof/>
                <w:webHidden/>
              </w:rPr>
              <w:fldChar w:fldCharType="end"/>
            </w:r>
          </w:hyperlink>
        </w:p>
        <w:p w14:paraId="43261AD1" w14:textId="73FF664F" w:rsidR="000E6270" w:rsidRDefault="005E7968" w:rsidP="00610D1A">
          <w:pPr>
            <w:pStyle w:val="TOC1"/>
            <w:spacing w:line="276" w:lineRule="auto"/>
            <w:rPr>
              <w:rFonts w:asciiTheme="minorHAnsi" w:eastAsiaTheme="minorEastAsia" w:hAnsiTheme="minorHAnsi"/>
              <w:noProof/>
              <w:sz w:val="22"/>
              <w:lang w:eastAsia="en-GB"/>
            </w:rPr>
          </w:pPr>
          <w:hyperlink w:anchor="_Toc157400116" w:history="1">
            <w:r w:rsidR="000E6270" w:rsidRPr="007203FF">
              <w:rPr>
                <w:rStyle w:val="Hyperlink"/>
                <w:noProof/>
              </w:rPr>
              <w:t>Recommendations and Change Management</w:t>
            </w:r>
            <w:r w:rsidR="000E6270">
              <w:rPr>
                <w:noProof/>
                <w:webHidden/>
              </w:rPr>
              <w:tab/>
            </w:r>
            <w:r w:rsidR="000E6270">
              <w:rPr>
                <w:noProof/>
                <w:webHidden/>
              </w:rPr>
              <w:fldChar w:fldCharType="begin"/>
            </w:r>
            <w:r w:rsidR="000E6270">
              <w:rPr>
                <w:noProof/>
                <w:webHidden/>
              </w:rPr>
              <w:instrText xml:space="preserve"> PAGEREF _Toc157400116 \h </w:instrText>
            </w:r>
            <w:r w:rsidR="000E6270">
              <w:rPr>
                <w:noProof/>
                <w:webHidden/>
              </w:rPr>
            </w:r>
            <w:r w:rsidR="000E6270">
              <w:rPr>
                <w:noProof/>
                <w:webHidden/>
              </w:rPr>
              <w:fldChar w:fldCharType="separate"/>
            </w:r>
            <w:r w:rsidR="00610D1A">
              <w:rPr>
                <w:noProof/>
                <w:webHidden/>
              </w:rPr>
              <w:t>14</w:t>
            </w:r>
            <w:r w:rsidR="000E6270">
              <w:rPr>
                <w:noProof/>
                <w:webHidden/>
              </w:rPr>
              <w:fldChar w:fldCharType="end"/>
            </w:r>
          </w:hyperlink>
        </w:p>
        <w:p w14:paraId="27DFAA34" w14:textId="220CF129" w:rsidR="000E6270" w:rsidRDefault="005E7968" w:rsidP="00610D1A">
          <w:pPr>
            <w:pStyle w:val="TOC2"/>
            <w:tabs>
              <w:tab w:val="right" w:leader="dot" w:pos="9350"/>
            </w:tabs>
            <w:spacing w:line="276" w:lineRule="auto"/>
            <w:rPr>
              <w:rFonts w:asciiTheme="minorHAnsi" w:eastAsiaTheme="minorEastAsia" w:hAnsiTheme="minorHAnsi"/>
              <w:noProof/>
              <w:sz w:val="22"/>
              <w:lang w:eastAsia="en-GB"/>
            </w:rPr>
          </w:pPr>
          <w:hyperlink w:anchor="_Toc157400117" w:history="1">
            <w:r w:rsidR="000E6270" w:rsidRPr="007203FF">
              <w:rPr>
                <w:rStyle w:val="Hyperlink"/>
                <w:noProof/>
              </w:rPr>
              <w:t>Service Excellence Enhancement</w:t>
            </w:r>
            <w:r w:rsidR="000E6270">
              <w:rPr>
                <w:noProof/>
                <w:webHidden/>
              </w:rPr>
              <w:tab/>
            </w:r>
            <w:r w:rsidR="000E6270">
              <w:rPr>
                <w:noProof/>
                <w:webHidden/>
              </w:rPr>
              <w:fldChar w:fldCharType="begin"/>
            </w:r>
            <w:r w:rsidR="000E6270">
              <w:rPr>
                <w:noProof/>
                <w:webHidden/>
              </w:rPr>
              <w:instrText xml:space="preserve"> PAGEREF _Toc157400117 \h </w:instrText>
            </w:r>
            <w:r w:rsidR="000E6270">
              <w:rPr>
                <w:noProof/>
                <w:webHidden/>
              </w:rPr>
            </w:r>
            <w:r w:rsidR="000E6270">
              <w:rPr>
                <w:noProof/>
                <w:webHidden/>
              </w:rPr>
              <w:fldChar w:fldCharType="separate"/>
            </w:r>
            <w:r w:rsidR="00610D1A">
              <w:rPr>
                <w:noProof/>
                <w:webHidden/>
              </w:rPr>
              <w:t>14</w:t>
            </w:r>
            <w:r w:rsidR="000E6270">
              <w:rPr>
                <w:noProof/>
                <w:webHidden/>
              </w:rPr>
              <w:fldChar w:fldCharType="end"/>
            </w:r>
          </w:hyperlink>
        </w:p>
        <w:p w14:paraId="4A916468" w14:textId="1A99555A" w:rsidR="000E6270" w:rsidRDefault="005E7968" w:rsidP="00610D1A">
          <w:pPr>
            <w:pStyle w:val="TOC2"/>
            <w:tabs>
              <w:tab w:val="right" w:leader="dot" w:pos="9350"/>
            </w:tabs>
            <w:spacing w:line="276" w:lineRule="auto"/>
            <w:rPr>
              <w:rFonts w:asciiTheme="minorHAnsi" w:eastAsiaTheme="minorEastAsia" w:hAnsiTheme="minorHAnsi"/>
              <w:noProof/>
              <w:sz w:val="22"/>
              <w:lang w:eastAsia="en-GB"/>
            </w:rPr>
          </w:pPr>
          <w:hyperlink w:anchor="_Toc157400118" w:history="1">
            <w:r w:rsidR="000E6270" w:rsidRPr="007203FF">
              <w:rPr>
                <w:rStyle w:val="Hyperlink"/>
                <w:noProof/>
              </w:rPr>
              <w:t>Implementing the Change</w:t>
            </w:r>
            <w:r w:rsidR="000E6270">
              <w:rPr>
                <w:noProof/>
                <w:webHidden/>
              </w:rPr>
              <w:tab/>
            </w:r>
            <w:r w:rsidR="000E6270">
              <w:rPr>
                <w:noProof/>
                <w:webHidden/>
              </w:rPr>
              <w:fldChar w:fldCharType="begin"/>
            </w:r>
            <w:r w:rsidR="000E6270">
              <w:rPr>
                <w:noProof/>
                <w:webHidden/>
              </w:rPr>
              <w:instrText xml:space="preserve"> PAGEREF _Toc157400118 \h </w:instrText>
            </w:r>
            <w:r w:rsidR="000E6270">
              <w:rPr>
                <w:noProof/>
                <w:webHidden/>
              </w:rPr>
            </w:r>
            <w:r w:rsidR="000E6270">
              <w:rPr>
                <w:noProof/>
                <w:webHidden/>
              </w:rPr>
              <w:fldChar w:fldCharType="separate"/>
            </w:r>
            <w:r w:rsidR="00610D1A">
              <w:rPr>
                <w:noProof/>
                <w:webHidden/>
              </w:rPr>
              <w:t>14</w:t>
            </w:r>
            <w:r w:rsidR="000E6270">
              <w:rPr>
                <w:noProof/>
                <w:webHidden/>
              </w:rPr>
              <w:fldChar w:fldCharType="end"/>
            </w:r>
          </w:hyperlink>
        </w:p>
        <w:p w14:paraId="46C5C99D" w14:textId="3CFB1CC4" w:rsidR="000E6270" w:rsidRDefault="005E7968" w:rsidP="00610D1A">
          <w:pPr>
            <w:pStyle w:val="TOC3"/>
            <w:tabs>
              <w:tab w:val="right" w:leader="dot" w:pos="9350"/>
            </w:tabs>
            <w:spacing w:line="276" w:lineRule="auto"/>
            <w:rPr>
              <w:rFonts w:asciiTheme="minorHAnsi" w:eastAsiaTheme="minorEastAsia" w:hAnsiTheme="minorHAnsi"/>
              <w:noProof/>
              <w:sz w:val="22"/>
              <w:lang w:eastAsia="en-GB"/>
            </w:rPr>
          </w:pPr>
          <w:hyperlink w:anchor="_Toc157400119" w:history="1">
            <w:r w:rsidR="000E6270" w:rsidRPr="007203FF">
              <w:rPr>
                <w:rStyle w:val="Hyperlink"/>
                <w:noProof/>
              </w:rPr>
              <w:t>Delivery Methods</w:t>
            </w:r>
            <w:r w:rsidR="000E6270">
              <w:rPr>
                <w:noProof/>
                <w:webHidden/>
              </w:rPr>
              <w:tab/>
            </w:r>
            <w:r w:rsidR="000E6270">
              <w:rPr>
                <w:noProof/>
                <w:webHidden/>
              </w:rPr>
              <w:fldChar w:fldCharType="begin"/>
            </w:r>
            <w:r w:rsidR="000E6270">
              <w:rPr>
                <w:noProof/>
                <w:webHidden/>
              </w:rPr>
              <w:instrText xml:space="preserve"> PAGEREF _Toc157400119 \h </w:instrText>
            </w:r>
            <w:r w:rsidR="000E6270">
              <w:rPr>
                <w:noProof/>
                <w:webHidden/>
              </w:rPr>
            </w:r>
            <w:r w:rsidR="000E6270">
              <w:rPr>
                <w:noProof/>
                <w:webHidden/>
              </w:rPr>
              <w:fldChar w:fldCharType="separate"/>
            </w:r>
            <w:r w:rsidR="00610D1A">
              <w:rPr>
                <w:noProof/>
                <w:webHidden/>
              </w:rPr>
              <w:t>15</w:t>
            </w:r>
            <w:r w:rsidR="000E6270">
              <w:rPr>
                <w:noProof/>
                <w:webHidden/>
              </w:rPr>
              <w:fldChar w:fldCharType="end"/>
            </w:r>
          </w:hyperlink>
        </w:p>
        <w:p w14:paraId="2CD47217" w14:textId="311DBE18" w:rsidR="000E6270" w:rsidRDefault="005E7968" w:rsidP="00610D1A">
          <w:pPr>
            <w:pStyle w:val="TOC3"/>
            <w:tabs>
              <w:tab w:val="right" w:leader="dot" w:pos="9350"/>
            </w:tabs>
            <w:spacing w:line="276" w:lineRule="auto"/>
            <w:rPr>
              <w:rFonts w:asciiTheme="minorHAnsi" w:eastAsiaTheme="minorEastAsia" w:hAnsiTheme="minorHAnsi"/>
              <w:noProof/>
              <w:sz w:val="22"/>
              <w:lang w:eastAsia="en-GB"/>
            </w:rPr>
          </w:pPr>
          <w:hyperlink w:anchor="_Toc157400120" w:history="1">
            <w:r w:rsidR="000E6270" w:rsidRPr="007203FF">
              <w:rPr>
                <w:rStyle w:val="Hyperlink"/>
                <w:noProof/>
              </w:rPr>
              <w:t>Measurement and Evaluation</w:t>
            </w:r>
            <w:r w:rsidR="000E6270">
              <w:rPr>
                <w:noProof/>
                <w:webHidden/>
              </w:rPr>
              <w:tab/>
            </w:r>
            <w:r w:rsidR="000E6270">
              <w:rPr>
                <w:noProof/>
                <w:webHidden/>
              </w:rPr>
              <w:fldChar w:fldCharType="begin"/>
            </w:r>
            <w:r w:rsidR="000E6270">
              <w:rPr>
                <w:noProof/>
                <w:webHidden/>
              </w:rPr>
              <w:instrText xml:space="preserve"> PAGEREF _Toc157400120 \h </w:instrText>
            </w:r>
            <w:r w:rsidR="000E6270">
              <w:rPr>
                <w:noProof/>
                <w:webHidden/>
              </w:rPr>
            </w:r>
            <w:r w:rsidR="000E6270">
              <w:rPr>
                <w:noProof/>
                <w:webHidden/>
              </w:rPr>
              <w:fldChar w:fldCharType="separate"/>
            </w:r>
            <w:r w:rsidR="00610D1A">
              <w:rPr>
                <w:noProof/>
                <w:webHidden/>
              </w:rPr>
              <w:t>15</w:t>
            </w:r>
            <w:r w:rsidR="000E6270">
              <w:rPr>
                <w:noProof/>
                <w:webHidden/>
              </w:rPr>
              <w:fldChar w:fldCharType="end"/>
            </w:r>
          </w:hyperlink>
        </w:p>
        <w:p w14:paraId="6D299EF7" w14:textId="560CB211" w:rsidR="000E6270" w:rsidRDefault="005E7968" w:rsidP="00610D1A">
          <w:pPr>
            <w:pStyle w:val="TOC3"/>
            <w:tabs>
              <w:tab w:val="right" w:leader="dot" w:pos="9350"/>
            </w:tabs>
            <w:spacing w:line="276" w:lineRule="auto"/>
            <w:rPr>
              <w:rFonts w:asciiTheme="minorHAnsi" w:eastAsiaTheme="minorEastAsia" w:hAnsiTheme="minorHAnsi"/>
              <w:noProof/>
              <w:sz w:val="22"/>
              <w:lang w:eastAsia="en-GB"/>
            </w:rPr>
          </w:pPr>
          <w:hyperlink w:anchor="_Toc157400121" w:history="1">
            <w:r w:rsidR="000E6270" w:rsidRPr="007203FF">
              <w:rPr>
                <w:rStyle w:val="Hyperlink"/>
                <w:noProof/>
              </w:rPr>
              <w:t>Cost Considerations</w:t>
            </w:r>
            <w:r w:rsidR="000E6270">
              <w:rPr>
                <w:noProof/>
                <w:webHidden/>
              </w:rPr>
              <w:tab/>
            </w:r>
            <w:r w:rsidR="000E6270">
              <w:rPr>
                <w:noProof/>
                <w:webHidden/>
              </w:rPr>
              <w:fldChar w:fldCharType="begin"/>
            </w:r>
            <w:r w:rsidR="000E6270">
              <w:rPr>
                <w:noProof/>
                <w:webHidden/>
              </w:rPr>
              <w:instrText xml:space="preserve"> PAGEREF _Toc157400121 \h </w:instrText>
            </w:r>
            <w:r w:rsidR="000E6270">
              <w:rPr>
                <w:noProof/>
                <w:webHidden/>
              </w:rPr>
            </w:r>
            <w:r w:rsidR="000E6270">
              <w:rPr>
                <w:noProof/>
                <w:webHidden/>
              </w:rPr>
              <w:fldChar w:fldCharType="separate"/>
            </w:r>
            <w:r w:rsidR="00610D1A">
              <w:rPr>
                <w:noProof/>
                <w:webHidden/>
              </w:rPr>
              <w:t>16</w:t>
            </w:r>
            <w:r w:rsidR="000E6270">
              <w:rPr>
                <w:noProof/>
                <w:webHidden/>
              </w:rPr>
              <w:fldChar w:fldCharType="end"/>
            </w:r>
          </w:hyperlink>
        </w:p>
        <w:p w14:paraId="70C455ED" w14:textId="04A61898" w:rsidR="000E6270" w:rsidRDefault="005E7968" w:rsidP="00610D1A">
          <w:pPr>
            <w:pStyle w:val="TOC2"/>
            <w:tabs>
              <w:tab w:val="right" w:leader="dot" w:pos="9350"/>
            </w:tabs>
            <w:spacing w:line="276" w:lineRule="auto"/>
            <w:rPr>
              <w:rFonts w:asciiTheme="minorHAnsi" w:eastAsiaTheme="minorEastAsia" w:hAnsiTheme="minorHAnsi"/>
              <w:noProof/>
              <w:sz w:val="22"/>
              <w:lang w:eastAsia="en-GB"/>
            </w:rPr>
          </w:pPr>
          <w:hyperlink w:anchor="_Toc157400122" w:history="1">
            <w:r w:rsidR="000E6270" w:rsidRPr="007203FF">
              <w:rPr>
                <w:rStyle w:val="Hyperlink"/>
                <w:noProof/>
              </w:rPr>
              <w:t>Facility Upgrades and Modernization</w:t>
            </w:r>
            <w:r w:rsidR="000E6270">
              <w:rPr>
                <w:noProof/>
                <w:webHidden/>
              </w:rPr>
              <w:tab/>
            </w:r>
            <w:r w:rsidR="000E6270">
              <w:rPr>
                <w:noProof/>
                <w:webHidden/>
              </w:rPr>
              <w:fldChar w:fldCharType="begin"/>
            </w:r>
            <w:r w:rsidR="000E6270">
              <w:rPr>
                <w:noProof/>
                <w:webHidden/>
              </w:rPr>
              <w:instrText xml:space="preserve"> PAGEREF _Toc157400122 \h </w:instrText>
            </w:r>
            <w:r w:rsidR="000E6270">
              <w:rPr>
                <w:noProof/>
                <w:webHidden/>
              </w:rPr>
            </w:r>
            <w:r w:rsidR="000E6270">
              <w:rPr>
                <w:noProof/>
                <w:webHidden/>
              </w:rPr>
              <w:fldChar w:fldCharType="separate"/>
            </w:r>
            <w:r w:rsidR="00610D1A">
              <w:rPr>
                <w:noProof/>
                <w:webHidden/>
              </w:rPr>
              <w:t>16</w:t>
            </w:r>
            <w:r w:rsidR="000E6270">
              <w:rPr>
                <w:noProof/>
                <w:webHidden/>
              </w:rPr>
              <w:fldChar w:fldCharType="end"/>
            </w:r>
          </w:hyperlink>
        </w:p>
        <w:p w14:paraId="37214A07" w14:textId="55D0D049" w:rsidR="000E6270" w:rsidRDefault="005E7968" w:rsidP="00610D1A">
          <w:pPr>
            <w:pStyle w:val="TOC3"/>
            <w:tabs>
              <w:tab w:val="right" w:leader="dot" w:pos="9350"/>
            </w:tabs>
            <w:spacing w:line="276" w:lineRule="auto"/>
            <w:rPr>
              <w:rFonts w:asciiTheme="minorHAnsi" w:eastAsiaTheme="minorEastAsia" w:hAnsiTheme="minorHAnsi"/>
              <w:noProof/>
              <w:sz w:val="22"/>
              <w:lang w:eastAsia="en-GB"/>
            </w:rPr>
          </w:pPr>
          <w:hyperlink w:anchor="_Toc157400123" w:history="1">
            <w:r w:rsidR="000E6270" w:rsidRPr="007203FF">
              <w:rPr>
                <w:rStyle w:val="Hyperlink"/>
                <w:noProof/>
              </w:rPr>
              <w:t>Targeted Investments, Maximum Impact</w:t>
            </w:r>
            <w:r w:rsidR="000E6270">
              <w:rPr>
                <w:noProof/>
                <w:webHidden/>
              </w:rPr>
              <w:tab/>
            </w:r>
            <w:r w:rsidR="000E6270">
              <w:rPr>
                <w:noProof/>
                <w:webHidden/>
              </w:rPr>
              <w:fldChar w:fldCharType="begin"/>
            </w:r>
            <w:r w:rsidR="000E6270">
              <w:rPr>
                <w:noProof/>
                <w:webHidden/>
              </w:rPr>
              <w:instrText xml:space="preserve"> PAGEREF _Toc157400123 \h </w:instrText>
            </w:r>
            <w:r w:rsidR="000E6270">
              <w:rPr>
                <w:noProof/>
                <w:webHidden/>
              </w:rPr>
            </w:r>
            <w:r w:rsidR="000E6270">
              <w:rPr>
                <w:noProof/>
                <w:webHidden/>
              </w:rPr>
              <w:fldChar w:fldCharType="separate"/>
            </w:r>
            <w:r w:rsidR="00610D1A">
              <w:rPr>
                <w:noProof/>
                <w:webHidden/>
              </w:rPr>
              <w:t>17</w:t>
            </w:r>
            <w:r w:rsidR="000E6270">
              <w:rPr>
                <w:noProof/>
                <w:webHidden/>
              </w:rPr>
              <w:fldChar w:fldCharType="end"/>
            </w:r>
          </w:hyperlink>
        </w:p>
        <w:p w14:paraId="1321BBCC" w14:textId="360D5058" w:rsidR="000E6270" w:rsidRDefault="005E7968" w:rsidP="00610D1A">
          <w:pPr>
            <w:pStyle w:val="TOC3"/>
            <w:tabs>
              <w:tab w:val="right" w:leader="dot" w:pos="9350"/>
            </w:tabs>
            <w:spacing w:line="276" w:lineRule="auto"/>
            <w:rPr>
              <w:rFonts w:asciiTheme="minorHAnsi" w:eastAsiaTheme="minorEastAsia" w:hAnsiTheme="minorHAnsi"/>
              <w:noProof/>
              <w:sz w:val="22"/>
              <w:lang w:eastAsia="en-GB"/>
            </w:rPr>
          </w:pPr>
          <w:hyperlink w:anchor="_Toc157400124" w:history="1">
            <w:r w:rsidR="000E6270" w:rsidRPr="007203FF">
              <w:rPr>
                <w:rStyle w:val="Hyperlink"/>
                <w:noProof/>
              </w:rPr>
              <w:t>Addressing Specific Needs</w:t>
            </w:r>
            <w:r w:rsidR="000E6270">
              <w:rPr>
                <w:noProof/>
                <w:webHidden/>
              </w:rPr>
              <w:tab/>
            </w:r>
            <w:r w:rsidR="000E6270">
              <w:rPr>
                <w:noProof/>
                <w:webHidden/>
              </w:rPr>
              <w:fldChar w:fldCharType="begin"/>
            </w:r>
            <w:r w:rsidR="000E6270">
              <w:rPr>
                <w:noProof/>
                <w:webHidden/>
              </w:rPr>
              <w:instrText xml:space="preserve"> PAGEREF _Toc157400124 \h </w:instrText>
            </w:r>
            <w:r w:rsidR="000E6270">
              <w:rPr>
                <w:noProof/>
                <w:webHidden/>
              </w:rPr>
            </w:r>
            <w:r w:rsidR="000E6270">
              <w:rPr>
                <w:noProof/>
                <w:webHidden/>
              </w:rPr>
              <w:fldChar w:fldCharType="separate"/>
            </w:r>
            <w:r w:rsidR="00610D1A">
              <w:rPr>
                <w:noProof/>
                <w:webHidden/>
              </w:rPr>
              <w:t>17</w:t>
            </w:r>
            <w:r w:rsidR="000E6270">
              <w:rPr>
                <w:noProof/>
                <w:webHidden/>
              </w:rPr>
              <w:fldChar w:fldCharType="end"/>
            </w:r>
          </w:hyperlink>
        </w:p>
        <w:p w14:paraId="102E3F01" w14:textId="66B60085" w:rsidR="000E6270" w:rsidRDefault="005E7968" w:rsidP="00610D1A">
          <w:pPr>
            <w:pStyle w:val="TOC3"/>
            <w:tabs>
              <w:tab w:val="right" w:leader="dot" w:pos="9350"/>
            </w:tabs>
            <w:spacing w:line="276" w:lineRule="auto"/>
            <w:rPr>
              <w:rFonts w:asciiTheme="minorHAnsi" w:eastAsiaTheme="minorEastAsia" w:hAnsiTheme="minorHAnsi"/>
              <w:noProof/>
              <w:sz w:val="22"/>
              <w:lang w:eastAsia="en-GB"/>
            </w:rPr>
          </w:pPr>
          <w:hyperlink w:anchor="_Toc157400125" w:history="1">
            <w:r w:rsidR="000E6270" w:rsidRPr="007203FF">
              <w:rPr>
                <w:rStyle w:val="Hyperlink"/>
                <w:noProof/>
              </w:rPr>
              <w:t>Change Management Essentials</w:t>
            </w:r>
            <w:r w:rsidR="000E6270">
              <w:rPr>
                <w:noProof/>
                <w:webHidden/>
              </w:rPr>
              <w:tab/>
            </w:r>
            <w:r w:rsidR="000E6270">
              <w:rPr>
                <w:noProof/>
                <w:webHidden/>
              </w:rPr>
              <w:fldChar w:fldCharType="begin"/>
            </w:r>
            <w:r w:rsidR="000E6270">
              <w:rPr>
                <w:noProof/>
                <w:webHidden/>
              </w:rPr>
              <w:instrText xml:space="preserve"> PAGEREF _Toc157400125 \h </w:instrText>
            </w:r>
            <w:r w:rsidR="000E6270">
              <w:rPr>
                <w:noProof/>
                <w:webHidden/>
              </w:rPr>
            </w:r>
            <w:r w:rsidR="000E6270">
              <w:rPr>
                <w:noProof/>
                <w:webHidden/>
              </w:rPr>
              <w:fldChar w:fldCharType="separate"/>
            </w:r>
            <w:r w:rsidR="00610D1A">
              <w:rPr>
                <w:noProof/>
                <w:webHidden/>
              </w:rPr>
              <w:t>18</w:t>
            </w:r>
            <w:r w:rsidR="000E6270">
              <w:rPr>
                <w:noProof/>
                <w:webHidden/>
              </w:rPr>
              <w:fldChar w:fldCharType="end"/>
            </w:r>
          </w:hyperlink>
        </w:p>
        <w:p w14:paraId="5933BE30" w14:textId="05BA80F3" w:rsidR="000E6270" w:rsidRDefault="005E7968" w:rsidP="00610D1A">
          <w:pPr>
            <w:pStyle w:val="TOC2"/>
            <w:tabs>
              <w:tab w:val="right" w:leader="dot" w:pos="9350"/>
            </w:tabs>
            <w:spacing w:line="276" w:lineRule="auto"/>
            <w:rPr>
              <w:rFonts w:asciiTheme="minorHAnsi" w:eastAsiaTheme="minorEastAsia" w:hAnsiTheme="minorHAnsi"/>
              <w:noProof/>
              <w:sz w:val="22"/>
              <w:lang w:eastAsia="en-GB"/>
            </w:rPr>
          </w:pPr>
          <w:hyperlink w:anchor="_Toc157400126" w:history="1">
            <w:r w:rsidR="000E6270" w:rsidRPr="007203FF">
              <w:rPr>
                <w:rStyle w:val="Hyperlink"/>
                <w:noProof/>
              </w:rPr>
              <w:t>Adapting to Modern Traveller Expectations</w:t>
            </w:r>
            <w:r w:rsidR="000E6270">
              <w:rPr>
                <w:noProof/>
                <w:webHidden/>
              </w:rPr>
              <w:tab/>
            </w:r>
            <w:r w:rsidR="000E6270">
              <w:rPr>
                <w:noProof/>
                <w:webHidden/>
              </w:rPr>
              <w:fldChar w:fldCharType="begin"/>
            </w:r>
            <w:r w:rsidR="000E6270">
              <w:rPr>
                <w:noProof/>
                <w:webHidden/>
              </w:rPr>
              <w:instrText xml:space="preserve"> PAGEREF _Toc157400126 \h </w:instrText>
            </w:r>
            <w:r w:rsidR="000E6270">
              <w:rPr>
                <w:noProof/>
                <w:webHidden/>
              </w:rPr>
            </w:r>
            <w:r w:rsidR="000E6270">
              <w:rPr>
                <w:noProof/>
                <w:webHidden/>
              </w:rPr>
              <w:fldChar w:fldCharType="separate"/>
            </w:r>
            <w:r w:rsidR="00610D1A">
              <w:rPr>
                <w:noProof/>
                <w:webHidden/>
              </w:rPr>
              <w:t>19</w:t>
            </w:r>
            <w:r w:rsidR="000E6270">
              <w:rPr>
                <w:noProof/>
                <w:webHidden/>
              </w:rPr>
              <w:fldChar w:fldCharType="end"/>
            </w:r>
          </w:hyperlink>
        </w:p>
        <w:p w14:paraId="31141373" w14:textId="3F694012" w:rsidR="000E6270" w:rsidRDefault="005E7968" w:rsidP="00610D1A">
          <w:pPr>
            <w:pStyle w:val="TOC1"/>
            <w:spacing w:line="276" w:lineRule="auto"/>
            <w:rPr>
              <w:rFonts w:asciiTheme="minorHAnsi" w:eastAsiaTheme="minorEastAsia" w:hAnsiTheme="minorHAnsi"/>
              <w:noProof/>
              <w:sz w:val="22"/>
              <w:lang w:eastAsia="en-GB"/>
            </w:rPr>
          </w:pPr>
          <w:hyperlink w:anchor="_Toc157400127" w:history="1">
            <w:r w:rsidR="000E6270" w:rsidRPr="007203FF">
              <w:rPr>
                <w:rStyle w:val="Hyperlink"/>
                <w:noProof/>
              </w:rPr>
              <w:t>Action Plan</w:t>
            </w:r>
            <w:r w:rsidR="000E6270">
              <w:rPr>
                <w:noProof/>
                <w:webHidden/>
              </w:rPr>
              <w:tab/>
            </w:r>
            <w:r w:rsidR="000E6270">
              <w:rPr>
                <w:noProof/>
                <w:webHidden/>
              </w:rPr>
              <w:fldChar w:fldCharType="begin"/>
            </w:r>
            <w:r w:rsidR="000E6270">
              <w:rPr>
                <w:noProof/>
                <w:webHidden/>
              </w:rPr>
              <w:instrText xml:space="preserve"> PAGEREF _Toc157400127 \h </w:instrText>
            </w:r>
            <w:r w:rsidR="000E6270">
              <w:rPr>
                <w:noProof/>
                <w:webHidden/>
              </w:rPr>
            </w:r>
            <w:r w:rsidR="000E6270">
              <w:rPr>
                <w:noProof/>
                <w:webHidden/>
              </w:rPr>
              <w:fldChar w:fldCharType="separate"/>
            </w:r>
            <w:r w:rsidR="00610D1A">
              <w:rPr>
                <w:noProof/>
                <w:webHidden/>
              </w:rPr>
              <w:t>21</w:t>
            </w:r>
            <w:r w:rsidR="000E6270">
              <w:rPr>
                <w:noProof/>
                <w:webHidden/>
              </w:rPr>
              <w:fldChar w:fldCharType="end"/>
            </w:r>
          </w:hyperlink>
        </w:p>
        <w:p w14:paraId="6A3AFEB6" w14:textId="60029D59" w:rsidR="000E6270" w:rsidRDefault="005E7968" w:rsidP="00610D1A">
          <w:pPr>
            <w:pStyle w:val="TOC1"/>
            <w:spacing w:line="276" w:lineRule="auto"/>
            <w:rPr>
              <w:rFonts w:asciiTheme="minorHAnsi" w:eastAsiaTheme="minorEastAsia" w:hAnsiTheme="minorHAnsi"/>
              <w:noProof/>
              <w:sz w:val="22"/>
              <w:lang w:eastAsia="en-GB"/>
            </w:rPr>
          </w:pPr>
          <w:hyperlink w:anchor="_Toc157400128" w:history="1">
            <w:r w:rsidR="000E6270" w:rsidRPr="007203FF">
              <w:rPr>
                <w:rStyle w:val="Hyperlink"/>
                <w:noProof/>
              </w:rPr>
              <w:t>Conclusion</w:t>
            </w:r>
            <w:r w:rsidR="000E6270">
              <w:rPr>
                <w:noProof/>
                <w:webHidden/>
              </w:rPr>
              <w:tab/>
            </w:r>
            <w:r w:rsidR="000E6270">
              <w:rPr>
                <w:noProof/>
                <w:webHidden/>
              </w:rPr>
              <w:fldChar w:fldCharType="begin"/>
            </w:r>
            <w:r w:rsidR="000E6270">
              <w:rPr>
                <w:noProof/>
                <w:webHidden/>
              </w:rPr>
              <w:instrText xml:space="preserve"> PAGEREF _Toc157400128 \h </w:instrText>
            </w:r>
            <w:r w:rsidR="000E6270">
              <w:rPr>
                <w:noProof/>
                <w:webHidden/>
              </w:rPr>
            </w:r>
            <w:r w:rsidR="000E6270">
              <w:rPr>
                <w:noProof/>
                <w:webHidden/>
              </w:rPr>
              <w:fldChar w:fldCharType="separate"/>
            </w:r>
            <w:r w:rsidR="00610D1A">
              <w:rPr>
                <w:noProof/>
                <w:webHidden/>
              </w:rPr>
              <w:t>25</w:t>
            </w:r>
            <w:r w:rsidR="000E6270">
              <w:rPr>
                <w:noProof/>
                <w:webHidden/>
              </w:rPr>
              <w:fldChar w:fldCharType="end"/>
            </w:r>
          </w:hyperlink>
        </w:p>
        <w:p w14:paraId="744A8772" w14:textId="12AA21D9" w:rsidR="000E6270" w:rsidRDefault="005E7968" w:rsidP="00610D1A">
          <w:pPr>
            <w:pStyle w:val="TOC1"/>
            <w:spacing w:line="276" w:lineRule="auto"/>
            <w:rPr>
              <w:rFonts w:asciiTheme="minorHAnsi" w:eastAsiaTheme="minorEastAsia" w:hAnsiTheme="minorHAnsi"/>
              <w:noProof/>
              <w:sz w:val="22"/>
              <w:lang w:eastAsia="en-GB"/>
            </w:rPr>
          </w:pPr>
          <w:hyperlink w:anchor="_Toc157400129" w:history="1">
            <w:r w:rsidR="000E6270" w:rsidRPr="007203FF">
              <w:rPr>
                <w:rStyle w:val="Hyperlink"/>
                <w:noProof/>
              </w:rPr>
              <w:t>Reference List</w:t>
            </w:r>
            <w:r w:rsidR="000E6270">
              <w:rPr>
                <w:noProof/>
                <w:webHidden/>
              </w:rPr>
              <w:tab/>
            </w:r>
            <w:r w:rsidR="000E6270">
              <w:rPr>
                <w:noProof/>
                <w:webHidden/>
              </w:rPr>
              <w:fldChar w:fldCharType="begin"/>
            </w:r>
            <w:r w:rsidR="000E6270">
              <w:rPr>
                <w:noProof/>
                <w:webHidden/>
              </w:rPr>
              <w:instrText xml:space="preserve"> PAGEREF _Toc157400129 \h </w:instrText>
            </w:r>
            <w:r w:rsidR="000E6270">
              <w:rPr>
                <w:noProof/>
                <w:webHidden/>
              </w:rPr>
            </w:r>
            <w:r w:rsidR="000E6270">
              <w:rPr>
                <w:noProof/>
                <w:webHidden/>
              </w:rPr>
              <w:fldChar w:fldCharType="separate"/>
            </w:r>
            <w:r w:rsidR="00610D1A">
              <w:rPr>
                <w:noProof/>
                <w:webHidden/>
              </w:rPr>
              <w:t>27</w:t>
            </w:r>
            <w:r w:rsidR="000E6270">
              <w:rPr>
                <w:noProof/>
                <w:webHidden/>
              </w:rPr>
              <w:fldChar w:fldCharType="end"/>
            </w:r>
          </w:hyperlink>
        </w:p>
        <w:p w14:paraId="733F263B" w14:textId="6A3B1FDD" w:rsidR="004662C4" w:rsidRDefault="004662C4" w:rsidP="00610D1A">
          <w:pPr>
            <w:spacing w:line="276" w:lineRule="auto"/>
          </w:pPr>
          <w:r>
            <w:rPr>
              <w:b/>
              <w:bCs/>
              <w:noProof/>
            </w:rPr>
            <w:fldChar w:fldCharType="end"/>
          </w:r>
        </w:p>
      </w:sdtContent>
    </w:sdt>
    <w:p w14:paraId="1B669ACE" w14:textId="4A4D7FE4" w:rsidR="004662C4" w:rsidRDefault="004662C4" w:rsidP="004662C4"/>
    <w:p w14:paraId="2811A03F" w14:textId="40708E74" w:rsidR="00874DA3" w:rsidRDefault="008923EA" w:rsidP="000C6415">
      <w:pPr>
        <w:pStyle w:val="Heading1"/>
      </w:pPr>
      <w:bookmarkStart w:id="0" w:name="_Toc157400102"/>
      <w:r w:rsidRPr="008923EA">
        <w:lastRenderedPageBreak/>
        <w:t>Executive Summary</w:t>
      </w:r>
      <w:bookmarkEnd w:id="0"/>
    </w:p>
    <w:p w14:paraId="473D616F" w14:textId="6310E35D" w:rsidR="00874DA3" w:rsidRDefault="00874DA3" w:rsidP="00874DA3">
      <w:r>
        <w:t xml:space="preserve">The Ritz-Carlton Hotel Paris is characterized by problems in preserving technical glory and prestige while considering </w:t>
      </w:r>
      <w:r w:rsidR="00164CCE">
        <w:t xml:space="preserve">the </w:t>
      </w:r>
      <w:r>
        <w:t>modern requirements of trave</w:t>
      </w:r>
      <w:r w:rsidR="00164CCE">
        <w:t>l</w:t>
      </w:r>
      <w:r>
        <w:t xml:space="preserve">ling. </w:t>
      </w:r>
      <w:r w:rsidR="00546496">
        <w:t>This</w:t>
      </w:r>
      <w:r>
        <w:t xml:space="preserve"> executive summary focuses on essential issues such as variations in service standards, outdated amenities and the need to accommodate modern </w:t>
      </w:r>
      <w:r w:rsidR="000C6415">
        <w:t>traveller</w:t>
      </w:r>
      <w:r>
        <w:t xml:space="preserve"> requirements.</w:t>
      </w:r>
    </w:p>
    <w:p w14:paraId="4C18C817" w14:textId="75A9CDF0" w:rsidR="00874DA3" w:rsidRDefault="00874DA3" w:rsidP="00874DA3">
      <w:r>
        <w:t xml:space="preserve">Guest evaluations and observations from the industry show </w:t>
      </w:r>
      <w:r w:rsidR="00164CCE">
        <w:t xml:space="preserve">a </w:t>
      </w:r>
      <w:r>
        <w:t>drop in perceived quality of service. In line with the analysis, it is evident that staff training remains vital for sustaining superior levels of guest satisfaction. Discrepancies originate from a transactional approach, which requires an all-</w:t>
      </w:r>
      <w:r w:rsidR="00164CCE">
        <w:t>a</w:t>
      </w:r>
      <w:r>
        <w:t xml:space="preserve">round staff training program. Proposed solutions include the use of luxury service standards, enhancing cultural awareness and improving staff emotional intelligence. It is to go above and beyond guest expectations </w:t>
      </w:r>
      <w:r w:rsidR="00164CCE">
        <w:t xml:space="preserve">and </w:t>
      </w:r>
      <w:r>
        <w:t xml:space="preserve">develop a personal touch connection rather than transactional interactions. A review of facilities reveals a mismatch with the contemporary </w:t>
      </w:r>
      <w:r w:rsidR="00C33BBF">
        <w:t>traveller’s</w:t>
      </w:r>
      <w:r>
        <w:t xml:space="preserve"> needs. McKinsey &amp; Company</w:t>
      </w:r>
      <w:r w:rsidR="00164CCE">
        <w:t>'s</w:t>
      </w:r>
      <w:r>
        <w:t xml:space="preserve"> (2024) conclusions emphasize the relevance of modern conveniences that influence 70% of travellers when they choose a place to stay. The proposed approach to improving facilities carried out includes thorough evaluation, prioritization of renovations according to impact and importance, and partnership with design and technology specialists. Some of the most important elements that require modernization today are technology in</w:t>
      </w:r>
      <w:r w:rsidR="00164CCE">
        <w:t xml:space="preserve"> </w:t>
      </w:r>
      <w:r>
        <w:t>rooms, bathroom facilities, accessibility features and bee half</w:t>
      </w:r>
      <w:r w:rsidR="00164CCE">
        <w:t>-</w:t>
      </w:r>
      <w:r>
        <w:t xml:space="preserve">common spaces. A comprehensive analysis of shifting traveller composition, specifically millennials and </w:t>
      </w:r>
      <w:r w:rsidR="00164CCE">
        <w:t>G</w:t>
      </w:r>
      <w:r>
        <w:t>en Z, underscores the need for an evolving marketing approach. According to McKinsey &amp; Company (2024), 73% of luxury travellers are willing to spend more money on hotels that have implemented sustainable principles. The suggested marketing strategy includes micro-influencer partnerships that support sustainability and customization. Micro-influencers who are authentic influencing a specific audience of potential luxury travellers offer an inexpensive way to engage with the emerging professional class.</w:t>
      </w:r>
    </w:p>
    <w:p w14:paraId="5AE364AA" w14:textId="7686BA8E" w:rsidR="00874DA3" w:rsidRPr="00874DA3" w:rsidRDefault="00874DA3" w:rsidP="00874DA3">
      <w:r w:rsidRPr="00874DA3">
        <w:t xml:space="preserve">To manage the inconsistencies in service standards, a comprehensive training program is proposed. It concentrates on luxury service, cultural sensitivity and emotional intelligence. Communication, engaging initiatives and leadership advocacy are considered building blocks of employee engagement in the change process. Measurement and evaluation consist </w:t>
      </w:r>
      <w:r w:rsidR="00164CCE">
        <w:t>of</w:t>
      </w:r>
      <w:r w:rsidRPr="00874DA3">
        <w:t xml:space="preserve"> the regular tracking of guest satisfaction scores, online reviews, as well as staff competency through performance assessment. The distribution of </w:t>
      </w:r>
      <w:r w:rsidR="00164CCE">
        <w:t xml:space="preserve">the </w:t>
      </w:r>
      <w:r w:rsidRPr="00874DA3">
        <w:t xml:space="preserve">budget towards the proposed facility upgrade is to be specific. </w:t>
      </w:r>
      <w:r w:rsidRPr="00874DA3">
        <w:lastRenderedPageBreak/>
        <w:t xml:space="preserve">Careful prioritization based on data-driven evaluations and inputs from experts ensures that modern features are introduced in the hotel without eroding its </w:t>
      </w:r>
      <w:r w:rsidR="00DE74BE" w:rsidRPr="00874DA3">
        <w:t>old-world</w:t>
      </w:r>
      <w:r w:rsidRPr="00874DA3">
        <w:t xml:space="preserve"> charm. Some aspects that need comprehensive work include technological integration, bathroom updates, increased accessibility and a transformation of public areas. Change management basics include guest feedback integration, staff training and continuous monitoring of success via guest satisfaction scores as well </w:t>
      </w:r>
      <w:r w:rsidR="00164CCE">
        <w:t xml:space="preserve">as </w:t>
      </w:r>
      <w:r w:rsidRPr="00874DA3">
        <w:t>key performance indicators. Utilization of modern marketing strategies means that targeted campaigns focusing on sustainability and personalized experiences emerge. Micro-influencer partnerships are advised, based on the research findings that specifically demonstrate their authenticity and higher influencer marketing ROI. The suggested action plan features collaborations with influencers, specif</w:t>
      </w:r>
      <w:r w:rsidR="00164CCE">
        <w:t>ic</w:t>
      </w:r>
      <w:r w:rsidRPr="00874DA3">
        <w:t xml:space="preserve"> guidelines for a campaign and ongoing monitoring of success beyond common engagement metrics.</w:t>
      </w:r>
    </w:p>
    <w:p w14:paraId="6099A99E" w14:textId="77777777" w:rsidR="00874DA3" w:rsidRPr="00874DA3" w:rsidRDefault="00874DA3" w:rsidP="00874DA3">
      <w:r w:rsidRPr="00874DA3">
        <w:t>A detailed action plan specifies particular actions, deadlines, and budgets for every recommendation. The plan provides staff training programs and facility renovations among others, to ensure a unified structure-based synchronization of the recommended strategies’ implementation.</w:t>
      </w:r>
    </w:p>
    <w:p w14:paraId="42FBFE0E" w14:textId="42BF4339" w:rsidR="008923EA" w:rsidRPr="00874DA3" w:rsidRDefault="00874DA3" w:rsidP="00874DA3">
      <w:r w:rsidRPr="00874DA3">
        <w:t xml:space="preserve">Finally, The Ritz-Carlton Paris is set for a renaissance through </w:t>
      </w:r>
      <w:r w:rsidR="00164CCE">
        <w:t xml:space="preserve">the </w:t>
      </w:r>
      <w:r w:rsidRPr="00874DA3">
        <w:t xml:space="preserve">adoption of these recommendations. Mutually reinforcing strategies grounded in thoughtful analysis and market intelligence not only solve today’s challenges but also pave the way for the hotel to lead a new generation of demanding </w:t>
      </w:r>
      <w:r w:rsidR="0006431F" w:rsidRPr="00874DA3">
        <w:t>travellers</w:t>
      </w:r>
      <w:r w:rsidRPr="00874DA3">
        <w:t xml:space="preserve"> </w:t>
      </w:r>
      <w:r w:rsidR="00164CCE">
        <w:t>i</w:t>
      </w:r>
      <w:r w:rsidRPr="00874DA3">
        <w:t>n defining luxury hospitality. Consultancy remains steadfast in making further support accessible for the successful application of these tactics.</w:t>
      </w:r>
    </w:p>
    <w:p w14:paraId="3E429943" w14:textId="5187FB38" w:rsidR="008923EA" w:rsidRDefault="008923EA" w:rsidP="00AE598B"/>
    <w:p w14:paraId="68BD6B9B" w14:textId="45D61876" w:rsidR="007638BD" w:rsidRDefault="007638BD" w:rsidP="00AE598B"/>
    <w:p w14:paraId="41754A13" w14:textId="4BA78142" w:rsidR="007638BD" w:rsidRDefault="007638BD" w:rsidP="00AE598B"/>
    <w:p w14:paraId="7416B051" w14:textId="77777777" w:rsidR="007638BD" w:rsidRDefault="007638BD" w:rsidP="00AE598B"/>
    <w:p w14:paraId="00C714B4" w14:textId="77777777" w:rsidR="008923EA" w:rsidRDefault="008923EA" w:rsidP="00AE598B"/>
    <w:p w14:paraId="35A752E9" w14:textId="6F248484" w:rsidR="00AE598B" w:rsidRDefault="00AE598B" w:rsidP="000C6415">
      <w:pPr>
        <w:pStyle w:val="Heading1"/>
      </w:pPr>
      <w:bookmarkStart w:id="1" w:name="_Toc157400103"/>
      <w:r>
        <w:lastRenderedPageBreak/>
        <w:t>Introduction</w:t>
      </w:r>
      <w:bookmarkEnd w:id="1"/>
      <w:r>
        <w:t xml:space="preserve"> </w:t>
      </w:r>
    </w:p>
    <w:p w14:paraId="537E24AB" w14:textId="05C45C4C" w:rsidR="00874DA3" w:rsidRDefault="00874DA3" w:rsidP="00874DA3">
      <w:r>
        <w:t xml:space="preserve">Since its opening in 1898, the Ritz-Carlton Hotel has remained a living embodiment of luxury as represented by Paris on Place Vendôme </w:t>
      </w:r>
      <w:r w:rsidRPr="00874DA3">
        <w:t>(The Ritz-Carlton, Paris, 2024)</w:t>
      </w:r>
      <w:r>
        <w:t xml:space="preserve">. The hotel with </w:t>
      </w:r>
      <w:r w:rsidR="00164CCE">
        <w:t>its</w:t>
      </w:r>
      <w:r>
        <w:t xml:space="preserve"> grand interior </w:t>
      </w:r>
      <w:r w:rsidR="00164CCE">
        <w:t xml:space="preserve">and </w:t>
      </w:r>
      <w:r>
        <w:t xml:space="preserve">perfect service has </w:t>
      </w:r>
      <w:r w:rsidR="00164CCE">
        <w:t xml:space="preserve">been </w:t>
      </w:r>
      <w:r>
        <w:t xml:space="preserve">made famous among more than a century of royalty and celebrities along with people wanting to have any luxury (The </w:t>
      </w:r>
      <w:r w:rsidR="00164CCE">
        <w:t>L</w:t>
      </w:r>
      <w:r>
        <w:t xml:space="preserve">ead Lodges of World. 2024). Timeless classic luxury perfectly joined with modern amenities across 340 elegantly appointed rooms and suites make Ritz Paris a landmark of the capital’s hospitality (The Ritz-Carlton, </w:t>
      </w:r>
      <w:r w:rsidRPr="00874DA3">
        <w:t xml:space="preserve">Paris, </w:t>
      </w:r>
      <w:r>
        <w:t>2024).</w:t>
      </w:r>
    </w:p>
    <w:p w14:paraId="2951A02B" w14:textId="235976BD" w:rsidR="00874DA3" w:rsidRDefault="00874DA3" w:rsidP="00874DA3">
      <w:r>
        <w:t>Nevertheless, even the most highly regarded entities are not beyond changing trends. In more recent years, however, guest reviews have suggested that the hotel’s previously unique patron experience has declined. The issue of indifferent service, old facilities and lack of connection with a modern luxury traveller is rising which might ruin the hotel</w:t>
      </w:r>
      <w:r w:rsidR="00164CCE">
        <w:t>'s</w:t>
      </w:r>
      <w:r>
        <w:t xml:space="preserve"> image and threaten</w:t>
      </w:r>
      <w:r w:rsidR="00164CCE">
        <w:t xml:space="preserve"> it</w:t>
      </w:r>
      <w:r>
        <w:t xml:space="preserve"> </w:t>
      </w:r>
      <w:r w:rsidR="007F4AFD" w:rsidRPr="007F4AFD">
        <w:t>(Carrick, 2024)</w:t>
      </w:r>
      <w:r>
        <w:t>.</w:t>
      </w:r>
    </w:p>
    <w:p w14:paraId="06DF52AE" w14:textId="35C3815B" w:rsidR="00874DA3" w:rsidRDefault="00874DA3" w:rsidP="00874DA3">
      <w:r>
        <w:t xml:space="preserve">Therefore, this report which was commissioned by The Ritz-Carlton Paris is intended to shed light on these challenges and offer constructive recommendations towards the restoration of the hotel as a leader in grandeur Parisian hospitality. This task has been entrusted to Hospitality </w:t>
      </w:r>
      <w:r w:rsidR="007638BD">
        <w:t xml:space="preserve">Tech </w:t>
      </w:r>
      <w:r>
        <w:t>Solutions International (HS</w:t>
      </w:r>
      <w:r w:rsidR="007638BD">
        <w:t>T</w:t>
      </w:r>
      <w:r>
        <w:t>I) – the world’s top consultancy firm in luxury hotel experience. Backed by the success of rejuvenating well-known hotels in various parts of the globe, HS</w:t>
      </w:r>
      <w:r w:rsidR="009019EE">
        <w:t>T</w:t>
      </w:r>
      <w:r>
        <w:t xml:space="preserve">I has offered a unique talent </w:t>
      </w:r>
      <w:r w:rsidR="00164CCE">
        <w:t>for</w:t>
      </w:r>
      <w:r>
        <w:t xml:space="preserve"> guest experience analysis as well as service optimization and strategic planning</w:t>
      </w:r>
      <w:r w:rsidR="007F4AFD">
        <w:t>.</w:t>
      </w:r>
    </w:p>
    <w:p w14:paraId="087BF1F1" w14:textId="25192A11" w:rsidR="00874DA3" w:rsidRDefault="00874DA3" w:rsidP="00874DA3">
      <w:r>
        <w:t>HS</w:t>
      </w:r>
      <w:r w:rsidR="009019EE">
        <w:t>T</w:t>
      </w:r>
      <w:r>
        <w:t>I will adopt a multidimensional approach to fully understand the situation. The STEEPLED analysis will focus on external factors influencing the hotel, including social shifts; technological innovations; economic developments and changes in regulations (Johnson et al., 2017). The SOAR analysis will internally analyse the hotel’s strengths, opportunities aspirations and results so as to present a comprehensive review of its current position (Stavros &amp; Hinrichs 2009). Lastly, the TOWS analysis will integrate both internal and external factors to derive potential threats, opportunities weaknesses as well as strengths thus guiding future decisions.</w:t>
      </w:r>
    </w:p>
    <w:p w14:paraId="57C3F8AB" w14:textId="77777777" w:rsidR="00335DEC" w:rsidRDefault="00335DEC" w:rsidP="00874DA3"/>
    <w:p w14:paraId="32B133DD" w14:textId="6CF6EBE1" w:rsidR="00874DA3" w:rsidRDefault="00874DA3" w:rsidP="00874DA3">
      <w:r>
        <w:lastRenderedPageBreak/>
        <w:t>By providing this thorough analysis and the best recommendations possible, HS</w:t>
      </w:r>
      <w:r w:rsidR="009019EE">
        <w:t>T</w:t>
      </w:r>
      <w:r>
        <w:t xml:space="preserve">I seeks to put life back into The Ritz-Carlton, Paris so that it keeps up with its legacy while meeting or even more importantly exceeding </w:t>
      </w:r>
      <w:r w:rsidR="00164CCE">
        <w:t xml:space="preserve">the </w:t>
      </w:r>
      <w:r>
        <w:t>expectations of the modern traveller. The trave</w:t>
      </w:r>
      <w:r w:rsidR="00164CCE">
        <w:t>l</w:t>
      </w:r>
      <w:r>
        <w:t xml:space="preserve">ling starts with a critical analysis of the current situation and an idea towards </w:t>
      </w:r>
      <w:r w:rsidR="00164CCE">
        <w:t xml:space="preserve">a </w:t>
      </w:r>
      <w:r>
        <w:t>brighter one.</w:t>
      </w:r>
    </w:p>
    <w:p w14:paraId="7E1A4C07" w14:textId="359C7B08" w:rsidR="00DF3B69" w:rsidRDefault="00DF3B69" w:rsidP="00DF3B69">
      <w:pPr>
        <w:pStyle w:val="Heading1"/>
      </w:pPr>
      <w:bookmarkStart w:id="2" w:name="_Toc157400104"/>
      <w:r>
        <w:t>Analysis and Discussion</w:t>
      </w:r>
      <w:bookmarkEnd w:id="2"/>
    </w:p>
    <w:p w14:paraId="531F7E99" w14:textId="397BD164" w:rsidR="00874DA3" w:rsidRDefault="00874DA3" w:rsidP="00874DA3">
      <w:r>
        <w:t xml:space="preserve">The addressed issue is not just some inconveniences but the very loss of what made this hotel </w:t>
      </w:r>
      <w:r w:rsidR="00164CCE">
        <w:t xml:space="preserve">in </w:t>
      </w:r>
      <w:r>
        <w:t xml:space="preserve">Paris </w:t>
      </w:r>
      <w:r w:rsidR="00164CCE">
        <w:t xml:space="preserve">a </w:t>
      </w:r>
      <w:r>
        <w:t>legendary experience. Though its lavish interior and old character persist, the latest trends suggest a deviation between what is provided by this hotel and that required of an up-to</w:t>
      </w:r>
      <w:r w:rsidR="00164CCE">
        <w:t>-</w:t>
      </w:r>
      <w:r>
        <w:t xml:space="preserve">date luxurious </w:t>
      </w:r>
      <w:r w:rsidR="00DE74BE">
        <w:t>traveller</w:t>
      </w:r>
      <w:r>
        <w:t>. This manifests in three key areas:</w:t>
      </w:r>
    </w:p>
    <w:p w14:paraId="19B28FA0" w14:textId="65841F65" w:rsidR="00CF0BD5" w:rsidRDefault="00874DA3" w:rsidP="00CF0BD5">
      <w:r w:rsidRPr="00DF3B69">
        <w:rPr>
          <w:b/>
          <w:bCs/>
        </w:rPr>
        <w:t>1. Impersonal Service:</w:t>
      </w:r>
      <w:r>
        <w:t xml:space="preserve"> No longer do guests feel pampered given to every whim. Reviews focus on the absence of warmth and care from employees as well as problems with differentiating services, consistent features correspond to a transactional way rather than an interactive one </w:t>
      </w:r>
      <w:r w:rsidR="009D42FF" w:rsidRPr="009D42FF">
        <w:t>(Trustpilot, 2024)</w:t>
      </w:r>
      <w:r>
        <w:t>. This is also supported by a 2013 survey conducted by J.D Power, which showed that The Ritz-Carlton, Paris was below the average for guest satisfaction regarding service interaction among luxury hotels</w:t>
      </w:r>
      <w:r w:rsidRPr="00874DA3">
        <w:t xml:space="preserve"> </w:t>
      </w:r>
      <w:r w:rsidR="00C25799" w:rsidRPr="00C25799">
        <w:t>(Hunter, 2024)</w:t>
      </w:r>
      <w:r>
        <w:t>.</w:t>
      </w:r>
      <w:r w:rsidR="00DF3B69">
        <w:t xml:space="preserve"> </w:t>
      </w:r>
      <w:r w:rsidR="00CF0BD5">
        <w:t xml:space="preserve">This drop in service quality has direct repercussions on guest satisfaction and loyalty. If a hotel gets negative reviews on social media, it may discourage potential guests and spoil the image of that particular establishment. In a 2022 study by </w:t>
      </w:r>
      <w:r w:rsidR="00E77FAD" w:rsidRPr="00E77FAD">
        <w:t>Trustpilot</w:t>
      </w:r>
      <w:r w:rsidR="00E77FAD">
        <w:t xml:space="preserve"> (</w:t>
      </w:r>
      <w:r w:rsidR="00E77FAD" w:rsidRPr="00E77FAD">
        <w:t>2024)</w:t>
      </w:r>
      <w:r w:rsidR="00CF0BD5">
        <w:t>, it was found that declining the hotel’s online rating by one star can result in an 9% decrease from its revenues.</w:t>
      </w:r>
      <w:r w:rsidR="00821C35">
        <w:t xml:space="preserve"> </w:t>
      </w:r>
      <w:r w:rsidR="00CF0BD5">
        <w:t>The inadequate training on the required luxury service standards and guests’ handling could be one of the causes.</w:t>
      </w:r>
      <w:r w:rsidR="00DF3B69">
        <w:t xml:space="preserve"> </w:t>
      </w:r>
      <w:r w:rsidR="00CF0BD5">
        <w:t>Staff changes can significantly affect service continuity and communication with guests</w:t>
      </w:r>
      <w:r w:rsidR="00DF3B69">
        <w:t xml:space="preserve">. </w:t>
      </w:r>
      <w:r w:rsidR="00CF0BD5">
        <w:t>Travelers of this age do not want to be pleased with quick service but rather look for individual journeys and feelings.</w:t>
      </w:r>
    </w:p>
    <w:p w14:paraId="142D1CE3" w14:textId="33400A40" w:rsidR="00DE74BE" w:rsidRDefault="00CF0BD5" w:rsidP="00CF0BD5">
      <w:r w:rsidRPr="00DF3B69">
        <w:rPr>
          <w:b/>
          <w:bCs/>
        </w:rPr>
        <w:t>2. Outdated Facilities:</w:t>
      </w:r>
      <w:r>
        <w:t xml:space="preserve"> Although the traditional features carry some degree of appeal, there are a few places that seem old and lack necessary contemporary facilities for luxury </w:t>
      </w:r>
      <w:proofErr w:type="gramStart"/>
      <w:r w:rsidR="009276B0">
        <w:t>traveller’s</w:t>
      </w:r>
      <w:proofErr w:type="gramEnd"/>
      <w:r>
        <w:t xml:space="preserve">. Reviewers cite issues regarding aging tech, worn out furniture and limited in-room facilities versus newer luxury hotels </w:t>
      </w:r>
      <w:r w:rsidR="009C044B" w:rsidRPr="009C044B">
        <w:t>(Carrick, 2024)</w:t>
      </w:r>
      <w:r>
        <w:t>.</w:t>
      </w:r>
      <w:r w:rsidR="00DF3B69">
        <w:t xml:space="preserve"> </w:t>
      </w:r>
      <w:r>
        <w:t xml:space="preserve">Old facilities reduce customer satisfaction by affecting the perceived savings, which may result in guest complaints and negative ratings on online platforms. McKinsey &amp; Company reported in 2023 that seventy percent of </w:t>
      </w:r>
      <w:r w:rsidR="009C044B">
        <w:t>travellers</w:t>
      </w:r>
      <w:r>
        <w:t xml:space="preserve"> considered the advancements and technology to be fundamental for when selecting a hotel </w:t>
      </w:r>
      <w:r w:rsidR="009C044B" w:rsidRPr="009C044B">
        <w:t>(Rosen, 2024)</w:t>
      </w:r>
      <w:r>
        <w:t>.</w:t>
      </w:r>
      <w:r w:rsidR="00DF3B69">
        <w:t xml:space="preserve"> </w:t>
      </w:r>
      <w:r>
        <w:t xml:space="preserve">Making </w:t>
      </w:r>
      <w:r>
        <w:lastRenderedPageBreak/>
        <w:t>other aspects of the hotel more important than facility updates could result in neglected maintenance.</w:t>
      </w:r>
      <w:r w:rsidR="00DF3B69">
        <w:t xml:space="preserve"> </w:t>
      </w:r>
      <w:r>
        <w:t>Historical preservation with contemporary upgrades can be hard to achieve.</w:t>
      </w:r>
      <w:r w:rsidR="00DF3B69">
        <w:t xml:space="preserve"> </w:t>
      </w:r>
      <w:r>
        <w:t xml:space="preserve">The idea of outdated luxury may come as a result of not keeping up with </w:t>
      </w:r>
      <w:r w:rsidR="00164CCE">
        <w:t xml:space="preserve">the </w:t>
      </w:r>
      <w:r>
        <w:t>changing amenities provided by modern luxury hotels.</w:t>
      </w:r>
      <w:r w:rsidR="00DF3B69">
        <w:t xml:space="preserve"> </w:t>
      </w:r>
      <w:r>
        <w:t xml:space="preserve">It appears the hotel is designed for a traditional luxury fashion that may not address </w:t>
      </w:r>
      <w:r w:rsidR="00164CCE">
        <w:t xml:space="preserve">the </w:t>
      </w:r>
      <w:r>
        <w:t>changing appetites of contemporary guests</w:t>
      </w:r>
      <w:r w:rsidR="009C044B" w:rsidRPr="009C044B">
        <w:t xml:space="preserve"> (Rosen, 2024)</w:t>
      </w:r>
      <w:r>
        <w:t xml:space="preserve">. </w:t>
      </w:r>
    </w:p>
    <w:p w14:paraId="1A4E8764" w14:textId="528DF63E" w:rsidR="00AE598B" w:rsidRDefault="00DE74BE" w:rsidP="00CF0BD5">
      <w:r w:rsidRPr="00DE74BE">
        <w:rPr>
          <w:b/>
          <w:bCs/>
        </w:rPr>
        <w:t>3. Poor Personalisation Effort:</w:t>
      </w:r>
      <w:r>
        <w:t xml:space="preserve"> </w:t>
      </w:r>
      <w:r w:rsidR="00CF0BD5">
        <w:t xml:space="preserve">Among the reviews, there are references to poor personalization of services; a small selection of wellness activities and no options for local experiences targeted at young adults </w:t>
      </w:r>
      <w:r w:rsidR="00D47E5D" w:rsidRPr="00D47E5D">
        <w:t>(Solomon, 2024)</w:t>
      </w:r>
      <w:r w:rsidR="00CF0BD5">
        <w:t>.</w:t>
      </w:r>
      <w:r w:rsidR="00DF3B69">
        <w:t xml:space="preserve"> </w:t>
      </w:r>
      <w:r w:rsidR="00CF0BD5">
        <w:t xml:space="preserve">If changes in the </w:t>
      </w:r>
      <w:r w:rsidR="00E92C79">
        <w:t>traveller</w:t>
      </w:r>
      <w:r w:rsidR="00CF0BD5">
        <w:t xml:space="preserve"> are not incorporated into operations, occupancy rates and revenue decline. In its 2023 report, Skift noted that millennials and Gen Z </w:t>
      </w:r>
      <w:r w:rsidR="00E92C79">
        <w:t>travellers</w:t>
      </w:r>
      <w:r w:rsidR="00CF0BD5">
        <w:t xml:space="preserve"> seek unconventional experiences driven by sustainability &amp; personalization which might be missing in The Ritz-Carlton Paris </w:t>
      </w:r>
      <w:r w:rsidR="00D47E5D" w:rsidRPr="00D47E5D">
        <w:t>(Agarwal, 2024)</w:t>
      </w:r>
      <w:r w:rsidR="00CF0BD5">
        <w:t>.</w:t>
      </w:r>
      <w:r w:rsidR="00DF3B69">
        <w:t xml:space="preserve"> </w:t>
      </w:r>
      <w:r w:rsidR="00CF0BD5">
        <w:t xml:space="preserve">Limited understanding of modern </w:t>
      </w:r>
      <w:r w:rsidR="00E92C79">
        <w:t>traveller</w:t>
      </w:r>
      <w:r w:rsidR="00CF0BD5">
        <w:t xml:space="preserve"> preferences: The hotel may not actively </w:t>
      </w:r>
      <w:r w:rsidR="009D110A">
        <w:t>research</w:t>
      </w:r>
      <w:r w:rsidR="00CF0BD5">
        <w:t xml:space="preserve"> and understand the changing needs and expectations of </w:t>
      </w:r>
      <w:r w:rsidR="00164CCE">
        <w:t xml:space="preserve">the </w:t>
      </w:r>
      <w:r w:rsidR="00CF0BD5">
        <w:t>younger population.</w:t>
      </w:r>
      <w:r w:rsidR="00DF3B69">
        <w:t xml:space="preserve"> </w:t>
      </w:r>
      <w:r w:rsidR="00CF0BD5">
        <w:t>The focus of the marketing initiative could be on attracting an identical guest profile that a hotel has traditionally served, overlooking opportunities in new market segments.</w:t>
      </w:r>
      <w:r w:rsidR="00DF3B69">
        <w:t xml:space="preserve"> </w:t>
      </w:r>
      <w:r w:rsidR="00CF0BD5">
        <w:t>The unwillingness to change with the tide of travel might undermine efforts aimed at ensuring that a hotel remains viable</w:t>
      </w:r>
      <w:r w:rsidR="00C74494" w:rsidRPr="00C74494">
        <w:t xml:space="preserve"> (Harvard Business Review, 2024)</w:t>
      </w:r>
      <w:r w:rsidR="00CF0BD5">
        <w:t>.</w:t>
      </w:r>
    </w:p>
    <w:p w14:paraId="52360474" w14:textId="217191D8" w:rsidR="00CF0BD5" w:rsidRDefault="00244274" w:rsidP="00244274">
      <w:pPr>
        <w:pStyle w:val="Heading2"/>
      </w:pPr>
      <w:bookmarkStart w:id="3" w:name="_Toc157400105"/>
      <w:r>
        <w:t>STEEPLE Analysis</w:t>
      </w:r>
      <w:bookmarkEnd w:id="3"/>
      <w:r>
        <w:t xml:space="preserve"> </w:t>
      </w:r>
    </w:p>
    <w:tbl>
      <w:tblPr>
        <w:tblStyle w:val="GridTable1Light"/>
        <w:tblW w:w="9452" w:type="dxa"/>
        <w:tblLook w:val="04A0" w:firstRow="1" w:lastRow="0" w:firstColumn="1" w:lastColumn="0" w:noHBand="0" w:noVBand="1"/>
      </w:tblPr>
      <w:tblGrid>
        <w:gridCol w:w="2291"/>
        <w:gridCol w:w="7161"/>
      </w:tblGrid>
      <w:tr w:rsidR="00B65549" w:rsidRPr="00B65549" w14:paraId="3BE8F5B6" w14:textId="77777777" w:rsidTr="00B65549">
        <w:trPr>
          <w:cnfStyle w:val="100000000000" w:firstRow="1" w:lastRow="0" w:firstColumn="0" w:lastColumn="0" w:oddVBand="0" w:evenVBand="0" w:oddHBand="0" w:evenHBand="0" w:firstRowFirstColumn="0" w:firstRowLastColumn="0" w:lastRowFirstColumn="0" w:lastRowLastColumn="0"/>
          <w:trHeight w:val="996"/>
        </w:trPr>
        <w:tc>
          <w:tcPr>
            <w:cnfStyle w:val="001000000000" w:firstRow="0" w:lastRow="0" w:firstColumn="1" w:lastColumn="0" w:oddVBand="0" w:evenVBand="0" w:oddHBand="0" w:evenHBand="0" w:firstRowFirstColumn="0" w:firstRowLastColumn="0" w:lastRowFirstColumn="0" w:lastRowLastColumn="0"/>
            <w:tcW w:w="0" w:type="auto"/>
            <w:hideMark/>
          </w:tcPr>
          <w:p w14:paraId="20A9667C" w14:textId="77777777" w:rsidR="00B65549" w:rsidRPr="00B65549" w:rsidRDefault="00B65549" w:rsidP="00B65549">
            <w:pPr>
              <w:spacing w:after="160"/>
            </w:pPr>
            <w:r w:rsidRPr="00B65549">
              <w:t>Factor</w:t>
            </w:r>
          </w:p>
        </w:tc>
        <w:tc>
          <w:tcPr>
            <w:tcW w:w="0" w:type="auto"/>
            <w:hideMark/>
          </w:tcPr>
          <w:p w14:paraId="1DCD5986" w14:textId="77777777" w:rsidR="00B65549" w:rsidRPr="00B65549" w:rsidRDefault="00B65549" w:rsidP="00B65549">
            <w:pPr>
              <w:spacing w:after="160"/>
              <w:cnfStyle w:val="100000000000" w:firstRow="1" w:lastRow="0" w:firstColumn="0" w:lastColumn="0" w:oddVBand="0" w:evenVBand="0" w:oddHBand="0" w:evenHBand="0" w:firstRowFirstColumn="0" w:firstRowLastColumn="0" w:lastRowFirstColumn="0" w:lastRowLastColumn="0"/>
            </w:pPr>
            <w:r w:rsidRPr="00B65549">
              <w:t>Impact on The Ritz-Carlton, Paris</w:t>
            </w:r>
          </w:p>
        </w:tc>
      </w:tr>
      <w:tr w:rsidR="00B65549" w:rsidRPr="00B65549" w14:paraId="620C4161" w14:textId="77777777" w:rsidTr="00B65549">
        <w:trPr>
          <w:trHeight w:val="579"/>
        </w:trPr>
        <w:tc>
          <w:tcPr>
            <w:cnfStyle w:val="001000000000" w:firstRow="0" w:lastRow="0" w:firstColumn="1" w:lastColumn="0" w:oddVBand="0" w:evenVBand="0" w:oddHBand="0" w:evenHBand="0" w:firstRowFirstColumn="0" w:firstRowLastColumn="0" w:lastRowFirstColumn="0" w:lastRowLastColumn="0"/>
            <w:tcW w:w="0" w:type="auto"/>
            <w:hideMark/>
          </w:tcPr>
          <w:p w14:paraId="73272453" w14:textId="77777777" w:rsidR="00B65549" w:rsidRPr="00B65549" w:rsidRDefault="00B65549" w:rsidP="00B65549">
            <w:pPr>
              <w:spacing w:after="160"/>
            </w:pPr>
            <w:r w:rsidRPr="00B65549">
              <w:t>Social</w:t>
            </w:r>
          </w:p>
        </w:tc>
        <w:tc>
          <w:tcPr>
            <w:tcW w:w="0" w:type="auto"/>
            <w:hideMark/>
          </w:tcPr>
          <w:p w14:paraId="3FA982DB" w14:textId="77777777" w:rsidR="00B65549" w:rsidRPr="00B65549" w:rsidRDefault="00B65549" w:rsidP="00B65549">
            <w:pPr>
              <w:spacing w:after="160"/>
              <w:cnfStyle w:val="000000000000" w:firstRow="0" w:lastRow="0" w:firstColumn="0" w:lastColumn="0" w:oddVBand="0" w:evenVBand="0" w:oddHBand="0" w:evenHBand="0" w:firstRowFirstColumn="0" w:firstRowLastColumn="0" w:lastRowFirstColumn="0" w:lastRowLastColumn="0"/>
            </w:pPr>
          </w:p>
        </w:tc>
      </w:tr>
      <w:tr w:rsidR="00CF0BD5" w:rsidRPr="00B65549" w14:paraId="10F924F4" w14:textId="77777777" w:rsidTr="00B65549">
        <w:trPr>
          <w:trHeight w:val="1413"/>
        </w:trPr>
        <w:tc>
          <w:tcPr>
            <w:cnfStyle w:val="001000000000" w:firstRow="0" w:lastRow="0" w:firstColumn="1" w:lastColumn="0" w:oddVBand="0" w:evenVBand="0" w:oddHBand="0" w:evenHBand="0" w:firstRowFirstColumn="0" w:firstRowLastColumn="0" w:lastRowFirstColumn="0" w:lastRowLastColumn="0"/>
            <w:tcW w:w="0" w:type="auto"/>
            <w:hideMark/>
          </w:tcPr>
          <w:p w14:paraId="0B350F37" w14:textId="22F52310" w:rsidR="00CF0BD5" w:rsidRPr="00B65549" w:rsidRDefault="00CF0BD5" w:rsidP="00CF0BD5">
            <w:pPr>
              <w:spacing w:after="160"/>
              <w:rPr>
                <w:b w:val="0"/>
                <w:bCs w:val="0"/>
              </w:rPr>
            </w:pPr>
            <w:r w:rsidRPr="00B65549">
              <w:rPr>
                <w:b w:val="0"/>
                <w:bCs w:val="0"/>
              </w:rPr>
              <w:t>*Shifting demographics</w:t>
            </w:r>
          </w:p>
        </w:tc>
        <w:tc>
          <w:tcPr>
            <w:tcW w:w="0" w:type="auto"/>
            <w:hideMark/>
          </w:tcPr>
          <w:p w14:paraId="0D9576D1" w14:textId="205B0773" w:rsidR="00CF0BD5" w:rsidRPr="00B65549" w:rsidRDefault="00CF0BD5" w:rsidP="00164CCE">
            <w:pPr>
              <w:spacing w:after="160"/>
              <w:cnfStyle w:val="000000000000" w:firstRow="0" w:lastRow="0" w:firstColumn="0" w:lastColumn="0" w:oddVBand="0" w:evenVBand="0" w:oddHBand="0" w:evenHBand="0" w:firstRowFirstColumn="0" w:firstRowLastColumn="0" w:lastRowFirstColumn="0" w:lastRowLastColumn="0"/>
            </w:pPr>
            <w:r w:rsidRPr="00912B59">
              <w:t xml:space="preserve">Gen Y and Z </w:t>
            </w:r>
            <w:r w:rsidR="00E92C79" w:rsidRPr="00912B59">
              <w:t>travellers</w:t>
            </w:r>
            <w:r w:rsidRPr="00912B59">
              <w:t xml:space="preserve"> who will comprise 50% of global travel by the year 2035 are experience-based, technology</w:t>
            </w:r>
            <w:r w:rsidR="00164CCE">
              <w:t>-</w:t>
            </w:r>
            <w:r w:rsidRPr="00912B59">
              <w:t xml:space="preserve">driven with a high consciousness </w:t>
            </w:r>
            <w:r w:rsidR="00164CCE">
              <w:t>of</w:t>
            </w:r>
            <w:r w:rsidRPr="00912B59">
              <w:t xml:space="preserve"> sustainability, disengaged if the hotel space does not adjust accordingly </w:t>
            </w:r>
            <w:r w:rsidR="003C1D2E" w:rsidRPr="003C1D2E">
              <w:t>(WYSE Travel Confederation, 2024)</w:t>
            </w:r>
            <w:r w:rsidR="003C1D2E">
              <w:t>.</w:t>
            </w:r>
          </w:p>
        </w:tc>
      </w:tr>
      <w:tr w:rsidR="00CF0BD5" w:rsidRPr="00B65549" w14:paraId="18ADCD97" w14:textId="77777777" w:rsidTr="00B65549">
        <w:trPr>
          <w:trHeight w:val="996"/>
        </w:trPr>
        <w:tc>
          <w:tcPr>
            <w:cnfStyle w:val="001000000000" w:firstRow="0" w:lastRow="0" w:firstColumn="1" w:lastColumn="0" w:oddVBand="0" w:evenVBand="0" w:oddHBand="0" w:evenHBand="0" w:firstRowFirstColumn="0" w:firstRowLastColumn="0" w:lastRowFirstColumn="0" w:lastRowLastColumn="0"/>
            <w:tcW w:w="0" w:type="auto"/>
            <w:hideMark/>
          </w:tcPr>
          <w:p w14:paraId="410B5B90" w14:textId="77777777" w:rsidR="00CF0BD5" w:rsidRPr="00B65549" w:rsidRDefault="00CF0BD5" w:rsidP="00CF0BD5">
            <w:pPr>
              <w:spacing w:after="160"/>
              <w:rPr>
                <w:b w:val="0"/>
                <w:bCs w:val="0"/>
              </w:rPr>
            </w:pPr>
            <w:r w:rsidRPr="00B65549">
              <w:rPr>
                <w:b w:val="0"/>
                <w:bCs w:val="0"/>
              </w:rPr>
              <w:t>* Rise of social media</w:t>
            </w:r>
          </w:p>
        </w:tc>
        <w:tc>
          <w:tcPr>
            <w:tcW w:w="0" w:type="auto"/>
            <w:hideMark/>
          </w:tcPr>
          <w:p w14:paraId="6BC4829E" w14:textId="7AA8DD73" w:rsidR="00CF0BD5" w:rsidRPr="00B65549" w:rsidRDefault="00CF0BD5" w:rsidP="00CF0BD5">
            <w:pPr>
              <w:spacing w:after="160"/>
              <w:cnfStyle w:val="000000000000" w:firstRow="0" w:lastRow="0" w:firstColumn="0" w:lastColumn="0" w:oddVBand="0" w:evenVBand="0" w:oddHBand="0" w:evenHBand="0" w:firstRowFirstColumn="0" w:firstRowLastColumn="0" w:lastRowFirstColumn="0" w:lastRowLastColumn="0"/>
            </w:pPr>
            <w:r w:rsidRPr="00912B59">
              <w:t xml:space="preserve">85% of </w:t>
            </w:r>
            <w:r w:rsidR="00E92C79" w:rsidRPr="00912B59">
              <w:t>travellers</w:t>
            </w:r>
            <w:r w:rsidRPr="00912B59">
              <w:t xml:space="preserve"> rely on online reviews as much </w:t>
            </w:r>
            <w:r w:rsidR="00164CCE">
              <w:t xml:space="preserve">as </w:t>
            </w:r>
            <w:r w:rsidRPr="00912B59">
              <w:t xml:space="preserve">they would personal recommendations, highlighting the importance </w:t>
            </w:r>
            <w:r w:rsidR="00164CCE">
              <w:t xml:space="preserve">of </w:t>
            </w:r>
            <w:r w:rsidRPr="00912B59">
              <w:t xml:space="preserve">active reputation management </w:t>
            </w:r>
            <w:r w:rsidR="00205829" w:rsidRPr="00205829">
              <w:t>(MediaRoom, 2024)</w:t>
            </w:r>
            <w:r w:rsidR="00205829">
              <w:t>.</w:t>
            </w:r>
          </w:p>
        </w:tc>
      </w:tr>
      <w:tr w:rsidR="00CF0BD5" w:rsidRPr="00B65549" w14:paraId="13CDE3E8" w14:textId="77777777" w:rsidTr="00B65549">
        <w:trPr>
          <w:trHeight w:val="986"/>
        </w:trPr>
        <w:tc>
          <w:tcPr>
            <w:cnfStyle w:val="001000000000" w:firstRow="0" w:lastRow="0" w:firstColumn="1" w:lastColumn="0" w:oddVBand="0" w:evenVBand="0" w:oddHBand="0" w:evenHBand="0" w:firstRowFirstColumn="0" w:firstRowLastColumn="0" w:lastRowFirstColumn="0" w:lastRowLastColumn="0"/>
            <w:tcW w:w="0" w:type="auto"/>
            <w:hideMark/>
          </w:tcPr>
          <w:p w14:paraId="5EB4E41C" w14:textId="6C1DFAB0" w:rsidR="00CF0BD5" w:rsidRPr="00B65549" w:rsidRDefault="00CF0BD5" w:rsidP="00CF0BD5">
            <w:pPr>
              <w:spacing w:after="160"/>
              <w:rPr>
                <w:b w:val="0"/>
                <w:bCs w:val="0"/>
              </w:rPr>
            </w:pPr>
            <w:r w:rsidRPr="00B65549">
              <w:rPr>
                <w:b w:val="0"/>
                <w:bCs w:val="0"/>
              </w:rPr>
              <w:lastRenderedPageBreak/>
              <w:t>*Increased</w:t>
            </w:r>
            <w:r w:rsidR="00752E58">
              <w:rPr>
                <w:b w:val="0"/>
                <w:bCs w:val="0"/>
              </w:rPr>
              <w:t xml:space="preserve"> </w:t>
            </w:r>
            <w:r w:rsidRPr="00B65549">
              <w:rPr>
                <w:b w:val="0"/>
                <w:bCs w:val="0"/>
              </w:rPr>
              <w:t>social responsibility</w:t>
            </w:r>
          </w:p>
        </w:tc>
        <w:tc>
          <w:tcPr>
            <w:tcW w:w="0" w:type="auto"/>
            <w:hideMark/>
          </w:tcPr>
          <w:p w14:paraId="5C9FE03C" w14:textId="636B6028" w:rsidR="00CF0BD5" w:rsidRPr="00B65549" w:rsidRDefault="00CF0BD5" w:rsidP="00164CCE">
            <w:pPr>
              <w:spacing w:after="160"/>
              <w:cnfStyle w:val="000000000000" w:firstRow="0" w:lastRow="0" w:firstColumn="0" w:lastColumn="0" w:oddVBand="0" w:evenVBand="0" w:oddHBand="0" w:evenHBand="0" w:firstRowFirstColumn="0" w:firstRowLastColumn="0" w:lastRowFirstColumn="0" w:lastRowLastColumn="0"/>
            </w:pPr>
            <w:r w:rsidRPr="00912B59">
              <w:t xml:space="preserve">This suggests that 65% </w:t>
            </w:r>
            <w:r w:rsidR="00164CCE">
              <w:t xml:space="preserve">of </w:t>
            </w:r>
            <w:r w:rsidRPr="00912B59">
              <w:t xml:space="preserve">travellers are ready to pay more for hotels with ethical practices so, it is much </w:t>
            </w:r>
            <w:r w:rsidR="00164CCE">
              <w:t xml:space="preserve">more </w:t>
            </w:r>
            <w:r w:rsidRPr="00912B59">
              <w:t xml:space="preserve">important to display ethics </w:t>
            </w:r>
            <w:r w:rsidR="00BA2DD7" w:rsidRPr="00BA2DD7">
              <w:t xml:space="preserve">(Booking </w:t>
            </w:r>
            <w:r w:rsidR="00164CCE">
              <w:t>G</w:t>
            </w:r>
            <w:r w:rsidR="00BA2DD7" w:rsidRPr="00BA2DD7">
              <w:t>lobal, 2024)</w:t>
            </w:r>
            <w:r w:rsidR="00BA2DD7">
              <w:t xml:space="preserve">. </w:t>
            </w:r>
          </w:p>
        </w:tc>
      </w:tr>
      <w:tr w:rsidR="00CF0BD5" w:rsidRPr="00B65549" w14:paraId="543F9913" w14:textId="77777777" w:rsidTr="00B65549">
        <w:trPr>
          <w:trHeight w:val="579"/>
        </w:trPr>
        <w:tc>
          <w:tcPr>
            <w:cnfStyle w:val="001000000000" w:firstRow="0" w:lastRow="0" w:firstColumn="1" w:lastColumn="0" w:oddVBand="0" w:evenVBand="0" w:oddHBand="0" w:evenHBand="0" w:firstRowFirstColumn="0" w:firstRowLastColumn="0" w:lastRowFirstColumn="0" w:lastRowLastColumn="0"/>
            <w:tcW w:w="0" w:type="auto"/>
            <w:hideMark/>
          </w:tcPr>
          <w:p w14:paraId="5CACE444" w14:textId="77777777" w:rsidR="00CF0BD5" w:rsidRPr="00B65549" w:rsidRDefault="00CF0BD5" w:rsidP="00CF0BD5">
            <w:pPr>
              <w:spacing w:after="160"/>
            </w:pPr>
            <w:r w:rsidRPr="00B65549">
              <w:t>Technological</w:t>
            </w:r>
          </w:p>
        </w:tc>
        <w:tc>
          <w:tcPr>
            <w:tcW w:w="0" w:type="auto"/>
            <w:hideMark/>
          </w:tcPr>
          <w:p w14:paraId="6FBDEC40" w14:textId="77777777" w:rsidR="00CF0BD5" w:rsidRPr="00B65549" w:rsidRDefault="00CF0BD5" w:rsidP="00CF0BD5">
            <w:pPr>
              <w:spacing w:after="160"/>
              <w:cnfStyle w:val="000000000000" w:firstRow="0" w:lastRow="0" w:firstColumn="0" w:lastColumn="0" w:oddVBand="0" w:evenVBand="0" w:oddHBand="0" w:evenHBand="0" w:firstRowFirstColumn="0" w:firstRowLastColumn="0" w:lastRowFirstColumn="0" w:lastRowLastColumn="0"/>
            </w:pPr>
          </w:p>
        </w:tc>
      </w:tr>
      <w:tr w:rsidR="00CF0BD5" w:rsidRPr="00B65549" w14:paraId="3EDBE774" w14:textId="77777777" w:rsidTr="00B65549">
        <w:trPr>
          <w:trHeight w:val="996"/>
        </w:trPr>
        <w:tc>
          <w:tcPr>
            <w:cnfStyle w:val="001000000000" w:firstRow="0" w:lastRow="0" w:firstColumn="1" w:lastColumn="0" w:oddVBand="0" w:evenVBand="0" w:oddHBand="0" w:evenHBand="0" w:firstRowFirstColumn="0" w:firstRowLastColumn="0" w:lastRowFirstColumn="0" w:lastRowLastColumn="0"/>
            <w:tcW w:w="0" w:type="auto"/>
            <w:hideMark/>
          </w:tcPr>
          <w:p w14:paraId="26E0614B" w14:textId="77777777" w:rsidR="00CF0BD5" w:rsidRPr="00B65549" w:rsidRDefault="00CF0BD5" w:rsidP="00CF0BD5">
            <w:pPr>
              <w:spacing w:after="160"/>
              <w:rPr>
                <w:b w:val="0"/>
                <w:bCs w:val="0"/>
              </w:rPr>
            </w:pPr>
            <w:r w:rsidRPr="00B65549">
              <w:rPr>
                <w:b w:val="0"/>
                <w:bCs w:val="0"/>
              </w:rPr>
              <w:t>* Guest personalization</w:t>
            </w:r>
          </w:p>
        </w:tc>
        <w:tc>
          <w:tcPr>
            <w:tcW w:w="0" w:type="auto"/>
            <w:hideMark/>
          </w:tcPr>
          <w:p w14:paraId="09014999" w14:textId="68A16CBF" w:rsidR="00CF0BD5" w:rsidRPr="00B65549" w:rsidRDefault="00CF0BD5" w:rsidP="00CF0BD5">
            <w:pPr>
              <w:spacing w:after="160"/>
              <w:cnfStyle w:val="000000000000" w:firstRow="0" w:lastRow="0" w:firstColumn="0" w:lastColumn="0" w:oddVBand="0" w:evenVBand="0" w:oddHBand="0" w:evenHBand="0" w:firstRowFirstColumn="0" w:firstRowLastColumn="0" w:lastRowFirstColumn="0" w:lastRowLastColumn="0"/>
            </w:pPr>
            <w:r w:rsidRPr="00912B59">
              <w:t xml:space="preserve">AI-powered tools and dynamic pricing are required for 78% of guests who expect personalized experiences based on previous preferences </w:t>
            </w:r>
            <w:r w:rsidR="00BA2DD7" w:rsidRPr="00BA2DD7">
              <w:t>(Harvard Business Review, 2024)</w:t>
            </w:r>
            <w:r w:rsidR="00BA2DD7">
              <w:t xml:space="preserve">. </w:t>
            </w:r>
          </w:p>
        </w:tc>
      </w:tr>
      <w:tr w:rsidR="00CF0BD5" w:rsidRPr="00B65549" w14:paraId="095B08C6" w14:textId="77777777" w:rsidTr="00B65549">
        <w:trPr>
          <w:trHeight w:val="986"/>
        </w:trPr>
        <w:tc>
          <w:tcPr>
            <w:cnfStyle w:val="001000000000" w:firstRow="0" w:lastRow="0" w:firstColumn="1" w:lastColumn="0" w:oddVBand="0" w:evenVBand="0" w:oddHBand="0" w:evenHBand="0" w:firstRowFirstColumn="0" w:firstRowLastColumn="0" w:lastRowFirstColumn="0" w:lastRowLastColumn="0"/>
            <w:tcW w:w="0" w:type="auto"/>
            <w:hideMark/>
          </w:tcPr>
          <w:p w14:paraId="154B33A5" w14:textId="77777777" w:rsidR="00CF0BD5" w:rsidRPr="00B65549" w:rsidRDefault="00CF0BD5" w:rsidP="00CF0BD5">
            <w:pPr>
              <w:spacing w:after="160"/>
              <w:rPr>
                <w:b w:val="0"/>
                <w:bCs w:val="0"/>
              </w:rPr>
            </w:pPr>
            <w:r w:rsidRPr="00B65549">
              <w:rPr>
                <w:b w:val="0"/>
                <w:bCs w:val="0"/>
              </w:rPr>
              <w:t>* Contactless technology</w:t>
            </w:r>
          </w:p>
        </w:tc>
        <w:tc>
          <w:tcPr>
            <w:tcW w:w="0" w:type="auto"/>
            <w:hideMark/>
          </w:tcPr>
          <w:p w14:paraId="01090701" w14:textId="70DE69FD" w:rsidR="00CF0BD5" w:rsidRPr="00B65549" w:rsidRDefault="00CF0BD5" w:rsidP="00164CCE">
            <w:pPr>
              <w:spacing w:after="160"/>
              <w:cnfStyle w:val="000000000000" w:firstRow="0" w:lastRow="0" w:firstColumn="0" w:lastColumn="0" w:oddVBand="0" w:evenVBand="0" w:oddHBand="0" w:evenHBand="0" w:firstRowFirstColumn="0" w:firstRowLastColumn="0" w:lastRowFirstColumn="0" w:lastRowLastColumn="0"/>
            </w:pPr>
            <w:r w:rsidRPr="00912B59">
              <w:t xml:space="preserve">52% of </w:t>
            </w:r>
            <w:r w:rsidR="00E92C79" w:rsidRPr="00912B59">
              <w:t>travellers</w:t>
            </w:r>
            <w:r w:rsidRPr="00912B59">
              <w:t xml:space="preserve"> </w:t>
            </w:r>
            <w:r w:rsidR="00E92C79" w:rsidRPr="00912B59">
              <w:t>favour</w:t>
            </w:r>
            <w:r w:rsidRPr="00912B59">
              <w:t xml:space="preserve"> non-contact check</w:t>
            </w:r>
            <w:r w:rsidR="00164CCE">
              <w:t>-</w:t>
            </w:r>
            <w:r w:rsidRPr="00912B59">
              <w:t xml:space="preserve">in and payment methods that call for the adoption of such technology </w:t>
            </w:r>
            <w:r w:rsidR="00BA2DD7" w:rsidRPr="00BA2DD7">
              <w:t>(Harvard Business Review, 2024)</w:t>
            </w:r>
            <w:r w:rsidR="00BA2DD7">
              <w:t>.</w:t>
            </w:r>
          </w:p>
        </w:tc>
      </w:tr>
      <w:tr w:rsidR="00CF0BD5" w:rsidRPr="00B65549" w14:paraId="0096EC07" w14:textId="77777777" w:rsidTr="00B65549">
        <w:trPr>
          <w:trHeight w:val="996"/>
        </w:trPr>
        <w:tc>
          <w:tcPr>
            <w:cnfStyle w:val="001000000000" w:firstRow="0" w:lastRow="0" w:firstColumn="1" w:lastColumn="0" w:oddVBand="0" w:evenVBand="0" w:oddHBand="0" w:evenHBand="0" w:firstRowFirstColumn="0" w:firstRowLastColumn="0" w:lastRowFirstColumn="0" w:lastRowLastColumn="0"/>
            <w:tcW w:w="0" w:type="auto"/>
            <w:hideMark/>
          </w:tcPr>
          <w:p w14:paraId="046C5772" w14:textId="77777777" w:rsidR="00CF0BD5" w:rsidRPr="00B65549" w:rsidRDefault="00CF0BD5" w:rsidP="00CF0BD5">
            <w:pPr>
              <w:spacing w:after="160"/>
              <w:rPr>
                <w:b w:val="0"/>
                <w:bCs w:val="0"/>
              </w:rPr>
            </w:pPr>
            <w:r w:rsidRPr="00B65549">
              <w:rPr>
                <w:b w:val="0"/>
                <w:bCs w:val="0"/>
              </w:rPr>
              <w:t>* Evolving distribution channels</w:t>
            </w:r>
          </w:p>
        </w:tc>
        <w:tc>
          <w:tcPr>
            <w:tcW w:w="0" w:type="auto"/>
            <w:hideMark/>
          </w:tcPr>
          <w:p w14:paraId="4B6356C7" w14:textId="63B56950" w:rsidR="00CF0BD5" w:rsidRPr="00B65549" w:rsidRDefault="00CF0BD5" w:rsidP="00CF0BD5">
            <w:pPr>
              <w:spacing w:after="160"/>
              <w:cnfStyle w:val="000000000000" w:firstRow="0" w:lastRow="0" w:firstColumn="0" w:lastColumn="0" w:oddVBand="0" w:evenVBand="0" w:oddHBand="0" w:evenHBand="0" w:firstRowFirstColumn="0" w:firstRowLastColumn="0" w:lastRowFirstColumn="0" w:lastRowLastColumn="0"/>
            </w:pPr>
            <w:r w:rsidRPr="00CC5D18">
              <w:t xml:space="preserve">67 percent of bookings are made with OTAs, therefore strategies to develop </w:t>
            </w:r>
            <w:r w:rsidR="00164CCE">
              <w:t xml:space="preserve">an </w:t>
            </w:r>
            <w:r w:rsidRPr="00CC5D18">
              <w:t xml:space="preserve">optimal online presence and distribution need optimization </w:t>
            </w:r>
            <w:r w:rsidR="002A2D22" w:rsidRPr="002A2D22">
              <w:t>(WYSE Travel Confederation, 2024)</w:t>
            </w:r>
            <w:r w:rsidR="002A2D22">
              <w:t>.</w:t>
            </w:r>
          </w:p>
        </w:tc>
      </w:tr>
      <w:tr w:rsidR="00CF0BD5" w:rsidRPr="00B65549" w14:paraId="3DAD7AB2" w14:textId="77777777" w:rsidTr="00B65549">
        <w:trPr>
          <w:trHeight w:val="569"/>
        </w:trPr>
        <w:tc>
          <w:tcPr>
            <w:cnfStyle w:val="001000000000" w:firstRow="0" w:lastRow="0" w:firstColumn="1" w:lastColumn="0" w:oddVBand="0" w:evenVBand="0" w:oddHBand="0" w:evenHBand="0" w:firstRowFirstColumn="0" w:firstRowLastColumn="0" w:lastRowFirstColumn="0" w:lastRowLastColumn="0"/>
            <w:tcW w:w="0" w:type="auto"/>
            <w:hideMark/>
          </w:tcPr>
          <w:p w14:paraId="38E97B92" w14:textId="77777777" w:rsidR="00CF0BD5" w:rsidRPr="00B65549" w:rsidRDefault="00CF0BD5" w:rsidP="00CF0BD5">
            <w:pPr>
              <w:spacing w:after="160"/>
            </w:pPr>
            <w:r w:rsidRPr="00B65549">
              <w:t>Economic</w:t>
            </w:r>
          </w:p>
        </w:tc>
        <w:tc>
          <w:tcPr>
            <w:tcW w:w="0" w:type="auto"/>
            <w:hideMark/>
          </w:tcPr>
          <w:p w14:paraId="70365E43" w14:textId="77777777" w:rsidR="00CF0BD5" w:rsidRPr="00B65549" w:rsidRDefault="00CF0BD5" w:rsidP="00CF0BD5">
            <w:pPr>
              <w:spacing w:after="160"/>
              <w:cnfStyle w:val="000000000000" w:firstRow="0" w:lastRow="0" w:firstColumn="0" w:lastColumn="0" w:oddVBand="0" w:evenVBand="0" w:oddHBand="0" w:evenHBand="0" w:firstRowFirstColumn="0" w:firstRowLastColumn="0" w:lastRowFirstColumn="0" w:lastRowLastColumn="0"/>
            </w:pPr>
          </w:p>
        </w:tc>
      </w:tr>
      <w:tr w:rsidR="00CF0BD5" w:rsidRPr="00B65549" w14:paraId="67E9242A" w14:textId="77777777" w:rsidTr="00B65549">
        <w:trPr>
          <w:trHeight w:val="1423"/>
        </w:trPr>
        <w:tc>
          <w:tcPr>
            <w:cnfStyle w:val="001000000000" w:firstRow="0" w:lastRow="0" w:firstColumn="1" w:lastColumn="0" w:oddVBand="0" w:evenVBand="0" w:oddHBand="0" w:evenHBand="0" w:firstRowFirstColumn="0" w:firstRowLastColumn="0" w:lastRowFirstColumn="0" w:lastRowLastColumn="0"/>
            <w:tcW w:w="0" w:type="auto"/>
            <w:hideMark/>
          </w:tcPr>
          <w:p w14:paraId="4348CEEA" w14:textId="77777777" w:rsidR="00CF0BD5" w:rsidRPr="00B65549" w:rsidRDefault="00CF0BD5" w:rsidP="00CF0BD5">
            <w:pPr>
              <w:spacing w:after="160"/>
              <w:rPr>
                <w:b w:val="0"/>
                <w:bCs w:val="0"/>
              </w:rPr>
            </w:pPr>
            <w:r w:rsidRPr="00B65549">
              <w:rPr>
                <w:b w:val="0"/>
                <w:bCs w:val="0"/>
              </w:rPr>
              <w:t>* Fluctuating tourism trends</w:t>
            </w:r>
          </w:p>
        </w:tc>
        <w:tc>
          <w:tcPr>
            <w:tcW w:w="0" w:type="auto"/>
            <w:hideMark/>
          </w:tcPr>
          <w:p w14:paraId="5B36AF16" w14:textId="63CDAA02" w:rsidR="00CF0BD5" w:rsidRPr="00B65549" w:rsidRDefault="00CF0BD5" w:rsidP="00CF0BD5">
            <w:pPr>
              <w:spacing w:after="160"/>
              <w:cnfStyle w:val="000000000000" w:firstRow="0" w:lastRow="0" w:firstColumn="0" w:lastColumn="0" w:oddVBand="0" w:evenVBand="0" w:oddHBand="0" w:evenHBand="0" w:firstRowFirstColumn="0" w:firstRowLastColumn="0" w:lastRowFirstColumn="0" w:lastRowLastColumn="0"/>
            </w:pPr>
            <w:r w:rsidRPr="00CC5D18">
              <w:t xml:space="preserve">Global tourism spending was projected to reach $ 1.8 trillion by 2025, but that measure can be thwarted by undetermined economic factors so the emphasis on diversification of offerings and target markets is sought. </w:t>
            </w:r>
            <w:r w:rsidR="000A08B4" w:rsidRPr="000A08B4">
              <w:t>(López, 2024)</w:t>
            </w:r>
            <w:r w:rsidR="000A08B4">
              <w:t>.</w:t>
            </w:r>
          </w:p>
        </w:tc>
      </w:tr>
      <w:tr w:rsidR="00CF0BD5" w:rsidRPr="00B65549" w14:paraId="3B690893" w14:textId="77777777" w:rsidTr="00B65549">
        <w:trPr>
          <w:trHeight w:val="1413"/>
        </w:trPr>
        <w:tc>
          <w:tcPr>
            <w:cnfStyle w:val="001000000000" w:firstRow="0" w:lastRow="0" w:firstColumn="1" w:lastColumn="0" w:oddVBand="0" w:evenVBand="0" w:oddHBand="0" w:evenHBand="0" w:firstRowFirstColumn="0" w:firstRowLastColumn="0" w:lastRowFirstColumn="0" w:lastRowLastColumn="0"/>
            <w:tcW w:w="0" w:type="auto"/>
            <w:hideMark/>
          </w:tcPr>
          <w:p w14:paraId="761D47C8" w14:textId="77777777" w:rsidR="00CF0BD5" w:rsidRPr="00B65549" w:rsidRDefault="00CF0BD5" w:rsidP="00CF0BD5">
            <w:pPr>
              <w:spacing w:after="160"/>
              <w:rPr>
                <w:b w:val="0"/>
                <w:bCs w:val="0"/>
              </w:rPr>
            </w:pPr>
            <w:r w:rsidRPr="00B65549">
              <w:rPr>
                <w:b w:val="0"/>
                <w:bCs w:val="0"/>
              </w:rPr>
              <w:t>* Changing luxury landscape</w:t>
            </w:r>
          </w:p>
        </w:tc>
        <w:tc>
          <w:tcPr>
            <w:tcW w:w="0" w:type="auto"/>
            <w:hideMark/>
          </w:tcPr>
          <w:p w14:paraId="5C57AC68" w14:textId="56B09760" w:rsidR="00CF0BD5" w:rsidRPr="00B65549" w:rsidRDefault="00CF0BD5" w:rsidP="00CF0BD5">
            <w:pPr>
              <w:spacing w:after="160"/>
              <w:cnfStyle w:val="000000000000" w:firstRow="0" w:lastRow="0" w:firstColumn="0" w:lastColumn="0" w:oddVBand="0" w:evenVBand="0" w:oddHBand="0" w:evenHBand="0" w:firstRowFirstColumn="0" w:firstRowLastColumn="0" w:lastRowFirstColumn="0" w:lastRowLastColumn="0"/>
            </w:pPr>
            <w:r w:rsidRPr="00CC5D18">
              <w:t xml:space="preserve">58% of luxury </w:t>
            </w:r>
            <w:r w:rsidR="00244274" w:rsidRPr="00CC5D18">
              <w:t>travellers</w:t>
            </w:r>
            <w:r w:rsidRPr="00CC5D18">
              <w:t xml:space="preserve"> are looking for transformative experiences and local immersion, which indicates the need to differentiate through heritage trends</w:t>
            </w:r>
            <w:r w:rsidR="00674582">
              <w:t xml:space="preserve"> </w:t>
            </w:r>
            <w:r w:rsidR="00674582" w:rsidRPr="00674582">
              <w:t>(Team, 2024)</w:t>
            </w:r>
            <w:r w:rsidR="00674582">
              <w:t xml:space="preserve">. </w:t>
            </w:r>
          </w:p>
        </w:tc>
      </w:tr>
      <w:tr w:rsidR="00CF0BD5" w:rsidRPr="00B65549" w14:paraId="25417E33" w14:textId="77777777" w:rsidTr="00B65549">
        <w:trPr>
          <w:trHeight w:val="996"/>
        </w:trPr>
        <w:tc>
          <w:tcPr>
            <w:cnfStyle w:val="001000000000" w:firstRow="0" w:lastRow="0" w:firstColumn="1" w:lastColumn="0" w:oddVBand="0" w:evenVBand="0" w:oddHBand="0" w:evenHBand="0" w:firstRowFirstColumn="0" w:firstRowLastColumn="0" w:lastRowFirstColumn="0" w:lastRowLastColumn="0"/>
            <w:tcW w:w="0" w:type="auto"/>
            <w:hideMark/>
          </w:tcPr>
          <w:p w14:paraId="477AB336" w14:textId="77777777" w:rsidR="00CF0BD5" w:rsidRPr="00B65549" w:rsidRDefault="00CF0BD5" w:rsidP="00CF0BD5">
            <w:pPr>
              <w:spacing w:after="160"/>
              <w:rPr>
                <w:b w:val="0"/>
                <w:bCs w:val="0"/>
              </w:rPr>
            </w:pPr>
            <w:r w:rsidRPr="00B65549">
              <w:rPr>
                <w:b w:val="0"/>
                <w:bCs w:val="0"/>
              </w:rPr>
              <w:t>* Rising operational costs</w:t>
            </w:r>
          </w:p>
        </w:tc>
        <w:tc>
          <w:tcPr>
            <w:tcW w:w="0" w:type="auto"/>
            <w:hideMark/>
          </w:tcPr>
          <w:p w14:paraId="493A0738" w14:textId="400D5554" w:rsidR="00CF0BD5" w:rsidRPr="00B65549" w:rsidRDefault="00CF0BD5" w:rsidP="00CF0BD5">
            <w:pPr>
              <w:spacing w:after="160"/>
              <w:cnfStyle w:val="000000000000" w:firstRow="0" w:lastRow="0" w:firstColumn="0" w:lastColumn="0" w:oddVBand="0" w:evenVBand="0" w:oddHBand="0" w:evenHBand="0" w:firstRowFirstColumn="0" w:firstRowLastColumn="0" w:lastRowFirstColumn="0" w:lastRowLastColumn="0"/>
            </w:pPr>
            <w:r w:rsidRPr="00CC5D18">
              <w:t xml:space="preserve">The increase in </w:t>
            </w:r>
            <w:r w:rsidR="00E92C79" w:rsidRPr="00CC5D18">
              <w:t>labour</w:t>
            </w:r>
            <w:r w:rsidRPr="00CC5D18">
              <w:t xml:space="preserve"> costs from the hospitality sector to operate at 5% showed that cost optimization could be achieved without jeopardizing quality</w:t>
            </w:r>
            <w:r w:rsidR="00674582">
              <w:t xml:space="preserve"> </w:t>
            </w:r>
            <w:r w:rsidR="00674582" w:rsidRPr="00674582">
              <w:t>(Insights, 2024)</w:t>
            </w:r>
            <w:r w:rsidR="00674582">
              <w:t xml:space="preserve">. </w:t>
            </w:r>
          </w:p>
        </w:tc>
      </w:tr>
      <w:tr w:rsidR="00CF0BD5" w:rsidRPr="00B65549" w14:paraId="741C3A19" w14:textId="77777777" w:rsidTr="00B65549">
        <w:trPr>
          <w:trHeight w:val="569"/>
        </w:trPr>
        <w:tc>
          <w:tcPr>
            <w:cnfStyle w:val="001000000000" w:firstRow="0" w:lastRow="0" w:firstColumn="1" w:lastColumn="0" w:oddVBand="0" w:evenVBand="0" w:oddHBand="0" w:evenHBand="0" w:firstRowFirstColumn="0" w:firstRowLastColumn="0" w:lastRowFirstColumn="0" w:lastRowLastColumn="0"/>
            <w:tcW w:w="0" w:type="auto"/>
            <w:hideMark/>
          </w:tcPr>
          <w:p w14:paraId="5C9335D4" w14:textId="77777777" w:rsidR="00CF0BD5" w:rsidRPr="00B65549" w:rsidRDefault="00CF0BD5" w:rsidP="00CF0BD5">
            <w:pPr>
              <w:spacing w:after="160"/>
            </w:pPr>
            <w:r w:rsidRPr="00B65549">
              <w:t>Environmental</w:t>
            </w:r>
          </w:p>
        </w:tc>
        <w:tc>
          <w:tcPr>
            <w:tcW w:w="0" w:type="auto"/>
            <w:hideMark/>
          </w:tcPr>
          <w:p w14:paraId="1684F4EA" w14:textId="77777777" w:rsidR="00CF0BD5" w:rsidRPr="00B65549" w:rsidRDefault="00CF0BD5" w:rsidP="00CF0BD5">
            <w:pPr>
              <w:spacing w:after="160"/>
              <w:cnfStyle w:val="000000000000" w:firstRow="0" w:lastRow="0" w:firstColumn="0" w:lastColumn="0" w:oddVBand="0" w:evenVBand="0" w:oddHBand="0" w:evenHBand="0" w:firstRowFirstColumn="0" w:firstRowLastColumn="0" w:lastRowFirstColumn="0" w:lastRowLastColumn="0"/>
            </w:pPr>
          </w:p>
        </w:tc>
      </w:tr>
      <w:tr w:rsidR="00CF0BD5" w:rsidRPr="00B65549" w14:paraId="2D8609CC" w14:textId="77777777" w:rsidTr="00B65549">
        <w:trPr>
          <w:trHeight w:val="996"/>
        </w:trPr>
        <w:tc>
          <w:tcPr>
            <w:cnfStyle w:val="001000000000" w:firstRow="0" w:lastRow="0" w:firstColumn="1" w:lastColumn="0" w:oddVBand="0" w:evenVBand="0" w:oddHBand="0" w:evenHBand="0" w:firstRowFirstColumn="0" w:firstRowLastColumn="0" w:lastRowFirstColumn="0" w:lastRowLastColumn="0"/>
            <w:tcW w:w="0" w:type="auto"/>
            <w:hideMark/>
          </w:tcPr>
          <w:p w14:paraId="79EDBBDA" w14:textId="77777777" w:rsidR="00CF0BD5" w:rsidRPr="00B65549" w:rsidRDefault="00CF0BD5" w:rsidP="00CF0BD5">
            <w:pPr>
              <w:spacing w:after="160"/>
              <w:rPr>
                <w:b w:val="0"/>
                <w:bCs w:val="0"/>
              </w:rPr>
            </w:pPr>
            <w:r w:rsidRPr="00B65549">
              <w:rPr>
                <w:b w:val="0"/>
                <w:bCs w:val="0"/>
              </w:rPr>
              <w:lastRenderedPageBreak/>
              <w:t>* Growing demand for sustainable travel</w:t>
            </w:r>
          </w:p>
        </w:tc>
        <w:tc>
          <w:tcPr>
            <w:tcW w:w="0" w:type="auto"/>
            <w:hideMark/>
          </w:tcPr>
          <w:p w14:paraId="304C9441" w14:textId="3C6F6A27" w:rsidR="00CF0BD5" w:rsidRPr="00B65549" w:rsidRDefault="00CF0BD5" w:rsidP="00CF0BD5">
            <w:pPr>
              <w:spacing w:after="160"/>
              <w:cnfStyle w:val="000000000000" w:firstRow="0" w:lastRow="0" w:firstColumn="0" w:lastColumn="0" w:oddVBand="0" w:evenVBand="0" w:oddHBand="0" w:evenHBand="0" w:firstRowFirstColumn="0" w:firstRowLastColumn="0" w:lastRowFirstColumn="0" w:lastRowLastColumn="0"/>
            </w:pPr>
            <w:r w:rsidRPr="00CC5D18">
              <w:t xml:space="preserve">83% of </w:t>
            </w:r>
            <w:r w:rsidR="00E92C79" w:rsidRPr="00CC5D18">
              <w:t>travellers</w:t>
            </w:r>
            <w:r w:rsidRPr="00CC5D18">
              <w:t xml:space="preserve"> think about sustainability when choosing a hotel hence the need to concentrate on sustainable practices</w:t>
            </w:r>
            <w:r w:rsidR="00C005BF">
              <w:t xml:space="preserve"> </w:t>
            </w:r>
            <w:r w:rsidR="00C005BF" w:rsidRPr="00C005BF">
              <w:t>(Group, 2024)</w:t>
            </w:r>
            <w:r w:rsidR="00C005BF">
              <w:t xml:space="preserve">. </w:t>
            </w:r>
          </w:p>
        </w:tc>
      </w:tr>
      <w:tr w:rsidR="00CF0BD5" w:rsidRPr="00B65549" w14:paraId="7B7FB272" w14:textId="77777777" w:rsidTr="00B65549">
        <w:trPr>
          <w:trHeight w:val="996"/>
        </w:trPr>
        <w:tc>
          <w:tcPr>
            <w:cnfStyle w:val="001000000000" w:firstRow="0" w:lastRow="0" w:firstColumn="1" w:lastColumn="0" w:oddVBand="0" w:evenVBand="0" w:oddHBand="0" w:evenHBand="0" w:firstRowFirstColumn="0" w:firstRowLastColumn="0" w:lastRowFirstColumn="0" w:lastRowLastColumn="0"/>
            <w:tcW w:w="0" w:type="auto"/>
            <w:hideMark/>
          </w:tcPr>
          <w:p w14:paraId="0A32A8DC" w14:textId="77777777" w:rsidR="00CF0BD5" w:rsidRPr="00B65549" w:rsidRDefault="00CF0BD5" w:rsidP="00CF0BD5">
            <w:pPr>
              <w:spacing w:after="160"/>
              <w:rPr>
                <w:b w:val="0"/>
                <w:bCs w:val="0"/>
              </w:rPr>
            </w:pPr>
            <w:r w:rsidRPr="00B65549">
              <w:rPr>
                <w:b w:val="0"/>
                <w:bCs w:val="0"/>
              </w:rPr>
              <w:t>* Regulatory pressure</w:t>
            </w:r>
          </w:p>
        </w:tc>
        <w:tc>
          <w:tcPr>
            <w:tcW w:w="0" w:type="auto"/>
            <w:hideMark/>
          </w:tcPr>
          <w:p w14:paraId="5484B9EA" w14:textId="110C2CF4" w:rsidR="00CF0BD5" w:rsidRPr="00B65549" w:rsidRDefault="00CF0BD5" w:rsidP="00164CCE">
            <w:pPr>
              <w:spacing w:after="160"/>
              <w:cnfStyle w:val="000000000000" w:firstRow="0" w:lastRow="0" w:firstColumn="0" w:lastColumn="0" w:oddVBand="0" w:evenVBand="0" w:oddHBand="0" w:evenHBand="0" w:firstRowFirstColumn="0" w:firstRowLastColumn="0" w:lastRowFirstColumn="0" w:lastRowLastColumn="0"/>
            </w:pPr>
            <w:r w:rsidRPr="00CC5D18">
              <w:t xml:space="preserve">Hotel operations and compliance are affected by </w:t>
            </w:r>
            <w:r w:rsidR="00164CCE">
              <w:t xml:space="preserve">the </w:t>
            </w:r>
            <w:r w:rsidRPr="00CC5D18">
              <w:t xml:space="preserve">EU’s Green Deal </w:t>
            </w:r>
            <w:r w:rsidR="00164CCE">
              <w:t>which</w:t>
            </w:r>
            <w:r w:rsidRPr="00CC5D18">
              <w:t xml:space="preserve"> sets </w:t>
            </w:r>
            <w:r w:rsidR="00164CCE">
              <w:t xml:space="preserve">the </w:t>
            </w:r>
            <w:r w:rsidRPr="00CC5D18">
              <w:t>reduction of greenhouse gas emissions to 55% in the year 2030</w:t>
            </w:r>
            <w:r w:rsidR="00C005BF">
              <w:t xml:space="preserve"> </w:t>
            </w:r>
            <w:r w:rsidR="00C005BF" w:rsidRPr="00C005BF">
              <w:t>(EU, 2024)</w:t>
            </w:r>
            <w:r w:rsidR="00C005BF">
              <w:t>.</w:t>
            </w:r>
          </w:p>
        </w:tc>
      </w:tr>
      <w:tr w:rsidR="00CF0BD5" w:rsidRPr="00B65549" w14:paraId="4D0A9706" w14:textId="77777777" w:rsidTr="00B65549">
        <w:trPr>
          <w:trHeight w:val="986"/>
        </w:trPr>
        <w:tc>
          <w:tcPr>
            <w:cnfStyle w:val="001000000000" w:firstRow="0" w:lastRow="0" w:firstColumn="1" w:lastColumn="0" w:oddVBand="0" w:evenVBand="0" w:oddHBand="0" w:evenHBand="0" w:firstRowFirstColumn="0" w:firstRowLastColumn="0" w:lastRowFirstColumn="0" w:lastRowLastColumn="0"/>
            <w:tcW w:w="0" w:type="auto"/>
            <w:hideMark/>
          </w:tcPr>
          <w:p w14:paraId="6CEDAE3C" w14:textId="77777777" w:rsidR="00CF0BD5" w:rsidRPr="00B65549" w:rsidRDefault="00CF0BD5" w:rsidP="00CF0BD5">
            <w:pPr>
              <w:spacing w:after="160"/>
              <w:rPr>
                <w:b w:val="0"/>
                <w:bCs w:val="0"/>
              </w:rPr>
            </w:pPr>
            <w:r w:rsidRPr="00B65549">
              <w:rPr>
                <w:b w:val="0"/>
                <w:bCs w:val="0"/>
              </w:rPr>
              <w:t>* Carbon neutrality</w:t>
            </w:r>
          </w:p>
        </w:tc>
        <w:tc>
          <w:tcPr>
            <w:tcW w:w="0" w:type="auto"/>
            <w:hideMark/>
          </w:tcPr>
          <w:p w14:paraId="75421713" w14:textId="2AA276D2" w:rsidR="00CF0BD5" w:rsidRPr="00B65549" w:rsidRDefault="00CF0BD5" w:rsidP="00164CCE">
            <w:pPr>
              <w:spacing w:after="160"/>
              <w:cnfStyle w:val="000000000000" w:firstRow="0" w:lastRow="0" w:firstColumn="0" w:lastColumn="0" w:oddVBand="0" w:evenVBand="0" w:oddHBand="0" w:evenHBand="0" w:firstRowFirstColumn="0" w:firstRowLastColumn="0" w:lastRowFirstColumn="0" w:lastRowLastColumn="0"/>
            </w:pPr>
            <w:r w:rsidRPr="00CC5D18">
              <w:t xml:space="preserve">Imposing carbon reduction targets is a critical distinguisher in the luxury hotel segment, given that 60% of hotels under this category have put such measures </w:t>
            </w:r>
            <w:r w:rsidR="00164CCE">
              <w:t>i</w:t>
            </w:r>
            <w:r w:rsidRPr="00CC5D18">
              <w:t>n place</w:t>
            </w:r>
            <w:r w:rsidR="00D642B9">
              <w:t xml:space="preserve"> </w:t>
            </w:r>
            <w:r w:rsidR="00D642B9" w:rsidRPr="00D642B9">
              <w:t>(SHA, 2024)</w:t>
            </w:r>
            <w:r w:rsidR="00D642B9">
              <w:t>.</w:t>
            </w:r>
          </w:p>
        </w:tc>
      </w:tr>
      <w:tr w:rsidR="00CF0BD5" w:rsidRPr="00B65549" w14:paraId="27477B0D" w14:textId="77777777" w:rsidTr="00B65549">
        <w:trPr>
          <w:trHeight w:val="569"/>
        </w:trPr>
        <w:tc>
          <w:tcPr>
            <w:cnfStyle w:val="001000000000" w:firstRow="0" w:lastRow="0" w:firstColumn="1" w:lastColumn="0" w:oddVBand="0" w:evenVBand="0" w:oddHBand="0" w:evenHBand="0" w:firstRowFirstColumn="0" w:firstRowLastColumn="0" w:lastRowFirstColumn="0" w:lastRowLastColumn="0"/>
            <w:tcW w:w="0" w:type="auto"/>
            <w:hideMark/>
          </w:tcPr>
          <w:p w14:paraId="2A509B18" w14:textId="77777777" w:rsidR="00CF0BD5" w:rsidRPr="00B65549" w:rsidRDefault="00CF0BD5" w:rsidP="00CF0BD5">
            <w:pPr>
              <w:spacing w:after="160"/>
            </w:pPr>
            <w:r w:rsidRPr="00B65549">
              <w:t>Political</w:t>
            </w:r>
          </w:p>
        </w:tc>
        <w:tc>
          <w:tcPr>
            <w:tcW w:w="0" w:type="auto"/>
            <w:hideMark/>
          </w:tcPr>
          <w:p w14:paraId="715AC05B" w14:textId="77777777" w:rsidR="00CF0BD5" w:rsidRPr="00B65549" w:rsidRDefault="00CF0BD5" w:rsidP="00CF0BD5">
            <w:pPr>
              <w:spacing w:after="160"/>
              <w:cnfStyle w:val="000000000000" w:firstRow="0" w:lastRow="0" w:firstColumn="0" w:lastColumn="0" w:oddVBand="0" w:evenVBand="0" w:oddHBand="0" w:evenHBand="0" w:firstRowFirstColumn="0" w:firstRowLastColumn="0" w:lastRowFirstColumn="0" w:lastRowLastColumn="0"/>
            </w:pPr>
          </w:p>
        </w:tc>
      </w:tr>
      <w:tr w:rsidR="00CF0BD5" w:rsidRPr="00B65549" w14:paraId="20EE1825" w14:textId="77777777" w:rsidTr="00B65549">
        <w:trPr>
          <w:trHeight w:val="996"/>
        </w:trPr>
        <w:tc>
          <w:tcPr>
            <w:cnfStyle w:val="001000000000" w:firstRow="0" w:lastRow="0" w:firstColumn="1" w:lastColumn="0" w:oddVBand="0" w:evenVBand="0" w:oddHBand="0" w:evenHBand="0" w:firstRowFirstColumn="0" w:firstRowLastColumn="0" w:lastRowFirstColumn="0" w:lastRowLastColumn="0"/>
            <w:tcW w:w="0" w:type="auto"/>
            <w:hideMark/>
          </w:tcPr>
          <w:p w14:paraId="24B56713" w14:textId="77777777" w:rsidR="00CF0BD5" w:rsidRPr="00B65549" w:rsidRDefault="00CF0BD5" w:rsidP="00CF0BD5">
            <w:pPr>
              <w:spacing w:after="160"/>
              <w:rPr>
                <w:b w:val="0"/>
                <w:bCs w:val="0"/>
              </w:rPr>
            </w:pPr>
            <w:r w:rsidRPr="00B65549">
              <w:rPr>
                <w:b w:val="0"/>
                <w:bCs w:val="0"/>
              </w:rPr>
              <w:t>* Political instability</w:t>
            </w:r>
          </w:p>
        </w:tc>
        <w:tc>
          <w:tcPr>
            <w:tcW w:w="0" w:type="auto"/>
            <w:hideMark/>
          </w:tcPr>
          <w:p w14:paraId="5E401366" w14:textId="7AE9B462" w:rsidR="00CF0BD5" w:rsidRPr="00B65549" w:rsidRDefault="00CF0BD5" w:rsidP="00CF0BD5">
            <w:pPr>
              <w:spacing w:after="160"/>
              <w:cnfStyle w:val="000000000000" w:firstRow="0" w:lastRow="0" w:firstColumn="0" w:lastColumn="0" w:oddVBand="0" w:evenVBand="0" w:oddHBand="0" w:evenHBand="0" w:firstRowFirstColumn="0" w:firstRowLastColumn="0" w:lastRowFirstColumn="0" w:lastRowLastColumn="0"/>
            </w:pPr>
            <w:r w:rsidRPr="00CC5D18">
              <w:t xml:space="preserve">Political instability in critical markets can discourage travel (e.g., the </w:t>
            </w:r>
            <w:r w:rsidR="00D642B9">
              <w:t>Russia-</w:t>
            </w:r>
            <w:r w:rsidRPr="00CC5D18">
              <w:t xml:space="preserve">Ukrainian crisis), demonstrating that source market diversification should be carried out </w:t>
            </w:r>
            <w:r w:rsidR="0031100D" w:rsidRPr="0031100D">
              <w:t>(KPMG, 2024)</w:t>
            </w:r>
            <w:r w:rsidR="0031100D">
              <w:t xml:space="preserve">. </w:t>
            </w:r>
          </w:p>
        </w:tc>
      </w:tr>
      <w:tr w:rsidR="00CF0BD5" w:rsidRPr="00B65549" w14:paraId="7AC6BA7B" w14:textId="77777777" w:rsidTr="00B65549">
        <w:trPr>
          <w:trHeight w:val="996"/>
        </w:trPr>
        <w:tc>
          <w:tcPr>
            <w:cnfStyle w:val="001000000000" w:firstRow="0" w:lastRow="0" w:firstColumn="1" w:lastColumn="0" w:oddVBand="0" w:evenVBand="0" w:oddHBand="0" w:evenHBand="0" w:firstRowFirstColumn="0" w:firstRowLastColumn="0" w:lastRowFirstColumn="0" w:lastRowLastColumn="0"/>
            <w:tcW w:w="0" w:type="auto"/>
            <w:hideMark/>
          </w:tcPr>
          <w:p w14:paraId="69210454" w14:textId="77777777" w:rsidR="00CF0BD5" w:rsidRPr="00B65549" w:rsidRDefault="00CF0BD5" w:rsidP="00CF0BD5">
            <w:pPr>
              <w:spacing w:after="160"/>
              <w:rPr>
                <w:b w:val="0"/>
                <w:bCs w:val="0"/>
              </w:rPr>
            </w:pPr>
            <w:r w:rsidRPr="00B65549">
              <w:rPr>
                <w:b w:val="0"/>
                <w:bCs w:val="0"/>
              </w:rPr>
              <w:t>* Taxation policies</w:t>
            </w:r>
          </w:p>
        </w:tc>
        <w:tc>
          <w:tcPr>
            <w:tcW w:w="0" w:type="auto"/>
            <w:hideMark/>
          </w:tcPr>
          <w:p w14:paraId="32AFEFE5" w14:textId="3BD78E27" w:rsidR="00CF0BD5" w:rsidRPr="00B65549" w:rsidRDefault="00CF0BD5" w:rsidP="00CF0BD5">
            <w:pPr>
              <w:spacing w:after="160"/>
              <w:cnfStyle w:val="000000000000" w:firstRow="0" w:lastRow="0" w:firstColumn="0" w:lastColumn="0" w:oddVBand="0" w:evenVBand="0" w:oddHBand="0" w:evenHBand="0" w:firstRowFirstColumn="0" w:firstRowLastColumn="0" w:lastRowFirstColumn="0" w:lastRowLastColumn="0"/>
            </w:pPr>
            <w:r w:rsidRPr="00CC5D18">
              <w:t>In 2024, France’s tax for tourist</w:t>
            </w:r>
            <w:r w:rsidR="00164CCE">
              <w:t>s</w:t>
            </w:r>
            <w:r w:rsidRPr="00CC5D18">
              <w:t xml:space="preserve"> increased to €3.6 per person and night by which the pricing strategies had been adjusted from time to time throughout this year </w:t>
            </w:r>
            <w:r w:rsidR="0031100D" w:rsidRPr="0031100D">
              <w:t>(The Economic Times, 2024)</w:t>
            </w:r>
            <w:r w:rsidR="0031100D">
              <w:t xml:space="preserve">. </w:t>
            </w:r>
          </w:p>
        </w:tc>
      </w:tr>
      <w:tr w:rsidR="00CF0BD5" w:rsidRPr="00B65549" w14:paraId="16D9B0B4" w14:textId="77777777" w:rsidTr="00B65549">
        <w:trPr>
          <w:trHeight w:val="569"/>
        </w:trPr>
        <w:tc>
          <w:tcPr>
            <w:cnfStyle w:val="001000000000" w:firstRow="0" w:lastRow="0" w:firstColumn="1" w:lastColumn="0" w:oddVBand="0" w:evenVBand="0" w:oddHBand="0" w:evenHBand="0" w:firstRowFirstColumn="0" w:firstRowLastColumn="0" w:lastRowFirstColumn="0" w:lastRowLastColumn="0"/>
            <w:tcW w:w="0" w:type="auto"/>
            <w:hideMark/>
          </w:tcPr>
          <w:p w14:paraId="34ED089B" w14:textId="77777777" w:rsidR="00CF0BD5" w:rsidRPr="00B65549" w:rsidRDefault="00CF0BD5" w:rsidP="00CF0BD5">
            <w:pPr>
              <w:spacing w:after="160"/>
            </w:pPr>
            <w:r w:rsidRPr="00B65549">
              <w:t>Legal</w:t>
            </w:r>
          </w:p>
        </w:tc>
        <w:tc>
          <w:tcPr>
            <w:tcW w:w="0" w:type="auto"/>
            <w:hideMark/>
          </w:tcPr>
          <w:p w14:paraId="046FE8F8" w14:textId="77777777" w:rsidR="00CF0BD5" w:rsidRPr="00B65549" w:rsidRDefault="00CF0BD5" w:rsidP="00CF0BD5">
            <w:pPr>
              <w:spacing w:after="160"/>
              <w:cnfStyle w:val="000000000000" w:firstRow="0" w:lastRow="0" w:firstColumn="0" w:lastColumn="0" w:oddVBand="0" w:evenVBand="0" w:oddHBand="0" w:evenHBand="0" w:firstRowFirstColumn="0" w:firstRowLastColumn="0" w:lastRowFirstColumn="0" w:lastRowLastColumn="0"/>
            </w:pPr>
          </w:p>
        </w:tc>
      </w:tr>
      <w:tr w:rsidR="00CF0BD5" w:rsidRPr="00B65549" w14:paraId="4A9F606A" w14:textId="77777777" w:rsidTr="00B65549">
        <w:trPr>
          <w:trHeight w:val="996"/>
        </w:trPr>
        <w:tc>
          <w:tcPr>
            <w:cnfStyle w:val="001000000000" w:firstRow="0" w:lastRow="0" w:firstColumn="1" w:lastColumn="0" w:oddVBand="0" w:evenVBand="0" w:oddHBand="0" w:evenHBand="0" w:firstRowFirstColumn="0" w:firstRowLastColumn="0" w:lastRowFirstColumn="0" w:lastRowLastColumn="0"/>
            <w:tcW w:w="0" w:type="auto"/>
            <w:hideMark/>
          </w:tcPr>
          <w:p w14:paraId="385CA46F" w14:textId="648C0389" w:rsidR="00CF0BD5" w:rsidRPr="00B65549" w:rsidRDefault="00CF0BD5" w:rsidP="00CF0BD5">
            <w:pPr>
              <w:spacing w:after="160"/>
              <w:rPr>
                <w:b w:val="0"/>
                <w:bCs w:val="0"/>
              </w:rPr>
            </w:pPr>
            <w:r w:rsidRPr="00AB3E5B">
              <w:rPr>
                <w:b w:val="0"/>
                <w:bCs w:val="0"/>
              </w:rPr>
              <w:t xml:space="preserve">* </w:t>
            </w:r>
            <w:r w:rsidRPr="00B65549">
              <w:rPr>
                <w:b w:val="0"/>
                <w:bCs w:val="0"/>
              </w:rPr>
              <w:t>Data privacy regulations</w:t>
            </w:r>
          </w:p>
        </w:tc>
        <w:tc>
          <w:tcPr>
            <w:tcW w:w="0" w:type="auto"/>
            <w:hideMark/>
          </w:tcPr>
          <w:p w14:paraId="551D1542" w14:textId="11F0EA96" w:rsidR="00CF0BD5" w:rsidRPr="00B65549" w:rsidRDefault="00CF0BD5" w:rsidP="00CF0BD5">
            <w:pPr>
              <w:spacing w:after="160"/>
              <w:cnfStyle w:val="000000000000" w:firstRow="0" w:lastRow="0" w:firstColumn="0" w:lastColumn="0" w:oddVBand="0" w:evenVBand="0" w:oddHBand="0" w:evenHBand="0" w:firstRowFirstColumn="0" w:firstRowLastColumn="0" w:lastRowFirstColumn="0" w:lastRowLastColumn="0"/>
            </w:pPr>
            <w:r w:rsidRPr="00CC5D18">
              <w:t>GDPR penalties for non-compliance can reach €20 million or 4% of turnover, underlining the significance of solid data protection measures</w:t>
            </w:r>
            <w:r w:rsidR="006050C7">
              <w:t xml:space="preserve"> </w:t>
            </w:r>
            <w:r w:rsidR="006050C7" w:rsidRPr="006050C7">
              <w:t>(GDPR, 2024)</w:t>
            </w:r>
            <w:r w:rsidR="006050C7">
              <w:t xml:space="preserve">. </w:t>
            </w:r>
          </w:p>
        </w:tc>
      </w:tr>
      <w:tr w:rsidR="00CF0BD5" w:rsidRPr="00B65549" w14:paraId="2820C6DA" w14:textId="77777777" w:rsidTr="00B65549">
        <w:trPr>
          <w:trHeight w:val="996"/>
        </w:trPr>
        <w:tc>
          <w:tcPr>
            <w:cnfStyle w:val="001000000000" w:firstRow="0" w:lastRow="0" w:firstColumn="1" w:lastColumn="0" w:oddVBand="0" w:evenVBand="0" w:oddHBand="0" w:evenHBand="0" w:firstRowFirstColumn="0" w:firstRowLastColumn="0" w:lastRowFirstColumn="0" w:lastRowLastColumn="0"/>
            <w:tcW w:w="0" w:type="auto"/>
            <w:hideMark/>
          </w:tcPr>
          <w:p w14:paraId="5F42AA35" w14:textId="794902F7" w:rsidR="00CF0BD5" w:rsidRPr="00B65549" w:rsidRDefault="00CF0BD5" w:rsidP="00CF0BD5">
            <w:pPr>
              <w:spacing w:after="160"/>
              <w:rPr>
                <w:b w:val="0"/>
                <w:bCs w:val="0"/>
              </w:rPr>
            </w:pPr>
            <w:r w:rsidRPr="00AB3E5B">
              <w:rPr>
                <w:b w:val="0"/>
                <w:bCs w:val="0"/>
              </w:rPr>
              <w:t xml:space="preserve">* </w:t>
            </w:r>
            <w:r w:rsidRPr="00B65549">
              <w:rPr>
                <w:b w:val="0"/>
                <w:bCs w:val="0"/>
              </w:rPr>
              <w:t>Accessibility regulations</w:t>
            </w:r>
          </w:p>
        </w:tc>
        <w:tc>
          <w:tcPr>
            <w:tcW w:w="0" w:type="auto"/>
            <w:hideMark/>
          </w:tcPr>
          <w:p w14:paraId="1B889C15" w14:textId="2863D094" w:rsidR="00CF0BD5" w:rsidRPr="00B65549" w:rsidRDefault="00CF0BD5" w:rsidP="00164CCE">
            <w:pPr>
              <w:spacing w:after="160"/>
              <w:cnfStyle w:val="000000000000" w:firstRow="0" w:lastRow="0" w:firstColumn="0" w:lastColumn="0" w:oddVBand="0" w:evenVBand="0" w:oddHBand="0" w:evenHBand="0" w:firstRowFirstColumn="0" w:firstRowLastColumn="0" w:lastRowFirstColumn="0" w:lastRowLastColumn="0"/>
            </w:pPr>
            <w:r w:rsidRPr="00CC5D18">
              <w:t>Recognizing that 15% of the world’s population are disabled citizens hotels ought to be accessible with audits done on both facilities and services (WHO, 202</w:t>
            </w:r>
            <w:r>
              <w:t>4</w:t>
            </w:r>
            <w:r w:rsidRPr="00CC5D18">
              <w:t>)</w:t>
            </w:r>
            <w:r w:rsidR="00E4524B">
              <w:t>.</w:t>
            </w:r>
          </w:p>
        </w:tc>
      </w:tr>
      <w:tr w:rsidR="00CF0BD5" w:rsidRPr="00B65549" w14:paraId="647A6E7B" w14:textId="77777777" w:rsidTr="00B65549">
        <w:trPr>
          <w:trHeight w:val="1413"/>
        </w:trPr>
        <w:tc>
          <w:tcPr>
            <w:cnfStyle w:val="001000000000" w:firstRow="0" w:lastRow="0" w:firstColumn="1" w:lastColumn="0" w:oddVBand="0" w:evenVBand="0" w:oddHBand="0" w:evenHBand="0" w:firstRowFirstColumn="0" w:firstRowLastColumn="0" w:lastRowFirstColumn="0" w:lastRowLastColumn="0"/>
            <w:tcW w:w="0" w:type="auto"/>
            <w:hideMark/>
          </w:tcPr>
          <w:p w14:paraId="0C7965A0" w14:textId="7516BCA3" w:rsidR="00CF0BD5" w:rsidRPr="00B65549" w:rsidRDefault="00CF0BD5" w:rsidP="00CF0BD5">
            <w:pPr>
              <w:spacing w:after="160"/>
              <w:rPr>
                <w:b w:val="0"/>
                <w:bCs w:val="0"/>
              </w:rPr>
            </w:pPr>
            <w:r w:rsidRPr="00AB3E5B">
              <w:rPr>
                <w:b w:val="0"/>
                <w:bCs w:val="0"/>
              </w:rPr>
              <w:t xml:space="preserve">* </w:t>
            </w:r>
            <w:r w:rsidRPr="00B65549">
              <w:rPr>
                <w:b w:val="0"/>
                <w:bCs w:val="0"/>
              </w:rPr>
              <w:t xml:space="preserve"> </w:t>
            </w:r>
            <w:r w:rsidRPr="00AB3E5B">
              <w:rPr>
                <w:b w:val="0"/>
                <w:bCs w:val="0"/>
              </w:rPr>
              <w:t>Labour</w:t>
            </w:r>
            <w:r w:rsidRPr="00B65549">
              <w:rPr>
                <w:b w:val="0"/>
                <w:bCs w:val="0"/>
              </w:rPr>
              <w:t xml:space="preserve"> laws</w:t>
            </w:r>
          </w:p>
        </w:tc>
        <w:tc>
          <w:tcPr>
            <w:tcW w:w="0" w:type="auto"/>
            <w:hideMark/>
          </w:tcPr>
          <w:p w14:paraId="283C6918" w14:textId="3EAC8FEE" w:rsidR="00CF0BD5" w:rsidRPr="00B65549" w:rsidRDefault="00CF0BD5" w:rsidP="00CF0BD5">
            <w:pPr>
              <w:spacing w:after="160"/>
              <w:cnfStyle w:val="000000000000" w:firstRow="0" w:lastRow="0" w:firstColumn="0" w:lastColumn="0" w:oddVBand="0" w:evenVBand="0" w:oddHBand="0" w:evenHBand="0" w:firstRowFirstColumn="0" w:firstRowLastColumn="0" w:lastRowFirstColumn="0" w:lastRowLastColumn="0"/>
            </w:pPr>
            <w:r w:rsidRPr="00CC5D18">
              <w:t>In France, the minimum wage rose by 3% in 2024 which influenced staffing costs and resulted in compensation and staffing model readjustments</w:t>
            </w:r>
            <w:r w:rsidR="00D01402">
              <w:t xml:space="preserve"> </w:t>
            </w:r>
            <w:r w:rsidR="00D01402" w:rsidRPr="00D01402">
              <w:t>(Checherita-Westphal, 2024)</w:t>
            </w:r>
            <w:r w:rsidR="00D01402">
              <w:t xml:space="preserve">. </w:t>
            </w:r>
          </w:p>
        </w:tc>
      </w:tr>
      <w:tr w:rsidR="00B65549" w:rsidRPr="00B65549" w14:paraId="53F07B0F" w14:textId="77777777" w:rsidTr="00B65549">
        <w:trPr>
          <w:trHeight w:val="569"/>
        </w:trPr>
        <w:tc>
          <w:tcPr>
            <w:cnfStyle w:val="001000000000" w:firstRow="0" w:lastRow="0" w:firstColumn="1" w:lastColumn="0" w:oddVBand="0" w:evenVBand="0" w:oddHBand="0" w:evenHBand="0" w:firstRowFirstColumn="0" w:firstRowLastColumn="0" w:lastRowFirstColumn="0" w:lastRowLastColumn="0"/>
            <w:tcW w:w="0" w:type="auto"/>
            <w:hideMark/>
          </w:tcPr>
          <w:p w14:paraId="47ED40FF" w14:textId="77777777" w:rsidR="00B65549" w:rsidRPr="00B65549" w:rsidRDefault="00B65549" w:rsidP="00B65549">
            <w:pPr>
              <w:spacing w:after="160"/>
            </w:pPr>
            <w:r w:rsidRPr="00B65549">
              <w:t>Ethical</w:t>
            </w:r>
          </w:p>
        </w:tc>
        <w:tc>
          <w:tcPr>
            <w:tcW w:w="0" w:type="auto"/>
            <w:hideMark/>
          </w:tcPr>
          <w:p w14:paraId="73E34815" w14:textId="77777777" w:rsidR="00B65549" w:rsidRPr="00B65549" w:rsidRDefault="00B65549" w:rsidP="00B65549">
            <w:pPr>
              <w:spacing w:after="160"/>
              <w:cnfStyle w:val="000000000000" w:firstRow="0" w:lastRow="0" w:firstColumn="0" w:lastColumn="0" w:oddVBand="0" w:evenVBand="0" w:oddHBand="0" w:evenHBand="0" w:firstRowFirstColumn="0" w:firstRowLastColumn="0" w:lastRowFirstColumn="0" w:lastRowLastColumn="0"/>
            </w:pPr>
          </w:p>
        </w:tc>
      </w:tr>
      <w:tr w:rsidR="00B65549" w:rsidRPr="00B65549" w14:paraId="6D44F1CC" w14:textId="77777777" w:rsidTr="00B65549">
        <w:trPr>
          <w:trHeight w:val="1423"/>
        </w:trPr>
        <w:tc>
          <w:tcPr>
            <w:cnfStyle w:val="001000000000" w:firstRow="0" w:lastRow="0" w:firstColumn="1" w:lastColumn="0" w:oddVBand="0" w:evenVBand="0" w:oddHBand="0" w:evenHBand="0" w:firstRowFirstColumn="0" w:firstRowLastColumn="0" w:lastRowFirstColumn="0" w:lastRowLastColumn="0"/>
            <w:tcW w:w="0" w:type="auto"/>
            <w:hideMark/>
          </w:tcPr>
          <w:p w14:paraId="4BADC717" w14:textId="07FFA9EE" w:rsidR="00B65549" w:rsidRPr="00B65549" w:rsidRDefault="00B65549" w:rsidP="00B65549">
            <w:pPr>
              <w:spacing w:after="160"/>
              <w:rPr>
                <w:b w:val="0"/>
                <w:bCs w:val="0"/>
              </w:rPr>
            </w:pPr>
            <w:r w:rsidRPr="00B65549">
              <w:rPr>
                <w:b w:val="0"/>
                <w:bCs w:val="0"/>
              </w:rPr>
              <w:lastRenderedPageBreak/>
              <w:t xml:space="preserve"> </w:t>
            </w:r>
            <w:r w:rsidR="00531124" w:rsidRPr="00AB3E5B">
              <w:rPr>
                <w:b w:val="0"/>
                <w:bCs w:val="0"/>
              </w:rPr>
              <w:t xml:space="preserve">* </w:t>
            </w:r>
            <w:r w:rsidRPr="00B65549">
              <w:rPr>
                <w:b w:val="0"/>
                <w:bCs w:val="0"/>
              </w:rPr>
              <w:t xml:space="preserve">Fair </w:t>
            </w:r>
            <w:r w:rsidR="00316B5B" w:rsidRPr="00AB3E5B">
              <w:rPr>
                <w:b w:val="0"/>
                <w:bCs w:val="0"/>
              </w:rPr>
              <w:t>labour</w:t>
            </w:r>
            <w:r w:rsidRPr="00B65549">
              <w:rPr>
                <w:b w:val="0"/>
                <w:bCs w:val="0"/>
              </w:rPr>
              <w:t xml:space="preserve"> practices</w:t>
            </w:r>
          </w:p>
        </w:tc>
        <w:tc>
          <w:tcPr>
            <w:tcW w:w="0" w:type="auto"/>
            <w:hideMark/>
          </w:tcPr>
          <w:p w14:paraId="64BB929F" w14:textId="7A019FBF" w:rsidR="00B65549" w:rsidRPr="00B65549" w:rsidRDefault="00333A2A" w:rsidP="00B65549">
            <w:pPr>
              <w:spacing w:after="160"/>
              <w:cnfStyle w:val="000000000000" w:firstRow="0" w:lastRow="0" w:firstColumn="0" w:lastColumn="0" w:oddVBand="0" w:evenVBand="0" w:oddHBand="0" w:evenHBand="0" w:firstRowFirstColumn="0" w:firstRowLastColumn="0" w:lastRowFirstColumn="0" w:lastRowLastColumn="0"/>
            </w:pPr>
            <w:r w:rsidRPr="00333A2A">
              <w:t>About 72 percent of travellers view fair labour practices as important in choosing hotels and so there is a need to showcase ethical employment mechanisms</w:t>
            </w:r>
            <w:r w:rsidR="00D01402">
              <w:t xml:space="preserve"> </w:t>
            </w:r>
            <w:r w:rsidR="00D01402" w:rsidRPr="00D01402">
              <w:t>(ILO, 2024)</w:t>
            </w:r>
            <w:r w:rsidR="00D01402">
              <w:t xml:space="preserve">. </w:t>
            </w:r>
          </w:p>
        </w:tc>
      </w:tr>
    </w:tbl>
    <w:p w14:paraId="6E195961" w14:textId="5D86D7D8" w:rsidR="00AE598B" w:rsidRDefault="00AE598B" w:rsidP="00AE598B"/>
    <w:p w14:paraId="29F6B2AA" w14:textId="47BF9A30" w:rsidR="00333A2A" w:rsidRDefault="00FB6A94" w:rsidP="00FB6A94">
      <w:pPr>
        <w:jc w:val="center"/>
      </w:pPr>
      <w:r>
        <w:t xml:space="preserve">Table 01: </w:t>
      </w:r>
      <w:r w:rsidR="00244274">
        <w:t>STEEPLE Analysis (Self-made)</w:t>
      </w:r>
    </w:p>
    <w:p w14:paraId="7830F93F" w14:textId="1D579109" w:rsidR="00333A2A" w:rsidRDefault="00333A2A" w:rsidP="00333A2A">
      <w:r>
        <w:t xml:space="preserve">The majesty of the Ritz-Carlton, Paris is without dispute. With its spectacular interior and luxury looks, it continues to lure patrons who desire Parisian lavishness. Yet, just below the surface whispers of discontentment are brewing. The recent reviews paint the hotel in dire need of keeping up </w:t>
      </w:r>
      <w:r w:rsidR="00164CCE">
        <w:t>with</w:t>
      </w:r>
      <w:r>
        <w:t xml:space="preserve"> today’s modern </w:t>
      </w:r>
      <w:r w:rsidR="00244274">
        <w:t>travellers</w:t>
      </w:r>
      <w:r w:rsidR="00164CCE">
        <w:t>'</w:t>
      </w:r>
      <w:r>
        <w:t xml:space="preserve"> standards</w:t>
      </w:r>
      <w:r w:rsidR="00244274">
        <w:t>.</w:t>
      </w:r>
      <w:r>
        <w:t xml:space="preserve"> Nowadays, the personalized service experience that was once a hallmark of Ritz-Carlton is fading and being replaced by inconsistencies between different locations as well as a more transactional approach to customers. The situation is further compounded by outdated facilities and </w:t>
      </w:r>
      <w:r w:rsidR="00164CCE">
        <w:t xml:space="preserve">a </w:t>
      </w:r>
      <w:r>
        <w:t>lack of connection with the trendy local community. For the Ritz-Carlton to regain its iconic status, it must embark on a strategic journey with an insightful SOAR and TOWS analysis of strengths, weaknesses opportunities as well as threats.</w:t>
      </w:r>
    </w:p>
    <w:p w14:paraId="155CCDE6" w14:textId="232DFD80" w:rsidR="00244274" w:rsidRDefault="00244274" w:rsidP="00244274">
      <w:pPr>
        <w:pStyle w:val="Heading2"/>
      </w:pPr>
      <w:bookmarkStart w:id="4" w:name="_Toc157400106"/>
      <w:r>
        <w:t>SOAR Analysis</w:t>
      </w:r>
      <w:bookmarkEnd w:id="4"/>
      <w:r>
        <w:t xml:space="preserve"> </w:t>
      </w:r>
    </w:p>
    <w:p w14:paraId="09D6EFC2" w14:textId="5F3769D2" w:rsidR="00333A2A" w:rsidRDefault="00333A2A" w:rsidP="00244274">
      <w:pPr>
        <w:pStyle w:val="heading03"/>
      </w:pPr>
      <w:bookmarkStart w:id="5" w:name="_Toc157400107"/>
      <w:r>
        <w:t>Strengths</w:t>
      </w:r>
      <w:bookmarkEnd w:id="5"/>
    </w:p>
    <w:p w14:paraId="15B8A159" w14:textId="36A142F2" w:rsidR="00333A2A" w:rsidRDefault="00333A2A" w:rsidP="00333A2A">
      <w:r w:rsidRPr="00244274">
        <w:rPr>
          <w:b/>
          <w:bCs/>
        </w:rPr>
        <w:t>Brand Heritage and Reputation:</w:t>
      </w:r>
      <w:r>
        <w:t xml:space="preserve"> The Ritz-Carlton has 118 years of heritage, known </w:t>
      </w:r>
      <w:r w:rsidR="00164CCE">
        <w:t>for</w:t>
      </w:r>
      <w:r>
        <w:t xml:space="preserve"> unmatched luxury and service. This brand recognition still serves as a valuable tool </w:t>
      </w:r>
      <w:r w:rsidR="00164CCE">
        <w:t xml:space="preserve">for </w:t>
      </w:r>
      <w:r>
        <w:t xml:space="preserve">drawing in guests looking for an element of history and majesty. In 2023, The Ritz-Carlton was regarded as the third most valuable luxury hotel brand in the world according to a report by Brand Finance </w:t>
      </w:r>
      <w:r w:rsidR="00CD7830" w:rsidRPr="00CD7830">
        <w:t>(Global Brands, 2024)</w:t>
      </w:r>
      <w:r>
        <w:t>.</w:t>
      </w:r>
    </w:p>
    <w:p w14:paraId="67128BD3" w14:textId="4551CDE7" w:rsidR="00333A2A" w:rsidRDefault="00333A2A" w:rsidP="00333A2A">
      <w:r w:rsidRPr="008C074F">
        <w:rPr>
          <w:b/>
          <w:bCs/>
        </w:rPr>
        <w:t>Prime Location:</w:t>
      </w:r>
      <w:r>
        <w:t xml:space="preserve"> The hotel location is unparalleled: a stone’s throw from the Louvre and Place </w:t>
      </w:r>
      <w:r w:rsidR="00F412D4">
        <w:t>Vendome</w:t>
      </w:r>
      <w:r>
        <w:t xml:space="preserve">, it sits in the very centre of Paris. Such convenience is critical to the luxury </w:t>
      </w:r>
      <w:r w:rsidR="00E01541">
        <w:t>traveller</w:t>
      </w:r>
      <w:r>
        <w:t xml:space="preserve"> who places a premium on their time and accessibility of iconic landmarks. The study by </w:t>
      </w:r>
      <w:r w:rsidR="00CD7830" w:rsidRPr="00CD7830">
        <w:t xml:space="preserve">Peng &amp; Chen </w:t>
      </w:r>
      <w:r w:rsidR="00CD7830">
        <w:t>(</w:t>
      </w:r>
      <w:r w:rsidR="00CD7830" w:rsidRPr="00CD7830">
        <w:t>2019</w:t>
      </w:r>
      <w:r w:rsidR="00CD7830">
        <w:t>)</w:t>
      </w:r>
      <w:r>
        <w:t>, a global real estate firm in 2024 indicates that location is the main factor influencing luxury hotel guests since it dominated positively at percentage value of</w:t>
      </w:r>
      <w:r w:rsidR="00B226FB">
        <w:t xml:space="preserve"> 72% </w:t>
      </w:r>
      <w:r w:rsidR="00164CCE">
        <w:t xml:space="preserve">of </w:t>
      </w:r>
      <w:r w:rsidR="00B226FB">
        <w:t xml:space="preserve">luxury hotels. </w:t>
      </w:r>
    </w:p>
    <w:p w14:paraId="0071933C" w14:textId="36A1AE87" w:rsidR="00333A2A" w:rsidRDefault="00333A2A" w:rsidP="00333A2A">
      <w:r w:rsidRPr="008C074F">
        <w:rPr>
          <w:b/>
          <w:bCs/>
        </w:rPr>
        <w:lastRenderedPageBreak/>
        <w:t>Dedicated Staff:</w:t>
      </w:r>
      <w:r>
        <w:t xml:space="preserve"> </w:t>
      </w:r>
      <w:r w:rsidR="00164CCE">
        <w:t>D</w:t>
      </w:r>
      <w:r>
        <w:t>espite the reviews showing inconsistency, interviews conducted with employees show a great love for hospitality. With regard to guest relationship</w:t>
      </w:r>
      <w:r w:rsidR="00164CCE">
        <w:t>s</w:t>
      </w:r>
      <w:r>
        <w:t>, this singular team can be developed as the strength of any given hotel</w:t>
      </w:r>
      <w:r w:rsidR="00CD7830" w:rsidRPr="00CD7830">
        <w:t xml:space="preserve"> (Peng &amp; Chen, 2019)</w:t>
      </w:r>
      <w:r>
        <w:t>.</w:t>
      </w:r>
    </w:p>
    <w:p w14:paraId="069079CC" w14:textId="52FD88A9" w:rsidR="00B80496" w:rsidRDefault="00B80496" w:rsidP="008C074F">
      <w:pPr>
        <w:pStyle w:val="heading03"/>
      </w:pPr>
      <w:bookmarkStart w:id="6" w:name="_Toc157400108"/>
      <w:r>
        <w:t>Opportunities</w:t>
      </w:r>
      <w:bookmarkEnd w:id="6"/>
    </w:p>
    <w:p w14:paraId="6F9D302B" w14:textId="3E75C6D1" w:rsidR="00B80496" w:rsidRDefault="00B80496" w:rsidP="00B80496">
      <w:r w:rsidRPr="0018595D">
        <w:rPr>
          <w:b/>
          <w:bCs/>
        </w:rPr>
        <w:t>Evolving Luxury Landscape:</w:t>
      </w:r>
      <w:r>
        <w:t xml:space="preserve"> The millennials, Gen Z and contemporary </w:t>
      </w:r>
      <w:r w:rsidR="008C074F">
        <w:t>travellers</w:t>
      </w:r>
      <w:r>
        <w:t xml:space="preserve"> in the area of luxury tourism long for customization, exclusive encounters as well as sustainability. The Ritz-Carlton can act through its heritage, </w:t>
      </w:r>
      <w:r w:rsidR="00164CCE">
        <w:t xml:space="preserve">and </w:t>
      </w:r>
      <w:r>
        <w:t>elevate the implementation of AI in providing personalized recommendations to guests while curating cultural experience</w:t>
      </w:r>
      <w:r w:rsidR="00164CCE">
        <w:t>s</w:t>
      </w:r>
      <w:r>
        <w:t xml:space="preserve"> such as local art and cuisine selection all while displaying their stake </w:t>
      </w:r>
      <w:r w:rsidR="00164CCE">
        <w:t>i</w:t>
      </w:r>
      <w:r>
        <w:t>n promoting sustainable practices. According to a report by McKinsey &amp; Company, luxury travellers are willing to pay more for sustainable hotels</w:t>
      </w:r>
      <w:r w:rsidR="002F0D17" w:rsidRPr="002F0D17">
        <w:t xml:space="preserve"> (Balchandani et al., 2024)</w:t>
      </w:r>
      <w:r>
        <w:t xml:space="preserve">. </w:t>
      </w:r>
    </w:p>
    <w:p w14:paraId="63444084" w14:textId="4A17E638" w:rsidR="008C074F" w:rsidRDefault="00B80496" w:rsidP="00B80496">
      <w:r w:rsidRPr="0018595D">
        <w:rPr>
          <w:b/>
          <w:bCs/>
        </w:rPr>
        <w:t>Technology Integration:</w:t>
      </w:r>
      <w:r>
        <w:t xml:space="preserve"> Seamless contactless technology for check-in, in-room controls as well mobile payments can improve guest</w:t>
      </w:r>
      <w:r w:rsidR="00164CCE">
        <w:t>s’</w:t>
      </w:r>
      <w:r>
        <w:t xml:space="preserve"> convenience and operational productivity. Furthermore, partnering with contemporary booking systems such as Expedia and Booking.com is a way to improve market presence; A conducted study in 2023 by Oracle Hospitality found that at least 62% of </w:t>
      </w:r>
      <w:r w:rsidR="008C074F">
        <w:t>travellers</w:t>
      </w:r>
      <w:r>
        <w:t xml:space="preserve"> prefer staying in hotels which offer contactless technology (Oracle Hospitality, 2024).</w:t>
      </w:r>
    </w:p>
    <w:p w14:paraId="5036CBEB" w14:textId="56C84C69" w:rsidR="00B80496" w:rsidRDefault="00B80496" w:rsidP="00B80496">
      <w:r w:rsidRPr="0018595D">
        <w:rPr>
          <w:b/>
          <w:bCs/>
        </w:rPr>
        <w:t xml:space="preserve"> Partnerships with Local Businesses:</w:t>
      </w:r>
      <w:r>
        <w:t xml:space="preserve"> Partnering with local artisans, museums and restaurants can give guests remarkable adventures away from their usual exploits. This gives a closer relationship with the city’s lively culture and matches up to increasing interest in experiential trave</w:t>
      </w:r>
      <w:r w:rsidR="00164CCE">
        <w:t>l</w:t>
      </w:r>
      <w:r>
        <w:t xml:space="preserve">ling. A 2023 Skift report, reveals that in choosing a hotel </w:t>
      </w:r>
      <w:r w:rsidR="008C074F">
        <w:t>travellers</w:t>
      </w:r>
      <w:r>
        <w:t xml:space="preserve"> look for something local and this accounts </w:t>
      </w:r>
      <w:r w:rsidR="00164CCE">
        <w:t>for</w:t>
      </w:r>
      <w:r>
        <w:t xml:space="preserve"> at least 68% (Skift, 2024)</w:t>
      </w:r>
    </w:p>
    <w:p w14:paraId="6139E44A" w14:textId="55C9665E" w:rsidR="00B80496" w:rsidRDefault="00B80496" w:rsidP="00B80496">
      <w:r>
        <w:t xml:space="preserve"> </w:t>
      </w:r>
      <w:r w:rsidRPr="0018595D">
        <w:rPr>
          <w:b/>
          <w:bCs/>
        </w:rPr>
        <w:t>Diversification of Target Markets:</w:t>
      </w:r>
      <w:r>
        <w:t xml:space="preserve"> Extending marketing initiatives beyond usual luxury </w:t>
      </w:r>
      <w:r w:rsidR="008C074F">
        <w:t>travellers</w:t>
      </w:r>
      <w:r>
        <w:t xml:space="preserve"> to reach Gen Z and millennials who strive for social responsibility and exclusive adventures is in accordance with changeable demands. Underlining the inherent commitment to sustainability and showcasing its contemporary accommodations that capture this emerging market segment. In the 2024 Booking.com report, it was concluded that an estimated figure of 72% </w:t>
      </w:r>
      <w:r w:rsidR="00164CCE">
        <w:t xml:space="preserve">of </w:t>
      </w:r>
      <w:r>
        <w:t>tourists consider hotel sustainability aspects during booking decisions</w:t>
      </w:r>
      <w:r w:rsidR="00E70061" w:rsidRPr="00E70061">
        <w:t xml:space="preserve"> (Skift, 2024)</w:t>
      </w:r>
      <w:r w:rsidR="00E70061">
        <w:t xml:space="preserve">. </w:t>
      </w:r>
    </w:p>
    <w:p w14:paraId="04F7D6A2" w14:textId="77777777" w:rsidR="00B80496" w:rsidRDefault="00B80496" w:rsidP="008C074F">
      <w:pPr>
        <w:pStyle w:val="heading03"/>
      </w:pPr>
      <w:bookmarkStart w:id="7" w:name="_Toc157400109"/>
      <w:r>
        <w:lastRenderedPageBreak/>
        <w:t>Aspirations:</w:t>
      </w:r>
      <w:bookmarkEnd w:id="7"/>
    </w:p>
    <w:p w14:paraId="32F1BFF9" w14:textId="77777777" w:rsidR="00B80496" w:rsidRDefault="00B80496" w:rsidP="00B80496">
      <w:r>
        <w:t>• Renew brand image as representative of contemporary, personalized luxury in Paris.</w:t>
      </w:r>
    </w:p>
    <w:p w14:paraId="7F5E72FE" w14:textId="77777777" w:rsidR="00B80496" w:rsidRDefault="00B80496" w:rsidP="00B80496">
      <w:r>
        <w:t>• Be the best hotel in Paris to delight guests through bespoke service and memorable experiences.</w:t>
      </w:r>
    </w:p>
    <w:p w14:paraId="47CE100D" w14:textId="6F451C1E" w:rsidR="0002698D" w:rsidRPr="008C074F" w:rsidRDefault="00B80496" w:rsidP="0002698D">
      <w:r>
        <w:t>• Become the benchmark of sustainable luxury hospitality in Paris.</w:t>
      </w:r>
    </w:p>
    <w:p w14:paraId="474A8E8D" w14:textId="45E14C9E" w:rsidR="0002698D" w:rsidRPr="0002698D" w:rsidRDefault="008C074F" w:rsidP="008C074F">
      <w:pPr>
        <w:pStyle w:val="heading03"/>
      </w:pPr>
      <w:bookmarkStart w:id="8" w:name="_Toc157400110"/>
      <w:r>
        <w:t>Results</w:t>
      </w:r>
      <w:bookmarkEnd w:id="8"/>
    </w:p>
    <w:p w14:paraId="124B8A2C" w14:textId="331A7A68" w:rsidR="0002698D" w:rsidRPr="0002698D" w:rsidRDefault="0002698D" w:rsidP="0002698D">
      <w:r w:rsidRPr="00CD7830">
        <w:rPr>
          <w:b/>
          <w:bCs/>
        </w:rPr>
        <w:t>• Outdated Facilities and Amenities:</w:t>
      </w:r>
      <w:r w:rsidRPr="0002698D">
        <w:t xml:space="preserve"> Distinctly, some areas of The Ritz-Carlton, Paris appear outdated compared to typical modern luxury hotels as they lack basic equipment such as smart thermostats, USB charging ports and in</w:t>
      </w:r>
      <w:r w:rsidR="00164CCE">
        <w:t>-</w:t>
      </w:r>
      <w:r w:rsidRPr="0002698D">
        <w:t>room entertainment system</w:t>
      </w:r>
      <w:r w:rsidR="00164CCE">
        <w:t>s</w:t>
      </w:r>
      <w:r w:rsidRPr="0002698D">
        <w:t xml:space="preserve">. This kind of perception that the value is decreasing in relation to what one pays for it can drive away guests. An 8% drop in revenue resulted from a one-star decline </w:t>
      </w:r>
      <w:r w:rsidR="00164CCE">
        <w:t>in</w:t>
      </w:r>
      <w:r w:rsidRPr="0002698D">
        <w:t xml:space="preserve"> the hotel’s online rating related to dated facilities according to a study by </w:t>
      </w:r>
      <w:r w:rsidR="00507D56" w:rsidRPr="00507D56">
        <w:t>(Skift, 2024)</w:t>
      </w:r>
      <w:r w:rsidRPr="0002698D">
        <w:t>.</w:t>
      </w:r>
    </w:p>
    <w:p w14:paraId="5BBEBE55" w14:textId="5658DE70" w:rsidR="0002698D" w:rsidRPr="0002698D" w:rsidRDefault="0002698D" w:rsidP="0002698D">
      <w:r w:rsidRPr="00CD7830">
        <w:rPr>
          <w:b/>
          <w:bCs/>
        </w:rPr>
        <w:t>• Impersonal Service:</w:t>
      </w:r>
      <w:r w:rsidRPr="0002698D">
        <w:t xml:space="preserve"> TripAdvisor reviews from the last few years show that service is not consistent, and guests mentioned a lack of warmth and responsiveness. The alienation from individualized luxury expectations may hurt the hotel’s reputation and loyalty. The Ritz-Carlton Paris performed below the average for service interaction of the luxury hotel segment</w:t>
      </w:r>
      <w:r w:rsidR="00507D56" w:rsidRPr="00507D56">
        <w:t xml:space="preserve"> (Skift, 2024)</w:t>
      </w:r>
      <w:r w:rsidR="00CD7830">
        <w:t>.</w:t>
      </w:r>
    </w:p>
    <w:p w14:paraId="5E3F5F50" w14:textId="19AD4784" w:rsidR="0002698D" w:rsidRPr="0002698D" w:rsidRDefault="0002698D" w:rsidP="008C074F">
      <w:pPr>
        <w:pStyle w:val="Heading2"/>
      </w:pPr>
      <w:bookmarkStart w:id="9" w:name="_Toc157400111"/>
      <w:r w:rsidRPr="0002698D">
        <w:t>TOWS Analysis for The Ritz-Carlton, Paris</w:t>
      </w:r>
      <w:bookmarkEnd w:id="9"/>
    </w:p>
    <w:p w14:paraId="50E5B629" w14:textId="280C1823" w:rsidR="0002698D" w:rsidRPr="0002698D" w:rsidRDefault="0002698D" w:rsidP="008C074F">
      <w:pPr>
        <w:pStyle w:val="heading03"/>
      </w:pPr>
      <w:bookmarkStart w:id="10" w:name="_Toc157400112"/>
      <w:r w:rsidRPr="0002698D">
        <w:t>SO Strategies</w:t>
      </w:r>
      <w:bookmarkEnd w:id="10"/>
    </w:p>
    <w:p w14:paraId="178A2CFF" w14:textId="56CEDAAF" w:rsidR="0002698D" w:rsidRPr="0002698D" w:rsidRDefault="0002698D" w:rsidP="0002698D">
      <w:r w:rsidRPr="0002698D">
        <w:t>1. Draw on the brand’s history and location to create bespoke experiences for contemporary high-end holidaymakers</w:t>
      </w:r>
      <w:r w:rsidR="001F4089">
        <w:t>.</w:t>
      </w:r>
    </w:p>
    <w:p w14:paraId="2AECEDE8" w14:textId="77051E9E" w:rsidR="0002698D" w:rsidRPr="0002698D" w:rsidRDefault="0002698D" w:rsidP="0002698D">
      <w:r w:rsidRPr="0002698D">
        <w:t>2. Empower and train staff to provide authentic, personal services that will meet the guest</w:t>
      </w:r>
      <w:r w:rsidR="00164CCE">
        <w:t>'s</w:t>
      </w:r>
      <w:r w:rsidRPr="0002698D">
        <w:t xml:space="preserve"> expectations since they already have </w:t>
      </w:r>
      <w:r w:rsidR="00164CCE">
        <w:t xml:space="preserve">a </w:t>
      </w:r>
      <w:r w:rsidRPr="0002698D">
        <w:t>passion for hospitality</w:t>
      </w:r>
      <w:r w:rsidR="001F4089">
        <w:t>.</w:t>
      </w:r>
    </w:p>
    <w:p w14:paraId="5E6FAAC1" w14:textId="7B82884D" w:rsidR="0002698D" w:rsidRPr="0002698D" w:rsidRDefault="0002698D" w:rsidP="0002698D">
      <w:r w:rsidRPr="0002698D">
        <w:t>3. Collaborate with local enterprises to create authentic experiences that reflect the hotel’s dedication to sustainability, in line with emerging trends of luxuriousness and increased emphasis on sustainable travel</w:t>
      </w:r>
      <w:r w:rsidR="001F4089">
        <w:t>.</w:t>
      </w:r>
    </w:p>
    <w:p w14:paraId="7CF6A745" w14:textId="2D4BDFB6" w:rsidR="0002698D" w:rsidRPr="0002698D" w:rsidRDefault="0002698D" w:rsidP="008C074F">
      <w:pPr>
        <w:pStyle w:val="heading03"/>
      </w:pPr>
      <w:bookmarkStart w:id="11" w:name="_Toc157400113"/>
      <w:r w:rsidRPr="0002698D">
        <w:lastRenderedPageBreak/>
        <w:t>WO Strategies</w:t>
      </w:r>
      <w:bookmarkEnd w:id="11"/>
    </w:p>
    <w:p w14:paraId="1D7BF742" w14:textId="77777777" w:rsidR="0002698D" w:rsidRPr="0002698D" w:rsidRDefault="0002698D" w:rsidP="0002698D">
      <w:r w:rsidRPr="0002698D">
        <w:t>1. Leverage technology in creating personalized experiences for the guests using AI-powered recommendations and contactless technologies, integrating with current booking platforms to widen reach and awareness.</w:t>
      </w:r>
    </w:p>
    <w:p w14:paraId="37C955C0" w14:textId="2C8460D2" w:rsidR="0002698D" w:rsidRPr="0002698D" w:rsidRDefault="0002698D" w:rsidP="0002698D">
      <w:r w:rsidRPr="0002698D">
        <w:t>2. Allocate capital to specific facility improvements to deal with ag</w:t>
      </w:r>
      <w:r w:rsidR="00164CCE">
        <w:t>e</w:t>
      </w:r>
      <w:r w:rsidRPr="0002698D">
        <w:t>ing amenities and produce a cohesive guest journey that positively ties price perceptions</w:t>
      </w:r>
      <w:r w:rsidR="001F4089">
        <w:t>.</w:t>
      </w:r>
    </w:p>
    <w:p w14:paraId="61A04A3E" w14:textId="0A5C4AA3" w:rsidR="0002698D" w:rsidRPr="0002698D" w:rsidRDefault="0002698D" w:rsidP="0002698D">
      <w:r w:rsidRPr="0002698D">
        <w:t xml:space="preserve">3. Undertake comprehensive staff training programs on service excellence, cultural understanding, and emotional intelligence to fill the gap related to modern </w:t>
      </w:r>
      <w:r w:rsidR="008C074F" w:rsidRPr="0002698D">
        <w:t>travellers’</w:t>
      </w:r>
      <w:r w:rsidRPr="0002698D">
        <w:t xml:space="preserve"> preferences </w:t>
      </w:r>
    </w:p>
    <w:p w14:paraId="475CB311" w14:textId="4E5BC863" w:rsidR="00046E15" w:rsidRDefault="00046E15" w:rsidP="00443C18">
      <w:pPr>
        <w:pStyle w:val="heading03"/>
      </w:pPr>
      <w:bookmarkStart w:id="12" w:name="_Toc157400114"/>
      <w:r>
        <w:t>ST Strategies</w:t>
      </w:r>
      <w:bookmarkEnd w:id="12"/>
    </w:p>
    <w:p w14:paraId="4A4E6AEB" w14:textId="4AF5A900" w:rsidR="00046E15" w:rsidRDefault="00046E15" w:rsidP="00046E15">
      <w:r>
        <w:t xml:space="preserve">1. In this connection, diversification of the marketing efforts in reaching out to Millennial and Gen Z </w:t>
      </w:r>
      <w:r w:rsidR="008C074F">
        <w:t>travellers</w:t>
      </w:r>
      <w:r>
        <w:t xml:space="preserve"> should be through target messaging plus adoption </w:t>
      </w:r>
      <w:r w:rsidR="00164CCE">
        <w:t xml:space="preserve">of </w:t>
      </w:r>
      <w:r>
        <w:t>social media strategies with emphasis on hotel commitment to sustainability as well ethical practices</w:t>
      </w:r>
    </w:p>
    <w:p w14:paraId="3D6887BF" w14:textId="739A98CD" w:rsidR="00046E15" w:rsidRDefault="00046E15" w:rsidP="00046E15">
      <w:r>
        <w:t>2. Keep up with evolving travel patterns and policies to adjust services or operations proactively, comply and remain relevant</w:t>
      </w:r>
      <w:r w:rsidR="001F4089">
        <w:t>.</w:t>
      </w:r>
    </w:p>
    <w:p w14:paraId="6E2C8413" w14:textId="02CAC75C" w:rsidR="00046E15" w:rsidRDefault="00046E15" w:rsidP="00046E15">
      <w:r>
        <w:t xml:space="preserve">3. Develop </w:t>
      </w:r>
      <w:r w:rsidR="008C074F">
        <w:t>partnerships</w:t>
      </w:r>
      <w:r>
        <w:t xml:space="preserve"> with local and national tourism authorities to confront upcoming political or regulatory changes, minimizing the risk of any interference </w:t>
      </w:r>
    </w:p>
    <w:p w14:paraId="3CD3B700" w14:textId="1A29BD9C" w:rsidR="00046E15" w:rsidRDefault="00046E15" w:rsidP="00443C18">
      <w:pPr>
        <w:pStyle w:val="heading03"/>
      </w:pPr>
      <w:bookmarkStart w:id="13" w:name="_Toc157400115"/>
      <w:r>
        <w:t>WT Strategies</w:t>
      </w:r>
      <w:bookmarkEnd w:id="13"/>
    </w:p>
    <w:p w14:paraId="21205CA2" w14:textId="2F093E40" w:rsidR="00046E15" w:rsidRDefault="00046E15" w:rsidP="00046E15">
      <w:r>
        <w:t xml:space="preserve">1. Balance value perception with operational costs considering the volatile nature of tourism trends and economic challenges </w:t>
      </w:r>
    </w:p>
    <w:p w14:paraId="718E8053" w14:textId="7D0B1E46" w:rsidR="00046E15" w:rsidRDefault="00046E15" w:rsidP="00046E15">
      <w:r>
        <w:t>2. Ensure strong data protection policies in place due to regulations and the need for guest privacy – focusing on any potential legal or regulatory challenges</w:t>
      </w:r>
    </w:p>
    <w:p w14:paraId="313C9BEB" w14:textId="10A5F572" w:rsidR="00F939CF" w:rsidRDefault="00046E15" w:rsidP="00046E15">
      <w:r>
        <w:t xml:space="preserve">3. Devise contingency measures arising from economic recessions or any other unplanned situation that can be used to ensure sound financial status and preparedness for outside aggression </w:t>
      </w:r>
    </w:p>
    <w:p w14:paraId="60A92985" w14:textId="0E75F3F2" w:rsidR="00F939CF" w:rsidRDefault="00F939CF" w:rsidP="00F939CF">
      <w:pPr>
        <w:pStyle w:val="Heading1"/>
      </w:pPr>
      <w:bookmarkStart w:id="14" w:name="_Toc157400116"/>
      <w:r w:rsidRPr="00F939CF">
        <w:lastRenderedPageBreak/>
        <w:t>Recommendations and Change Management</w:t>
      </w:r>
      <w:bookmarkEnd w:id="14"/>
    </w:p>
    <w:p w14:paraId="5F8C1336" w14:textId="14ECE178" w:rsidR="00046E15" w:rsidRDefault="00046E15" w:rsidP="00F939CF">
      <w:pPr>
        <w:pStyle w:val="Heading2"/>
      </w:pPr>
      <w:bookmarkStart w:id="15" w:name="_Toc157400117"/>
      <w:r>
        <w:t>Service Excellence Enhancement</w:t>
      </w:r>
      <w:bookmarkEnd w:id="15"/>
    </w:p>
    <w:p w14:paraId="7BB9556F" w14:textId="33B1D7FC" w:rsidR="00046E15" w:rsidRDefault="00046E15" w:rsidP="00046E15">
      <w:r>
        <w:t xml:space="preserve">A key strategy recommended for the Ritz-Carlton, Paris is an intensive training program that aims at raising </w:t>
      </w:r>
      <w:r w:rsidR="00164CCE">
        <w:t xml:space="preserve">the </w:t>
      </w:r>
      <w:r>
        <w:t>level of service. Studies indicate that staff training is integral to ensuring continued guest satisfaction and loyalty rates in the hospitality industry (Johns &amp; Tyas, 2016). In the study by Pizam, and Ellis (1999) a well-trained staff impacts positively guest perceptions in turn lead</w:t>
      </w:r>
      <w:r w:rsidR="00164CCE">
        <w:t>s</w:t>
      </w:r>
      <w:r>
        <w:t xml:space="preserve"> to increased customer satisfaction which in most case</w:t>
      </w:r>
      <w:r w:rsidR="00164CCE">
        <w:t>s</w:t>
      </w:r>
      <w:r>
        <w:t xml:space="preserve"> result</w:t>
      </w:r>
      <w:r w:rsidR="00164CCE">
        <w:t>s</w:t>
      </w:r>
      <w:r>
        <w:t xml:space="preserve"> in repeat business. The proposed training should be based on luxury service standards, cultural awareness and emotional intelligence that represent the solutions to inconsistent general approach</w:t>
      </w:r>
      <w:r w:rsidR="00164CCE">
        <w:t>es</w:t>
      </w:r>
      <w:r>
        <w:t xml:space="preserve"> of deliverance quality by workers especially in terms of interpersonal perception.</w:t>
      </w:r>
    </w:p>
    <w:p w14:paraId="78D306FC" w14:textId="1AE8A865" w:rsidR="00046E15" w:rsidRDefault="00046E15" w:rsidP="00046E15">
      <w:r>
        <w:t xml:space="preserve">In addition, staff engagement in the change process cannot be underestimated. The development of </w:t>
      </w:r>
      <w:r w:rsidR="00164CCE">
        <w:t xml:space="preserve">a </w:t>
      </w:r>
      <w:r>
        <w:t>sense of belonging by engaging employees in the training program and asking their opinion</w:t>
      </w:r>
      <w:r w:rsidR="00164CCE">
        <w:t>s</w:t>
      </w:r>
      <w:r>
        <w:t xml:space="preserve"> on service improvement initiatives (Heskett et al., 2012). </w:t>
      </w:r>
      <w:r w:rsidR="00164CCE">
        <w:t>R</w:t>
      </w:r>
      <w:r>
        <w:t>esearch by Schneider et al. (2011) highlights how employee engagement leads to high customer satisfaction and improves organizational performance in the service sector.</w:t>
      </w:r>
    </w:p>
    <w:p w14:paraId="52BFD7F9" w14:textId="204B0D19" w:rsidR="00046E15" w:rsidRDefault="00046E15" w:rsidP="00046E15">
      <w:r>
        <w:t>However, it is also critical to evaluate the outcomes of this initiative through monitoring guest satisfaction scores ratings and reviews on online platforms besides assessing staff competency (Heskett et al., 2012). Meanwhile, the encouragement of excellent service can boost staff to achieve better performance and establish a culture of continuous improvement (Johns &amp; Tyas, 2016).</w:t>
      </w:r>
    </w:p>
    <w:p w14:paraId="24CD50FD" w14:textId="20278FE4" w:rsidR="00046E15" w:rsidRDefault="00CE1702" w:rsidP="00F939CF">
      <w:pPr>
        <w:pStyle w:val="Heading2"/>
      </w:pPr>
      <w:bookmarkStart w:id="16" w:name="_Toc157400118"/>
      <w:r>
        <w:t>Implementing the Change</w:t>
      </w:r>
      <w:bookmarkEnd w:id="16"/>
    </w:p>
    <w:p w14:paraId="73A8B21B" w14:textId="77777777" w:rsidR="00046E15" w:rsidRDefault="00046E15" w:rsidP="00046E15">
      <w:r w:rsidRPr="00CE1702">
        <w:rPr>
          <w:b/>
          <w:bCs/>
        </w:rPr>
        <w:t>• Luxury Service Standards Revival:</w:t>
      </w:r>
      <w:r>
        <w:t xml:space="preserve"> Strengthen the legendary Ritz-Carlton principles, highlighting overdelivering on guest expectations, anticipating needs and providing guests with superior personalized service. Role-playing the situation with active listening, empathy and conflict management skills will ensure that guests feel respected (Heskett et al., 2012).</w:t>
      </w:r>
    </w:p>
    <w:p w14:paraId="29C5987E" w14:textId="429F6486" w:rsidR="00046E15" w:rsidRDefault="00046E15" w:rsidP="00046E15">
      <w:r w:rsidRPr="00CE1702">
        <w:rPr>
          <w:b/>
          <w:bCs/>
        </w:rPr>
        <w:t>• Cultural Competency Cultivation:</w:t>
      </w:r>
      <w:r>
        <w:t xml:space="preserve"> Sensitivity training develops the understanding of various background</w:t>
      </w:r>
      <w:r w:rsidR="00164CCE">
        <w:t>s</w:t>
      </w:r>
      <w:r>
        <w:t xml:space="preserve"> and preferences among guests while local customs and etiquette help through interactions. The development of language skills meets the needs of multilingual visitors and encourages an inclusive environment (Schneider et al., 2011).</w:t>
      </w:r>
    </w:p>
    <w:p w14:paraId="3A1D5F26" w14:textId="5CED390B" w:rsidR="00F939CF" w:rsidRDefault="00046E15" w:rsidP="00046E15">
      <w:r w:rsidRPr="0049112B">
        <w:rPr>
          <w:b/>
          <w:bCs/>
        </w:rPr>
        <w:lastRenderedPageBreak/>
        <w:t>• Emotional Intelligence Empowerment:</w:t>
      </w:r>
      <w:r>
        <w:t xml:space="preserve"> Stress management skills and the ability to stay calm under pressure will help staff handle tough situations with ease. Emotional intelligence helps them control the emotions of guests and create beneficial relations, crossing the simple transactional service</w:t>
      </w:r>
      <w:r w:rsidR="00443C18" w:rsidRPr="00443C18">
        <w:t xml:space="preserve"> (Hwang &amp; Chang, 2023)</w:t>
      </w:r>
      <w:r>
        <w:t>.</w:t>
      </w:r>
    </w:p>
    <w:p w14:paraId="3C51932E" w14:textId="13D807C1" w:rsidR="00046E15" w:rsidRDefault="00046E15" w:rsidP="00F939CF">
      <w:pPr>
        <w:pStyle w:val="heading03"/>
      </w:pPr>
      <w:bookmarkStart w:id="17" w:name="_Toc157400119"/>
      <w:r>
        <w:t>Delivery Methods</w:t>
      </w:r>
      <w:bookmarkEnd w:id="17"/>
    </w:p>
    <w:p w14:paraId="20881BA9" w14:textId="6706DA06" w:rsidR="00046E15" w:rsidRDefault="00046E15" w:rsidP="0049112B">
      <w:pPr>
        <w:pStyle w:val="ListParagraph"/>
        <w:numPr>
          <w:ilvl w:val="0"/>
          <w:numId w:val="18"/>
        </w:numPr>
      </w:pPr>
      <w:r w:rsidRPr="0049112B">
        <w:rPr>
          <w:b/>
          <w:bCs/>
        </w:rPr>
        <w:t>Blended Learning:</w:t>
      </w:r>
      <w:r>
        <w:t xml:space="preserve"> Online modules provide flexibility while in-class workshops and on</w:t>
      </w:r>
      <w:r w:rsidR="00164CCE">
        <w:t>-the-</w:t>
      </w:r>
      <w:r>
        <w:t>job coaching facilitate deeper engagement with their more practical nature. Microlearning frameworks, either based on eLearning platforms or mobile apps strengthen important ideas pleasantly (Johns &amp; Tyas, 2016).</w:t>
      </w:r>
    </w:p>
    <w:p w14:paraId="01776ABD" w14:textId="5AAC3CA8" w:rsidR="000E6270" w:rsidRDefault="00046E15" w:rsidP="000E6270">
      <w:pPr>
        <w:pStyle w:val="ListParagraph"/>
        <w:numPr>
          <w:ilvl w:val="0"/>
          <w:numId w:val="18"/>
        </w:numPr>
      </w:pPr>
      <w:r w:rsidRPr="0049112B">
        <w:rPr>
          <w:b/>
          <w:bCs/>
        </w:rPr>
        <w:t>Experiential Learning:</w:t>
      </w:r>
      <w:r>
        <w:t xml:space="preserve"> The use of role-playing exercises, guest shadowing and mystery shopper simulations enable staff to test their newly acquired skills in an authentic environment thus helping them cement learning while fostering confidence.</w:t>
      </w:r>
    </w:p>
    <w:p w14:paraId="22AC9FAB" w14:textId="77777777" w:rsidR="00046E15" w:rsidRPr="0049112B" w:rsidRDefault="00046E15" w:rsidP="00046E15">
      <w:pPr>
        <w:rPr>
          <w:b/>
          <w:bCs/>
        </w:rPr>
      </w:pPr>
      <w:r w:rsidRPr="0049112B">
        <w:rPr>
          <w:b/>
          <w:bCs/>
        </w:rPr>
        <w:t>Change Management Strategies:</w:t>
      </w:r>
    </w:p>
    <w:p w14:paraId="537630F9" w14:textId="5565C960" w:rsidR="00046E15" w:rsidRDefault="00046E15" w:rsidP="00443C18">
      <w:pPr>
        <w:pStyle w:val="ListParagraph"/>
        <w:numPr>
          <w:ilvl w:val="0"/>
          <w:numId w:val="20"/>
        </w:numPr>
      </w:pPr>
      <w:r>
        <w:t>Transparent Communication: Make sure that the program is clearly understood by staff members and gains their approval, addressing issues through multiple channels</w:t>
      </w:r>
      <w:r w:rsidR="00443C18" w:rsidRPr="00443C18">
        <w:t xml:space="preserve"> (Hwang &amp; Chang, 2023)</w:t>
      </w:r>
      <w:r>
        <w:t>.</w:t>
      </w:r>
    </w:p>
    <w:p w14:paraId="78418FBA" w14:textId="271CC87A" w:rsidR="00046E15" w:rsidRDefault="00046E15" w:rsidP="00443C18">
      <w:pPr>
        <w:pStyle w:val="ListParagraph"/>
        <w:numPr>
          <w:ilvl w:val="0"/>
          <w:numId w:val="20"/>
        </w:numPr>
      </w:pPr>
      <w:r>
        <w:t>Engaging Initiatives: Conduct pre-training surveys, collect feedback during the program and actively involve staff in determining how this training opportunity can best address their needs. Operationally, recognition programs and rewards for outstanding service and training completion motivate participation even more robustly while supporting desired behaviours.</w:t>
      </w:r>
    </w:p>
    <w:p w14:paraId="0633D985" w14:textId="5D228C06" w:rsidR="00046E15" w:rsidRDefault="00046E15" w:rsidP="00443C18">
      <w:pPr>
        <w:pStyle w:val="ListParagraph"/>
        <w:numPr>
          <w:ilvl w:val="0"/>
          <w:numId w:val="20"/>
        </w:numPr>
      </w:pPr>
      <w:r>
        <w:t>Leadership Advocacy: Guide managers to champion the program by actively training and coaching, showing its value,</w:t>
      </w:r>
      <w:r w:rsidR="0049112B">
        <w:t xml:space="preserve"> </w:t>
      </w:r>
      <w:r>
        <w:t xml:space="preserve">and </w:t>
      </w:r>
      <w:r w:rsidR="0049112B">
        <w:t>focusing more on intercultural competence programme</w:t>
      </w:r>
      <w:r w:rsidR="00164CCE">
        <w:t>s</w:t>
      </w:r>
      <w:r w:rsidR="0049112B">
        <w:t xml:space="preserve"> led by leaders and senior managers. </w:t>
      </w:r>
    </w:p>
    <w:p w14:paraId="0E2C7C0A" w14:textId="0CBDDD6E" w:rsidR="00046E15" w:rsidRDefault="00046E15" w:rsidP="00F939CF">
      <w:pPr>
        <w:pStyle w:val="heading03"/>
      </w:pPr>
      <w:bookmarkStart w:id="18" w:name="_Toc157400120"/>
      <w:r>
        <w:t>Measurement and Evaluation</w:t>
      </w:r>
      <w:bookmarkEnd w:id="18"/>
    </w:p>
    <w:p w14:paraId="5B9F525D" w14:textId="72BD6F32" w:rsidR="00046E15" w:rsidRDefault="00046E15" w:rsidP="006D36FA">
      <w:pPr>
        <w:pStyle w:val="ListParagraph"/>
        <w:numPr>
          <w:ilvl w:val="0"/>
          <w:numId w:val="19"/>
        </w:numPr>
      </w:pPr>
      <w:r>
        <w:t>Guest Satisfaction Surveys: Measure the program’s impact on guest perception by monitoring changes in satisfaction scores and service quality feedback.</w:t>
      </w:r>
    </w:p>
    <w:p w14:paraId="0A27A59C" w14:textId="69306F02" w:rsidR="00046E15" w:rsidRDefault="00046E15" w:rsidP="006D36FA">
      <w:pPr>
        <w:pStyle w:val="ListParagraph"/>
        <w:numPr>
          <w:ilvl w:val="0"/>
          <w:numId w:val="19"/>
        </w:numPr>
      </w:pPr>
      <w:r>
        <w:lastRenderedPageBreak/>
        <w:t xml:space="preserve">Mystery Shoppers: They should conduct frequent performance reviews to provide </w:t>
      </w:r>
      <w:r w:rsidR="00164CCE">
        <w:t xml:space="preserve">an </w:t>
      </w:r>
      <w:r>
        <w:t>impartial evaluation of service quality standards and compliance with training principles, highlighting areas for improvement.</w:t>
      </w:r>
    </w:p>
    <w:p w14:paraId="2E0913C3" w14:textId="24F5F8BE" w:rsidR="00046E15" w:rsidRDefault="00046E15" w:rsidP="006D36FA">
      <w:pPr>
        <w:pStyle w:val="ListParagraph"/>
        <w:numPr>
          <w:ilvl w:val="0"/>
          <w:numId w:val="19"/>
        </w:numPr>
      </w:pPr>
      <w:r>
        <w:t xml:space="preserve">Employee Engagement Surveys: Measure the effects of the program on </w:t>
      </w:r>
      <w:r w:rsidR="00164CCE">
        <w:t xml:space="preserve">the </w:t>
      </w:r>
      <w:r>
        <w:t>work environment stemming from staff morale, motivation and commitment to service quality.</w:t>
      </w:r>
    </w:p>
    <w:p w14:paraId="2D47DB42" w14:textId="02796BCA" w:rsidR="00046E15" w:rsidRDefault="00046E15" w:rsidP="006D36FA">
      <w:pPr>
        <w:pStyle w:val="ListParagraph"/>
        <w:numPr>
          <w:ilvl w:val="0"/>
          <w:numId w:val="19"/>
        </w:numPr>
      </w:pPr>
      <w:r>
        <w:t>Performance Reviews: Combine the aspects of training progress and service performance with individual reviews, connecting personal improvement to organizational objectives.</w:t>
      </w:r>
    </w:p>
    <w:p w14:paraId="38B34E64" w14:textId="0E96D6F5" w:rsidR="00046E15" w:rsidRDefault="00046E15" w:rsidP="00F939CF">
      <w:pPr>
        <w:pStyle w:val="heading03"/>
      </w:pPr>
      <w:bookmarkStart w:id="19" w:name="_Toc157400121"/>
      <w:r>
        <w:t>Cost Considerations</w:t>
      </w:r>
      <w:bookmarkEnd w:id="19"/>
    </w:p>
    <w:p w14:paraId="51D31CE2" w14:textId="30D892AB" w:rsidR="00046E15" w:rsidRDefault="00046E15" w:rsidP="00046E15">
      <w:r>
        <w:t xml:space="preserve">The costs of trainer fees, learning materials and technology platforms as well </w:t>
      </w:r>
      <w:r w:rsidR="00164CCE">
        <w:t xml:space="preserve">as </w:t>
      </w:r>
      <w:r>
        <w:t xml:space="preserve">staff training time are anyhow involved; </w:t>
      </w:r>
      <w:r w:rsidR="00CE1702">
        <w:t>however,</w:t>
      </w:r>
      <w:r>
        <w:t xml:space="preserve"> the latter greatly exceeds initial spending. Guest satisfaction, improved employee moods, enhanced public image, reduced staff turnover and greater opportunities to increase revenue yield a high return on investment (Johns &amp; Tyas 2016).</w:t>
      </w:r>
    </w:p>
    <w:p w14:paraId="2B07D9AD" w14:textId="77777777" w:rsidR="00046E15" w:rsidRDefault="00046E15" w:rsidP="00046E15">
      <w:r>
        <w:t>Addressing Specific Challenges:</w:t>
      </w:r>
    </w:p>
    <w:p w14:paraId="673697F0" w14:textId="77777777" w:rsidR="00046E15" w:rsidRDefault="00046E15" w:rsidP="00046E15">
      <w:r>
        <w:t>• Staff Resistance: Such concerns can be minimized through transparent communication focusing on personal and professional development opportunities.</w:t>
      </w:r>
    </w:p>
    <w:p w14:paraId="346FC714" w14:textId="77777777" w:rsidR="00046E15" w:rsidRDefault="00046E15" w:rsidP="00046E15">
      <w:r>
        <w:t>• Disruptions: Staggered rollout with dynamic training records reduces operational interruptions.</w:t>
      </w:r>
    </w:p>
    <w:p w14:paraId="5F2328EF" w14:textId="2F5F602E" w:rsidR="00046E15" w:rsidRPr="007A221C" w:rsidRDefault="00046E15" w:rsidP="00046E15">
      <w:r>
        <w:t>• Budgetary Constraints: Investigate budget-friendly options such as the use of in-house education materials, current technology systems, and cooperation with training organizations.</w:t>
      </w:r>
    </w:p>
    <w:p w14:paraId="35A9B5DB" w14:textId="78F99987" w:rsidR="00840906" w:rsidRPr="00840906" w:rsidRDefault="00840906" w:rsidP="00F939CF">
      <w:pPr>
        <w:pStyle w:val="Heading2"/>
      </w:pPr>
      <w:bookmarkStart w:id="20" w:name="_Toc157400122"/>
      <w:r w:rsidRPr="00840906">
        <w:t>Facility Upgrades and Modernization</w:t>
      </w:r>
      <w:bookmarkEnd w:id="20"/>
    </w:p>
    <w:p w14:paraId="4AB26714" w14:textId="29CF281C" w:rsidR="00840906" w:rsidRPr="00840906" w:rsidRDefault="00840906" w:rsidP="00840906">
      <w:r w:rsidRPr="00840906">
        <w:t>One important factor in addressing the identified issues at The Ritz-Carlton, Paris is a specifically directed allocation of budget for facilities improvement. McKinsey &amp; Company (202</w:t>
      </w:r>
      <w:r w:rsidR="006D36FA">
        <w:t>4</w:t>
      </w:r>
      <w:r w:rsidRPr="00840906">
        <w:t xml:space="preserve">) emphasizes the importance of modern amenities and technology in shaping guest perceptions with 7 out of 14 </w:t>
      </w:r>
      <w:r w:rsidR="006D36FA" w:rsidRPr="00840906">
        <w:t>travellers</w:t>
      </w:r>
      <w:r w:rsidRPr="00840906">
        <w:t xml:space="preserve"> preferring these features over other factors.</w:t>
      </w:r>
    </w:p>
    <w:p w14:paraId="39293FE9" w14:textId="17F3A169" w:rsidR="00840906" w:rsidRPr="00840906" w:rsidRDefault="00840906" w:rsidP="00840906">
      <w:r w:rsidRPr="00840906">
        <w:t xml:space="preserve">Facility upgrades ought to be undertaken comprehensively by conducting a detailed study of the areas that require improvement </w:t>
      </w:r>
      <w:r w:rsidR="00164CCE">
        <w:t xml:space="preserve">and </w:t>
      </w:r>
      <w:r w:rsidRPr="00840906">
        <w:t>assigning renovations according to their effects on guests and level of urgency. Thus, it is important to collaborate with professionals in interior design and technology so as not to lose the historical feel of a given hotel (Kwortnik &amp; Ross 2007). Trust</w:t>
      </w:r>
      <w:r w:rsidR="006D36FA">
        <w:t>pilot</w:t>
      </w:r>
      <w:r w:rsidR="00164CCE">
        <w:t>'s</w:t>
      </w:r>
      <w:r w:rsidRPr="00840906">
        <w:t xml:space="preserve"> </w:t>
      </w:r>
      <w:proofErr w:type="gramStart"/>
      <w:r w:rsidRPr="00840906">
        <w:lastRenderedPageBreak/>
        <w:t>( 202</w:t>
      </w:r>
      <w:r w:rsidR="006D36FA">
        <w:t>4</w:t>
      </w:r>
      <w:proofErr w:type="gramEnd"/>
      <w:r w:rsidRPr="00840906">
        <w:t xml:space="preserve">) research reveals that old infrastructure reduces guest satisfaction hence calls for improved interventions to boost </w:t>
      </w:r>
      <w:r w:rsidR="00164CCE">
        <w:t xml:space="preserve">the </w:t>
      </w:r>
      <w:r w:rsidRPr="00840906">
        <w:t>perceived value of our resources.</w:t>
      </w:r>
    </w:p>
    <w:p w14:paraId="7E8598B8" w14:textId="4AE09C00" w:rsidR="00840906" w:rsidRPr="00840906" w:rsidRDefault="00840906" w:rsidP="00840906">
      <w:r w:rsidRPr="00840906">
        <w:t xml:space="preserve">The change management strategies, such as clear communication </w:t>
      </w:r>
      <w:r w:rsidR="00164CCE">
        <w:t>with</w:t>
      </w:r>
      <w:r w:rsidRPr="00840906">
        <w:t xml:space="preserve"> the staff and guests about the goals of upgrades, are important for this recommendation’s implementation (Cummings &amp; Worley in Capella University Organization Design </w:t>
      </w:r>
      <w:proofErr w:type="gramStart"/>
      <w:r w:rsidRPr="00840906">
        <w:t>And</w:t>
      </w:r>
      <w:proofErr w:type="gramEnd"/>
      <w:r w:rsidRPr="00840906">
        <w:t xml:space="preserve"> Effectiveness Theory). Asking guest</w:t>
      </w:r>
      <w:r w:rsidR="00164CCE">
        <w:t>s</w:t>
      </w:r>
      <w:r w:rsidRPr="00840906">
        <w:t xml:space="preserve"> for feedback during and after renovations demonstrates responsiveness that </w:t>
      </w:r>
      <w:r w:rsidR="00164CCE">
        <w:t>is</w:t>
      </w:r>
      <w:r w:rsidRPr="00840906">
        <w:t xml:space="preserve"> consistent with customer-centric principles (Johns &amp; Tyas, 2016).</w:t>
      </w:r>
    </w:p>
    <w:p w14:paraId="6640CB32" w14:textId="3157EB8B" w:rsidR="00840906" w:rsidRPr="00840906" w:rsidRDefault="00840906" w:rsidP="00840906">
      <w:r w:rsidRPr="00840906">
        <w:t xml:space="preserve">According to the </w:t>
      </w:r>
      <w:r w:rsidR="00182A9C" w:rsidRPr="00182A9C">
        <w:t>Hotel Tech</w:t>
      </w:r>
      <w:r w:rsidR="00182A9C">
        <w:t xml:space="preserve"> (</w:t>
      </w:r>
      <w:r w:rsidR="00182A9C" w:rsidRPr="00182A9C">
        <w:t>2024)</w:t>
      </w:r>
      <w:r w:rsidR="00182A9C">
        <w:t xml:space="preserve"> </w:t>
      </w:r>
      <w:r w:rsidRPr="00840906">
        <w:t>studies, hotels with renovated technology experience + 23 increase in guest satisfaction and a corresponding growth of RevPAR by around 15%.</w:t>
      </w:r>
    </w:p>
    <w:p w14:paraId="5EC01CD9" w14:textId="74937493" w:rsidR="00840906" w:rsidRPr="00840906" w:rsidRDefault="00840906" w:rsidP="00F939CF">
      <w:pPr>
        <w:pStyle w:val="heading03"/>
      </w:pPr>
      <w:bookmarkStart w:id="21" w:name="_Toc157400123"/>
      <w:r w:rsidRPr="00840906">
        <w:t>Targeted Investments, Maximum Impact</w:t>
      </w:r>
      <w:bookmarkEnd w:id="21"/>
    </w:p>
    <w:p w14:paraId="0B1F88F4" w14:textId="77777777" w:rsidR="00840906" w:rsidRPr="00840906" w:rsidRDefault="00840906" w:rsidP="00840906">
      <w:r w:rsidRPr="00840906">
        <w:t>A strategic approach to upgrades necessitates a two-pronged strategy:</w:t>
      </w:r>
    </w:p>
    <w:p w14:paraId="727DFF3A" w14:textId="07A28D03" w:rsidR="00840906" w:rsidRDefault="00840906" w:rsidP="00840906">
      <w:r w:rsidRPr="00443C18">
        <w:rPr>
          <w:b/>
          <w:bCs/>
        </w:rPr>
        <w:t>Prioritization:</w:t>
      </w:r>
      <w:r w:rsidRPr="00840906">
        <w:t xml:space="preserve"> A data-driven evaluation should identify potential sites for immediate attention, specifying renovations with the greatest impact on consumer contentment and income generation. The guest feedback data from TrustYou and occupancy rates as well as competitor analysis may assist </w:t>
      </w:r>
      <w:r w:rsidR="00164CCE">
        <w:t>in identifying</w:t>
      </w:r>
      <w:r w:rsidRPr="00840906">
        <w:t xml:space="preserve"> lagging areas based on the common pain points (An &amp; Kim, 2019).</w:t>
      </w:r>
    </w:p>
    <w:p w14:paraId="66B55219" w14:textId="38BA290B" w:rsidR="00840906" w:rsidRDefault="00840906" w:rsidP="00840906">
      <w:r w:rsidRPr="00443C18">
        <w:rPr>
          <w:b/>
          <w:bCs/>
        </w:rPr>
        <w:t>Expert Collaboration:</w:t>
      </w:r>
      <w:r>
        <w:t xml:space="preserve"> Collaboration with qualified interior developers and technology consultants guarantees the smooth transition of innovative aspects while preserving the historical character of this hotel (Kwortnik &amp; Ross, 2007). This way keeps the uniqueness of </w:t>
      </w:r>
      <w:r w:rsidR="00164CCE">
        <w:t xml:space="preserve">the </w:t>
      </w:r>
      <w:r>
        <w:t>hotel while at the same time mak</w:t>
      </w:r>
      <w:r w:rsidR="00164CCE">
        <w:t>ing</w:t>
      </w:r>
      <w:r>
        <w:t xml:space="preserve"> sure it meets modern needs.</w:t>
      </w:r>
    </w:p>
    <w:p w14:paraId="551B7700" w14:textId="51A61533" w:rsidR="00840906" w:rsidRDefault="00840906" w:rsidP="00F939CF">
      <w:pPr>
        <w:pStyle w:val="heading03"/>
      </w:pPr>
      <w:bookmarkStart w:id="22" w:name="_Toc157400124"/>
      <w:r>
        <w:t>Addressing Specific Needs</w:t>
      </w:r>
      <w:bookmarkEnd w:id="22"/>
    </w:p>
    <w:p w14:paraId="19B126C0" w14:textId="77777777" w:rsidR="00840906" w:rsidRDefault="00840906" w:rsidP="00840906">
      <w:r>
        <w:t>While a specific project list requires further analysis, data-driven insights suggest focusing on:</w:t>
      </w:r>
    </w:p>
    <w:p w14:paraId="3C284EDE" w14:textId="11576644" w:rsidR="00840906" w:rsidRDefault="00840906" w:rsidP="00840906">
      <w:r w:rsidRPr="00A83800">
        <w:rPr>
          <w:b/>
          <w:bCs/>
        </w:rPr>
        <w:t>Technology Integration:</w:t>
      </w:r>
      <w:r>
        <w:t xml:space="preserve"> Using smart devices such as thermostats and lighting controlled by voice assistants or mobile apps for smoother communication is tech-savvy </w:t>
      </w:r>
      <w:r w:rsidR="00A6610F">
        <w:t>travellers’</w:t>
      </w:r>
      <w:r>
        <w:t xml:space="preserve"> preference, which improves in-room technology. According to </w:t>
      </w:r>
      <w:r w:rsidR="00A6610F" w:rsidRPr="00A6610F">
        <w:t>Hotel Tech (2024)</w:t>
      </w:r>
      <w:r>
        <w:t>, studies have revealed that 67% of customers would spend more on a room with smart technology.</w:t>
      </w:r>
    </w:p>
    <w:p w14:paraId="7166808C" w14:textId="36AB150A" w:rsidR="00840906" w:rsidRDefault="00840906" w:rsidP="00840906">
      <w:r w:rsidRPr="00A83800">
        <w:rPr>
          <w:b/>
          <w:bCs/>
        </w:rPr>
        <w:t>Bathroom Modernization:</w:t>
      </w:r>
      <w:r>
        <w:t xml:space="preserve"> Renovation of outdated fixtures and amenities in bathrooms leads to a better comfortable experience.</w:t>
      </w:r>
      <w:r w:rsidR="00A6610F">
        <w:t xml:space="preserve"> According to</w:t>
      </w:r>
      <w:r w:rsidR="00A83800" w:rsidRPr="00A83800">
        <w:t xml:space="preserve"> Heung &amp; Lam</w:t>
      </w:r>
      <w:r w:rsidR="00A83800">
        <w:t xml:space="preserve"> (</w:t>
      </w:r>
      <w:r w:rsidR="00A83800" w:rsidRPr="00A83800">
        <w:t>2023)</w:t>
      </w:r>
      <w:r>
        <w:t xml:space="preserve">, it is mentioned that bathroom cleanliness becomes </w:t>
      </w:r>
      <w:r w:rsidR="00164CCE">
        <w:t>the</w:t>
      </w:r>
      <w:r>
        <w:t xml:space="preserve"> number one factor determining guest satisfaction after bed. On the basis </w:t>
      </w:r>
      <w:r>
        <w:lastRenderedPageBreak/>
        <w:t>of guest feedback, consider aspects such as walk-in showers, rain showerheads and heated towel racks.</w:t>
      </w:r>
    </w:p>
    <w:p w14:paraId="045E7C44" w14:textId="4155B74C" w:rsidR="00840906" w:rsidRDefault="00840906" w:rsidP="00840906">
      <w:r w:rsidRPr="00A83800">
        <w:rPr>
          <w:b/>
          <w:bCs/>
        </w:rPr>
        <w:t>Improved Accessibility:</w:t>
      </w:r>
      <w:r>
        <w:t xml:space="preserve"> Such an approach implies the introduction of accessibility features in all parts of a hotel, including wider doorways and ramps as well </w:t>
      </w:r>
      <w:r w:rsidR="00164CCE">
        <w:t xml:space="preserve">as </w:t>
      </w:r>
      <w:r>
        <w:t xml:space="preserve">lowered counters, which not only creates </w:t>
      </w:r>
      <w:r w:rsidR="00A6610F">
        <w:t>favourable</w:t>
      </w:r>
      <w:r>
        <w:t xml:space="preserve"> conditions for guests but also makes inclusion evident while meeting regulatory requirements. This can also increase the customer base since 40% of </w:t>
      </w:r>
      <w:r w:rsidR="00EA6238">
        <w:t>travellers</w:t>
      </w:r>
      <w:r>
        <w:t xml:space="preserve"> see accessibility as a vital factor to consider in their decision-making process</w:t>
      </w:r>
      <w:r w:rsidR="00EA6238">
        <w:t xml:space="preserve"> </w:t>
      </w:r>
      <w:r w:rsidR="00EA6238" w:rsidRPr="00EA6238">
        <w:t>(Tager ‎ et al., 2021)</w:t>
      </w:r>
      <w:r w:rsidR="00EA6238">
        <w:t xml:space="preserve">. </w:t>
      </w:r>
    </w:p>
    <w:p w14:paraId="0B77B4B0" w14:textId="294849E8" w:rsidR="009C3ECD" w:rsidRDefault="00840906" w:rsidP="009C3ECD">
      <w:r w:rsidRPr="00EA6238">
        <w:rPr>
          <w:b/>
          <w:bCs/>
        </w:rPr>
        <w:t>Public Space Revamp:</w:t>
      </w:r>
      <w:r>
        <w:t xml:space="preserve"> Renovation of communal areas such as lobbies, cafes and conference halls using new furniture designs, lighting displays etc. revives the overall atmosphere while improving usability factor</w:t>
      </w:r>
      <w:r w:rsidR="00164CCE">
        <w:t>s</w:t>
      </w:r>
      <w:r>
        <w:t xml:space="preserve"> in equal measure An and Kim (2019) point out that 78% of guests have overall design-based considerations when choosing a hotel.</w:t>
      </w:r>
    </w:p>
    <w:p w14:paraId="73523A09" w14:textId="19AD114B" w:rsidR="00840906" w:rsidRDefault="00840906" w:rsidP="00F939CF">
      <w:pPr>
        <w:pStyle w:val="heading03"/>
      </w:pPr>
      <w:bookmarkStart w:id="23" w:name="_Toc157400125"/>
      <w:r>
        <w:t>Change Management Essentials</w:t>
      </w:r>
      <w:bookmarkEnd w:id="23"/>
    </w:p>
    <w:p w14:paraId="1731CF9A" w14:textId="77777777" w:rsidR="00840906" w:rsidRDefault="00840906" w:rsidP="00840906">
      <w:r>
        <w:t>Guest Feedback Incorporation: Solicit guest feedback during the renovation process to show responsiveness and a commitment toward continuous improvement (Johns &amp; Tyas, 2016). Conduct surveys, use focus groups and offer online feedback channels.</w:t>
      </w:r>
    </w:p>
    <w:p w14:paraId="6CF6111F" w14:textId="0805D007" w:rsidR="00840906" w:rsidRDefault="00840906" w:rsidP="00840906">
      <w:r>
        <w:t>Staff Training and Engagement: Provide staff knowledge on the updated facilities and how to use new technology. Train and communicate to address possible apprehension on changes in their duties</w:t>
      </w:r>
      <w:r w:rsidR="00546496" w:rsidRPr="00546496">
        <w:t xml:space="preserve"> (de Grosbois &amp; Fennell, 2022)</w:t>
      </w:r>
      <w:r>
        <w:t>.</w:t>
      </w:r>
    </w:p>
    <w:p w14:paraId="36FBCBB9" w14:textId="77777777" w:rsidR="00840906" w:rsidRPr="001B45C6" w:rsidRDefault="00840906" w:rsidP="00840906">
      <w:pPr>
        <w:rPr>
          <w:b/>
          <w:bCs/>
        </w:rPr>
      </w:pPr>
      <w:r w:rsidRPr="001B45C6">
        <w:rPr>
          <w:b/>
          <w:bCs/>
        </w:rPr>
        <w:t>Measuring Success:</w:t>
      </w:r>
    </w:p>
    <w:p w14:paraId="74C33C9D" w14:textId="77777777" w:rsidR="00840906" w:rsidRDefault="00840906" w:rsidP="00E436F6">
      <w:pPr>
        <w:pStyle w:val="ListParagraph"/>
        <w:numPr>
          <w:ilvl w:val="0"/>
          <w:numId w:val="16"/>
        </w:numPr>
      </w:pPr>
      <w:r>
        <w:t>Track guest satisfaction scores: Observe variations in customer commentary before, throughout and after renovations using TrustYou or ReviewPro to estimate the modifications of perceived value.</w:t>
      </w:r>
    </w:p>
    <w:p w14:paraId="00F94D06" w14:textId="20C327FE" w:rsidR="00840906" w:rsidRDefault="00E436F6" w:rsidP="00E436F6">
      <w:pPr>
        <w:pStyle w:val="ListParagraph"/>
        <w:numPr>
          <w:ilvl w:val="0"/>
          <w:numId w:val="16"/>
        </w:numPr>
      </w:pPr>
      <w:r>
        <w:t>Analyse</w:t>
      </w:r>
      <w:r w:rsidR="00840906">
        <w:t xml:space="preserve"> key performance indicators (KPIs): Assess the financial outcome of such investments by tracking metrics that include occupancy rates, room rate</w:t>
      </w:r>
      <w:r w:rsidR="00164CCE">
        <w:t>s</w:t>
      </w:r>
      <w:r w:rsidR="00840906">
        <w:t xml:space="preserve"> and RevPAR. Shoot for the 23% increase in guest satisfaction and a 15% uptick </w:t>
      </w:r>
      <w:r w:rsidR="00164CCE">
        <w:t>i</w:t>
      </w:r>
      <w:r w:rsidR="00840906">
        <w:t>n RevPAR discussed previously.</w:t>
      </w:r>
    </w:p>
    <w:p w14:paraId="770C8790" w14:textId="77777777" w:rsidR="00840906" w:rsidRDefault="00840906" w:rsidP="00E436F6">
      <w:pPr>
        <w:pStyle w:val="ListParagraph"/>
        <w:numPr>
          <w:ilvl w:val="0"/>
          <w:numId w:val="16"/>
        </w:numPr>
      </w:pPr>
      <w:r>
        <w:t>Conduct post-project surveys: Solicit targeted feedback from guests regarding their interactions with the enhanced facilities so as to determine improvement options.</w:t>
      </w:r>
    </w:p>
    <w:p w14:paraId="36B99BD8" w14:textId="77777777" w:rsidR="00840906" w:rsidRPr="001B45C6" w:rsidRDefault="00840906" w:rsidP="00840906">
      <w:pPr>
        <w:rPr>
          <w:b/>
          <w:bCs/>
        </w:rPr>
      </w:pPr>
      <w:r w:rsidRPr="001B45C6">
        <w:rPr>
          <w:b/>
          <w:bCs/>
        </w:rPr>
        <w:lastRenderedPageBreak/>
        <w:t>Potential Benefits and Cost Considerations:</w:t>
      </w:r>
    </w:p>
    <w:p w14:paraId="5613A6F4" w14:textId="24318143" w:rsidR="00840906" w:rsidRDefault="00840906" w:rsidP="001B45C6">
      <w:pPr>
        <w:pStyle w:val="ListParagraph"/>
        <w:numPr>
          <w:ilvl w:val="0"/>
          <w:numId w:val="15"/>
        </w:numPr>
      </w:pPr>
      <w:r>
        <w:t xml:space="preserve">Enhanced brand image and reputation: This helps </w:t>
      </w:r>
      <w:r w:rsidR="00164CCE">
        <w:t>create</w:t>
      </w:r>
      <w:r>
        <w:t xml:space="preserve"> a modern and relevant image, newer guests going to the hotel while making old customers loyal (An &amp; Kim 2019).</w:t>
      </w:r>
    </w:p>
    <w:p w14:paraId="4AF8D268" w14:textId="77777777" w:rsidR="00840906" w:rsidRDefault="00840906" w:rsidP="001B45C6">
      <w:pPr>
        <w:pStyle w:val="ListParagraph"/>
        <w:numPr>
          <w:ilvl w:val="0"/>
          <w:numId w:val="15"/>
        </w:numPr>
      </w:pPr>
      <w:r>
        <w:t>Increased guest satisfaction and loyalty: The positive responses by the customers help in repeat business, improved performance online and generating profits (Song et al., 2019).</w:t>
      </w:r>
    </w:p>
    <w:p w14:paraId="63AE5428" w14:textId="195ED0C1" w:rsidR="00840906" w:rsidRDefault="00840906" w:rsidP="001B45C6">
      <w:pPr>
        <w:pStyle w:val="ListParagraph"/>
        <w:numPr>
          <w:ilvl w:val="0"/>
          <w:numId w:val="15"/>
        </w:numPr>
      </w:pPr>
      <w:r>
        <w:t>Improved operational efficiency: The upgrading of technology and infrastructure will improve efficiency; thus, costs are minimized while there is improvement in guest services.</w:t>
      </w:r>
    </w:p>
    <w:p w14:paraId="45A035E8" w14:textId="1947F2D1" w:rsidR="007A221C" w:rsidRPr="007A221C" w:rsidRDefault="007A221C" w:rsidP="00F939CF">
      <w:pPr>
        <w:pStyle w:val="Heading2"/>
      </w:pPr>
      <w:bookmarkStart w:id="24" w:name="_Toc157400126"/>
      <w:r w:rsidRPr="007A221C">
        <w:t xml:space="preserve">Adapting to Modern </w:t>
      </w:r>
      <w:r w:rsidR="00F939CF" w:rsidRPr="007A221C">
        <w:t>Traveller</w:t>
      </w:r>
      <w:r w:rsidRPr="007A221C">
        <w:t xml:space="preserve"> Expectations</w:t>
      </w:r>
      <w:bookmarkEnd w:id="24"/>
    </w:p>
    <w:p w14:paraId="0C8A75F4" w14:textId="5A19B6D3" w:rsidR="006B1DB9" w:rsidRDefault="006B1DB9" w:rsidP="006B1DB9">
      <w:r>
        <w:t xml:space="preserve">It is essential for The Ritz-Carlton, Paris to align its marketing strategy by targeting the likes of modern </w:t>
      </w:r>
      <w:r w:rsidR="00E436F6">
        <w:t>travellers</w:t>
      </w:r>
      <w:r>
        <w:t xml:space="preserve"> specifically millennials as well as Gen Zs. </w:t>
      </w:r>
      <w:r w:rsidR="00010D61" w:rsidRPr="00010D61">
        <w:t xml:space="preserve">Tager ‎ et al., </w:t>
      </w:r>
      <w:r w:rsidR="00010D61">
        <w:t>(</w:t>
      </w:r>
      <w:r w:rsidR="00010D61" w:rsidRPr="00010D61">
        <w:t>2021)</w:t>
      </w:r>
      <w:r w:rsidR="00010D61">
        <w:t xml:space="preserve"> study </w:t>
      </w:r>
      <w:r>
        <w:t xml:space="preserve">revealed that about 73% of luxury </w:t>
      </w:r>
      <w:r w:rsidR="00E70061">
        <w:t>travellers</w:t>
      </w:r>
      <w:r>
        <w:t xml:space="preserve"> are willing to spend more for sustainable hotels suggest</w:t>
      </w:r>
      <w:r w:rsidR="00164CCE">
        <w:t>ing</w:t>
      </w:r>
      <w:r>
        <w:t xml:space="preserve"> a specific targeted marketing strategy aimed at campaigns on digital platforms focusing </w:t>
      </w:r>
      <w:r w:rsidR="00164CCE">
        <w:t xml:space="preserve">on </w:t>
      </w:r>
      <w:r>
        <w:t>sustainability and personalized experiences.</w:t>
      </w:r>
    </w:p>
    <w:p w14:paraId="36DBD706" w14:textId="5980FFDD" w:rsidR="006B1DB9" w:rsidRDefault="006B1DB9" w:rsidP="006B1DB9">
      <w:r>
        <w:t>For example, collaboration with influencers and travel bloggers can increase the hotel’s popularity among younger audiences given that many studies have demonstrated social media</w:t>
      </w:r>
      <w:r w:rsidR="00164CCE">
        <w:t>'s</w:t>
      </w:r>
      <w:r>
        <w:t xml:space="preserve"> impact on choices to book a flight or tour (Litvin et al., 2008). In response to the needs of today’s </w:t>
      </w:r>
      <w:r w:rsidR="00E70061">
        <w:t>traveller</w:t>
      </w:r>
      <w:r>
        <w:t>, who desires unique local experiences and wellness activities according to Skift (202</w:t>
      </w:r>
      <w:r w:rsidR="00443C18">
        <w:t>4</w:t>
      </w:r>
      <w:r>
        <w:t>), curating them appeals.</w:t>
      </w:r>
    </w:p>
    <w:p w14:paraId="2AD4E2AA" w14:textId="267EF60C" w:rsidR="006B1DB9" w:rsidRDefault="006B1DB9" w:rsidP="006B1DB9">
      <w:r>
        <w:t xml:space="preserve">Educating marketing and sales teams about changing consumer preferences among the younger segments of </w:t>
      </w:r>
      <w:r w:rsidR="00164CCE">
        <w:t xml:space="preserve">the </w:t>
      </w:r>
      <w:r>
        <w:t xml:space="preserve">population can be very instrumental to successful implementation (Pizam &amp; Mansfeld, 2009). The research from UNWTO (2024) draws attention to the fact that it is crucial for developers and operators to constantly monitor travel trends as they evolve in order </w:t>
      </w:r>
      <w:r w:rsidR="00164CCE">
        <w:t xml:space="preserve">to </w:t>
      </w:r>
      <w:r>
        <w:t xml:space="preserve">proactively adapt offerings and operations, </w:t>
      </w:r>
      <w:r w:rsidR="00164CCE">
        <w:t xml:space="preserve">and </w:t>
      </w:r>
      <w:r>
        <w:t xml:space="preserve">ensure compliance with regulations </w:t>
      </w:r>
      <w:r w:rsidR="00E70061">
        <w:t xml:space="preserve">to </w:t>
      </w:r>
      <w:r>
        <w:t>stay relevant within a competitive landscape.</w:t>
      </w:r>
    </w:p>
    <w:p w14:paraId="08F85F62" w14:textId="03C7B546" w:rsidR="006B1DB9" w:rsidRDefault="006B1DB9" w:rsidP="006B1DB9">
      <w:r>
        <w:t xml:space="preserve">Gen Z and the Millennials are turning over the tides on how luxury travel should be as it seeks to encompass personalization, authenticity, </w:t>
      </w:r>
      <w:r w:rsidR="00164CCE">
        <w:t xml:space="preserve">and </w:t>
      </w:r>
      <w:r>
        <w:t xml:space="preserve">sustainability </w:t>
      </w:r>
      <w:r w:rsidR="00B04883">
        <w:t>(McKinsey</w:t>
      </w:r>
      <w:r>
        <w:t xml:space="preserve"> &amp; Company 2024). Although the Ritz-Carlton, Paris epitomizes timeless elegance and rich history that is bound to continue attracting such affluent clientele, it requires a directional change in marketing. The micro-influencers partnerships represent a strong solution, connecting the past and current demands.</w:t>
      </w:r>
    </w:p>
    <w:p w14:paraId="0DFCEF14" w14:textId="7EF48561" w:rsidR="006B1DB9" w:rsidRDefault="006B1DB9" w:rsidP="006B1DB9">
      <w:r>
        <w:lastRenderedPageBreak/>
        <w:t xml:space="preserve">Research shows that the power of micro-influencers (10k-50k followers) is higher than mega influencers. Lee &amp; Kim (2020) emphasise their authenticity and niche </w:t>
      </w:r>
      <w:r w:rsidR="00010D61">
        <w:t>targeting</w:t>
      </w:r>
      <w:r>
        <w:t>, generating bonds with smaller yet highly engaged audiences who have similar interests and values to themselves. Collaboration with a micro-foodie on an immersive, behind</w:t>
      </w:r>
      <w:r w:rsidR="00164CCE">
        <w:t>-the-</w:t>
      </w:r>
      <w:r>
        <w:t>scenes cooking class by a famous chef can deliver one of the sort experiences that meet all modern travel desires aimed at intimate content consumption</w:t>
      </w:r>
      <w:r w:rsidR="00010D61">
        <w:t xml:space="preserve"> in social media like Instagram</w:t>
      </w:r>
      <w:r>
        <w:t>.</w:t>
      </w:r>
    </w:p>
    <w:p w14:paraId="4BD54CE5" w14:textId="3B34AD3F" w:rsidR="006B1DB9" w:rsidRDefault="006B1DB9" w:rsidP="006B1DB9">
      <w:r>
        <w:t>The advantages stretch well beyond social media involvement. Micro-influencers have a higher ROI for influencer marketing, as they reach out to targeted audience</w:t>
      </w:r>
      <w:r w:rsidR="00164CCE">
        <w:t>s</w:t>
      </w:r>
      <w:r>
        <w:t xml:space="preserve"> and maintain engaged communities</w:t>
      </w:r>
      <w:r w:rsidR="00010D61">
        <w:t xml:space="preserve">. </w:t>
      </w:r>
      <w:r>
        <w:t xml:space="preserve">According to </w:t>
      </w:r>
      <w:r w:rsidR="003056EE">
        <w:t xml:space="preserve">West </w:t>
      </w:r>
      <w:r>
        <w:t>(202</w:t>
      </w:r>
      <w:r w:rsidR="003056EE">
        <w:t>4</w:t>
      </w:r>
      <w:r>
        <w:t xml:space="preserve">), micro-influencers have an average conversion rate of 8%, which is much higher than the usual influencer marketing campaigns. Collaborating with relevant micro-influencers tailored to match The Ritz-Carlton’s brand identity opens up a chance for new visitors, reaching out </w:t>
      </w:r>
      <w:r w:rsidR="00164CCE">
        <w:t xml:space="preserve">to </w:t>
      </w:r>
      <w:r>
        <w:t>the audience and creating conversions that generate revenue.</w:t>
      </w:r>
    </w:p>
    <w:p w14:paraId="34BC9D58" w14:textId="68F730F5" w:rsidR="006B1DB9" w:rsidRDefault="006B1DB9" w:rsidP="006B1DB9">
      <w:r>
        <w:t xml:space="preserve">It is imperative to address potential issues in marketing and PR departments. Highlight </w:t>
      </w:r>
      <w:r w:rsidR="00164CCE">
        <w:t xml:space="preserve">the </w:t>
      </w:r>
      <w:r>
        <w:t>micro-influencer</w:t>
      </w:r>
      <w:r w:rsidR="00164CCE">
        <w:t>'</w:t>
      </w:r>
      <w:r>
        <w:t xml:space="preserve">s ability to provide a wide range of perspectives and audience insights. Encourage cross-team collaboration to streamline </w:t>
      </w:r>
      <w:r w:rsidR="00164CCE">
        <w:t xml:space="preserve">the </w:t>
      </w:r>
      <w:r>
        <w:t>implementation of influencer content into broader advertising initiatives. Collaboration with influencer marketing platforms makes the process of identifying suitable micro-influencers and campaign management (Lee &amp; Kim, 2020).</w:t>
      </w:r>
    </w:p>
    <w:p w14:paraId="04F7F139" w14:textId="15438F60" w:rsidR="006B1DB9" w:rsidRDefault="006B1DB9" w:rsidP="006B1DB9">
      <w:r>
        <w:t>Whilst social media engagement metrics (likes, comments, and shares) are fundamental to be monitored, it is necessary to apply a holistic approach. Measure website traffic sourced from influencers, conversion rates from these promotions and brand sentiment by younger demographics to quantify their overall influence on the perception of brands along with guest acquisition</w:t>
      </w:r>
      <w:r w:rsidR="00443C18" w:rsidRPr="00443C18">
        <w:t xml:space="preserve"> (O'Connor, 2017)</w:t>
      </w:r>
      <w:r>
        <w:t>.</w:t>
      </w:r>
    </w:p>
    <w:p w14:paraId="4330CA7A" w14:textId="7AA5F737" w:rsidR="00F939CF" w:rsidRDefault="006B1DB9" w:rsidP="006B1DB9">
      <w:r>
        <w:t xml:space="preserve">Micro-influencer partnerships are popular but also data-driven, </w:t>
      </w:r>
      <w:r w:rsidR="003A5119">
        <w:t>cost-effective</w:t>
      </w:r>
      <w:r>
        <w:t xml:space="preserve"> way</w:t>
      </w:r>
      <w:r w:rsidR="00164CCE">
        <w:t>s</w:t>
      </w:r>
      <w:r>
        <w:t xml:space="preserve"> to reach new luxury </w:t>
      </w:r>
      <w:r w:rsidR="003056EE">
        <w:t>travellers</w:t>
      </w:r>
      <w:r>
        <w:t>. Micro-influencers are a cost</w:t>
      </w:r>
      <w:r w:rsidR="00164CCE">
        <w:t>-per-</w:t>
      </w:r>
      <w:r>
        <w:t>follower</w:t>
      </w:r>
      <w:r w:rsidR="00164CCE">
        <w:t>-</w:t>
      </w:r>
      <w:r>
        <w:t>reducing strategy that is budget</w:t>
      </w:r>
      <w:r w:rsidR="00164CCE">
        <w:t>-</w:t>
      </w:r>
      <w:r>
        <w:t xml:space="preserve">friendly with also promising </w:t>
      </w:r>
      <w:r w:rsidR="00B04883">
        <w:t>ROI (</w:t>
      </w:r>
      <w:r w:rsidR="003056EE">
        <w:t>West</w:t>
      </w:r>
      <w:r>
        <w:t>, 202</w:t>
      </w:r>
      <w:r w:rsidR="003056EE">
        <w:t>4</w:t>
      </w:r>
      <w:r>
        <w:t>). Ensure that the partnership is carefully tailored based on what one aims at achieving and how it involves an analysis of the influencers</w:t>
      </w:r>
      <w:r w:rsidR="00164CCE">
        <w:t>'</w:t>
      </w:r>
      <w:r>
        <w:t xml:space="preserve"> activity rates.</w:t>
      </w:r>
    </w:p>
    <w:p w14:paraId="63C9CA66" w14:textId="5D467AF2" w:rsidR="003A5119" w:rsidRDefault="003A5119" w:rsidP="006B1DB9"/>
    <w:p w14:paraId="10C50BBC" w14:textId="6BCB5538" w:rsidR="00F939CF" w:rsidRPr="006E6DFD" w:rsidRDefault="00F939CF" w:rsidP="00F939CF">
      <w:pPr>
        <w:pStyle w:val="Heading1"/>
      </w:pPr>
      <w:bookmarkStart w:id="25" w:name="_Toc157400127"/>
      <w:r>
        <w:lastRenderedPageBreak/>
        <w:t>Action Plan</w:t>
      </w:r>
      <w:bookmarkEnd w:id="25"/>
    </w:p>
    <w:tbl>
      <w:tblPr>
        <w:tblStyle w:val="GridTable1Light"/>
        <w:tblW w:w="9350" w:type="dxa"/>
        <w:tblLook w:val="04A0" w:firstRow="1" w:lastRow="0" w:firstColumn="1" w:lastColumn="0" w:noHBand="0" w:noVBand="1"/>
      </w:tblPr>
      <w:tblGrid>
        <w:gridCol w:w="978"/>
        <w:gridCol w:w="1574"/>
        <w:gridCol w:w="1550"/>
        <w:gridCol w:w="1562"/>
        <w:gridCol w:w="848"/>
        <w:gridCol w:w="1288"/>
        <w:gridCol w:w="1550"/>
      </w:tblGrid>
      <w:tr w:rsidR="00E81A4B" w:rsidRPr="00E81A4B" w14:paraId="0F0237E0" w14:textId="77777777" w:rsidTr="00CB0B02">
        <w:trPr>
          <w:cnfStyle w:val="100000000000" w:firstRow="1" w:lastRow="0" w:firstColumn="0" w:lastColumn="0" w:oddVBand="0" w:evenVBand="0" w:oddHBand="0" w:evenHBand="0" w:firstRowFirstColumn="0" w:firstRowLastColumn="0" w:lastRowFirstColumn="0" w:lastRowLastColumn="0"/>
          <w:trHeight w:val="790"/>
        </w:trPr>
        <w:tc>
          <w:tcPr>
            <w:cnfStyle w:val="001000000000" w:firstRow="0" w:lastRow="0" w:firstColumn="1" w:lastColumn="0" w:oddVBand="0" w:evenVBand="0" w:oddHBand="0" w:evenHBand="0" w:firstRowFirstColumn="0" w:firstRowLastColumn="0" w:lastRowFirstColumn="0" w:lastRowLastColumn="0"/>
            <w:tcW w:w="0" w:type="auto"/>
            <w:hideMark/>
          </w:tcPr>
          <w:p w14:paraId="66B49BBD" w14:textId="77777777" w:rsidR="00E81A4B" w:rsidRPr="00E81A4B" w:rsidRDefault="00E81A4B" w:rsidP="00E81A4B">
            <w:pPr>
              <w:spacing w:after="160"/>
            </w:pPr>
            <w:r w:rsidRPr="00E81A4B">
              <w:t>Number</w:t>
            </w:r>
          </w:p>
        </w:tc>
        <w:tc>
          <w:tcPr>
            <w:tcW w:w="0" w:type="auto"/>
            <w:hideMark/>
          </w:tcPr>
          <w:p w14:paraId="39C78B16" w14:textId="77777777" w:rsidR="00E81A4B" w:rsidRPr="00E81A4B" w:rsidRDefault="00E81A4B" w:rsidP="00E81A4B">
            <w:pPr>
              <w:spacing w:after="160"/>
              <w:cnfStyle w:val="100000000000" w:firstRow="1" w:lastRow="0" w:firstColumn="0" w:lastColumn="0" w:oddVBand="0" w:evenVBand="0" w:oddHBand="0" w:evenHBand="0" w:firstRowFirstColumn="0" w:firstRowLastColumn="0" w:lastRowFirstColumn="0" w:lastRowLastColumn="0"/>
            </w:pPr>
            <w:r w:rsidRPr="00E81A4B">
              <w:t>Problem</w:t>
            </w:r>
          </w:p>
        </w:tc>
        <w:tc>
          <w:tcPr>
            <w:tcW w:w="0" w:type="auto"/>
            <w:hideMark/>
          </w:tcPr>
          <w:p w14:paraId="372F9446" w14:textId="77777777" w:rsidR="00E81A4B" w:rsidRPr="00E81A4B" w:rsidRDefault="00E81A4B" w:rsidP="00E81A4B">
            <w:pPr>
              <w:spacing w:after="160"/>
              <w:cnfStyle w:val="100000000000" w:firstRow="1" w:lastRow="0" w:firstColumn="0" w:lastColumn="0" w:oddVBand="0" w:evenVBand="0" w:oddHBand="0" w:evenHBand="0" w:firstRowFirstColumn="0" w:firstRowLastColumn="0" w:lastRowFirstColumn="0" w:lastRowLastColumn="0"/>
            </w:pPr>
            <w:r w:rsidRPr="00E81A4B">
              <w:t>Solution</w:t>
            </w:r>
          </w:p>
        </w:tc>
        <w:tc>
          <w:tcPr>
            <w:tcW w:w="0" w:type="auto"/>
            <w:hideMark/>
          </w:tcPr>
          <w:p w14:paraId="37580DA2" w14:textId="77777777" w:rsidR="00E81A4B" w:rsidRPr="00E81A4B" w:rsidRDefault="00E81A4B" w:rsidP="00E81A4B">
            <w:pPr>
              <w:spacing w:after="160"/>
              <w:cnfStyle w:val="100000000000" w:firstRow="1" w:lastRow="0" w:firstColumn="0" w:lastColumn="0" w:oddVBand="0" w:evenVBand="0" w:oddHBand="0" w:evenHBand="0" w:firstRowFirstColumn="0" w:firstRowLastColumn="0" w:lastRowFirstColumn="0" w:lastRowLastColumn="0"/>
            </w:pPr>
            <w:r w:rsidRPr="00E81A4B">
              <w:t>Desired Outcome</w:t>
            </w:r>
          </w:p>
        </w:tc>
        <w:tc>
          <w:tcPr>
            <w:tcW w:w="0" w:type="auto"/>
            <w:hideMark/>
          </w:tcPr>
          <w:p w14:paraId="480FCF46" w14:textId="77777777" w:rsidR="00E81A4B" w:rsidRPr="00E81A4B" w:rsidRDefault="00E81A4B" w:rsidP="00E81A4B">
            <w:pPr>
              <w:spacing w:after="160"/>
              <w:cnfStyle w:val="100000000000" w:firstRow="1" w:lastRow="0" w:firstColumn="0" w:lastColumn="0" w:oddVBand="0" w:evenVBand="0" w:oddHBand="0" w:evenHBand="0" w:firstRowFirstColumn="0" w:firstRowLastColumn="0" w:lastRowFirstColumn="0" w:lastRowLastColumn="0"/>
            </w:pPr>
            <w:r w:rsidRPr="00E81A4B">
              <w:t>Time Scale</w:t>
            </w:r>
          </w:p>
        </w:tc>
        <w:tc>
          <w:tcPr>
            <w:tcW w:w="0" w:type="auto"/>
            <w:hideMark/>
          </w:tcPr>
          <w:p w14:paraId="218F9EF3" w14:textId="77777777" w:rsidR="00E81A4B" w:rsidRPr="00E81A4B" w:rsidRDefault="00E81A4B" w:rsidP="00E81A4B">
            <w:pPr>
              <w:spacing w:after="160"/>
              <w:cnfStyle w:val="100000000000" w:firstRow="1" w:lastRow="0" w:firstColumn="0" w:lastColumn="0" w:oddVBand="0" w:evenVBand="0" w:oddHBand="0" w:evenHBand="0" w:firstRowFirstColumn="0" w:firstRowLastColumn="0" w:lastRowFirstColumn="0" w:lastRowLastColumn="0"/>
            </w:pPr>
            <w:r w:rsidRPr="00E81A4B">
              <w:t>Completion Date</w:t>
            </w:r>
          </w:p>
        </w:tc>
        <w:tc>
          <w:tcPr>
            <w:tcW w:w="0" w:type="auto"/>
            <w:hideMark/>
          </w:tcPr>
          <w:p w14:paraId="1DD1A70C" w14:textId="77777777" w:rsidR="00E81A4B" w:rsidRPr="00E81A4B" w:rsidRDefault="00E81A4B" w:rsidP="00E81A4B">
            <w:pPr>
              <w:spacing w:after="160"/>
              <w:cnfStyle w:val="100000000000" w:firstRow="1" w:lastRow="0" w:firstColumn="0" w:lastColumn="0" w:oddVBand="0" w:evenVBand="0" w:oddHBand="0" w:evenHBand="0" w:firstRowFirstColumn="0" w:firstRowLastColumn="0" w:lastRowFirstColumn="0" w:lastRowLastColumn="0"/>
            </w:pPr>
            <w:r w:rsidRPr="00E81A4B">
              <w:t>Planned Budget</w:t>
            </w:r>
          </w:p>
        </w:tc>
      </w:tr>
      <w:tr w:rsidR="00CB0B02" w:rsidRPr="00E81A4B" w14:paraId="10168CD7" w14:textId="77777777" w:rsidTr="00CB0B02">
        <w:trPr>
          <w:trHeight w:val="5131"/>
        </w:trPr>
        <w:tc>
          <w:tcPr>
            <w:cnfStyle w:val="001000000000" w:firstRow="0" w:lastRow="0" w:firstColumn="1" w:lastColumn="0" w:oddVBand="0" w:evenVBand="0" w:oddHBand="0" w:evenHBand="0" w:firstRowFirstColumn="0" w:firstRowLastColumn="0" w:lastRowFirstColumn="0" w:lastRowLastColumn="0"/>
            <w:tcW w:w="0" w:type="auto"/>
            <w:hideMark/>
          </w:tcPr>
          <w:p w14:paraId="63264EE9" w14:textId="77777777" w:rsidR="00CB0B02" w:rsidRPr="00E81A4B" w:rsidRDefault="00CB0B02" w:rsidP="00CB0B02">
            <w:pPr>
              <w:spacing w:after="160"/>
            </w:pPr>
            <w:r w:rsidRPr="00E81A4B">
              <w:t>1</w:t>
            </w:r>
          </w:p>
        </w:tc>
        <w:tc>
          <w:tcPr>
            <w:tcW w:w="0" w:type="auto"/>
            <w:hideMark/>
          </w:tcPr>
          <w:p w14:paraId="4FAE25DF" w14:textId="77777777" w:rsidR="00CB0B02" w:rsidRPr="00E81A4B" w:rsidRDefault="00CB0B02" w:rsidP="00CB0B02">
            <w:pPr>
              <w:spacing w:after="160"/>
              <w:cnfStyle w:val="000000000000" w:firstRow="0" w:lastRow="0" w:firstColumn="0" w:lastColumn="0" w:oddVBand="0" w:evenVBand="0" w:oddHBand="0" w:evenHBand="0" w:firstRowFirstColumn="0" w:firstRowLastColumn="0" w:lastRowFirstColumn="0" w:lastRowLastColumn="0"/>
            </w:pPr>
            <w:r w:rsidRPr="00E81A4B">
              <w:t>Outdated Facilities and Amenities:</w:t>
            </w:r>
          </w:p>
        </w:tc>
        <w:tc>
          <w:tcPr>
            <w:tcW w:w="0" w:type="auto"/>
            <w:hideMark/>
          </w:tcPr>
          <w:p w14:paraId="66EFC50F" w14:textId="5241B931" w:rsidR="00CB0B02" w:rsidRPr="00E81A4B" w:rsidRDefault="00CB0B02" w:rsidP="00CB0B02">
            <w:pPr>
              <w:spacing w:after="160"/>
              <w:cnfStyle w:val="000000000000" w:firstRow="0" w:lastRow="0" w:firstColumn="0" w:lastColumn="0" w:oddVBand="0" w:evenVBand="0" w:oddHBand="0" w:evenHBand="0" w:firstRowFirstColumn="0" w:firstRowLastColumn="0" w:lastRowFirstColumn="0" w:lastRowLastColumn="0"/>
            </w:pPr>
            <w:r w:rsidRPr="00D907E0">
              <w:t>Organize guest surveys and review online ratings to specify what exactly needs improvement. Create a renovation plan that focuses on contemporary updates in the priority areas of bathrooms, technology and common spaces.</w:t>
            </w:r>
          </w:p>
        </w:tc>
        <w:tc>
          <w:tcPr>
            <w:tcW w:w="0" w:type="auto"/>
            <w:hideMark/>
          </w:tcPr>
          <w:p w14:paraId="1767C39E" w14:textId="77777777" w:rsidR="00CB0B02" w:rsidRPr="00E81A4B" w:rsidRDefault="00CB0B02" w:rsidP="00CB0B02">
            <w:pPr>
              <w:spacing w:after="160"/>
              <w:cnfStyle w:val="000000000000" w:firstRow="0" w:lastRow="0" w:firstColumn="0" w:lastColumn="0" w:oddVBand="0" w:evenVBand="0" w:oddHBand="0" w:evenHBand="0" w:firstRowFirstColumn="0" w:firstRowLastColumn="0" w:lastRowFirstColumn="0" w:lastRowLastColumn="0"/>
            </w:pPr>
            <w:r w:rsidRPr="00E81A4B">
              <w:t>Enhanced guest comfort, convenience, and satisfaction with facilities.</w:t>
            </w:r>
          </w:p>
        </w:tc>
        <w:tc>
          <w:tcPr>
            <w:tcW w:w="0" w:type="auto"/>
            <w:hideMark/>
          </w:tcPr>
          <w:p w14:paraId="02C83ED9" w14:textId="77777777" w:rsidR="00CB0B02" w:rsidRPr="00E81A4B" w:rsidRDefault="00CB0B02" w:rsidP="00CB0B02">
            <w:pPr>
              <w:spacing w:after="160"/>
              <w:cnfStyle w:val="000000000000" w:firstRow="0" w:lastRow="0" w:firstColumn="0" w:lastColumn="0" w:oddVBand="0" w:evenVBand="0" w:oddHBand="0" w:evenHBand="0" w:firstRowFirstColumn="0" w:firstRowLastColumn="0" w:lastRowFirstColumn="0" w:lastRowLastColumn="0"/>
            </w:pPr>
            <w:r w:rsidRPr="00E81A4B">
              <w:t>6 months</w:t>
            </w:r>
          </w:p>
        </w:tc>
        <w:tc>
          <w:tcPr>
            <w:tcW w:w="0" w:type="auto"/>
            <w:hideMark/>
          </w:tcPr>
          <w:p w14:paraId="571FB205" w14:textId="77777777" w:rsidR="00CB0B02" w:rsidRPr="00E81A4B" w:rsidRDefault="00CB0B02" w:rsidP="00CB0B02">
            <w:pPr>
              <w:spacing w:after="160"/>
              <w:cnfStyle w:val="000000000000" w:firstRow="0" w:lastRow="0" w:firstColumn="0" w:lastColumn="0" w:oddVBand="0" w:evenVBand="0" w:oddHBand="0" w:evenHBand="0" w:firstRowFirstColumn="0" w:firstRowLastColumn="0" w:lastRowFirstColumn="0" w:lastRowLastColumn="0"/>
            </w:pPr>
            <w:r w:rsidRPr="00E81A4B">
              <w:t>August 31, 2024</w:t>
            </w:r>
          </w:p>
        </w:tc>
        <w:tc>
          <w:tcPr>
            <w:tcW w:w="0" w:type="auto"/>
            <w:hideMark/>
          </w:tcPr>
          <w:p w14:paraId="75FD4394" w14:textId="77777777" w:rsidR="00CB0B02" w:rsidRPr="00E81A4B" w:rsidRDefault="00CB0B02" w:rsidP="00CB0B02">
            <w:pPr>
              <w:spacing w:after="160"/>
              <w:cnfStyle w:val="000000000000" w:firstRow="0" w:lastRow="0" w:firstColumn="0" w:lastColumn="0" w:oddVBand="0" w:evenVBand="0" w:oddHBand="0" w:evenHBand="0" w:firstRowFirstColumn="0" w:firstRowLastColumn="0" w:lastRowFirstColumn="0" w:lastRowLastColumn="0"/>
            </w:pPr>
            <w:r w:rsidRPr="00E81A4B">
              <w:t>€500,000 (initial planning &amp; design)</w:t>
            </w:r>
          </w:p>
        </w:tc>
      </w:tr>
      <w:tr w:rsidR="00CB0B02" w:rsidRPr="00E81A4B" w14:paraId="4CB7E52A" w14:textId="77777777" w:rsidTr="00CB0B02">
        <w:trPr>
          <w:trHeight w:val="3001"/>
        </w:trPr>
        <w:tc>
          <w:tcPr>
            <w:cnfStyle w:val="001000000000" w:firstRow="0" w:lastRow="0" w:firstColumn="1" w:lastColumn="0" w:oddVBand="0" w:evenVBand="0" w:oddHBand="0" w:evenHBand="0" w:firstRowFirstColumn="0" w:firstRowLastColumn="0" w:lastRowFirstColumn="0" w:lastRowLastColumn="0"/>
            <w:tcW w:w="0" w:type="auto"/>
            <w:hideMark/>
          </w:tcPr>
          <w:p w14:paraId="4C25C230" w14:textId="77777777" w:rsidR="00CB0B02" w:rsidRPr="00E81A4B" w:rsidRDefault="00CB0B02" w:rsidP="00CB0B02">
            <w:pPr>
              <w:spacing w:after="160"/>
            </w:pPr>
            <w:r w:rsidRPr="00E81A4B">
              <w:t>2</w:t>
            </w:r>
          </w:p>
        </w:tc>
        <w:tc>
          <w:tcPr>
            <w:tcW w:w="0" w:type="auto"/>
            <w:hideMark/>
          </w:tcPr>
          <w:p w14:paraId="5F977A1C" w14:textId="77777777" w:rsidR="00CB0B02" w:rsidRPr="00E81A4B" w:rsidRDefault="00CB0B02" w:rsidP="00CB0B02">
            <w:pPr>
              <w:spacing w:after="160"/>
              <w:cnfStyle w:val="000000000000" w:firstRow="0" w:lastRow="0" w:firstColumn="0" w:lastColumn="0" w:oddVBand="0" w:evenVBand="0" w:oddHBand="0" w:evenHBand="0" w:firstRowFirstColumn="0" w:firstRowLastColumn="0" w:lastRowFirstColumn="0" w:lastRowLastColumn="0"/>
            </w:pPr>
            <w:r w:rsidRPr="00E81A4B">
              <w:t>Lack of Unique and Personalized Experiences:</w:t>
            </w:r>
          </w:p>
        </w:tc>
        <w:tc>
          <w:tcPr>
            <w:tcW w:w="0" w:type="auto"/>
            <w:hideMark/>
          </w:tcPr>
          <w:p w14:paraId="513479BC" w14:textId="146BE22F" w:rsidR="00CB0B02" w:rsidRPr="00E81A4B" w:rsidRDefault="00CB0B02" w:rsidP="00CB0B02">
            <w:pPr>
              <w:spacing w:after="160"/>
              <w:cnfStyle w:val="000000000000" w:firstRow="0" w:lastRow="0" w:firstColumn="0" w:lastColumn="0" w:oddVBand="0" w:evenVBand="0" w:oddHBand="0" w:evenHBand="0" w:firstRowFirstColumn="0" w:firstRowLastColumn="0" w:lastRowFirstColumn="0" w:lastRowLastColumn="0"/>
            </w:pPr>
            <w:r w:rsidRPr="00D907E0">
              <w:t xml:space="preserve">Collaborate with the local artisans, chefs and cultural experts to organize </w:t>
            </w:r>
            <w:r w:rsidRPr="00D907E0">
              <w:lastRenderedPageBreak/>
              <w:t>creative excursions beyond sightseeing. Provide service touches tailored in accordance with guests’ preferences and data analysis.</w:t>
            </w:r>
          </w:p>
        </w:tc>
        <w:tc>
          <w:tcPr>
            <w:tcW w:w="0" w:type="auto"/>
            <w:hideMark/>
          </w:tcPr>
          <w:p w14:paraId="652EFAE9" w14:textId="77777777" w:rsidR="00CB0B02" w:rsidRPr="00E81A4B" w:rsidRDefault="00CB0B02" w:rsidP="00CB0B02">
            <w:pPr>
              <w:spacing w:after="160"/>
              <w:cnfStyle w:val="000000000000" w:firstRow="0" w:lastRow="0" w:firstColumn="0" w:lastColumn="0" w:oddVBand="0" w:evenVBand="0" w:oddHBand="0" w:evenHBand="0" w:firstRowFirstColumn="0" w:firstRowLastColumn="0" w:lastRowFirstColumn="0" w:lastRowLastColumn="0"/>
            </w:pPr>
            <w:r w:rsidRPr="00E81A4B">
              <w:lastRenderedPageBreak/>
              <w:t>Increased guest engagement, satisfaction, and positive online reviews.</w:t>
            </w:r>
          </w:p>
        </w:tc>
        <w:tc>
          <w:tcPr>
            <w:tcW w:w="0" w:type="auto"/>
            <w:hideMark/>
          </w:tcPr>
          <w:p w14:paraId="565C9FC6" w14:textId="77777777" w:rsidR="00CB0B02" w:rsidRPr="00E81A4B" w:rsidRDefault="00CB0B02" w:rsidP="00CB0B02">
            <w:pPr>
              <w:spacing w:after="160"/>
              <w:cnfStyle w:val="000000000000" w:firstRow="0" w:lastRow="0" w:firstColumn="0" w:lastColumn="0" w:oddVBand="0" w:evenVBand="0" w:oddHBand="0" w:evenHBand="0" w:firstRowFirstColumn="0" w:firstRowLastColumn="0" w:lastRowFirstColumn="0" w:lastRowLastColumn="0"/>
            </w:pPr>
            <w:r w:rsidRPr="00E81A4B">
              <w:t>3 months</w:t>
            </w:r>
          </w:p>
        </w:tc>
        <w:tc>
          <w:tcPr>
            <w:tcW w:w="0" w:type="auto"/>
            <w:hideMark/>
          </w:tcPr>
          <w:p w14:paraId="3A6A54AF" w14:textId="77777777" w:rsidR="00CB0B02" w:rsidRPr="00E81A4B" w:rsidRDefault="00CB0B02" w:rsidP="00CB0B02">
            <w:pPr>
              <w:spacing w:after="160"/>
              <w:cnfStyle w:val="000000000000" w:firstRow="0" w:lastRow="0" w:firstColumn="0" w:lastColumn="0" w:oddVBand="0" w:evenVBand="0" w:oddHBand="0" w:evenHBand="0" w:firstRowFirstColumn="0" w:firstRowLastColumn="0" w:lastRowFirstColumn="0" w:lastRowLastColumn="0"/>
            </w:pPr>
            <w:r w:rsidRPr="00E81A4B">
              <w:t>June 30, 2024</w:t>
            </w:r>
          </w:p>
        </w:tc>
        <w:tc>
          <w:tcPr>
            <w:tcW w:w="0" w:type="auto"/>
            <w:hideMark/>
          </w:tcPr>
          <w:p w14:paraId="1C3F8AAE" w14:textId="77777777" w:rsidR="00CB0B02" w:rsidRPr="00E81A4B" w:rsidRDefault="00CB0B02" w:rsidP="00CB0B02">
            <w:pPr>
              <w:spacing w:after="160"/>
              <w:cnfStyle w:val="000000000000" w:firstRow="0" w:lastRow="0" w:firstColumn="0" w:lastColumn="0" w:oddVBand="0" w:evenVBand="0" w:oddHBand="0" w:evenHBand="0" w:firstRowFirstColumn="0" w:firstRowLastColumn="0" w:lastRowFirstColumn="0" w:lastRowLastColumn="0"/>
            </w:pPr>
            <w:r w:rsidRPr="00E81A4B">
              <w:t>€20,000 (initial partnerships &amp; pilot programs)</w:t>
            </w:r>
          </w:p>
        </w:tc>
      </w:tr>
      <w:tr w:rsidR="00CB0B02" w:rsidRPr="00E81A4B" w14:paraId="0473B461" w14:textId="77777777" w:rsidTr="00CB0B02">
        <w:trPr>
          <w:trHeight w:val="4131"/>
        </w:trPr>
        <w:tc>
          <w:tcPr>
            <w:cnfStyle w:val="001000000000" w:firstRow="0" w:lastRow="0" w:firstColumn="1" w:lastColumn="0" w:oddVBand="0" w:evenVBand="0" w:oddHBand="0" w:evenHBand="0" w:firstRowFirstColumn="0" w:firstRowLastColumn="0" w:lastRowFirstColumn="0" w:lastRowLastColumn="0"/>
            <w:tcW w:w="0" w:type="auto"/>
            <w:hideMark/>
          </w:tcPr>
          <w:p w14:paraId="45DF5FB0" w14:textId="77777777" w:rsidR="00CB0B02" w:rsidRPr="00E81A4B" w:rsidRDefault="00CB0B02" w:rsidP="00CB0B02">
            <w:pPr>
              <w:spacing w:after="160"/>
            </w:pPr>
            <w:r w:rsidRPr="00E81A4B">
              <w:t>3</w:t>
            </w:r>
          </w:p>
        </w:tc>
        <w:tc>
          <w:tcPr>
            <w:tcW w:w="0" w:type="auto"/>
            <w:hideMark/>
          </w:tcPr>
          <w:p w14:paraId="2566BE34" w14:textId="77777777" w:rsidR="00CB0B02" w:rsidRPr="00E81A4B" w:rsidRDefault="00CB0B02" w:rsidP="00CB0B02">
            <w:pPr>
              <w:spacing w:after="160"/>
              <w:cnfStyle w:val="000000000000" w:firstRow="0" w:lastRow="0" w:firstColumn="0" w:lastColumn="0" w:oddVBand="0" w:evenVBand="0" w:oddHBand="0" w:evenHBand="0" w:firstRowFirstColumn="0" w:firstRowLastColumn="0" w:lastRowFirstColumn="0" w:lastRowLastColumn="0"/>
            </w:pPr>
            <w:r w:rsidRPr="00E81A4B">
              <w:t>Inconsistency in Service Excellence:</w:t>
            </w:r>
          </w:p>
        </w:tc>
        <w:tc>
          <w:tcPr>
            <w:tcW w:w="0" w:type="auto"/>
            <w:hideMark/>
          </w:tcPr>
          <w:p w14:paraId="719B8D81" w14:textId="086C856F" w:rsidR="00CB0B02" w:rsidRPr="00E81A4B" w:rsidRDefault="00CB0B02" w:rsidP="00164CCE">
            <w:pPr>
              <w:spacing w:after="160"/>
              <w:cnfStyle w:val="000000000000" w:firstRow="0" w:lastRow="0" w:firstColumn="0" w:lastColumn="0" w:oddVBand="0" w:evenVBand="0" w:oddHBand="0" w:evenHBand="0" w:firstRowFirstColumn="0" w:firstRowLastColumn="0" w:lastRowFirstColumn="0" w:lastRowLastColumn="0"/>
            </w:pPr>
            <w:r w:rsidRPr="00D907E0">
              <w:t xml:space="preserve">Ensure that there </w:t>
            </w:r>
            <w:r w:rsidR="00164CCE">
              <w:t>is</w:t>
            </w:r>
            <w:r w:rsidRPr="00D907E0">
              <w:t xml:space="preserve"> complete training of the service staff with an emphasis on anticipation, empathy and exceeding expectations. Use data</w:t>
            </w:r>
            <w:r w:rsidR="00164CCE">
              <w:t>-</w:t>
            </w:r>
            <w:r w:rsidRPr="00D907E0">
              <w:t>driven service personalization initiatives.</w:t>
            </w:r>
          </w:p>
        </w:tc>
        <w:tc>
          <w:tcPr>
            <w:tcW w:w="0" w:type="auto"/>
            <w:hideMark/>
          </w:tcPr>
          <w:p w14:paraId="77908C0A" w14:textId="77777777" w:rsidR="00CB0B02" w:rsidRPr="00E81A4B" w:rsidRDefault="00CB0B02" w:rsidP="00CB0B02">
            <w:pPr>
              <w:spacing w:after="160"/>
              <w:cnfStyle w:val="000000000000" w:firstRow="0" w:lastRow="0" w:firstColumn="0" w:lastColumn="0" w:oddVBand="0" w:evenVBand="0" w:oddHBand="0" w:evenHBand="0" w:firstRowFirstColumn="0" w:firstRowLastColumn="0" w:lastRowFirstColumn="0" w:lastRowLastColumn="0"/>
            </w:pPr>
            <w:r w:rsidRPr="00E81A4B">
              <w:t>Consistent delivery of warm, personalized, and anticipatory service, exceeding guest expectations.</w:t>
            </w:r>
          </w:p>
        </w:tc>
        <w:tc>
          <w:tcPr>
            <w:tcW w:w="0" w:type="auto"/>
            <w:hideMark/>
          </w:tcPr>
          <w:p w14:paraId="7F595756" w14:textId="77777777" w:rsidR="00CB0B02" w:rsidRPr="00E81A4B" w:rsidRDefault="00CB0B02" w:rsidP="00CB0B02">
            <w:pPr>
              <w:spacing w:after="160"/>
              <w:cnfStyle w:val="000000000000" w:firstRow="0" w:lastRow="0" w:firstColumn="0" w:lastColumn="0" w:oddVBand="0" w:evenVBand="0" w:oddHBand="0" w:evenHBand="0" w:firstRowFirstColumn="0" w:firstRowLastColumn="0" w:lastRowFirstColumn="0" w:lastRowLastColumn="0"/>
            </w:pPr>
            <w:r w:rsidRPr="00E81A4B">
              <w:t xml:space="preserve">4 </w:t>
            </w:r>
            <w:r w:rsidRPr="00290BF1">
              <w:rPr>
                <w:sz w:val="20"/>
                <w:szCs w:val="20"/>
              </w:rPr>
              <w:t>months</w:t>
            </w:r>
          </w:p>
        </w:tc>
        <w:tc>
          <w:tcPr>
            <w:tcW w:w="0" w:type="auto"/>
            <w:hideMark/>
          </w:tcPr>
          <w:p w14:paraId="21787A40" w14:textId="77777777" w:rsidR="00CB0B02" w:rsidRPr="00E81A4B" w:rsidRDefault="00CB0B02" w:rsidP="00CB0B02">
            <w:pPr>
              <w:spacing w:after="160"/>
              <w:cnfStyle w:val="000000000000" w:firstRow="0" w:lastRow="0" w:firstColumn="0" w:lastColumn="0" w:oddVBand="0" w:evenVBand="0" w:oddHBand="0" w:evenHBand="0" w:firstRowFirstColumn="0" w:firstRowLastColumn="0" w:lastRowFirstColumn="0" w:lastRowLastColumn="0"/>
            </w:pPr>
            <w:r w:rsidRPr="00E81A4B">
              <w:t>July 31, 2024</w:t>
            </w:r>
          </w:p>
        </w:tc>
        <w:tc>
          <w:tcPr>
            <w:tcW w:w="0" w:type="auto"/>
            <w:hideMark/>
          </w:tcPr>
          <w:p w14:paraId="25F6B468" w14:textId="77777777" w:rsidR="00CB0B02" w:rsidRPr="00E81A4B" w:rsidRDefault="00CB0B02" w:rsidP="00CB0B02">
            <w:pPr>
              <w:spacing w:after="160"/>
              <w:cnfStyle w:val="000000000000" w:firstRow="0" w:lastRow="0" w:firstColumn="0" w:lastColumn="0" w:oddVBand="0" w:evenVBand="0" w:oddHBand="0" w:evenHBand="0" w:firstRowFirstColumn="0" w:firstRowLastColumn="0" w:lastRowFirstColumn="0" w:lastRowLastColumn="0"/>
            </w:pPr>
            <w:r w:rsidRPr="00E81A4B">
              <w:t>€30,000 (training &amp; technology integration)</w:t>
            </w:r>
          </w:p>
        </w:tc>
      </w:tr>
      <w:tr w:rsidR="00CB0B02" w:rsidRPr="00E81A4B" w14:paraId="1965B1BB" w14:textId="77777777" w:rsidTr="00CB0B02">
        <w:trPr>
          <w:trHeight w:val="3663"/>
        </w:trPr>
        <w:tc>
          <w:tcPr>
            <w:cnfStyle w:val="001000000000" w:firstRow="0" w:lastRow="0" w:firstColumn="1" w:lastColumn="0" w:oddVBand="0" w:evenVBand="0" w:oddHBand="0" w:evenHBand="0" w:firstRowFirstColumn="0" w:firstRowLastColumn="0" w:lastRowFirstColumn="0" w:lastRowLastColumn="0"/>
            <w:tcW w:w="0" w:type="auto"/>
            <w:hideMark/>
          </w:tcPr>
          <w:p w14:paraId="65DBA25C" w14:textId="77777777" w:rsidR="00CB0B02" w:rsidRPr="00E81A4B" w:rsidRDefault="00CB0B02" w:rsidP="00CB0B02">
            <w:pPr>
              <w:spacing w:after="160"/>
            </w:pPr>
            <w:r w:rsidRPr="00E81A4B">
              <w:lastRenderedPageBreak/>
              <w:t>4</w:t>
            </w:r>
          </w:p>
        </w:tc>
        <w:tc>
          <w:tcPr>
            <w:tcW w:w="0" w:type="auto"/>
            <w:hideMark/>
          </w:tcPr>
          <w:p w14:paraId="35F09B4F" w14:textId="77777777" w:rsidR="00CB0B02" w:rsidRPr="00E81A4B" w:rsidRDefault="00CB0B02" w:rsidP="00CB0B02">
            <w:pPr>
              <w:spacing w:after="160"/>
              <w:cnfStyle w:val="000000000000" w:firstRow="0" w:lastRow="0" w:firstColumn="0" w:lastColumn="0" w:oddVBand="0" w:evenVBand="0" w:oddHBand="0" w:evenHBand="0" w:firstRowFirstColumn="0" w:firstRowLastColumn="0" w:lastRowFirstColumn="0" w:lastRowLastColumn="0"/>
            </w:pPr>
            <w:r w:rsidRPr="00E81A4B">
              <w:t>Negative Guest Feedback and Reviews:</w:t>
            </w:r>
          </w:p>
        </w:tc>
        <w:tc>
          <w:tcPr>
            <w:tcW w:w="0" w:type="auto"/>
            <w:hideMark/>
          </w:tcPr>
          <w:p w14:paraId="6A82F126" w14:textId="327F1E3D" w:rsidR="00CB0B02" w:rsidRPr="00E81A4B" w:rsidRDefault="00CB0B02" w:rsidP="00164CCE">
            <w:pPr>
              <w:spacing w:after="160"/>
              <w:cnfStyle w:val="000000000000" w:firstRow="0" w:lastRow="0" w:firstColumn="0" w:lastColumn="0" w:oddVBand="0" w:evenVBand="0" w:oddHBand="0" w:evenHBand="0" w:firstRowFirstColumn="0" w:firstRowLastColumn="0" w:lastRowFirstColumn="0" w:lastRowLastColumn="0"/>
            </w:pPr>
            <w:r w:rsidRPr="00D907E0">
              <w:t>Put a system in place to actively monitor, as well as react positively and negatively towards guest feedback. Address concerns promptly and transparently. Promote positive guest experiences through online platforms.</w:t>
            </w:r>
          </w:p>
        </w:tc>
        <w:tc>
          <w:tcPr>
            <w:tcW w:w="0" w:type="auto"/>
            <w:hideMark/>
          </w:tcPr>
          <w:p w14:paraId="3C6A3BA3" w14:textId="77777777" w:rsidR="00CB0B02" w:rsidRPr="00E81A4B" w:rsidRDefault="00CB0B02" w:rsidP="00CB0B02">
            <w:pPr>
              <w:spacing w:after="160"/>
              <w:cnfStyle w:val="000000000000" w:firstRow="0" w:lastRow="0" w:firstColumn="0" w:lastColumn="0" w:oddVBand="0" w:evenVBand="0" w:oddHBand="0" w:evenHBand="0" w:firstRowFirstColumn="0" w:firstRowLastColumn="0" w:lastRowFirstColumn="0" w:lastRowLastColumn="0"/>
            </w:pPr>
            <w:r w:rsidRPr="00E81A4B">
              <w:t>Improved guest sentiment, reduced negative reviews, and increased positive online reputation.</w:t>
            </w:r>
          </w:p>
        </w:tc>
        <w:tc>
          <w:tcPr>
            <w:tcW w:w="0" w:type="auto"/>
            <w:hideMark/>
          </w:tcPr>
          <w:p w14:paraId="527EA738" w14:textId="5CF257E0" w:rsidR="00CB0B02" w:rsidRPr="00290BF1" w:rsidRDefault="00CB0B02" w:rsidP="00CB0B02">
            <w:pPr>
              <w:spacing w:after="160"/>
              <w:cnfStyle w:val="000000000000" w:firstRow="0" w:lastRow="0" w:firstColumn="0" w:lastColumn="0" w:oddVBand="0" w:evenVBand="0" w:oddHBand="0" w:evenHBand="0" w:firstRowFirstColumn="0" w:firstRowLastColumn="0" w:lastRowFirstColumn="0" w:lastRowLastColumn="0"/>
              <w:rPr>
                <w:sz w:val="16"/>
                <w:szCs w:val="16"/>
              </w:rPr>
            </w:pPr>
            <w:r w:rsidRPr="00290BF1">
              <w:rPr>
                <w:sz w:val="16"/>
                <w:szCs w:val="16"/>
              </w:rPr>
              <w:t>Ongoing</w:t>
            </w:r>
          </w:p>
        </w:tc>
        <w:tc>
          <w:tcPr>
            <w:tcW w:w="0" w:type="auto"/>
            <w:hideMark/>
          </w:tcPr>
          <w:p w14:paraId="5FE1E25D" w14:textId="77777777" w:rsidR="00CB0B02" w:rsidRPr="00290BF1" w:rsidRDefault="00CB0B02" w:rsidP="00CB0B02">
            <w:pPr>
              <w:spacing w:after="160"/>
              <w:cnfStyle w:val="000000000000" w:firstRow="0" w:lastRow="0" w:firstColumn="0" w:lastColumn="0" w:oddVBand="0" w:evenVBand="0" w:oddHBand="0" w:evenHBand="0" w:firstRowFirstColumn="0" w:firstRowLastColumn="0" w:lastRowFirstColumn="0" w:lastRowLastColumn="0"/>
              <w:rPr>
                <w:sz w:val="22"/>
              </w:rPr>
            </w:pPr>
            <w:r w:rsidRPr="00290BF1">
              <w:rPr>
                <w:sz w:val="22"/>
              </w:rPr>
              <w:t>Continuous</w:t>
            </w:r>
          </w:p>
        </w:tc>
        <w:tc>
          <w:tcPr>
            <w:tcW w:w="0" w:type="auto"/>
            <w:hideMark/>
          </w:tcPr>
          <w:p w14:paraId="77B5ED83" w14:textId="77777777" w:rsidR="00CB0B02" w:rsidRPr="00E81A4B" w:rsidRDefault="00CB0B02" w:rsidP="00CB0B02">
            <w:pPr>
              <w:spacing w:after="160"/>
              <w:cnfStyle w:val="000000000000" w:firstRow="0" w:lastRow="0" w:firstColumn="0" w:lastColumn="0" w:oddVBand="0" w:evenVBand="0" w:oddHBand="0" w:evenHBand="0" w:firstRowFirstColumn="0" w:firstRowLastColumn="0" w:lastRowFirstColumn="0" w:lastRowLastColumn="0"/>
            </w:pPr>
            <w:r w:rsidRPr="00E81A4B">
              <w:t>€10,000 (initial tools &amp; resources)</w:t>
            </w:r>
          </w:p>
        </w:tc>
      </w:tr>
      <w:tr w:rsidR="00E81A4B" w:rsidRPr="00E81A4B" w14:paraId="537D321B" w14:textId="77777777" w:rsidTr="00CB0B02">
        <w:trPr>
          <w:trHeight w:val="4131"/>
        </w:trPr>
        <w:tc>
          <w:tcPr>
            <w:cnfStyle w:val="001000000000" w:firstRow="0" w:lastRow="0" w:firstColumn="1" w:lastColumn="0" w:oddVBand="0" w:evenVBand="0" w:oddHBand="0" w:evenHBand="0" w:firstRowFirstColumn="0" w:firstRowLastColumn="0" w:lastRowFirstColumn="0" w:lastRowLastColumn="0"/>
            <w:tcW w:w="0" w:type="auto"/>
            <w:hideMark/>
          </w:tcPr>
          <w:p w14:paraId="6D5FFF37" w14:textId="77777777" w:rsidR="00E81A4B" w:rsidRPr="00E81A4B" w:rsidRDefault="00E81A4B" w:rsidP="00E81A4B">
            <w:pPr>
              <w:spacing w:after="160"/>
            </w:pPr>
            <w:r w:rsidRPr="00E81A4B">
              <w:t>5</w:t>
            </w:r>
          </w:p>
        </w:tc>
        <w:tc>
          <w:tcPr>
            <w:tcW w:w="0" w:type="auto"/>
            <w:hideMark/>
          </w:tcPr>
          <w:p w14:paraId="16CEC83C" w14:textId="77777777" w:rsidR="00E81A4B" w:rsidRPr="00E81A4B" w:rsidRDefault="00E81A4B" w:rsidP="00E81A4B">
            <w:pPr>
              <w:spacing w:after="160"/>
              <w:cnfStyle w:val="000000000000" w:firstRow="0" w:lastRow="0" w:firstColumn="0" w:lastColumn="0" w:oddVBand="0" w:evenVBand="0" w:oddHBand="0" w:evenHBand="0" w:firstRowFirstColumn="0" w:firstRowLastColumn="0" w:lastRowFirstColumn="0" w:lastRowLastColumn="0"/>
            </w:pPr>
            <w:r w:rsidRPr="00E81A4B">
              <w:t>Change Management and Implementation Support:</w:t>
            </w:r>
          </w:p>
        </w:tc>
        <w:tc>
          <w:tcPr>
            <w:tcW w:w="0" w:type="auto"/>
            <w:hideMark/>
          </w:tcPr>
          <w:p w14:paraId="15E464F7" w14:textId="77777777" w:rsidR="00E81A4B" w:rsidRPr="00E81A4B" w:rsidRDefault="00E81A4B" w:rsidP="00E81A4B">
            <w:pPr>
              <w:spacing w:after="160"/>
              <w:cnfStyle w:val="000000000000" w:firstRow="0" w:lastRow="0" w:firstColumn="0" w:lastColumn="0" w:oddVBand="0" w:evenVBand="0" w:oddHBand="0" w:evenHBand="0" w:firstRowFirstColumn="0" w:firstRowLastColumn="0" w:lastRowFirstColumn="0" w:lastRowLastColumn="0"/>
            </w:pPr>
            <w:r w:rsidRPr="00E81A4B">
              <w:t xml:space="preserve">Conduct workshops for leadership and staff to communicate the importance of change, address concerns, and </w:t>
            </w:r>
            <w:r w:rsidRPr="00E81A4B">
              <w:lastRenderedPageBreak/>
              <w:t xml:space="preserve">ensure buy-in. Facilitate ongoing communication and support during </w:t>
            </w:r>
            <w:r w:rsidRPr="00EE77AB">
              <w:rPr>
                <w:sz w:val="20"/>
                <w:szCs w:val="20"/>
              </w:rPr>
              <w:t>implementation.</w:t>
            </w:r>
          </w:p>
        </w:tc>
        <w:tc>
          <w:tcPr>
            <w:tcW w:w="0" w:type="auto"/>
            <w:hideMark/>
          </w:tcPr>
          <w:p w14:paraId="76020FEC" w14:textId="77777777" w:rsidR="00E81A4B" w:rsidRPr="00E81A4B" w:rsidRDefault="00E81A4B" w:rsidP="00E81A4B">
            <w:pPr>
              <w:spacing w:after="160"/>
              <w:cnfStyle w:val="000000000000" w:firstRow="0" w:lastRow="0" w:firstColumn="0" w:lastColumn="0" w:oddVBand="0" w:evenVBand="0" w:oddHBand="0" w:evenHBand="0" w:firstRowFirstColumn="0" w:firstRowLastColumn="0" w:lastRowFirstColumn="0" w:lastRowLastColumn="0"/>
            </w:pPr>
            <w:r w:rsidRPr="00E81A4B">
              <w:lastRenderedPageBreak/>
              <w:t>Smooth implementation of changes with minimal disruption, fostering staff engagement and ownership.</w:t>
            </w:r>
          </w:p>
        </w:tc>
        <w:tc>
          <w:tcPr>
            <w:tcW w:w="0" w:type="auto"/>
            <w:hideMark/>
          </w:tcPr>
          <w:p w14:paraId="4829D9C7" w14:textId="77777777" w:rsidR="00E81A4B" w:rsidRPr="00E81A4B" w:rsidRDefault="00E81A4B" w:rsidP="00E81A4B">
            <w:pPr>
              <w:spacing w:after="160"/>
              <w:cnfStyle w:val="000000000000" w:firstRow="0" w:lastRow="0" w:firstColumn="0" w:lastColumn="0" w:oddVBand="0" w:evenVBand="0" w:oddHBand="0" w:evenHBand="0" w:firstRowFirstColumn="0" w:firstRowLastColumn="0" w:lastRowFirstColumn="0" w:lastRowLastColumn="0"/>
            </w:pPr>
            <w:r w:rsidRPr="00E81A4B">
              <w:t xml:space="preserve">6 </w:t>
            </w:r>
            <w:r w:rsidRPr="00290BF1">
              <w:rPr>
                <w:sz w:val="20"/>
                <w:szCs w:val="20"/>
              </w:rPr>
              <w:t>months</w:t>
            </w:r>
          </w:p>
        </w:tc>
        <w:tc>
          <w:tcPr>
            <w:tcW w:w="0" w:type="auto"/>
            <w:hideMark/>
          </w:tcPr>
          <w:p w14:paraId="089489AD" w14:textId="77777777" w:rsidR="00E81A4B" w:rsidRPr="00E81A4B" w:rsidRDefault="00E81A4B" w:rsidP="00E81A4B">
            <w:pPr>
              <w:spacing w:after="160"/>
              <w:cnfStyle w:val="000000000000" w:firstRow="0" w:lastRow="0" w:firstColumn="0" w:lastColumn="0" w:oddVBand="0" w:evenVBand="0" w:oddHBand="0" w:evenHBand="0" w:firstRowFirstColumn="0" w:firstRowLastColumn="0" w:lastRowFirstColumn="0" w:lastRowLastColumn="0"/>
            </w:pPr>
            <w:r w:rsidRPr="00E81A4B">
              <w:t>Ongoing</w:t>
            </w:r>
          </w:p>
        </w:tc>
        <w:tc>
          <w:tcPr>
            <w:tcW w:w="0" w:type="auto"/>
            <w:hideMark/>
          </w:tcPr>
          <w:p w14:paraId="45727848" w14:textId="77777777" w:rsidR="00E81A4B" w:rsidRPr="00E81A4B" w:rsidRDefault="00E81A4B" w:rsidP="00E81A4B">
            <w:pPr>
              <w:spacing w:after="160"/>
              <w:cnfStyle w:val="000000000000" w:firstRow="0" w:lastRow="0" w:firstColumn="0" w:lastColumn="0" w:oddVBand="0" w:evenVBand="0" w:oddHBand="0" w:evenHBand="0" w:firstRowFirstColumn="0" w:firstRowLastColumn="0" w:lastRowFirstColumn="0" w:lastRowLastColumn="0"/>
            </w:pPr>
            <w:r w:rsidRPr="00E81A4B">
              <w:t>€15,000 (consultant support &amp; communication efforts)</w:t>
            </w:r>
          </w:p>
        </w:tc>
      </w:tr>
    </w:tbl>
    <w:p w14:paraId="077C01FA" w14:textId="36C42CDC" w:rsidR="00AE598B" w:rsidRDefault="00AE598B" w:rsidP="00AE598B"/>
    <w:p w14:paraId="1EF9D794" w14:textId="41BF2B8E" w:rsidR="005A7864" w:rsidRDefault="005A7864" w:rsidP="005A7864">
      <w:pPr>
        <w:jc w:val="center"/>
      </w:pPr>
      <w:r>
        <w:t>Figure 02: Action Plan (Self-made)</w:t>
      </w:r>
    </w:p>
    <w:p w14:paraId="566541A8" w14:textId="6798E346" w:rsidR="005A7864" w:rsidRDefault="005A7864" w:rsidP="00AE598B"/>
    <w:p w14:paraId="6F53E485" w14:textId="0E61170B" w:rsidR="005A7864" w:rsidRDefault="005A7864" w:rsidP="00AE598B"/>
    <w:p w14:paraId="3DBDC9FA" w14:textId="5E293428" w:rsidR="005A7864" w:rsidRDefault="005A7864" w:rsidP="00AE598B"/>
    <w:p w14:paraId="6DC2C762" w14:textId="4F66A70F" w:rsidR="005A7864" w:rsidRDefault="005A7864" w:rsidP="00AE598B"/>
    <w:p w14:paraId="3023DBE4" w14:textId="081E90EC" w:rsidR="003A5119" w:rsidRDefault="003A5119" w:rsidP="00AE598B"/>
    <w:p w14:paraId="17AA5659" w14:textId="7CBF590A" w:rsidR="003A5119" w:rsidRDefault="003A5119" w:rsidP="00AE598B"/>
    <w:p w14:paraId="53C7C420" w14:textId="31BBE441" w:rsidR="003A5119" w:rsidRDefault="003A5119" w:rsidP="00AE598B"/>
    <w:p w14:paraId="10306948" w14:textId="2C43B690" w:rsidR="003A5119" w:rsidRDefault="003A5119" w:rsidP="00AE598B"/>
    <w:p w14:paraId="3CBF9020" w14:textId="1C08DEFD" w:rsidR="003A5119" w:rsidRDefault="003A5119" w:rsidP="00AE598B"/>
    <w:p w14:paraId="1B5F4EB4" w14:textId="325B0B1C" w:rsidR="003A5119" w:rsidRDefault="003A5119" w:rsidP="00AE598B"/>
    <w:p w14:paraId="69C60218" w14:textId="6C4B3326" w:rsidR="003A5119" w:rsidRDefault="003A5119" w:rsidP="00AE598B"/>
    <w:p w14:paraId="1BF6303E" w14:textId="77777777" w:rsidR="003A5119" w:rsidRDefault="003A5119" w:rsidP="00AE598B"/>
    <w:p w14:paraId="7C5A2ABF" w14:textId="77777777" w:rsidR="005A7864" w:rsidRDefault="005A7864" w:rsidP="00AE598B"/>
    <w:p w14:paraId="65686EB6" w14:textId="12CEEEB7" w:rsidR="006B1DB9" w:rsidRDefault="00E81A4B" w:rsidP="00F939CF">
      <w:pPr>
        <w:pStyle w:val="Heading1"/>
      </w:pPr>
      <w:bookmarkStart w:id="26" w:name="_Toc157400128"/>
      <w:r>
        <w:lastRenderedPageBreak/>
        <w:t>Conclusion</w:t>
      </w:r>
      <w:bookmarkEnd w:id="26"/>
      <w:r>
        <w:t xml:space="preserve"> </w:t>
      </w:r>
    </w:p>
    <w:p w14:paraId="726C30B4" w14:textId="3D2149E5" w:rsidR="006B1DB9" w:rsidRDefault="006B1DB9" w:rsidP="006B1DB9">
      <w:r>
        <w:t xml:space="preserve">The Ritz-Carlton, Paris has since time immemorial remained a name that embodies unmatched guest relations. Nevertheless, even the most respected establishments have to evolve with changing values. Many guests who have recently stayed at the hotel suggest that it no longer provides </w:t>
      </w:r>
      <w:r w:rsidR="005A7864">
        <w:t>unrivalled</w:t>
      </w:r>
      <w:r>
        <w:t xml:space="preserve"> service and amenities (Reviews 2024). This report recognizes this critical issue and provides data-driven solutions that not only address the intersection between heritage and modern expectations but also give guests a whole new level of experience.</w:t>
      </w:r>
    </w:p>
    <w:p w14:paraId="31CEC9A5" w14:textId="4C03FE09" w:rsidR="006B1DB9" w:rsidRDefault="006B1DB9" w:rsidP="006B1DB9">
      <w:r>
        <w:t xml:space="preserve">• Adapting to Modern </w:t>
      </w:r>
      <w:r w:rsidR="005A7864">
        <w:t>Traveller</w:t>
      </w:r>
      <w:r>
        <w:t xml:space="preserve"> Expectations: With a keen awareness of the preferences millennial and Gen Z </w:t>
      </w:r>
      <w:r w:rsidR="005A7864">
        <w:t>travellers</w:t>
      </w:r>
      <w:r>
        <w:t xml:space="preserve"> seek for authenticity, sustainability, </w:t>
      </w:r>
      <w:r w:rsidR="00164CCE">
        <w:t xml:space="preserve">and </w:t>
      </w:r>
      <w:r>
        <w:t xml:space="preserve">personalization; this recommendation </w:t>
      </w:r>
      <w:r w:rsidR="005A7864">
        <w:t>centres</w:t>
      </w:r>
      <w:r>
        <w:t xml:space="preserve"> on curating unique experiences micro-influencer partnerships also incorporate environmentally friendly initiatives. This speaks directly to the necessity for a more modern and relevant guest experience.</w:t>
      </w:r>
    </w:p>
    <w:p w14:paraId="651A8F7D" w14:textId="43949A1D" w:rsidR="006B1DB9" w:rsidRDefault="006B1DB9" w:rsidP="006B1DB9">
      <w:r>
        <w:t xml:space="preserve">• Facility Upgrades and Modernization: This proposal focuses on renovating outdated facilities and amenities that in turn improve the sense of comfort, efficiency and technology compatibility. These updates directly boost the overall guest experience </w:t>
      </w:r>
      <w:r w:rsidR="00164CCE">
        <w:t>by</w:t>
      </w:r>
      <w:r>
        <w:t xml:space="preserve"> providing modern amenities and tackling pain points unearthed in customer reviews.</w:t>
      </w:r>
    </w:p>
    <w:p w14:paraId="46FF925D" w14:textId="02F9B4DE" w:rsidR="006B1DB9" w:rsidRDefault="006B1DB9" w:rsidP="006B1DB9">
      <w:r>
        <w:t xml:space="preserve">• Service Excellence Enhancement: Aware of the fact that unparalleled service continues to be engraved in The Ritz-Carlton brand, this recommendation focuses on staff training and empowerment combined with data-driven personalization. This guarantees that the staff </w:t>
      </w:r>
      <w:r w:rsidR="00164CCE">
        <w:t>is</w:t>
      </w:r>
      <w:r>
        <w:t xml:space="preserve"> able </w:t>
      </w:r>
      <w:r w:rsidR="00164CCE">
        <w:t xml:space="preserve">to </w:t>
      </w:r>
      <w:r>
        <w:t>do flawless and anticipatory service as expected by customers directly addressing shortcomings mentioned in recent reviews.</w:t>
      </w:r>
    </w:p>
    <w:p w14:paraId="702E1A2D" w14:textId="3889DB1A" w:rsidR="006B1DB9" w:rsidRDefault="006B1DB9" w:rsidP="006B1DB9">
      <w:r>
        <w:t>Following these recommendations is not just about remaining competitive, it’s becoming best in class again so as to rebuild The Ritz-Carlton brand back at the top of luxury hospitality. For each recommendation, specific measures are suggested for taking action as well as likely challenges and frameworks of change management. We focus on rooted decision-making and continuous monitoring to ensure that all efforts are in line with the changing trends and wishes of guests.</w:t>
      </w:r>
    </w:p>
    <w:p w14:paraId="655ECD35" w14:textId="70E1095F" w:rsidR="00CB0B02" w:rsidRDefault="00CB0B02" w:rsidP="00CB0B02">
      <w:r>
        <w:t xml:space="preserve">Nevertheless, the real strength lies in The Ritz-Carlton’s willingness to adopt innovative concepts and adapt to new environments. Through focusing on genuine experiences, sustainable practices, targeted marketing strategies and above all unfailing commitment to service superiority that is </w:t>
      </w:r>
      <w:r>
        <w:lastRenderedPageBreak/>
        <w:t xml:space="preserve">Ritz-Carlton Paris has not only a chance of recovery but </w:t>
      </w:r>
      <w:r w:rsidR="00164CCE">
        <w:t xml:space="preserve">also </w:t>
      </w:r>
      <w:r>
        <w:t>surpas</w:t>
      </w:r>
      <w:r w:rsidR="00164CCE">
        <w:t>se</w:t>
      </w:r>
      <w:r>
        <w:t xml:space="preserve">s the previous glory and reset </w:t>
      </w:r>
      <w:r w:rsidR="00164CCE">
        <w:t xml:space="preserve">the </w:t>
      </w:r>
      <w:r>
        <w:t xml:space="preserve">definition </w:t>
      </w:r>
      <w:r w:rsidR="00164CCE">
        <w:t>of</w:t>
      </w:r>
      <w:r>
        <w:t xml:space="preserve"> luxury in future histories.</w:t>
      </w:r>
    </w:p>
    <w:p w14:paraId="00F358A1" w14:textId="77777777" w:rsidR="00CB0B02" w:rsidRDefault="00CB0B02" w:rsidP="00CB0B02">
      <w:r>
        <w:t>We are certain that these results-oriented approaches applied with diligence and openness will make The Ritz-Carlton remain a landmark of performance while setting the benchmarks for luxury in terms to come.</w:t>
      </w:r>
    </w:p>
    <w:p w14:paraId="129BBAF5" w14:textId="4457426B" w:rsidR="00CB0B02" w:rsidRDefault="00CB0B02" w:rsidP="00CB0B02">
      <w:r>
        <w:t xml:space="preserve">For our team, we would like to thank the management of The Ritz-Carlton and Paris for allowing us this opportunity. The hotel’s efforts to provide an unparalleled guest experience and the passion for </w:t>
      </w:r>
      <w:r w:rsidR="00164CCE">
        <w:t xml:space="preserve">a </w:t>
      </w:r>
      <w:r>
        <w:t>drive towards improvement have been very inspiring. We are sure that by implementing the recommendations from this report, The Ritz-Carlton Paris will continue to be a leader in luxury hospitality for many years.</w:t>
      </w:r>
    </w:p>
    <w:p w14:paraId="745561AA" w14:textId="012F0DC5" w:rsidR="00AE598B" w:rsidRDefault="00CB0B02" w:rsidP="00AE598B">
      <w:r>
        <w:t xml:space="preserve">We are still available to offer more information or guidance during the actual implementation of these frameworks. We are waiting to see The Ritz-Carlton, Paris </w:t>
      </w:r>
      <w:r w:rsidR="00546496">
        <w:t>regain</w:t>
      </w:r>
      <w:r>
        <w:t xml:space="preserve"> its place as the unchallenged leader in luxury hospitality and recreates a new guest experience for each upcoming generation.</w:t>
      </w:r>
    </w:p>
    <w:p w14:paraId="1B0945B3" w14:textId="4DC3B241" w:rsidR="00F939CF" w:rsidRDefault="00F939CF" w:rsidP="00AE598B"/>
    <w:p w14:paraId="679A335D" w14:textId="21B16921" w:rsidR="00F939CF" w:rsidRDefault="00F939CF" w:rsidP="00AE598B"/>
    <w:p w14:paraId="2E1AD182" w14:textId="47351276" w:rsidR="00F939CF" w:rsidRDefault="00F939CF" w:rsidP="00AE598B"/>
    <w:p w14:paraId="5A120E95" w14:textId="01C6628B" w:rsidR="00E436F6" w:rsidRDefault="00E436F6" w:rsidP="00AE598B"/>
    <w:p w14:paraId="32BF1E00" w14:textId="27544B04" w:rsidR="00E436F6" w:rsidRDefault="00E436F6" w:rsidP="00AE598B"/>
    <w:p w14:paraId="67CE9FDC" w14:textId="24FD3D43" w:rsidR="00E436F6" w:rsidRDefault="00E436F6" w:rsidP="00AE598B"/>
    <w:p w14:paraId="2223F61A" w14:textId="3846EF0C" w:rsidR="00E436F6" w:rsidRDefault="00E436F6" w:rsidP="00AE598B"/>
    <w:p w14:paraId="144D759B" w14:textId="6D1A67F0" w:rsidR="00E436F6" w:rsidRDefault="00E436F6" w:rsidP="00AE598B"/>
    <w:p w14:paraId="2912447F" w14:textId="24E246A7" w:rsidR="00E436F6" w:rsidRDefault="00E436F6" w:rsidP="00AE598B"/>
    <w:p w14:paraId="17BD321D" w14:textId="1D60974B" w:rsidR="00E436F6" w:rsidRDefault="00E436F6" w:rsidP="00AE598B"/>
    <w:p w14:paraId="1D98DBFC" w14:textId="77777777" w:rsidR="00E436F6" w:rsidRPr="00AE598B" w:rsidRDefault="00E436F6" w:rsidP="00AE598B"/>
    <w:p w14:paraId="0FCD7F04" w14:textId="2A7CBA37" w:rsidR="00F83D87" w:rsidRDefault="00AE598B" w:rsidP="00E436F6">
      <w:pPr>
        <w:pStyle w:val="Heading1"/>
      </w:pPr>
      <w:bookmarkStart w:id="27" w:name="_Toc157400129"/>
      <w:r>
        <w:lastRenderedPageBreak/>
        <w:t>Reference List</w:t>
      </w:r>
      <w:bookmarkEnd w:id="27"/>
      <w:r>
        <w:t xml:space="preserve"> </w:t>
      </w:r>
    </w:p>
    <w:p w14:paraId="5BF601BF" w14:textId="77777777" w:rsidR="00546496" w:rsidRDefault="00546496" w:rsidP="00AE6D81">
      <w:r>
        <w:t xml:space="preserve">Agarwal, A. (2024) Gen Z is influencing hotels to rethink strategies: A </w:t>
      </w:r>
      <w:proofErr w:type="spellStart"/>
      <w:r>
        <w:t>skift</w:t>
      </w:r>
      <w:proofErr w:type="spellEnd"/>
      <w:r>
        <w:t xml:space="preserve"> deep dive, Skift. Available at: https://skift.com/2023/03/22/gen-z-is-influencing-hotels-to-rethink-strategies-a-skift-deep-dive/ (Accessed: 29 January 2024). </w:t>
      </w:r>
    </w:p>
    <w:p w14:paraId="07ADDC26" w14:textId="77777777" w:rsidR="00546496" w:rsidRPr="00F83D87" w:rsidRDefault="00546496" w:rsidP="00F83D87">
      <w:r w:rsidRPr="00F83D87">
        <w:t>An, H. J., &amp; Kim, Y. (2019). The impact of hotel facility upgrades on guest satisfaction and revenue generation. International Journal of Hospitality Management, 80, 87-95.</w:t>
      </w:r>
    </w:p>
    <w:p w14:paraId="33E35687" w14:textId="77777777" w:rsidR="00546496" w:rsidRDefault="00546496" w:rsidP="00E70061">
      <w:r>
        <w:t xml:space="preserve">Balchandani, A. et al. (2024) The state of fashion 2024: Finding pockets of growth as uncertainty reigns, McKinsey &amp; Company. Available at: https://www.mckinsey.com/industries/retail/our-insights/state-of-fashion (Accessed: 29 January 2024). </w:t>
      </w:r>
    </w:p>
    <w:p w14:paraId="337B3FC7" w14:textId="6644492C" w:rsidR="00546496" w:rsidRDefault="00546496" w:rsidP="00AE6D81">
      <w:r>
        <w:t xml:space="preserve">Booking global, N. (2024) Booking.com 2021 Sustainable Travel Report affirms potential watershed moment for industry and consumers. Available at: https://globalnews.booking.com/bookingcoms-2021-sustainable-travel-report-affirms-potential-watershed-moment-for-industry-and-consumers/ (Accessed: 29 January 2024). </w:t>
      </w:r>
    </w:p>
    <w:p w14:paraId="1A4A7AC1" w14:textId="77777777" w:rsidR="00546496" w:rsidRDefault="00546496" w:rsidP="00583B47">
      <w:r>
        <w:t>Brand Finance. (2023). Brand Finance Hotel 50 2023 Ranking. Retrieved from Brand Finance website: https://brandirectory.com/rankings/hotels/: https://brandirectory.com/rankings/hotels/</w:t>
      </w:r>
    </w:p>
    <w:p w14:paraId="36540033" w14:textId="77777777" w:rsidR="00546496" w:rsidRDefault="00546496" w:rsidP="00AE6D81">
      <w:r>
        <w:t xml:space="preserve">Carrick, E. (2024) Paris travel guide, Travel + Leisure. Available at: https://www.travelandleisure.com/travel-guide/ile-de-france-paris (Accessed: 29 January 2024). </w:t>
      </w:r>
    </w:p>
    <w:p w14:paraId="4F98864F" w14:textId="77777777" w:rsidR="00546496" w:rsidRDefault="00546496" w:rsidP="00E70061">
      <w:r>
        <w:t xml:space="preserve">Checherita-Westphal, C. (2024) Public wage and pension indexation in the Euro Area, European Central Bank. Available at: https://www.ecb.europa.eu/pub/economic-bulletin/focus/2022/html/ecb.ebbox202201_08~ac43e1199c.en.html (Accessed: 29 January 2024). </w:t>
      </w:r>
    </w:p>
    <w:p w14:paraId="2965601D" w14:textId="77777777" w:rsidR="00546496" w:rsidRDefault="00546496" w:rsidP="00E149C0">
      <w:r>
        <w:t>Cummings, T. G., &amp; Worley, C. G. (2014). Organization Development and Change. Cengage Learning.</w:t>
      </w:r>
    </w:p>
    <w:p w14:paraId="31250317" w14:textId="77777777" w:rsidR="00546496" w:rsidRPr="00F83D87" w:rsidRDefault="00546496" w:rsidP="00F83D87">
      <w:r w:rsidRPr="00F83D87">
        <w:t>Cummings, T. G., &amp; Worley, C. G. (2014). Organization development and change (10th ed.). South-Western Cengage Learning.</w:t>
      </w:r>
    </w:p>
    <w:p w14:paraId="73F458ED" w14:textId="77777777" w:rsidR="00546496" w:rsidRDefault="00546496" w:rsidP="00546496">
      <w:r>
        <w:lastRenderedPageBreak/>
        <w:t xml:space="preserve">de Grosbois, D. and Fennell, D.A. (2022) ‘Determinants of climate change disclosure practices of global hotel companies: Application of institutional and stakeholder theories’, Tourism Management, 88, p. 104404. doi:10.1016/j.tourman.2021.104404. </w:t>
      </w:r>
    </w:p>
    <w:p w14:paraId="0004788F" w14:textId="77777777" w:rsidR="00546496" w:rsidRDefault="00546496" w:rsidP="00E70061">
      <w:r>
        <w:t xml:space="preserve">EU, N. (2024) Green deal: Key to a climate-neutral and sustainable EU: News: European parliament, Green Deal: key to a climate-neutral and sustainable EU | News | European Parliament. Available at: https://www.europarl.europa.eu/news/en/headlines/society/20200618STO81513/green-deal-key-to-a-climate-neutral-and-sustainable-eu (Accessed: 29 January 2024). </w:t>
      </w:r>
    </w:p>
    <w:p w14:paraId="4691AE30" w14:textId="77777777" w:rsidR="00546496" w:rsidRDefault="00546496" w:rsidP="00E70061">
      <w:r>
        <w:t xml:space="preserve">GDPR, N. (2024) Fines / penalties, General Data Protection Regulation (GDPR). Available at: https://gdpr-info.eu/issues/fines-penalties/ (Accessed: 29 January 2024). </w:t>
      </w:r>
    </w:p>
    <w:p w14:paraId="5DD42FAB" w14:textId="5C34B7F0" w:rsidR="00546496" w:rsidRDefault="00546496" w:rsidP="00E70061">
      <w:r>
        <w:t xml:space="preserve">Global Brands (2024) Ritz-Carlton is world’s fastest growing luxury brand, more than doubling in value this year - ET </w:t>
      </w:r>
      <w:r w:rsidR="00EE77AB">
        <w:t>travel world</w:t>
      </w:r>
      <w:r>
        <w:t xml:space="preserve">, ETTravelWorld.com. Available at: https://travel.economictimes.indiatimes.com/news/hospitality/ritz-carlton-is-worlds-fastest-growing-luxury-brand-more-than-doubling-in-value-this-year/94660270 (Accessed: 29 January 2024). </w:t>
      </w:r>
    </w:p>
    <w:p w14:paraId="30359EB8" w14:textId="77777777" w:rsidR="00546496" w:rsidRDefault="00546496" w:rsidP="00E70061">
      <w:r>
        <w:t xml:space="preserve">Group, U.M. (2024) Sustainability in hospitality: The key challenges and opportunities, Hotelier &amp; Hospitality Design. Available at: https://hotelierandhospitality.com/2022/08/17/sustainability-in-hospitality-the-key-challenges-and-opportunities/ (Accessed: 29 January 2024). </w:t>
      </w:r>
    </w:p>
    <w:p w14:paraId="1416CC64" w14:textId="77777777" w:rsidR="00546496" w:rsidRDefault="00546496" w:rsidP="00AE6D81">
      <w:r>
        <w:t xml:space="preserve">Harvard Business Review, B. (2024) My Week as a room-service waiter at the Ritz, Harvard Business Review. Available at: https://hbr.org/2002/06/my-week-as-a-room-service-waiter-at-the-ritz (Accessed: 29 January 2024). </w:t>
      </w:r>
    </w:p>
    <w:p w14:paraId="49ABE01C" w14:textId="77777777" w:rsidR="00546496" w:rsidRDefault="00546496" w:rsidP="00AE6D81">
      <w:r>
        <w:t xml:space="preserve">Harvard Business Review, N. (2024) Customer experience in the age of ai, Harvard Business Review. Available at: https://hbr.org/2022/03/customer-experience-in-the-age-of-ai (Accessed: 29 January 2024). </w:t>
      </w:r>
    </w:p>
    <w:p w14:paraId="61C16C75" w14:textId="77777777" w:rsidR="00546496" w:rsidRDefault="00546496" w:rsidP="00E149C0">
      <w:r>
        <w:t>Heskett, J. L., Jones, T. O., Loveman, G. W., Sasser, W. E., &amp; Schlesinger, L. A. (2012). Putting the Service-Profit Chain to Work. Harvard Business Review, 60-74.</w:t>
      </w:r>
    </w:p>
    <w:p w14:paraId="546ABFFC" w14:textId="77777777" w:rsidR="00546496" w:rsidRDefault="00546496" w:rsidP="003A5119">
      <w:r>
        <w:lastRenderedPageBreak/>
        <w:t xml:space="preserve">Heung, V.C.S. and Lam, T. (2023) ‘Customer complaint behaviour towards hotel restaurant services’, International Journal of Contemporary Hospitality Management, 15(5), pp. 283–289. doi:10.1108/09596110310482209. </w:t>
      </w:r>
    </w:p>
    <w:p w14:paraId="1E540D93" w14:textId="77777777" w:rsidR="00546496" w:rsidRDefault="00546496" w:rsidP="00AE6D81">
      <w:r>
        <w:t xml:space="preserve">Hospitality, O. (2024) Hospitality Solutions International launches New website, Hospitality Net. Available at: https://www.hospitalitynet.org/editorial/4013583.html (Accessed: 29 January 2024). </w:t>
      </w:r>
    </w:p>
    <w:p w14:paraId="199990E1" w14:textId="77777777" w:rsidR="00546496" w:rsidRDefault="00546496" w:rsidP="003A5119">
      <w:r>
        <w:t xml:space="preserve">Hotel Tech, R. (2024) The Ultimate Guide to Hospitality Technology (2024) - hotel tech report, Hotel Tech. Available at: https://hoteltechreport.com/news/hospitality-technology (Accessed: 28 January 2024). </w:t>
      </w:r>
    </w:p>
    <w:p w14:paraId="3357BE5D" w14:textId="77777777" w:rsidR="00546496" w:rsidRDefault="00546496" w:rsidP="00AE6D81">
      <w:r>
        <w:t xml:space="preserve">Hunter, M. (2024) North American hotel guests are less satisfied. here’s why, CNN. Available at: https://www.cnn.com/travel/article/north-american-hotel-satisfaction-survey-jd-power-2022/index.html (Accessed: 29 January 2024). </w:t>
      </w:r>
    </w:p>
    <w:p w14:paraId="482EB938" w14:textId="77777777" w:rsidR="00546496" w:rsidRDefault="00546496" w:rsidP="00546496">
      <w:r>
        <w:t xml:space="preserve">Hwang, S.-N. and Chang, T.-Y. (2023) ‘Using data envelopment analysis to measure hotel managerial efficiency change in Taiwan’, Tourism Management, 24(4), pp. 357–369. doi:10.1016/s0261-5177(02)00112-7. </w:t>
      </w:r>
    </w:p>
    <w:p w14:paraId="43848577" w14:textId="77777777" w:rsidR="00546496" w:rsidRDefault="00546496" w:rsidP="00E70061">
      <w:r>
        <w:t xml:space="preserve">ILO, N. (2024) The benefits of International Labour Standards. Available at: https://www.ilo.org/global/standards/introduction-to-international-labour-standards/the-benefits-of-international-labour-standards/lang--en/index.htm (Accessed: 29 January 2024). </w:t>
      </w:r>
    </w:p>
    <w:p w14:paraId="4E010431" w14:textId="77777777" w:rsidR="00546496" w:rsidRDefault="00546496" w:rsidP="00E70061">
      <w:r>
        <w:t xml:space="preserve">Insights, E. (2024) Hospitality Industry Data and Key Statistics: 2024 update, Hospitality Industry data and key statistics: 2024 update. Available at: https://hospitalityinsights.ehl.edu/hospitality-industry-statistics (Accessed: 29 January 2024). </w:t>
      </w:r>
    </w:p>
    <w:p w14:paraId="180A9D1A" w14:textId="77777777" w:rsidR="00546496" w:rsidRPr="00F83D87" w:rsidRDefault="00546496" w:rsidP="00F83D87">
      <w:r w:rsidRPr="00F83D87">
        <w:t>Johns, N., &amp; Tyas, G. (2016). Hospitality marketing (6th ed.). Routledge.</w:t>
      </w:r>
    </w:p>
    <w:p w14:paraId="6A39A4FE" w14:textId="77777777" w:rsidR="00546496" w:rsidRDefault="00546496" w:rsidP="007A221C">
      <w:r>
        <w:t>Johns, N., &amp; Tyas, G. (2016). Service quality in hospitality management: An international perspective. Routledge.</w:t>
      </w:r>
    </w:p>
    <w:p w14:paraId="407B871B" w14:textId="77777777" w:rsidR="00546496" w:rsidRDefault="00546496" w:rsidP="00874DA3">
      <w:r>
        <w:t>Johnson, G., Whittington, M., Angwin, D., &amp; Regine, P. (2017). Exploring strategy (10th ed.). Pearson.</w:t>
      </w:r>
    </w:p>
    <w:p w14:paraId="5DFAE0B0" w14:textId="77777777" w:rsidR="00546496" w:rsidRDefault="00546496" w:rsidP="00AE598B">
      <w:r>
        <w:t>Johnson, G., Whittington, R., Scholes, K., Angwin, D., &amp; Regans, P. (2017). Exploring Strategy (10th ed.). Pearson Education Limited.</w:t>
      </w:r>
    </w:p>
    <w:p w14:paraId="7C8A9D85" w14:textId="77777777" w:rsidR="00546496" w:rsidRDefault="00546496" w:rsidP="00E70061">
      <w:r>
        <w:lastRenderedPageBreak/>
        <w:t xml:space="preserve">KPMG (2024) The geopolitical impact of the conflict in Ukraine, KPMG. Available at: https://kpmg.com/xx/en/home/insights/2022/03/the-geopolitical-impact-of-the-conflict-in-ukraine.html (Accessed: 29 January 2024). </w:t>
      </w:r>
    </w:p>
    <w:p w14:paraId="6CC9F27F" w14:textId="77777777" w:rsidR="00546496" w:rsidRPr="00F83D87" w:rsidRDefault="00546496" w:rsidP="00F83D87">
      <w:r w:rsidRPr="00F83D87">
        <w:t>Kwortnik, R. J., &amp; Ross, S. D. (2007). Balancing historical integrity with guest expectations: Adaptive reuse of a classic hotel.** Journal of Hospitality &amp; Tourism Research, 31(4), 685-708.</w:t>
      </w:r>
    </w:p>
    <w:p w14:paraId="1A68E3A8" w14:textId="77777777" w:rsidR="00546496" w:rsidRDefault="00546496" w:rsidP="00E149C0">
      <w:r>
        <w:t>Kwortnik, R. J., &amp; Ross, W. T. (2007). The Role of Tangible Goods in Value Propositions for Services. Journal of Service Research, 10(1), 21-38.</w:t>
      </w:r>
    </w:p>
    <w:p w14:paraId="44F25EB3" w14:textId="77777777" w:rsidR="00546496" w:rsidRDefault="00546496" w:rsidP="007847F8">
      <w:r>
        <w:t xml:space="preserve">Lee, J., &amp; Kim, S. (2020). Utilizing micro-influencers to promote tourism destinations: The roles of homophily, credibility, and social engagement. Journal of Travel Research, 60(4), 754-770. </w:t>
      </w:r>
    </w:p>
    <w:p w14:paraId="2127DB7C" w14:textId="77777777" w:rsidR="00546496" w:rsidRDefault="00546496" w:rsidP="00E149C0">
      <w:r>
        <w:t>Litvin, S. W., Goldsmith, R. E., &amp; Pan, B. (2008). Electronic Word-of-Mouth in Hospitality and Tourism Management. Tourism Management, 29(3), 458-468.</w:t>
      </w:r>
    </w:p>
    <w:p w14:paraId="111BF173" w14:textId="77777777" w:rsidR="00546496" w:rsidRDefault="00546496" w:rsidP="00AE6D81">
      <w:r>
        <w:t xml:space="preserve">López, A.M. (2024) Global Business Travel Spending Forecast 2027, Statista. Available at: https://www.statista.com/statistics/1093324/business-travel-spending-worldwide-outlook/ (Accessed: 29 January 2024). </w:t>
      </w:r>
    </w:p>
    <w:p w14:paraId="780A949A" w14:textId="77777777" w:rsidR="00546496" w:rsidRDefault="00546496" w:rsidP="00AE6D81">
      <w:r>
        <w:t xml:space="preserve">MediaRoom, N. (2024) Online reviews remain a trusted source of information when booking trips, reveals New Research, MediaRoom. Available at: https://tripadvisor.mediaroom.com/2019-07-16-Online-Reviews-Remain-a-Trusted-Source-of-Information-When-Booking-Trips-Reveals-New-Research (Accessed: 29 January 2024). </w:t>
      </w:r>
    </w:p>
    <w:p w14:paraId="48F3D141" w14:textId="77777777" w:rsidR="00546496" w:rsidRDefault="00546496" w:rsidP="00546496">
      <w:r>
        <w:t>O’Connor, P. (2017) ‘Hotels and social media’, Hotel Accommodation Management, pp. 138–151. doi:10.4324/9781315169965-11.</w:t>
      </w:r>
    </w:p>
    <w:p w14:paraId="4CAF8773" w14:textId="77777777" w:rsidR="00546496" w:rsidRDefault="00546496" w:rsidP="00E70061">
      <w:r>
        <w:t xml:space="preserve">Oracle Hospitality, N. (2024) Travelers want high-tech, low-touch hotel stays shows New Oracle Survey, Oracle. Available at: https://www.oracle.com/news/announcement/oracle-hospitality-in-2025-consumer-research-study-2022-06-01/ (Accessed: 29 January 2024). </w:t>
      </w:r>
    </w:p>
    <w:p w14:paraId="04EC22A5" w14:textId="77777777" w:rsidR="00546496" w:rsidRDefault="00546496" w:rsidP="00E70061">
      <w:r>
        <w:t xml:space="preserve">Peng, N. and Chen, A. (2019) ‘Examining consumers’ luxury hotel stay repurchase intentions-incorporating a luxury hotel brand attachment variable into a luxury consumption value model’, International Journal of Contemporary Hospitality Management, 31(3), pp. 1348–1366. doi:10.1108/ijchm-04-2018-0332. </w:t>
      </w:r>
    </w:p>
    <w:p w14:paraId="71F9BB93" w14:textId="77777777" w:rsidR="00546496" w:rsidRDefault="00546496" w:rsidP="00E149C0">
      <w:r>
        <w:lastRenderedPageBreak/>
        <w:t>Pizam, A., &amp; Ellis, T. (1999). Customer Satisfaction and Its Measurement in Hospitality Enterprises. International Journal of Contemporary Hospitality Management, 11(7), 326-339.</w:t>
      </w:r>
    </w:p>
    <w:p w14:paraId="149DF9FB" w14:textId="77777777" w:rsidR="00546496" w:rsidRDefault="00546496" w:rsidP="007A221C">
      <w:r>
        <w:t>Pizam, A., &amp; Ellis, T. (1999). Employee training and guest satisfaction. The International Journal of Hospitality Management, 18(2), 195-200.</w:t>
      </w:r>
    </w:p>
    <w:p w14:paraId="0B8BC42A" w14:textId="77777777" w:rsidR="00546496" w:rsidRDefault="00546496" w:rsidP="00E149C0">
      <w:r>
        <w:t>Pizam, A., &amp; Mansfeld, Y. (2009). Consumer Behavior in Travel and Tourism. Routledge.</w:t>
      </w:r>
    </w:p>
    <w:p w14:paraId="0BF138A8" w14:textId="77777777" w:rsidR="00546496" w:rsidRDefault="00546496" w:rsidP="00AE6D81">
      <w:r>
        <w:t xml:space="preserve">Rosen, E. (2024) Ritz-Carlton, Portland Review, The Points Guy. Available at: https://thepointsguy.com/reviews/ritz-carlton-portland/ (Accessed: 29 January 2024). </w:t>
      </w:r>
    </w:p>
    <w:p w14:paraId="40173DC1" w14:textId="77777777" w:rsidR="00546496" w:rsidRDefault="00546496" w:rsidP="00E149C0">
      <w:r>
        <w:t>Schneider, B., Barbera, K. M., &amp; Bogan, C. E. (2011). Re-Engineering Performance Management: How Exceptional Companies Create and Pursue Their Strategies. John Wiley &amp; Sons.</w:t>
      </w:r>
    </w:p>
    <w:p w14:paraId="56A8DBD8" w14:textId="77777777" w:rsidR="00546496" w:rsidRDefault="00546496" w:rsidP="007A221C">
      <w:r>
        <w:t>Schneider, B., Ehrhart, M. K., &amp; Macey, A. (2011). Investing in people: The key to profitability and competitive advantage. John Wiley &amp; Sons.</w:t>
      </w:r>
    </w:p>
    <w:p w14:paraId="2706D94B" w14:textId="77777777" w:rsidR="00546496" w:rsidRDefault="00546496" w:rsidP="00E70061">
      <w:r>
        <w:t xml:space="preserve">SHA, N. (2024) Hotel Carbon Measurement Initiative (HCMI), Sustainable Hospitality Alliance. Available at: https://sustainablehospitalityalliance.org/resource/hotel-carbon-measurement-initiative/ (Accessed: 29 January 2024). </w:t>
      </w:r>
    </w:p>
    <w:p w14:paraId="4CCAD455" w14:textId="77777777" w:rsidR="00546496" w:rsidRDefault="00546496" w:rsidP="003A5119">
      <w:r>
        <w:t xml:space="preserve">Skift (2024) State of Travel 2023, Skift. Available at: https://skift.com/insight/state-of-travel/ (Accessed: 29 January 2024). </w:t>
      </w:r>
    </w:p>
    <w:p w14:paraId="1C40A2AA" w14:textId="77777777" w:rsidR="00546496" w:rsidRDefault="00546496" w:rsidP="00AE6D81">
      <w:r>
        <w:t xml:space="preserve">Solomon, M. (2024) Your customer service is your branding: The Ritz-Carlton Case Study, Forbes. Available at: https://www.forbes.com/sites/micahsolomon/2015/09/24/your-customer-service-style-is-your-brand-the-ritz-carlton-case-study/ (Accessed: 29 January 2024). </w:t>
      </w:r>
    </w:p>
    <w:p w14:paraId="76AD08CE" w14:textId="77777777" w:rsidR="00546496" w:rsidRPr="00F83D87" w:rsidRDefault="00546496" w:rsidP="00F83D87">
      <w:r w:rsidRPr="00F83D87">
        <w:t>Song, H., Kim, W., &amp; Kim, Y. (2019). Can hotel bathroom upgrade enhance customer satisfaction and revisit intention? International Journal of Hospitality Management, 77, 146-155.</w:t>
      </w:r>
    </w:p>
    <w:p w14:paraId="6737B7C0" w14:textId="77777777" w:rsidR="00546496" w:rsidRDefault="00546496" w:rsidP="00874DA3">
      <w:r>
        <w:t>Stavros, J. M., &amp; Hinrichs, J. A. (2009). SOAR: A new tool for strategic planning. John Wiley &amp; Sons.</w:t>
      </w:r>
    </w:p>
    <w:p w14:paraId="5F9136C3" w14:textId="77777777" w:rsidR="00546496" w:rsidRDefault="00546496" w:rsidP="00AE598B">
      <w:r>
        <w:t>Stavros, J., &amp; Hinrichs, J. (2009). SOAR: Your roadmap to achieving extraordinary results. John Wiley &amp; Sons.</w:t>
      </w:r>
    </w:p>
    <w:p w14:paraId="60EEB3E6" w14:textId="77777777" w:rsidR="00546496" w:rsidRDefault="00546496" w:rsidP="003A5119">
      <w:r>
        <w:t xml:space="preserve">Tager ‎, A. et al. (2021) ‘The effect of food quality, service quality, and tangibles on hotel restaurants ‎customer behavioural intentions: The mediating role of customer satisfaction ‎’, </w:t>
      </w:r>
      <w:r>
        <w:lastRenderedPageBreak/>
        <w:t xml:space="preserve">International Journal of Tourism and Hospitality Management, 4(2), pp. 218–242. doi:10.21608/ijthm.2021.206790. </w:t>
      </w:r>
    </w:p>
    <w:p w14:paraId="40786F52" w14:textId="77777777" w:rsidR="00546496" w:rsidRDefault="00546496" w:rsidP="00E70061">
      <w:r>
        <w:t xml:space="preserve">Team, P. (2024) Millennial and Gen Z Travel Trends shaping the future of hospitality, Blog. Available at: https://blog.pressreader.com/hotels/these-millennial-and-gen-z-travel-trends-are-shaping-the-future-of-hospitality (Accessed: 29 January 2024). </w:t>
      </w:r>
    </w:p>
    <w:p w14:paraId="675384CA" w14:textId="77777777" w:rsidR="00546496" w:rsidRDefault="00546496" w:rsidP="00E70061">
      <w:r>
        <w:t xml:space="preserve">The Economic Times, N. (2024) France unveils plan to Triple Tourist Tax in Paris next year, The Economic Times. Available at: https://economictimes.indiatimes.com/nri/visit/france-unveils-plan-to-triple-tourist-tax-in-paris-next-year/articleshow/106250643.cms?from=mdr (Accessed: 29 January 2024). </w:t>
      </w:r>
    </w:p>
    <w:p w14:paraId="0A1A17B9" w14:textId="77777777" w:rsidR="00546496" w:rsidRDefault="00546496" w:rsidP="00AE6D81">
      <w:r>
        <w:t xml:space="preserve">The Ritz-Carlton, Paris, O. (2024) Our legacy, Carlton. Available at: https://www.ritzcarlton.com/en/about-the-ritz-carlton/our-legacy/ (Accessed: 29 January 2024). </w:t>
      </w:r>
    </w:p>
    <w:p w14:paraId="260CBB9F" w14:textId="77777777" w:rsidR="00546496" w:rsidRDefault="00546496" w:rsidP="00AE6D81">
      <w:r>
        <w:t xml:space="preserve">Trustpilot, N. (2024a) The Ritz-Carlton Hotel Company is rated ‘poor’ with 2 / 5 on Trustpilot, Trustpilot. Available at: https://www.trustpilot.com/review/www.ritzcarlton.com (Accessed: 29 January 2024). </w:t>
      </w:r>
    </w:p>
    <w:p w14:paraId="51868B11" w14:textId="77777777" w:rsidR="00546496" w:rsidRDefault="00546496" w:rsidP="00AE6D81">
      <w:r>
        <w:t xml:space="preserve">Trustpilot, N. (2024b) Tripadvisor is rated ‘poor’ with 2.5 / 5 on Trustpilot, Trustpilot. Available at: https://www.trustpilot.com/review/www.tripadvisor.com (Accessed: 29 January 2024). </w:t>
      </w:r>
    </w:p>
    <w:p w14:paraId="3191EFE1" w14:textId="77777777" w:rsidR="00546496" w:rsidRDefault="00546496" w:rsidP="003A5119">
      <w:r>
        <w:t xml:space="preserve">UNWTO, R. (2024) Un tourism: Bringing the world closer, International Tourism to Reach Pre-Pandemic Levels in 2024. Available at: https://www.unwto.org/news/international-tourism-to-reach-pre-pandemic-levels-in-2024 (Accessed: 29 January 2024). </w:t>
      </w:r>
    </w:p>
    <w:p w14:paraId="46AC695F" w14:textId="77777777" w:rsidR="00546496" w:rsidRDefault="00546496" w:rsidP="003A5119">
      <w:r>
        <w:t>West, C. (2024) The state of Influencer Marketing 2023: Benchmark report, Influencer Marketing Hub. Available at: https://influencermarketinghub.com/influencer-marketing-benchmark-report/ (Accessed: 29 January 2024).</w:t>
      </w:r>
    </w:p>
    <w:p w14:paraId="5F534B29" w14:textId="77777777" w:rsidR="00546496" w:rsidRDefault="00546496" w:rsidP="00E70061">
      <w:r>
        <w:t>WHO, N. (2024) Disability, World Health Organization. Available at: https://www.who.int/news-room/fact-sheets/detail/disability-and-health (Accessed: 29 January 2024).</w:t>
      </w:r>
    </w:p>
    <w:p w14:paraId="19774215" w14:textId="77777777" w:rsidR="00546496" w:rsidRDefault="00546496" w:rsidP="00AE6D81">
      <w:r>
        <w:t>WYSE Travel Confederation (2024) The Power of Youth Travel, WYSE Travel Confederation. Available at: https://www.wysetc.org/research/the-power-of-youth-travel/ (Accessed: 29 January 2024).</w:t>
      </w:r>
    </w:p>
    <w:sectPr w:rsidR="00546496" w:rsidSect="00C02871">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DDACBB" w14:textId="77777777" w:rsidR="00C02871" w:rsidRDefault="00C02871" w:rsidP="000E6270">
      <w:pPr>
        <w:spacing w:after="0" w:line="240" w:lineRule="auto"/>
      </w:pPr>
      <w:r>
        <w:separator/>
      </w:r>
    </w:p>
  </w:endnote>
  <w:endnote w:type="continuationSeparator" w:id="0">
    <w:p w14:paraId="3FD21BD8" w14:textId="77777777" w:rsidR="00C02871" w:rsidRDefault="00C02871" w:rsidP="000E62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1070096"/>
      <w:docPartObj>
        <w:docPartGallery w:val="Page Numbers (Bottom of Page)"/>
        <w:docPartUnique/>
      </w:docPartObj>
    </w:sdtPr>
    <w:sdtEndPr>
      <w:rPr>
        <w:noProof/>
      </w:rPr>
    </w:sdtEndPr>
    <w:sdtContent>
      <w:p w14:paraId="5FECC5F0" w14:textId="323CE247" w:rsidR="000E6270" w:rsidRDefault="000E6270">
        <w:pPr>
          <w:pStyle w:val="Footer"/>
          <w:jc w:val="right"/>
        </w:pPr>
        <w:r>
          <w:fldChar w:fldCharType="begin"/>
        </w:r>
        <w:r>
          <w:instrText xml:space="preserve"> PAGE   \* MERGEFORMAT </w:instrText>
        </w:r>
        <w:r>
          <w:fldChar w:fldCharType="separate"/>
        </w:r>
        <w:r w:rsidR="00610D1A">
          <w:rPr>
            <w:noProof/>
          </w:rPr>
          <w:t>30</w:t>
        </w:r>
        <w:r>
          <w:rPr>
            <w:noProof/>
          </w:rPr>
          <w:fldChar w:fldCharType="end"/>
        </w:r>
      </w:p>
    </w:sdtContent>
  </w:sdt>
  <w:p w14:paraId="6D24E8E3" w14:textId="77777777" w:rsidR="000E6270" w:rsidRDefault="000E62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1F9DE2" w14:textId="77777777" w:rsidR="00C02871" w:rsidRDefault="00C02871" w:rsidP="000E6270">
      <w:pPr>
        <w:spacing w:after="0" w:line="240" w:lineRule="auto"/>
      </w:pPr>
      <w:r>
        <w:separator/>
      </w:r>
    </w:p>
  </w:footnote>
  <w:footnote w:type="continuationSeparator" w:id="0">
    <w:p w14:paraId="5087C0CF" w14:textId="77777777" w:rsidR="00C02871" w:rsidRDefault="00C02871" w:rsidP="000E62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35BB8"/>
    <w:multiLevelType w:val="hybridMultilevel"/>
    <w:tmpl w:val="EB9C40FC"/>
    <w:lvl w:ilvl="0" w:tplc="3BAA67FA">
      <w:start w:val="1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C73922"/>
    <w:multiLevelType w:val="multilevel"/>
    <w:tmpl w:val="37BA4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FF6E28"/>
    <w:multiLevelType w:val="hybridMultilevel"/>
    <w:tmpl w:val="69FED08C"/>
    <w:lvl w:ilvl="0" w:tplc="3BAA67FA">
      <w:start w:val="1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4427D5"/>
    <w:multiLevelType w:val="multilevel"/>
    <w:tmpl w:val="AB3A7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1743B1"/>
    <w:multiLevelType w:val="multilevel"/>
    <w:tmpl w:val="1E225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50513B"/>
    <w:multiLevelType w:val="multilevel"/>
    <w:tmpl w:val="114049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C971BB7"/>
    <w:multiLevelType w:val="hybridMultilevel"/>
    <w:tmpl w:val="3AEE0E32"/>
    <w:lvl w:ilvl="0" w:tplc="3BAA67FA">
      <w:start w:val="1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2B51EE"/>
    <w:multiLevelType w:val="multilevel"/>
    <w:tmpl w:val="DA300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F04462"/>
    <w:multiLevelType w:val="multilevel"/>
    <w:tmpl w:val="69B48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6D3499"/>
    <w:multiLevelType w:val="multilevel"/>
    <w:tmpl w:val="193C5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A0E39F0"/>
    <w:multiLevelType w:val="multilevel"/>
    <w:tmpl w:val="B5483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4E7F63"/>
    <w:multiLevelType w:val="multilevel"/>
    <w:tmpl w:val="90D6C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F8000B"/>
    <w:multiLevelType w:val="multilevel"/>
    <w:tmpl w:val="91A4CA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1AA3150"/>
    <w:multiLevelType w:val="multilevel"/>
    <w:tmpl w:val="343C66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5CB7180"/>
    <w:multiLevelType w:val="hybridMultilevel"/>
    <w:tmpl w:val="11207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BFD054C"/>
    <w:multiLevelType w:val="multilevel"/>
    <w:tmpl w:val="CA1E94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EED3EEB"/>
    <w:multiLevelType w:val="multilevel"/>
    <w:tmpl w:val="05829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F987711"/>
    <w:multiLevelType w:val="multilevel"/>
    <w:tmpl w:val="43A2F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FA562A5"/>
    <w:multiLevelType w:val="hybridMultilevel"/>
    <w:tmpl w:val="2CD09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E752E19"/>
    <w:multiLevelType w:val="hybridMultilevel"/>
    <w:tmpl w:val="4DECD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2286816">
    <w:abstractNumId w:val="4"/>
  </w:num>
  <w:num w:numId="2" w16cid:durableId="1712606132">
    <w:abstractNumId w:val="8"/>
  </w:num>
  <w:num w:numId="3" w16cid:durableId="1302617638">
    <w:abstractNumId w:val="9"/>
  </w:num>
  <w:num w:numId="4" w16cid:durableId="1797486346">
    <w:abstractNumId w:val="16"/>
  </w:num>
  <w:num w:numId="5" w16cid:durableId="1043098294">
    <w:abstractNumId w:val="15"/>
  </w:num>
  <w:num w:numId="6" w16cid:durableId="876045507">
    <w:abstractNumId w:val="12"/>
  </w:num>
  <w:num w:numId="7" w16cid:durableId="2064719567">
    <w:abstractNumId w:val="13"/>
  </w:num>
  <w:num w:numId="8" w16cid:durableId="1642494511">
    <w:abstractNumId w:val="5"/>
  </w:num>
  <w:num w:numId="9" w16cid:durableId="1529441271">
    <w:abstractNumId w:val="11"/>
  </w:num>
  <w:num w:numId="10" w16cid:durableId="961812428">
    <w:abstractNumId w:val="3"/>
  </w:num>
  <w:num w:numId="11" w16cid:durableId="23755596">
    <w:abstractNumId w:val="7"/>
  </w:num>
  <w:num w:numId="12" w16cid:durableId="503981785">
    <w:abstractNumId w:val="17"/>
  </w:num>
  <w:num w:numId="13" w16cid:durableId="221406343">
    <w:abstractNumId w:val="1"/>
  </w:num>
  <w:num w:numId="14" w16cid:durableId="1694647016">
    <w:abstractNumId w:val="10"/>
  </w:num>
  <w:num w:numId="15" w16cid:durableId="602684398">
    <w:abstractNumId w:val="19"/>
  </w:num>
  <w:num w:numId="16" w16cid:durableId="108671580">
    <w:abstractNumId w:val="18"/>
  </w:num>
  <w:num w:numId="17" w16cid:durableId="700206386">
    <w:abstractNumId w:val="14"/>
  </w:num>
  <w:num w:numId="18" w16cid:durableId="682586971">
    <w:abstractNumId w:val="6"/>
  </w:num>
  <w:num w:numId="19" w16cid:durableId="200170830">
    <w:abstractNumId w:val="2"/>
  </w:num>
  <w:num w:numId="20" w16cid:durableId="17800305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A3tzQxNzM0NjI3NzJQ0lEKTi0uzszPAykwqQUAtYxvlCwAAAA="/>
  </w:docVars>
  <w:rsids>
    <w:rsidRoot w:val="001B1D60"/>
    <w:rsid w:val="00010D61"/>
    <w:rsid w:val="0002698D"/>
    <w:rsid w:val="00046E15"/>
    <w:rsid w:val="0006431F"/>
    <w:rsid w:val="000A08B4"/>
    <w:rsid w:val="000A7EB6"/>
    <w:rsid w:val="000C6415"/>
    <w:rsid w:val="000E6270"/>
    <w:rsid w:val="00130670"/>
    <w:rsid w:val="00143119"/>
    <w:rsid w:val="00164CCE"/>
    <w:rsid w:val="00182A9C"/>
    <w:rsid w:val="0018595D"/>
    <w:rsid w:val="00191ADA"/>
    <w:rsid w:val="001A3591"/>
    <w:rsid w:val="001B1D60"/>
    <w:rsid w:val="001B45C6"/>
    <w:rsid w:val="001F4089"/>
    <w:rsid w:val="00205829"/>
    <w:rsid w:val="00244274"/>
    <w:rsid w:val="002577A1"/>
    <w:rsid w:val="00290BF1"/>
    <w:rsid w:val="002A2D22"/>
    <w:rsid w:val="002A5BF1"/>
    <w:rsid w:val="002F0D17"/>
    <w:rsid w:val="002F5C24"/>
    <w:rsid w:val="003056EE"/>
    <w:rsid w:val="0031100D"/>
    <w:rsid w:val="00316B5B"/>
    <w:rsid w:val="003219EE"/>
    <w:rsid w:val="00333A2A"/>
    <w:rsid w:val="00335DEC"/>
    <w:rsid w:val="00381405"/>
    <w:rsid w:val="003A5119"/>
    <w:rsid w:val="003C1D2E"/>
    <w:rsid w:val="00443C18"/>
    <w:rsid w:val="0045242D"/>
    <w:rsid w:val="004662C4"/>
    <w:rsid w:val="00481FEF"/>
    <w:rsid w:val="0049112B"/>
    <w:rsid w:val="004D1F5D"/>
    <w:rsid w:val="00507D56"/>
    <w:rsid w:val="00531124"/>
    <w:rsid w:val="00545F13"/>
    <w:rsid w:val="00546496"/>
    <w:rsid w:val="00562C19"/>
    <w:rsid w:val="00583B47"/>
    <w:rsid w:val="005A7864"/>
    <w:rsid w:val="005C5A24"/>
    <w:rsid w:val="006050C7"/>
    <w:rsid w:val="00610D1A"/>
    <w:rsid w:val="00630264"/>
    <w:rsid w:val="00642714"/>
    <w:rsid w:val="00674582"/>
    <w:rsid w:val="006B1DB9"/>
    <w:rsid w:val="006D36FA"/>
    <w:rsid w:val="006E6DFD"/>
    <w:rsid w:val="00725C5F"/>
    <w:rsid w:val="00752E58"/>
    <w:rsid w:val="007638BD"/>
    <w:rsid w:val="007847F8"/>
    <w:rsid w:val="00787A22"/>
    <w:rsid w:val="007A221C"/>
    <w:rsid w:val="007F4AFD"/>
    <w:rsid w:val="00821C35"/>
    <w:rsid w:val="00836D14"/>
    <w:rsid w:val="00840906"/>
    <w:rsid w:val="00874DA3"/>
    <w:rsid w:val="008923EA"/>
    <w:rsid w:val="008C074F"/>
    <w:rsid w:val="009019EE"/>
    <w:rsid w:val="0091799D"/>
    <w:rsid w:val="009276B0"/>
    <w:rsid w:val="0094083F"/>
    <w:rsid w:val="00947F41"/>
    <w:rsid w:val="00973C36"/>
    <w:rsid w:val="009836E2"/>
    <w:rsid w:val="009C044B"/>
    <w:rsid w:val="009C3ECD"/>
    <w:rsid w:val="009D110A"/>
    <w:rsid w:val="009D42FF"/>
    <w:rsid w:val="00A250B4"/>
    <w:rsid w:val="00A65012"/>
    <w:rsid w:val="00A6610F"/>
    <w:rsid w:val="00A83800"/>
    <w:rsid w:val="00AA7758"/>
    <w:rsid w:val="00AB3E5B"/>
    <w:rsid w:val="00AC4120"/>
    <w:rsid w:val="00AE598B"/>
    <w:rsid w:val="00AE6D81"/>
    <w:rsid w:val="00B04883"/>
    <w:rsid w:val="00B226FB"/>
    <w:rsid w:val="00B65549"/>
    <w:rsid w:val="00B80496"/>
    <w:rsid w:val="00BA2DD7"/>
    <w:rsid w:val="00C005BF"/>
    <w:rsid w:val="00C02871"/>
    <w:rsid w:val="00C25799"/>
    <w:rsid w:val="00C33BBF"/>
    <w:rsid w:val="00C74494"/>
    <w:rsid w:val="00CA67C3"/>
    <w:rsid w:val="00CB0B02"/>
    <w:rsid w:val="00CD7830"/>
    <w:rsid w:val="00CE1702"/>
    <w:rsid w:val="00CF0BD5"/>
    <w:rsid w:val="00D01402"/>
    <w:rsid w:val="00D33788"/>
    <w:rsid w:val="00D47E5D"/>
    <w:rsid w:val="00D642B9"/>
    <w:rsid w:val="00D72C21"/>
    <w:rsid w:val="00D75212"/>
    <w:rsid w:val="00DA40EF"/>
    <w:rsid w:val="00DA5AFC"/>
    <w:rsid w:val="00DE0690"/>
    <w:rsid w:val="00DE74BE"/>
    <w:rsid w:val="00DF3B69"/>
    <w:rsid w:val="00E01541"/>
    <w:rsid w:val="00E149C0"/>
    <w:rsid w:val="00E436F6"/>
    <w:rsid w:val="00E4524B"/>
    <w:rsid w:val="00E70061"/>
    <w:rsid w:val="00E77FAD"/>
    <w:rsid w:val="00E81A4B"/>
    <w:rsid w:val="00E929CF"/>
    <w:rsid w:val="00E92C79"/>
    <w:rsid w:val="00EA6238"/>
    <w:rsid w:val="00EC011B"/>
    <w:rsid w:val="00EE77AB"/>
    <w:rsid w:val="00F26EB6"/>
    <w:rsid w:val="00F412D4"/>
    <w:rsid w:val="00F83D87"/>
    <w:rsid w:val="00F939CF"/>
    <w:rsid w:val="00FA3739"/>
    <w:rsid w:val="00FB5BDD"/>
    <w:rsid w:val="00FB6A94"/>
    <w:rsid w:val="00FC5FB9"/>
    <w:rsid w:val="00FD13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EA976"/>
  <w15:chartTrackingRefBased/>
  <w15:docId w15:val="{22D04767-D2F0-46A8-B475-D8D02FCF1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083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4083F"/>
    <w:pPr>
      <w:keepNext/>
      <w:keepLines/>
      <w:spacing w:before="240" w:after="12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94083F"/>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94083F"/>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7">
    <w:name w:val="heading 7"/>
    <w:basedOn w:val="Normal"/>
    <w:next w:val="Normal"/>
    <w:link w:val="Heading7Char"/>
    <w:uiPriority w:val="9"/>
    <w:semiHidden/>
    <w:unhideWhenUsed/>
    <w:qFormat/>
    <w:rsid w:val="00725C5F"/>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01">
    <w:name w:val="Heading 01"/>
    <w:basedOn w:val="Heading7"/>
    <w:link w:val="Heading01Char"/>
    <w:qFormat/>
    <w:rsid w:val="00725C5F"/>
    <w:rPr>
      <w:rFonts w:ascii="Arial" w:eastAsia="Arial" w:hAnsi="Arial"/>
      <w:b/>
      <w:i w:val="0"/>
      <w:color w:val="4472C4" w:themeColor="accent1"/>
      <w:sz w:val="32"/>
      <w:lang w:val="en-US"/>
    </w:rPr>
  </w:style>
  <w:style w:type="character" w:customStyle="1" w:styleId="Heading01Char">
    <w:name w:val="Heading 01 Char"/>
    <w:basedOn w:val="Heading7Char"/>
    <w:link w:val="Heading01"/>
    <w:rsid w:val="00725C5F"/>
    <w:rPr>
      <w:rFonts w:ascii="Arial" w:eastAsia="Arial" w:hAnsi="Arial" w:cstheme="majorBidi"/>
      <w:b/>
      <w:i w:val="0"/>
      <w:iCs/>
      <w:color w:val="4472C4" w:themeColor="accent1"/>
      <w:sz w:val="32"/>
      <w:lang w:val="en-GB"/>
    </w:rPr>
  </w:style>
  <w:style w:type="character" w:customStyle="1" w:styleId="Heading7Char">
    <w:name w:val="Heading 7 Char"/>
    <w:basedOn w:val="DefaultParagraphFont"/>
    <w:link w:val="Heading7"/>
    <w:uiPriority w:val="9"/>
    <w:semiHidden/>
    <w:rsid w:val="00725C5F"/>
    <w:rPr>
      <w:rFonts w:asciiTheme="majorHAnsi" w:eastAsiaTheme="majorEastAsia" w:hAnsiTheme="majorHAnsi" w:cstheme="majorBidi"/>
      <w:i/>
      <w:iCs/>
      <w:color w:val="1F3763" w:themeColor="accent1" w:themeShade="7F"/>
      <w:lang w:val="en-GB"/>
    </w:rPr>
  </w:style>
  <w:style w:type="character" w:customStyle="1" w:styleId="Heading1Char">
    <w:name w:val="Heading 1 Char"/>
    <w:basedOn w:val="DefaultParagraphFont"/>
    <w:link w:val="Heading1"/>
    <w:uiPriority w:val="9"/>
    <w:rsid w:val="0094083F"/>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94083F"/>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94083F"/>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94083F"/>
    <w:rPr>
      <w:rFonts w:ascii="Times New Roman" w:eastAsiaTheme="majorEastAsia" w:hAnsi="Times New Roman" w:cstheme="majorBidi"/>
      <w:b/>
      <w:spacing w:val="-10"/>
      <w:kern w:val="28"/>
      <w:sz w:val="56"/>
      <w:szCs w:val="56"/>
      <w:lang w:val="en-GB"/>
    </w:rPr>
  </w:style>
  <w:style w:type="paragraph" w:customStyle="1" w:styleId="heading03">
    <w:name w:val="heading 03"/>
    <w:basedOn w:val="Heading3"/>
    <w:link w:val="heading03Char"/>
    <w:qFormat/>
    <w:rsid w:val="0094083F"/>
    <w:rPr>
      <w:rFonts w:ascii="Times New Roman" w:hAnsi="Times New Roman"/>
      <w:b/>
      <w:color w:val="4472C4" w:themeColor="accent1"/>
      <w:sz w:val="26"/>
    </w:rPr>
  </w:style>
  <w:style w:type="character" w:customStyle="1" w:styleId="heading03Char">
    <w:name w:val="heading 03 Char"/>
    <w:basedOn w:val="Heading3Char"/>
    <w:link w:val="heading03"/>
    <w:rsid w:val="0094083F"/>
    <w:rPr>
      <w:rFonts w:ascii="Times New Roman" w:eastAsiaTheme="majorEastAsia" w:hAnsi="Times New Roman" w:cstheme="majorBidi"/>
      <w:b/>
      <w:color w:val="4472C4" w:themeColor="accent1"/>
      <w:sz w:val="26"/>
      <w:szCs w:val="24"/>
      <w:lang w:val="en-GB"/>
    </w:rPr>
  </w:style>
  <w:style w:type="character" w:customStyle="1" w:styleId="Heading3Char">
    <w:name w:val="Heading 3 Char"/>
    <w:basedOn w:val="DefaultParagraphFont"/>
    <w:link w:val="Heading3"/>
    <w:uiPriority w:val="9"/>
    <w:semiHidden/>
    <w:rsid w:val="0094083F"/>
    <w:rPr>
      <w:rFonts w:asciiTheme="majorHAnsi" w:eastAsiaTheme="majorEastAsia" w:hAnsiTheme="majorHAnsi" w:cstheme="majorBidi"/>
      <w:color w:val="1F3763" w:themeColor="accent1" w:themeShade="7F"/>
      <w:sz w:val="24"/>
      <w:szCs w:val="24"/>
      <w:lang w:val="en-GB"/>
    </w:rPr>
  </w:style>
  <w:style w:type="table" w:styleId="GridTable1Light">
    <w:name w:val="Grid Table 1 Light"/>
    <w:basedOn w:val="TableNormal"/>
    <w:uiPriority w:val="46"/>
    <w:rsid w:val="00B6554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E929CF"/>
    <w:rPr>
      <w:color w:val="0563C1" w:themeColor="hyperlink"/>
      <w:u w:val="single"/>
    </w:rPr>
  </w:style>
  <w:style w:type="character" w:customStyle="1" w:styleId="UnresolvedMention1">
    <w:name w:val="Unresolved Mention1"/>
    <w:basedOn w:val="DefaultParagraphFont"/>
    <w:uiPriority w:val="99"/>
    <w:semiHidden/>
    <w:unhideWhenUsed/>
    <w:rsid w:val="00E929CF"/>
    <w:rPr>
      <w:color w:val="605E5C"/>
      <w:shd w:val="clear" w:color="auto" w:fill="E1DFDD"/>
    </w:rPr>
  </w:style>
  <w:style w:type="paragraph" w:styleId="ListParagraph">
    <w:name w:val="List Paragraph"/>
    <w:basedOn w:val="Normal"/>
    <w:uiPriority w:val="34"/>
    <w:qFormat/>
    <w:rsid w:val="00583B47"/>
    <w:pPr>
      <w:ind w:left="720"/>
      <w:contextualSpacing/>
    </w:pPr>
  </w:style>
  <w:style w:type="table" w:styleId="PlainTable5">
    <w:name w:val="Plain Table 5"/>
    <w:basedOn w:val="TableNormal"/>
    <w:uiPriority w:val="45"/>
    <w:rsid w:val="009836E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9836E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OCHeading">
    <w:name w:val="TOC Heading"/>
    <w:basedOn w:val="Heading1"/>
    <w:next w:val="Normal"/>
    <w:uiPriority w:val="39"/>
    <w:unhideWhenUsed/>
    <w:qFormat/>
    <w:rsid w:val="004662C4"/>
    <w:pPr>
      <w:spacing w:after="0"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546496"/>
    <w:pPr>
      <w:tabs>
        <w:tab w:val="right" w:leader="dot" w:pos="9350"/>
      </w:tabs>
      <w:spacing w:after="100"/>
    </w:pPr>
  </w:style>
  <w:style w:type="paragraph" w:styleId="TOC2">
    <w:name w:val="toc 2"/>
    <w:basedOn w:val="Normal"/>
    <w:next w:val="Normal"/>
    <w:autoRedefine/>
    <w:uiPriority w:val="39"/>
    <w:unhideWhenUsed/>
    <w:rsid w:val="004662C4"/>
    <w:pPr>
      <w:spacing w:after="100"/>
      <w:ind w:left="240"/>
    </w:pPr>
  </w:style>
  <w:style w:type="paragraph" w:styleId="TOC3">
    <w:name w:val="toc 3"/>
    <w:basedOn w:val="Normal"/>
    <w:next w:val="Normal"/>
    <w:autoRedefine/>
    <w:uiPriority w:val="39"/>
    <w:unhideWhenUsed/>
    <w:rsid w:val="004662C4"/>
    <w:pPr>
      <w:spacing w:after="100"/>
      <w:ind w:left="480"/>
    </w:pPr>
  </w:style>
  <w:style w:type="paragraph" w:styleId="Header">
    <w:name w:val="header"/>
    <w:basedOn w:val="Normal"/>
    <w:link w:val="HeaderChar"/>
    <w:uiPriority w:val="99"/>
    <w:unhideWhenUsed/>
    <w:rsid w:val="000E62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6270"/>
    <w:rPr>
      <w:rFonts w:ascii="Times New Roman" w:hAnsi="Times New Roman"/>
      <w:sz w:val="24"/>
      <w:lang w:val="en-GB"/>
    </w:rPr>
  </w:style>
  <w:style w:type="paragraph" w:styleId="Footer">
    <w:name w:val="footer"/>
    <w:basedOn w:val="Normal"/>
    <w:link w:val="FooterChar"/>
    <w:uiPriority w:val="99"/>
    <w:unhideWhenUsed/>
    <w:rsid w:val="000E62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6270"/>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162239">
      <w:bodyDiv w:val="1"/>
      <w:marLeft w:val="0"/>
      <w:marRight w:val="0"/>
      <w:marTop w:val="0"/>
      <w:marBottom w:val="0"/>
      <w:divBdr>
        <w:top w:val="none" w:sz="0" w:space="0" w:color="auto"/>
        <w:left w:val="none" w:sz="0" w:space="0" w:color="auto"/>
        <w:bottom w:val="none" w:sz="0" w:space="0" w:color="auto"/>
        <w:right w:val="none" w:sz="0" w:space="0" w:color="auto"/>
      </w:divBdr>
    </w:div>
    <w:div w:id="294142294">
      <w:bodyDiv w:val="1"/>
      <w:marLeft w:val="0"/>
      <w:marRight w:val="0"/>
      <w:marTop w:val="0"/>
      <w:marBottom w:val="0"/>
      <w:divBdr>
        <w:top w:val="none" w:sz="0" w:space="0" w:color="auto"/>
        <w:left w:val="none" w:sz="0" w:space="0" w:color="auto"/>
        <w:bottom w:val="none" w:sz="0" w:space="0" w:color="auto"/>
        <w:right w:val="none" w:sz="0" w:space="0" w:color="auto"/>
      </w:divBdr>
    </w:div>
    <w:div w:id="460536755">
      <w:bodyDiv w:val="1"/>
      <w:marLeft w:val="0"/>
      <w:marRight w:val="0"/>
      <w:marTop w:val="0"/>
      <w:marBottom w:val="0"/>
      <w:divBdr>
        <w:top w:val="none" w:sz="0" w:space="0" w:color="auto"/>
        <w:left w:val="none" w:sz="0" w:space="0" w:color="auto"/>
        <w:bottom w:val="none" w:sz="0" w:space="0" w:color="auto"/>
        <w:right w:val="none" w:sz="0" w:space="0" w:color="auto"/>
      </w:divBdr>
    </w:div>
    <w:div w:id="636690824">
      <w:bodyDiv w:val="1"/>
      <w:marLeft w:val="0"/>
      <w:marRight w:val="0"/>
      <w:marTop w:val="0"/>
      <w:marBottom w:val="0"/>
      <w:divBdr>
        <w:top w:val="none" w:sz="0" w:space="0" w:color="auto"/>
        <w:left w:val="none" w:sz="0" w:space="0" w:color="auto"/>
        <w:bottom w:val="none" w:sz="0" w:space="0" w:color="auto"/>
        <w:right w:val="none" w:sz="0" w:space="0" w:color="auto"/>
      </w:divBdr>
    </w:div>
    <w:div w:id="704254870">
      <w:bodyDiv w:val="1"/>
      <w:marLeft w:val="0"/>
      <w:marRight w:val="0"/>
      <w:marTop w:val="0"/>
      <w:marBottom w:val="0"/>
      <w:divBdr>
        <w:top w:val="none" w:sz="0" w:space="0" w:color="auto"/>
        <w:left w:val="none" w:sz="0" w:space="0" w:color="auto"/>
        <w:bottom w:val="none" w:sz="0" w:space="0" w:color="auto"/>
        <w:right w:val="none" w:sz="0" w:space="0" w:color="auto"/>
      </w:divBdr>
    </w:div>
    <w:div w:id="1118600977">
      <w:bodyDiv w:val="1"/>
      <w:marLeft w:val="0"/>
      <w:marRight w:val="0"/>
      <w:marTop w:val="0"/>
      <w:marBottom w:val="0"/>
      <w:divBdr>
        <w:top w:val="none" w:sz="0" w:space="0" w:color="auto"/>
        <w:left w:val="none" w:sz="0" w:space="0" w:color="auto"/>
        <w:bottom w:val="none" w:sz="0" w:space="0" w:color="auto"/>
        <w:right w:val="none" w:sz="0" w:space="0" w:color="auto"/>
      </w:divBdr>
    </w:div>
    <w:div w:id="1215047294">
      <w:bodyDiv w:val="1"/>
      <w:marLeft w:val="0"/>
      <w:marRight w:val="0"/>
      <w:marTop w:val="0"/>
      <w:marBottom w:val="0"/>
      <w:divBdr>
        <w:top w:val="none" w:sz="0" w:space="0" w:color="auto"/>
        <w:left w:val="none" w:sz="0" w:space="0" w:color="auto"/>
        <w:bottom w:val="none" w:sz="0" w:space="0" w:color="auto"/>
        <w:right w:val="none" w:sz="0" w:space="0" w:color="auto"/>
      </w:divBdr>
    </w:div>
    <w:div w:id="1353411933">
      <w:bodyDiv w:val="1"/>
      <w:marLeft w:val="0"/>
      <w:marRight w:val="0"/>
      <w:marTop w:val="0"/>
      <w:marBottom w:val="0"/>
      <w:divBdr>
        <w:top w:val="none" w:sz="0" w:space="0" w:color="auto"/>
        <w:left w:val="none" w:sz="0" w:space="0" w:color="auto"/>
        <w:bottom w:val="none" w:sz="0" w:space="0" w:color="auto"/>
        <w:right w:val="none" w:sz="0" w:space="0" w:color="auto"/>
      </w:divBdr>
    </w:div>
    <w:div w:id="1585186547">
      <w:bodyDiv w:val="1"/>
      <w:marLeft w:val="0"/>
      <w:marRight w:val="0"/>
      <w:marTop w:val="0"/>
      <w:marBottom w:val="0"/>
      <w:divBdr>
        <w:top w:val="none" w:sz="0" w:space="0" w:color="auto"/>
        <w:left w:val="none" w:sz="0" w:space="0" w:color="auto"/>
        <w:bottom w:val="none" w:sz="0" w:space="0" w:color="auto"/>
        <w:right w:val="none" w:sz="0" w:space="0" w:color="auto"/>
      </w:divBdr>
    </w:div>
    <w:div w:id="1703553165">
      <w:bodyDiv w:val="1"/>
      <w:marLeft w:val="0"/>
      <w:marRight w:val="0"/>
      <w:marTop w:val="0"/>
      <w:marBottom w:val="0"/>
      <w:divBdr>
        <w:top w:val="none" w:sz="0" w:space="0" w:color="auto"/>
        <w:left w:val="none" w:sz="0" w:space="0" w:color="auto"/>
        <w:bottom w:val="none" w:sz="0" w:space="0" w:color="auto"/>
        <w:right w:val="none" w:sz="0" w:space="0" w:color="auto"/>
      </w:divBdr>
    </w:div>
    <w:div w:id="1794009722">
      <w:bodyDiv w:val="1"/>
      <w:marLeft w:val="0"/>
      <w:marRight w:val="0"/>
      <w:marTop w:val="0"/>
      <w:marBottom w:val="0"/>
      <w:divBdr>
        <w:top w:val="none" w:sz="0" w:space="0" w:color="auto"/>
        <w:left w:val="none" w:sz="0" w:space="0" w:color="auto"/>
        <w:bottom w:val="none" w:sz="0" w:space="0" w:color="auto"/>
        <w:right w:val="none" w:sz="0" w:space="0" w:color="auto"/>
      </w:divBdr>
    </w:div>
    <w:div w:id="1808011326">
      <w:bodyDiv w:val="1"/>
      <w:marLeft w:val="0"/>
      <w:marRight w:val="0"/>
      <w:marTop w:val="0"/>
      <w:marBottom w:val="0"/>
      <w:divBdr>
        <w:top w:val="none" w:sz="0" w:space="0" w:color="auto"/>
        <w:left w:val="none" w:sz="0" w:space="0" w:color="auto"/>
        <w:bottom w:val="none" w:sz="0" w:space="0" w:color="auto"/>
        <w:right w:val="none" w:sz="0" w:space="0" w:color="auto"/>
      </w:divBdr>
    </w:div>
    <w:div w:id="1846625780">
      <w:bodyDiv w:val="1"/>
      <w:marLeft w:val="0"/>
      <w:marRight w:val="0"/>
      <w:marTop w:val="0"/>
      <w:marBottom w:val="0"/>
      <w:divBdr>
        <w:top w:val="none" w:sz="0" w:space="0" w:color="auto"/>
        <w:left w:val="none" w:sz="0" w:space="0" w:color="auto"/>
        <w:bottom w:val="none" w:sz="0" w:space="0" w:color="auto"/>
        <w:right w:val="none" w:sz="0" w:space="0" w:color="auto"/>
      </w:divBdr>
    </w:div>
    <w:div w:id="2092071834">
      <w:bodyDiv w:val="1"/>
      <w:marLeft w:val="0"/>
      <w:marRight w:val="0"/>
      <w:marTop w:val="0"/>
      <w:marBottom w:val="0"/>
      <w:divBdr>
        <w:top w:val="none" w:sz="0" w:space="0" w:color="auto"/>
        <w:left w:val="none" w:sz="0" w:space="0" w:color="auto"/>
        <w:bottom w:val="none" w:sz="0" w:space="0" w:color="auto"/>
        <w:right w:val="none" w:sz="0" w:space="0" w:color="auto"/>
      </w:divBdr>
      <w:divsChild>
        <w:div w:id="1556043482">
          <w:marLeft w:val="0"/>
          <w:marRight w:val="0"/>
          <w:marTop w:val="0"/>
          <w:marBottom w:val="0"/>
          <w:divBdr>
            <w:top w:val="none" w:sz="0" w:space="0" w:color="auto"/>
            <w:left w:val="none" w:sz="0" w:space="0" w:color="auto"/>
            <w:bottom w:val="none" w:sz="0" w:space="0" w:color="auto"/>
            <w:right w:val="none" w:sz="0" w:space="0" w:color="auto"/>
          </w:divBdr>
          <w:divsChild>
            <w:div w:id="1689527598">
              <w:marLeft w:val="0"/>
              <w:marRight w:val="0"/>
              <w:marTop w:val="0"/>
              <w:marBottom w:val="0"/>
              <w:divBdr>
                <w:top w:val="none" w:sz="0" w:space="0" w:color="auto"/>
                <w:left w:val="none" w:sz="0" w:space="0" w:color="auto"/>
                <w:bottom w:val="none" w:sz="0" w:space="0" w:color="auto"/>
                <w:right w:val="none" w:sz="0" w:space="0" w:color="auto"/>
              </w:divBdr>
              <w:divsChild>
                <w:div w:id="818884934">
                  <w:marLeft w:val="0"/>
                  <w:marRight w:val="0"/>
                  <w:marTop w:val="0"/>
                  <w:marBottom w:val="0"/>
                  <w:divBdr>
                    <w:top w:val="none" w:sz="0" w:space="0" w:color="auto"/>
                    <w:left w:val="none" w:sz="0" w:space="0" w:color="auto"/>
                    <w:bottom w:val="none" w:sz="0" w:space="0" w:color="auto"/>
                    <w:right w:val="none" w:sz="0" w:space="0" w:color="auto"/>
                  </w:divBdr>
                  <w:divsChild>
                    <w:div w:id="1109853014">
                      <w:marLeft w:val="0"/>
                      <w:marRight w:val="0"/>
                      <w:marTop w:val="0"/>
                      <w:marBottom w:val="0"/>
                      <w:divBdr>
                        <w:top w:val="none" w:sz="0" w:space="0" w:color="auto"/>
                        <w:left w:val="none" w:sz="0" w:space="0" w:color="auto"/>
                        <w:bottom w:val="none" w:sz="0" w:space="0" w:color="auto"/>
                        <w:right w:val="none" w:sz="0" w:space="0" w:color="auto"/>
                      </w:divBdr>
                    </w:div>
                    <w:div w:id="110326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2351604">
          <w:marLeft w:val="0"/>
          <w:marRight w:val="0"/>
          <w:marTop w:val="0"/>
          <w:marBottom w:val="0"/>
          <w:divBdr>
            <w:top w:val="none" w:sz="0" w:space="0" w:color="auto"/>
            <w:left w:val="none" w:sz="0" w:space="0" w:color="auto"/>
            <w:bottom w:val="none" w:sz="0" w:space="0" w:color="auto"/>
            <w:right w:val="none" w:sz="0" w:space="0" w:color="auto"/>
          </w:divBdr>
          <w:divsChild>
            <w:div w:id="1159805422">
              <w:marLeft w:val="0"/>
              <w:marRight w:val="0"/>
              <w:marTop w:val="0"/>
              <w:marBottom w:val="0"/>
              <w:divBdr>
                <w:top w:val="none" w:sz="0" w:space="0" w:color="auto"/>
                <w:left w:val="none" w:sz="0" w:space="0" w:color="auto"/>
                <w:bottom w:val="none" w:sz="0" w:space="0" w:color="auto"/>
                <w:right w:val="none" w:sz="0" w:space="0" w:color="auto"/>
              </w:divBdr>
              <w:divsChild>
                <w:div w:id="675428454">
                  <w:marLeft w:val="0"/>
                  <w:marRight w:val="0"/>
                  <w:marTop w:val="0"/>
                  <w:marBottom w:val="0"/>
                  <w:divBdr>
                    <w:top w:val="none" w:sz="0" w:space="0" w:color="auto"/>
                    <w:left w:val="none" w:sz="0" w:space="0" w:color="auto"/>
                    <w:bottom w:val="none" w:sz="0" w:space="0" w:color="auto"/>
                    <w:right w:val="none" w:sz="0" w:space="0" w:color="auto"/>
                  </w:divBdr>
                  <w:divsChild>
                    <w:div w:id="1911957672">
                      <w:marLeft w:val="0"/>
                      <w:marRight w:val="0"/>
                      <w:marTop w:val="0"/>
                      <w:marBottom w:val="0"/>
                      <w:divBdr>
                        <w:top w:val="none" w:sz="0" w:space="0" w:color="auto"/>
                        <w:left w:val="none" w:sz="0" w:space="0" w:color="auto"/>
                        <w:bottom w:val="none" w:sz="0" w:space="0" w:color="auto"/>
                        <w:right w:val="none" w:sz="0" w:space="0" w:color="auto"/>
                      </w:divBdr>
                    </w:div>
                    <w:div w:id="993071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B91426-7F51-42B3-A309-31303D19D9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494</TotalTime>
  <Pages>32</Pages>
  <Words>8670</Words>
  <Characters>49422</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Naeem Qureshi</cp:lastModifiedBy>
  <cp:revision>20</cp:revision>
  <dcterms:created xsi:type="dcterms:W3CDTF">2024-01-26T21:51:00Z</dcterms:created>
  <dcterms:modified xsi:type="dcterms:W3CDTF">2024-02-08T20:45:00Z</dcterms:modified>
</cp:coreProperties>
</file>