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321199474"/>
        <w:docPartObj>
          <w:docPartGallery w:val="Cover Pages"/>
          <w:docPartUnique/>
        </w:docPartObj>
      </w:sdtPr>
      <w:sdtContent>
        <w:p w14:paraId="60816EFA" w14:textId="745B8799" w:rsidR="00112867" w:rsidRDefault="00112867">
          <w:pPr>
            <w:pStyle w:val="NoSpacing"/>
          </w:pPr>
          <w:r>
            <w:rPr>
              <w:noProof/>
            </w:rPr>
            <mc:AlternateContent>
              <mc:Choice Requires="wpg">
                <w:drawing>
                  <wp:anchor distT="0" distB="0" distL="114300" distR="114300" simplePos="0" relativeHeight="251659264" behindDoc="1" locked="0" layoutInCell="1" allowOverlap="1" wp14:anchorId="608B4A8E" wp14:editId="5AB80C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3440CB" w14:textId="14864F5C" w:rsidR="00112867" w:rsidRDefault="00112867">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8B4A8E"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773440CB" w14:textId="14864F5C" w:rsidR="00112867" w:rsidRDefault="00112867">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1BE4EE1" wp14:editId="5CE4EF7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6ADAC" w14:textId="6E4A7982" w:rsidR="0011286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12867">
                                      <w:rPr>
                                        <w:color w:val="156082" w:themeColor="accent1"/>
                                        <w:sz w:val="26"/>
                                        <w:szCs w:val="26"/>
                                      </w:rPr>
                                      <w:t>Katy Grummett (2209790)</w:t>
                                    </w:r>
                                  </w:sdtContent>
                                </w:sdt>
                              </w:p>
                              <w:p w14:paraId="57617820" w14:textId="1127158B" w:rsidR="0011286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12867">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1BE4EE1"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AA6ADAC" w14:textId="6E4A7982" w:rsidR="0011286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12867">
                                <w:rPr>
                                  <w:color w:val="156082" w:themeColor="accent1"/>
                                  <w:sz w:val="26"/>
                                  <w:szCs w:val="26"/>
                                </w:rPr>
                                <w:t>Katy Grummett (2209790)</w:t>
                              </w:r>
                            </w:sdtContent>
                          </w:sdt>
                        </w:p>
                        <w:p w14:paraId="57617820" w14:textId="1127158B" w:rsidR="0011286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12867">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C2BCDB" wp14:editId="2AD4129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A38E5" w14:textId="2DFDC121" w:rsidR="0011286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12867">
                                      <w:rPr>
                                        <w:rFonts w:asciiTheme="majorHAnsi" w:eastAsiaTheme="majorEastAsia" w:hAnsiTheme="majorHAnsi" w:cstheme="majorBidi"/>
                                        <w:color w:val="262626" w:themeColor="text1" w:themeTint="D9"/>
                                        <w:sz w:val="72"/>
                                        <w:szCs w:val="72"/>
                                      </w:rPr>
                                      <w:t>Research Proposal</w:t>
                                    </w:r>
                                  </w:sdtContent>
                                </w:sdt>
                              </w:p>
                              <w:p w14:paraId="277577CB" w14:textId="77AAC589" w:rsidR="0011286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12867">
                                      <w:rPr>
                                        <w:color w:val="404040" w:themeColor="text1" w:themeTint="BF"/>
                                        <w:sz w:val="36"/>
                                        <w:szCs w:val="36"/>
                                      </w:rPr>
                                      <w:t>Independent Project BMBM6020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5C2BCDB"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14A38E5" w14:textId="2DFDC121" w:rsidR="0011286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12867">
                                <w:rPr>
                                  <w:rFonts w:asciiTheme="majorHAnsi" w:eastAsiaTheme="majorEastAsia" w:hAnsiTheme="majorHAnsi" w:cstheme="majorBidi"/>
                                  <w:color w:val="262626" w:themeColor="text1" w:themeTint="D9"/>
                                  <w:sz w:val="72"/>
                                  <w:szCs w:val="72"/>
                                </w:rPr>
                                <w:t>Research Proposal</w:t>
                              </w:r>
                            </w:sdtContent>
                          </w:sdt>
                        </w:p>
                        <w:p w14:paraId="277577CB" w14:textId="77AAC589" w:rsidR="0011286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12867">
                                <w:rPr>
                                  <w:color w:val="404040" w:themeColor="text1" w:themeTint="BF"/>
                                  <w:sz w:val="36"/>
                                  <w:szCs w:val="36"/>
                                </w:rPr>
                                <w:t>Independent Project BMBM6020</w:t>
                              </w:r>
                            </w:sdtContent>
                          </w:sdt>
                        </w:p>
                      </w:txbxContent>
                    </v:textbox>
                    <w10:wrap anchorx="page" anchory="page"/>
                  </v:shape>
                </w:pict>
              </mc:Fallback>
            </mc:AlternateContent>
          </w:r>
        </w:p>
        <w:p w14:paraId="6A8BA134" w14:textId="09B442DA" w:rsidR="00112867" w:rsidRPr="00112867" w:rsidRDefault="00112867" w:rsidP="00112867">
          <w:pPr>
            <w:rPr>
              <w:rFonts w:eastAsiaTheme="minorEastAsia"/>
              <w:kern w:val="0"/>
              <w:lang w:val="en-US"/>
              <w14:ligatures w14:val="none"/>
            </w:rPr>
          </w:pPr>
          <w:r>
            <w:rPr>
              <w:rFonts w:eastAsiaTheme="minorEastAsia"/>
              <w:kern w:val="0"/>
              <w:lang w:val="en-US"/>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569804023"/>
        <w:docPartObj>
          <w:docPartGallery w:val="Table of Contents"/>
          <w:docPartUnique/>
        </w:docPartObj>
      </w:sdtPr>
      <w:sdtEndPr>
        <w:rPr>
          <w:b/>
          <w:bCs/>
          <w:noProof/>
        </w:rPr>
      </w:sdtEndPr>
      <w:sdtContent>
        <w:p w14:paraId="6441DC91" w14:textId="3C42F031" w:rsidR="00112867" w:rsidRDefault="00112867">
          <w:pPr>
            <w:pStyle w:val="TOCHeading"/>
          </w:pPr>
          <w:r>
            <w:t>Contents</w:t>
          </w:r>
        </w:p>
        <w:p w14:paraId="7D14D01E" w14:textId="36F17E45" w:rsidR="00D208A0" w:rsidRDefault="0011286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167593" w:history="1">
            <w:r w:rsidR="00D208A0" w:rsidRPr="00456523">
              <w:rPr>
                <w:rStyle w:val="Hyperlink"/>
                <w:noProof/>
              </w:rPr>
              <w:t>Title</w:t>
            </w:r>
            <w:r w:rsidR="00D208A0">
              <w:rPr>
                <w:noProof/>
                <w:webHidden/>
              </w:rPr>
              <w:tab/>
            </w:r>
            <w:r w:rsidR="00D208A0">
              <w:rPr>
                <w:noProof/>
                <w:webHidden/>
              </w:rPr>
              <w:fldChar w:fldCharType="begin"/>
            </w:r>
            <w:r w:rsidR="00D208A0">
              <w:rPr>
                <w:noProof/>
                <w:webHidden/>
              </w:rPr>
              <w:instrText xml:space="preserve"> PAGEREF _Toc182167593 \h </w:instrText>
            </w:r>
            <w:r w:rsidR="00D208A0">
              <w:rPr>
                <w:noProof/>
                <w:webHidden/>
              </w:rPr>
            </w:r>
            <w:r w:rsidR="00D208A0">
              <w:rPr>
                <w:noProof/>
                <w:webHidden/>
              </w:rPr>
              <w:fldChar w:fldCharType="separate"/>
            </w:r>
            <w:r w:rsidR="00D208A0">
              <w:rPr>
                <w:noProof/>
                <w:webHidden/>
              </w:rPr>
              <w:t>2</w:t>
            </w:r>
            <w:r w:rsidR="00D208A0">
              <w:rPr>
                <w:noProof/>
                <w:webHidden/>
              </w:rPr>
              <w:fldChar w:fldCharType="end"/>
            </w:r>
          </w:hyperlink>
        </w:p>
        <w:p w14:paraId="22810284" w14:textId="590643BC" w:rsidR="00D208A0" w:rsidRDefault="00D208A0">
          <w:pPr>
            <w:pStyle w:val="TOC1"/>
            <w:tabs>
              <w:tab w:val="right" w:leader="dot" w:pos="9016"/>
            </w:tabs>
            <w:rPr>
              <w:rFonts w:eastAsiaTheme="minorEastAsia"/>
              <w:noProof/>
              <w:sz w:val="24"/>
              <w:szCs w:val="24"/>
              <w:lang w:eastAsia="en-GB"/>
            </w:rPr>
          </w:pPr>
          <w:hyperlink w:anchor="_Toc182167594" w:history="1">
            <w:r w:rsidRPr="00456523">
              <w:rPr>
                <w:rStyle w:val="Hyperlink"/>
                <w:noProof/>
              </w:rPr>
              <w:t>Introduction</w:t>
            </w:r>
            <w:r>
              <w:rPr>
                <w:noProof/>
                <w:webHidden/>
              </w:rPr>
              <w:tab/>
            </w:r>
            <w:r>
              <w:rPr>
                <w:noProof/>
                <w:webHidden/>
              </w:rPr>
              <w:fldChar w:fldCharType="begin"/>
            </w:r>
            <w:r>
              <w:rPr>
                <w:noProof/>
                <w:webHidden/>
              </w:rPr>
              <w:instrText xml:space="preserve"> PAGEREF _Toc182167594 \h </w:instrText>
            </w:r>
            <w:r>
              <w:rPr>
                <w:noProof/>
                <w:webHidden/>
              </w:rPr>
            </w:r>
            <w:r>
              <w:rPr>
                <w:noProof/>
                <w:webHidden/>
              </w:rPr>
              <w:fldChar w:fldCharType="separate"/>
            </w:r>
            <w:r>
              <w:rPr>
                <w:noProof/>
                <w:webHidden/>
              </w:rPr>
              <w:t>2</w:t>
            </w:r>
            <w:r>
              <w:rPr>
                <w:noProof/>
                <w:webHidden/>
              </w:rPr>
              <w:fldChar w:fldCharType="end"/>
            </w:r>
          </w:hyperlink>
        </w:p>
        <w:p w14:paraId="4A4A3FEB" w14:textId="0BFB64E9" w:rsidR="00D208A0" w:rsidRDefault="00D208A0">
          <w:pPr>
            <w:pStyle w:val="TOC1"/>
            <w:tabs>
              <w:tab w:val="right" w:leader="dot" w:pos="9016"/>
            </w:tabs>
            <w:rPr>
              <w:rFonts w:eastAsiaTheme="minorEastAsia"/>
              <w:noProof/>
              <w:sz w:val="24"/>
              <w:szCs w:val="24"/>
              <w:lang w:eastAsia="en-GB"/>
            </w:rPr>
          </w:pPr>
          <w:hyperlink w:anchor="_Toc182167595" w:history="1">
            <w:r w:rsidRPr="00456523">
              <w:rPr>
                <w:rStyle w:val="Hyperlink"/>
                <w:noProof/>
              </w:rPr>
              <w:t>Aims and Objectives</w:t>
            </w:r>
            <w:r>
              <w:rPr>
                <w:noProof/>
                <w:webHidden/>
              </w:rPr>
              <w:tab/>
            </w:r>
            <w:r>
              <w:rPr>
                <w:noProof/>
                <w:webHidden/>
              </w:rPr>
              <w:fldChar w:fldCharType="begin"/>
            </w:r>
            <w:r>
              <w:rPr>
                <w:noProof/>
                <w:webHidden/>
              </w:rPr>
              <w:instrText xml:space="preserve"> PAGEREF _Toc182167595 \h </w:instrText>
            </w:r>
            <w:r>
              <w:rPr>
                <w:noProof/>
                <w:webHidden/>
              </w:rPr>
            </w:r>
            <w:r>
              <w:rPr>
                <w:noProof/>
                <w:webHidden/>
              </w:rPr>
              <w:fldChar w:fldCharType="separate"/>
            </w:r>
            <w:r>
              <w:rPr>
                <w:noProof/>
                <w:webHidden/>
              </w:rPr>
              <w:t>2</w:t>
            </w:r>
            <w:r>
              <w:rPr>
                <w:noProof/>
                <w:webHidden/>
              </w:rPr>
              <w:fldChar w:fldCharType="end"/>
            </w:r>
          </w:hyperlink>
        </w:p>
        <w:p w14:paraId="1D82FC88" w14:textId="11D107E7" w:rsidR="00D208A0" w:rsidRDefault="00D208A0">
          <w:pPr>
            <w:pStyle w:val="TOC1"/>
            <w:tabs>
              <w:tab w:val="right" w:leader="dot" w:pos="9016"/>
            </w:tabs>
            <w:rPr>
              <w:rFonts w:eastAsiaTheme="minorEastAsia"/>
              <w:noProof/>
              <w:sz w:val="24"/>
              <w:szCs w:val="24"/>
              <w:lang w:eastAsia="en-GB"/>
            </w:rPr>
          </w:pPr>
          <w:hyperlink w:anchor="_Toc182167596" w:history="1">
            <w:r w:rsidRPr="00456523">
              <w:rPr>
                <w:rStyle w:val="Hyperlink"/>
                <w:noProof/>
              </w:rPr>
              <w:t>Background</w:t>
            </w:r>
            <w:r>
              <w:rPr>
                <w:noProof/>
                <w:webHidden/>
              </w:rPr>
              <w:tab/>
            </w:r>
            <w:r>
              <w:rPr>
                <w:noProof/>
                <w:webHidden/>
              </w:rPr>
              <w:fldChar w:fldCharType="begin"/>
            </w:r>
            <w:r>
              <w:rPr>
                <w:noProof/>
                <w:webHidden/>
              </w:rPr>
              <w:instrText xml:space="preserve"> PAGEREF _Toc182167596 \h </w:instrText>
            </w:r>
            <w:r>
              <w:rPr>
                <w:noProof/>
                <w:webHidden/>
              </w:rPr>
            </w:r>
            <w:r>
              <w:rPr>
                <w:noProof/>
                <w:webHidden/>
              </w:rPr>
              <w:fldChar w:fldCharType="separate"/>
            </w:r>
            <w:r>
              <w:rPr>
                <w:noProof/>
                <w:webHidden/>
              </w:rPr>
              <w:t>3</w:t>
            </w:r>
            <w:r>
              <w:rPr>
                <w:noProof/>
                <w:webHidden/>
              </w:rPr>
              <w:fldChar w:fldCharType="end"/>
            </w:r>
          </w:hyperlink>
        </w:p>
        <w:p w14:paraId="451E9EEF" w14:textId="04A94893" w:rsidR="00D208A0" w:rsidRDefault="00D208A0">
          <w:pPr>
            <w:pStyle w:val="TOC2"/>
            <w:tabs>
              <w:tab w:val="right" w:leader="dot" w:pos="9016"/>
            </w:tabs>
            <w:rPr>
              <w:rFonts w:eastAsiaTheme="minorEastAsia"/>
              <w:noProof/>
              <w:sz w:val="24"/>
              <w:szCs w:val="24"/>
              <w:lang w:eastAsia="en-GB"/>
            </w:rPr>
          </w:pPr>
          <w:hyperlink w:anchor="_Toc182167597" w:history="1">
            <w:r w:rsidRPr="00456523">
              <w:rPr>
                <w:rStyle w:val="Hyperlink"/>
                <w:noProof/>
              </w:rPr>
              <w:t>Purpose and Significance</w:t>
            </w:r>
            <w:r>
              <w:rPr>
                <w:noProof/>
                <w:webHidden/>
              </w:rPr>
              <w:tab/>
            </w:r>
            <w:r>
              <w:rPr>
                <w:noProof/>
                <w:webHidden/>
              </w:rPr>
              <w:fldChar w:fldCharType="begin"/>
            </w:r>
            <w:r>
              <w:rPr>
                <w:noProof/>
                <w:webHidden/>
              </w:rPr>
              <w:instrText xml:space="preserve"> PAGEREF _Toc182167597 \h </w:instrText>
            </w:r>
            <w:r>
              <w:rPr>
                <w:noProof/>
                <w:webHidden/>
              </w:rPr>
            </w:r>
            <w:r>
              <w:rPr>
                <w:noProof/>
                <w:webHidden/>
              </w:rPr>
              <w:fldChar w:fldCharType="separate"/>
            </w:r>
            <w:r>
              <w:rPr>
                <w:noProof/>
                <w:webHidden/>
              </w:rPr>
              <w:t>3</w:t>
            </w:r>
            <w:r>
              <w:rPr>
                <w:noProof/>
                <w:webHidden/>
              </w:rPr>
              <w:fldChar w:fldCharType="end"/>
            </w:r>
          </w:hyperlink>
        </w:p>
        <w:p w14:paraId="42C41323" w14:textId="646F846E" w:rsidR="00D208A0" w:rsidRDefault="00D208A0">
          <w:pPr>
            <w:pStyle w:val="TOC1"/>
            <w:tabs>
              <w:tab w:val="right" w:leader="dot" w:pos="9016"/>
            </w:tabs>
            <w:rPr>
              <w:rFonts w:eastAsiaTheme="minorEastAsia"/>
              <w:noProof/>
              <w:sz w:val="24"/>
              <w:szCs w:val="24"/>
              <w:lang w:eastAsia="en-GB"/>
            </w:rPr>
          </w:pPr>
          <w:hyperlink w:anchor="_Toc182167598" w:history="1">
            <w:r w:rsidRPr="00456523">
              <w:rPr>
                <w:rStyle w:val="Hyperlink"/>
                <w:noProof/>
              </w:rPr>
              <w:t>Literature Review</w:t>
            </w:r>
            <w:r>
              <w:rPr>
                <w:noProof/>
                <w:webHidden/>
              </w:rPr>
              <w:tab/>
            </w:r>
            <w:r>
              <w:rPr>
                <w:noProof/>
                <w:webHidden/>
              </w:rPr>
              <w:fldChar w:fldCharType="begin"/>
            </w:r>
            <w:r>
              <w:rPr>
                <w:noProof/>
                <w:webHidden/>
              </w:rPr>
              <w:instrText xml:space="preserve"> PAGEREF _Toc182167598 \h </w:instrText>
            </w:r>
            <w:r>
              <w:rPr>
                <w:noProof/>
                <w:webHidden/>
              </w:rPr>
            </w:r>
            <w:r>
              <w:rPr>
                <w:noProof/>
                <w:webHidden/>
              </w:rPr>
              <w:fldChar w:fldCharType="separate"/>
            </w:r>
            <w:r>
              <w:rPr>
                <w:noProof/>
                <w:webHidden/>
              </w:rPr>
              <w:t>4</w:t>
            </w:r>
            <w:r>
              <w:rPr>
                <w:noProof/>
                <w:webHidden/>
              </w:rPr>
              <w:fldChar w:fldCharType="end"/>
            </w:r>
          </w:hyperlink>
        </w:p>
        <w:p w14:paraId="771EF729" w14:textId="0049143A" w:rsidR="00D208A0" w:rsidRDefault="00D208A0">
          <w:pPr>
            <w:pStyle w:val="TOC2"/>
            <w:tabs>
              <w:tab w:val="right" w:leader="dot" w:pos="9016"/>
            </w:tabs>
            <w:rPr>
              <w:rFonts w:eastAsiaTheme="minorEastAsia"/>
              <w:noProof/>
              <w:sz w:val="24"/>
              <w:szCs w:val="24"/>
              <w:lang w:eastAsia="en-GB"/>
            </w:rPr>
          </w:pPr>
          <w:hyperlink w:anchor="_Toc182167599" w:history="1">
            <w:r w:rsidRPr="00456523">
              <w:rPr>
                <w:rStyle w:val="Hyperlink"/>
                <w:noProof/>
              </w:rPr>
              <w:t>Work-life Balance when working remotely, and its impact on productivity</w:t>
            </w:r>
            <w:r>
              <w:rPr>
                <w:noProof/>
                <w:webHidden/>
              </w:rPr>
              <w:tab/>
            </w:r>
            <w:r>
              <w:rPr>
                <w:noProof/>
                <w:webHidden/>
              </w:rPr>
              <w:fldChar w:fldCharType="begin"/>
            </w:r>
            <w:r>
              <w:rPr>
                <w:noProof/>
                <w:webHidden/>
              </w:rPr>
              <w:instrText xml:space="preserve"> PAGEREF _Toc182167599 \h </w:instrText>
            </w:r>
            <w:r>
              <w:rPr>
                <w:noProof/>
                <w:webHidden/>
              </w:rPr>
            </w:r>
            <w:r>
              <w:rPr>
                <w:noProof/>
                <w:webHidden/>
              </w:rPr>
              <w:fldChar w:fldCharType="separate"/>
            </w:r>
            <w:r>
              <w:rPr>
                <w:noProof/>
                <w:webHidden/>
              </w:rPr>
              <w:t>4</w:t>
            </w:r>
            <w:r>
              <w:rPr>
                <w:noProof/>
                <w:webHidden/>
              </w:rPr>
              <w:fldChar w:fldCharType="end"/>
            </w:r>
          </w:hyperlink>
        </w:p>
        <w:p w14:paraId="79FCCABD" w14:textId="5D4557A9" w:rsidR="00D208A0" w:rsidRDefault="00D208A0">
          <w:pPr>
            <w:pStyle w:val="TOC2"/>
            <w:tabs>
              <w:tab w:val="right" w:leader="dot" w:pos="9016"/>
            </w:tabs>
            <w:rPr>
              <w:rFonts w:eastAsiaTheme="minorEastAsia"/>
              <w:noProof/>
              <w:sz w:val="24"/>
              <w:szCs w:val="24"/>
              <w:lang w:eastAsia="en-GB"/>
            </w:rPr>
          </w:pPr>
          <w:hyperlink w:anchor="_Toc182167600" w:history="1">
            <w:r w:rsidRPr="00456523">
              <w:rPr>
                <w:rStyle w:val="Hyperlink"/>
                <w:noProof/>
              </w:rPr>
              <w:t>Impact of remote working on collaboration</w:t>
            </w:r>
            <w:r>
              <w:rPr>
                <w:noProof/>
                <w:webHidden/>
              </w:rPr>
              <w:tab/>
            </w:r>
            <w:r>
              <w:rPr>
                <w:noProof/>
                <w:webHidden/>
              </w:rPr>
              <w:fldChar w:fldCharType="begin"/>
            </w:r>
            <w:r>
              <w:rPr>
                <w:noProof/>
                <w:webHidden/>
              </w:rPr>
              <w:instrText xml:space="preserve"> PAGEREF _Toc182167600 \h </w:instrText>
            </w:r>
            <w:r>
              <w:rPr>
                <w:noProof/>
                <w:webHidden/>
              </w:rPr>
            </w:r>
            <w:r>
              <w:rPr>
                <w:noProof/>
                <w:webHidden/>
              </w:rPr>
              <w:fldChar w:fldCharType="separate"/>
            </w:r>
            <w:r>
              <w:rPr>
                <w:noProof/>
                <w:webHidden/>
              </w:rPr>
              <w:t>5</w:t>
            </w:r>
            <w:r>
              <w:rPr>
                <w:noProof/>
                <w:webHidden/>
              </w:rPr>
              <w:fldChar w:fldCharType="end"/>
            </w:r>
          </w:hyperlink>
        </w:p>
        <w:p w14:paraId="71FAB5C2" w14:textId="7F29DB9F" w:rsidR="00D208A0" w:rsidRDefault="00D208A0">
          <w:pPr>
            <w:pStyle w:val="TOC1"/>
            <w:tabs>
              <w:tab w:val="right" w:leader="dot" w:pos="9016"/>
            </w:tabs>
            <w:rPr>
              <w:rFonts w:eastAsiaTheme="minorEastAsia"/>
              <w:noProof/>
              <w:sz w:val="24"/>
              <w:szCs w:val="24"/>
              <w:lang w:eastAsia="en-GB"/>
            </w:rPr>
          </w:pPr>
          <w:hyperlink w:anchor="_Toc182167601" w:history="1">
            <w:r w:rsidRPr="00456523">
              <w:rPr>
                <w:rStyle w:val="Hyperlink"/>
                <w:noProof/>
              </w:rPr>
              <w:t>Methodology</w:t>
            </w:r>
            <w:r>
              <w:rPr>
                <w:noProof/>
                <w:webHidden/>
              </w:rPr>
              <w:tab/>
            </w:r>
            <w:r>
              <w:rPr>
                <w:noProof/>
                <w:webHidden/>
              </w:rPr>
              <w:fldChar w:fldCharType="begin"/>
            </w:r>
            <w:r>
              <w:rPr>
                <w:noProof/>
                <w:webHidden/>
              </w:rPr>
              <w:instrText xml:space="preserve"> PAGEREF _Toc182167601 \h </w:instrText>
            </w:r>
            <w:r>
              <w:rPr>
                <w:noProof/>
                <w:webHidden/>
              </w:rPr>
            </w:r>
            <w:r>
              <w:rPr>
                <w:noProof/>
                <w:webHidden/>
              </w:rPr>
              <w:fldChar w:fldCharType="separate"/>
            </w:r>
            <w:r>
              <w:rPr>
                <w:noProof/>
                <w:webHidden/>
              </w:rPr>
              <w:t>5</w:t>
            </w:r>
            <w:r>
              <w:rPr>
                <w:noProof/>
                <w:webHidden/>
              </w:rPr>
              <w:fldChar w:fldCharType="end"/>
            </w:r>
          </w:hyperlink>
        </w:p>
        <w:p w14:paraId="3A1BD27B" w14:textId="47BB2C9B" w:rsidR="00D208A0" w:rsidRDefault="00D208A0">
          <w:pPr>
            <w:pStyle w:val="TOC1"/>
            <w:tabs>
              <w:tab w:val="right" w:leader="dot" w:pos="9016"/>
            </w:tabs>
            <w:rPr>
              <w:rFonts w:eastAsiaTheme="minorEastAsia"/>
              <w:noProof/>
              <w:sz w:val="24"/>
              <w:szCs w:val="24"/>
              <w:lang w:eastAsia="en-GB"/>
            </w:rPr>
          </w:pPr>
          <w:hyperlink w:anchor="_Toc182167602" w:history="1">
            <w:r w:rsidRPr="00456523">
              <w:rPr>
                <w:rStyle w:val="Hyperlink"/>
                <w:noProof/>
              </w:rPr>
              <w:t>Research Approach</w:t>
            </w:r>
            <w:r>
              <w:rPr>
                <w:noProof/>
                <w:webHidden/>
              </w:rPr>
              <w:tab/>
            </w:r>
            <w:r>
              <w:rPr>
                <w:noProof/>
                <w:webHidden/>
              </w:rPr>
              <w:fldChar w:fldCharType="begin"/>
            </w:r>
            <w:r>
              <w:rPr>
                <w:noProof/>
                <w:webHidden/>
              </w:rPr>
              <w:instrText xml:space="preserve"> PAGEREF _Toc182167602 \h </w:instrText>
            </w:r>
            <w:r>
              <w:rPr>
                <w:noProof/>
                <w:webHidden/>
              </w:rPr>
            </w:r>
            <w:r>
              <w:rPr>
                <w:noProof/>
                <w:webHidden/>
              </w:rPr>
              <w:fldChar w:fldCharType="separate"/>
            </w:r>
            <w:r>
              <w:rPr>
                <w:noProof/>
                <w:webHidden/>
              </w:rPr>
              <w:t>6</w:t>
            </w:r>
            <w:r>
              <w:rPr>
                <w:noProof/>
                <w:webHidden/>
              </w:rPr>
              <w:fldChar w:fldCharType="end"/>
            </w:r>
          </w:hyperlink>
        </w:p>
        <w:p w14:paraId="58668E07" w14:textId="12933860" w:rsidR="00D208A0" w:rsidRDefault="00D208A0">
          <w:pPr>
            <w:pStyle w:val="TOC1"/>
            <w:tabs>
              <w:tab w:val="right" w:leader="dot" w:pos="9016"/>
            </w:tabs>
            <w:rPr>
              <w:rFonts w:eastAsiaTheme="minorEastAsia"/>
              <w:noProof/>
              <w:sz w:val="24"/>
              <w:szCs w:val="24"/>
              <w:lang w:eastAsia="en-GB"/>
            </w:rPr>
          </w:pPr>
          <w:hyperlink w:anchor="_Toc182167603" w:history="1">
            <w:r w:rsidRPr="00456523">
              <w:rPr>
                <w:rStyle w:val="Hyperlink"/>
                <w:noProof/>
              </w:rPr>
              <w:t>Research Limitations</w:t>
            </w:r>
            <w:r>
              <w:rPr>
                <w:noProof/>
                <w:webHidden/>
              </w:rPr>
              <w:tab/>
            </w:r>
            <w:r>
              <w:rPr>
                <w:noProof/>
                <w:webHidden/>
              </w:rPr>
              <w:fldChar w:fldCharType="begin"/>
            </w:r>
            <w:r>
              <w:rPr>
                <w:noProof/>
                <w:webHidden/>
              </w:rPr>
              <w:instrText xml:space="preserve"> PAGEREF _Toc182167603 \h </w:instrText>
            </w:r>
            <w:r>
              <w:rPr>
                <w:noProof/>
                <w:webHidden/>
              </w:rPr>
            </w:r>
            <w:r>
              <w:rPr>
                <w:noProof/>
                <w:webHidden/>
              </w:rPr>
              <w:fldChar w:fldCharType="separate"/>
            </w:r>
            <w:r>
              <w:rPr>
                <w:noProof/>
                <w:webHidden/>
              </w:rPr>
              <w:t>7</w:t>
            </w:r>
            <w:r>
              <w:rPr>
                <w:noProof/>
                <w:webHidden/>
              </w:rPr>
              <w:fldChar w:fldCharType="end"/>
            </w:r>
          </w:hyperlink>
        </w:p>
        <w:p w14:paraId="7163781C" w14:textId="5FB66CC8" w:rsidR="00D208A0" w:rsidRDefault="00D208A0">
          <w:pPr>
            <w:pStyle w:val="TOC1"/>
            <w:tabs>
              <w:tab w:val="right" w:leader="dot" w:pos="9016"/>
            </w:tabs>
            <w:rPr>
              <w:rFonts w:eastAsiaTheme="minorEastAsia"/>
              <w:noProof/>
              <w:sz w:val="24"/>
              <w:szCs w:val="24"/>
              <w:lang w:eastAsia="en-GB"/>
            </w:rPr>
          </w:pPr>
          <w:hyperlink w:anchor="_Toc182167604" w:history="1">
            <w:r w:rsidRPr="00456523">
              <w:rPr>
                <w:rStyle w:val="Hyperlink"/>
                <w:noProof/>
              </w:rPr>
              <w:t>Conclusion</w:t>
            </w:r>
            <w:r>
              <w:rPr>
                <w:noProof/>
                <w:webHidden/>
              </w:rPr>
              <w:tab/>
            </w:r>
            <w:r>
              <w:rPr>
                <w:noProof/>
                <w:webHidden/>
              </w:rPr>
              <w:fldChar w:fldCharType="begin"/>
            </w:r>
            <w:r>
              <w:rPr>
                <w:noProof/>
                <w:webHidden/>
              </w:rPr>
              <w:instrText xml:space="preserve"> PAGEREF _Toc182167604 \h </w:instrText>
            </w:r>
            <w:r>
              <w:rPr>
                <w:noProof/>
                <w:webHidden/>
              </w:rPr>
            </w:r>
            <w:r>
              <w:rPr>
                <w:noProof/>
                <w:webHidden/>
              </w:rPr>
              <w:fldChar w:fldCharType="separate"/>
            </w:r>
            <w:r>
              <w:rPr>
                <w:noProof/>
                <w:webHidden/>
              </w:rPr>
              <w:t>7</w:t>
            </w:r>
            <w:r>
              <w:rPr>
                <w:noProof/>
                <w:webHidden/>
              </w:rPr>
              <w:fldChar w:fldCharType="end"/>
            </w:r>
          </w:hyperlink>
        </w:p>
        <w:p w14:paraId="1003B4A6" w14:textId="4BF4F2DE" w:rsidR="00D208A0" w:rsidRDefault="00D208A0">
          <w:pPr>
            <w:pStyle w:val="TOC1"/>
            <w:tabs>
              <w:tab w:val="right" w:leader="dot" w:pos="9016"/>
            </w:tabs>
            <w:rPr>
              <w:rFonts w:eastAsiaTheme="minorEastAsia"/>
              <w:noProof/>
              <w:sz w:val="24"/>
              <w:szCs w:val="24"/>
              <w:lang w:eastAsia="en-GB"/>
            </w:rPr>
          </w:pPr>
          <w:hyperlink w:anchor="_Toc182167605" w:history="1">
            <w:r w:rsidRPr="00456523">
              <w:rPr>
                <w:rStyle w:val="Hyperlink"/>
                <w:noProof/>
              </w:rPr>
              <w:t>Reference List</w:t>
            </w:r>
            <w:r>
              <w:rPr>
                <w:noProof/>
                <w:webHidden/>
              </w:rPr>
              <w:tab/>
            </w:r>
            <w:r>
              <w:rPr>
                <w:noProof/>
                <w:webHidden/>
              </w:rPr>
              <w:fldChar w:fldCharType="begin"/>
            </w:r>
            <w:r>
              <w:rPr>
                <w:noProof/>
                <w:webHidden/>
              </w:rPr>
              <w:instrText xml:space="preserve"> PAGEREF _Toc182167605 \h </w:instrText>
            </w:r>
            <w:r>
              <w:rPr>
                <w:noProof/>
                <w:webHidden/>
              </w:rPr>
            </w:r>
            <w:r>
              <w:rPr>
                <w:noProof/>
                <w:webHidden/>
              </w:rPr>
              <w:fldChar w:fldCharType="separate"/>
            </w:r>
            <w:r>
              <w:rPr>
                <w:noProof/>
                <w:webHidden/>
              </w:rPr>
              <w:t>9</w:t>
            </w:r>
            <w:r>
              <w:rPr>
                <w:noProof/>
                <w:webHidden/>
              </w:rPr>
              <w:fldChar w:fldCharType="end"/>
            </w:r>
          </w:hyperlink>
        </w:p>
        <w:p w14:paraId="4DB7A262" w14:textId="7935FC20" w:rsidR="00112867" w:rsidRDefault="00112867">
          <w:r>
            <w:rPr>
              <w:b/>
              <w:bCs/>
              <w:noProof/>
            </w:rPr>
            <w:fldChar w:fldCharType="end"/>
          </w:r>
        </w:p>
      </w:sdtContent>
    </w:sdt>
    <w:p w14:paraId="0BDFA621" w14:textId="77777777" w:rsidR="00112867" w:rsidRDefault="00112867">
      <w:pPr>
        <w:rPr>
          <w:rFonts w:asciiTheme="majorHAnsi" w:eastAsiaTheme="majorEastAsia" w:hAnsiTheme="majorHAnsi" w:cstheme="majorBidi"/>
          <w:color w:val="0F4761" w:themeColor="accent1" w:themeShade="BF"/>
          <w:sz w:val="40"/>
          <w:szCs w:val="40"/>
        </w:rPr>
      </w:pPr>
      <w:r>
        <w:br w:type="page"/>
      </w:r>
    </w:p>
    <w:p w14:paraId="7E56408A" w14:textId="3A87EEC4" w:rsidR="00112867" w:rsidRPr="00112867" w:rsidRDefault="00430264" w:rsidP="001A2D87">
      <w:pPr>
        <w:pStyle w:val="Heading1"/>
        <w:spacing w:line="360" w:lineRule="auto"/>
        <w:jc w:val="both"/>
      </w:pPr>
      <w:bookmarkStart w:id="0" w:name="_Toc182167593"/>
      <w:r w:rsidRPr="00112867">
        <w:lastRenderedPageBreak/>
        <w:t>Title</w:t>
      </w:r>
      <w:bookmarkEnd w:id="0"/>
    </w:p>
    <w:p w14:paraId="5FD1F20C" w14:textId="1FC38277" w:rsidR="00430264" w:rsidRPr="00430264" w:rsidRDefault="00430264" w:rsidP="001A2D87">
      <w:pPr>
        <w:spacing w:line="360" w:lineRule="auto"/>
        <w:jc w:val="both"/>
      </w:pPr>
      <w:r>
        <w:t xml:space="preserve">The </w:t>
      </w:r>
      <w:r w:rsidR="00DF25CE">
        <w:t xml:space="preserve">indicative title for </w:t>
      </w:r>
      <w:r>
        <w:t xml:space="preserve">this research project </w:t>
      </w:r>
      <w:r w:rsidR="00DF25CE">
        <w:t xml:space="preserve">is </w:t>
      </w:r>
      <w:r>
        <w:t xml:space="preserve">“The Impact of </w:t>
      </w:r>
      <w:r w:rsidR="003454C6">
        <w:t>R</w:t>
      </w:r>
      <w:r>
        <w:t xml:space="preserve">emote </w:t>
      </w:r>
      <w:r w:rsidR="003454C6">
        <w:t>W</w:t>
      </w:r>
      <w:r>
        <w:t>orking post-C</w:t>
      </w:r>
      <w:r w:rsidR="003454C6">
        <w:t>OVID</w:t>
      </w:r>
      <w:r>
        <w:t xml:space="preserve">-19 on the </w:t>
      </w:r>
      <w:r w:rsidR="003454C6">
        <w:t>P</w:t>
      </w:r>
      <w:r>
        <w:t xml:space="preserve">roductivity of </w:t>
      </w:r>
      <w:r w:rsidR="003454C6">
        <w:t>E</w:t>
      </w:r>
      <w:r>
        <w:t xml:space="preserve">mployees in </w:t>
      </w:r>
      <w:r w:rsidR="003454C6">
        <w:t>F</w:t>
      </w:r>
      <w:r>
        <w:t xml:space="preserve">inancial </w:t>
      </w:r>
      <w:r w:rsidR="003454C6">
        <w:t>R</w:t>
      </w:r>
      <w:r>
        <w:t>oles</w:t>
      </w:r>
      <w:r w:rsidR="00DF25CE">
        <w:t xml:space="preserve"> based in South Wales</w:t>
      </w:r>
      <w:r>
        <w:t>”.</w:t>
      </w:r>
    </w:p>
    <w:p w14:paraId="6D75D9C6" w14:textId="2A9DC4E1" w:rsidR="003454C6" w:rsidRDefault="003454C6" w:rsidP="001A2D87">
      <w:pPr>
        <w:pStyle w:val="Heading1"/>
        <w:spacing w:line="360" w:lineRule="auto"/>
        <w:jc w:val="both"/>
      </w:pPr>
      <w:bookmarkStart w:id="1" w:name="_Toc182167594"/>
      <w:r w:rsidRPr="00511B87">
        <w:t>Introduction</w:t>
      </w:r>
      <w:bookmarkEnd w:id="1"/>
    </w:p>
    <w:p w14:paraId="0B2ACC6C" w14:textId="1F13B4B2" w:rsidR="009308C9" w:rsidRDefault="00B23D5D" w:rsidP="001A2D87">
      <w:pPr>
        <w:spacing w:line="360" w:lineRule="auto"/>
        <w:jc w:val="both"/>
      </w:pPr>
      <w:r w:rsidRPr="00430264">
        <w:t>This</w:t>
      </w:r>
      <w:r>
        <w:t xml:space="preserve"> research project</w:t>
      </w:r>
      <w:r w:rsidRPr="00430264">
        <w:t xml:space="preserve"> will examine the impact of remote working on productivity for employees in finance roles across various sectors post-COVID-19</w:t>
      </w:r>
      <w:r>
        <w:t xml:space="preserve">. </w:t>
      </w:r>
      <w:r w:rsidRPr="002E180A">
        <w:t xml:space="preserve">This study will investigate key factors that affect productivity levels for finance professionals working </w:t>
      </w:r>
      <w:r>
        <w:t>remotely</w:t>
      </w:r>
      <w:r w:rsidR="009308C9">
        <w:t>. This project acknowledges that there are many factors that can affect productivity</w:t>
      </w:r>
      <w:r w:rsidR="00DD17BA">
        <w:t xml:space="preserve"> </w:t>
      </w:r>
      <w:r w:rsidR="00DD17BA" w:rsidRPr="00DD17BA">
        <w:t>(</w:t>
      </w:r>
      <w:proofErr w:type="spellStart"/>
      <w:r w:rsidR="00DD17BA" w:rsidRPr="00DD17BA">
        <w:t>Rüdinger</w:t>
      </w:r>
      <w:proofErr w:type="spellEnd"/>
      <w:r w:rsidR="00DD17BA" w:rsidRPr="00DD17BA">
        <w:t>, 2024)</w:t>
      </w:r>
      <w:r w:rsidR="009308C9">
        <w:t>, but due to the time constraint and word limit of this research project, the only factors that will be investigated are collaboration and work-life balance.</w:t>
      </w:r>
    </w:p>
    <w:p w14:paraId="2E2BA258" w14:textId="05EDD04A" w:rsidR="004D266B" w:rsidRDefault="004D266B" w:rsidP="001A2D87">
      <w:pPr>
        <w:pStyle w:val="Heading1"/>
        <w:spacing w:line="360" w:lineRule="auto"/>
        <w:jc w:val="both"/>
      </w:pPr>
      <w:bookmarkStart w:id="2" w:name="_Toc182167595"/>
      <w:r>
        <w:t>Aims and Objectives</w:t>
      </w:r>
      <w:bookmarkEnd w:id="2"/>
    </w:p>
    <w:p w14:paraId="25383DB9" w14:textId="078B4E59" w:rsidR="004D266B" w:rsidRDefault="004D266B" w:rsidP="001A2D87">
      <w:pPr>
        <w:spacing w:line="360" w:lineRule="auto"/>
        <w:jc w:val="both"/>
      </w:pPr>
      <w:r>
        <w:t xml:space="preserve">This research project aims to assess the impact that remote working has on the productivity of employees working in a finance role. </w:t>
      </w:r>
      <w:r w:rsidRPr="005F3F8D">
        <w:t>The objectives of this study are to research and measure changes in productivity following the introduction of remote working in finance roles, identify factors that either challenge or enhance the productivity of financial workers in a remote environment and provide recommendations for improving the productivity of individuals in financial roles while working remotely</w:t>
      </w:r>
      <w:r w:rsidR="006176D0">
        <w:t>.</w:t>
      </w:r>
      <w:r w:rsidR="00147CED">
        <w:t xml:space="preserve"> </w:t>
      </w:r>
      <w:r w:rsidR="006176D0">
        <w:t>The research will</w:t>
      </w:r>
      <w:r w:rsidR="00147CED">
        <w:t xml:space="preserve"> offe</w:t>
      </w:r>
      <w:r w:rsidR="006176D0">
        <w:t>r</w:t>
      </w:r>
      <w:r w:rsidR="00147CED">
        <w:t xml:space="preserve"> findings that could assist organisations in developing work systems which allow employees to work from home while maintaining high productivity levels. </w:t>
      </w:r>
    </w:p>
    <w:p w14:paraId="655C6915" w14:textId="4A3AB318" w:rsidR="004D266B" w:rsidRPr="004D266B" w:rsidRDefault="004D266B" w:rsidP="001A2D87">
      <w:pPr>
        <w:spacing w:line="360" w:lineRule="auto"/>
        <w:ind w:firstLine="720"/>
        <w:jc w:val="both"/>
      </w:pPr>
      <w:r w:rsidRPr="00B80A27">
        <w:t xml:space="preserve">The research will focus on two primary questions: </w:t>
      </w:r>
      <w:r>
        <w:t>“H</w:t>
      </w:r>
      <w:r w:rsidRPr="00B80A27">
        <w:t>ow has remote working affected productivity for employees in finance roles post-COVID-19?</w:t>
      </w:r>
      <w:r>
        <w:t>”</w:t>
      </w:r>
      <w:r w:rsidRPr="00B80A27">
        <w:t xml:space="preserve"> and </w:t>
      </w:r>
      <w:r>
        <w:t>“W</w:t>
      </w:r>
      <w:r w:rsidRPr="00B80A27">
        <w:t>hat productivity challenges and opportunities do employees in finance roles encounter while working remotely?</w:t>
      </w:r>
      <w:r>
        <w:t>”</w:t>
      </w:r>
      <w:r w:rsidRPr="00B80A27">
        <w:t xml:space="preserve"> The first question explores the overall impact of remote work on productivity, examining both </w:t>
      </w:r>
      <w:r>
        <w:t>numerical</w:t>
      </w:r>
      <w:r w:rsidRPr="00B80A27">
        <w:t xml:space="preserve"> measures, such as </w:t>
      </w:r>
      <w:r>
        <w:t xml:space="preserve">employee </w:t>
      </w:r>
      <w:r w:rsidRPr="00B80A27">
        <w:t xml:space="preserve">output levels, and </w:t>
      </w:r>
      <w:r>
        <w:t>subjective</w:t>
      </w:r>
      <w:r w:rsidRPr="00B80A27">
        <w:t xml:space="preserve"> aspects</w:t>
      </w:r>
      <w:r>
        <w:t>, for example,</w:t>
      </w:r>
      <w:r w:rsidRPr="00B80A27">
        <w:t xml:space="preserve"> employee perceptions. The second question investigates specific challenges and opportunities faced by finance professionals, including collaboration difficulties, increased flexibility, and improved work-life balance. By analy</w:t>
      </w:r>
      <w:r>
        <w:t>s</w:t>
      </w:r>
      <w:r w:rsidRPr="00B80A27">
        <w:t>ing these factors, the research aims to provide insights into productivity dynamics in remote financial roles, ultimately assisting organi</w:t>
      </w:r>
      <w:r>
        <w:t>s</w:t>
      </w:r>
      <w:r w:rsidRPr="00B80A27">
        <w:t>ations in optimi</w:t>
      </w:r>
      <w:r>
        <w:t>s</w:t>
      </w:r>
      <w:r w:rsidRPr="00B80A27">
        <w:t>ing their remote work strategies.</w:t>
      </w:r>
    </w:p>
    <w:p w14:paraId="3C9D8A26" w14:textId="1DF4FA0F" w:rsidR="006D442A" w:rsidRDefault="006D442A" w:rsidP="001A2D87">
      <w:pPr>
        <w:pStyle w:val="Heading1"/>
        <w:spacing w:line="360" w:lineRule="auto"/>
        <w:jc w:val="both"/>
      </w:pPr>
      <w:bookmarkStart w:id="3" w:name="_Toc182167596"/>
      <w:r>
        <w:lastRenderedPageBreak/>
        <w:t>Background</w:t>
      </w:r>
      <w:bookmarkEnd w:id="3"/>
    </w:p>
    <w:p w14:paraId="441AD0FC" w14:textId="7A9E289F" w:rsidR="004B3DBF" w:rsidRDefault="004B3DBF" w:rsidP="001A2D87">
      <w:pPr>
        <w:spacing w:line="360" w:lineRule="auto"/>
        <w:jc w:val="both"/>
      </w:pPr>
      <w:r w:rsidRPr="00793C8B">
        <w:t xml:space="preserve">The COVID-19 pandemic rapidly </w:t>
      </w:r>
      <w:r>
        <w:t>accelerated</w:t>
      </w:r>
      <w:r w:rsidRPr="00793C8B">
        <w:t xml:space="preserve"> the implementation of remote working across many industries</w:t>
      </w:r>
      <w:r>
        <w:t xml:space="preserve"> </w:t>
      </w:r>
      <w:r w:rsidRPr="008D7CE9">
        <w:t>(Boileau, 2022</w:t>
      </w:r>
      <w:r>
        <w:t>: Melian, 2024</w:t>
      </w:r>
      <w:r w:rsidRPr="008D7CE9">
        <w:t>)</w:t>
      </w:r>
      <w:r w:rsidRPr="00793C8B">
        <w:t xml:space="preserve"> and</w:t>
      </w:r>
      <w:r>
        <w:t xml:space="preserve"> affected several different finance positions such as bookkeepers, auditors, financial advisors and many more</w:t>
      </w:r>
      <w:r w:rsidRPr="00793C8B">
        <w:t xml:space="preserve">. Before the pandemic, remote work was mostly seen as an option for </w:t>
      </w:r>
      <w:r>
        <w:t xml:space="preserve">a small </w:t>
      </w:r>
      <w:r w:rsidRPr="00793C8B">
        <w:t>select</w:t>
      </w:r>
      <w:r>
        <w:t>ion of</w:t>
      </w:r>
      <w:r w:rsidRPr="00793C8B">
        <w:t xml:space="preserve"> roles or as part of flexible work arrangements</w:t>
      </w:r>
      <w:r w:rsidR="00D746DB">
        <w:t xml:space="preserve"> </w:t>
      </w:r>
      <w:r w:rsidR="00D746DB" w:rsidRPr="00D746DB">
        <w:t>(Al Mohamed, Al Mohamed and Alebrahem, 2024)</w:t>
      </w:r>
      <w:r w:rsidRPr="00793C8B">
        <w:t>.</w:t>
      </w:r>
      <w:r>
        <w:t xml:space="preserve"> However, t</w:t>
      </w:r>
      <w:r w:rsidRPr="00832A50">
        <w:t>he global crisis</w:t>
      </w:r>
      <w:r>
        <w:t xml:space="preserve"> left companies with no choice but</w:t>
      </w:r>
      <w:r w:rsidRPr="00832A50">
        <w:t xml:space="preserve"> to switch to remote work to keep their operations running</w:t>
      </w:r>
      <w:r>
        <w:t xml:space="preserve">. By April 2020, the percentage of employees who were working remotely increased from 4.7% to 46.6% </w:t>
      </w:r>
      <w:r w:rsidRPr="00E82969">
        <w:t>(Office for National Statistics, 2020</w:t>
      </w:r>
      <w:r>
        <w:t>: Hooson, 2024</w:t>
      </w:r>
      <w:r w:rsidRPr="00E82969">
        <w:t>)</w:t>
      </w:r>
      <w:r>
        <w:t xml:space="preserve"> showing just how significantly the pandemic forced businesses to adapt to the new working conditions.</w:t>
      </w:r>
    </w:p>
    <w:p w14:paraId="509660E7" w14:textId="276B23A6" w:rsidR="004B3DBF" w:rsidRDefault="004B3DBF" w:rsidP="001A2D87">
      <w:pPr>
        <w:spacing w:line="360" w:lineRule="auto"/>
        <w:ind w:firstLine="720"/>
        <w:jc w:val="both"/>
      </w:pPr>
      <w:r>
        <w:t xml:space="preserve">Financial roles </w:t>
      </w:r>
      <w:r w:rsidRPr="004B3DBF">
        <w:t>are highly analytical and data-driven</w:t>
      </w:r>
      <w:r w:rsidR="00B92C9A">
        <w:t xml:space="preserve"> </w:t>
      </w:r>
      <w:r w:rsidR="00B92C9A" w:rsidRPr="00B92C9A">
        <w:t>(Vipond, 2020)</w:t>
      </w:r>
      <w:r w:rsidRPr="004B3DBF">
        <w:t xml:space="preserve">, </w:t>
      </w:r>
      <w:r>
        <w:t xml:space="preserve">and therefore </w:t>
      </w:r>
      <w:r w:rsidRPr="004B3DBF">
        <w:t>traditionally rely on collaborative in-office settings where quick access to resources and communication channels is readily available. The transition to remote work has introduced new dynamics and potential productivity challenges that are critical for organi</w:t>
      </w:r>
      <w:r>
        <w:t>s</w:t>
      </w:r>
      <w:r w:rsidRPr="004B3DBF">
        <w:t>ations to understand as they consider the future of work arrangements</w:t>
      </w:r>
      <w:r>
        <w:t xml:space="preserve"> and whether remote working or hybrid working is a viable long</w:t>
      </w:r>
      <w:r w:rsidR="00DC427C">
        <w:t>-</w:t>
      </w:r>
      <w:r>
        <w:t>term</w:t>
      </w:r>
      <w:r w:rsidR="005A1E20">
        <w:t xml:space="preserve"> option</w:t>
      </w:r>
      <w:r>
        <w:t xml:space="preserve"> for employees in financial positions.</w:t>
      </w:r>
    </w:p>
    <w:p w14:paraId="1C6973C2" w14:textId="5A6E87F5" w:rsidR="006D442A" w:rsidRDefault="006D442A" w:rsidP="001A2D87">
      <w:pPr>
        <w:spacing w:line="360" w:lineRule="auto"/>
        <w:ind w:firstLine="720"/>
        <w:jc w:val="both"/>
      </w:pPr>
      <w:r>
        <w:t>The passion to complete this research project came from an interest in the differences between working in an office and working from home</w:t>
      </w:r>
      <w:r w:rsidR="005055DC">
        <w:t xml:space="preserve"> as both have been experienced by the author.</w:t>
      </w:r>
      <w:r>
        <w:t xml:space="preserve"> </w:t>
      </w:r>
      <w:r w:rsidRPr="006D442A">
        <w:t xml:space="preserve">In-office work allows for faster collaboration and immediate access to resources, while remote work </w:t>
      </w:r>
      <w:r>
        <w:t xml:space="preserve">has </w:t>
      </w:r>
      <w:r w:rsidRPr="006D442A">
        <w:t>introduce</w:t>
      </w:r>
      <w:r>
        <w:t>d</w:t>
      </w:r>
      <w:r w:rsidRPr="006D442A">
        <w:t xml:space="preserve"> flexibility and</w:t>
      </w:r>
      <w:r>
        <w:t xml:space="preserve"> potentially</w:t>
      </w:r>
      <w:r w:rsidRPr="006D442A">
        <w:t xml:space="preserve"> unique challenges in maintaining focus and efficiency</w:t>
      </w:r>
      <w:r>
        <w:t xml:space="preserve"> while working.</w:t>
      </w:r>
      <w:r w:rsidRPr="006D442A">
        <w:t xml:space="preserve"> These dynamics highlight the importance of understanding how remote work impacts productivity for finance professionals on a larger scale. </w:t>
      </w:r>
    </w:p>
    <w:p w14:paraId="6709302D" w14:textId="77777777" w:rsidR="001A51B3" w:rsidRDefault="00511B87" w:rsidP="001A2D87">
      <w:pPr>
        <w:pStyle w:val="Heading2"/>
        <w:spacing w:line="360" w:lineRule="auto"/>
        <w:jc w:val="both"/>
      </w:pPr>
      <w:bookmarkStart w:id="4" w:name="_Toc182167597"/>
      <w:r w:rsidRPr="00511B87">
        <w:t>Purpose and Significance</w:t>
      </w:r>
      <w:bookmarkEnd w:id="4"/>
    </w:p>
    <w:p w14:paraId="7BD130BD" w14:textId="7E537DA9" w:rsidR="001A51B3" w:rsidRPr="001A51B3" w:rsidRDefault="001A51B3" w:rsidP="001A2D87">
      <w:pPr>
        <w:spacing w:line="360" w:lineRule="auto"/>
        <w:jc w:val="both"/>
      </w:pPr>
      <w:r w:rsidRPr="001A51B3">
        <w:t>The purpose of this study is to investigate the impact of remote working on the productivity of employees in financial roles, examining both positive and negative influences on collaboration</w:t>
      </w:r>
      <w:r w:rsidR="00BD7703">
        <w:t xml:space="preserve"> and </w:t>
      </w:r>
      <w:r w:rsidRPr="001A51B3">
        <w:t>work-life balance</w:t>
      </w:r>
      <w:r w:rsidR="00BD7703">
        <w:t xml:space="preserve">. This project acknowledges that there are many other factors that can affect productivity, however, this research will solely focus on collaboration and work-life balance. </w:t>
      </w:r>
      <w:r w:rsidRPr="001A51B3">
        <w:t>Finance-related tasks often demand intense focus, attention to detail, and rapid access to confidential data, all of which may be affected by the limitations and benefits of remote work. Considering the widespread nature of finance functions across sectors and the growing adoption of remote work, understanding these influences on productivity has become increasingly important. The significance of this research lies in its potential to provide organi</w:t>
      </w:r>
      <w:r>
        <w:t>s</w:t>
      </w:r>
      <w:r w:rsidRPr="001A51B3">
        <w:t xml:space="preserve">ations with </w:t>
      </w:r>
      <w:r w:rsidRPr="001A51B3">
        <w:lastRenderedPageBreak/>
        <w:t>insights that can guide the development of effective remote work policies, aimed at either improving or maintaining productivity while enabling employees to continue working remotely. Additionally, by identifying factors that maximize productivity, this study could contribute to enhancing employee well-being within remote and hybrid work arrangements.</w:t>
      </w:r>
    </w:p>
    <w:p w14:paraId="7800FA2D" w14:textId="30B0DEC2" w:rsidR="00112867" w:rsidRPr="00112867" w:rsidRDefault="00112867" w:rsidP="001A2D87">
      <w:pPr>
        <w:pStyle w:val="Heading1"/>
        <w:spacing w:line="360" w:lineRule="auto"/>
        <w:jc w:val="both"/>
      </w:pPr>
      <w:bookmarkStart w:id="5" w:name="_Toc182167598"/>
      <w:r w:rsidRPr="00112867">
        <w:t>Literature Review</w:t>
      </w:r>
      <w:bookmarkEnd w:id="5"/>
    </w:p>
    <w:p w14:paraId="43F60B26" w14:textId="77777777" w:rsidR="00430978" w:rsidRDefault="008E1977" w:rsidP="001A2D87">
      <w:pPr>
        <w:pStyle w:val="Heading2"/>
        <w:spacing w:line="360" w:lineRule="auto"/>
        <w:jc w:val="both"/>
      </w:pPr>
      <w:bookmarkStart w:id="6" w:name="_Toc182167599"/>
      <w:r>
        <w:t>Work-life Balance when working remotely, and its impact on productivity</w:t>
      </w:r>
      <w:bookmarkEnd w:id="6"/>
    </w:p>
    <w:p w14:paraId="0EF3F65B" w14:textId="1B3B9C40" w:rsidR="00430978" w:rsidRDefault="00430978" w:rsidP="001A2D87">
      <w:pPr>
        <w:spacing w:line="360" w:lineRule="auto"/>
        <w:jc w:val="both"/>
      </w:pPr>
      <w:r w:rsidRPr="00430978">
        <w:t xml:space="preserve">Research by </w:t>
      </w:r>
      <w:proofErr w:type="spellStart"/>
      <w:r w:rsidRPr="00430978">
        <w:t>Subari</w:t>
      </w:r>
      <w:proofErr w:type="spellEnd"/>
      <w:r w:rsidRPr="00430978">
        <w:t xml:space="preserve"> and </w:t>
      </w:r>
      <w:proofErr w:type="spellStart"/>
      <w:r w:rsidRPr="00430978">
        <w:t>Sawitri</w:t>
      </w:r>
      <w:proofErr w:type="spellEnd"/>
      <w:r w:rsidRPr="00430978">
        <w:t xml:space="preserve"> (2022) found that working from home has a positive and significant impact on employees' work-life balance. They explain that this improvement arises from the flexibility that remote work offers, allowing employees to fulfil family and personal needs more easily. Without the time demands of commuting, employees gain more free time, which can reduce stress and enhance overall well-being, thereby supporting a healthier balance between work and personal life.</w:t>
      </w:r>
      <w:r>
        <w:t xml:space="preserve"> </w:t>
      </w:r>
      <w:r w:rsidR="003A3704" w:rsidRPr="003A3704">
        <w:t>Their study also shows that the reduced stress from the increased flexibility of remote work helps employees feel less pressure in their roles, which fosters greater creativity</w:t>
      </w:r>
      <w:r w:rsidR="00F84618">
        <w:t xml:space="preserve">, </w:t>
      </w:r>
      <w:r w:rsidR="003A3704" w:rsidRPr="003A3704">
        <w:t>leading to higher productivity</w:t>
      </w:r>
      <w:r w:rsidR="003A3704">
        <w:t xml:space="preserve"> </w:t>
      </w:r>
      <w:r w:rsidR="00BC4E7A">
        <w:t>levels</w:t>
      </w:r>
      <w:r w:rsidR="00452D79">
        <w:t>.</w:t>
      </w:r>
    </w:p>
    <w:p w14:paraId="71077A2A" w14:textId="4D91C1DE" w:rsidR="009757A5" w:rsidRDefault="00ED3822" w:rsidP="001A2D87">
      <w:pPr>
        <w:spacing w:line="360" w:lineRule="auto"/>
        <w:jc w:val="both"/>
      </w:pPr>
      <w:r>
        <w:tab/>
      </w:r>
      <w:r w:rsidR="009757A5" w:rsidRPr="009757A5">
        <w:t xml:space="preserve">This theory is supported by research conducted by </w:t>
      </w:r>
      <w:proofErr w:type="spellStart"/>
      <w:r w:rsidR="009757A5" w:rsidRPr="009757A5">
        <w:t>Ivasciuc</w:t>
      </w:r>
      <w:proofErr w:type="spellEnd"/>
      <w:r w:rsidR="009757A5" w:rsidRPr="009757A5">
        <w:t xml:space="preserve"> et al. (2022), who found that employees experienced greater flexibility when working remotely. This flexibility allowed for a better balance between professional and personal life, leading to increased commitment to work and higher productivity levels. Similarly, research by </w:t>
      </w:r>
      <w:proofErr w:type="spellStart"/>
      <w:r w:rsidR="009757A5" w:rsidRPr="009757A5">
        <w:t>Yogiaman</w:t>
      </w:r>
      <w:proofErr w:type="spellEnd"/>
      <w:r w:rsidR="009757A5" w:rsidRPr="009757A5">
        <w:t xml:space="preserve"> (2023) found that the improved work-life balance from remote work positively affected employees' overall happiness, which further boosted productivity.</w:t>
      </w:r>
    </w:p>
    <w:p w14:paraId="3F9772C1" w14:textId="4B5647C4" w:rsidR="00F13363" w:rsidRDefault="00902153" w:rsidP="001A2D87">
      <w:pPr>
        <w:spacing w:line="360" w:lineRule="auto"/>
        <w:jc w:val="both"/>
      </w:pPr>
      <w:r>
        <w:tab/>
      </w:r>
      <w:r w:rsidR="00F674A6" w:rsidRPr="00F674A6">
        <w:t xml:space="preserve">On the other hand, research by </w:t>
      </w:r>
      <w:proofErr w:type="spellStart"/>
      <w:r w:rsidR="00F674A6" w:rsidRPr="00F674A6">
        <w:t>Tsipursky</w:t>
      </w:r>
      <w:proofErr w:type="spellEnd"/>
      <w:r w:rsidR="00F674A6" w:rsidRPr="00F674A6">
        <w:t xml:space="preserve"> (2022) has shown that remote working negatively impacts employees’ work-life balance due to their difficulty distinguishing between work and personal time, resulting in challenges with disconnecting from work at the end of the day. </w:t>
      </w:r>
      <w:r w:rsidR="008E60F7" w:rsidRPr="008E60F7">
        <w:t>For finance employees with high-stakes deadlines</w:t>
      </w:r>
      <w:r w:rsidR="008E60F7">
        <w:t>, t</w:t>
      </w:r>
      <w:r w:rsidR="00F674A6" w:rsidRPr="00F674A6">
        <w:t xml:space="preserve">his inability to fully disengage from work can lead to burnout over time, which ultimately reduces productivity as </w:t>
      </w:r>
      <w:r w:rsidR="008E60F7">
        <w:t>they</w:t>
      </w:r>
      <w:r w:rsidR="00F674A6" w:rsidRPr="00F674A6">
        <w:t xml:space="preserve"> struggle to maintain focus and energy.</w:t>
      </w:r>
    </w:p>
    <w:p w14:paraId="75F6F35A" w14:textId="639773F2" w:rsidR="00ED3822" w:rsidRPr="00ED3822" w:rsidRDefault="00907662" w:rsidP="001A2D87">
      <w:pPr>
        <w:pStyle w:val="Heading2"/>
        <w:spacing w:line="360" w:lineRule="auto"/>
        <w:jc w:val="both"/>
      </w:pPr>
      <w:bookmarkStart w:id="7" w:name="_Toc182167600"/>
      <w:r>
        <w:lastRenderedPageBreak/>
        <w:t>Impact of remote working on collaboration</w:t>
      </w:r>
      <w:bookmarkEnd w:id="7"/>
      <w:r>
        <w:t xml:space="preserve"> </w:t>
      </w:r>
    </w:p>
    <w:p w14:paraId="7402D9C2" w14:textId="340604A9" w:rsidR="00ED3822" w:rsidRDefault="00907662" w:rsidP="001A2D87">
      <w:pPr>
        <w:spacing w:line="360" w:lineRule="auto"/>
        <w:jc w:val="both"/>
      </w:pPr>
      <w:r>
        <w:t xml:space="preserve">According to </w:t>
      </w:r>
      <w:r w:rsidRPr="00907662">
        <w:t>Beau and Jerman (2024)</w:t>
      </w:r>
      <w:r>
        <w:t xml:space="preserve">, remote working has had a negative impact on social bonding, specifically for those working in an auditing role. </w:t>
      </w:r>
      <w:r w:rsidR="00F91225" w:rsidRPr="00F91225">
        <w:t>They explain that auditors often need strong bonds with their management to establish a high level of trust</w:t>
      </w:r>
      <w:r w:rsidR="00931884">
        <w:t>, h</w:t>
      </w:r>
      <w:r w:rsidR="00F91225" w:rsidRPr="00F91225">
        <w:t>owever, a lack of social bonding can lead to reduced trust and increased suspicion from management, which, in turn, lowers the employee's productivity as they feel less trusted to perform their job effectively.</w:t>
      </w:r>
    </w:p>
    <w:p w14:paraId="509C158F" w14:textId="2E4908FE" w:rsidR="00430978" w:rsidRDefault="0056140F" w:rsidP="001A2D87">
      <w:pPr>
        <w:spacing w:line="360" w:lineRule="auto"/>
        <w:jc w:val="both"/>
      </w:pPr>
      <w:r>
        <w:tab/>
      </w:r>
      <w:r w:rsidR="002B356E" w:rsidRPr="002B356E">
        <w:t>A study conducted by The Access Group (2024) also showed that working remotely has negatively impacted the ability to collaborate with other employees. Their research found that although there was an increase in individual productivity, there was a significant decline in team productivity, showing that working from home can create barriers to effective communication and teamwork. The lack of face-to-face interaction may lead to misunderstandings, reduced engagement, and weaker relationships among team members, ultimately hindering collective performance and diminishing the overall effectiveness of the team</w:t>
      </w:r>
      <w:r w:rsidR="00931884">
        <w:t xml:space="preserve"> </w:t>
      </w:r>
      <w:r w:rsidR="00931884" w:rsidRPr="00931884">
        <w:t>(</w:t>
      </w:r>
      <w:proofErr w:type="spellStart"/>
      <w:r w:rsidR="00931884" w:rsidRPr="00931884">
        <w:t>Tsipursky</w:t>
      </w:r>
      <w:proofErr w:type="spellEnd"/>
      <w:r w:rsidR="00931884" w:rsidRPr="00931884">
        <w:t>, 2023)</w:t>
      </w:r>
      <w:r w:rsidR="002B356E" w:rsidRPr="002B356E">
        <w:t>.</w:t>
      </w:r>
    </w:p>
    <w:p w14:paraId="7E278E88" w14:textId="5F9403CB" w:rsidR="0081432E" w:rsidRPr="00430978" w:rsidRDefault="0081432E" w:rsidP="001A2D87">
      <w:pPr>
        <w:spacing w:line="360" w:lineRule="auto"/>
        <w:jc w:val="both"/>
      </w:pPr>
      <w:r>
        <w:tab/>
      </w:r>
      <w:r w:rsidRPr="0081432E">
        <w:t xml:space="preserve">These findings indicate that while remote work can benefit individual productivity, it poses challenges to team dynamics and trust-building, particularly in roles like auditing that rely on close collaboration and mutual trust. </w:t>
      </w:r>
    </w:p>
    <w:p w14:paraId="437EBC75" w14:textId="4C1C0A48" w:rsidR="00511B87" w:rsidRDefault="001A51B3" w:rsidP="001A2D87">
      <w:pPr>
        <w:pStyle w:val="Heading1"/>
        <w:spacing w:line="360" w:lineRule="auto"/>
        <w:jc w:val="both"/>
      </w:pPr>
      <w:bookmarkStart w:id="8" w:name="_Toc182167601"/>
      <w:r>
        <w:t>Methodology</w:t>
      </w:r>
      <w:bookmarkEnd w:id="8"/>
    </w:p>
    <w:p w14:paraId="741D0DFD" w14:textId="40BEDC2F" w:rsidR="007E36A2" w:rsidRDefault="00EC7E0A" w:rsidP="001A2D87">
      <w:pPr>
        <w:spacing w:line="360" w:lineRule="auto"/>
        <w:jc w:val="both"/>
      </w:pPr>
      <w:r>
        <w:t>For this research, the most appropriate approach will be a pragmatic approach.</w:t>
      </w:r>
      <w:r w:rsidR="00C27957">
        <w:t xml:space="preserve"> A pragmatic approach starts with identifying a problem and aims to </w:t>
      </w:r>
      <w:r w:rsidR="007E36A2">
        <w:t xml:space="preserve">improve and shape future methods and strategies by creating practical solutions </w:t>
      </w:r>
      <w:r w:rsidR="007E36A2" w:rsidRPr="007E36A2">
        <w:t>(Saunders, Lewis and Thornhill, 2019)</w:t>
      </w:r>
      <w:r w:rsidR="007E36A2">
        <w:t xml:space="preserve">. This approach will take on a mixture of positivism and interpretivism. </w:t>
      </w:r>
      <w:r w:rsidR="002A7B07">
        <w:t>According to Ryan (2018), p</w:t>
      </w:r>
      <w:r w:rsidR="002A7B07" w:rsidRPr="002A7B07">
        <w:t>ositivism is a philosophical approach associated with quantitative research and experiments, viewing knowledge as objective and free from researcher bias</w:t>
      </w:r>
      <w:r w:rsidR="002A7B07">
        <w:t>, and emphasising that valid knowledge is confirmed only through scientific observation</w:t>
      </w:r>
      <w:r w:rsidR="007E0521">
        <w:t xml:space="preserve">. Interpretivism is quite the opposite of positivism as it is a </w:t>
      </w:r>
      <w:r w:rsidR="007E0521" w:rsidRPr="007E0521">
        <w:t>social science approach that emphasi</w:t>
      </w:r>
      <w:r w:rsidR="007E0521">
        <w:t>s</w:t>
      </w:r>
      <w:r w:rsidR="007E0521" w:rsidRPr="007E0521">
        <w:t xml:space="preserve">es the importance of understanding individuals' beliefs, motivations, and reasoning in a social context to interpret the meaning of the data collected about a </w:t>
      </w:r>
      <w:r w:rsidR="007E0521">
        <w:t xml:space="preserve">phenomenon </w:t>
      </w:r>
      <w:r w:rsidR="007E0521" w:rsidRPr="007E0521">
        <w:t>(Nickerson, 2024).</w:t>
      </w:r>
    </w:p>
    <w:p w14:paraId="75FD46FB" w14:textId="0C1C06C6" w:rsidR="0025660C" w:rsidRPr="007E36A2" w:rsidRDefault="0025660C" w:rsidP="001A2D87">
      <w:pPr>
        <w:spacing w:line="360" w:lineRule="auto"/>
        <w:ind w:firstLine="720"/>
        <w:jc w:val="both"/>
      </w:pPr>
      <w:r>
        <w:t xml:space="preserve">The positivist </w:t>
      </w:r>
      <w:r w:rsidR="003B78A1">
        <w:t>approach will be applicable because this study aim</w:t>
      </w:r>
      <w:r w:rsidR="003B78A1" w:rsidRPr="003B78A1">
        <w:t>s to measure productivity quantitatively based on responses from financial employees</w:t>
      </w:r>
      <w:r w:rsidR="00BA7A3B">
        <w:t>,</w:t>
      </w:r>
      <w:r w:rsidR="003B78A1">
        <w:t xml:space="preserve"> and t</w:t>
      </w:r>
      <w:r w:rsidR="003B78A1" w:rsidRPr="003B78A1">
        <w:t xml:space="preserve">his approach allows for objective analysis of productivity </w:t>
      </w:r>
      <w:r w:rsidR="00C02F22">
        <w:t>factors</w:t>
      </w:r>
      <w:r w:rsidR="003B78A1" w:rsidRPr="003B78A1">
        <w:t xml:space="preserve"> in remote </w:t>
      </w:r>
      <w:r w:rsidR="00C02F22">
        <w:t xml:space="preserve">work settings. </w:t>
      </w:r>
      <w:r w:rsidR="003B78A1">
        <w:t>However, the interpretivism approach will also be applicable in some areas</w:t>
      </w:r>
      <w:r w:rsidR="00BA7A3B">
        <w:t>,</w:t>
      </w:r>
      <w:r w:rsidR="003B78A1">
        <w:t xml:space="preserve"> </w:t>
      </w:r>
      <w:r w:rsidR="003B78A1" w:rsidRPr="003B78A1">
        <w:t xml:space="preserve">as understanding personal </w:t>
      </w:r>
      <w:r w:rsidR="003B78A1" w:rsidRPr="003B78A1">
        <w:lastRenderedPageBreak/>
        <w:t xml:space="preserve">perceptions and experiences around remote work might reveal </w:t>
      </w:r>
      <w:r w:rsidR="003B78A1">
        <w:t>details</w:t>
      </w:r>
      <w:r w:rsidR="003B78A1" w:rsidRPr="003B78A1">
        <w:t xml:space="preserve"> in productivity that pure numbers may not capture. </w:t>
      </w:r>
      <w:r w:rsidR="00AC4B8D" w:rsidRPr="00AC4B8D">
        <w:t>This is why a pragmatic approach is ideal for this research project, as it combines raw numerical data with human perceptions to achieve the most detailed results.</w:t>
      </w:r>
    </w:p>
    <w:p w14:paraId="797D9C51" w14:textId="19AE9A59" w:rsidR="005402B2" w:rsidRDefault="005402B2" w:rsidP="001A2D87">
      <w:pPr>
        <w:spacing w:line="360" w:lineRule="auto"/>
        <w:jc w:val="both"/>
      </w:pPr>
    </w:p>
    <w:p w14:paraId="2F952412" w14:textId="0946FF7E" w:rsidR="005402B2" w:rsidRDefault="005402B2" w:rsidP="001A2D87">
      <w:pPr>
        <w:pStyle w:val="Heading1"/>
        <w:spacing w:line="360" w:lineRule="auto"/>
        <w:jc w:val="both"/>
      </w:pPr>
      <w:bookmarkStart w:id="9" w:name="_Toc182167602"/>
      <w:r>
        <w:t>Research Approach</w:t>
      </w:r>
      <w:bookmarkEnd w:id="9"/>
      <w:r>
        <w:t xml:space="preserve"> </w:t>
      </w:r>
    </w:p>
    <w:p w14:paraId="167A3428" w14:textId="77777777" w:rsidR="00A75715" w:rsidRDefault="00A75715" w:rsidP="001A2D87">
      <w:pPr>
        <w:keepNext/>
        <w:spacing w:line="360" w:lineRule="auto"/>
        <w:jc w:val="both"/>
      </w:pPr>
      <w:r w:rsidRPr="00A75715">
        <w:rPr>
          <w:noProof/>
        </w:rPr>
        <w:drawing>
          <wp:inline distT="0" distB="0" distL="0" distR="0" wp14:anchorId="3C38452C" wp14:editId="265F2FCE">
            <wp:extent cx="5024438" cy="3588805"/>
            <wp:effectExtent l="0" t="0" r="5080" b="0"/>
            <wp:docPr id="866256240" name="Picture 29" descr="Peeling Back the Layers of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ling Back the Layers of Researc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4438" cy="3588805"/>
                    </a:xfrm>
                    <a:prstGeom prst="rect">
                      <a:avLst/>
                    </a:prstGeom>
                    <a:noFill/>
                    <a:ln>
                      <a:noFill/>
                    </a:ln>
                  </pic:spPr>
                </pic:pic>
              </a:graphicData>
            </a:graphic>
          </wp:inline>
        </w:drawing>
      </w:r>
    </w:p>
    <w:p w14:paraId="216B092E" w14:textId="4B1ADA0B" w:rsidR="009F0D00" w:rsidRDefault="00A75715" w:rsidP="001A2D87">
      <w:pPr>
        <w:pStyle w:val="Caption"/>
        <w:spacing w:line="360" w:lineRule="auto"/>
        <w:jc w:val="both"/>
      </w:pPr>
      <w:r>
        <w:t xml:space="preserve">Figure </w:t>
      </w:r>
      <w:fldSimple w:instr=" SEQ Figure \* ARABIC ">
        <w:r>
          <w:rPr>
            <w:noProof/>
          </w:rPr>
          <w:t>1</w:t>
        </w:r>
      </w:fldSimple>
      <w:r>
        <w:t>- Research Onion</w:t>
      </w:r>
    </w:p>
    <w:p w14:paraId="5951D71E" w14:textId="4203BF55" w:rsidR="009F0D00" w:rsidRDefault="00CC04AE" w:rsidP="001A2D87">
      <w:pPr>
        <w:spacing w:line="360" w:lineRule="auto"/>
        <w:jc w:val="both"/>
      </w:pPr>
      <w:r w:rsidRPr="00CC04AE">
        <w:t xml:space="preserve">With reference to the research onion (Figure 1) (Saunders, Lewis, and Thornhill, 2019), this research project will be cross-sectional due to time constraints, making a longitudinal study unfeasible. </w:t>
      </w:r>
      <w:r w:rsidR="009F0D00">
        <w:t>Therefore, this project will look at the current impact of remote working on productivity rather than looking for changes in productivity over a long period of time</w:t>
      </w:r>
      <w:r w:rsidR="00A63C9A">
        <w:t xml:space="preserve"> </w:t>
      </w:r>
      <w:r w:rsidR="00A63C9A" w:rsidRPr="00A63C9A">
        <w:t>(Wang and Cheng, 2020)</w:t>
      </w:r>
      <w:r w:rsidR="009F0D00">
        <w:t xml:space="preserve">. </w:t>
      </w:r>
    </w:p>
    <w:p w14:paraId="41DB749D" w14:textId="288DE784" w:rsidR="00CC04AE" w:rsidRPr="00CC04AE" w:rsidRDefault="00CC04AE" w:rsidP="001A2D87">
      <w:pPr>
        <w:spacing w:line="360" w:lineRule="auto"/>
        <w:ind w:firstLine="720"/>
        <w:jc w:val="both"/>
      </w:pPr>
      <w:r w:rsidRPr="00CC04AE">
        <w:t>The research will adopt a</w:t>
      </w:r>
      <w:r w:rsidR="00892325">
        <w:t>n inductive</w:t>
      </w:r>
      <w:r w:rsidRPr="00CC04AE">
        <w:t xml:space="preserve"> approach</w:t>
      </w:r>
      <w:r w:rsidR="00CA4335">
        <w:t xml:space="preserve"> rather than a deductive approach. Deductive </w:t>
      </w:r>
      <w:r w:rsidR="00CA4335" w:rsidRPr="00CA4335">
        <w:t>research is an approach where the research starts with an established theory, and the predictions sha</w:t>
      </w:r>
      <w:r w:rsidR="00CA4335">
        <w:t>p</w:t>
      </w:r>
      <w:r w:rsidR="00CA4335" w:rsidRPr="00CA4335">
        <w:t>e the evidence that the researcher seeks to collect</w:t>
      </w:r>
      <w:r w:rsidR="00CA4335">
        <w:t xml:space="preserve"> </w:t>
      </w:r>
      <w:r w:rsidR="00CA4335" w:rsidRPr="00CA4335">
        <w:t>(Grix, 2019)</w:t>
      </w:r>
      <w:r w:rsidRPr="00CC04AE">
        <w:t>,</w:t>
      </w:r>
      <w:r w:rsidR="00892325">
        <w:t xml:space="preserve"> </w:t>
      </w:r>
      <w:r w:rsidR="00CA4335">
        <w:t>whereas an inductive approach</w:t>
      </w:r>
      <w:r w:rsidRPr="00CC04AE">
        <w:t xml:space="preserve"> </w:t>
      </w:r>
      <w:r w:rsidR="00892325" w:rsidRPr="00892325">
        <w:t>is a method where researchers create a theory by examining and interpreting data that has been collected beforehand</w:t>
      </w:r>
      <w:r w:rsidR="00892325">
        <w:t xml:space="preserve"> </w:t>
      </w:r>
      <w:r w:rsidRPr="00CC04AE">
        <w:t>(Saunders and Lewis, 2018).</w:t>
      </w:r>
      <w:r w:rsidR="00366AB2">
        <w:t xml:space="preserve"> </w:t>
      </w:r>
      <w:r w:rsidR="00366AB2" w:rsidRPr="00366AB2">
        <w:t xml:space="preserve">By </w:t>
      </w:r>
      <w:r w:rsidR="00366AB2">
        <w:t>focusing</w:t>
      </w:r>
      <w:r w:rsidR="00366AB2" w:rsidRPr="00366AB2">
        <w:t xml:space="preserve"> on the data</w:t>
      </w:r>
      <w:r w:rsidR="00366AB2">
        <w:t xml:space="preserve"> </w:t>
      </w:r>
      <w:r w:rsidR="00366AB2">
        <w:lastRenderedPageBreak/>
        <w:t>collected</w:t>
      </w:r>
      <w:r w:rsidR="00366AB2" w:rsidRPr="00366AB2">
        <w:t xml:space="preserve">, the research </w:t>
      </w:r>
      <w:r w:rsidR="00366AB2">
        <w:t>aims</w:t>
      </w:r>
      <w:r w:rsidR="00366AB2" w:rsidRPr="00366AB2">
        <w:t xml:space="preserve"> to reveal patterns and connections that will help better understand how remote working affects productivity</w:t>
      </w:r>
      <w:r w:rsidR="00366AB2">
        <w:t xml:space="preserve"> for employees in finance roles.</w:t>
      </w:r>
    </w:p>
    <w:p w14:paraId="7E1F8999" w14:textId="32D6D7E8" w:rsidR="006930E5" w:rsidRPr="006930E5" w:rsidRDefault="006930E5" w:rsidP="001A2D87">
      <w:pPr>
        <w:spacing w:line="360" w:lineRule="auto"/>
        <w:ind w:firstLine="720"/>
        <w:jc w:val="both"/>
      </w:pPr>
      <w:r w:rsidRPr="006930E5">
        <w:t>For data collection, this project could use either a mono-method or mixed-method approach. A mono-method approach focuses exclusively on one type of data, either quantitative or qualitative, while a mixed-method approach incorporates both types of data (Melnikovas, 2018). For this study, a mono-method approach has been selected, as it allows for a focused quantitative analysis using a questionnaire. This quantitative approach has been chosen because it provides clear and measurable insights into the impact of remote working on the productivity of individuals in finance positions. The questionnaire is an efficient means of gathering data from a large sample of respondents, enabling the collection of standardi</w:t>
      </w:r>
      <w:r>
        <w:t>s</w:t>
      </w:r>
      <w:r w:rsidRPr="006930E5">
        <w:t>ed information that can be easily analy</w:t>
      </w:r>
      <w:r>
        <w:t>s</w:t>
      </w:r>
      <w:r w:rsidRPr="006930E5">
        <w:t>ed (Saunders and Lewis, 2018).</w:t>
      </w:r>
    </w:p>
    <w:p w14:paraId="04393694" w14:textId="5E44C191" w:rsidR="001A51B3" w:rsidRPr="001A51B3" w:rsidRDefault="00CD57B5" w:rsidP="001A2D87">
      <w:pPr>
        <w:pStyle w:val="Heading1"/>
        <w:spacing w:line="360" w:lineRule="auto"/>
        <w:jc w:val="both"/>
      </w:pPr>
      <w:bookmarkStart w:id="10" w:name="_Toc182167603"/>
      <w:r>
        <w:t>Research Limitations</w:t>
      </w:r>
      <w:bookmarkEnd w:id="10"/>
    </w:p>
    <w:p w14:paraId="21764A12" w14:textId="1554C883" w:rsidR="00531BB0" w:rsidRPr="00531BB0" w:rsidRDefault="00410DAA" w:rsidP="001A2D87">
      <w:pPr>
        <w:spacing w:line="360" w:lineRule="auto"/>
        <w:jc w:val="both"/>
      </w:pPr>
      <w:r w:rsidRPr="00410DAA">
        <w:t>This research p</w:t>
      </w:r>
      <w:r>
        <w:t>roject</w:t>
      </w:r>
      <w:r w:rsidRPr="00410DAA">
        <w:t xml:space="preserve"> acknowledges </w:t>
      </w:r>
      <w:r>
        <w:t xml:space="preserve">that there are </w:t>
      </w:r>
      <w:r w:rsidRPr="00410DAA">
        <w:t>limitations that may impact the study's findings. Firstly, time constraints</w:t>
      </w:r>
      <w:r w:rsidR="006E75FA">
        <w:t xml:space="preserve"> and word limits</w:t>
      </w:r>
      <w:r w:rsidRPr="00410DAA">
        <w:t xml:space="preserve"> pose significant </w:t>
      </w:r>
      <w:r w:rsidR="006E75FA">
        <w:t>limitations</w:t>
      </w:r>
      <w:r w:rsidRPr="00410DAA">
        <w:t>, as the research must be completed by a set deadline in the coming year</w:t>
      </w:r>
      <w:r w:rsidR="006E75FA">
        <w:t xml:space="preserve"> and can be no longer than 10,000 words in total</w:t>
      </w:r>
      <w:r w:rsidRPr="00410DAA">
        <w:t>. Th</w:t>
      </w:r>
      <w:r w:rsidR="006E75FA">
        <w:t>e</w:t>
      </w:r>
      <w:r w:rsidRPr="00410DAA">
        <w:t xml:space="preserve"> limited timeframe</w:t>
      </w:r>
      <w:r w:rsidR="006E75FA">
        <w:t xml:space="preserve"> and word limit</w:t>
      </w:r>
      <w:r w:rsidRPr="00410DAA">
        <w:t xml:space="preserve"> may restrict the depth of data collection and analysis, potentially affecting the c</w:t>
      </w:r>
      <w:r>
        <w:t>ompleteness</w:t>
      </w:r>
      <w:r w:rsidRPr="00410DAA">
        <w:t xml:space="preserve"> of the research outcomes.</w:t>
      </w:r>
    </w:p>
    <w:p w14:paraId="4763F36A" w14:textId="45A52A10" w:rsidR="00576BD3" w:rsidRPr="00E82969" w:rsidRDefault="00661A7F" w:rsidP="001A2D87">
      <w:pPr>
        <w:spacing w:line="360" w:lineRule="auto"/>
        <w:ind w:firstLine="720"/>
        <w:jc w:val="both"/>
      </w:pPr>
      <w:r w:rsidRPr="00661A7F">
        <w:t>Second, the number of participants in the study is another important limitation. Although the research plans to gather data through a questionnaire</w:t>
      </w:r>
      <w:r>
        <w:t xml:space="preserve"> from approximately 100 participants</w:t>
      </w:r>
      <w:r w:rsidRPr="00661A7F">
        <w:t xml:space="preserve">, the researcher cannot control how many people choose to take part. If fewer individuals respond, it may reduce the diversity and representativeness of the data, which could affect the reliability of the findings. </w:t>
      </w:r>
    </w:p>
    <w:p w14:paraId="0FDF828C" w14:textId="65AB65F6" w:rsidR="003454C6" w:rsidRDefault="00F91781" w:rsidP="001A2D87">
      <w:pPr>
        <w:pStyle w:val="Heading1"/>
        <w:spacing w:line="360" w:lineRule="auto"/>
        <w:jc w:val="both"/>
      </w:pPr>
      <w:bookmarkStart w:id="11" w:name="_Toc182167604"/>
      <w:r>
        <w:t>Conclusion</w:t>
      </w:r>
      <w:bookmarkEnd w:id="11"/>
    </w:p>
    <w:p w14:paraId="66F33C8B" w14:textId="4E69685E" w:rsidR="007A3748" w:rsidRPr="007A3748" w:rsidRDefault="007A3748" w:rsidP="001A2D87">
      <w:pPr>
        <w:spacing w:line="360" w:lineRule="auto"/>
        <w:jc w:val="both"/>
      </w:pPr>
      <w:r w:rsidRPr="007A3748">
        <w:t>In conclusion, this research proposal outlines a study on the impact of remote work on productivity in finance roles, focusing on work-life balance</w:t>
      </w:r>
      <w:r>
        <w:t xml:space="preserve"> </w:t>
      </w:r>
      <w:r w:rsidRPr="007A3748">
        <w:t>and collaboration. The literature review suggests that while remote work can improve individual productivity by enhancing flexibility and work-life balance, it can also reduce team</w:t>
      </w:r>
      <w:r>
        <w:t>work</w:t>
      </w:r>
      <w:r w:rsidRPr="007A3748">
        <w:t xml:space="preserve"> and hinder collaboration, especially in roles </w:t>
      </w:r>
      <w:r>
        <w:t>such as</w:t>
      </w:r>
      <w:r w:rsidRPr="007A3748">
        <w:t xml:space="preserve"> auditing. Additionally, the blurred line between work and personal time may lead to burnout, ultimately affecting productivity.</w:t>
      </w:r>
    </w:p>
    <w:p w14:paraId="1C669862" w14:textId="12F5C95F" w:rsidR="007A3748" w:rsidRDefault="007A3748" w:rsidP="001A2D87">
      <w:pPr>
        <w:spacing w:line="360" w:lineRule="auto"/>
        <w:ind w:firstLine="720"/>
        <w:jc w:val="both"/>
      </w:pPr>
      <w:r w:rsidRPr="007A3748">
        <w:lastRenderedPageBreak/>
        <w:t>Despite limitations such as a tight timeline</w:t>
      </w:r>
      <w:r w:rsidR="00A63C9A">
        <w:t>, word limits</w:t>
      </w:r>
      <w:r w:rsidRPr="007A3748">
        <w:t xml:space="preserve"> and uncertain participant response rates, this study is valuable. By examining both the benefits and challenges of remote work for finance professionals, it aims to provide insights that will help organi</w:t>
      </w:r>
      <w:r>
        <w:t>s</w:t>
      </w:r>
      <w:r w:rsidRPr="007A3748">
        <w:t>ations develop remote work policies that maintain high productivity and support employee well-being in a post-COVID-19 environment.</w:t>
      </w:r>
    </w:p>
    <w:p w14:paraId="7A3228F5" w14:textId="77777777" w:rsidR="00537C1A" w:rsidRDefault="00537C1A" w:rsidP="001A2D87">
      <w:pPr>
        <w:spacing w:line="360" w:lineRule="auto"/>
        <w:ind w:firstLine="720"/>
        <w:jc w:val="both"/>
      </w:pPr>
    </w:p>
    <w:p w14:paraId="2AFEAB0B" w14:textId="77777777" w:rsidR="00537C1A" w:rsidRDefault="00537C1A" w:rsidP="001A2D87">
      <w:pPr>
        <w:spacing w:line="360" w:lineRule="auto"/>
        <w:ind w:firstLine="720"/>
        <w:jc w:val="both"/>
      </w:pPr>
    </w:p>
    <w:p w14:paraId="7075D54F" w14:textId="77777777" w:rsidR="00537C1A" w:rsidRDefault="00537C1A" w:rsidP="001A2D87">
      <w:pPr>
        <w:spacing w:line="360" w:lineRule="auto"/>
        <w:ind w:firstLine="720"/>
        <w:jc w:val="both"/>
      </w:pPr>
    </w:p>
    <w:p w14:paraId="5800B333" w14:textId="77777777" w:rsidR="00537C1A" w:rsidRDefault="00537C1A" w:rsidP="001A2D87">
      <w:pPr>
        <w:spacing w:line="360" w:lineRule="auto"/>
        <w:ind w:firstLine="720"/>
        <w:jc w:val="both"/>
      </w:pPr>
    </w:p>
    <w:p w14:paraId="2775677E" w14:textId="77777777" w:rsidR="00537C1A" w:rsidRDefault="00537C1A" w:rsidP="001A2D87">
      <w:pPr>
        <w:spacing w:line="360" w:lineRule="auto"/>
        <w:ind w:firstLine="720"/>
        <w:jc w:val="both"/>
      </w:pPr>
    </w:p>
    <w:p w14:paraId="2A50419C" w14:textId="77777777" w:rsidR="00537C1A" w:rsidRDefault="00537C1A" w:rsidP="001A2D87">
      <w:pPr>
        <w:spacing w:line="360" w:lineRule="auto"/>
        <w:jc w:val="both"/>
      </w:pPr>
    </w:p>
    <w:p w14:paraId="1CFDB647" w14:textId="77777777" w:rsidR="001A2D87" w:rsidRDefault="001A2D87" w:rsidP="001A2D87">
      <w:pPr>
        <w:spacing w:line="360" w:lineRule="auto"/>
        <w:jc w:val="both"/>
      </w:pPr>
    </w:p>
    <w:p w14:paraId="16ECEBF1" w14:textId="77777777" w:rsidR="001A2D87" w:rsidRDefault="001A2D87" w:rsidP="001A2D87">
      <w:pPr>
        <w:spacing w:line="360" w:lineRule="auto"/>
        <w:jc w:val="both"/>
      </w:pPr>
    </w:p>
    <w:p w14:paraId="7D7ADE5C" w14:textId="77777777" w:rsidR="001A2D87" w:rsidRDefault="001A2D87" w:rsidP="001A2D87">
      <w:pPr>
        <w:spacing w:line="360" w:lineRule="auto"/>
        <w:jc w:val="both"/>
      </w:pPr>
    </w:p>
    <w:p w14:paraId="4C788ED6" w14:textId="77777777" w:rsidR="001A2D87" w:rsidRDefault="001A2D87" w:rsidP="001A2D87">
      <w:pPr>
        <w:spacing w:line="360" w:lineRule="auto"/>
        <w:jc w:val="both"/>
      </w:pPr>
    </w:p>
    <w:p w14:paraId="1C8FAA6F" w14:textId="77777777" w:rsidR="001A2D87" w:rsidRDefault="001A2D87" w:rsidP="001A2D87">
      <w:pPr>
        <w:spacing w:line="360" w:lineRule="auto"/>
        <w:jc w:val="both"/>
      </w:pPr>
    </w:p>
    <w:p w14:paraId="256C065E" w14:textId="77777777" w:rsidR="001A2D87" w:rsidRDefault="001A2D87" w:rsidP="001A2D87">
      <w:pPr>
        <w:spacing w:line="360" w:lineRule="auto"/>
        <w:jc w:val="both"/>
      </w:pPr>
    </w:p>
    <w:p w14:paraId="0C616ADE" w14:textId="77777777" w:rsidR="001A2D87" w:rsidRDefault="001A2D87" w:rsidP="001A2D87">
      <w:pPr>
        <w:spacing w:line="360" w:lineRule="auto"/>
        <w:jc w:val="both"/>
      </w:pPr>
    </w:p>
    <w:p w14:paraId="0616BD87" w14:textId="77777777" w:rsidR="001A2D87" w:rsidRDefault="001A2D87" w:rsidP="001A2D87">
      <w:pPr>
        <w:spacing w:line="360" w:lineRule="auto"/>
        <w:jc w:val="both"/>
      </w:pPr>
    </w:p>
    <w:p w14:paraId="6CAF27EB" w14:textId="77777777" w:rsidR="001A2D87" w:rsidRDefault="001A2D87" w:rsidP="001A2D87">
      <w:pPr>
        <w:spacing w:line="360" w:lineRule="auto"/>
        <w:jc w:val="both"/>
      </w:pPr>
    </w:p>
    <w:p w14:paraId="6094C4FF" w14:textId="77777777" w:rsidR="001A2D87" w:rsidRDefault="001A2D87" w:rsidP="001A2D87">
      <w:pPr>
        <w:spacing w:line="360" w:lineRule="auto"/>
        <w:jc w:val="both"/>
      </w:pPr>
    </w:p>
    <w:p w14:paraId="76852E61" w14:textId="77777777" w:rsidR="001A2D87" w:rsidRDefault="001A2D87" w:rsidP="001A2D87">
      <w:pPr>
        <w:spacing w:line="360" w:lineRule="auto"/>
        <w:jc w:val="both"/>
      </w:pPr>
    </w:p>
    <w:p w14:paraId="3A04F186" w14:textId="77777777" w:rsidR="001A2D87" w:rsidRDefault="001A2D87" w:rsidP="001A2D87">
      <w:pPr>
        <w:spacing w:line="360" w:lineRule="auto"/>
        <w:jc w:val="both"/>
      </w:pPr>
    </w:p>
    <w:p w14:paraId="21F98CA2" w14:textId="77777777" w:rsidR="001A2D87" w:rsidRDefault="001A2D87" w:rsidP="001A2D87">
      <w:pPr>
        <w:spacing w:line="360" w:lineRule="auto"/>
        <w:jc w:val="both"/>
      </w:pPr>
    </w:p>
    <w:p w14:paraId="434DBAE0" w14:textId="1F9ECEE0" w:rsidR="00537C1A" w:rsidRPr="00537C1A" w:rsidRDefault="00537C1A" w:rsidP="001A2D87">
      <w:pPr>
        <w:pStyle w:val="Heading1"/>
        <w:spacing w:line="360" w:lineRule="auto"/>
        <w:jc w:val="both"/>
      </w:pPr>
      <w:bookmarkStart w:id="12" w:name="_Toc182167605"/>
      <w:r>
        <w:lastRenderedPageBreak/>
        <w:t>Reference List</w:t>
      </w:r>
      <w:bookmarkEnd w:id="12"/>
    </w:p>
    <w:p w14:paraId="18070EAD" w14:textId="6B5ABC33" w:rsidR="00537C1A" w:rsidRPr="00537C1A" w:rsidRDefault="00537C1A" w:rsidP="001A2D87">
      <w:pPr>
        <w:spacing w:line="360" w:lineRule="auto"/>
        <w:jc w:val="both"/>
      </w:pPr>
      <w:r w:rsidRPr="00537C1A">
        <w:t xml:space="preserve">Al Mohamed, A., Al Mohamed, S. and Alebrahem, M. (2024) </w:t>
      </w:r>
      <w:r w:rsidR="001A2D87">
        <w:t>‘</w:t>
      </w:r>
      <w:r w:rsidRPr="00537C1A">
        <w:t>The remote revolution: assessing the impact of working from home on finance professionals</w:t>
      </w:r>
      <w:proofErr w:type="gramStart"/>
      <w:r w:rsidR="001A2D87">
        <w:t xml:space="preserve">’, </w:t>
      </w:r>
      <w:r w:rsidRPr="00537C1A">
        <w:t xml:space="preserve"> </w:t>
      </w:r>
      <w:r w:rsidRPr="00537C1A">
        <w:rPr>
          <w:i/>
          <w:iCs/>
        </w:rPr>
        <w:t>Future</w:t>
      </w:r>
      <w:proofErr w:type="gramEnd"/>
      <w:r w:rsidRPr="00537C1A">
        <w:rPr>
          <w:i/>
          <w:iCs/>
        </w:rPr>
        <w:t xml:space="preserve"> Business Journal</w:t>
      </w:r>
      <w:r w:rsidRPr="00537C1A">
        <w:t xml:space="preserve">, 10(1). </w:t>
      </w:r>
      <w:proofErr w:type="spellStart"/>
      <w:proofErr w:type="gramStart"/>
      <w:r w:rsidRPr="00537C1A">
        <w:t>doi:https</w:t>
      </w:r>
      <w:proofErr w:type="spellEnd"/>
      <w:r w:rsidRPr="00537C1A">
        <w:t>://doi.org/10.1186/s43093-024-00345-1</w:t>
      </w:r>
      <w:proofErr w:type="gramEnd"/>
      <w:r w:rsidRPr="00537C1A">
        <w:t>.</w:t>
      </w:r>
    </w:p>
    <w:p w14:paraId="61CABA85" w14:textId="73BECAA7" w:rsidR="00537C1A" w:rsidRPr="00537C1A" w:rsidRDefault="00537C1A" w:rsidP="001A2D87">
      <w:pPr>
        <w:spacing w:line="360" w:lineRule="auto"/>
        <w:jc w:val="both"/>
      </w:pPr>
      <w:r w:rsidRPr="00537C1A">
        <w:t>Beau, P. and Jerman, L. (2024)</w:t>
      </w:r>
      <w:r w:rsidR="001A2D87">
        <w:t xml:space="preserve"> ‘</w:t>
      </w:r>
      <w:r w:rsidRPr="00537C1A">
        <w:t>Working apart: Remote working and social bonding in the Big Four audit firms</w:t>
      </w:r>
      <w:r w:rsidR="001A2D87">
        <w:t>’,</w:t>
      </w:r>
      <w:r w:rsidRPr="00537C1A">
        <w:t xml:space="preserve"> </w:t>
      </w:r>
      <w:r w:rsidRPr="00537C1A">
        <w:rPr>
          <w:i/>
          <w:iCs/>
        </w:rPr>
        <w:t>Critical perspectives on accounting</w:t>
      </w:r>
      <w:r w:rsidRPr="00537C1A">
        <w:t xml:space="preserve">, 99, pp.102727–102727. </w:t>
      </w:r>
      <w:proofErr w:type="spellStart"/>
      <w:proofErr w:type="gramStart"/>
      <w:r w:rsidRPr="00537C1A">
        <w:t>doi:https</w:t>
      </w:r>
      <w:proofErr w:type="spellEnd"/>
      <w:r w:rsidRPr="00537C1A">
        <w:t>://doi.org/10.1016/j.cpa.2024.102727</w:t>
      </w:r>
      <w:proofErr w:type="gramEnd"/>
      <w:r w:rsidRPr="00537C1A">
        <w:t>.</w:t>
      </w:r>
    </w:p>
    <w:p w14:paraId="39625895" w14:textId="5606D72F" w:rsidR="00537C1A" w:rsidRPr="00537C1A" w:rsidRDefault="00537C1A" w:rsidP="001A2D87">
      <w:pPr>
        <w:spacing w:line="360" w:lineRule="auto"/>
        <w:jc w:val="both"/>
      </w:pPr>
      <w:r w:rsidRPr="00537C1A">
        <w:t xml:space="preserve">Boileau, B. (2022) </w:t>
      </w:r>
      <w:r w:rsidRPr="00537C1A">
        <w:rPr>
          <w:i/>
          <w:iCs/>
        </w:rPr>
        <w:t>Working from home and the COVID-19 pandemic</w:t>
      </w:r>
      <w:r w:rsidRPr="00537C1A">
        <w:t xml:space="preserve">. Available at: </w:t>
      </w:r>
      <w:hyperlink r:id="rId6" w:history="1">
        <w:r w:rsidR="001A2D87" w:rsidRPr="00537C1A">
          <w:rPr>
            <w:rStyle w:val="Hyperlink"/>
          </w:rPr>
          <w:t>https://ifs.org.uk/articles/working-home-and-covid-19-pandemic</w:t>
        </w:r>
      </w:hyperlink>
      <w:r w:rsidR="001A2D87">
        <w:t xml:space="preserve"> (</w:t>
      </w:r>
      <w:r w:rsidRPr="00537C1A">
        <w:t>Accessed 18 Oct. 2024</w:t>
      </w:r>
      <w:r w:rsidR="001A2D87">
        <w:t>)</w:t>
      </w:r>
      <w:r w:rsidRPr="00537C1A">
        <w:t>.</w:t>
      </w:r>
    </w:p>
    <w:p w14:paraId="0CED24EC" w14:textId="75D38598" w:rsidR="00537C1A" w:rsidRPr="00537C1A" w:rsidRDefault="00537C1A" w:rsidP="001A2D87">
      <w:pPr>
        <w:spacing w:line="360" w:lineRule="auto"/>
        <w:jc w:val="both"/>
      </w:pPr>
      <w:r w:rsidRPr="00537C1A">
        <w:t xml:space="preserve">Grix, J. (2019) </w:t>
      </w:r>
      <w:r w:rsidRPr="00537C1A">
        <w:rPr>
          <w:i/>
          <w:iCs/>
        </w:rPr>
        <w:t>The Foundations of Research</w:t>
      </w:r>
      <w:r w:rsidRPr="00537C1A">
        <w:t>. 3rd ed. London: Macmillan International Higher Education, Red Globe Press.</w:t>
      </w:r>
    </w:p>
    <w:p w14:paraId="00AE2E95" w14:textId="416D747F" w:rsidR="00537C1A" w:rsidRPr="00537C1A" w:rsidRDefault="00537C1A" w:rsidP="001A2D87">
      <w:pPr>
        <w:spacing w:line="360" w:lineRule="auto"/>
        <w:jc w:val="both"/>
      </w:pPr>
      <w:r w:rsidRPr="00537C1A">
        <w:t xml:space="preserve">Hooson, M. (2024) </w:t>
      </w:r>
      <w:r w:rsidRPr="00537C1A">
        <w:rPr>
          <w:i/>
          <w:iCs/>
        </w:rPr>
        <w:t xml:space="preserve">UK Remote </w:t>
      </w:r>
      <w:proofErr w:type="gramStart"/>
      <w:r w:rsidRPr="00537C1A">
        <w:rPr>
          <w:i/>
          <w:iCs/>
        </w:rPr>
        <w:t>And</w:t>
      </w:r>
      <w:proofErr w:type="gramEnd"/>
      <w:r w:rsidRPr="00537C1A">
        <w:rPr>
          <w:i/>
          <w:iCs/>
        </w:rPr>
        <w:t xml:space="preserve"> Hybrid Working Statistics</w:t>
      </w:r>
      <w:r w:rsidRPr="00537C1A">
        <w:t>.</w:t>
      </w:r>
      <w:r w:rsidR="001A2D87">
        <w:t xml:space="preserve"> </w:t>
      </w:r>
      <w:r w:rsidRPr="00537C1A">
        <w:t xml:space="preserve">Available at: </w:t>
      </w:r>
      <w:hyperlink r:id="rId7" w:history="1">
        <w:r w:rsidR="001A2D87" w:rsidRPr="00537C1A">
          <w:rPr>
            <w:rStyle w:val="Hyperlink"/>
          </w:rPr>
          <w:t>https://www.forbes.com/uk/advisor/business/remote-work-statistics/</w:t>
        </w:r>
      </w:hyperlink>
      <w:r w:rsidR="001A2D87">
        <w:t xml:space="preserve"> (</w:t>
      </w:r>
      <w:r w:rsidRPr="00537C1A">
        <w:t>Accessed 18 Oct. 2024</w:t>
      </w:r>
      <w:r w:rsidR="001A2D87">
        <w:t>)</w:t>
      </w:r>
      <w:r w:rsidRPr="00537C1A">
        <w:t>.</w:t>
      </w:r>
    </w:p>
    <w:p w14:paraId="353DAA20" w14:textId="40D2E4FC" w:rsidR="00537C1A" w:rsidRPr="00537C1A" w:rsidRDefault="00537C1A" w:rsidP="001A2D87">
      <w:pPr>
        <w:spacing w:line="360" w:lineRule="auto"/>
        <w:jc w:val="both"/>
      </w:pPr>
      <w:proofErr w:type="spellStart"/>
      <w:r w:rsidRPr="00537C1A">
        <w:t>Ivasciuc</w:t>
      </w:r>
      <w:proofErr w:type="spellEnd"/>
      <w:r w:rsidRPr="00537C1A">
        <w:t xml:space="preserve">, I.S., </w:t>
      </w:r>
      <w:proofErr w:type="spellStart"/>
      <w:r w:rsidRPr="00537C1A">
        <w:t>Epuran</w:t>
      </w:r>
      <w:proofErr w:type="spellEnd"/>
      <w:r w:rsidRPr="00537C1A">
        <w:t xml:space="preserve">, G., </w:t>
      </w:r>
      <w:proofErr w:type="spellStart"/>
      <w:r w:rsidRPr="00537C1A">
        <w:t>Vuță</w:t>
      </w:r>
      <w:proofErr w:type="spellEnd"/>
      <w:r w:rsidRPr="00537C1A">
        <w:t xml:space="preserve">, D.R. and </w:t>
      </w:r>
      <w:proofErr w:type="spellStart"/>
      <w:r w:rsidRPr="00537C1A">
        <w:t>Tescașiu</w:t>
      </w:r>
      <w:proofErr w:type="spellEnd"/>
      <w:r w:rsidRPr="00537C1A">
        <w:t>, B. (2022)</w:t>
      </w:r>
      <w:r w:rsidR="001A2D87">
        <w:t xml:space="preserve"> ‘</w:t>
      </w:r>
      <w:r w:rsidRPr="00537C1A">
        <w:t>Telework Implications on Work-Life Balance, Productivity, and Health of Different Generations of Romanian Employees</w:t>
      </w:r>
      <w:r w:rsidR="001A2D87">
        <w:t xml:space="preserve">’, </w:t>
      </w:r>
      <w:r w:rsidRPr="00537C1A">
        <w:rPr>
          <w:i/>
          <w:iCs/>
        </w:rPr>
        <w:t>Sustainability</w:t>
      </w:r>
      <w:r w:rsidRPr="00537C1A">
        <w:t xml:space="preserve">, 14(23), p.16108. </w:t>
      </w:r>
      <w:proofErr w:type="spellStart"/>
      <w:proofErr w:type="gramStart"/>
      <w:r w:rsidRPr="00537C1A">
        <w:t>doi:https</w:t>
      </w:r>
      <w:proofErr w:type="spellEnd"/>
      <w:r w:rsidRPr="00537C1A">
        <w:t>://doi.org/10.3390/su142316108</w:t>
      </w:r>
      <w:proofErr w:type="gramEnd"/>
      <w:r w:rsidRPr="00537C1A">
        <w:t>.</w:t>
      </w:r>
    </w:p>
    <w:p w14:paraId="19B4569C" w14:textId="19A1B053" w:rsidR="00537C1A" w:rsidRPr="00537C1A" w:rsidRDefault="00537C1A" w:rsidP="001A2D87">
      <w:pPr>
        <w:spacing w:line="360" w:lineRule="auto"/>
        <w:jc w:val="both"/>
      </w:pPr>
      <w:r w:rsidRPr="00537C1A">
        <w:t xml:space="preserve">Melian, V. (2024) </w:t>
      </w:r>
      <w:r w:rsidRPr="00537C1A">
        <w:rPr>
          <w:i/>
          <w:iCs/>
        </w:rPr>
        <w:t>How Covid-19 contributes to a long-term boost in remote working</w:t>
      </w:r>
      <w:r w:rsidRPr="00537C1A">
        <w:t xml:space="preserve">. Available at: </w:t>
      </w:r>
      <w:hyperlink r:id="rId8" w:history="1">
        <w:r w:rsidR="001A2D87" w:rsidRPr="00537C1A">
          <w:rPr>
            <w:rStyle w:val="Hyperlink"/>
          </w:rPr>
          <w:t>https://www2.deloitte.com/ch/en/pages/human-capital/articles/how-covid-19-contributes-to-a-long-term-boost-in-remote-working.html</w:t>
        </w:r>
      </w:hyperlink>
      <w:r w:rsidR="001A2D87">
        <w:t xml:space="preserve"> (</w:t>
      </w:r>
      <w:r w:rsidRPr="00537C1A">
        <w:t>Accessed 18 Oct. 2024</w:t>
      </w:r>
      <w:r w:rsidR="001A2D87">
        <w:t>)</w:t>
      </w:r>
      <w:r w:rsidRPr="00537C1A">
        <w:t>.</w:t>
      </w:r>
    </w:p>
    <w:p w14:paraId="366B5A81" w14:textId="5F2FDFA9" w:rsidR="00537C1A" w:rsidRPr="00537C1A" w:rsidRDefault="00537C1A" w:rsidP="001A2D87">
      <w:pPr>
        <w:spacing w:line="360" w:lineRule="auto"/>
        <w:jc w:val="both"/>
      </w:pPr>
      <w:r w:rsidRPr="00537C1A">
        <w:t xml:space="preserve">Melnikovas, A. (2018) </w:t>
      </w:r>
      <w:r w:rsidR="001A2D87">
        <w:t>‘</w:t>
      </w:r>
      <w:r w:rsidRPr="00537C1A">
        <w:t>Towards an Explicit Research Methodology: Adapting Research Onion Model for Futures Studies</w:t>
      </w:r>
      <w:r w:rsidR="001A2D87">
        <w:t>’,</w:t>
      </w:r>
      <w:r w:rsidRPr="00537C1A">
        <w:t xml:space="preserve"> </w:t>
      </w:r>
      <w:r w:rsidRPr="00537C1A">
        <w:rPr>
          <w:i/>
          <w:iCs/>
        </w:rPr>
        <w:t>Journal of Futures Studies</w:t>
      </w:r>
      <w:r w:rsidRPr="00537C1A">
        <w:t>, 23(2), pp.29–44.</w:t>
      </w:r>
    </w:p>
    <w:p w14:paraId="4F7BCF0E" w14:textId="05CEE3C2" w:rsidR="00537C1A" w:rsidRPr="00537C1A" w:rsidRDefault="00537C1A" w:rsidP="001A2D87">
      <w:pPr>
        <w:spacing w:line="360" w:lineRule="auto"/>
        <w:jc w:val="both"/>
      </w:pPr>
      <w:r w:rsidRPr="00537C1A">
        <w:t xml:space="preserve">Nickerson, C. (2024) </w:t>
      </w:r>
      <w:r w:rsidRPr="00537C1A">
        <w:rPr>
          <w:i/>
          <w:iCs/>
        </w:rPr>
        <w:t>Interpretivism Paradigm &amp; Research Philosophy</w:t>
      </w:r>
      <w:r w:rsidRPr="00537C1A">
        <w:t>.</w:t>
      </w:r>
      <w:r w:rsidR="001A2D87">
        <w:t xml:space="preserve"> </w:t>
      </w:r>
      <w:r w:rsidRPr="00537C1A">
        <w:t xml:space="preserve">Available at: </w:t>
      </w:r>
      <w:hyperlink r:id="rId9" w:history="1">
        <w:r w:rsidR="001A2D87" w:rsidRPr="00537C1A">
          <w:rPr>
            <w:rStyle w:val="Hyperlink"/>
          </w:rPr>
          <w:t>https://www.simplypsychology.org/interpretivism-paradigm.html</w:t>
        </w:r>
      </w:hyperlink>
      <w:r w:rsidR="001A2D87">
        <w:t xml:space="preserve"> (</w:t>
      </w:r>
      <w:r w:rsidRPr="00537C1A">
        <w:t>Accessed 31 Oct. 2024</w:t>
      </w:r>
      <w:r w:rsidR="001A2D87">
        <w:t>)</w:t>
      </w:r>
      <w:r w:rsidRPr="00537C1A">
        <w:t>.</w:t>
      </w:r>
    </w:p>
    <w:p w14:paraId="5BC3397B" w14:textId="30D897FB" w:rsidR="00537C1A" w:rsidRPr="00537C1A" w:rsidRDefault="00537C1A" w:rsidP="001A2D87">
      <w:pPr>
        <w:spacing w:line="360" w:lineRule="auto"/>
        <w:jc w:val="both"/>
      </w:pPr>
      <w:r w:rsidRPr="00537C1A">
        <w:t xml:space="preserve">Office for National Statistics (2020) </w:t>
      </w:r>
      <w:r w:rsidRPr="00537C1A">
        <w:rPr>
          <w:i/>
          <w:iCs/>
        </w:rPr>
        <w:t>Coronavirus and Homeworking in the UK: April 2020</w:t>
      </w:r>
      <w:r w:rsidRPr="00537C1A">
        <w:t>.</w:t>
      </w:r>
      <w:r w:rsidR="001A2D87">
        <w:t xml:space="preserve"> </w:t>
      </w:r>
      <w:r w:rsidRPr="00537C1A">
        <w:t xml:space="preserve">Available at: </w:t>
      </w:r>
      <w:hyperlink r:id="rId10" w:history="1">
        <w:r w:rsidR="001A2D87" w:rsidRPr="00537C1A">
          <w:rPr>
            <w:rStyle w:val="Hyperlink"/>
          </w:rPr>
          <w:t>https://www.ons.gov.uk/employmentandlabourmarket/peopleinwork/employmentandemployeetypes/bulletins/coronavirusandhomeworkingintheuk/april2020</w:t>
        </w:r>
      </w:hyperlink>
      <w:r w:rsidR="001A2D87">
        <w:t xml:space="preserve"> (</w:t>
      </w:r>
      <w:r w:rsidRPr="00537C1A">
        <w:t>Accessed 18 Oct. 2024</w:t>
      </w:r>
      <w:r w:rsidR="001A2D87">
        <w:t>)</w:t>
      </w:r>
      <w:r w:rsidRPr="00537C1A">
        <w:t>.</w:t>
      </w:r>
    </w:p>
    <w:p w14:paraId="6B810503" w14:textId="004B56BF" w:rsidR="00537C1A" w:rsidRPr="00537C1A" w:rsidRDefault="00537C1A" w:rsidP="001A2D87">
      <w:pPr>
        <w:spacing w:line="360" w:lineRule="auto"/>
        <w:jc w:val="both"/>
      </w:pPr>
      <w:proofErr w:type="spellStart"/>
      <w:r w:rsidRPr="00537C1A">
        <w:t>Rüdinger</w:t>
      </w:r>
      <w:proofErr w:type="spellEnd"/>
      <w:r w:rsidRPr="00537C1A">
        <w:t xml:space="preserve">, J. (2024) </w:t>
      </w:r>
      <w:r w:rsidRPr="00537C1A">
        <w:rPr>
          <w:i/>
          <w:iCs/>
        </w:rPr>
        <w:t xml:space="preserve">Factors Influencing Productivity When Working </w:t>
      </w:r>
      <w:proofErr w:type="gramStart"/>
      <w:r w:rsidRPr="00537C1A">
        <w:rPr>
          <w:i/>
          <w:iCs/>
        </w:rPr>
        <w:t>From</w:t>
      </w:r>
      <w:proofErr w:type="gramEnd"/>
      <w:r w:rsidRPr="00537C1A">
        <w:rPr>
          <w:i/>
          <w:iCs/>
        </w:rPr>
        <w:t xml:space="preserve"> Home</w:t>
      </w:r>
      <w:r w:rsidRPr="00537C1A">
        <w:t>.</w:t>
      </w:r>
    </w:p>
    <w:p w14:paraId="4FAA426B" w14:textId="0F026137" w:rsidR="00537C1A" w:rsidRPr="00537C1A" w:rsidRDefault="00537C1A" w:rsidP="001A2D87">
      <w:pPr>
        <w:spacing w:line="360" w:lineRule="auto"/>
        <w:jc w:val="both"/>
      </w:pPr>
      <w:r w:rsidRPr="00537C1A">
        <w:lastRenderedPageBreak/>
        <w:t xml:space="preserve">Ryan, G. (2018) </w:t>
      </w:r>
      <w:r w:rsidR="001A2D87">
        <w:t>‘</w:t>
      </w:r>
      <w:r w:rsidRPr="00537C1A">
        <w:t>Introduction to positivist, interpretivism &amp; critical theory</w:t>
      </w:r>
      <w:r w:rsidR="001A2D87">
        <w:t>’,</w:t>
      </w:r>
      <w:r w:rsidRPr="00537C1A">
        <w:t xml:space="preserve"> </w:t>
      </w:r>
      <w:r w:rsidRPr="00537C1A">
        <w:rPr>
          <w:i/>
          <w:iCs/>
        </w:rPr>
        <w:t>Nurse Researcher</w:t>
      </w:r>
      <w:r w:rsidRPr="00537C1A">
        <w:t xml:space="preserve">, 25(4), pp.41–49. </w:t>
      </w:r>
      <w:proofErr w:type="spellStart"/>
      <w:proofErr w:type="gramStart"/>
      <w:r w:rsidRPr="00537C1A">
        <w:t>doi:https</w:t>
      </w:r>
      <w:proofErr w:type="spellEnd"/>
      <w:r w:rsidRPr="00537C1A">
        <w:t>://doi.org/10.7748/nr.2018.e1466</w:t>
      </w:r>
      <w:proofErr w:type="gramEnd"/>
      <w:r w:rsidRPr="00537C1A">
        <w:t>.</w:t>
      </w:r>
    </w:p>
    <w:p w14:paraId="51C2E64D" w14:textId="11B055DC" w:rsidR="00537C1A" w:rsidRPr="00537C1A" w:rsidRDefault="00537C1A" w:rsidP="001A2D87">
      <w:pPr>
        <w:spacing w:line="360" w:lineRule="auto"/>
        <w:jc w:val="both"/>
      </w:pPr>
      <w:r w:rsidRPr="00537C1A">
        <w:t xml:space="preserve">Saunders, M. and Lewis, P. (2018) </w:t>
      </w:r>
      <w:r w:rsidRPr="00537C1A">
        <w:rPr>
          <w:i/>
          <w:iCs/>
        </w:rPr>
        <w:t>Doing research in business and management an essential guide to planning your project</w:t>
      </w:r>
      <w:r w:rsidRPr="00537C1A">
        <w:t>. 2nd ed. Harlow</w:t>
      </w:r>
      <w:r w:rsidR="001A2D87">
        <w:t xml:space="preserve">: </w:t>
      </w:r>
      <w:r w:rsidRPr="00537C1A">
        <w:t>Pearson.</w:t>
      </w:r>
    </w:p>
    <w:p w14:paraId="3D09F33C" w14:textId="34DA9E32" w:rsidR="00537C1A" w:rsidRPr="00537C1A" w:rsidRDefault="00537C1A" w:rsidP="001A2D87">
      <w:pPr>
        <w:spacing w:line="360" w:lineRule="auto"/>
        <w:jc w:val="both"/>
      </w:pPr>
      <w:r w:rsidRPr="00537C1A">
        <w:t>Saunders, M., Lewis, P. and Thornhill, A. (2019)</w:t>
      </w:r>
      <w:r w:rsidR="001A2D87">
        <w:t xml:space="preserve"> </w:t>
      </w:r>
      <w:r w:rsidRPr="00537C1A">
        <w:rPr>
          <w:i/>
          <w:iCs/>
        </w:rPr>
        <w:t>Research Methods for Business Students</w:t>
      </w:r>
      <w:r w:rsidRPr="00537C1A">
        <w:t>. 8th ed. United Kingdom: Pearson.</w:t>
      </w:r>
    </w:p>
    <w:p w14:paraId="41C527C7" w14:textId="46B7CB1D" w:rsidR="00537C1A" w:rsidRPr="00537C1A" w:rsidRDefault="00537C1A" w:rsidP="001A2D87">
      <w:pPr>
        <w:spacing w:line="360" w:lineRule="auto"/>
        <w:jc w:val="both"/>
      </w:pPr>
      <w:proofErr w:type="spellStart"/>
      <w:r w:rsidRPr="00537C1A">
        <w:t>Subari</w:t>
      </w:r>
      <w:proofErr w:type="spellEnd"/>
      <w:r w:rsidRPr="00537C1A">
        <w:t xml:space="preserve">, R.V.Y. and </w:t>
      </w:r>
      <w:proofErr w:type="spellStart"/>
      <w:r w:rsidRPr="00537C1A">
        <w:t>Sawitri</w:t>
      </w:r>
      <w:proofErr w:type="spellEnd"/>
      <w:r w:rsidRPr="00537C1A">
        <w:t xml:space="preserve">, H.S.R. (2022) </w:t>
      </w:r>
      <w:r w:rsidR="001A2D87">
        <w:t>‘</w:t>
      </w:r>
      <w:r w:rsidRPr="00537C1A">
        <w:t>The effect of work from home toward work-life balance and productivity with work stress as a mediating variable: Study on employees of Financial Services Authority (OJK RI)</w:t>
      </w:r>
      <w:r w:rsidR="001A2D87">
        <w:t>’,</w:t>
      </w:r>
      <w:r w:rsidRPr="00537C1A">
        <w:t xml:space="preserve"> </w:t>
      </w:r>
      <w:r w:rsidRPr="00537C1A">
        <w:rPr>
          <w:i/>
          <w:iCs/>
        </w:rPr>
        <w:t>Asian Management and Business Review</w:t>
      </w:r>
      <w:r w:rsidRPr="00537C1A">
        <w:t xml:space="preserve">, 2(2), pp.176–192. </w:t>
      </w:r>
      <w:proofErr w:type="spellStart"/>
      <w:proofErr w:type="gramStart"/>
      <w:r w:rsidRPr="00537C1A">
        <w:t>doi:https</w:t>
      </w:r>
      <w:proofErr w:type="spellEnd"/>
      <w:r w:rsidRPr="00537C1A">
        <w:t>://doi.org/10.20885/ambr.vol2.iss2.art6</w:t>
      </w:r>
      <w:proofErr w:type="gramEnd"/>
      <w:r w:rsidRPr="00537C1A">
        <w:t>.</w:t>
      </w:r>
    </w:p>
    <w:p w14:paraId="4393D51C" w14:textId="35565DE0" w:rsidR="00537C1A" w:rsidRPr="00537C1A" w:rsidRDefault="00537C1A" w:rsidP="001A2D87">
      <w:pPr>
        <w:spacing w:line="360" w:lineRule="auto"/>
        <w:jc w:val="both"/>
      </w:pPr>
      <w:r w:rsidRPr="00537C1A">
        <w:t xml:space="preserve">The Access Group (2024) </w:t>
      </w:r>
      <w:r w:rsidRPr="00537C1A">
        <w:rPr>
          <w:i/>
          <w:iCs/>
        </w:rPr>
        <w:t>Remote work in finance: How to stay connected in 2024</w:t>
      </w:r>
      <w:r w:rsidRPr="00537C1A">
        <w:t>.</w:t>
      </w:r>
      <w:r w:rsidR="001A2D87">
        <w:t xml:space="preserve"> </w:t>
      </w:r>
      <w:r w:rsidRPr="00537C1A">
        <w:t xml:space="preserve">Available at: </w:t>
      </w:r>
      <w:hyperlink r:id="rId11" w:history="1">
        <w:r w:rsidR="001A2D87" w:rsidRPr="00537C1A">
          <w:rPr>
            <w:rStyle w:val="Hyperlink"/>
          </w:rPr>
          <w:t>https://www.theaccessgroup.com/en-au/blog/fms-remote-work-in-finance/</w:t>
        </w:r>
      </w:hyperlink>
      <w:r w:rsidR="001A2D87">
        <w:t xml:space="preserve"> (</w:t>
      </w:r>
      <w:r w:rsidRPr="00537C1A">
        <w:t>Accessed 3 Nov. 2024</w:t>
      </w:r>
      <w:r w:rsidR="001A2D87">
        <w:t>)</w:t>
      </w:r>
      <w:r w:rsidRPr="00537C1A">
        <w:t>.</w:t>
      </w:r>
    </w:p>
    <w:p w14:paraId="19636885" w14:textId="42662D28" w:rsidR="00537C1A" w:rsidRPr="00537C1A" w:rsidRDefault="00537C1A" w:rsidP="001A2D87">
      <w:pPr>
        <w:spacing w:line="360" w:lineRule="auto"/>
        <w:jc w:val="both"/>
      </w:pPr>
      <w:proofErr w:type="spellStart"/>
      <w:r w:rsidRPr="00537C1A">
        <w:t>Tsipursky</w:t>
      </w:r>
      <w:proofErr w:type="spellEnd"/>
      <w:r w:rsidRPr="00537C1A">
        <w:t xml:space="preserve">, D.G. (2023) </w:t>
      </w:r>
      <w:r w:rsidRPr="00537C1A">
        <w:rPr>
          <w:i/>
          <w:iCs/>
        </w:rPr>
        <w:t xml:space="preserve">Remote Communications Training Is Key </w:t>
      </w:r>
      <w:proofErr w:type="gramStart"/>
      <w:r w:rsidRPr="00537C1A">
        <w:rPr>
          <w:i/>
          <w:iCs/>
        </w:rPr>
        <w:t>To</w:t>
      </w:r>
      <w:proofErr w:type="gramEnd"/>
      <w:r w:rsidRPr="00537C1A">
        <w:rPr>
          <w:i/>
          <w:iCs/>
        </w:rPr>
        <w:t xml:space="preserve"> Hybrid Work</w:t>
      </w:r>
      <w:r w:rsidRPr="00537C1A">
        <w:t xml:space="preserve">. Available at: </w:t>
      </w:r>
      <w:hyperlink r:id="rId12" w:history="1">
        <w:r w:rsidR="001A2D87" w:rsidRPr="00537C1A">
          <w:rPr>
            <w:rStyle w:val="Hyperlink"/>
          </w:rPr>
          <w:t>https://www.forbes.com/sites/glebtsipursky/2023/05/24/remote-communications-training-is-key-to-hybrid-work/</w:t>
        </w:r>
      </w:hyperlink>
      <w:r w:rsidR="001A2D87">
        <w:t xml:space="preserve"> (Accessed 2 Nov. 2024)</w:t>
      </w:r>
      <w:r w:rsidRPr="00537C1A">
        <w:t>.</w:t>
      </w:r>
    </w:p>
    <w:p w14:paraId="15AD6586" w14:textId="7BCB7D9E" w:rsidR="00537C1A" w:rsidRPr="00537C1A" w:rsidRDefault="00537C1A" w:rsidP="001A2D87">
      <w:pPr>
        <w:spacing w:line="360" w:lineRule="auto"/>
        <w:jc w:val="both"/>
      </w:pPr>
      <w:proofErr w:type="spellStart"/>
      <w:r w:rsidRPr="00537C1A">
        <w:t>Tsipursky</w:t>
      </w:r>
      <w:proofErr w:type="spellEnd"/>
      <w:r w:rsidRPr="00537C1A">
        <w:t xml:space="preserve">, G. (2022) </w:t>
      </w:r>
      <w:r w:rsidRPr="00537C1A">
        <w:rPr>
          <w:i/>
          <w:iCs/>
        </w:rPr>
        <w:t>Does Remote Work Hurt Wellbeing and Work-Life Balance?</w:t>
      </w:r>
      <w:r w:rsidR="001A2D87">
        <w:t xml:space="preserve"> </w:t>
      </w:r>
      <w:r w:rsidRPr="00537C1A">
        <w:t xml:space="preserve">Available at: </w:t>
      </w:r>
      <w:hyperlink r:id="rId13" w:history="1">
        <w:r w:rsidR="001A2D87" w:rsidRPr="00537C1A">
          <w:rPr>
            <w:rStyle w:val="Hyperlink"/>
          </w:rPr>
          <w:t>https://www.forbes.com/sites/glebtsipursky/2022/11/01/does-remote-work-hurt-wellbeing-and-work-life-balance/</w:t>
        </w:r>
      </w:hyperlink>
      <w:r w:rsidR="001A2D87">
        <w:t xml:space="preserve"> (</w:t>
      </w:r>
      <w:r w:rsidRPr="00537C1A">
        <w:t>Accessed 2 Nov. 2024</w:t>
      </w:r>
      <w:r w:rsidR="001A2D87">
        <w:t>)</w:t>
      </w:r>
      <w:r w:rsidRPr="00537C1A">
        <w:t>.</w:t>
      </w:r>
    </w:p>
    <w:p w14:paraId="381C89CA" w14:textId="665D7924" w:rsidR="00537C1A" w:rsidRPr="00537C1A" w:rsidRDefault="00537C1A" w:rsidP="001A2D87">
      <w:pPr>
        <w:spacing w:line="360" w:lineRule="auto"/>
        <w:jc w:val="both"/>
      </w:pPr>
      <w:r w:rsidRPr="00537C1A">
        <w:t xml:space="preserve">Vipond, T. (2020) </w:t>
      </w:r>
      <w:r w:rsidRPr="00537C1A">
        <w:rPr>
          <w:i/>
          <w:iCs/>
        </w:rPr>
        <w:t>Finance Definition</w:t>
      </w:r>
      <w:r w:rsidRPr="00537C1A">
        <w:t xml:space="preserve">. Available at: </w:t>
      </w:r>
      <w:hyperlink r:id="rId14" w:history="1">
        <w:r w:rsidR="001A2D87" w:rsidRPr="00537C1A">
          <w:rPr>
            <w:rStyle w:val="Hyperlink"/>
          </w:rPr>
          <w:t>https://corporatefinanceinstitute.com/resources/wealth-management/what-is-finance-definition/</w:t>
        </w:r>
      </w:hyperlink>
      <w:r w:rsidR="001A2D87">
        <w:t xml:space="preserve"> (</w:t>
      </w:r>
      <w:r w:rsidRPr="00537C1A">
        <w:t>Accessed 27 Oct. 2024</w:t>
      </w:r>
      <w:r w:rsidR="001A2D87">
        <w:t>)</w:t>
      </w:r>
      <w:r w:rsidRPr="00537C1A">
        <w:t>.</w:t>
      </w:r>
    </w:p>
    <w:p w14:paraId="39DEE87E" w14:textId="398D7BE1" w:rsidR="00537C1A" w:rsidRPr="00537C1A" w:rsidRDefault="00537C1A" w:rsidP="001A2D87">
      <w:pPr>
        <w:spacing w:line="360" w:lineRule="auto"/>
        <w:jc w:val="both"/>
      </w:pPr>
      <w:r w:rsidRPr="00537C1A">
        <w:t xml:space="preserve">Wang, X. and Cheng, Z. (2020) </w:t>
      </w:r>
      <w:r w:rsidR="001A2D87">
        <w:t>‘</w:t>
      </w:r>
      <w:r w:rsidRPr="00537C1A">
        <w:t>Cross-Sectional Studies: Strengths, Weaknesses, and Recommendations</w:t>
      </w:r>
      <w:r w:rsidR="001A2D87">
        <w:t>’,</w:t>
      </w:r>
      <w:r w:rsidRPr="00537C1A">
        <w:t xml:space="preserve"> </w:t>
      </w:r>
      <w:r w:rsidRPr="00537C1A">
        <w:rPr>
          <w:i/>
          <w:iCs/>
        </w:rPr>
        <w:t>An Overview of Study Design and Statistical Considerations</w:t>
      </w:r>
      <w:r w:rsidRPr="00537C1A">
        <w:t xml:space="preserve">, 158(1), pp.65–71. </w:t>
      </w:r>
      <w:proofErr w:type="spellStart"/>
      <w:proofErr w:type="gramStart"/>
      <w:r w:rsidRPr="00537C1A">
        <w:t>doi:https</w:t>
      </w:r>
      <w:proofErr w:type="spellEnd"/>
      <w:r w:rsidRPr="00537C1A">
        <w:t>://doi.org/10.1016/j.chest.2020.03.012</w:t>
      </w:r>
      <w:proofErr w:type="gramEnd"/>
      <w:r w:rsidRPr="00537C1A">
        <w:t>.</w:t>
      </w:r>
    </w:p>
    <w:p w14:paraId="378A0902" w14:textId="46E2891F" w:rsidR="00537C1A" w:rsidRPr="00537C1A" w:rsidRDefault="00537C1A" w:rsidP="001A2D87">
      <w:pPr>
        <w:spacing w:line="360" w:lineRule="auto"/>
        <w:jc w:val="both"/>
      </w:pPr>
      <w:proofErr w:type="spellStart"/>
      <w:r w:rsidRPr="00537C1A">
        <w:t>Yogiaman</w:t>
      </w:r>
      <w:proofErr w:type="spellEnd"/>
      <w:r w:rsidRPr="00537C1A">
        <w:t xml:space="preserve">, R. (2023) </w:t>
      </w:r>
      <w:r w:rsidRPr="00537C1A">
        <w:rPr>
          <w:i/>
          <w:iCs/>
        </w:rPr>
        <w:t>11 Surprising Statistics on Remote Work in 2022</w:t>
      </w:r>
      <w:r w:rsidRPr="00537C1A">
        <w:t xml:space="preserve">. Available at: </w:t>
      </w:r>
      <w:hyperlink r:id="rId15" w:history="1">
        <w:r w:rsidR="001A2D87" w:rsidRPr="00537C1A">
          <w:rPr>
            <w:rStyle w:val="Hyperlink"/>
          </w:rPr>
          <w:t>https://www.strongdm.com/blog/remote-work-statistics</w:t>
        </w:r>
      </w:hyperlink>
      <w:r w:rsidR="001A2D87">
        <w:t xml:space="preserve"> (</w:t>
      </w:r>
      <w:r w:rsidRPr="00537C1A">
        <w:t>Accessed 18 Oct. 2024</w:t>
      </w:r>
      <w:r w:rsidR="001A2D87">
        <w:t>)</w:t>
      </w:r>
      <w:r w:rsidRPr="00537C1A">
        <w:t>.</w:t>
      </w:r>
    </w:p>
    <w:p w14:paraId="08ED6240" w14:textId="77777777" w:rsidR="00537C1A" w:rsidRPr="00537C1A" w:rsidRDefault="00537C1A" w:rsidP="00537C1A"/>
    <w:p w14:paraId="4C0E7A7E" w14:textId="77777777" w:rsidR="00537C1A" w:rsidRDefault="00537C1A" w:rsidP="00444705">
      <w:pPr>
        <w:ind w:firstLine="720"/>
        <w:jc w:val="both"/>
      </w:pPr>
    </w:p>
    <w:p w14:paraId="7987F192" w14:textId="77777777" w:rsidR="00430264" w:rsidRDefault="00430264" w:rsidP="00793C8B"/>
    <w:sectPr w:rsidR="00430264" w:rsidSect="00A6530B">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30B"/>
    <w:rsid w:val="00006E77"/>
    <w:rsid w:val="000C0744"/>
    <w:rsid w:val="000D4D78"/>
    <w:rsid w:val="000F77FE"/>
    <w:rsid w:val="00112867"/>
    <w:rsid w:val="00125C24"/>
    <w:rsid w:val="001300D7"/>
    <w:rsid w:val="0013350A"/>
    <w:rsid w:val="00147CED"/>
    <w:rsid w:val="00151B41"/>
    <w:rsid w:val="001A2D87"/>
    <w:rsid w:val="001A51B3"/>
    <w:rsid w:val="001C5BA1"/>
    <w:rsid w:val="001E1258"/>
    <w:rsid w:val="001F5E95"/>
    <w:rsid w:val="00201BE1"/>
    <w:rsid w:val="00233F91"/>
    <w:rsid w:val="0025660C"/>
    <w:rsid w:val="002742D1"/>
    <w:rsid w:val="00281465"/>
    <w:rsid w:val="002A005A"/>
    <w:rsid w:val="002A7B07"/>
    <w:rsid w:val="002B356E"/>
    <w:rsid w:val="002B5DC4"/>
    <w:rsid w:val="002E180A"/>
    <w:rsid w:val="002F1ADA"/>
    <w:rsid w:val="00306EBD"/>
    <w:rsid w:val="0032180C"/>
    <w:rsid w:val="00340978"/>
    <w:rsid w:val="003454C6"/>
    <w:rsid w:val="00366AB2"/>
    <w:rsid w:val="003767DD"/>
    <w:rsid w:val="0038372C"/>
    <w:rsid w:val="00386DE7"/>
    <w:rsid w:val="003A3704"/>
    <w:rsid w:val="003B78A1"/>
    <w:rsid w:val="003F009C"/>
    <w:rsid w:val="00410DAA"/>
    <w:rsid w:val="00430264"/>
    <w:rsid w:val="00430978"/>
    <w:rsid w:val="00433586"/>
    <w:rsid w:val="00444705"/>
    <w:rsid w:val="00452D79"/>
    <w:rsid w:val="00463AF1"/>
    <w:rsid w:val="004742D2"/>
    <w:rsid w:val="004B3DBF"/>
    <w:rsid w:val="004D266B"/>
    <w:rsid w:val="005055DC"/>
    <w:rsid w:val="00511B87"/>
    <w:rsid w:val="005213D1"/>
    <w:rsid w:val="00531BB0"/>
    <w:rsid w:val="00537C1A"/>
    <w:rsid w:val="005402B2"/>
    <w:rsid w:val="0056140F"/>
    <w:rsid w:val="00562D8E"/>
    <w:rsid w:val="00576BD3"/>
    <w:rsid w:val="00581298"/>
    <w:rsid w:val="005869D7"/>
    <w:rsid w:val="005A1E20"/>
    <w:rsid w:val="005C230C"/>
    <w:rsid w:val="005D3628"/>
    <w:rsid w:val="005F0C63"/>
    <w:rsid w:val="005F3F8D"/>
    <w:rsid w:val="006176D0"/>
    <w:rsid w:val="00661A7F"/>
    <w:rsid w:val="00661DBE"/>
    <w:rsid w:val="006930E5"/>
    <w:rsid w:val="006A31EE"/>
    <w:rsid w:val="006C5063"/>
    <w:rsid w:val="006C669F"/>
    <w:rsid w:val="006D442A"/>
    <w:rsid w:val="006E5AEE"/>
    <w:rsid w:val="006E75FA"/>
    <w:rsid w:val="006F3FD9"/>
    <w:rsid w:val="00793C8B"/>
    <w:rsid w:val="007A3748"/>
    <w:rsid w:val="007E0521"/>
    <w:rsid w:val="007E36A2"/>
    <w:rsid w:val="00810A0C"/>
    <w:rsid w:val="0081432E"/>
    <w:rsid w:val="00832A50"/>
    <w:rsid w:val="00892325"/>
    <w:rsid w:val="008A4418"/>
    <w:rsid w:val="008D7CE9"/>
    <w:rsid w:val="008E1977"/>
    <w:rsid w:val="008E4BA3"/>
    <w:rsid w:val="008E60F7"/>
    <w:rsid w:val="00902153"/>
    <w:rsid w:val="00907662"/>
    <w:rsid w:val="0090779C"/>
    <w:rsid w:val="00915503"/>
    <w:rsid w:val="00925512"/>
    <w:rsid w:val="00926AD5"/>
    <w:rsid w:val="009308C9"/>
    <w:rsid w:val="00931884"/>
    <w:rsid w:val="009677FF"/>
    <w:rsid w:val="009757A5"/>
    <w:rsid w:val="009773D3"/>
    <w:rsid w:val="009B1249"/>
    <w:rsid w:val="009C3700"/>
    <w:rsid w:val="009E25DA"/>
    <w:rsid w:val="009F0D00"/>
    <w:rsid w:val="00A42954"/>
    <w:rsid w:val="00A45B8B"/>
    <w:rsid w:val="00A5635C"/>
    <w:rsid w:val="00A63C9A"/>
    <w:rsid w:val="00A6530B"/>
    <w:rsid w:val="00A75715"/>
    <w:rsid w:val="00AC4B8D"/>
    <w:rsid w:val="00B232D5"/>
    <w:rsid w:val="00B23D5D"/>
    <w:rsid w:val="00B376C1"/>
    <w:rsid w:val="00B51CFA"/>
    <w:rsid w:val="00B80105"/>
    <w:rsid w:val="00B80A27"/>
    <w:rsid w:val="00B92C9A"/>
    <w:rsid w:val="00BA7A3B"/>
    <w:rsid w:val="00BC4E7A"/>
    <w:rsid w:val="00BD7703"/>
    <w:rsid w:val="00BE7533"/>
    <w:rsid w:val="00BF3510"/>
    <w:rsid w:val="00C02F22"/>
    <w:rsid w:val="00C27957"/>
    <w:rsid w:val="00C406C1"/>
    <w:rsid w:val="00C61EA2"/>
    <w:rsid w:val="00CA1D45"/>
    <w:rsid w:val="00CA4335"/>
    <w:rsid w:val="00CC04AE"/>
    <w:rsid w:val="00CD57B5"/>
    <w:rsid w:val="00CE53D5"/>
    <w:rsid w:val="00CE5590"/>
    <w:rsid w:val="00CF2CD5"/>
    <w:rsid w:val="00D048C6"/>
    <w:rsid w:val="00D07D84"/>
    <w:rsid w:val="00D208A0"/>
    <w:rsid w:val="00D232F5"/>
    <w:rsid w:val="00D746DB"/>
    <w:rsid w:val="00DB2991"/>
    <w:rsid w:val="00DC427C"/>
    <w:rsid w:val="00DD17BA"/>
    <w:rsid w:val="00DD32D8"/>
    <w:rsid w:val="00DF25CE"/>
    <w:rsid w:val="00E5656F"/>
    <w:rsid w:val="00E82969"/>
    <w:rsid w:val="00E9623B"/>
    <w:rsid w:val="00EB4317"/>
    <w:rsid w:val="00EC60E1"/>
    <w:rsid w:val="00EC7E0A"/>
    <w:rsid w:val="00ED3822"/>
    <w:rsid w:val="00ED3970"/>
    <w:rsid w:val="00ED5A46"/>
    <w:rsid w:val="00EF585D"/>
    <w:rsid w:val="00F13363"/>
    <w:rsid w:val="00F674A6"/>
    <w:rsid w:val="00F84446"/>
    <w:rsid w:val="00F84618"/>
    <w:rsid w:val="00F91225"/>
    <w:rsid w:val="00F91781"/>
    <w:rsid w:val="00FB1287"/>
    <w:rsid w:val="00FC032B"/>
    <w:rsid w:val="00FF0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D0793"/>
  <w15:chartTrackingRefBased/>
  <w15:docId w15:val="{474A407C-0F4C-421A-A4E0-BE69442E7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5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3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3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5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30B"/>
    <w:rPr>
      <w:rFonts w:eastAsiaTheme="majorEastAsia" w:cstheme="majorBidi"/>
      <w:color w:val="272727" w:themeColor="text1" w:themeTint="D8"/>
    </w:rPr>
  </w:style>
  <w:style w:type="paragraph" w:styleId="Title">
    <w:name w:val="Title"/>
    <w:basedOn w:val="Normal"/>
    <w:next w:val="Normal"/>
    <w:link w:val="TitleChar"/>
    <w:uiPriority w:val="10"/>
    <w:qFormat/>
    <w:rsid w:val="00A65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30B"/>
    <w:pPr>
      <w:spacing w:before="160"/>
      <w:jc w:val="center"/>
    </w:pPr>
    <w:rPr>
      <w:i/>
      <w:iCs/>
      <w:color w:val="404040" w:themeColor="text1" w:themeTint="BF"/>
    </w:rPr>
  </w:style>
  <w:style w:type="character" w:customStyle="1" w:styleId="QuoteChar">
    <w:name w:val="Quote Char"/>
    <w:basedOn w:val="DefaultParagraphFont"/>
    <w:link w:val="Quote"/>
    <w:uiPriority w:val="29"/>
    <w:rsid w:val="00A6530B"/>
    <w:rPr>
      <w:i/>
      <w:iCs/>
      <w:color w:val="404040" w:themeColor="text1" w:themeTint="BF"/>
    </w:rPr>
  </w:style>
  <w:style w:type="paragraph" w:styleId="ListParagraph">
    <w:name w:val="List Paragraph"/>
    <w:basedOn w:val="Normal"/>
    <w:uiPriority w:val="34"/>
    <w:qFormat/>
    <w:rsid w:val="00A6530B"/>
    <w:pPr>
      <w:ind w:left="720"/>
      <w:contextualSpacing/>
    </w:pPr>
  </w:style>
  <w:style w:type="character" w:styleId="IntenseEmphasis">
    <w:name w:val="Intense Emphasis"/>
    <w:basedOn w:val="DefaultParagraphFont"/>
    <w:uiPriority w:val="21"/>
    <w:qFormat/>
    <w:rsid w:val="00A6530B"/>
    <w:rPr>
      <w:i/>
      <w:iCs/>
      <w:color w:val="0F4761" w:themeColor="accent1" w:themeShade="BF"/>
    </w:rPr>
  </w:style>
  <w:style w:type="paragraph" w:styleId="IntenseQuote">
    <w:name w:val="Intense Quote"/>
    <w:basedOn w:val="Normal"/>
    <w:next w:val="Normal"/>
    <w:link w:val="IntenseQuoteChar"/>
    <w:uiPriority w:val="30"/>
    <w:qFormat/>
    <w:rsid w:val="00A65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30B"/>
    <w:rPr>
      <w:i/>
      <w:iCs/>
      <w:color w:val="0F4761" w:themeColor="accent1" w:themeShade="BF"/>
    </w:rPr>
  </w:style>
  <w:style w:type="character" w:styleId="IntenseReference">
    <w:name w:val="Intense Reference"/>
    <w:basedOn w:val="DefaultParagraphFont"/>
    <w:uiPriority w:val="32"/>
    <w:qFormat/>
    <w:rsid w:val="00A6530B"/>
    <w:rPr>
      <w:b/>
      <w:bCs/>
      <w:smallCaps/>
      <w:color w:val="0F4761" w:themeColor="accent1" w:themeShade="BF"/>
      <w:spacing w:val="5"/>
    </w:rPr>
  </w:style>
  <w:style w:type="paragraph" w:styleId="NoSpacing">
    <w:name w:val="No Spacing"/>
    <w:link w:val="NoSpacingChar"/>
    <w:uiPriority w:val="1"/>
    <w:qFormat/>
    <w:rsid w:val="00A6530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6530B"/>
    <w:rPr>
      <w:rFonts w:eastAsiaTheme="minorEastAsia"/>
      <w:kern w:val="0"/>
      <w:lang w:val="en-US"/>
      <w14:ligatures w14:val="none"/>
    </w:rPr>
  </w:style>
  <w:style w:type="paragraph" w:styleId="NormalWeb">
    <w:name w:val="Normal (Web)"/>
    <w:basedOn w:val="Normal"/>
    <w:uiPriority w:val="99"/>
    <w:semiHidden/>
    <w:unhideWhenUsed/>
    <w:rsid w:val="00531BB0"/>
    <w:rPr>
      <w:rFonts w:ascii="Times New Roman" w:hAnsi="Times New Roman" w:cs="Times New Roman"/>
      <w:sz w:val="24"/>
      <w:szCs w:val="24"/>
    </w:rPr>
  </w:style>
  <w:style w:type="paragraph" w:styleId="TOCHeading">
    <w:name w:val="TOC Heading"/>
    <w:basedOn w:val="Heading1"/>
    <w:next w:val="Normal"/>
    <w:uiPriority w:val="39"/>
    <w:unhideWhenUsed/>
    <w:qFormat/>
    <w:rsid w:val="0011286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12867"/>
    <w:pPr>
      <w:spacing w:after="100"/>
    </w:pPr>
  </w:style>
  <w:style w:type="paragraph" w:styleId="TOC2">
    <w:name w:val="toc 2"/>
    <w:basedOn w:val="Normal"/>
    <w:next w:val="Normal"/>
    <w:autoRedefine/>
    <w:uiPriority w:val="39"/>
    <w:unhideWhenUsed/>
    <w:rsid w:val="00112867"/>
    <w:pPr>
      <w:spacing w:after="100"/>
      <w:ind w:left="220"/>
    </w:pPr>
  </w:style>
  <w:style w:type="character" w:styleId="Hyperlink">
    <w:name w:val="Hyperlink"/>
    <w:basedOn w:val="DefaultParagraphFont"/>
    <w:uiPriority w:val="99"/>
    <w:unhideWhenUsed/>
    <w:rsid w:val="00112867"/>
    <w:rPr>
      <w:color w:val="467886" w:themeColor="hyperlink"/>
      <w:u w:val="single"/>
    </w:rPr>
  </w:style>
  <w:style w:type="paragraph" w:styleId="Caption">
    <w:name w:val="caption"/>
    <w:basedOn w:val="Normal"/>
    <w:next w:val="Normal"/>
    <w:uiPriority w:val="35"/>
    <w:unhideWhenUsed/>
    <w:qFormat/>
    <w:rsid w:val="009F0D00"/>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A2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927">
      <w:bodyDiv w:val="1"/>
      <w:marLeft w:val="0"/>
      <w:marRight w:val="0"/>
      <w:marTop w:val="0"/>
      <w:marBottom w:val="0"/>
      <w:divBdr>
        <w:top w:val="none" w:sz="0" w:space="0" w:color="auto"/>
        <w:left w:val="none" w:sz="0" w:space="0" w:color="auto"/>
        <w:bottom w:val="none" w:sz="0" w:space="0" w:color="auto"/>
        <w:right w:val="none" w:sz="0" w:space="0" w:color="auto"/>
      </w:divBdr>
    </w:div>
    <w:div w:id="64883062">
      <w:bodyDiv w:val="1"/>
      <w:marLeft w:val="0"/>
      <w:marRight w:val="0"/>
      <w:marTop w:val="0"/>
      <w:marBottom w:val="0"/>
      <w:divBdr>
        <w:top w:val="none" w:sz="0" w:space="0" w:color="auto"/>
        <w:left w:val="none" w:sz="0" w:space="0" w:color="auto"/>
        <w:bottom w:val="none" w:sz="0" w:space="0" w:color="auto"/>
        <w:right w:val="none" w:sz="0" w:space="0" w:color="auto"/>
      </w:divBdr>
    </w:div>
    <w:div w:id="118956251">
      <w:bodyDiv w:val="1"/>
      <w:marLeft w:val="0"/>
      <w:marRight w:val="0"/>
      <w:marTop w:val="0"/>
      <w:marBottom w:val="0"/>
      <w:divBdr>
        <w:top w:val="none" w:sz="0" w:space="0" w:color="auto"/>
        <w:left w:val="none" w:sz="0" w:space="0" w:color="auto"/>
        <w:bottom w:val="none" w:sz="0" w:space="0" w:color="auto"/>
        <w:right w:val="none" w:sz="0" w:space="0" w:color="auto"/>
      </w:divBdr>
    </w:div>
    <w:div w:id="143737785">
      <w:bodyDiv w:val="1"/>
      <w:marLeft w:val="0"/>
      <w:marRight w:val="0"/>
      <w:marTop w:val="0"/>
      <w:marBottom w:val="0"/>
      <w:divBdr>
        <w:top w:val="none" w:sz="0" w:space="0" w:color="auto"/>
        <w:left w:val="none" w:sz="0" w:space="0" w:color="auto"/>
        <w:bottom w:val="none" w:sz="0" w:space="0" w:color="auto"/>
        <w:right w:val="none" w:sz="0" w:space="0" w:color="auto"/>
      </w:divBdr>
      <w:divsChild>
        <w:div w:id="1617058349">
          <w:marLeft w:val="0"/>
          <w:marRight w:val="0"/>
          <w:marTop w:val="0"/>
          <w:marBottom w:val="0"/>
          <w:divBdr>
            <w:top w:val="none" w:sz="0" w:space="0" w:color="auto"/>
            <w:left w:val="none" w:sz="0" w:space="0" w:color="auto"/>
            <w:bottom w:val="none" w:sz="0" w:space="0" w:color="auto"/>
            <w:right w:val="none" w:sz="0" w:space="0" w:color="auto"/>
          </w:divBdr>
          <w:divsChild>
            <w:div w:id="1774126186">
              <w:marLeft w:val="0"/>
              <w:marRight w:val="0"/>
              <w:marTop w:val="0"/>
              <w:marBottom w:val="0"/>
              <w:divBdr>
                <w:top w:val="none" w:sz="0" w:space="0" w:color="auto"/>
                <w:left w:val="none" w:sz="0" w:space="0" w:color="auto"/>
                <w:bottom w:val="none" w:sz="0" w:space="0" w:color="auto"/>
                <w:right w:val="none" w:sz="0" w:space="0" w:color="auto"/>
              </w:divBdr>
              <w:divsChild>
                <w:div w:id="1992244675">
                  <w:marLeft w:val="0"/>
                  <w:marRight w:val="0"/>
                  <w:marTop w:val="0"/>
                  <w:marBottom w:val="0"/>
                  <w:divBdr>
                    <w:top w:val="none" w:sz="0" w:space="0" w:color="auto"/>
                    <w:left w:val="none" w:sz="0" w:space="0" w:color="auto"/>
                    <w:bottom w:val="none" w:sz="0" w:space="0" w:color="auto"/>
                    <w:right w:val="none" w:sz="0" w:space="0" w:color="auto"/>
                  </w:divBdr>
                  <w:divsChild>
                    <w:div w:id="274023889">
                      <w:marLeft w:val="0"/>
                      <w:marRight w:val="0"/>
                      <w:marTop w:val="0"/>
                      <w:marBottom w:val="0"/>
                      <w:divBdr>
                        <w:top w:val="none" w:sz="0" w:space="0" w:color="auto"/>
                        <w:left w:val="none" w:sz="0" w:space="0" w:color="auto"/>
                        <w:bottom w:val="none" w:sz="0" w:space="0" w:color="auto"/>
                        <w:right w:val="none" w:sz="0" w:space="0" w:color="auto"/>
                      </w:divBdr>
                      <w:divsChild>
                        <w:div w:id="496309043">
                          <w:marLeft w:val="0"/>
                          <w:marRight w:val="0"/>
                          <w:marTop w:val="0"/>
                          <w:marBottom w:val="0"/>
                          <w:divBdr>
                            <w:top w:val="none" w:sz="0" w:space="0" w:color="auto"/>
                            <w:left w:val="none" w:sz="0" w:space="0" w:color="auto"/>
                            <w:bottom w:val="none" w:sz="0" w:space="0" w:color="auto"/>
                            <w:right w:val="none" w:sz="0" w:space="0" w:color="auto"/>
                          </w:divBdr>
                          <w:divsChild>
                            <w:div w:id="87708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7779">
      <w:bodyDiv w:val="1"/>
      <w:marLeft w:val="0"/>
      <w:marRight w:val="0"/>
      <w:marTop w:val="0"/>
      <w:marBottom w:val="0"/>
      <w:divBdr>
        <w:top w:val="none" w:sz="0" w:space="0" w:color="auto"/>
        <w:left w:val="none" w:sz="0" w:space="0" w:color="auto"/>
        <w:bottom w:val="none" w:sz="0" w:space="0" w:color="auto"/>
        <w:right w:val="none" w:sz="0" w:space="0" w:color="auto"/>
      </w:divBdr>
    </w:div>
    <w:div w:id="176388042">
      <w:bodyDiv w:val="1"/>
      <w:marLeft w:val="0"/>
      <w:marRight w:val="0"/>
      <w:marTop w:val="0"/>
      <w:marBottom w:val="0"/>
      <w:divBdr>
        <w:top w:val="none" w:sz="0" w:space="0" w:color="auto"/>
        <w:left w:val="none" w:sz="0" w:space="0" w:color="auto"/>
        <w:bottom w:val="none" w:sz="0" w:space="0" w:color="auto"/>
        <w:right w:val="none" w:sz="0" w:space="0" w:color="auto"/>
      </w:divBdr>
    </w:div>
    <w:div w:id="181549700">
      <w:bodyDiv w:val="1"/>
      <w:marLeft w:val="0"/>
      <w:marRight w:val="0"/>
      <w:marTop w:val="0"/>
      <w:marBottom w:val="0"/>
      <w:divBdr>
        <w:top w:val="none" w:sz="0" w:space="0" w:color="auto"/>
        <w:left w:val="none" w:sz="0" w:space="0" w:color="auto"/>
        <w:bottom w:val="none" w:sz="0" w:space="0" w:color="auto"/>
        <w:right w:val="none" w:sz="0" w:space="0" w:color="auto"/>
      </w:divBdr>
    </w:div>
    <w:div w:id="182326546">
      <w:bodyDiv w:val="1"/>
      <w:marLeft w:val="0"/>
      <w:marRight w:val="0"/>
      <w:marTop w:val="0"/>
      <w:marBottom w:val="0"/>
      <w:divBdr>
        <w:top w:val="none" w:sz="0" w:space="0" w:color="auto"/>
        <w:left w:val="none" w:sz="0" w:space="0" w:color="auto"/>
        <w:bottom w:val="none" w:sz="0" w:space="0" w:color="auto"/>
        <w:right w:val="none" w:sz="0" w:space="0" w:color="auto"/>
      </w:divBdr>
    </w:div>
    <w:div w:id="225845618">
      <w:bodyDiv w:val="1"/>
      <w:marLeft w:val="0"/>
      <w:marRight w:val="0"/>
      <w:marTop w:val="0"/>
      <w:marBottom w:val="0"/>
      <w:divBdr>
        <w:top w:val="none" w:sz="0" w:space="0" w:color="auto"/>
        <w:left w:val="none" w:sz="0" w:space="0" w:color="auto"/>
        <w:bottom w:val="none" w:sz="0" w:space="0" w:color="auto"/>
        <w:right w:val="none" w:sz="0" w:space="0" w:color="auto"/>
      </w:divBdr>
    </w:div>
    <w:div w:id="277295737">
      <w:bodyDiv w:val="1"/>
      <w:marLeft w:val="0"/>
      <w:marRight w:val="0"/>
      <w:marTop w:val="0"/>
      <w:marBottom w:val="0"/>
      <w:divBdr>
        <w:top w:val="none" w:sz="0" w:space="0" w:color="auto"/>
        <w:left w:val="none" w:sz="0" w:space="0" w:color="auto"/>
        <w:bottom w:val="none" w:sz="0" w:space="0" w:color="auto"/>
        <w:right w:val="none" w:sz="0" w:space="0" w:color="auto"/>
      </w:divBdr>
    </w:div>
    <w:div w:id="292323275">
      <w:bodyDiv w:val="1"/>
      <w:marLeft w:val="0"/>
      <w:marRight w:val="0"/>
      <w:marTop w:val="0"/>
      <w:marBottom w:val="0"/>
      <w:divBdr>
        <w:top w:val="none" w:sz="0" w:space="0" w:color="auto"/>
        <w:left w:val="none" w:sz="0" w:space="0" w:color="auto"/>
        <w:bottom w:val="none" w:sz="0" w:space="0" w:color="auto"/>
        <w:right w:val="none" w:sz="0" w:space="0" w:color="auto"/>
      </w:divBdr>
    </w:div>
    <w:div w:id="341473989">
      <w:bodyDiv w:val="1"/>
      <w:marLeft w:val="0"/>
      <w:marRight w:val="0"/>
      <w:marTop w:val="0"/>
      <w:marBottom w:val="0"/>
      <w:divBdr>
        <w:top w:val="none" w:sz="0" w:space="0" w:color="auto"/>
        <w:left w:val="none" w:sz="0" w:space="0" w:color="auto"/>
        <w:bottom w:val="none" w:sz="0" w:space="0" w:color="auto"/>
        <w:right w:val="none" w:sz="0" w:space="0" w:color="auto"/>
      </w:divBdr>
    </w:div>
    <w:div w:id="371156029">
      <w:bodyDiv w:val="1"/>
      <w:marLeft w:val="0"/>
      <w:marRight w:val="0"/>
      <w:marTop w:val="0"/>
      <w:marBottom w:val="0"/>
      <w:divBdr>
        <w:top w:val="none" w:sz="0" w:space="0" w:color="auto"/>
        <w:left w:val="none" w:sz="0" w:space="0" w:color="auto"/>
        <w:bottom w:val="none" w:sz="0" w:space="0" w:color="auto"/>
        <w:right w:val="none" w:sz="0" w:space="0" w:color="auto"/>
      </w:divBdr>
      <w:divsChild>
        <w:div w:id="419067769">
          <w:marLeft w:val="0"/>
          <w:marRight w:val="0"/>
          <w:marTop w:val="0"/>
          <w:marBottom w:val="0"/>
          <w:divBdr>
            <w:top w:val="none" w:sz="0" w:space="0" w:color="auto"/>
            <w:left w:val="none" w:sz="0" w:space="0" w:color="auto"/>
            <w:bottom w:val="none" w:sz="0" w:space="0" w:color="auto"/>
            <w:right w:val="none" w:sz="0" w:space="0" w:color="auto"/>
          </w:divBdr>
          <w:divsChild>
            <w:div w:id="749497949">
              <w:marLeft w:val="0"/>
              <w:marRight w:val="0"/>
              <w:marTop w:val="0"/>
              <w:marBottom w:val="0"/>
              <w:divBdr>
                <w:top w:val="none" w:sz="0" w:space="0" w:color="auto"/>
                <w:left w:val="none" w:sz="0" w:space="0" w:color="auto"/>
                <w:bottom w:val="none" w:sz="0" w:space="0" w:color="auto"/>
                <w:right w:val="none" w:sz="0" w:space="0" w:color="auto"/>
              </w:divBdr>
              <w:divsChild>
                <w:div w:id="1467427374">
                  <w:marLeft w:val="0"/>
                  <w:marRight w:val="0"/>
                  <w:marTop w:val="0"/>
                  <w:marBottom w:val="0"/>
                  <w:divBdr>
                    <w:top w:val="none" w:sz="0" w:space="0" w:color="auto"/>
                    <w:left w:val="none" w:sz="0" w:space="0" w:color="auto"/>
                    <w:bottom w:val="none" w:sz="0" w:space="0" w:color="auto"/>
                    <w:right w:val="none" w:sz="0" w:space="0" w:color="auto"/>
                  </w:divBdr>
                  <w:divsChild>
                    <w:div w:id="1770157493">
                      <w:marLeft w:val="0"/>
                      <w:marRight w:val="0"/>
                      <w:marTop w:val="0"/>
                      <w:marBottom w:val="0"/>
                      <w:divBdr>
                        <w:top w:val="none" w:sz="0" w:space="0" w:color="auto"/>
                        <w:left w:val="none" w:sz="0" w:space="0" w:color="auto"/>
                        <w:bottom w:val="none" w:sz="0" w:space="0" w:color="auto"/>
                        <w:right w:val="none" w:sz="0" w:space="0" w:color="auto"/>
                      </w:divBdr>
                      <w:divsChild>
                        <w:div w:id="269360246">
                          <w:marLeft w:val="0"/>
                          <w:marRight w:val="0"/>
                          <w:marTop w:val="0"/>
                          <w:marBottom w:val="0"/>
                          <w:divBdr>
                            <w:top w:val="none" w:sz="0" w:space="0" w:color="auto"/>
                            <w:left w:val="none" w:sz="0" w:space="0" w:color="auto"/>
                            <w:bottom w:val="none" w:sz="0" w:space="0" w:color="auto"/>
                            <w:right w:val="none" w:sz="0" w:space="0" w:color="auto"/>
                          </w:divBdr>
                          <w:divsChild>
                            <w:div w:id="174163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072980">
      <w:bodyDiv w:val="1"/>
      <w:marLeft w:val="0"/>
      <w:marRight w:val="0"/>
      <w:marTop w:val="0"/>
      <w:marBottom w:val="0"/>
      <w:divBdr>
        <w:top w:val="none" w:sz="0" w:space="0" w:color="auto"/>
        <w:left w:val="none" w:sz="0" w:space="0" w:color="auto"/>
        <w:bottom w:val="none" w:sz="0" w:space="0" w:color="auto"/>
        <w:right w:val="none" w:sz="0" w:space="0" w:color="auto"/>
      </w:divBdr>
    </w:div>
    <w:div w:id="410932303">
      <w:bodyDiv w:val="1"/>
      <w:marLeft w:val="0"/>
      <w:marRight w:val="0"/>
      <w:marTop w:val="0"/>
      <w:marBottom w:val="0"/>
      <w:divBdr>
        <w:top w:val="none" w:sz="0" w:space="0" w:color="auto"/>
        <w:left w:val="none" w:sz="0" w:space="0" w:color="auto"/>
        <w:bottom w:val="none" w:sz="0" w:space="0" w:color="auto"/>
        <w:right w:val="none" w:sz="0" w:space="0" w:color="auto"/>
      </w:divBdr>
    </w:div>
    <w:div w:id="503327177">
      <w:bodyDiv w:val="1"/>
      <w:marLeft w:val="0"/>
      <w:marRight w:val="0"/>
      <w:marTop w:val="0"/>
      <w:marBottom w:val="0"/>
      <w:divBdr>
        <w:top w:val="none" w:sz="0" w:space="0" w:color="auto"/>
        <w:left w:val="none" w:sz="0" w:space="0" w:color="auto"/>
        <w:bottom w:val="none" w:sz="0" w:space="0" w:color="auto"/>
        <w:right w:val="none" w:sz="0" w:space="0" w:color="auto"/>
      </w:divBdr>
    </w:div>
    <w:div w:id="504823998">
      <w:bodyDiv w:val="1"/>
      <w:marLeft w:val="0"/>
      <w:marRight w:val="0"/>
      <w:marTop w:val="0"/>
      <w:marBottom w:val="0"/>
      <w:divBdr>
        <w:top w:val="none" w:sz="0" w:space="0" w:color="auto"/>
        <w:left w:val="none" w:sz="0" w:space="0" w:color="auto"/>
        <w:bottom w:val="none" w:sz="0" w:space="0" w:color="auto"/>
        <w:right w:val="none" w:sz="0" w:space="0" w:color="auto"/>
      </w:divBdr>
    </w:div>
    <w:div w:id="574626704">
      <w:bodyDiv w:val="1"/>
      <w:marLeft w:val="0"/>
      <w:marRight w:val="0"/>
      <w:marTop w:val="0"/>
      <w:marBottom w:val="0"/>
      <w:divBdr>
        <w:top w:val="none" w:sz="0" w:space="0" w:color="auto"/>
        <w:left w:val="none" w:sz="0" w:space="0" w:color="auto"/>
        <w:bottom w:val="none" w:sz="0" w:space="0" w:color="auto"/>
        <w:right w:val="none" w:sz="0" w:space="0" w:color="auto"/>
      </w:divBdr>
    </w:div>
    <w:div w:id="588465410">
      <w:bodyDiv w:val="1"/>
      <w:marLeft w:val="0"/>
      <w:marRight w:val="0"/>
      <w:marTop w:val="0"/>
      <w:marBottom w:val="0"/>
      <w:divBdr>
        <w:top w:val="none" w:sz="0" w:space="0" w:color="auto"/>
        <w:left w:val="none" w:sz="0" w:space="0" w:color="auto"/>
        <w:bottom w:val="none" w:sz="0" w:space="0" w:color="auto"/>
        <w:right w:val="none" w:sz="0" w:space="0" w:color="auto"/>
      </w:divBdr>
    </w:div>
    <w:div w:id="614756994">
      <w:bodyDiv w:val="1"/>
      <w:marLeft w:val="0"/>
      <w:marRight w:val="0"/>
      <w:marTop w:val="0"/>
      <w:marBottom w:val="0"/>
      <w:divBdr>
        <w:top w:val="none" w:sz="0" w:space="0" w:color="auto"/>
        <w:left w:val="none" w:sz="0" w:space="0" w:color="auto"/>
        <w:bottom w:val="none" w:sz="0" w:space="0" w:color="auto"/>
        <w:right w:val="none" w:sz="0" w:space="0" w:color="auto"/>
      </w:divBdr>
    </w:div>
    <w:div w:id="624776117">
      <w:bodyDiv w:val="1"/>
      <w:marLeft w:val="0"/>
      <w:marRight w:val="0"/>
      <w:marTop w:val="0"/>
      <w:marBottom w:val="0"/>
      <w:divBdr>
        <w:top w:val="none" w:sz="0" w:space="0" w:color="auto"/>
        <w:left w:val="none" w:sz="0" w:space="0" w:color="auto"/>
        <w:bottom w:val="none" w:sz="0" w:space="0" w:color="auto"/>
        <w:right w:val="none" w:sz="0" w:space="0" w:color="auto"/>
      </w:divBdr>
    </w:div>
    <w:div w:id="691030951">
      <w:bodyDiv w:val="1"/>
      <w:marLeft w:val="0"/>
      <w:marRight w:val="0"/>
      <w:marTop w:val="0"/>
      <w:marBottom w:val="0"/>
      <w:divBdr>
        <w:top w:val="none" w:sz="0" w:space="0" w:color="auto"/>
        <w:left w:val="none" w:sz="0" w:space="0" w:color="auto"/>
        <w:bottom w:val="none" w:sz="0" w:space="0" w:color="auto"/>
        <w:right w:val="none" w:sz="0" w:space="0" w:color="auto"/>
      </w:divBdr>
    </w:div>
    <w:div w:id="727997524">
      <w:bodyDiv w:val="1"/>
      <w:marLeft w:val="0"/>
      <w:marRight w:val="0"/>
      <w:marTop w:val="0"/>
      <w:marBottom w:val="0"/>
      <w:divBdr>
        <w:top w:val="none" w:sz="0" w:space="0" w:color="auto"/>
        <w:left w:val="none" w:sz="0" w:space="0" w:color="auto"/>
        <w:bottom w:val="none" w:sz="0" w:space="0" w:color="auto"/>
        <w:right w:val="none" w:sz="0" w:space="0" w:color="auto"/>
      </w:divBdr>
    </w:div>
    <w:div w:id="729379997">
      <w:bodyDiv w:val="1"/>
      <w:marLeft w:val="0"/>
      <w:marRight w:val="0"/>
      <w:marTop w:val="0"/>
      <w:marBottom w:val="0"/>
      <w:divBdr>
        <w:top w:val="none" w:sz="0" w:space="0" w:color="auto"/>
        <w:left w:val="none" w:sz="0" w:space="0" w:color="auto"/>
        <w:bottom w:val="none" w:sz="0" w:space="0" w:color="auto"/>
        <w:right w:val="none" w:sz="0" w:space="0" w:color="auto"/>
      </w:divBdr>
      <w:divsChild>
        <w:div w:id="1463037933">
          <w:marLeft w:val="0"/>
          <w:marRight w:val="0"/>
          <w:marTop w:val="0"/>
          <w:marBottom w:val="0"/>
          <w:divBdr>
            <w:top w:val="none" w:sz="0" w:space="0" w:color="auto"/>
            <w:left w:val="none" w:sz="0" w:space="0" w:color="auto"/>
            <w:bottom w:val="none" w:sz="0" w:space="0" w:color="auto"/>
            <w:right w:val="none" w:sz="0" w:space="0" w:color="auto"/>
          </w:divBdr>
        </w:div>
      </w:divsChild>
    </w:div>
    <w:div w:id="768044747">
      <w:bodyDiv w:val="1"/>
      <w:marLeft w:val="0"/>
      <w:marRight w:val="0"/>
      <w:marTop w:val="0"/>
      <w:marBottom w:val="0"/>
      <w:divBdr>
        <w:top w:val="none" w:sz="0" w:space="0" w:color="auto"/>
        <w:left w:val="none" w:sz="0" w:space="0" w:color="auto"/>
        <w:bottom w:val="none" w:sz="0" w:space="0" w:color="auto"/>
        <w:right w:val="none" w:sz="0" w:space="0" w:color="auto"/>
      </w:divBdr>
    </w:div>
    <w:div w:id="800536202">
      <w:bodyDiv w:val="1"/>
      <w:marLeft w:val="0"/>
      <w:marRight w:val="0"/>
      <w:marTop w:val="0"/>
      <w:marBottom w:val="0"/>
      <w:divBdr>
        <w:top w:val="none" w:sz="0" w:space="0" w:color="auto"/>
        <w:left w:val="none" w:sz="0" w:space="0" w:color="auto"/>
        <w:bottom w:val="none" w:sz="0" w:space="0" w:color="auto"/>
        <w:right w:val="none" w:sz="0" w:space="0" w:color="auto"/>
      </w:divBdr>
      <w:divsChild>
        <w:div w:id="1076853776">
          <w:marLeft w:val="0"/>
          <w:marRight w:val="0"/>
          <w:marTop w:val="0"/>
          <w:marBottom w:val="0"/>
          <w:divBdr>
            <w:top w:val="none" w:sz="0" w:space="0" w:color="auto"/>
            <w:left w:val="none" w:sz="0" w:space="0" w:color="auto"/>
            <w:bottom w:val="none" w:sz="0" w:space="0" w:color="auto"/>
            <w:right w:val="none" w:sz="0" w:space="0" w:color="auto"/>
          </w:divBdr>
          <w:divsChild>
            <w:div w:id="1377969279">
              <w:marLeft w:val="0"/>
              <w:marRight w:val="0"/>
              <w:marTop w:val="0"/>
              <w:marBottom w:val="0"/>
              <w:divBdr>
                <w:top w:val="none" w:sz="0" w:space="0" w:color="auto"/>
                <w:left w:val="none" w:sz="0" w:space="0" w:color="auto"/>
                <w:bottom w:val="none" w:sz="0" w:space="0" w:color="auto"/>
                <w:right w:val="none" w:sz="0" w:space="0" w:color="auto"/>
              </w:divBdr>
              <w:divsChild>
                <w:div w:id="1923367456">
                  <w:marLeft w:val="0"/>
                  <w:marRight w:val="0"/>
                  <w:marTop w:val="0"/>
                  <w:marBottom w:val="0"/>
                  <w:divBdr>
                    <w:top w:val="none" w:sz="0" w:space="0" w:color="auto"/>
                    <w:left w:val="none" w:sz="0" w:space="0" w:color="auto"/>
                    <w:bottom w:val="none" w:sz="0" w:space="0" w:color="auto"/>
                    <w:right w:val="none" w:sz="0" w:space="0" w:color="auto"/>
                  </w:divBdr>
                  <w:divsChild>
                    <w:div w:id="1843818373">
                      <w:marLeft w:val="0"/>
                      <w:marRight w:val="0"/>
                      <w:marTop w:val="0"/>
                      <w:marBottom w:val="0"/>
                      <w:divBdr>
                        <w:top w:val="none" w:sz="0" w:space="0" w:color="auto"/>
                        <w:left w:val="none" w:sz="0" w:space="0" w:color="auto"/>
                        <w:bottom w:val="none" w:sz="0" w:space="0" w:color="auto"/>
                        <w:right w:val="none" w:sz="0" w:space="0" w:color="auto"/>
                      </w:divBdr>
                      <w:divsChild>
                        <w:div w:id="377900510">
                          <w:marLeft w:val="0"/>
                          <w:marRight w:val="0"/>
                          <w:marTop w:val="0"/>
                          <w:marBottom w:val="0"/>
                          <w:divBdr>
                            <w:top w:val="none" w:sz="0" w:space="0" w:color="auto"/>
                            <w:left w:val="none" w:sz="0" w:space="0" w:color="auto"/>
                            <w:bottom w:val="none" w:sz="0" w:space="0" w:color="auto"/>
                            <w:right w:val="none" w:sz="0" w:space="0" w:color="auto"/>
                          </w:divBdr>
                          <w:divsChild>
                            <w:div w:id="132712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419377">
      <w:bodyDiv w:val="1"/>
      <w:marLeft w:val="0"/>
      <w:marRight w:val="0"/>
      <w:marTop w:val="0"/>
      <w:marBottom w:val="0"/>
      <w:divBdr>
        <w:top w:val="none" w:sz="0" w:space="0" w:color="auto"/>
        <w:left w:val="none" w:sz="0" w:space="0" w:color="auto"/>
        <w:bottom w:val="none" w:sz="0" w:space="0" w:color="auto"/>
        <w:right w:val="none" w:sz="0" w:space="0" w:color="auto"/>
      </w:divBdr>
      <w:divsChild>
        <w:div w:id="2002585708">
          <w:marLeft w:val="0"/>
          <w:marRight w:val="0"/>
          <w:marTop w:val="0"/>
          <w:marBottom w:val="0"/>
          <w:divBdr>
            <w:top w:val="none" w:sz="0" w:space="0" w:color="auto"/>
            <w:left w:val="none" w:sz="0" w:space="0" w:color="auto"/>
            <w:bottom w:val="none" w:sz="0" w:space="0" w:color="auto"/>
            <w:right w:val="none" w:sz="0" w:space="0" w:color="auto"/>
          </w:divBdr>
          <w:divsChild>
            <w:div w:id="344749311">
              <w:marLeft w:val="0"/>
              <w:marRight w:val="0"/>
              <w:marTop w:val="0"/>
              <w:marBottom w:val="0"/>
              <w:divBdr>
                <w:top w:val="none" w:sz="0" w:space="0" w:color="auto"/>
                <w:left w:val="none" w:sz="0" w:space="0" w:color="auto"/>
                <w:bottom w:val="none" w:sz="0" w:space="0" w:color="auto"/>
                <w:right w:val="none" w:sz="0" w:space="0" w:color="auto"/>
              </w:divBdr>
              <w:divsChild>
                <w:div w:id="310252723">
                  <w:marLeft w:val="0"/>
                  <w:marRight w:val="0"/>
                  <w:marTop w:val="0"/>
                  <w:marBottom w:val="0"/>
                  <w:divBdr>
                    <w:top w:val="none" w:sz="0" w:space="0" w:color="auto"/>
                    <w:left w:val="none" w:sz="0" w:space="0" w:color="auto"/>
                    <w:bottom w:val="none" w:sz="0" w:space="0" w:color="auto"/>
                    <w:right w:val="none" w:sz="0" w:space="0" w:color="auto"/>
                  </w:divBdr>
                  <w:divsChild>
                    <w:div w:id="1642691186">
                      <w:marLeft w:val="0"/>
                      <w:marRight w:val="0"/>
                      <w:marTop w:val="0"/>
                      <w:marBottom w:val="0"/>
                      <w:divBdr>
                        <w:top w:val="none" w:sz="0" w:space="0" w:color="auto"/>
                        <w:left w:val="none" w:sz="0" w:space="0" w:color="auto"/>
                        <w:bottom w:val="none" w:sz="0" w:space="0" w:color="auto"/>
                        <w:right w:val="none" w:sz="0" w:space="0" w:color="auto"/>
                      </w:divBdr>
                      <w:divsChild>
                        <w:div w:id="1139882858">
                          <w:marLeft w:val="0"/>
                          <w:marRight w:val="0"/>
                          <w:marTop w:val="0"/>
                          <w:marBottom w:val="0"/>
                          <w:divBdr>
                            <w:top w:val="none" w:sz="0" w:space="0" w:color="auto"/>
                            <w:left w:val="none" w:sz="0" w:space="0" w:color="auto"/>
                            <w:bottom w:val="none" w:sz="0" w:space="0" w:color="auto"/>
                            <w:right w:val="none" w:sz="0" w:space="0" w:color="auto"/>
                          </w:divBdr>
                          <w:divsChild>
                            <w:div w:id="2592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588023">
      <w:bodyDiv w:val="1"/>
      <w:marLeft w:val="0"/>
      <w:marRight w:val="0"/>
      <w:marTop w:val="0"/>
      <w:marBottom w:val="0"/>
      <w:divBdr>
        <w:top w:val="none" w:sz="0" w:space="0" w:color="auto"/>
        <w:left w:val="none" w:sz="0" w:space="0" w:color="auto"/>
        <w:bottom w:val="none" w:sz="0" w:space="0" w:color="auto"/>
        <w:right w:val="none" w:sz="0" w:space="0" w:color="auto"/>
      </w:divBdr>
    </w:div>
    <w:div w:id="920675483">
      <w:bodyDiv w:val="1"/>
      <w:marLeft w:val="0"/>
      <w:marRight w:val="0"/>
      <w:marTop w:val="0"/>
      <w:marBottom w:val="0"/>
      <w:divBdr>
        <w:top w:val="none" w:sz="0" w:space="0" w:color="auto"/>
        <w:left w:val="none" w:sz="0" w:space="0" w:color="auto"/>
        <w:bottom w:val="none" w:sz="0" w:space="0" w:color="auto"/>
        <w:right w:val="none" w:sz="0" w:space="0" w:color="auto"/>
      </w:divBdr>
    </w:div>
    <w:div w:id="937371806">
      <w:bodyDiv w:val="1"/>
      <w:marLeft w:val="0"/>
      <w:marRight w:val="0"/>
      <w:marTop w:val="0"/>
      <w:marBottom w:val="0"/>
      <w:divBdr>
        <w:top w:val="none" w:sz="0" w:space="0" w:color="auto"/>
        <w:left w:val="none" w:sz="0" w:space="0" w:color="auto"/>
        <w:bottom w:val="none" w:sz="0" w:space="0" w:color="auto"/>
        <w:right w:val="none" w:sz="0" w:space="0" w:color="auto"/>
      </w:divBdr>
    </w:div>
    <w:div w:id="955403545">
      <w:bodyDiv w:val="1"/>
      <w:marLeft w:val="0"/>
      <w:marRight w:val="0"/>
      <w:marTop w:val="0"/>
      <w:marBottom w:val="0"/>
      <w:divBdr>
        <w:top w:val="none" w:sz="0" w:space="0" w:color="auto"/>
        <w:left w:val="none" w:sz="0" w:space="0" w:color="auto"/>
        <w:bottom w:val="none" w:sz="0" w:space="0" w:color="auto"/>
        <w:right w:val="none" w:sz="0" w:space="0" w:color="auto"/>
      </w:divBdr>
      <w:divsChild>
        <w:div w:id="1443959687">
          <w:marLeft w:val="0"/>
          <w:marRight w:val="0"/>
          <w:marTop w:val="0"/>
          <w:marBottom w:val="0"/>
          <w:divBdr>
            <w:top w:val="none" w:sz="0" w:space="0" w:color="auto"/>
            <w:left w:val="none" w:sz="0" w:space="0" w:color="auto"/>
            <w:bottom w:val="none" w:sz="0" w:space="0" w:color="auto"/>
            <w:right w:val="none" w:sz="0" w:space="0" w:color="auto"/>
          </w:divBdr>
          <w:divsChild>
            <w:div w:id="1613055947">
              <w:marLeft w:val="0"/>
              <w:marRight w:val="0"/>
              <w:marTop w:val="0"/>
              <w:marBottom w:val="0"/>
              <w:divBdr>
                <w:top w:val="none" w:sz="0" w:space="0" w:color="auto"/>
                <w:left w:val="none" w:sz="0" w:space="0" w:color="auto"/>
                <w:bottom w:val="none" w:sz="0" w:space="0" w:color="auto"/>
                <w:right w:val="none" w:sz="0" w:space="0" w:color="auto"/>
              </w:divBdr>
              <w:divsChild>
                <w:div w:id="1741172832">
                  <w:marLeft w:val="0"/>
                  <w:marRight w:val="0"/>
                  <w:marTop w:val="0"/>
                  <w:marBottom w:val="0"/>
                  <w:divBdr>
                    <w:top w:val="none" w:sz="0" w:space="0" w:color="auto"/>
                    <w:left w:val="none" w:sz="0" w:space="0" w:color="auto"/>
                    <w:bottom w:val="none" w:sz="0" w:space="0" w:color="auto"/>
                    <w:right w:val="none" w:sz="0" w:space="0" w:color="auto"/>
                  </w:divBdr>
                  <w:divsChild>
                    <w:div w:id="207644518">
                      <w:marLeft w:val="0"/>
                      <w:marRight w:val="0"/>
                      <w:marTop w:val="0"/>
                      <w:marBottom w:val="0"/>
                      <w:divBdr>
                        <w:top w:val="none" w:sz="0" w:space="0" w:color="auto"/>
                        <w:left w:val="none" w:sz="0" w:space="0" w:color="auto"/>
                        <w:bottom w:val="none" w:sz="0" w:space="0" w:color="auto"/>
                        <w:right w:val="none" w:sz="0" w:space="0" w:color="auto"/>
                      </w:divBdr>
                      <w:divsChild>
                        <w:div w:id="40793153">
                          <w:marLeft w:val="0"/>
                          <w:marRight w:val="0"/>
                          <w:marTop w:val="0"/>
                          <w:marBottom w:val="0"/>
                          <w:divBdr>
                            <w:top w:val="none" w:sz="0" w:space="0" w:color="auto"/>
                            <w:left w:val="none" w:sz="0" w:space="0" w:color="auto"/>
                            <w:bottom w:val="none" w:sz="0" w:space="0" w:color="auto"/>
                            <w:right w:val="none" w:sz="0" w:space="0" w:color="auto"/>
                          </w:divBdr>
                          <w:divsChild>
                            <w:div w:id="48516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604426">
      <w:bodyDiv w:val="1"/>
      <w:marLeft w:val="0"/>
      <w:marRight w:val="0"/>
      <w:marTop w:val="0"/>
      <w:marBottom w:val="0"/>
      <w:divBdr>
        <w:top w:val="none" w:sz="0" w:space="0" w:color="auto"/>
        <w:left w:val="none" w:sz="0" w:space="0" w:color="auto"/>
        <w:bottom w:val="none" w:sz="0" w:space="0" w:color="auto"/>
        <w:right w:val="none" w:sz="0" w:space="0" w:color="auto"/>
      </w:divBdr>
    </w:div>
    <w:div w:id="996611013">
      <w:bodyDiv w:val="1"/>
      <w:marLeft w:val="0"/>
      <w:marRight w:val="0"/>
      <w:marTop w:val="0"/>
      <w:marBottom w:val="0"/>
      <w:divBdr>
        <w:top w:val="none" w:sz="0" w:space="0" w:color="auto"/>
        <w:left w:val="none" w:sz="0" w:space="0" w:color="auto"/>
        <w:bottom w:val="none" w:sz="0" w:space="0" w:color="auto"/>
        <w:right w:val="none" w:sz="0" w:space="0" w:color="auto"/>
      </w:divBdr>
    </w:div>
    <w:div w:id="1058163529">
      <w:bodyDiv w:val="1"/>
      <w:marLeft w:val="0"/>
      <w:marRight w:val="0"/>
      <w:marTop w:val="0"/>
      <w:marBottom w:val="0"/>
      <w:divBdr>
        <w:top w:val="none" w:sz="0" w:space="0" w:color="auto"/>
        <w:left w:val="none" w:sz="0" w:space="0" w:color="auto"/>
        <w:bottom w:val="none" w:sz="0" w:space="0" w:color="auto"/>
        <w:right w:val="none" w:sz="0" w:space="0" w:color="auto"/>
      </w:divBdr>
    </w:div>
    <w:div w:id="1123890018">
      <w:bodyDiv w:val="1"/>
      <w:marLeft w:val="0"/>
      <w:marRight w:val="0"/>
      <w:marTop w:val="0"/>
      <w:marBottom w:val="0"/>
      <w:divBdr>
        <w:top w:val="none" w:sz="0" w:space="0" w:color="auto"/>
        <w:left w:val="none" w:sz="0" w:space="0" w:color="auto"/>
        <w:bottom w:val="none" w:sz="0" w:space="0" w:color="auto"/>
        <w:right w:val="none" w:sz="0" w:space="0" w:color="auto"/>
      </w:divBdr>
    </w:div>
    <w:div w:id="1146707605">
      <w:bodyDiv w:val="1"/>
      <w:marLeft w:val="0"/>
      <w:marRight w:val="0"/>
      <w:marTop w:val="0"/>
      <w:marBottom w:val="0"/>
      <w:divBdr>
        <w:top w:val="none" w:sz="0" w:space="0" w:color="auto"/>
        <w:left w:val="none" w:sz="0" w:space="0" w:color="auto"/>
        <w:bottom w:val="none" w:sz="0" w:space="0" w:color="auto"/>
        <w:right w:val="none" w:sz="0" w:space="0" w:color="auto"/>
      </w:divBdr>
    </w:div>
    <w:div w:id="1149371631">
      <w:bodyDiv w:val="1"/>
      <w:marLeft w:val="0"/>
      <w:marRight w:val="0"/>
      <w:marTop w:val="0"/>
      <w:marBottom w:val="0"/>
      <w:divBdr>
        <w:top w:val="none" w:sz="0" w:space="0" w:color="auto"/>
        <w:left w:val="none" w:sz="0" w:space="0" w:color="auto"/>
        <w:bottom w:val="none" w:sz="0" w:space="0" w:color="auto"/>
        <w:right w:val="none" w:sz="0" w:space="0" w:color="auto"/>
      </w:divBdr>
    </w:div>
    <w:div w:id="1161964381">
      <w:bodyDiv w:val="1"/>
      <w:marLeft w:val="0"/>
      <w:marRight w:val="0"/>
      <w:marTop w:val="0"/>
      <w:marBottom w:val="0"/>
      <w:divBdr>
        <w:top w:val="none" w:sz="0" w:space="0" w:color="auto"/>
        <w:left w:val="none" w:sz="0" w:space="0" w:color="auto"/>
        <w:bottom w:val="none" w:sz="0" w:space="0" w:color="auto"/>
        <w:right w:val="none" w:sz="0" w:space="0" w:color="auto"/>
      </w:divBdr>
      <w:divsChild>
        <w:div w:id="679503898">
          <w:marLeft w:val="0"/>
          <w:marRight w:val="0"/>
          <w:marTop w:val="0"/>
          <w:marBottom w:val="0"/>
          <w:divBdr>
            <w:top w:val="none" w:sz="0" w:space="0" w:color="auto"/>
            <w:left w:val="none" w:sz="0" w:space="0" w:color="auto"/>
            <w:bottom w:val="none" w:sz="0" w:space="0" w:color="auto"/>
            <w:right w:val="none" w:sz="0" w:space="0" w:color="auto"/>
          </w:divBdr>
          <w:divsChild>
            <w:div w:id="158664215">
              <w:marLeft w:val="0"/>
              <w:marRight w:val="0"/>
              <w:marTop w:val="0"/>
              <w:marBottom w:val="0"/>
              <w:divBdr>
                <w:top w:val="none" w:sz="0" w:space="0" w:color="auto"/>
                <w:left w:val="none" w:sz="0" w:space="0" w:color="auto"/>
                <w:bottom w:val="none" w:sz="0" w:space="0" w:color="auto"/>
                <w:right w:val="none" w:sz="0" w:space="0" w:color="auto"/>
              </w:divBdr>
              <w:divsChild>
                <w:div w:id="2091731173">
                  <w:marLeft w:val="0"/>
                  <w:marRight w:val="0"/>
                  <w:marTop w:val="0"/>
                  <w:marBottom w:val="0"/>
                  <w:divBdr>
                    <w:top w:val="none" w:sz="0" w:space="0" w:color="auto"/>
                    <w:left w:val="none" w:sz="0" w:space="0" w:color="auto"/>
                    <w:bottom w:val="none" w:sz="0" w:space="0" w:color="auto"/>
                    <w:right w:val="none" w:sz="0" w:space="0" w:color="auto"/>
                  </w:divBdr>
                  <w:divsChild>
                    <w:div w:id="1074670765">
                      <w:marLeft w:val="0"/>
                      <w:marRight w:val="0"/>
                      <w:marTop w:val="0"/>
                      <w:marBottom w:val="0"/>
                      <w:divBdr>
                        <w:top w:val="none" w:sz="0" w:space="0" w:color="auto"/>
                        <w:left w:val="none" w:sz="0" w:space="0" w:color="auto"/>
                        <w:bottom w:val="none" w:sz="0" w:space="0" w:color="auto"/>
                        <w:right w:val="none" w:sz="0" w:space="0" w:color="auto"/>
                      </w:divBdr>
                      <w:divsChild>
                        <w:div w:id="939292992">
                          <w:marLeft w:val="0"/>
                          <w:marRight w:val="0"/>
                          <w:marTop w:val="0"/>
                          <w:marBottom w:val="0"/>
                          <w:divBdr>
                            <w:top w:val="none" w:sz="0" w:space="0" w:color="auto"/>
                            <w:left w:val="none" w:sz="0" w:space="0" w:color="auto"/>
                            <w:bottom w:val="none" w:sz="0" w:space="0" w:color="auto"/>
                            <w:right w:val="none" w:sz="0" w:space="0" w:color="auto"/>
                          </w:divBdr>
                          <w:divsChild>
                            <w:div w:id="6357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942125">
      <w:bodyDiv w:val="1"/>
      <w:marLeft w:val="0"/>
      <w:marRight w:val="0"/>
      <w:marTop w:val="0"/>
      <w:marBottom w:val="0"/>
      <w:divBdr>
        <w:top w:val="none" w:sz="0" w:space="0" w:color="auto"/>
        <w:left w:val="none" w:sz="0" w:space="0" w:color="auto"/>
        <w:bottom w:val="none" w:sz="0" w:space="0" w:color="auto"/>
        <w:right w:val="none" w:sz="0" w:space="0" w:color="auto"/>
      </w:divBdr>
    </w:div>
    <w:div w:id="1290815233">
      <w:bodyDiv w:val="1"/>
      <w:marLeft w:val="0"/>
      <w:marRight w:val="0"/>
      <w:marTop w:val="0"/>
      <w:marBottom w:val="0"/>
      <w:divBdr>
        <w:top w:val="none" w:sz="0" w:space="0" w:color="auto"/>
        <w:left w:val="none" w:sz="0" w:space="0" w:color="auto"/>
        <w:bottom w:val="none" w:sz="0" w:space="0" w:color="auto"/>
        <w:right w:val="none" w:sz="0" w:space="0" w:color="auto"/>
      </w:divBdr>
    </w:div>
    <w:div w:id="1300961108">
      <w:bodyDiv w:val="1"/>
      <w:marLeft w:val="0"/>
      <w:marRight w:val="0"/>
      <w:marTop w:val="0"/>
      <w:marBottom w:val="0"/>
      <w:divBdr>
        <w:top w:val="none" w:sz="0" w:space="0" w:color="auto"/>
        <w:left w:val="none" w:sz="0" w:space="0" w:color="auto"/>
        <w:bottom w:val="none" w:sz="0" w:space="0" w:color="auto"/>
        <w:right w:val="none" w:sz="0" w:space="0" w:color="auto"/>
      </w:divBdr>
    </w:div>
    <w:div w:id="1332610295">
      <w:bodyDiv w:val="1"/>
      <w:marLeft w:val="0"/>
      <w:marRight w:val="0"/>
      <w:marTop w:val="0"/>
      <w:marBottom w:val="0"/>
      <w:divBdr>
        <w:top w:val="none" w:sz="0" w:space="0" w:color="auto"/>
        <w:left w:val="none" w:sz="0" w:space="0" w:color="auto"/>
        <w:bottom w:val="none" w:sz="0" w:space="0" w:color="auto"/>
        <w:right w:val="none" w:sz="0" w:space="0" w:color="auto"/>
      </w:divBdr>
      <w:divsChild>
        <w:div w:id="802692694">
          <w:marLeft w:val="0"/>
          <w:marRight w:val="0"/>
          <w:marTop w:val="0"/>
          <w:marBottom w:val="0"/>
          <w:divBdr>
            <w:top w:val="none" w:sz="0" w:space="0" w:color="auto"/>
            <w:left w:val="none" w:sz="0" w:space="0" w:color="auto"/>
            <w:bottom w:val="none" w:sz="0" w:space="0" w:color="auto"/>
            <w:right w:val="none" w:sz="0" w:space="0" w:color="auto"/>
          </w:divBdr>
          <w:divsChild>
            <w:div w:id="573245325">
              <w:marLeft w:val="0"/>
              <w:marRight w:val="0"/>
              <w:marTop w:val="0"/>
              <w:marBottom w:val="0"/>
              <w:divBdr>
                <w:top w:val="none" w:sz="0" w:space="0" w:color="auto"/>
                <w:left w:val="none" w:sz="0" w:space="0" w:color="auto"/>
                <w:bottom w:val="none" w:sz="0" w:space="0" w:color="auto"/>
                <w:right w:val="none" w:sz="0" w:space="0" w:color="auto"/>
              </w:divBdr>
              <w:divsChild>
                <w:div w:id="59597445">
                  <w:marLeft w:val="0"/>
                  <w:marRight w:val="0"/>
                  <w:marTop w:val="0"/>
                  <w:marBottom w:val="0"/>
                  <w:divBdr>
                    <w:top w:val="none" w:sz="0" w:space="0" w:color="auto"/>
                    <w:left w:val="none" w:sz="0" w:space="0" w:color="auto"/>
                    <w:bottom w:val="none" w:sz="0" w:space="0" w:color="auto"/>
                    <w:right w:val="none" w:sz="0" w:space="0" w:color="auto"/>
                  </w:divBdr>
                  <w:divsChild>
                    <w:div w:id="1403722700">
                      <w:marLeft w:val="0"/>
                      <w:marRight w:val="0"/>
                      <w:marTop w:val="0"/>
                      <w:marBottom w:val="0"/>
                      <w:divBdr>
                        <w:top w:val="none" w:sz="0" w:space="0" w:color="auto"/>
                        <w:left w:val="none" w:sz="0" w:space="0" w:color="auto"/>
                        <w:bottom w:val="none" w:sz="0" w:space="0" w:color="auto"/>
                        <w:right w:val="none" w:sz="0" w:space="0" w:color="auto"/>
                      </w:divBdr>
                      <w:divsChild>
                        <w:div w:id="1340431185">
                          <w:marLeft w:val="0"/>
                          <w:marRight w:val="0"/>
                          <w:marTop w:val="0"/>
                          <w:marBottom w:val="0"/>
                          <w:divBdr>
                            <w:top w:val="none" w:sz="0" w:space="0" w:color="auto"/>
                            <w:left w:val="none" w:sz="0" w:space="0" w:color="auto"/>
                            <w:bottom w:val="none" w:sz="0" w:space="0" w:color="auto"/>
                            <w:right w:val="none" w:sz="0" w:space="0" w:color="auto"/>
                          </w:divBdr>
                          <w:divsChild>
                            <w:div w:id="10277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154570">
      <w:bodyDiv w:val="1"/>
      <w:marLeft w:val="0"/>
      <w:marRight w:val="0"/>
      <w:marTop w:val="0"/>
      <w:marBottom w:val="0"/>
      <w:divBdr>
        <w:top w:val="none" w:sz="0" w:space="0" w:color="auto"/>
        <w:left w:val="none" w:sz="0" w:space="0" w:color="auto"/>
        <w:bottom w:val="none" w:sz="0" w:space="0" w:color="auto"/>
        <w:right w:val="none" w:sz="0" w:space="0" w:color="auto"/>
      </w:divBdr>
      <w:divsChild>
        <w:div w:id="2076968712">
          <w:marLeft w:val="0"/>
          <w:marRight w:val="0"/>
          <w:marTop w:val="0"/>
          <w:marBottom w:val="0"/>
          <w:divBdr>
            <w:top w:val="none" w:sz="0" w:space="0" w:color="auto"/>
            <w:left w:val="none" w:sz="0" w:space="0" w:color="auto"/>
            <w:bottom w:val="none" w:sz="0" w:space="0" w:color="auto"/>
            <w:right w:val="none" w:sz="0" w:space="0" w:color="auto"/>
          </w:divBdr>
        </w:div>
      </w:divsChild>
    </w:div>
    <w:div w:id="1385981605">
      <w:bodyDiv w:val="1"/>
      <w:marLeft w:val="0"/>
      <w:marRight w:val="0"/>
      <w:marTop w:val="0"/>
      <w:marBottom w:val="0"/>
      <w:divBdr>
        <w:top w:val="none" w:sz="0" w:space="0" w:color="auto"/>
        <w:left w:val="none" w:sz="0" w:space="0" w:color="auto"/>
        <w:bottom w:val="none" w:sz="0" w:space="0" w:color="auto"/>
        <w:right w:val="none" w:sz="0" w:space="0" w:color="auto"/>
      </w:divBdr>
    </w:div>
    <w:div w:id="1422947993">
      <w:bodyDiv w:val="1"/>
      <w:marLeft w:val="0"/>
      <w:marRight w:val="0"/>
      <w:marTop w:val="0"/>
      <w:marBottom w:val="0"/>
      <w:divBdr>
        <w:top w:val="none" w:sz="0" w:space="0" w:color="auto"/>
        <w:left w:val="none" w:sz="0" w:space="0" w:color="auto"/>
        <w:bottom w:val="none" w:sz="0" w:space="0" w:color="auto"/>
        <w:right w:val="none" w:sz="0" w:space="0" w:color="auto"/>
      </w:divBdr>
    </w:div>
    <w:div w:id="1520386606">
      <w:bodyDiv w:val="1"/>
      <w:marLeft w:val="0"/>
      <w:marRight w:val="0"/>
      <w:marTop w:val="0"/>
      <w:marBottom w:val="0"/>
      <w:divBdr>
        <w:top w:val="none" w:sz="0" w:space="0" w:color="auto"/>
        <w:left w:val="none" w:sz="0" w:space="0" w:color="auto"/>
        <w:bottom w:val="none" w:sz="0" w:space="0" w:color="auto"/>
        <w:right w:val="none" w:sz="0" w:space="0" w:color="auto"/>
      </w:divBdr>
    </w:div>
    <w:div w:id="1564560125">
      <w:bodyDiv w:val="1"/>
      <w:marLeft w:val="0"/>
      <w:marRight w:val="0"/>
      <w:marTop w:val="0"/>
      <w:marBottom w:val="0"/>
      <w:divBdr>
        <w:top w:val="none" w:sz="0" w:space="0" w:color="auto"/>
        <w:left w:val="none" w:sz="0" w:space="0" w:color="auto"/>
        <w:bottom w:val="none" w:sz="0" w:space="0" w:color="auto"/>
        <w:right w:val="none" w:sz="0" w:space="0" w:color="auto"/>
      </w:divBdr>
    </w:div>
    <w:div w:id="1639454333">
      <w:bodyDiv w:val="1"/>
      <w:marLeft w:val="0"/>
      <w:marRight w:val="0"/>
      <w:marTop w:val="0"/>
      <w:marBottom w:val="0"/>
      <w:divBdr>
        <w:top w:val="none" w:sz="0" w:space="0" w:color="auto"/>
        <w:left w:val="none" w:sz="0" w:space="0" w:color="auto"/>
        <w:bottom w:val="none" w:sz="0" w:space="0" w:color="auto"/>
        <w:right w:val="none" w:sz="0" w:space="0" w:color="auto"/>
      </w:divBdr>
    </w:div>
    <w:div w:id="1642424031">
      <w:bodyDiv w:val="1"/>
      <w:marLeft w:val="0"/>
      <w:marRight w:val="0"/>
      <w:marTop w:val="0"/>
      <w:marBottom w:val="0"/>
      <w:divBdr>
        <w:top w:val="none" w:sz="0" w:space="0" w:color="auto"/>
        <w:left w:val="none" w:sz="0" w:space="0" w:color="auto"/>
        <w:bottom w:val="none" w:sz="0" w:space="0" w:color="auto"/>
        <w:right w:val="none" w:sz="0" w:space="0" w:color="auto"/>
      </w:divBdr>
    </w:div>
    <w:div w:id="1656688833">
      <w:bodyDiv w:val="1"/>
      <w:marLeft w:val="0"/>
      <w:marRight w:val="0"/>
      <w:marTop w:val="0"/>
      <w:marBottom w:val="0"/>
      <w:divBdr>
        <w:top w:val="none" w:sz="0" w:space="0" w:color="auto"/>
        <w:left w:val="none" w:sz="0" w:space="0" w:color="auto"/>
        <w:bottom w:val="none" w:sz="0" w:space="0" w:color="auto"/>
        <w:right w:val="none" w:sz="0" w:space="0" w:color="auto"/>
      </w:divBdr>
    </w:div>
    <w:div w:id="1691182291">
      <w:bodyDiv w:val="1"/>
      <w:marLeft w:val="0"/>
      <w:marRight w:val="0"/>
      <w:marTop w:val="0"/>
      <w:marBottom w:val="0"/>
      <w:divBdr>
        <w:top w:val="none" w:sz="0" w:space="0" w:color="auto"/>
        <w:left w:val="none" w:sz="0" w:space="0" w:color="auto"/>
        <w:bottom w:val="none" w:sz="0" w:space="0" w:color="auto"/>
        <w:right w:val="none" w:sz="0" w:space="0" w:color="auto"/>
      </w:divBdr>
    </w:div>
    <w:div w:id="1695691651">
      <w:bodyDiv w:val="1"/>
      <w:marLeft w:val="0"/>
      <w:marRight w:val="0"/>
      <w:marTop w:val="0"/>
      <w:marBottom w:val="0"/>
      <w:divBdr>
        <w:top w:val="none" w:sz="0" w:space="0" w:color="auto"/>
        <w:left w:val="none" w:sz="0" w:space="0" w:color="auto"/>
        <w:bottom w:val="none" w:sz="0" w:space="0" w:color="auto"/>
        <w:right w:val="none" w:sz="0" w:space="0" w:color="auto"/>
      </w:divBdr>
    </w:div>
    <w:div w:id="1726447560">
      <w:bodyDiv w:val="1"/>
      <w:marLeft w:val="0"/>
      <w:marRight w:val="0"/>
      <w:marTop w:val="0"/>
      <w:marBottom w:val="0"/>
      <w:divBdr>
        <w:top w:val="none" w:sz="0" w:space="0" w:color="auto"/>
        <w:left w:val="none" w:sz="0" w:space="0" w:color="auto"/>
        <w:bottom w:val="none" w:sz="0" w:space="0" w:color="auto"/>
        <w:right w:val="none" w:sz="0" w:space="0" w:color="auto"/>
      </w:divBdr>
    </w:div>
    <w:div w:id="1733456039">
      <w:bodyDiv w:val="1"/>
      <w:marLeft w:val="0"/>
      <w:marRight w:val="0"/>
      <w:marTop w:val="0"/>
      <w:marBottom w:val="0"/>
      <w:divBdr>
        <w:top w:val="none" w:sz="0" w:space="0" w:color="auto"/>
        <w:left w:val="none" w:sz="0" w:space="0" w:color="auto"/>
        <w:bottom w:val="none" w:sz="0" w:space="0" w:color="auto"/>
        <w:right w:val="none" w:sz="0" w:space="0" w:color="auto"/>
      </w:divBdr>
    </w:div>
    <w:div w:id="1750031608">
      <w:bodyDiv w:val="1"/>
      <w:marLeft w:val="0"/>
      <w:marRight w:val="0"/>
      <w:marTop w:val="0"/>
      <w:marBottom w:val="0"/>
      <w:divBdr>
        <w:top w:val="none" w:sz="0" w:space="0" w:color="auto"/>
        <w:left w:val="none" w:sz="0" w:space="0" w:color="auto"/>
        <w:bottom w:val="none" w:sz="0" w:space="0" w:color="auto"/>
        <w:right w:val="none" w:sz="0" w:space="0" w:color="auto"/>
      </w:divBdr>
    </w:div>
    <w:div w:id="1766343152">
      <w:bodyDiv w:val="1"/>
      <w:marLeft w:val="0"/>
      <w:marRight w:val="0"/>
      <w:marTop w:val="0"/>
      <w:marBottom w:val="0"/>
      <w:divBdr>
        <w:top w:val="none" w:sz="0" w:space="0" w:color="auto"/>
        <w:left w:val="none" w:sz="0" w:space="0" w:color="auto"/>
        <w:bottom w:val="none" w:sz="0" w:space="0" w:color="auto"/>
        <w:right w:val="none" w:sz="0" w:space="0" w:color="auto"/>
      </w:divBdr>
    </w:div>
    <w:div w:id="1772555118">
      <w:bodyDiv w:val="1"/>
      <w:marLeft w:val="0"/>
      <w:marRight w:val="0"/>
      <w:marTop w:val="0"/>
      <w:marBottom w:val="0"/>
      <w:divBdr>
        <w:top w:val="none" w:sz="0" w:space="0" w:color="auto"/>
        <w:left w:val="none" w:sz="0" w:space="0" w:color="auto"/>
        <w:bottom w:val="none" w:sz="0" w:space="0" w:color="auto"/>
        <w:right w:val="none" w:sz="0" w:space="0" w:color="auto"/>
      </w:divBdr>
      <w:divsChild>
        <w:div w:id="975531532">
          <w:marLeft w:val="0"/>
          <w:marRight w:val="0"/>
          <w:marTop w:val="0"/>
          <w:marBottom w:val="0"/>
          <w:divBdr>
            <w:top w:val="none" w:sz="0" w:space="0" w:color="auto"/>
            <w:left w:val="none" w:sz="0" w:space="0" w:color="auto"/>
            <w:bottom w:val="none" w:sz="0" w:space="0" w:color="auto"/>
            <w:right w:val="none" w:sz="0" w:space="0" w:color="auto"/>
          </w:divBdr>
          <w:divsChild>
            <w:div w:id="1320302564">
              <w:marLeft w:val="0"/>
              <w:marRight w:val="0"/>
              <w:marTop w:val="0"/>
              <w:marBottom w:val="0"/>
              <w:divBdr>
                <w:top w:val="none" w:sz="0" w:space="0" w:color="auto"/>
                <w:left w:val="none" w:sz="0" w:space="0" w:color="auto"/>
                <w:bottom w:val="none" w:sz="0" w:space="0" w:color="auto"/>
                <w:right w:val="none" w:sz="0" w:space="0" w:color="auto"/>
              </w:divBdr>
              <w:divsChild>
                <w:div w:id="376128886">
                  <w:marLeft w:val="0"/>
                  <w:marRight w:val="0"/>
                  <w:marTop w:val="0"/>
                  <w:marBottom w:val="0"/>
                  <w:divBdr>
                    <w:top w:val="none" w:sz="0" w:space="0" w:color="auto"/>
                    <w:left w:val="none" w:sz="0" w:space="0" w:color="auto"/>
                    <w:bottom w:val="none" w:sz="0" w:space="0" w:color="auto"/>
                    <w:right w:val="none" w:sz="0" w:space="0" w:color="auto"/>
                  </w:divBdr>
                  <w:divsChild>
                    <w:div w:id="1498690154">
                      <w:marLeft w:val="0"/>
                      <w:marRight w:val="0"/>
                      <w:marTop w:val="0"/>
                      <w:marBottom w:val="0"/>
                      <w:divBdr>
                        <w:top w:val="none" w:sz="0" w:space="0" w:color="auto"/>
                        <w:left w:val="none" w:sz="0" w:space="0" w:color="auto"/>
                        <w:bottom w:val="none" w:sz="0" w:space="0" w:color="auto"/>
                        <w:right w:val="none" w:sz="0" w:space="0" w:color="auto"/>
                      </w:divBdr>
                      <w:divsChild>
                        <w:div w:id="1275986696">
                          <w:marLeft w:val="0"/>
                          <w:marRight w:val="0"/>
                          <w:marTop w:val="0"/>
                          <w:marBottom w:val="0"/>
                          <w:divBdr>
                            <w:top w:val="none" w:sz="0" w:space="0" w:color="auto"/>
                            <w:left w:val="none" w:sz="0" w:space="0" w:color="auto"/>
                            <w:bottom w:val="none" w:sz="0" w:space="0" w:color="auto"/>
                            <w:right w:val="none" w:sz="0" w:space="0" w:color="auto"/>
                          </w:divBdr>
                          <w:divsChild>
                            <w:div w:id="153619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953910">
      <w:bodyDiv w:val="1"/>
      <w:marLeft w:val="0"/>
      <w:marRight w:val="0"/>
      <w:marTop w:val="0"/>
      <w:marBottom w:val="0"/>
      <w:divBdr>
        <w:top w:val="none" w:sz="0" w:space="0" w:color="auto"/>
        <w:left w:val="none" w:sz="0" w:space="0" w:color="auto"/>
        <w:bottom w:val="none" w:sz="0" w:space="0" w:color="auto"/>
        <w:right w:val="none" w:sz="0" w:space="0" w:color="auto"/>
      </w:divBdr>
    </w:div>
    <w:div w:id="1864905722">
      <w:bodyDiv w:val="1"/>
      <w:marLeft w:val="0"/>
      <w:marRight w:val="0"/>
      <w:marTop w:val="0"/>
      <w:marBottom w:val="0"/>
      <w:divBdr>
        <w:top w:val="none" w:sz="0" w:space="0" w:color="auto"/>
        <w:left w:val="none" w:sz="0" w:space="0" w:color="auto"/>
        <w:bottom w:val="none" w:sz="0" w:space="0" w:color="auto"/>
        <w:right w:val="none" w:sz="0" w:space="0" w:color="auto"/>
      </w:divBdr>
    </w:div>
    <w:div w:id="1925141335">
      <w:bodyDiv w:val="1"/>
      <w:marLeft w:val="0"/>
      <w:marRight w:val="0"/>
      <w:marTop w:val="0"/>
      <w:marBottom w:val="0"/>
      <w:divBdr>
        <w:top w:val="none" w:sz="0" w:space="0" w:color="auto"/>
        <w:left w:val="none" w:sz="0" w:space="0" w:color="auto"/>
        <w:bottom w:val="none" w:sz="0" w:space="0" w:color="auto"/>
        <w:right w:val="none" w:sz="0" w:space="0" w:color="auto"/>
      </w:divBdr>
    </w:div>
    <w:div w:id="1962958408">
      <w:bodyDiv w:val="1"/>
      <w:marLeft w:val="0"/>
      <w:marRight w:val="0"/>
      <w:marTop w:val="0"/>
      <w:marBottom w:val="0"/>
      <w:divBdr>
        <w:top w:val="none" w:sz="0" w:space="0" w:color="auto"/>
        <w:left w:val="none" w:sz="0" w:space="0" w:color="auto"/>
        <w:bottom w:val="none" w:sz="0" w:space="0" w:color="auto"/>
        <w:right w:val="none" w:sz="0" w:space="0" w:color="auto"/>
      </w:divBdr>
    </w:div>
    <w:div w:id="2112166777">
      <w:bodyDiv w:val="1"/>
      <w:marLeft w:val="0"/>
      <w:marRight w:val="0"/>
      <w:marTop w:val="0"/>
      <w:marBottom w:val="0"/>
      <w:divBdr>
        <w:top w:val="none" w:sz="0" w:space="0" w:color="auto"/>
        <w:left w:val="none" w:sz="0" w:space="0" w:color="auto"/>
        <w:bottom w:val="none" w:sz="0" w:space="0" w:color="auto"/>
        <w:right w:val="none" w:sz="0" w:space="0" w:color="auto"/>
      </w:divBdr>
    </w:div>
    <w:div w:id="2115242086">
      <w:bodyDiv w:val="1"/>
      <w:marLeft w:val="0"/>
      <w:marRight w:val="0"/>
      <w:marTop w:val="0"/>
      <w:marBottom w:val="0"/>
      <w:divBdr>
        <w:top w:val="none" w:sz="0" w:space="0" w:color="auto"/>
        <w:left w:val="none" w:sz="0" w:space="0" w:color="auto"/>
        <w:bottom w:val="none" w:sz="0" w:space="0" w:color="auto"/>
        <w:right w:val="none" w:sz="0" w:space="0" w:color="auto"/>
      </w:divBdr>
      <w:divsChild>
        <w:div w:id="1529178957">
          <w:marLeft w:val="0"/>
          <w:marRight w:val="0"/>
          <w:marTop w:val="0"/>
          <w:marBottom w:val="0"/>
          <w:divBdr>
            <w:top w:val="none" w:sz="0" w:space="0" w:color="auto"/>
            <w:left w:val="none" w:sz="0" w:space="0" w:color="auto"/>
            <w:bottom w:val="none" w:sz="0" w:space="0" w:color="auto"/>
            <w:right w:val="none" w:sz="0" w:space="0" w:color="auto"/>
          </w:divBdr>
          <w:divsChild>
            <w:div w:id="1395737667">
              <w:marLeft w:val="0"/>
              <w:marRight w:val="0"/>
              <w:marTop w:val="0"/>
              <w:marBottom w:val="0"/>
              <w:divBdr>
                <w:top w:val="none" w:sz="0" w:space="0" w:color="auto"/>
                <w:left w:val="none" w:sz="0" w:space="0" w:color="auto"/>
                <w:bottom w:val="none" w:sz="0" w:space="0" w:color="auto"/>
                <w:right w:val="none" w:sz="0" w:space="0" w:color="auto"/>
              </w:divBdr>
              <w:divsChild>
                <w:div w:id="609122234">
                  <w:marLeft w:val="0"/>
                  <w:marRight w:val="0"/>
                  <w:marTop w:val="0"/>
                  <w:marBottom w:val="0"/>
                  <w:divBdr>
                    <w:top w:val="none" w:sz="0" w:space="0" w:color="auto"/>
                    <w:left w:val="none" w:sz="0" w:space="0" w:color="auto"/>
                    <w:bottom w:val="none" w:sz="0" w:space="0" w:color="auto"/>
                    <w:right w:val="none" w:sz="0" w:space="0" w:color="auto"/>
                  </w:divBdr>
                  <w:divsChild>
                    <w:div w:id="578292661">
                      <w:marLeft w:val="0"/>
                      <w:marRight w:val="0"/>
                      <w:marTop w:val="0"/>
                      <w:marBottom w:val="0"/>
                      <w:divBdr>
                        <w:top w:val="none" w:sz="0" w:space="0" w:color="auto"/>
                        <w:left w:val="none" w:sz="0" w:space="0" w:color="auto"/>
                        <w:bottom w:val="none" w:sz="0" w:space="0" w:color="auto"/>
                        <w:right w:val="none" w:sz="0" w:space="0" w:color="auto"/>
                      </w:divBdr>
                      <w:divsChild>
                        <w:div w:id="275334870">
                          <w:marLeft w:val="0"/>
                          <w:marRight w:val="0"/>
                          <w:marTop w:val="0"/>
                          <w:marBottom w:val="0"/>
                          <w:divBdr>
                            <w:top w:val="none" w:sz="0" w:space="0" w:color="auto"/>
                            <w:left w:val="none" w:sz="0" w:space="0" w:color="auto"/>
                            <w:bottom w:val="none" w:sz="0" w:space="0" w:color="auto"/>
                            <w:right w:val="none" w:sz="0" w:space="0" w:color="auto"/>
                          </w:divBdr>
                          <w:divsChild>
                            <w:div w:id="16413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84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ch/en/pages/human-capital/articles/how-covid-19-contributes-to-a-long-term-boost-in-remote-working.html" TargetMode="External"/><Relationship Id="rId13" Type="http://schemas.openxmlformats.org/officeDocument/2006/relationships/hyperlink" Target="https://www.forbes.com/sites/glebtsipursky/2022/11/01/does-remote-work-hurt-wellbeing-and-work-life-balance/" TargetMode="External"/><Relationship Id="rId3" Type="http://schemas.openxmlformats.org/officeDocument/2006/relationships/settings" Target="settings.xml"/><Relationship Id="rId7" Type="http://schemas.openxmlformats.org/officeDocument/2006/relationships/hyperlink" Target="https://www.forbes.com/uk/advisor/business/remote-work-statistics/" TargetMode="External"/><Relationship Id="rId12" Type="http://schemas.openxmlformats.org/officeDocument/2006/relationships/hyperlink" Target="https://www.forbes.com/sites/glebtsipursky/2023/05/24/remote-communications-training-is-key-to-hybrid-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fs.org.uk/articles/working-home-and-covid-19-pandemic" TargetMode="External"/><Relationship Id="rId11" Type="http://schemas.openxmlformats.org/officeDocument/2006/relationships/hyperlink" Target="https://www.theaccessgroup.com/en-au/blog/fms-remote-work-in-finance/" TargetMode="External"/><Relationship Id="rId5" Type="http://schemas.openxmlformats.org/officeDocument/2006/relationships/image" Target="media/image1.jpeg"/><Relationship Id="rId15" Type="http://schemas.openxmlformats.org/officeDocument/2006/relationships/hyperlink" Target="https://www.strongdm.com/blog/remote-work-statistics" TargetMode="External"/><Relationship Id="rId10" Type="http://schemas.openxmlformats.org/officeDocument/2006/relationships/hyperlink" Target="https://www.ons.gov.uk/employmentandlabourmarket/peopleinwork/employmentandemployeetypes/bulletins/coronavirusandhomeworkingintheuk/april2020" TargetMode="External"/><Relationship Id="rId4" Type="http://schemas.openxmlformats.org/officeDocument/2006/relationships/webSettings" Target="webSettings.xml"/><Relationship Id="rId9" Type="http://schemas.openxmlformats.org/officeDocument/2006/relationships/hyperlink" Target="https://www.simplypsychology.org/interpretivism-paradigm.html" TargetMode="External"/><Relationship Id="rId14" Type="http://schemas.openxmlformats.org/officeDocument/2006/relationships/hyperlink" Target="https://corporatefinanceinstitute.com/resources/wealth-management/what-is-finance-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38F8B-9689-4A61-B8EF-540647DE7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5357</TotalTime>
  <Pages>11</Pages>
  <Words>2453</Words>
  <Characters>15606</Characters>
  <Application>Microsoft Office Word</Application>
  <DocSecurity>0</DocSecurity>
  <Lines>264</Lines>
  <Paragraphs>72</Paragraphs>
  <ScaleCrop>false</ScaleCrop>
  <HeadingPairs>
    <vt:vector size="2" baseType="variant">
      <vt:variant>
        <vt:lpstr>Title</vt:lpstr>
      </vt:variant>
      <vt:variant>
        <vt:i4>1</vt:i4>
      </vt:variant>
    </vt:vector>
  </HeadingPairs>
  <TitlesOfParts>
    <vt:vector size="1" baseType="lpstr">
      <vt:lpstr>Research Proposal</vt:lpstr>
    </vt:vector>
  </TitlesOfParts>
  <Company>University of Wales Trinity Saint David</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Independent Project BMBM6020</dc:subject>
  <dc:creator>Katy Grummett (2209790)</dc:creator>
  <cp:keywords/>
  <dc:description/>
  <cp:lastModifiedBy>Katy Grummett (2209790)</cp:lastModifiedBy>
  <cp:revision>95</cp:revision>
  <dcterms:created xsi:type="dcterms:W3CDTF">2024-10-18T18:33:00Z</dcterms:created>
  <dcterms:modified xsi:type="dcterms:W3CDTF">2025-04-11T20:01:00Z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6b84a0fd-b19f-4b5a-a0d6-ad88e3759f25</vt:lpwstr>
  </property>
</Properties>
</file>