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6A3C95" w14:textId="5E3F9396" w:rsidR="008746EE" w:rsidRDefault="00D46655">
      <w:pPr>
        <w:rPr>
          <w:rFonts w:ascii="Verdana" w:hAnsi="Verdana"/>
          <w:b/>
          <w:i/>
          <w:sz w:val="44"/>
        </w:rPr>
      </w:pPr>
      <w:r>
        <w:rPr>
          <w:rFonts w:ascii="Verdana" w:hAnsi="Verdana"/>
          <w:b/>
          <w:i/>
          <w:noProof/>
          <w:sz w:val="44"/>
        </w:rPr>
        <w:drawing>
          <wp:anchor distT="0" distB="0" distL="114300" distR="114300" simplePos="0" relativeHeight="251658240" behindDoc="1" locked="0" layoutInCell="1" allowOverlap="1" wp14:anchorId="424CAE08" wp14:editId="129D3B10">
            <wp:simplePos x="0" y="0"/>
            <wp:positionH relativeFrom="column">
              <wp:posOffset>1463040</wp:posOffset>
            </wp:positionH>
            <wp:positionV relativeFrom="paragraph">
              <wp:posOffset>0</wp:posOffset>
            </wp:positionV>
            <wp:extent cx="2981325" cy="1188720"/>
            <wp:effectExtent l="0" t="0" r="9525" b="0"/>
            <wp:wrapTight wrapText="bothSides">
              <wp:wrapPolygon edited="0">
                <wp:start x="0" y="0"/>
                <wp:lineTo x="0" y="21115"/>
                <wp:lineTo x="21531" y="21115"/>
                <wp:lineTo x="21531" y="0"/>
                <wp:lineTo x="0" y="0"/>
              </wp:wrapPolygon>
            </wp:wrapTight>
            <wp:docPr id="1204560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1325" cy="1188720"/>
                    </a:xfrm>
                    <a:prstGeom prst="rect">
                      <a:avLst/>
                    </a:prstGeom>
                    <a:noFill/>
                  </pic:spPr>
                </pic:pic>
              </a:graphicData>
            </a:graphic>
          </wp:anchor>
        </w:drawing>
      </w:r>
    </w:p>
    <w:p w14:paraId="64F7D279" w14:textId="77777777" w:rsidR="00D46655" w:rsidRDefault="00D46655" w:rsidP="00D46655">
      <w:pPr>
        <w:rPr>
          <w:rFonts w:ascii="Verdana" w:hAnsi="Verdana"/>
          <w:b/>
          <w:i/>
          <w:sz w:val="44"/>
        </w:rPr>
      </w:pPr>
    </w:p>
    <w:p w14:paraId="70EFDBAB" w14:textId="77777777" w:rsidR="00D46655" w:rsidRDefault="00D46655" w:rsidP="00D46655">
      <w:pPr>
        <w:rPr>
          <w:rFonts w:ascii="Verdana" w:hAnsi="Verdana"/>
          <w:b/>
          <w:i/>
          <w:sz w:val="44"/>
        </w:rPr>
      </w:pPr>
    </w:p>
    <w:p w14:paraId="57B2CE0B" w14:textId="77777777" w:rsidR="00D46655" w:rsidRPr="00D46655" w:rsidRDefault="00D46655" w:rsidP="00D46655">
      <w:pPr>
        <w:rPr>
          <w:rFonts w:ascii="Verdana" w:hAnsi="Verdana"/>
          <w:b/>
          <w:i/>
          <w:sz w:val="44"/>
        </w:rPr>
      </w:pPr>
    </w:p>
    <w:p w14:paraId="125256F5" w14:textId="7AA675BA" w:rsidR="00D46655" w:rsidRPr="00D46655" w:rsidRDefault="00D46655" w:rsidP="00D46655">
      <w:pPr>
        <w:rPr>
          <w:rFonts w:ascii="Verdana" w:hAnsi="Verdana"/>
          <w:b/>
          <w:i/>
          <w:sz w:val="44"/>
        </w:rPr>
      </w:pPr>
      <w:r w:rsidRPr="00D46655">
        <w:rPr>
          <w:rFonts w:ascii="Verdana" w:hAnsi="Verdana"/>
          <w:b/>
          <w:i/>
          <w:sz w:val="44"/>
        </w:rPr>
        <w:t>Module Name: Digital Skills for Personal</w:t>
      </w:r>
      <w:r>
        <w:rPr>
          <w:rFonts w:ascii="Verdana" w:hAnsi="Verdana"/>
          <w:b/>
          <w:i/>
          <w:sz w:val="44"/>
        </w:rPr>
        <w:t xml:space="preserve"> Development</w:t>
      </w:r>
      <w:r w:rsidRPr="00D46655">
        <w:rPr>
          <w:rFonts w:ascii="Verdana" w:hAnsi="Verdana"/>
          <w:b/>
          <w:i/>
          <w:sz w:val="44"/>
        </w:rPr>
        <w:t xml:space="preserve"> and</w:t>
      </w:r>
      <w:r>
        <w:rPr>
          <w:rFonts w:ascii="Verdana" w:hAnsi="Verdana"/>
          <w:b/>
          <w:i/>
          <w:sz w:val="44"/>
        </w:rPr>
        <w:t xml:space="preserve"> Business</w:t>
      </w:r>
      <w:r w:rsidRPr="00D46655">
        <w:rPr>
          <w:rFonts w:ascii="Verdana" w:hAnsi="Verdana"/>
          <w:b/>
          <w:i/>
          <w:sz w:val="44"/>
        </w:rPr>
        <w:t xml:space="preserve"> Growth</w:t>
      </w:r>
    </w:p>
    <w:p w14:paraId="7BDEB72A" w14:textId="77777777" w:rsidR="00D46655" w:rsidRPr="00D46655" w:rsidRDefault="00D46655" w:rsidP="00D46655">
      <w:pPr>
        <w:rPr>
          <w:rFonts w:ascii="Verdana" w:hAnsi="Verdana"/>
          <w:b/>
          <w:i/>
          <w:sz w:val="44"/>
        </w:rPr>
      </w:pPr>
      <w:r w:rsidRPr="00D46655">
        <w:rPr>
          <w:rFonts w:ascii="Verdana" w:hAnsi="Verdana"/>
          <w:b/>
          <w:i/>
          <w:sz w:val="44"/>
        </w:rPr>
        <w:t>Module Code:  BMSW4008</w:t>
      </w:r>
    </w:p>
    <w:p w14:paraId="2A25AF02" w14:textId="77777777" w:rsidR="00D46655" w:rsidRPr="00D46655" w:rsidRDefault="00D46655" w:rsidP="00D46655">
      <w:pPr>
        <w:rPr>
          <w:rFonts w:ascii="Verdana" w:hAnsi="Verdana"/>
          <w:b/>
          <w:i/>
          <w:sz w:val="44"/>
        </w:rPr>
      </w:pPr>
      <w:r w:rsidRPr="00D46655">
        <w:rPr>
          <w:rFonts w:ascii="Verdana" w:hAnsi="Verdana"/>
          <w:b/>
          <w:i/>
          <w:sz w:val="44"/>
        </w:rPr>
        <w:t>Assignment Name: (E-Portfolio)</w:t>
      </w:r>
    </w:p>
    <w:p w14:paraId="02B7B72C" w14:textId="77777777" w:rsidR="00D46655" w:rsidRPr="00D46655" w:rsidRDefault="00D46655" w:rsidP="00D46655">
      <w:pPr>
        <w:rPr>
          <w:rFonts w:ascii="Verdana" w:hAnsi="Verdana"/>
          <w:b/>
          <w:i/>
          <w:sz w:val="44"/>
        </w:rPr>
      </w:pPr>
      <w:r w:rsidRPr="00D46655">
        <w:rPr>
          <w:rFonts w:ascii="Verdana" w:hAnsi="Verdana"/>
          <w:b/>
          <w:i/>
          <w:sz w:val="44"/>
        </w:rPr>
        <w:t>Student Name: Farhan Ahmed</w:t>
      </w:r>
    </w:p>
    <w:p w14:paraId="5CFAC57C" w14:textId="77777777" w:rsidR="00D46655" w:rsidRPr="00D46655" w:rsidRDefault="00D46655" w:rsidP="00D46655">
      <w:pPr>
        <w:rPr>
          <w:rFonts w:ascii="Verdana" w:hAnsi="Verdana"/>
          <w:b/>
          <w:i/>
          <w:sz w:val="44"/>
        </w:rPr>
      </w:pPr>
      <w:r w:rsidRPr="00D46655">
        <w:rPr>
          <w:rFonts w:ascii="Verdana" w:hAnsi="Verdana"/>
          <w:b/>
          <w:i/>
          <w:sz w:val="44"/>
        </w:rPr>
        <w:t>Student Number: 2406518</w:t>
      </w:r>
    </w:p>
    <w:p w14:paraId="1B77103A" w14:textId="77777777" w:rsidR="00D46655" w:rsidRPr="00D46655" w:rsidRDefault="00D46655" w:rsidP="00D46655">
      <w:pPr>
        <w:rPr>
          <w:rFonts w:ascii="Verdana" w:hAnsi="Verdana"/>
          <w:b/>
          <w:i/>
          <w:sz w:val="44"/>
        </w:rPr>
      </w:pPr>
      <w:r w:rsidRPr="00D46655">
        <w:rPr>
          <w:rFonts w:ascii="Verdana" w:hAnsi="Verdana"/>
          <w:b/>
          <w:i/>
          <w:sz w:val="44"/>
        </w:rPr>
        <w:t>Lecturer: Philippa Fitzgerald</w:t>
      </w:r>
    </w:p>
    <w:p w14:paraId="1AF4B0A3" w14:textId="41B633F2" w:rsidR="00D46655" w:rsidRDefault="00D46655" w:rsidP="00D46655">
      <w:pPr>
        <w:rPr>
          <w:rFonts w:ascii="Verdana" w:hAnsi="Verdana"/>
          <w:b/>
          <w:i/>
          <w:sz w:val="44"/>
        </w:rPr>
      </w:pPr>
      <w:r w:rsidRPr="00D46655">
        <w:rPr>
          <w:rFonts w:ascii="Verdana" w:hAnsi="Verdana"/>
          <w:b/>
          <w:i/>
          <w:sz w:val="44"/>
        </w:rPr>
        <w:t>Deadline: 27th June 2025</w:t>
      </w:r>
    </w:p>
    <w:p w14:paraId="1D29C8AE" w14:textId="77777777" w:rsidR="00D46655" w:rsidRDefault="00D46655">
      <w:pPr>
        <w:rPr>
          <w:rFonts w:ascii="Verdana" w:hAnsi="Verdana"/>
          <w:b/>
          <w:i/>
          <w:sz w:val="44"/>
        </w:rPr>
      </w:pPr>
    </w:p>
    <w:p w14:paraId="300BA821" w14:textId="77777777" w:rsidR="00D46655" w:rsidRDefault="00D46655">
      <w:pPr>
        <w:rPr>
          <w:rFonts w:ascii="Verdana" w:hAnsi="Verdana"/>
          <w:b/>
          <w:i/>
          <w:sz w:val="44"/>
        </w:rPr>
      </w:pPr>
    </w:p>
    <w:p w14:paraId="3D9BA43A" w14:textId="77777777" w:rsidR="00D46655" w:rsidRDefault="00D46655">
      <w:pPr>
        <w:rPr>
          <w:rFonts w:ascii="Verdana" w:hAnsi="Verdana"/>
          <w:b/>
          <w:i/>
          <w:sz w:val="44"/>
        </w:rPr>
      </w:pPr>
    </w:p>
    <w:p w14:paraId="47C6A251" w14:textId="57A0727B" w:rsidR="00D46655" w:rsidRDefault="00D46655" w:rsidP="00D46655">
      <w:pPr>
        <w:rPr>
          <w:rFonts w:ascii="Verdana" w:hAnsi="Verdana"/>
          <w:b/>
          <w:i/>
          <w:sz w:val="44"/>
        </w:rPr>
      </w:pPr>
      <w:r w:rsidRPr="00D46655">
        <w:rPr>
          <w:rFonts w:ascii="Verdana" w:hAnsi="Verdana"/>
          <w:b/>
          <w:i/>
          <w:sz w:val="44"/>
        </w:rPr>
        <w:t>Wordcount: 1750</w:t>
      </w:r>
    </w:p>
    <w:p w14:paraId="0736DE28" w14:textId="77777777" w:rsidR="00D46655" w:rsidRPr="00F3600B" w:rsidRDefault="00D46655">
      <w:pPr>
        <w:rPr>
          <w:rFonts w:ascii="Verdana" w:hAnsi="Verdana"/>
          <w:b/>
          <w:i/>
          <w:sz w:val="24"/>
          <w:szCs w:val="12"/>
        </w:rPr>
      </w:pPr>
    </w:p>
    <w:p w14:paraId="617D8D2B"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b/>
          <w:bCs/>
          <w:kern w:val="2"/>
          <w:sz w:val="32"/>
          <w:szCs w:val="32"/>
          <w:lang w:eastAsia="zh-CN"/>
          <w14:ligatures w14:val="standardContextual"/>
        </w:rPr>
      </w:pPr>
      <w:r w:rsidRPr="00F3600B">
        <w:rPr>
          <w:rFonts w:asciiTheme="minorHAnsi" w:eastAsiaTheme="minorEastAsia" w:hAnsiTheme="minorHAnsi" w:cstheme="minorBidi"/>
          <w:b/>
          <w:bCs/>
          <w:kern w:val="2"/>
          <w:sz w:val="32"/>
          <w:szCs w:val="32"/>
          <w:lang w:eastAsia="zh-CN"/>
          <w14:ligatures w14:val="standardContextual"/>
        </w:rPr>
        <w:lastRenderedPageBreak/>
        <w:t xml:space="preserve">AI Acknowledgement  </w:t>
      </w:r>
    </w:p>
    <w:p w14:paraId="289D84C3"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b/>
          <w:bCs/>
          <w:kern w:val="2"/>
          <w:sz w:val="24"/>
          <w:szCs w:val="24"/>
          <w:highlight w:val="yellow"/>
          <w:u w:val="single"/>
          <w:lang w:eastAsia="zh-CN"/>
          <w14:ligatures w14:val="standardContextual"/>
        </w:rPr>
      </w:pPr>
      <w:r w:rsidRPr="00F3600B">
        <w:rPr>
          <w:rFonts w:asciiTheme="minorHAnsi" w:eastAsiaTheme="minorEastAsia" w:hAnsiTheme="minorHAnsi" w:cstheme="minorBidi"/>
          <w:b/>
          <w:bCs/>
          <w:kern w:val="2"/>
          <w:sz w:val="24"/>
          <w:szCs w:val="24"/>
          <w:highlight w:val="yellow"/>
          <w:u w:val="single"/>
          <w:lang w:eastAsia="zh-CN"/>
          <w14:ligatures w14:val="standardContextual"/>
        </w:rPr>
        <w:t xml:space="preserve">Examples of statements If you have not used </w:t>
      </w:r>
      <w:proofErr w:type="gramStart"/>
      <w:r w:rsidRPr="00F3600B">
        <w:rPr>
          <w:rFonts w:asciiTheme="minorHAnsi" w:eastAsiaTheme="minorEastAsia" w:hAnsiTheme="minorHAnsi" w:cstheme="minorBidi"/>
          <w:b/>
          <w:bCs/>
          <w:kern w:val="2"/>
          <w:sz w:val="24"/>
          <w:szCs w:val="24"/>
          <w:highlight w:val="yellow"/>
          <w:u w:val="single"/>
          <w:lang w:eastAsia="zh-CN"/>
          <w14:ligatures w14:val="standardContextual"/>
        </w:rPr>
        <w:t>AI</w:t>
      </w:r>
      <w:proofErr w:type="gramEnd"/>
    </w:p>
    <w:p w14:paraId="3DFAF406"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I confirm that I have not presented any AI generated materials as my own work. </w:t>
      </w:r>
    </w:p>
    <w:p w14:paraId="5F705315"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I confirm that I have copies of my drafts, notes, and other resources I used, which I may </w:t>
      </w:r>
      <w:proofErr w:type="gramStart"/>
      <w:r w:rsidRPr="00F3600B">
        <w:rPr>
          <w:rFonts w:asciiTheme="minorHAnsi" w:eastAsiaTheme="minorEastAsia" w:hAnsiTheme="minorHAnsi" w:cstheme="minorBidi"/>
          <w:kern w:val="2"/>
          <w:sz w:val="24"/>
          <w:szCs w:val="24"/>
          <w:lang w:eastAsia="zh-CN"/>
          <w14:ligatures w14:val="standardContextual"/>
        </w:rPr>
        <w:t>be asked</w:t>
      </w:r>
      <w:proofErr w:type="gramEnd"/>
      <w:r w:rsidRPr="00F3600B">
        <w:rPr>
          <w:rFonts w:asciiTheme="minorHAnsi" w:eastAsiaTheme="minorEastAsia" w:hAnsiTheme="minorHAnsi" w:cstheme="minorBidi"/>
          <w:kern w:val="2"/>
          <w:sz w:val="24"/>
          <w:szCs w:val="24"/>
          <w:lang w:eastAsia="zh-CN"/>
          <w14:ligatures w14:val="standardContextual"/>
        </w:rPr>
        <w:t xml:space="preserve"> to provide in evidence.</w:t>
      </w:r>
    </w:p>
    <w:p w14:paraId="733042B7"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b/>
          <w:bCs/>
          <w:kern w:val="2"/>
          <w:sz w:val="24"/>
          <w:szCs w:val="24"/>
          <w:highlight w:val="yellow"/>
          <w:u w:val="single"/>
          <w:lang w:eastAsia="zh-CN"/>
          <w14:ligatures w14:val="standardContextual"/>
        </w:rPr>
      </w:pPr>
      <w:r w:rsidRPr="00F3600B">
        <w:rPr>
          <w:rFonts w:asciiTheme="minorHAnsi" w:eastAsiaTheme="minorEastAsia" w:hAnsiTheme="minorHAnsi" w:cstheme="minorBidi"/>
          <w:b/>
          <w:bCs/>
          <w:kern w:val="2"/>
          <w:sz w:val="24"/>
          <w:szCs w:val="24"/>
          <w:highlight w:val="yellow"/>
          <w:u w:val="single"/>
          <w:lang w:eastAsia="zh-CN"/>
          <w14:ligatures w14:val="standardContextual"/>
        </w:rPr>
        <w:t xml:space="preserve">Examples of AI statements if you have used </w:t>
      </w:r>
      <w:proofErr w:type="gramStart"/>
      <w:r w:rsidRPr="00F3600B">
        <w:rPr>
          <w:rFonts w:asciiTheme="minorHAnsi" w:eastAsiaTheme="minorEastAsia" w:hAnsiTheme="minorHAnsi" w:cstheme="minorBidi"/>
          <w:b/>
          <w:bCs/>
          <w:kern w:val="2"/>
          <w:sz w:val="24"/>
          <w:szCs w:val="24"/>
          <w:highlight w:val="yellow"/>
          <w:u w:val="single"/>
          <w:lang w:eastAsia="zh-CN"/>
          <w14:ligatures w14:val="standardContextual"/>
        </w:rPr>
        <w:t>AI</w:t>
      </w:r>
      <w:proofErr w:type="gramEnd"/>
    </w:p>
    <w:p w14:paraId="1D7C4A83"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b/>
          <w:bCs/>
          <w:kern w:val="2"/>
          <w:sz w:val="24"/>
          <w:szCs w:val="24"/>
          <w:lang w:eastAsia="zh-CN"/>
          <w14:ligatures w14:val="standardContextual"/>
        </w:rPr>
        <w:t xml:space="preserve">Example 1: </w:t>
      </w:r>
    </w:p>
    <w:p w14:paraId="444349F3"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I acknowledge the use of Grammarly (https://www.grammarly.com/) on Date to check my work using the prompt(s): </w:t>
      </w:r>
    </w:p>
    <w:p w14:paraId="6478B841"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1. Please check the following text for readability, </w:t>
      </w:r>
      <w:proofErr w:type="gramStart"/>
      <w:r w:rsidRPr="00F3600B">
        <w:rPr>
          <w:rFonts w:asciiTheme="minorHAnsi" w:eastAsiaTheme="minorEastAsia" w:hAnsiTheme="minorHAnsi" w:cstheme="minorBidi"/>
          <w:kern w:val="2"/>
          <w:sz w:val="24"/>
          <w:szCs w:val="24"/>
          <w:lang w:eastAsia="zh-CN"/>
          <w14:ligatures w14:val="standardContextual"/>
        </w:rPr>
        <w:t>grammar</w:t>
      </w:r>
      <w:proofErr w:type="gramEnd"/>
      <w:r w:rsidRPr="00F3600B">
        <w:rPr>
          <w:rFonts w:asciiTheme="minorHAnsi" w:eastAsiaTheme="minorEastAsia" w:hAnsiTheme="minorHAnsi" w:cstheme="minorBidi"/>
          <w:kern w:val="2"/>
          <w:sz w:val="24"/>
          <w:szCs w:val="24"/>
          <w:lang w:eastAsia="zh-CN"/>
          <w14:ligatures w14:val="standardContextual"/>
        </w:rPr>
        <w:t xml:space="preserve"> and syntax. </w:t>
      </w:r>
    </w:p>
    <w:p w14:paraId="064192AC"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I confirm that I have not presented any AI generated text as my own work. I confirm that I have copies of my drafts, notes, and other resources I used before, and after the use of AI tools which I may </w:t>
      </w:r>
      <w:proofErr w:type="gramStart"/>
      <w:r w:rsidRPr="00F3600B">
        <w:rPr>
          <w:rFonts w:asciiTheme="minorHAnsi" w:eastAsiaTheme="minorEastAsia" w:hAnsiTheme="minorHAnsi" w:cstheme="minorBidi"/>
          <w:kern w:val="2"/>
          <w:sz w:val="24"/>
          <w:szCs w:val="24"/>
          <w:lang w:eastAsia="zh-CN"/>
          <w14:ligatures w14:val="standardContextual"/>
        </w:rPr>
        <w:t>be asked</w:t>
      </w:r>
      <w:proofErr w:type="gramEnd"/>
      <w:r w:rsidRPr="00F3600B">
        <w:rPr>
          <w:rFonts w:asciiTheme="minorHAnsi" w:eastAsiaTheme="minorEastAsia" w:hAnsiTheme="minorHAnsi" w:cstheme="minorBidi"/>
          <w:kern w:val="2"/>
          <w:sz w:val="24"/>
          <w:szCs w:val="24"/>
          <w:lang w:eastAsia="zh-CN"/>
          <w14:ligatures w14:val="standardContextual"/>
        </w:rPr>
        <w:t xml:space="preserve"> to provide in evidence. </w:t>
      </w:r>
    </w:p>
    <w:p w14:paraId="1CA48A08"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b/>
          <w:bCs/>
          <w:kern w:val="2"/>
          <w:sz w:val="24"/>
          <w:szCs w:val="24"/>
          <w:lang w:eastAsia="zh-CN"/>
          <w14:ligatures w14:val="standardContextual"/>
        </w:rPr>
        <w:t xml:space="preserve">Example 2: </w:t>
      </w:r>
    </w:p>
    <w:p w14:paraId="6F501B90"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I acknowledge the use of </w:t>
      </w:r>
      <w:proofErr w:type="spellStart"/>
      <w:r w:rsidRPr="00F3600B">
        <w:rPr>
          <w:rFonts w:asciiTheme="minorHAnsi" w:eastAsiaTheme="minorEastAsia" w:hAnsiTheme="minorHAnsi" w:cstheme="minorBidi"/>
          <w:kern w:val="2"/>
          <w:sz w:val="24"/>
          <w:szCs w:val="24"/>
          <w:lang w:eastAsia="zh-CN"/>
          <w14:ligatures w14:val="standardContextual"/>
        </w:rPr>
        <w:t>SciSpace</w:t>
      </w:r>
      <w:proofErr w:type="spellEnd"/>
      <w:r w:rsidRPr="00F3600B">
        <w:rPr>
          <w:rFonts w:asciiTheme="minorHAnsi" w:eastAsiaTheme="minorEastAsia" w:hAnsiTheme="minorHAnsi" w:cstheme="minorBidi"/>
          <w:kern w:val="2"/>
          <w:sz w:val="24"/>
          <w:szCs w:val="24"/>
          <w:lang w:eastAsia="zh-CN"/>
          <w14:ligatures w14:val="standardContextual"/>
        </w:rPr>
        <w:t xml:space="preserve"> (https://typeset.io/) on 7 March 2024 to support my research using the prompt(s): </w:t>
      </w:r>
    </w:p>
    <w:p w14:paraId="6F3E482A"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1. Please provide me with materials on the biology of the liver. </w:t>
      </w:r>
    </w:p>
    <w:p w14:paraId="43635FFB"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2. Please provide me with materials on liver cells. </w:t>
      </w:r>
    </w:p>
    <w:p w14:paraId="5665E93D"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I confirm that I have not presented any AI generated text as my own work. I confirm that I have copies of my drafts, notes, and other resources I used before, and after the use of AI tools which I may </w:t>
      </w:r>
      <w:proofErr w:type="gramStart"/>
      <w:r w:rsidRPr="00F3600B">
        <w:rPr>
          <w:rFonts w:asciiTheme="minorHAnsi" w:eastAsiaTheme="minorEastAsia" w:hAnsiTheme="minorHAnsi" w:cstheme="minorBidi"/>
          <w:kern w:val="2"/>
          <w:sz w:val="24"/>
          <w:szCs w:val="24"/>
          <w:lang w:eastAsia="zh-CN"/>
          <w14:ligatures w14:val="standardContextual"/>
        </w:rPr>
        <w:t>be asked</w:t>
      </w:r>
      <w:proofErr w:type="gramEnd"/>
      <w:r w:rsidRPr="00F3600B">
        <w:rPr>
          <w:rFonts w:asciiTheme="minorHAnsi" w:eastAsiaTheme="minorEastAsia" w:hAnsiTheme="minorHAnsi" w:cstheme="minorBidi"/>
          <w:kern w:val="2"/>
          <w:sz w:val="24"/>
          <w:szCs w:val="24"/>
          <w:lang w:eastAsia="zh-CN"/>
          <w14:ligatures w14:val="standardContextual"/>
        </w:rPr>
        <w:t xml:space="preserve"> to provide in evidence. </w:t>
      </w:r>
    </w:p>
    <w:p w14:paraId="1EB1A6D3"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b/>
          <w:bCs/>
          <w:kern w:val="2"/>
          <w:sz w:val="24"/>
          <w:szCs w:val="24"/>
          <w:lang w:eastAsia="zh-CN"/>
          <w14:ligatures w14:val="standardContextual"/>
        </w:rPr>
        <w:t xml:space="preserve">Example 3: </w:t>
      </w:r>
    </w:p>
    <w:p w14:paraId="2059A214"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I acknowledge the use of ChatGPT (https://chatgpt.com/) on 13 April 2024 to write my notes into submission format using the prompt(s): </w:t>
      </w:r>
    </w:p>
    <w:p w14:paraId="29ABA04D"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1. Please write up these bullet points as an essay paragraph at university level. </w:t>
      </w:r>
    </w:p>
    <w:p w14:paraId="383164F1"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I confirm that I have not presented any AI generated text as my own work. I confirm that I have copies of my drafts, notes, and other resources I used before, and after the use of AI tools which I may </w:t>
      </w:r>
      <w:proofErr w:type="gramStart"/>
      <w:r w:rsidRPr="00F3600B">
        <w:rPr>
          <w:rFonts w:asciiTheme="minorHAnsi" w:eastAsiaTheme="minorEastAsia" w:hAnsiTheme="minorHAnsi" w:cstheme="minorBidi"/>
          <w:kern w:val="2"/>
          <w:sz w:val="24"/>
          <w:szCs w:val="24"/>
          <w:lang w:eastAsia="zh-CN"/>
          <w14:ligatures w14:val="standardContextual"/>
        </w:rPr>
        <w:t>be asked</w:t>
      </w:r>
      <w:proofErr w:type="gramEnd"/>
      <w:r w:rsidRPr="00F3600B">
        <w:rPr>
          <w:rFonts w:asciiTheme="minorHAnsi" w:eastAsiaTheme="minorEastAsia" w:hAnsiTheme="minorHAnsi" w:cstheme="minorBidi"/>
          <w:kern w:val="2"/>
          <w:sz w:val="24"/>
          <w:szCs w:val="24"/>
          <w:lang w:eastAsia="zh-CN"/>
          <w14:ligatures w14:val="standardContextual"/>
        </w:rPr>
        <w:t xml:space="preserve"> to provide in evidence. </w:t>
      </w:r>
    </w:p>
    <w:p w14:paraId="59FA4984"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b/>
          <w:bCs/>
          <w:kern w:val="2"/>
          <w:sz w:val="24"/>
          <w:szCs w:val="24"/>
          <w:u w:val="single"/>
          <w:lang w:eastAsia="zh-CN"/>
          <w14:ligatures w14:val="standardContextual"/>
        </w:rPr>
      </w:pPr>
      <w:r w:rsidRPr="00F3600B">
        <w:rPr>
          <w:rFonts w:asciiTheme="minorHAnsi" w:eastAsiaTheme="minorEastAsia" w:hAnsiTheme="minorHAnsi" w:cstheme="minorBidi"/>
          <w:b/>
          <w:bCs/>
          <w:kern w:val="2"/>
          <w:sz w:val="24"/>
          <w:szCs w:val="24"/>
          <w:lang w:eastAsia="zh-CN"/>
          <w14:ligatures w14:val="standardContextual"/>
        </w:rPr>
        <w:t>Example 4 - acknowledgement of the use of multiple AI tools:</w:t>
      </w:r>
      <w:r w:rsidRPr="00F3600B">
        <w:rPr>
          <w:rFonts w:asciiTheme="minorHAnsi" w:eastAsiaTheme="minorEastAsia" w:hAnsiTheme="minorHAnsi" w:cstheme="minorBidi"/>
          <w:b/>
          <w:bCs/>
          <w:kern w:val="2"/>
          <w:sz w:val="24"/>
          <w:szCs w:val="24"/>
          <w:u w:val="single"/>
          <w:lang w:eastAsia="zh-CN"/>
          <w14:ligatures w14:val="standardContextual"/>
        </w:rPr>
        <w:t xml:space="preserve"> </w:t>
      </w:r>
    </w:p>
    <w:p w14:paraId="71E3303B"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I acknowledge the use of </w:t>
      </w:r>
      <w:proofErr w:type="spellStart"/>
      <w:r w:rsidRPr="00F3600B">
        <w:rPr>
          <w:rFonts w:asciiTheme="minorHAnsi" w:eastAsiaTheme="minorEastAsia" w:hAnsiTheme="minorHAnsi" w:cstheme="minorBidi"/>
          <w:kern w:val="2"/>
          <w:sz w:val="24"/>
          <w:szCs w:val="24"/>
          <w:lang w:eastAsia="zh-CN"/>
          <w14:ligatures w14:val="standardContextual"/>
        </w:rPr>
        <w:t>SciSpace</w:t>
      </w:r>
      <w:proofErr w:type="spellEnd"/>
      <w:r w:rsidRPr="00F3600B">
        <w:rPr>
          <w:rFonts w:asciiTheme="minorHAnsi" w:eastAsiaTheme="minorEastAsia" w:hAnsiTheme="minorHAnsi" w:cstheme="minorBidi"/>
          <w:kern w:val="2"/>
          <w:sz w:val="24"/>
          <w:szCs w:val="24"/>
          <w:lang w:eastAsia="zh-CN"/>
          <w14:ligatures w14:val="standardContextual"/>
        </w:rPr>
        <w:t xml:space="preserve"> (https://typeset.io/) on 28 June 2024 to support my research using the prompt(s): </w:t>
      </w:r>
    </w:p>
    <w:p w14:paraId="33BE3B20"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lastRenderedPageBreak/>
        <w:t xml:space="preserve">1. Please provide me with materials on the American Civil War. </w:t>
      </w:r>
    </w:p>
    <w:p w14:paraId="23EEFF7C"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2. Please provide me with materials on the reception of Gone with the Wind. </w:t>
      </w:r>
    </w:p>
    <w:p w14:paraId="22CC0F1E"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I confirm that I have not presented any AI generated text as my own work. I confirm that I have copies of my drafts, notes, and other resources I used before, and after the use of AI tools which I may </w:t>
      </w:r>
      <w:proofErr w:type="gramStart"/>
      <w:r w:rsidRPr="00F3600B">
        <w:rPr>
          <w:rFonts w:asciiTheme="minorHAnsi" w:eastAsiaTheme="minorEastAsia" w:hAnsiTheme="minorHAnsi" w:cstheme="minorBidi"/>
          <w:kern w:val="2"/>
          <w:sz w:val="24"/>
          <w:szCs w:val="24"/>
          <w:lang w:eastAsia="zh-CN"/>
          <w14:ligatures w14:val="standardContextual"/>
        </w:rPr>
        <w:t>be asked</w:t>
      </w:r>
      <w:proofErr w:type="gramEnd"/>
      <w:r w:rsidRPr="00F3600B">
        <w:rPr>
          <w:rFonts w:asciiTheme="minorHAnsi" w:eastAsiaTheme="minorEastAsia" w:hAnsiTheme="minorHAnsi" w:cstheme="minorBidi"/>
          <w:kern w:val="2"/>
          <w:sz w:val="24"/>
          <w:szCs w:val="24"/>
          <w:lang w:eastAsia="zh-CN"/>
          <w14:ligatures w14:val="standardContextual"/>
        </w:rPr>
        <w:t xml:space="preserve"> to provide in evidence. </w:t>
      </w:r>
    </w:p>
    <w:p w14:paraId="096CA7ED"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I acknowledge the use of Adobe Express (https://www.adobe.com/express/) on 24 June 2024 to edit photographic material: </w:t>
      </w:r>
    </w:p>
    <w:p w14:paraId="2872E127"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1. Remove background from Figure 1. </w:t>
      </w:r>
    </w:p>
    <w:p w14:paraId="5A345588" w14:textId="453871B3"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I confirm that I have not presented any AI generated materials as my own work. I confirm that I have copies of my drafts, notes, and other resources I used before and after the use of AI tools which I may </w:t>
      </w:r>
      <w:proofErr w:type="gramStart"/>
      <w:r w:rsidRPr="00F3600B">
        <w:rPr>
          <w:rFonts w:asciiTheme="minorHAnsi" w:eastAsiaTheme="minorEastAsia" w:hAnsiTheme="minorHAnsi" w:cstheme="minorBidi"/>
          <w:kern w:val="2"/>
          <w:sz w:val="24"/>
          <w:szCs w:val="24"/>
          <w:lang w:eastAsia="zh-CN"/>
          <w14:ligatures w14:val="standardContextual"/>
        </w:rPr>
        <w:t>be asked</w:t>
      </w:r>
      <w:proofErr w:type="gramEnd"/>
      <w:r w:rsidRPr="00F3600B">
        <w:rPr>
          <w:rFonts w:asciiTheme="minorHAnsi" w:eastAsiaTheme="minorEastAsia" w:hAnsiTheme="minorHAnsi" w:cstheme="minorBidi"/>
          <w:kern w:val="2"/>
          <w:sz w:val="24"/>
          <w:szCs w:val="24"/>
          <w:lang w:eastAsia="zh-CN"/>
          <w14:ligatures w14:val="standardContextual"/>
        </w:rPr>
        <w:t xml:space="preserve"> to provide in evidence</w:t>
      </w:r>
      <w:r>
        <w:rPr>
          <w:rFonts w:asciiTheme="minorHAnsi" w:eastAsiaTheme="minorEastAsia" w:hAnsiTheme="minorHAnsi" w:cstheme="minorBidi"/>
          <w:kern w:val="2"/>
          <w:sz w:val="24"/>
          <w:szCs w:val="24"/>
          <w:lang w:eastAsia="zh-CN"/>
          <w14:ligatures w14:val="standardContextual"/>
        </w:rPr>
        <w:t>.</w:t>
      </w:r>
    </w:p>
    <w:p w14:paraId="0321AEB7" w14:textId="77777777" w:rsidR="00D46655" w:rsidRDefault="00D46655">
      <w:pPr>
        <w:rPr>
          <w:rFonts w:ascii="Verdana" w:hAnsi="Verdana"/>
          <w:b/>
          <w:i/>
          <w:sz w:val="44"/>
        </w:rPr>
      </w:pPr>
    </w:p>
    <w:p w14:paraId="13549D86" w14:textId="77777777" w:rsidR="00D46655" w:rsidRDefault="00D46655">
      <w:pPr>
        <w:rPr>
          <w:rFonts w:ascii="Verdana" w:hAnsi="Verdana"/>
          <w:b/>
          <w:i/>
          <w:sz w:val="44"/>
        </w:rPr>
      </w:pPr>
    </w:p>
    <w:p w14:paraId="1ED53CBF" w14:textId="77777777" w:rsidR="00D46655" w:rsidRDefault="00D46655">
      <w:pPr>
        <w:rPr>
          <w:rFonts w:ascii="Verdana" w:hAnsi="Verdana"/>
          <w:b/>
          <w:i/>
          <w:sz w:val="44"/>
        </w:rPr>
      </w:pPr>
    </w:p>
    <w:p w14:paraId="023A3448" w14:textId="77777777" w:rsidR="00D46655" w:rsidRDefault="00D46655">
      <w:pPr>
        <w:rPr>
          <w:rFonts w:ascii="Verdana" w:hAnsi="Verdana"/>
          <w:b/>
          <w:i/>
          <w:sz w:val="44"/>
        </w:rPr>
      </w:pPr>
    </w:p>
    <w:p w14:paraId="70FC706C" w14:textId="77777777" w:rsidR="00D46655" w:rsidRDefault="00D46655">
      <w:pPr>
        <w:rPr>
          <w:rFonts w:ascii="Verdana" w:hAnsi="Verdana"/>
          <w:b/>
          <w:i/>
          <w:sz w:val="44"/>
        </w:rPr>
      </w:pPr>
    </w:p>
    <w:p w14:paraId="6E3101E2" w14:textId="77777777" w:rsidR="00D46655" w:rsidRDefault="00D46655">
      <w:pPr>
        <w:rPr>
          <w:rFonts w:ascii="Verdana" w:hAnsi="Verdana"/>
          <w:b/>
          <w:i/>
          <w:sz w:val="44"/>
        </w:rPr>
      </w:pPr>
    </w:p>
    <w:p w14:paraId="5FD721D7" w14:textId="77777777" w:rsidR="00D46655" w:rsidRDefault="00D46655">
      <w:pPr>
        <w:rPr>
          <w:rFonts w:ascii="Verdana" w:hAnsi="Verdana"/>
          <w:b/>
          <w:i/>
          <w:sz w:val="44"/>
        </w:rPr>
      </w:pPr>
    </w:p>
    <w:p w14:paraId="5E8FBDBF" w14:textId="77777777" w:rsidR="00D46655" w:rsidRDefault="00D46655">
      <w:pPr>
        <w:rPr>
          <w:rFonts w:ascii="Verdana" w:hAnsi="Verdana"/>
          <w:b/>
          <w:i/>
          <w:sz w:val="44"/>
        </w:rPr>
      </w:pPr>
    </w:p>
    <w:p w14:paraId="04581C07" w14:textId="77777777" w:rsidR="00D46655" w:rsidRDefault="00D46655">
      <w:pPr>
        <w:rPr>
          <w:rFonts w:ascii="Verdana" w:hAnsi="Verdana"/>
          <w:b/>
          <w:i/>
          <w:sz w:val="44"/>
        </w:rPr>
      </w:pPr>
    </w:p>
    <w:p w14:paraId="5C9CDC90" w14:textId="77777777" w:rsidR="00D46655" w:rsidRDefault="00D46655">
      <w:pPr>
        <w:rPr>
          <w:rFonts w:ascii="Verdana" w:hAnsi="Verdana"/>
          <w:b/>
          <w:i/>
          <w:sz w:val="44"/>
        </w:rPr>
      </w:pPr>
    </w:p>
    <w:p w14:paraId="41098777" w14:textId="77777777" w:rsidR="00D46655" w:rsidRDefault="00D46655">
      <w:pPr>
        <w:rPr>
          <w:rFonts w:ascii="Verdana" w:hAnsi="Verdana"/>
          <w:b/>
          <w:i/>
          <w:sz w:val="44"/>
        </w:rPr>
      </w:pPr>
    </w:p>
    <w:p w14:paraId="525B587B" w14:textId="77777777" w:rsidR="00D46655" w:rsidRDefault="00D46655">
      <w:pPr>
        <w:rPr>
          <w:rFonts w:ascii="Verdana" w:hAnsi="Verdana"/>
          <w:b/>
          <w:i/>
          <w:sz w:val="44"/>
        </w:rPr>
      </w:pPr>
    </w:p>
    <w:p w14:paraId="5E7BE838" w14:textId="77777777" w:rsidR="00D46655" w:rsidRDefault="00D46655">
      <w:pPr>
        <w:rPr>
          <w:rFonts w:ascii="Verdana" w:hAnsi="Verdana"/>
          <w:b/>
          <w:i/>
          <w:sz w:val="44"/>
        </w:rPr>
      </w:pPr>
    </w:p>
    <w:p w14:paraId="5A542D76" w14:textId="77777777" w:rsidR="00D46655" w:rsidRDefault="00D46655">
      <w:pPr>
        <w:rPr>
          <w:rFonts w:ascii="Verdana" w:hAnsi="Verdana"/>
          <w:b/>
          <w:i/>
          <w:sz w:val="44"/>
        </w:rPr>
      </w:pPr>
    </w:p>
    <w:p w14:paraId="2326FE43" w14:textId="77777777" w:rsidR="00D46655" w:rsidRDefault="00D46655">
      <w:pPr>
        <w:rPr>
          <w:rFonts w:ascii="Verdana" w:hAnsi="Verdana"/>
          <w:b/>
          <w:i/>
          <w:sz w:val="44"/>
        </w:rPr>
      </w:pPr>
    </w:p>
    <w:p w14:paraId="5ADD5C07" w14:textId="77777777" w:rsidR="00D46655" w:rsidRDefault="00D46655"/>
    <w:sdt>
      <w:sdtPr>
        <w:rPr>
          <w:rFonts w:ascii="Calibri" w:eastAsiaTheme="minorHAnsi" w:hAnsi="Calibri" w:cs="Calibri"/>
          <w:color w:val="auto"/>
          <w:sz w:val="22"/>
          <w:szCs w:val="22"/>
          <w:lang w:val="en-GB"/>
        </w:rPr>
        <w:id w:val="-1894267315"/>
        <w:docPartObj>
          <w:docPartGallery w:val="Table of Contents"/>
          <w:docPartUnique/>
        </w:docPartObj>
      </w:sdtPr>
      <w:sdtEndPr>
        <w:rPr>
          <w:b/>
          <w:bCs/>
        </w:rPr>
      </w:sdtEndPr>
      <w:sdtContent>
        <w:p w14:paraId="08F658B8" w14:textId="4477EB56" w:rsidR="003B7DF9" w:rsidRDefault="003B7DF9">
          <w:pPr>
            <w:pStyle w:val="TOCHeading"/>
          </w:pPr>
          <w:r>
            <w:rPr>
              <w:lang w:val="en-GB"/>
            </w:rPr>
            <w:t>Contents</w:t>
          </w:r>
        </w:p>
        <w:p w14:paraId="20AC2F21" w14:textId="43F620A9" w:rsidR="003B7DF9" w:rsidRPr="006C1516" w:rsidRDefault="003B7DF9">
          <w:pPr>
            <w:pStyle w:val="TOC1"/>
            <w:tabs>
              <w:tab w:val="right" w:leader="dot" w:pos="9016"/>
            </w:tabs>
            <w:rPr>
              <w:rFonts w:ascii="Arial" w:eastAsiaTheme="minorEastAsia" w:hAnsi="Arial" w:cs="Arial"/>
              <w:noProof/>
              <w:kern w:val="2"/>
              <w:sz w:val="32"/>
              <w:szCs w:val="32"/>
              <w:lang w:eastAsia="en-GB"/>
              <w14:ligatures w14:val="standardContextual"/>
            </w:rPr>
          </w:pPr>
          <w:r w:rsidRPr="006C1516">
            <w:rPr>
              <w:rFonts w:ascii="Arial" w:hAnsi="Arial" w:cs="Arial"/>
              <w:sz w:val="24"/>
              <w:szCs w:val="24"/>
            </w:rPr>
            <w:fldChar w:fldCharType="begin"/>
          </w:r>
          <w:r w:rsidRPr="006C1516">
            <w:rPr>
              <w:rFonts w:ascii="Arial" w:hAnsi="Arial" w:cs="Arial"/>
              <w:sz w:val="24"/>
              <w:szCs w:val="24"/>
            </w:rPr>
            <w:instrText xml:space="preserve"> TOC \o "1-3" \h \z \u </w:instrText>
          </w:r>
          <w:r w:rsidRPr="006C1516">
            <w:rPr>
              <w:rFonts w:ascii="Arial" w:hAnsi="Arial" w:cs="Arial"/>
              <w:sz w:val="24"/>
              <w:szCs w:val="24"/>
            </w:rPr>
            <w:fldChar w:fldCharType="separate"/>
          </w:r>
          <w:hyperlink w:anchor="_Toc201936637" w:history="1">
            <w:r w:rsidRPr="006C1516">
              <w:rPr>
                <w:rStyle w:val="Hyperlink"/>
                <w:rFonts w:ascii="Arial" w:hAnsi="Arial" w:cs="Arial"/>
                <w:noProof/>
                <w:color w:val="auto"/>
                <w:sz w:val="28"/>
                <w:szCs w:val="28"/>
              </w:rPr>
              <w:t>Introduction</w:t>
            </w:r>
            <w:r w:rsidRPr="006C1516">
              <w:rPr>
                <w:rFonts w:ascii="Arial" w:hAnsi="Arial" w:cs="Arial"/>
                <w:noProof/>
                <w:webHidden/>
                <w:sz w:val="28"/>
                <w:szCs w:val="28"/>
              </w:rPr>
              <w:tab/>
            </w:r>
            <w:r w:rsidRPr="006C1516">
              <w:rPr>
                <w:rFonts w:ascii="Arial" w:hAnsi="Arial" w:cs="Arial"/>
                <w:noProof/>
                <w:webHidden/>
                <w:sz w:val="28"/>
                <w:szCs w:val="28"/>
              </w:rPr>
              <w:fldChar w:fldCharType="begin"/>
            </w:r>
            <w:r w:rsidRPr="006C1516">
              <w:rPr>
                <w:rFonts w:ascii="Arial" w:hAnsi="Arial" w:cs="Arial"/>
                <w:noProof/>
                <w:webHidden/>
                <w:sz w:val="28"/>
                <w:szCs w:val="28"/>
              </w:rPr>
              <w:instrText xml:space="preserve"> PAGEREF _Toc201936637 \h </w:instrText>
            </w:r>
            <w:r w:rsidRPr="006C1516">
              <w:rPr>
                <w:rFonts w:ascii="Arial" w:hAnsi="Arial" w:cs="Arial"/>
                <w:noProof/>
                <w:webHidden/>
                <w:sz w:val="28"/>
                <w:szCs w:val="28"/>
              </w:rPr>
            </w:r>
            <w:r w:rsidRPr="006C1516">
              <w:rPr>
                <w:rFonts w:ascii="Arial" w:hAnsi="Arial" w:cs="Arial"/>
                <w:noProof/>
                <w:webHidden/>
                <w:sz w:val="28"/>
                <w:szCs w:val="28"/>
              </w:rPr>
              <w:fldChar w:fldCharType="separate"/>
            </w:r>
            <w:r w:rsidRPr="006C1516">
              <w:rPr>
                <w:rFonts w:ascii="Arial" w:hAnsi="Arial" w:cs="Arial"/>
                <w:noProof/>
                <w:webHidden/>
                <w:sz w:val="28"/>
                <w:szCs w:val="28"/>
              </w:rPr>
              <w:t>5</w:t>
            </w:r>
            <w:r w:rsidRPr="006C1516">
              <w:rPr>
                <w:rFonts w:ascii="Arial" w:hAnsi="Arial" w:cs="Arial"/>
                <w:noProof/>
                <w:webHidden/>
                <w:sz w:val="28"/>
                <w:szCs w:val="28"/>
              </w:rPr>
              <w:fldChar w:fldCharType="end"/>
            </w:r>
          </w:hyperlink>
        </w:p>
        <w:p w14:paraId="0898C295" w14:textId="15CEB978" w:rsidR="003B7DF9" w:rsidRPr="006C1516" w:rsidRDefault="003B7DF9">
          <w:pPr>
            <w:pStyle w:val="TOC1"/>
            <w:tabs>
              <w:tab w:val="right" w:leader="dot" w:pos="9016"/>
            </w:tabs>
            <w:rPr>
              <w:rFonts w:ascii="Arial" w:eastAsiaTheme="minorEastAsia" w:hAnsi="Arial" w:cs="Arial"/>
              <w:noProof/>
              <w:kern w:val="2"/>
              <w:sz w:val="32"/>
              <w:szCs w:val="32"/>
              <w:lang w:eastAsia="en-GB"/>
              <w14:ligatures w14:val="standardContextual"/>
            </w:rPr>
          </w:pPr>
          <w:hyperlink w:anchor="_Toc201936638" w:history="1">
            <w:r w:rsidRPr="006C1516">
              <w:rPr>
                <w:rStyle w:val="Hyperlink"/>
                <w:rFonts w:ascii="Arial" w:hAnsi="Arial" w:cs="Arial"/>
                <w:noProof/>
                <w:color w:val="auto"/>
                <w:sz w:val="28"/>
                <w:szCs w:val="28"/>
              </w:rPr>
              <w:t>Market Research</w:t>
            </w:r>
            <w:r w:rsidRPr="006C1516">
              <w:rPr>
                <w:rFonts w:ascii="Arial" w:hAnsi="Arial" w:cs="Arial"/>
                <w:noProof/>
                <w:webHidden/>
                <w:sz w:val="28"/>
                <w:szCs w:val="28"/>
              </w:rPr>
              <w:tab/>
            </w:r>
            <w:r w:rsidRPr="006C1516">
              <w:rPr>
                <w:rFonts w:ascii="Arial" w:hAnsi="Arial" w:cs="Arial"/>
                <w:noProof/>
                <w:webHidden/>
                <w:sz w:val="28"/>
                <w:szCs w:val="28"/>
              </w:rPr>
              <w:fldChar w:fldCharType="begin"/>
            </w:r>
            <w:r w:rsidRPr="006C1516">
              <w:rPr>
                <w:rFonts w:ascii="Arial" w:hAnsi="Arial" w:cs="Arial"/>
                <w:noProof/>
                <w:webHidden/>
                <w:sz w:val="28"/>
                <w:szCs w:val="28"/>
              </w:rPr>
              <w:instrText xml:space="preserve"> PAGEREF _Toc201936638 \h </w:instrText>
            </w:r>
            <w:r w:rsidRPr="006C1516">
              <w:rPr>
                <w:rFonts w:ascii="Arial" w:hAnsi="Arial" w:cs="Arial"/>
                <w:noProof/>
                <w:webHidden/>
                <w:sz w:val="28"/>
                <w:szCs w:val="28"/>
              </w:rPr>
            </w:r>
            <w:r w:rsidRPr="006C1516">
              <w:rPr>
                <w:rFonts w:ascii="Arial" w:hAnsi="Arial" w:cs="Arial"/>
                <w:noProof/>
                <w:webHidden/>
                <w:sz w:val="28"/>
                <w:szCs w:val="28"/>
              </w:rPr>
              <w:fldChar w:fldCharType="separate"/>
            </w:r>
            <w:r w:rsidRPr="006C1516">
              <w:rPr>
                <w:rFonts w:ascii="Arial" w:hAnsi="Arial" w:cs="Arial"/>
                <w:noProof/>
                <w:webHidden/>
                <w:sz w:val="28"/>
                <w:szCs w:val="28"/>
              </w:rPr>
              <w:t>5</w:t>
            </w:r>
            <w:r w:rsidRPr="006C1516">
              <w:rPr>
                <w:rFonts w:ascii="Arial" w:hAnsi="Arial" w:cs="Arial"/>
                <w:noProof/>
                <w:webHidden/>
                <w:sz w:val="28"/>
                <w:szCs w:val="28"/>
              </w:rPr>
              <w:fldChar w:fldCharType="end"/>
            </w:r>
          </w:hyperlink>
        </w:p>
        <w:p w14:paraId="676D8D71" w14:textId="4B1B754B" w:rsidR="003B7DF9" w:rsidRPr="006C1516" w:rsidRDefault="003B7DF9">
          <w:pPr>
            <w:pStyle w:val="TOC1"/>
            <w:tabs>
              <w:tab w:val="right" w:leader="dot" w:pos="9016"/>
            </w:tabs>
            <w:rPr>
              <w:rFonts w:ascii="Arial" w:eastAsiaTheme="minorEastAsia" w:hAnsi="Arial" w:cs="Arial"/>
              <w:noProof/>
              <w:kern w:val="2"/>
              <w:sz w:val="32"/>
              <w:szCs w:val="32"/>
              <w:lang w:eastAsia="en-GB"/>
              <w14:ligatures w14:val="standardContextual"/>
            </w:rPr>
          </w:pPr>
          <w:hyperlink w:anchor="_Toc201936639" w:history="1">
            <w:r w:rsidRPr="006C1516">
              <w:rPr>
                <w:rStyle w:val="Hyperlink"/>
                <w:rFonts w:ascii="Arial" w:hAnsi="Arial" w:cs="Arial"/>
                <w:noProof/>
                <w:color w:val="auto"/>
                <w:sz w:val="28"/>
                <w:szCs w:val="28"/>
              </w:rPr>
              <w:t>Market Research Using Questionnaires: Importance and Analyses</w:t>
            </w:r>
            <w:r w:rsidRPr="006C1516">
              <w:rPr>
                <w:rFonts w:ascii="Arial" w:hAnsi="Arial" w:cs="Arial"/>
                <w:noProof/>
                <w:webHidden/>
                <w:sz w:val="28"/>
                <w:szCs w:val="28"/>
              </w:rPr>
              <w:tab/>
            </w:r>
            <w:r w:rsidRPr="006C1516">
              <w:rPr>
                <w:rFonts w:ascii="Arial" w:hAnsi="Arial" w:cs="Arial"/>
                <w:noProof/>
                <w:webHidden/>
                <w:sz w:val="28"/>
                <w:szCs w:val="28"/>
              </w:rPr>
              <w:fldChar w:fldCharType="begin"/>
            </w:r>
            <w:r w:rsidRPr="006C1516">
              <w:rPr>
                <w:rFonts w:ascii="Arial" w:hAnsi="Arial" w:cs="Arial"/>
                <w:noProof/>
                <w:webHidden/>
                <w:sz w:val="28"/>
                <w:szCs w:val="28"/>
              </w:rPr>
              <w:instrText xml:space="preserve"> PAGEREF _Toc201936639 \h </w:instrText>
            </w:r>
            <w:r w:rsidRPr="006C1516">
              <w:rPr>
                <w:rFonts w:ascii="Arial" w:hAnsi="Arial" w:cs="Arial"/>
                <w:noProof/>
                <w:webHidden/>
                <w:sz w:val="28"/>
                <w:szCs w:val="28"/>
              </w:rPr>
            </w:r>
            <w:r w:rsidRPr="006C1516">
              <w:rPr>
                <w:rFonts w:ascii="Arial" w:hAnsi="Arial" w:cs="Arial"/>
                <w:noProof/>
                <w:webHidden/>
                <w:sz w:val="28"/>
                <w:szCs w:val="28"/>
              </w:rPr>
              <w:fldChar w:fldCharType="separate"/>
            </w:r>
            <w:r w:rsidRPr="006C1516">
              <w:rPr>
                <w:rFonts w:ascii="Arial" w:hAnsi="Arial" w:cs="Arial"/>
                <w:noProof/>
                <w:webHidden/>
                <w:sz w:val="28"/>
                <w:szCs w:val="28"/>
              </w:rPr>
              <w:t>6</w:t>
            </w:r>
            <w:r w:rsidRPr="006C1516">
              <w:rPr>
                <w:rFonts w:ascii="Arial" w:hAnsi="Arial" w:cs="Arial"/>
                <w:noProof/>
                <w:webHidden/>
                <w:sz w:val="28"/>
                <w:szCs w:val="28"/>
              </w:rPr>
              <w:fldChar w:fldCharType="end"/>
            </w:r>
          </w:hyperlink>
        </w:p>
        <w:p w14:paraId="70D8148B" w14:textId="0F1356B4" w:rsidR="003B7DF9" w:rsidRPr="006C1516" w:rsidRDefault="003B7DF9">
          <w:pPr>
            <w:pStyle w:val="TOC1"/>
            <w:tabs>
              <w:tab w:val="right" w:leader="dot" w:pos="9016"/>
            </w:tabs>
            <w:rPr>
              <w:rFonts w:ascii="Arial" w:eastAsiaTheme="minorEastAsia" w:hAnsi="Arial" w:cs="Arial"/>
              <w:noProof/>
              <w:kern w:val="2"/>
              <w:sz w:val="32"/>
              <w:szCs w:val="32"/>
              <w:lang w:eastAsia="en-GB"/>
              <w14:ligatures w14:val="standardContextual"/>
            </w:rPr>
          </w:pPr>
          <w:hyperlink w:anchor="_Toc201936640" w:history="1">
            <w:r w:rsidRPr="006C1516">
              <w:rPr>
                <w:rStyle w:val="Hyperlink"/>
                <w:rFonts w:ascii="Arial" w:hAnsi="Arial" w:cs="Arial"/>
                <w:noProof/>
                <w:color w:val="auto"/>
                <w:sz w:val="28"/>
                <w:szCs w:val="28"/>
              </w:rPr>
              <w:t>Website Development</w:t>
            </w:r>
            <w:r w:rsidRPr="006C1516">
              <w:rPr>
                <w:rFonts w:ascii="Arial" w:hAnsi="Arial" w:cs="Arial"/>
                <w:noProof/>
                <w:webHidden/>
                <w:sz w:val="28"/>
                <w:szCs w:val="28"/>
              </w:rPr>
              <w:tab/>
            </w:r>
            <w:r w:rsidRPr="006C1516">
              <w:rPr>
                <w:rFonts w:ascii="Arial" w:hAnsi="Arial" w:cs="Arial"/>
                <w:noProof/>
                <w:webHidden/>
                <w:sz w:val="28"/>
                <w:szCs w:val="28"/>
              </w:rPr>
              <w:fldChar w:fldCharType="begin"/>
            </w:r>
            <w:r w:rsidRPr="006C1516">
              <w:rPr>
                <w:rFonts w:ascii="Arial" w:hAnsi="Arial" w:cs="Arial"/>
                <w:noProof/>
                <w:webHidden/>
                <w:sz w:val="28"/>
                <w:szCs w:val="28"/>
              </w:rPr>
              <w:instrText xml:space="preserve"> PAGEREF _Toc201936640 \h </w:instrText>
            </w:r>
            <w:r w:rsidRPr="006C1516">
              <w:rPr>
                <w:rFonts w:ascii="Arial" w:hAnsi="Arial" w:cs="Arial"/>
                <w:noProof/>
                <w:webHidden/>
                <w:sz w:val="28"/>
                <w:szCs w:val="28"/>
              </w:rPr>
            </w:r>
            <w:r w:rsidRPr="006C1516">
              <w:rPr>
                <w:rFonts w:ascii="Arial" w:hAnsi="Arial" w:cs="Arial"/>
                <w:noProof/>
                <w:webHidden/>
                <w:sz w:val="28"/>
                <w:szCs w:val="28"/>
              </w:rPr>
              <w:fldChar w:fldCharType="separate"/>
            </w:r>
            <w:r w:rsidRPr="006C1516">
              <w:rPr>
                <w:rFonts w:ascii="Arial" w:hAnsi="Arial" w:cs="Arial"/>
                <w:noProof/>
                <w:webHidden/>
                <w:sz w:val="28"/>
                <w:szCs w:val="28"/>
              </w:rPr>
              <w:t>9</w:t>
            </w:r>
            <w:r w:rsidRPr="006C1516">
              <w:rPr>
                <w:rFonts w:ascii="Arial" w:hAnsi="Arial" w:cs="Arial"/>
                <w:noProof/>
                <w:webHidden/>
                <w:sz w:val="28"/>
                <w:szCs w:val="28"/>
              </w:rPr>
              <w:fldChar w:fldCharType="end"/>
            </w:r>
          </w:hyperlink>
        </w:p>
        <w:p w14:paraId="086C5BBE" w14:textId="0378980C" w:rsidR="003B7DF9" w:rsidRPr="006C1516" w:rsidRDefault="003B7DF9" w:rsidP="003B7DF9">
          <w:pPr>
            <w:pStyle w:val="TOC3"/>
            <w:tabs>
              <w:tab w:val="right" w:leader="dot" w:pos="9016"/>
            </w:tabs>
            <w:ind w:left="0"/>
            <w:rPr>
              <w:rFonts w:ascii="Arial" w:eastAsiaTheme="minorEastAsia" w:hAnsi="Arial" w:cs="Arial"/>
              <w:noProof/>
              <w:kern w:val="2"/>
              <w:sz w:val="32"/>
              <w:szCs w:val="32"/>
              <w:lang w:eastAsia="en-GB"/>
              <w14:ligatures w14:val="standardContextual"/>
            </w:rPr>
          </w:pPr>
          <w:hyperlink w:anchor="_Toc201936641" w:history="1">
            <w:r w:rsidRPr="006C1516">
              <w:rPr>
                <w:rStyle w:val="Hyperlink"/>
                <w:rFonts w:ascii="Arial" w:eastAsia="Times New Roman" w:hAnsi="Arial" w:cs="Arial"/>
                <w:noProof/>
                <w:color w:val="auto"/>
                <w:sz w:val="28"/>
                <w:szCs w:val="28"/>
                <w:lang w:eastAsia="en-GB"/>
              </w:rPr>
              <w:t>1. Financial Management and Budgeting</w:t>
            </w:r>
            <w:r w:rsidRPr="006C1516">
              <w:rPr>
                <w:rFonts w:ascii="Arial" w:hAnsi="Arial" w:cs="Arial"/>
                <w:noProof/>
                <w:webHidden/>
                <w:sz w:val="28"/>
                <w:szCs w:val="28"/>
              </w:rPr>
              <w:tab/>
            </w:r>
            <w:r w:rsidRPr="006C1516">
              <w:rPr>
                <w:rFonts w:ascii="Arial" w:hAnsi="Arial" w:cs="Arial"/>
                <w:noProof/>
                <w:webHidden/>
                <w:sz w:val="28"/>
                <w:szCs w:val="28"/>
              </w:rPr>
              <w:fldChar w:fldCharType="begin"/>
            </w:r>
            <w:r w:rsidRPr="006C1516">
              <w:rPr>
                <w:rFonts w:ascii="Arial" w:hAnsi="Arial" w:cs="Arial"/>
                <w:noProof/>
                <w:webHidden/>
                <w:sz w:val="28"/>
                <w:szCs w:val="28"/>
              </w:rPr>
              <w:instrText xml:space="preserve"> PAGEREF _Toc201936641 \h </w:instrText>
            </w:r>
            <w:r w:rsidRPr="006C1516">
              <w:rPr>
                <w:rFonts w:ascii="Arial" w:hAnsi="Arial" w:cs="Arial"/>
                <w:noProof/>
                <w:webHidden/>
                <w:sz w:val="28"/>
                <w:szCs w:val="28"/>
              </w:rPr>
            </w:r>
            <w:r w:rsidRPr="006C1516">
              <w:rPr>
                <w:rFonts w:ascii="Arial" w:hAnsi="Arial" w:cs="Arial"/>
                <w:noProof/>
                <w:webHidden/>
                <w:sz w:val="28"/>
                <w:szCs w:val="28"/>
              </w:rPr>
              <w:fldChar w:fldCharType="separate"/>
            </w:r>
            <w:r w:rsidRPr="006C1516">
              <w:rPr>
                <w:rFonts w:ascii="Arial" w:hAnsi="Arial" w:cs="Arial"/>
                <w:noProof/>
                <w:webHidden/>
                <w:sz w:val="28"/>
                <w:szCs w:val="28"/>
              </w:rPr>
              <w:t>13</w:t>
            </w:r>
            <w:r w:rsidRPr="006C1516">
              <w:rPr>
                <w:rFonts w:ascii="Arial" w:hAnsi="Arial" w:cs="Arial"/>
                <w:noProof/>
                <w:webHidden/>
                <w:sz w:val="28"/>
                <w:szCs w:val="28"/>
              </w:rPr>
              <w:fldChar w:fldCharType="end"/>
            </w:r>
          </w:hyperlink>
        </w:p>
        <w:p w14:paraId="4008476A" w14:textId="1AC4DB4E" w:rsidR="003B7DF9" w:rsidRPr="006C1516" w:rsidRDefault="006C1516" w:rsidP="003B7DF9">
          <w:pPr>
            <w:pStyle w:val="TOC3"/>
            <w:tabs>
              <w:tab w:val="right" w:leader="dot" w:pos="9016"/>
            </w:tabs>
            <w:ind w:left="0"/>
            <w:rPr>
              <w:rFonts w:ascii="Arial" w:eastAsiaTheme="minorEastAsia" w:hAnsi="Arial" w:cs="Arial"/>
              <w:noProof/>
              <w:kern w:val="2"/>
              <w:sz w:val="32"/>
              <w:szCs w:val="32"/>
              <w:lang w:eastAsia="en-GB"/>
              <w14:ligatures w14:val="standardContextual"/>
            </w:rPr>
          </w:pPr>
          <w:hyperlink w:anchor="_Toc201936643" w:history="1">
            <w:r w:rsidRPr="006C1516">
              <w:rPr>
                <w:rStyle w:val="Hyperlink"/>
                <w:rFonts w:ascii="Arial" w:eastAsia="Times New Roman" w:hAnsi="Arial" w:cs="Arial"/>
                <w:noProof/>
                <w:color w:val="auto"/>
                <w:sz w:val="28"/>
                <w:szCs w:val="28"/>
                <w:lang w:eastAsia="en-GB"/>
              </w:rPr>
              <w:t>2</w:t>
            </w:r>
            <w:r w:rsidR="003B7DF9" w:rsidRPr="006C1516">
              <w:rPr>
                <w:rStyle w:val="Hyperlink"/>
                <w:rFonts w:ascii="Arial" w:eastAsia="Times New Roman" w:hAnsi="Arial" w:cs="Arial"/>
                <w:noProof/>
                <w:color w:val="auto"/>
                <w:sz w:val="28"/>
                <w:szCs w:val="28"/>
                <w:lang w:eastAsia="en-GB"/>
              </w:rPr>
              <w:t>. Data-Driven Decision Making</w:t>
            </w:r>
            <w:r w:rsidR="003B7DF9" w:rsidRPr="006C1516">
              <w:rPr>
                <w:rFonts w:ascii="Arial" w:hAnsi="Arial" w:cs="Arial"/>
                <w:noProof/>
                <w:webHidden/>
                <w:sz w:val="28"/>
                <w:szCs w:val="28"/>
              </w:rPr>
              <w:tab/>
            </w:r>
            <w:r w:rsidR="003B7DF9" w:rsidRPr="006C1516">
              <w:rPr>
                <w:rFonts w:ascii="Arial" w:hAnsi="Arial" w:cs="Arial"/>
                <w:noProof/>
                <w:webHidden/>
                <w:sz w:val="28"/>
                <w:szCs w:val="28"/>
              </w:rPr>
              <w:fldChar w:fldCharType="begin"/>
            </w:r>
            <w:r w:rsidR="003B7DF9" w:rsidRPr="006C1516">
              <w:rPr>
                <w:rFonts w:ascii="Arial" w:hAnsi="Arial" w:cs="Arial"/>
                <w:noProof/>
                <w:webHidden/>
                <w:sz w:val="28"/>
                <w:szCs w:val="28"/>
              </w:rPr>
              <w:instrText xml:space="preserve"> PAGEREF _Toc201936643 \h </w:instrText>
            </w:r>
            <w:r w:rsidR="003B7DF9" w:rsidRPr="006C1516">
              <w:rPr>
                <w:rFonts w:ascii="Arial" w:hAnsi="Arial" w:cs="Arial"/>
                <w:noProof/>
                <w:webHidden/>
                <w:sz w:val="28"/>
                <w:szCs w:val="28"/>
              </w:rPr>
            </w:r>
            <w:r w:rsidR="003B7DF9" w:rsidRPr="006C1516">
              <w:rPr>
                <w:rFonts w:ascii="Arial" w:hAnsi="Arial" w:cs="Arial"/>
                <w:noProof/>
                <w:webHidden/>
                <w:sz w:val="28"/>
                <w:szCs w:val="28"/>
              </w:rPr>
              <w:fldChar w:fldCharType="separate"/>
            </w:r>
            <w:r w:rsidR="003B7DF9" w:rsidRPr="006C1516">
              <w:rPr>
                <w:rFonts w:ascii="Arial" w:hAnsi="Arial" w:cs="Arial"/>
                <w:noProof/>
                <w:webHidden/>
                <w:sz w:val="28"/>
                <w:szCs w:val="28"/>
              </w:rPr>
              <w:t>15</w:t>
            </w:r>
            <w:r w:rsidR="003B7DF9" w:rsidRPr="006C1516">
              <w:rPr>
                <w:rFonts w:ascii="Arial" w:hAnsi="Arial" w:cs="Arial"/>
                <w:noProof/>
                <w:webHidden/>
                <w:sz w:val="28"/>
                <w:szCs w:val="28"/>
              </w:rPr>
              <w:fldChar w:fldCharType="end"/>
            </w:r>
          </w:hyperlink>
        </w:p>
        <w:p w14:paraId="127488FE" w14:textId="3E8E55E3" w:rsidR="003B7DF9" w:rsidRPr="006C1516" w:rsidRDefault="00DE3F80" w:rsidP="003B7DF9">
          <w:pPr>
            <w:pStyle w:val="TOC3"/>
            <w:tabs>
              <w:tab w:val="right" w:leader="dot" w:pos="9016"/>
            </w:tabs>
            <w:ind w:left="0"/>
            <w:rPr>
              <w:rFonts w:ascii="Arial" w:eastAsiaTheme="minorEastAsia" w:hAnsi="Arial" w:cs="Arial"/>
              <w:noProof/>
              <w:kern w:val="2"/>
              <w:sz w:val="32"/>
              <w:szCs w:val="32"/>
              <w:lang w:eastAsia="en-GB"/>
              <w14:ligatures w14:val="standardContextual"/>
            </w:rPr>
          </w:pPr>
          <w:hyperlink w:anchor="_Toc201936645" w:history="1">
            <w:r>
              <w:rPr>
                <w:rStyle w:val="Hyperlink"/>
                <w:rFonts w:ascii="Arial" w:eastAsia="Times New Roman" w:hAnsi="Arial" w:cs="Arial"/>
                <w:noProof/>
                <w:color w:val="auto"/>
                <w:sz w:val="28"/>
                <w:szCs w:val="28"/>
                <w:lang w:eastAsia="en-GB"/>
              </w:rPr>
              <w:t>3</w:t>
            </w:r>
            <w:r w:rsidR="003B7DF9" w:rsidRPr="006C1516">
              <w:rPr>
                <w:rStyle w:val="Hyperlink"/>
                <w:rFonts w:ascii="Arial" w:eastAsia="Times New Roman" w:hAnsi="Arial" w:cs="Arial"/>
                <w:noProof/>
                <w:color w:val="auto"/>
                <w:sz w:val="28"/>
                <w:szCs w:val="28"/>
                <w:lang w:eastAsia="en-GB"/>
              </w:rPr>
              <w:t>. Tax Compliance and Financial Reporting</w:t>
            </w:r>
            <w:r w:rsidR="003B7DF9" w:rsidRPr="006C1516">
              <w:rPr>
                <w:rFonts w:ascii="Arial" w:hAnsi="Arial" w:cs="Arial"/>
                <w:noProof/>
                <w:webHidden/>
                <w:sz w:val="28"/>
                <w:szCs w:val="28"/>
              </w:rPr>
              <w:tab/>
            </w:r>
            <w:r w:rsidR="003B7DF9" w:rsidRPr="006C1516">
              <w:rPr>
                <w:rFonts w:ascii="Arial" w:hAnsi="Arial" w:cs="Arial"/>
                <w:noProof/>
                <w:webHidden/>
                <w:sz w:val="28"/>
                <w:szCs w:val="28"/>
              </w:rPr>
              <w:fldChar w:fldCharType="begin"/>
            </w:r>
            <w:r w:rsidR="003B7DF9" w:rsidRPr="006C1516">
              <w:rPr>
                <w:rFonts w:ascii="Arial" w:hAnsi="Arial" w:cs="Arial"/>
                <w:noProof/>
                <w:webHidden/>
                <w:sz w:val="28"/>
                <w:szCs w:val="28"/>
              </w:rPr>
              <w:instrText xml:space="preserve"> PAGEREF _Toc201936645 \h </w:instrText>
            </w:r>
            <w:r w:rsidR="003B7DF9" w:rsidRPr="006C1516">
              <w:rPr>
                <w:rFonts w:ascii="Arial" w:hAnsi="Arial" w:cs="Arial"/>
                <w:noProof/>
                <w:webHidden/>
                <w:sz w:val="28"/>
                <w:szCs w:val="28"/>
              </w:rPr>
            </w:r>
            <w:r w:rsidR="003B7DF9" w:rsidRPr="006C1516">
              <w:rPr>
                <w:rFonts w:ascii="Arial" w:hAnsi="Arial" w:cs="Arial"/>
                <w:noProof/>
                <w:webHidden/>
                <w:sz w:val="28"/>
                <w:szCs w:val="28"/>
              </w:rPr>
              <w:fldChar w:fldCharType="separate"/>
            </w:r>
            <w:r w:rsidR="003B7DF9" w:rsidRPr="006C1516">
              <w:rPr>
                <w:rFonts w:ascii="Arial" w:hAnsi="Arial" w:cs="Arial"/>
                <w:noProof/>
                <w:webHidden/>
                <w:sz w:val="28"/>
                <w:szCs w:val="28"/>
              </w:rPr>
              <w:t>16</w:t>
            </w:r>
            <w:r w:rsidR="003B7DF9" w:rsidRPr="006C1516">
              <w:rPr>
                <w:rFonts w:ascii="Arial" w:hAnsi="Arial" w:cs="Arial"/>
                <w:noProof/>
                <w:webHidden/>
                <w:sz w:val="28"/>
                <w:szCs w:val="28"/>
              </w:rPr>
              <w:fldChar w:fldCharType="end"/>
            </w:r>
          </w:hyperlink>
        </w:p>
        <w:p w14:paraId="1BB83558" w14:textId="0D24CA0E" w:rsidR="003B7DF9" w:rsidRPr="006C1516" w:rsidRDefault="00DE3F80" w:rsidP="003B7DF9">
          <w:pPr>
            <w:pStyle w:val="TOC3"/>
            <w:tabs>
              <w:tab w:val="right" w:leader="dot" w:pos="9016"/>
            </w:tabs>
            <w:ind w:left="0"/>
            <w:rPr>
              <w:rFonts w:ascii="Arial" w:eastAsiaTheme="minorEastAsia" w:hAnsi="Arial" w:cs="Arial"/>
              <w:noProof/>
              <w:kern w:val="2"/>
              <w:sz w:val="32"/>
              <w:szCs w:val="32"/>
              <w:lang w:eastAsia="en-GB"/>
              <w14:ligatures w14:val="standardContextual"/>
            </w:rPr>
          </w:pPr>
          <w:hyperlink w:anchor="_Toc201936646" w:history="1">
            <w:r>
              <w:rPr>
                <w:rStyle w:val="Hyperlink"/>
                <w:rFonts w:ascii="Arial" w:eastAsia="Times New Roman" w:hAnsi="Arial" w:cs="Arial"/>
                <w:noProof/>
                <w:color w:val="auto"/>
                <w:sz w:val="28"/>
                <w:szCs w:val="28"/>
                <w:lang w:eastAsia="en-GB"/>
              </w:rPr>
              <w:t>4</w:t>
            </w:r>
            <w:r w:rsidR="003B7DF9" w:rsidRPr="006C1516">
              <w:rPr>
                <w:rStyle w:val="Hyperlink"/>
                <w:rFonts w:ascii="Arial" w:eastAsia="Times New Roman" w:hAnsi="Arial" w:cs="Arial"/>
                <w:noProof/>
                <w:color w:val="auto"/>
                <w:sz w:val="28"/>
                <w:szCs w:val="28"/>
                <w:lang w:eastAsia="en-GB"/>
              </w:rPr>
              <w:t>. Scalability and Future Growth</w:t>
            </w:r>
            <w:r w:rsidR="003B7DF9" w:rsidRPr="006C1516">
              <w:rPr>
                <w:rFonts w:ascii="Arial" w:hAnsi="Arial" w:cs="Arial"/>
                <w:noProof/>
                <w:webHidden/>
                <w:sz w:val="28"/>
                <w:szCs w:val="28"/>
              </w:rPr>
              <w:tab/>
            </w:r>
            <w:r w:rsidR="003B7DF9" w:rsidRPr="006C1516">
              <w:rPr>
                <w:rFonts w:ascii="Arial" w:hAnsi="Arial" w:cs="Arial"/>
                <w:noProof/>
                <w:webHidden/>
                <w:sz w:val="28"/>
                <w:szCs w:val="28"/>
              </w:rPr>
              <w:fldChar w:fldCharType="begin"/>
            </w:r>
            <w:r w:rsidR="003B7DF9" w:rsidRPr="006C1516">
              <w:rPr>
                <w:rFonts w:ascii="Arial" w:hAnsi="Arial" w:cs="Arial"/>
                <w:noProof/>
                <w:webHidden/>
                <w:sz w:val="28"/>
                <w:szCs w:val="28"/>
              </w:rPr>
              <w:instrText xml:space="preserve"> PAGEREF _Toc201936646 \h </w:instrText>
            </w:r>
            <w:r w:rsidR="003B7DF9" w:rsidRPr="006C1516">
              <w:rPr>
                <w:rFonts w:ascii="Arial" w:hAnsi="Arial" w:cs="Arial"/>
                <w:noProof/>
                <w:webHidden/>
                <w:sz w:val="28"/>
                <w:szCs w:val="28"/>
              </w:rPr>
            </w:r>
            <w:r w:rsidR="003B7DF9" w:rsidRPr="006C1516">
              <w:rPr>
                <w:rFonts w:ascii="Arial" w:hAnsi="Arial" w:cs="Arial"/>
                <w:noProof/>
                <w:webHidden/>
                <w:sz w:val="28"/>
                <w:szCs w:val="28"/>
              </w:rPr>
              <w:fldChar w:fldCharType="separate"/>
            </w:r>
            <w:r w:rsidR="003B7DF9" w:rsidRPr="006C1516">
              <w:rPr>
                <w:rFonts w:ascii="Arial" w:hAnsi="Arial" w:cs="Arial"/>
                <w:noProof/>
                <w:webHidden/>
                <w:sz w:val="28"/>
                <w:szCs w:val="28"/>
              </w:rPr>
              <w:t>16</w:t>
            </w:r>
            <w:r w:rsidR="003B7DF9" w:rsidRPr="006C1516">
              <w:rPr>
                <w:rFonts w:ascii="Arial" w:hAnsi="Arial" w:cs="Arial"/>
                <w:noProof/>
                <w:webHidden/>
                <w:sz w:val="28"/>
                <w:szCs w:val="28"/>
              </w:rPr>
              <w:fldChar w:fldCharType="end"/>
            </w:r>
          </w:hyperlink>
        </w:p>
        <w:p w14:paraId="1D18E27A" w14:textId="64FADA4E" w:rsidR="00544253" w:rsidRPr="00544253" w:rsidRDefault="003B7DF9" w:rsidP="00544253">
          <w:pPr>
            <w:pStyle w:val="TOC3"/>
            <w:tabs>
              <w:tab w:val="right" w:leader="dot" w:pos="9016"/>
            </w:tabs>
            <w:ind w:left="0"/>
            <w:rPr>
              <w:rFonts w:ascii="Arial" w:hAnsi="Arial" w:cs="Arial"/>
              <w:noProof/>
              <w:sz w:val="28"/>
              <w:szCs w:val="28"/>
              <w:u w:val="single"/>
            </w:rPr>
          </w:pPr>
          <w:hyperlink w:anchor="_Toc201936647" w:history="1">
            <w:r w:rsidRPr="006C1516">
              <w:rPr>
                <w:rStyle w:val="Hyperlink"/>
                <w:rFonts w:ascii="Arial" w:eastAsia="Times New Roman" w:hAnsi="Arial" w:cs="Arial"/>
                <w:noProof/>
                <w:color w:val="auto"/>
                <w:sz w:val="28"/>
                <w:szCs w:val="28"/>
                <w:lang w:eastAsia="en-GB"/>
              </w:rPr>
              <w:t>Conclusion</w:t>
            </w:r>
            <w:r w:rsidRPr="006C1516">
              <w:rPr>
                <w:rFonts w:ascii="Arial" w:hAnsi="Arial" w:cs="Arial"/>
                <w:noProof/>
                <w:webHidden/>
                <w:sz w:val="28"/>
                <w:szCs w:val="28"/>
              </w:rPr>
              <w:tab/>
            </w:r>
            <w:r w:rsidRPr="006C1516">
              <w:rPr>
                <w:rFonts w:ascii="Arial" w:hAnsi="Arial" w:cs="Arial"/>
                <w:noProof/>
                <w:webHidden/>
                <w:sz w:val="28"/>
                <w:szCs w:val="28"/>
              </w:rPr>
              <w:fldChar w:fldCharType="begin"/>
            </w:r>
            <w:r w:rsidRPr="006C1516">
              <w:rPr>
                <w:rFonts w:ascii="Arial" w:hAnsi="Arial" w:cs="Arial"/>
                <w:noProof/>
                <w:webHidden/>
                <w:sz w:val="28"/>
                <w:szCs w:val="28"/>
              </w:rPr>
              <w:instrText xml:space="preserve"> PAGEREF _Toc201936647 \h </w:instrText>
            </w:r>
            <w:r w:rsidRPr="006C1516">
              <w:rPr>
                <w:rFonts w:ascii="Arial" w:hAnsi="Arial" w:cs="Arial"/>
                <w:noProof/>
                <w:webHidden/>
                <w:sz w:val="28"/>
                <w:szCs w:val="28"/>
              </w:rPr>
            </w:r>
            <w:r w:rsidRPr="006C1516">
              <w:rPr>
                <w:rFonts w:ascii="Arial" w:hAnsi="Arial" w:cs="Arial"/>
                <w:noProof/>
                <w:webHidden/>
                <w:sz w:val="28"/>
                <w:szCs w:val="28"/>
              </w:rPr>
              <w:fldChar w:fldCharType="separate"/>
            </w:r>
            <w:r w:rsidRPr="006C1516">
              <w:rPr>
                <w:rFonts w:ascii="Arial" w:hAnsi="Arial" w:cs="Arial"/>
                <w:noProof/>
                <w:webHidden/>
                <w:sz w:val="28"/>
                <w:szCs w:val="28"/>
              </w:rPr>
              <w:t>17</w:t>
            </w:r>
            <w:r w:rsidRPr="006C1516">
              <w:rPr>
                <w:rFonts w:ascii="Arial" w:hAnsi="Arial" w:cs="Arial"/>
                <w:noProof/>
                <w:webHidden/>
                <w:sz w:val="28"/>
                <w:szCs w:val="28"/>
              </w:rPr>
              <w:fldChar w:fldCharType="end"/>
            </w:r>
          </w:hyperlink>
        </w:p>
        <w:p w14:paraId="5FDD0AF9" w14:textId="5EB51BDD" w:rsidR="006C1516" w:rsidRPr="006C1516" w:rsidRDefault="006C1516" w:rsidP="006C1516">
          <w:pPr>
            <w:rPr>
              <w:rFonts w:ascii="Arial" w:hAnsi="Arial" w:cs="Arial"/>
            </w:rPr>
          </w:pPr>
          <w:r w:rsidRPr="006C1516">
            <w:rPr>
              <w:rFonts w:ascii="Arial" w:hAnsi="Arial" w:cs="Arial"/>
              <w:sz w:val="24"/>
              <w:szCs w:val="24"/>
            </w:rPr>
            <w:t>Reference List</w:t>
          </w:r>
          <w:r w:rsidR="00544253">
            <w:rPr>
              <w:rFonts w:ascii="Arial" w:hAnsi="Arial" w:cs="Arial"/>
            </w:rPr>
            <w:t xml:space="preserve">      </w:t>
          </w:r>
        </w:p>
        <w:p w14:paraId="6DB639F9" w14:textId="27683D5F" w:rsidR="003B7DF9" w:rsidRDefault="003B7DF9">
          <w:r w:rsidRPr="006C1516">
            <w:rPr>
              <w:rFonts w:ascii="Arial" w:hAnsi="Arial" w:cs="Arial"/>
              <w:b/>
              <w:bCs/>
              <w:sz w:val="24"/>
              <w:szCs w:val="24"/>
            </w:rPr>
            <w:fldChar w:fldCharType="end"/>
          </w:r>
        </w:p>
      </w:sdtContent>
    </w:sdt>
    <w:p w14:paraId="34D057A5" w14:textId="77777777" w:rsidR="00F1355F" w:rsidRDefault="00F1355F" w:rsidP="00F1355F">
      <w:pPr>
        <w:pStyle w:val="Heading1"/>
      </w:pPr>
    </w:p>
    <w:p w14:paraId="38EBE8F0" w14:textId="77777777" w:rsidR="002B59DF" w:rsidRPr="002B59DF" w:rsidRDefault="002B59DF" w:rsidP="002B59DF">
      <w:pPr>
        <w:rPr>
          <w:lang w:eastAsia="zh-CN"/>
        </w:rPr>
      </w:pPr>
    </w:p>
    <w:p w14:paraId="2CB305D7" w14:textId="77777777" w:rsidR="002B59DF" w:rsidRDefault="002B59DF" w:rsidP="002B59DF">
      <w:pPr>
        <w:rPr>
          <w:rFonts w:asciiTheme="majorHAnsi" w:eastAsiaTheme="majorEastAsia" w:hAnsiTheme="majorHAnsi" w:cstheme="majorBidi"/>
          <w:color w:val="0F4761" w:themeColor="accent1" w:themeShade="BF"/>
          <w:kern w:val="2"/>
          <w:sz w:val="40"/>
          <w:szCs w:val="40"/>
          <w:lang w:eastAsia="zh-CN"/>
          <w14:ligatures w14:val="standardContextual"/>
        </w:rPr>
      </w:pPr>
    </w:p>
    <w:p w14:paraId="1F021311" w14:textId="77777777" w:rsidR="002B59DF" w:rsidRPr="002B59DF" w:rsidRDefault="002B59DF" w:rsidP="002B59DF">
      <w:pPr>
        <w:rPr>
          <w:lang w:eastAsia="zh-CN"/>
        </w:rPr>
        <w:sectPr w:rsidR="002B59DF" w:rsidRPr="002B59DF">
          <w:pgSz w:w="11906" w:h="16838"/>
          <w:pgMar w:top="1440" w:right="1440" w:bottom="1440" w:left="1440" w:header="708" w:footer="708" w:gutter="0"/>
          <w:cols w:space="708"/>
          <w:docGrid w:linePitch="360"/>
        </w:sectPr>
      </w:pPr>
    </w:p>
    <w:p w14:paraId="2EA24E17" w14:textId="5580F480" w:rsidR="00F1355F" w:rsidRDefault="00A65BE4" w:rsidP="00F1355F">
      <w:pPr>
        <w:pStyle w:val="Heading1"/>
      </w:pPr>
      <w:bookmarkStart w:id="0" w:name="_Toc201936637"/>
      <w:r>
        <w:lastRenderedPageBreak/>
        <w:t>Introduction</w:t>
      </w:r>
      <w:bookmarkEnd w:id="0"/>
      <w:r>
        <w:t xml:space="preserve"> </w:t>
      </w:r>
    </w:p>
    <w:p w14:paraId="35834000" w14:textId="63BD0A31" w:rsidR="0016717B" w:rsidRPr="0016717B" w:rsidRDefault="00967ECC" w:rsidP="0016717B">
      <w:pPr>
        <w:rPr>
          <w:lang w:eastAsia="zh-CN"/>
        </w:rPr>
      </w:pPr>
      <w:r w:rsidRPr="00967ECC">
        <w:rPr>
          <w:lang w:eastAsia="zh-CN"/>
        </w:rPr>
        <w:t xml:space="preserve">This report summarises the key findings from market research </w:t>
      </w:r>
      <w:proofErr w:type="gramStart"/>
      <w:r w:rsidRPr="00967ECC">
        <w:rPr>
          <w:lang w:eastAsia="zh-CN"/>
        </w:rPr>
        <w:t>carried out</w:t>
      </w:r>
      <w:proofErr w:type="gramEnd"/>
      <w:r w:rsidRPr="00967ECC">
        <w:rPr>
          <w:lang w:eastAsia="zh-CN"/>
        </w:rPr>
        <w:t xml:space="preserve"> to assess the potential for opening a smoothie bar. It examines customer preferences, local demand, competitor activity, and expected pricing. The research also includes analysis of questionnaire responses to better understand target audiences and their buying habits. Alongside this, it looks at web development and SEO strategies to boost online visibility and attract customers. The insights gained will help shape product offerings, branding, and the overall approach to entering the market</w:t>
      </w:r>
      <w:r>
        <w:rPr>
          <w:lang w:eastAsia="zh-CN"/>
        </w:rPr>
        <w:t xml:space="preserve">. </w:t>
      </w:r>
    </w:p>
    <w:p w14:paraId="20EE792D" w14:textId="77777777" w:rsidR="00C34425" w:rsidRDefault="00A65BE4" w:rsidP="00A65BE4">
      <w:pPr>
        <w:pStyle w:val="Heading1"/>
      </w:pPr>
      <w:bookmarkStart w:id="1" w:name="_Toc201936638"/>
      <w:r>
        <w:t>Market Research</w:t>
      </w:r>
      <w:bookmarkEnd w:id="1"/>
      <w:r>
        <w:t xml:space="preserve"> </w:t>
      </w:r>
    </w:p>
    <w:p w14:paraId="5047DC5C" w14:textId="77777777" w:rsidR="006627CD" w:rsidRPr="006627CD" w:rsidRDefault="006627CD" w:rsidP="006627CD">
      <w:pPr>
        <w:rPr>
          <w:rFonts w:ascii="Arial" w:hAnsi="Arial" w:cs="Arial"/>
          <w:lang w:eastAsia="zh-CN"/>
        </w:rPr>
      </w:pPr>
      <w:r w:rsidRPr="006627CD">
        <w:rPr>
          <w:rFonts w:ascii="Arial" w:hAnsi="Arial" w:cs="Arial"/>
          <w:lang w:eastAsia="zh-CN"/>
        </w:rPr>
        <w:t xml:space="preserve">My business concept involves establishing a premium smoothie bar that offers exclusive, high-quality products. The primary objective is to cater to health-conscious individuals by providing nutritious and delicious smoothie options that support their wellness goals. The smoothies will </w:t>
      </w:r>
      <w:proofErr w:type="gramStart"/>
      <w:r w:rsidRPr="006627CD">
        <w:rPr>
          <w:rFonts w:ascii="Arial" w:hAnsi="Arial" w:cs="Arial"/>
          <w:lang w:eastAsia="zh-CN"/>
        </w:rPr>
        <w:t>be made</w:t>
      </w:r>
      <w:proofErr w:type="gramEnd"/>
      <w:r w:rsidRPr="006627CD">
        <w:rPr>
          <w:rFonts w:ascii="Arial" w:hAnsi="Arial" w:cs="Arial"/>
          <w:lang w:eastAsia="zh-CN"/>
        </w:rPr>
        <w:t xml:space="preserve"> with fresh, natural ingredients, including real fruits and vegetables, ensuring optimal health benefits. Additionally, the business will feature a proprietary line of branded supplements designed to enhance vitamin intake, boost protein, promote fat burning, increase mental alertness, and help customers achieve their fitness and dietary objectives.</w:t>
      </w:r>
    </w:p>
    <w:p w14:paraId="091B15B8" w14:textId="60524EAA" w:rsidR="00A65BE4" w:rsidRDefault="006627CD" w:rsidP="006627CD">
      <w:pPr>
        <w:rPr>
          <w:rFonts w:ascii="Arial" w:hAnsi="Arial" w:cs="Arial"/>
          <w:lang w:eastAsia="zh-CN"/>
        </w:rPr>
      </w:pPr>
      <w:r w:rsidRPr="006627CD">
        <w:rPr>
          <w:rFonts w:ascii="Arial" w:hAnsi="Arial" w:cs="Arial"/>
          <w:lang w:eastAsia="zh-CN"/>
        </w:rPr>
        <w:t xml:space="preserve">To validate this business idea, I am conducting thorough market research to assess demand, gather customer feedback, and evaluate the reliability of the data collected. A well-structured </w:t>
      </w:r>
      <w:r w:rsidR="00994CA5">
        <w:rPr>
          <w:rFonts w:ascii="Arial" w:hAnsi="Arial" w:cs="Arial"/>
          <w:lang w:eastAsia="zh-CN"/>
        </w:rPr>
        <w:t xml:space="preserve">questionnaire </w:t>
      </w:r>
      <w:r w:rsidRPr="006627CD">
        <w:rPr>
          <w:rFonts w:ascii="Arial" w:hAnsi="Arial" w:cs="Arial"/>
          <w:lang w:eastAsia="zh-CN"/>
        </w:rPr>
        <w:t>is essential for success, particularly for a new venture, as it provides a clear strategic direction, outlines actionable steps to achieve business goals, and establishes measurable benchmarks for progress. This research will help refine the business model and ensure its viability in the competitive health beverage market.</w:t>
      </w:r>
    </w:p>
    <w:p w14:paraId="46143680" w14:textId="77777777" w:rsidR="00E02D3A" w:rsidRPr="00E02D3A" w:rsidRDefault="00E02D3A" w:rsidP="00E02D3A">
      <w:pPr>
        <w:rPr>
          <w:rFonts w:ascii="Arial" w:hAnsi="Arial" w:cs="Arial"/>
          <w:u w:val="single"/>
          <w:lang w:eastAsia="zh-CN"/>
        </w:rPr>
      </w:pPr>
      <w:r w:rsidRPr="00E02D3A">
        <w:rPr>
          <w:rFonts w:ascii="Arial" w:hAnsi="Arial" w:cs="Arial"/>
          <w:u w:val="single"/>
          <w:lang w:eastAsia="zh-CN"/>
        </w:rPr>
        <w:t xml:space="preserve">Purpose </w:t>
      </w:r>
    </w:p>
    <w:p w14:paraId="107BA5F8" w14:textId="77777777" w:rsidR="00E02D3A" w:rsidRPr="00E02D3A" w:rsidRDefault="00E02D3A" w:rsidP="00E02D3A">
      <w:pPr>
        <w:rPr>
          <w:rFonts w:ascii="Arial" w:hAnsi="Arial" w:cs="Arial"/>
          <w:lang w:eastAsia="zh-CN"/>
        </w:rPr>
      </w:pPr>
      <w:r w:rsidRPr="00E02D3A">
        <w:rPr>
          <w:rFonts w:ascii="Arial" w:hAnsi="Arial" w:cs="Arial"/>
          <w:lang w:eastAsia="zh-CN"/>
        </w:rPr>
        <w:t xml:space="preserve">1. Size of market </w:t>
      </w:r>
    </w:p>
    <w:p w14:paraId="729AC9EC" w14:textId="77777777" w:rsidR="00E02D3A" w:rsidRPr="00E02D3A" w:rsidRDefault="00E02D3A" w:rsidP="00E02D3A">
      <w:pPr>
        <w:rPr>
          <w:rFonts w:ascii="Arial" w:hAnsi="Arial" w:cs="Arial"/>
          <w:lang w:eastAsia="zh-CN"/>
        </w:rPr>
      </w:pPr>
      <w:r w:rsidRPr="00E02D3A">
        <w:rPr>
          <w:rFonts w:ascii="Arial" w:hAnsi="Arial" w:cs="Arial"/>
          <w:lang w:eastAsia="zh-CN"/>
        </w:rPr>
        <w:t xml:space="preserve">2. Market Trends </w:t>
      </w:r>
    </w:p>
    <w:p w14:paraId="374150BB" w14:textId="77777777" w:rsidR="00E02D3A" w:rsidRPr="00E02D3A" w:rsidRDefault="00E02D3A" w:rsidP="00E02D3A">
      <w:pPr>
        <w:rPr>
          <w:rFonts w:ascii="Arial" w:hAnsi="Arial" w:cs="Arial"/>
          <w:lang w:eastAsia="zh-CN"/>
        </w:rPr>
      </w:pPr>
      <w:r w:rsidRPr="00E02D3A">
        <w:rPr>
          <w:rFonts w:ascii="Arial" w:hAnsi="Arial" w:cs="Arial"/>
          <w:lang w:eastAsia="zh-CN"/>
        </w:rPr>
        <w:t xml:space="preserve">3. Forecasting </w:t>
      </w:r>
    </w:p>
    <w:p w14:paraId="5FC2E249" w14:textId="77777777" w:rsidR="00E02D3A" w:rsidRPr="00E02D3A" w:rsidRDefault="00E02D3A" w:rsidP="00E02D3A">
      <w:pPr>
        <w:rPr>
          <w:rFonts w:ascii="Arial" w:hAnsi="Arial" w:cs="Arial"/>
          <w:lang w:eastAsia="zh-CN"/>
        </w:rPr>
      </w:pPr>
      <w:r w:rsidRPr="00E02D3A">
        <w:rPr>
          <w:rFonts w:ascii="Arial" w:hAnsi="Arial" w:cs="Arial"/>
          <w:lang w:eastAsia="zh-CN"/>
        </w:rPr>
        <w:t xml:space="preserve">4. Planning </w:t>
      </w:r>
    </w:p>
    <w:p w14:paraId="526FE7E1" w14:textId="77777777" w:rsidR="00E02D3A" w:rsidRPr="00E02D3A" w:rsidRDefault="00E02D3A" w:rsidP="00E02D3A">
      <w:pPr>
        <w:rPr>
          <w:rFonts w:ascii="Arial" w:hAnsi="Arial" w:cs="Arial"/>
          <w:lang w:eastAsia="zh-CN"/>
        </w:rPr>
      </w:pPr>
      <w:r w:rsidRPr="00E02D3A">
        <w:rPr>
          <w:rFonts w:ascii="Arial" w:hAnsi="Arial" w:cs="Arial"/>
          <w:lang w:eastAsia="zh-CN"/>
        </w:rPr>
        <w:t>5. Evaluation of strategic /promotions</w:t>
      </w:r>
    </w:p>
    <w:p w14:paraId="2A1F8904" w14:textId="77777777" w:rsidR="00E02D3A" w:rsidRPr="00E02D3A" w:rsidRDefault="00E02D3A" w:rsidP="00E02D3A">
      <w:pPr>
        <w:rPr>
          <w:rFonts w:ascii="Arial" w:hAnsi="Arial" w:cs="Arial"/>
          <w:lang w:eastAsia="zh-CN"/>
        </w:rPr>
      </w:pPr>
      <w:r w:rsidRPr="00E02D3A">
        <w:rPr>
          <w:rFonts w:ascii="Arial" w:hAnsi="Arial" w:cs="Arial"/>
          <w:lang w:eastAsia="zh-CN"/>
        </w:rPr>
        <w:t>6. Assessing the marketing mix</w:t>
      </w:r>
    </w:p>
    <w:p w14:paraId="16D835F9" w14:textId="77777777" w:rsidR="00E02D3A" w:rsidRPr="00E02D3A" w:rsidRDefault="00E02D3A" w:rsidP="00E02D3A">
      <w:pPr>
        <w:rPr>
          <w:rFonts w:ascii="Arial" w:hAnsi="Arial" w:cs="Arial"/>
          <w:lang w:eastAsia="zh-CN"/>
        </w:rPr>
      </w:pPr>
      <w:r w:rsidRPr="00E02D3A">
        <w:rPr>
          <w:rFonts w:ascii="Arial" w:hAnsi="Arial" w:cs="Arial"/>
          <w:lang w:eastAsia="zh-CN"/>
        </w:rPr>
        <w:t>7. Identifying the market segmentation</w:t>
      </w:r>
    </w:p>
    <w:p w14:paraId="7F9B4AEC" w14:textId="77777777" w:rsidR="00E02D3A" w:rsidRPr="00E02D3A" w:rsidRDefault="00E02D3A" w:rsidP="00E02D3A">
      <w:pPr>
        <w:rPr>
          <w:rFonts w:ascii="Arial" w:hAnsi="Arial" w:cs="Arial"/>
          <w:lang w:eastAsia="zh-CN"/>
        </w:rPr>
      </w:pPr>
      <w:r w:rsidRPr="00E02D3A">
        <w:rPr>
          <w:rFonts w:ascii="Arial" w:hAnsi="Arial" w:cs="Arial"/>
          <w:lang w:eastAsia="zh-CN"/>
        </w:rPr>
        <w:t>8. Identifying customers’ needs</w:t>
      </w:r>
    </w:p>
    <w:p w14:paraId="03964C27" w14:textId="77777777" w:rsidR="00E02D3A" w:rsidRPr="00E02D3A" w:rsidRDefault="00E02D3A" w:rsidP="00E02D3A">
      <w:pPr>
        <w:rPr>
          <w:rFonts w:ascii="Arial" w:hAnsi="Arial" w:cs="Arial"/>
          <w:lang w:eastAsia="zh-CN"/>
        </w:rPr>
      </w:pPr>
      <w:r w:rsidRPr="00E02D3A">
        <w:rPr>
          <w:rFonts w:ascii="Arial" w:hAnsi="Arial" w:cs="Arial"/>
          <w:lang w:eastAsia="zh-CN"/>
        </w:rPr>
        <w:t>9. Identifying the competition</w:t>
      </w:r>
    </w:p>
    <w:p w14:paraId="37F436EE" w14:textId="77777777" w:rsidR="00E02D3A" w:rsidRPr="00E02D3A" w:rsidRDefault="00E02D3A" w:rsidP="00E02D3A">
      <w:pPr>
        <w:rPr>
          <w:rFonts w:ascii="Arial" w:hAnsi="Arial" w:cs="Arial"/>
          <w:lang w:eastAsia="zh-CN"/>
        </w:rPr>
      </w:pPr>
      <w:r w:rsidRPr="00E02D3A">
        <w:rPr>
          <w:rFonts w:ascii="Arial" w:hAnsi="Arial" w:cs="Arial"/>
          <w:lang w:eastAsia="zh-CN"/>
        </w:rPr>
        <w:t>10. Identifying opportunities/ gaps in the market</w:t>
      </w:r>
    </w:p>
    <w:p w14:paraId="2EEC1C3B" w14:textId="77777777" w:rsidR="00E02D3A" w:rsidRPr="00E02D3A" w:rsidRDefault="00E02D3A" w:rsidP="00E02D3A">
      <w:pPr>
        <w:rPr>
          <w:rFonts w:ascii="Arial" w:hAnsi="Arial" w:cs="Arial"/>
          <w:lang w:eastAsia="zh-CN"/>
        </w:rPr>
      </w:pPr>
      <w:r w:rsidRPr="00E02D3A">
        <w:rPr>
          <w:rFonts w:ascii="Arial" w:hAnsi="Arial" w:cs="Arial"/>
          <w:lang w:eastAsia="zh-CN"/>
        </w:rPr>
        <w:t>11. Reduce Risks</w:t>
      </w:r>
    </w:p>
    <w:p w14:paraId="3303E01F" w14:textId="77777777" w:rsidR="00E02D3A" w:rsidRPr="00E02D3A" w:rsidRDefault="00E02D3A" w:rsidP="00E02D3A">
      <w:pPr>
        <w:rPr>
          <w:rFonts w:ascii="Arial" w:hAnsi="Arial" w:cs="Arial"/>
          <w:u w:val="single"/>
          <w:lang w:eastAsia="zh-CN"/>
        </w:rPr>
      </w:pPr>
      <w:proofErr w:type="gramStart"/>
      <w:r w:rsidRPr="00E02D3A">
        <w:rPr>
          <w:rFonts w:ascii="Arial" w:hAnsi="Arial" w:cs="Arial"/>
          <w:u w:val="single"/>
          <w:lang w:eastAsia="zh-CN"/>
        </w:rPr>
        <w:lastRenderedPageBreak/>
        <w:t>8</w:t>
      </w:r>
      <w:proofErr w:type="gramEnd"/>
      <w:r w:rsidRPr="00E02D3A">
        <w:rPr>
          <w:rFonts w:ascii="Arial" w:hAnsi="Arial" w:cs="Arial"/>
          <w:u w:val="single"/>
          <w:lang w:eastAsia="zh-CN"/>
        </w:rPr>
        <w:t xml:space="preserve"> objectives </w:t>
      </w:r>
    </w:p>
    <w:p w14:paraId="36B9D330" w14:textId="77777777" w:rsidR="00E02D3A" w:rsidRPr="00E02D3A" w:rsidRDefault="00E02D3A" w:rsidP="00E02D3A">
      <w:pPr>
        <w:rPr>
          <w:rFonts w:ascii="Arial" w:hAnsi="Arial" w:cs="Arial"/>
          <w:lang w:eastAsia="zh-CN"/>
        </w:rPr>
      </w:pPr>
      <w:r w:rsidRPr="00E02D3A">
        <w:rPr>
          <w:rFonts w:ascii="Arial" w:hAnsi="Arial" w:cs="Arial"/>
          <w:lang w:eastAsia="zh-CN"/>
        </w:rPr>
        <w:t>•</w:t>
      </w:r>
      <w:r w:rsidRPr="00E02D3A">
        <w:rPr>
          <w:rFonts w:ascii="Arial" w:hAnsi="Arial" w:cs="Arial"/>
          <w:lang w:eastAsia="zh-CN"/>
        </w:rPr>
        <w:tab/>
        <w:t>Target new customer</w:t>
      </w:r>
    </w:p>
    <w:p w14:paraId="11E7AEAF" w14:textId="77777777" w:rsidR="00E02D3A" w:rsidRPr="00E02D3A" w:rsidRDefault="00E02D3A" w:rsidP="00E02D3A">
      <w:pPr>
        <w:rPr>
          <w:rFonts w:ascii="Arial" w:hAnsi="Arial" w:cs="Arial"/>
          <w:lang w:eastAsia="zh-CN"/>
        </w:rPr>
      </w:pPr>
      <w:r w:rsidRPr="00E02D3A">
        <w:rPr>
          <w:rFonts w:ascii="Arial" w:hAnsi="Arial" w:cs="Arial"/>
          <w:lang w:eastAsia="zh-CN"/>
        </w:rPr>
        <w:t>•</w:t>
      </w:r>
      <w:r w:rsidRPr="00E02D3A">
        <w:rPr>
          <w:rFonts w:ascii="Arial" w:hAnsi="Arial" w:cs="Arial"/>
          <w:lang w:eastAsia="zh-CN"/>
        </w:rPr>
        <w:tab/>
        <w:t xml:space="preserve">Build Brand Awareness </w:t>
      </w:r>
    </w:p>
    <w:p w14:paraId="002525AD" w14:textId="77777777" w:rsidR="00E02D3A" w:rsidRPr="00E02D3A" w:rsidRDefault="00E02D3A" w:rsidP="00E02D3A">
      <w:pPr>
        <w:rPr>
          <w:rFonts w:ascii="Arial" w:hAnsi="Arial" w:cs="Arial"/>
          <w:lang w:eastAsia="zh-CN"/>
        </w:rPr>
      </w:pPr>
      <w:r w:rsidRPr="00E02D3A">
        <w:rPr>
          <w:rFonts w:ascii="Arial" w:hAnsi="Arial" w:cs="Arial"/>
          <w:lang w:eastAsia="zh-CN"/>
        </w:rPr>
        <w:t>•</w:t>
      </w:r>
      <w:r w:rsidRPr="00E02D3A">
        <w:rPr>
          <w:rFonts w:ascii="Arial" w:hAnsi="Arial" w:cs="Arial"/>
          <w:lang w:eastAsia="zh-CN"/>
        </w:rPr>
        <w:tab/>
        <w:t xml:space="preserve">Launch new products or service </w:t>
      </w:r>
    </w:p>
    <w:p w14:paraId="2C2316DF" w14:textId="77777777" w:rsidR="00E02D3A" w:rsidRPr="00E02D3A" w:rsidRDefault="00E02D3A" w:rsidP="00E02D3A">
      <w:pPr>
        <w:rPr>
          <w:rFonts w:ascii="Arial" w:hAnsi="Arial" w:cs="Arial"/>
          <w:lang w:eastAsia="zh-CN"/>
        </w:rPr>
      </w:pPr>
      <w:r w:rsidRPr="00E02D3A">
        <w:rPr>
          <w:rFonts w:ascii="Arial" w:hAnsi="Arial" w:cs="Arial"/>
          <w:lang w:eastAsia="zh-CN"/>
        </w:rPr>
        <w:t>•</w:t>
      </w:r>
      <w:r w:rsidRPr="00E02D3A">
        <w:rPr>
          <w:rFonts w:ascii="Arial" w:hAnsi="Arial" w:cs="Arial"/>
          <w:lang w:eastAsia="zh-CN"/>
        </w:rPr>
        <w:tab/>
        <w:t>Enter new market internationally or locally</w:t>
      </w:r>
    </w:p>
    <w:p w14:paraId="59312541" w14:textId="77777777" w:rsidR="00E02D3A" w:rsidRPr="00E02D3A" w:rsidRDefault="00E02D3A" w:rsidP="00E02D3A">
      <w:pPr>
        <w:rPr>
          <w:rFonts w:ascii="Arial" w:hAnsi="Arial" w:cs="Arial"/>
          <w:lang w:eastAsia="zh-CN"/>
        </w:rPr>
      </w:pPr>
      <w:r w:rsidRPr="00E02D3A">
        <w:rPr>
          <w:rFonts w:ascii="Arial" w:hAnsi="Arial" w:cs="Arial"/>
          <w:lang w:eastAsia="zh-CN"/>
        </w:rPr>
        <w:t>•</w:t>
      </w:r>
      <w:r w:rsidRPr="00E02D3A">
        <w:rPr>
          <w:rFonts w:ascii="Arial" w:hAnsi="Arial" w:cs="Arial"/>
          <w:lang w:eastAsia="zh-CN"/>
        </w:rPr>
        <w:tab/>
        <w:t>Enhance customer relationships</w:t>
      </w:r>
    </w:p>
    <w:p w14:paraId="4D6F1856" w14:textId="77777777" w:rsidR="00E02D3A" w:rsidRPr="00E02D3A" w:rsidRDefault="00E02D3A" w:rsidP="00E02D3A">
      <w:pPr>
        <w:rPr>
          <w:rFonts w:ascii="Arial" w:hAnsi="Arial" w:cs="Arial"/>
          <w:lang w:eastAsia="zh-CN"/>
        </w:rPr>
      </w:pPr>
      <w:r w:rsidRPr="00E02D3A">
        <w:rPr>
          <w:rFonts w:ascii="Arial" w:hAnsi="Arial" w:cs="Arial"/>
          <w:lang w:eastAsia="zh-CN"/>
        </w:rPr>
        <w:t>•</w:t>
      </w:r>
      <w:r w:rsidRPr="00E02D3A">
        <w:rPr>
          <w:rFonts w:ascii="Arial" w:hAnsi="Arial" w:cs="Arial"/>
          <w:lang w:eastAsia="zh-CN"/>
        </w:rPr>
        <w:tab/>
        <w:t xml:space="preserve">Increase profit </w:t>
      </w:r>
    </w:p>
    <w:p w14:paraId="3A058065" w14:textId="77777777" w:rsidR="00E02D3A" w:rsidRPr="00E02D3A" w:rsidRDefault="00E02D3A" w:rsidP="00E02D3A">
      <w:pPr>
        <w:rPr>
          <w:rFonts w:ascii="Arial" w:hAnsi="Arial" w:cs="Arial"/>
          <w:lang w:eastAsia="zh-CN"/>
        </w:rPr>
      </w:pPr>
      <w:r w:rsidRPr="00E02D3A">
        <w:rPr>
          <w:rFonts w:ascii="Arial" w:hAnsi="Arial" w:cs="Arial"/>
          <w:lang w:eastAsia="zh-CN"/>
        </w:rPr>
        <w:t>•</w:t>
      </w:r>
      <w:r w:rsidRPr="00E02D3A">
        <w:rPr>
          <w:rFonts w:ascii="Arial" w:hAnsi="Arial" w:cs="Arial"/>
          <w:lang w:eastAsia="zh-CN"/>
        </w:rPr>
        <w:tab/>
        <w:t>Finding out who my competition is</w:t>
      </w:r>
    </w:p>
    <w:p w14:paraId="29F01CB9" w14:textId="24FF7FB8" w:rsidR="00E02D3A" w:rsidRPr="006627CD" w:rsidRDefault="00E02D3A" w:rsidP="00E02D3A">
      <w:pPr>
        <w:rPr>
          <w:rFonts w:ascii="Arial" w:hAnsi="Arial" w:cs="Arial"/>
          <w:lang w:eastAsia="zh-CN"/>
        </w:rPr>
      </w:pPr>
      <w:r w:rsidRPr="00E02D3A">
        <w:rPr>
          <w:rFonts w:ascii="Arial" w:hAnsi="Arial" w:cs="Arial"/>
          <w:lang w:eastAsia="zh-CN"/>
        </w:rPr>
        <w:t>•</w:t>
      </w:r>
      <w:r w:rsidRPr="00E02D3A">
        <w:rPr>
          <w:rFonts w:ascii="Arial" w:hAnsi="Arial" w:cs="Arial"/>
          <w:lang w:eastAsia="zh-CN"/>
        </w:rPr>
        <w:tab/>
        <w:t xml:space="preserve">Knowing the rate and extent of completion and strength and weaknesses </w:t>
      </w:r>
      <w:r>
        <w:rPr>
          <w:rFonts w:ascii="Arial" w:hAnsi="Arial" w:cs="Arial"/>
          <w:lang w:eastAsia="zh-CN"/>
        </w:rPr>
        <w:t xml:space="preserve">of other </w:t>
      </w:r>
      <w:r w:rsidRPr="00E02D3A">
        <w:rPr>
          <w:rFonts w:ascii="Arial" w:hAnsi="Arial" w:cs="Arial"/>
          <w:lang w:eastAsia="zh-CN"/>
        </w:rPr>
        <w:t>competitors.</w:t>
      </w:r>
    </w:p>
    <w:p w14:paraId="0B645067" w14:textId="77777777" w:rsidR="00F1355F" w:rsidRDefault="00F1355F"/>
    <w:p w14:paraId="750B89BD" w14:textId="130F5988" w:rsidR="00F1355F" w:rsidRDefault="000F7473" w:rsidP="00F1355F">
      <w:pPr>
        <w:pStyle w:val="Heading1"/>
      </w:pPr>
      <w:bookmarkStart w:id="2" w:name="_Toc201936639"/>
      <w:r>
        <w:t>Market Research Using Questionnaires: Importance and Analyses</w:t>
      </w:r>
      <w:bookmarkEnd w:id="2"/>
      <w:r>
        <w:t xml:space="preserve"> </w:t>
      </w:r>
      <w:r w:rsidR="00E02D3A">
        <w:t xml:space="preserve"> </w:t>
      </w:r>
    </w:p>
    <w:p w14:paraId="29020D5D" w14:textId="77777777" w:rsidR="00C34425" w:rsidRDefault="00C34425" w:rsidP="000F7473">
      <w:pPr>
        <w:pStyle w:val="Heading2"/>
      </w:pPr>
    </w:p>
    <w:p w14:paraId="15B3E5A4" w14:textId="709E3444" w:rsidR="000F7473" w:rsidRPr="00EA32EC" w:rsidRDefault="00EA32EC" w:rsidP="000F7473">
      <w:pPr>
        <w:rPr>
          <w:sz w:val="24"/>
          <w:szCs w:val="24"/>
          <w:lang w:eastAsia="zh-CN"/>
        </w:rPr>
      </w:pPr>
      <w:r w:rsidRPr="00EA32EC">
        <w:rPr>
          <w:sz w:val="24"/>
          <w:szCs w:val="24"/>
          <w:lang w:eastAsia="zh-CN"/>
        </w:rPr>
        <w:t xml:space="preserve">Upon </w:t>
      </w:r>
      <w:r w:rsidR="000F7473" w:rsidRPr="00EA32EC">
        <w:rPr>
          <w:sz w:val="24"/>
          <w:szCs w:val="24"/>
          <w:lang w:eastAsia="zh-CN"/>
        </w:rPr>
        <w:t>Conducting market research through questionnaires is a fundamental method for gathering insights about customer preferences, behaviours, and expectations. As part of my primary research for a new business venture, I developed and distributed a questionnaire aimed at understanding consumer interest in healthy beverage options, particularly smoothies. This survey was essential for identifying market gaps, understanding customer needs, and shaping a product and service offering that aligns with consumer demand (Kotler et al., 2021).</w:t>
      </w:r>
    </w:p>
    <w:p w14:paraId="317D8FCF" w14:textId="77777777" w:rsidR="000F7473" w:rsidRPr="00EA32EC" w:rsidRDefault="000F7473" w:rsidP="000F7473">
      <w:pPr>
        <w:rPr>
          <w:sz w:val="24"/>
          <w:szCs w:val="24"/>
          <w:lang w:eastAsia="zh-CN"/>
        </w:rPr>
      </w:pPr>
      <w:r w:rsidRPr="00EA32EC">
        <w:rPr>
          <w:sz w:val="24"/>
          <w:szCs w:val="24"/>
          <w:lang w:eastAsia="zh-CN"/>
        </w:rPr>
        <w:t xml:space="preserve">The importance of </w:t>
      </w:r>
      <w:proofErr w:type="gramStart"/>
      <w:r w:rsidRPr="00EA32EC">
        <w:rPr>
          <w:sz w:val="24"/>
          <w:szCs w:val="24"/>
          <w:lang w:eastAsia="zh-CN"/>
        </w:rPr>
        <w:t>carrying out</w:t>
      </w:r>
      <w:proofErr w:type="gramEnd"/>
      <w:r w:rsidRPr="00EA32EC">
        <w:rPr>
          <w:sz w:val="24"/>
          <w:szCs w:val="24"/>
          <w:lang w:eastAsia="zh-CN"/>
        </w:rPr>
        <w:t xml:space="preserve"> this survey lies in its ability to collect first-hand information from potential customers. Unlike secondary research, which relies on existing data, a questionnaire allows for targeted, up-to-date insights that are specific to the business concept (Brace, 2018). It also provides both qualitative and quantitative data, helping to support evidence-based decision-making. For example, the survey results helped determine price sensitivity, preferred flavours, and consumer interest in environmentally friendly packaging—factors that align with the growing demand for health-focused products (Mintel, 2023). Without such direct feedback, assumptions about the target audience could result in poor business choices and missed opportunities (Burns and Bush, 2020).</w:t>
      </w:r>
    </w:p>
    <w:p w14:paraId="3902B9C3" w14:textId="77777777" w:rsidR="000F7473" w:rsidRPr="00EA32EC" w:rsidRDefault="000F7473" w:rsidP="000F7473">
      <w:pPr>
        <w:rPr>
          <w:sz w:val="24"/>
          <w:szCs w:val="24"/>
          <w:lang w:eastAsia="zh-CN"/>
        </w:rPr>
      </w:pPr>
    </w:p>
    <w:p w14:paraId="389D4535" w14:textId="2536FB66" w:rsidR="000F7473" w:rsidRPr="00EA32EC" w:rsidRDefault="000F7473" w:rsidP="000F7473">
      <w:pPr>
        <w:rPr>
          <w:sz w:val="24"/>
          <w:szCs w:val="24"/>
          <w:lang w:eastAsia="zh-CN"/>
        </w:rPr>
      </w:pPr>
      <w:r w:rsidRPr="00EA32EC">
        <w:rPr>
          <w:sz w:val="24"/>
          <w:szCs w:val="24"/>
          <w:lang w:eastAsia="zh-CN"/>
        </w:rPr>
        <w:lastRenderedPageBreak/>
        <w:t xml:space="preserve">One important closed-ended question </w:t>
      </w:r>
      <w:r w:rsidR="00C727ED">
        <w:rPr>
          <w:sz w:val="24"/>
          <w:szCs w:val="24"/>
          <w:lang w:eastAsia="zh-CN"/>
        </w:rPr>
        <w:t>on figure 1 was</w:t>
      </w:r>
      <w:r w:rsidRPr="00EA32EC">
        <w:rPr>
          <w:sz w:val="24"/>
          <w:szCs w:val="24"/>
          <w:lang w:eastAsia="zh-CN"/>
        </w:rPr>
        <w:t xml:space="preserve">: “When are you likely to buy smoothies?” This question helped determine peak buying times, which is essential for planning store hours, staffing, and targeted promotions. For example, if </w:t>
      </w:r>
      <w:proofErr w:type="gramStart"/>
      <w:r w:rsidRPr="00EA32EC">
        <w:rPr>
          <w:sz w:val="24"/>
          <w:szCs w:val="24"/>
          <w:lang w:eastAsia="zh-CN"/>
        </w:rPr>
        <w:t>a large portion</w:t>
      </w:r>
      <w:proofErr w:type="gramEnd"/>
      <w:r w:rsidRPr="00EA32EC">
        <w:rPr>
          <w:sz w:val="24"/>
          <w:szCs w:val="24"/>
          <w:lang w:eastAsia="zh-CN"/>
        </w:rPr>
        <w:t xml:space="preserve"> of respondents selected </w:t>
      </w:r>
      <w:r w:rsidR="00DA426F">
        <w:rPr>
          <w:sz w:val="24"/>
          <w:szCs w:val="24"/>
          <w:lang w:eastAsia="zh-CN"/>
        </w:rPr>
        <w:t xml:space="preserve">“, late </w:t>
      </w:r>
      <w:r w:rsidRPr="00EA32EC">
        <w:rPr>
          <w:sz w:val="24"/>
          <w:szCs w:val="24"/>
          <w:lang w:eastAsia="zh-CN"/>
        </w:rPr>
        <w:t xml:space="preserve">Morning,” it suggests that smoothies </w:t>
      </w:r>
      <w:proofErr w:type="gramStart"/>
      <w:r w:rsidRPr="00EA32EC">
        <w:rPr>
          <w:sz w:val="24"/>
          <w:szCs w:val="24"/>
          <w:lang w:eastAsia="zh-CN"/>
        </w:rPr>
        <w:t>are commonly seen</w:t>
      </w:r>
      <w:proofErr w:type="gramEnd"/>
      <w:r w:rsidRPr="00EA32EC">
        <w:rPr>
          <w:sz w:val="24"/>
          <w:szCs w:val="24"/>
          <w:lang w:eastAsia="zh-CN"/>
        </w:rPr>
        <w:t xml:space="preserve"> as a breakfast or energy-boosting option. This insight helps guide operational decisions—like opening earlier in the day</w:t>
      </w:r>
      <w:r w:rsidR="00DA426F">
        <w:rPr>
          <w:sz w:val="24"/>
          <w:szCs w:val="24"/>
          <w:lang w:eastAsia="zh-CN"/>
        </w:rPr>
        <w:t xml:space="preserve"> </w:t>
      </w:r>
      <w:r w:rsidRPr="00EA32EC">
        <w:rPr>
          <w:sz w:val="24"/>
          <w:szCs w:val="24"/>
          <w:lang w:eastAsia="zh-CN"/>
        </w:rPr>
        <w:t xml:space="preserve">and menu planning, such as offering protein-rich or meal-replacement smoothies for morning customers (British Soft Drinks Association, 2022). If a </w:t>
      </w:r>
      <w:proofErr w:type="gramStart"/>
      <w:r w:rsidRPr="00EA32EC">
        <w:rPr>
          <w:sz w:val="24"/>
          <w:szCs w:val="24"/>
          <w:lang w:eastAsia="zh-CN"/>
        </w:rPr>
        <w:t>significant number</w:t>
      </w:r>
      <w:proofErr w:type="gramEnd"/>
      <w:r w:rsidRPr="00EA32EC">
        <w:rPr>
          <w:sz w:val="24"/>
          <w:szCs w:val="24"/>
          <w:lang w:eastAsia="zh-CN"/>
        </w:rPr>
        <w:t xml:space="preserve"> also chose “Lunchtime,” it indicates that people are seeking healthier alternatives to traditional lunch meals, which can influence combo deals or midday marketing strategies. Understanding time preferences allows a business to maximise sales potential by aligning with customers’ daily routines (Solomon et al., 2019)</w:t>
      </w:r>
      <w:r w:rsidR="00DA426F">
        <w:rPr>
          <w:sz w:val="24"/>
          <w:szCs w:val="24"/>
          <w:lang w:eastAsia="zh-CN"/>
        </w:rPr>
        <w:t>.</w:t>
      </w:r>
    </w:p>
    <w:p w14:paraId="0474D428" w14:textId="2CFCA9F1" w:rsidR="000F7473" w:rsidRDefault="00C97DD2" w:rsidP="000F7473">
      <w:pPr>
        <w:rPr>
          <w:sz w:val="24"/>
          <w:szCs w:val="24"/>
          <w:lang w:eastAsia="zh-CN"/>
        </w:rPr>
      </w:pPr>
      <w:r w:rsidRPr="00C97DD2">
        <w:rPr>
          <w:noProof/>
          <w:sz w:val="24"/>
          <w:szCs w:val="24"/>
          <w:lang w:eastAsia="zh-CN"/>
        </w:rPr>
        <w:drawing>
          <wp:inline distT="0" distB="0" distL="0" distR="0" wp14:anchorId="74105558" wp14:editId="6FA409AA">
            <wp:extent cx="4351397" cy="3810330"/>
            <wp:effectExtent l="0" t="0" r="0" b="0"/>
            <wp:docPr id="989701363"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701363" name="Picture 1" descr="A screenshot of a graph&#10;&#10;AI-generated content may be incorrect."/>
                    <pic:cNvPicPr/>
                  </pic:nvPicPr>
                  <pic:blipFill>
                    <a:blip r:embed="rId9"/>
                    <a:stretch>
                      <a:fillRect/>
                    </a:stretch>
                  </pic:blipFill>
                  <pic:spPr>
                    <a:xfrm>
                      <a:off x="0" y="0"/>
                      <a:ext cx="4351397" cy="3810330"/>
                    </a:xfrm>
                    <a:prstGeom prst="rect">
                      <a:avLst/>
                    </a:prstGeom>
                  </pic:spPr>
                </pic:pic>
              </a:graphicData>
            </a:graphic>
          </wp:inline>
        </w:drawing>
      </w:r>
    </w:p>
    <w:p w14:paraId="07B29229" w14:textId="6210F4B1" w:rsidR="00C727ED" w:rsidRPr="00C727ED" w:rsidRDefault="00C727ED" w:rsidP="00C727ED">
      <w:pPr>
        <w:rPr>
          <w:sz w:val="24"/>
          <w:szCs w:val="24"/>
          <w:lang w:eastAsia="zh-CN"/>
        </w:rPr>
      </w:pPr>
    </w:p>
    <w:p w14:paraId="10FBA41A" w14:textId="3CF3E809" w:rsidR="000F7473" w:rsidRPr="00EA32EC" w:rsidRDefault="00C97DD2" w:rsidP="000F7473">
      <w:pPr>
        <w:rPr>
          <w:sz w:val="24"/>
          <w:szCs w:val="24"/>
          <w:lang w:eastAsia="zh-CN"/>
        </w:rPr>
      </w:pPr>
      <w:r>
        <w:rPr>
          <w:noProof/>
          <w:sz w:val="24"/>
          <w:szCs w:val="24"/>
          <w:lang w:eastAsia="zh-CN"/>
        </w:rPr>
        <w:lastRenderedPageBreak/>
        <w:drawing>
          <wp:anchor distT="0" distB="0" distL="114300" distR="114300" simplePos="0" relativeHeight="251659264" behindDoc="1" locked="0" layoutInCell="1" allowOverlap="1" wp14:anchorId="11CD9C17" wp14:editId="617822CA">
            <wp:simplePos x="0" y="0"/>
            <wp:positionH relativeFrom="margin">
              <wp:posOffset>-306070</wp:posOffset>
            </wp:positionH>
            <wp:positionV relativeFrom="paragraph">
              <wp:posOffset>1781175</wp:posOffset>
            </wp:positionV>
            <wp:extent cx="6416675" cy="2954243"/>
            <wp:effectExtent l="0" t="0" r="3175" b="0"/>
            <wp:wrapTight wrapText="bothSides">
              <wp:wrapPolygon edited="0">
                <wp:start x="0" y="0"/>
                <wp:lineTo x="0" y="21451"/>
                <wp:lineTo x="21547" y="21451"/>
                <wp:lineTo x="21547" y="0"/>
                <wp:lineTo x="0" y="0"/>
              </wp:wrapPolygon>
            </wp:wrapTight>
            <wp:docPr id="18573032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416675" cy="2954243"/>
                    </a:xfrm>
                    <a:prstGeom prst="rect">
                      <a:avLst/>
                    </a:prstGeom>
                    <a:noFill/>
                  </pic:spPr>
                </pic:pic>
              </a:graphicData>
            </a:graphic>
            <wp14:sizeRelH relativeFrom="page">
              <wp14:pctWidth>0</wp14:pctWidth>
            </wp14:sizeRelH>
            <wp14:sizeRelV relativeFrom="page">
              <wp14:pctHeight>0</wp14:pctHeight>
            </wp14:sizeRelV>
          </wp:anchor>
        </w:drawing>
      </w:r>
      <w:r w:rsidR="000F7473" w:rsidRPr="00EA32EC">
        <w:rPr>
          <w:sz w:val="24"/>
          <w:szCs w:val="24"/>
          <w:lang w:eastAsia="zh-CN"/>
        </w:rPr>
        <w:t xml:space="preserve">Another insightful open-ended question </w:t>
      </w:r>
      <w:r w:rsidR="00C727ED">
        <w:rPr>
          <w:sz w:val="24"/>
          <w:szCs w:val="24"/>
          <w:lang w:eastAsia="zh-CN"/>
        </w:rPr>
        <w:t>on figure 2 was</w:t>
      </w:r>
      <w:r w:rsidR="000F7473" w:rsidRPr="00EA32EC">
        <w:rPr>
          <w:sz w:val="24"/>
          <w:szCs w:val="24"/>
          <w:lang w:eastAsia="zh-CN"/>
        </w:rPr>
        <w:t>: “What would make you return regularly to a smoothie bar?” Responses to this question included consistent product quality, friendly staff, loyalty rewards, and competitive pricing. This question was key to understanding long-term customer retention. It revealed that creating a welcoming environment and offering incentives—such as discounts, punch cards, or exclusive member deals—could encourage repeat visits and develop customer loyalty over time. In the food and beverage industry, repeat business is critical, as loyal customers tend to spend more and refer others (Payne and Frow, 2017).</w:t>
      </w:r>
    </w:p>
    <w:p w14:paraId="20D33B4F" w14:textId="108320C3" w:rsidR="000F7473" w:rsidRPr="00EA32EC" w:rsidRDefault="000F7473" w:rsidP="000F7473">
      <w:pPr>
        <w:rPr>
          <w:sz w:val="24"/>
          <w:szCs w:val="24"/>
          <w:lang w:eastAsia="zh-CN"/>
        </w:rPr>
      </w:pPr>
    </w:p>
    <w:p w14:paraId="62971293" w14:textId="227F4C13" w:rsidR="000F7473" w:rsidRPr="00EA32EC" w:rsidRDefault="000F7473" w:rsidP="000F7473">
      <w:pPr>
        <w:rPr>
          <w:sz w:val="24"/>
          <w:szCs w:val="24"/>
          <w:lang w:eastAsia="zh-CN"/>
        </w:rPr>
      </w:pPr>
      <w:r w:rsidRPr="00EA32EC">
        <w:rPr>
          <w:sz w:val="24"/>
          <w:szCs w:val="24"/>
          <w:lang w:eastAsia="zh-CN"/>
        </w:rPr>
        <w:t>Overall, the combination of closed and open-ended questions provided both structure and flexibility in the responses. Closed questions delivered measurable trends, while open-ended questions gave space for deeper insight into customer expectations and behaviour. Both formats played a critical role in understanding the market and preparing a customer-driven business model.</w:t>
      </w:r>
    </w:p>
    <w:p w14:paraId="431F44D3" w14:textId="4A9875EA" w:rsidR="005E18A0" w:rsidRPr="00EA32EC" w:rsidRDefault="00BA451D" w:rsidP="000F7473">
      <w:pPr>
        <w:rPr>
          <w:sz w:val="24"/>
          <w:szCs w:val="24"/>
          <w:lang w:eastAsia="zh-CN"/>
        </w:rPr>
        <w:sectPr w:rsidR="005E18A0" w:rsidRPr="00EA32EC">
          <w:pgSz w:w="11906" w:h="16838"/>
          <w:pgMar w:top="1440" w:right="1440" w:bottom="1440" w:left="1440" w:header="708" w:footer="708" w:gutter="0"/>
          <w:cols w:space="708"/>
          <w:docGrid w:linePitch="360"/>
        </w:sectPr>
      </w:pPr>
      <w:r w:rsidRPr="00BA451D">
        <w:rPr>
          <w:sz w:val="24"/>
          <w:szCs w:val="24"/>
          <w:lang w:eastAsia="zh-CN"/>
        </w:rPr>
        <w:t>T</w:t>
      </w:r>
      <w:r>
        <w:rPr>
          <w:sz w:val="24"/>
          <w:szCs w:val="24"/>
          <w:lang w:eastAsia="zh-CN"/>
        </w:rPr>
        <w:t xml:space="preserve">o conclude </w:t>
      </w:r>
      <w:r w:rsidRPr="00BA451D">
        <w:rPr>
          <w:sz w:val="24"/>
          <w:szCs w:val="24"/>
          <w:lang w:eastAsia="zh-CN"/>
        </w:rPr>
        <w:t>questionnaire was helpful for gathering specific and useful market research data</w:t>
      </w:r>
      <w:proofErr w:type="gramStart"/>
      <w:r w:rsidRPr="00BA451D">
        <w:rPr>
          <w:sz w:val="24"/>
          <w:szCs w:val="24"/>
          <w:lang w:eastAsia="zh-CN"/>
        </w:rPr>
        <w:t xml:space="preserve">.  </w:t>
      </w:r>
      <w:proofErr w:type="gramEnd"/>
      <w:r w:rsidRPr="00BA451D">
        <w:rPr>
          <w:sz w:val="24"/>
          <w:szCs w:val="24"/>
          <w:lang w:eastAsia="zh-CN"/>
        </w:rPr>
        <w:t>By combining quantitative data from closed-ended questions with qualitative data from open-ended responses, it presented a complete picture of the target market</w:t>
      </w:r>
      <w:proofErr w:type="gramStart"/>
      <w:r w:rsidRPr="00BA451D">
        <w:rPr>
          <w:sz w:val="24"/>
          <w:szCs w:val="24"/>
          <w:lang w:eastAsia="zh-CN"/>
        </w:rPr>
        <w:t xml:space="preserve">.  </w:t>
      </w:r>
      <w:proofErr w:type="gramEnd"/>
      <w:r w:rsidRPr="00BA451D">
        <w:rPr>
          <w:sz w:val="24"/>
          <w:szCs w:val="24"/>
          <w:lang w:eastAsia="zh-CN"/>
        </w:rPr>
        <w:t xml:space="preserve"> This knowledge was helpful in building a business plan that put the customer first</w:t>
      </w:r>
      <w:proofErr w:type="gramStart"/>
      <w:r w:rsidRPr="00BA451D">
        <w:rPr>
          <w:sz w:val="24"/>
          <w:szCs w:val="24"/>
          <w:lang w:eastAsia="zh-CN"/>
        </w:rPr>
        <w:t xml:space="preserve">.  </w:t>
      </w:r>
      <w:proofErr w:type="gramEnd"/>
      <w:r w:rsidRPr="00BA451D">
        <w:rPr>
          <w:sz w:val="24"/>
          <w:szCs w:val="24"/>
          <w:lang w:eastAsia="zh-CN"/>
        </w:rPr>
        <w:t xml:space="preserve"> If we </w:t>
      </w:r>
      <w:proofErr w:type="gramStart"/>
      <w:r w:rsidRPr="00BA451D">
        <w:rPr>
          <w:sz w:val="24"/>
          <w:szCs w:val="24"/>
          <w:lang w:eastAsia="zh-CN"/>
        </w:rPr>
        <w:t>didn't</w:t>
      </w:r>
      <w:proofErr w:type="gramEnd"/>
      <w:r w:rsidRPr="00BA451D">
        <w:rPr>
          <w:sz w:val="24"/>
          <w:szCs w:val="24"/>
          <w:lang w:eastAsia="zh-CN"/>
        </w:rPr>
        <w:t xml:space="preserve"> do this kind of research, we would have to speculate what people want and do instead of looking at genuine data.</w:t>
      </w:r>
    </w:p>
    <w:p w14:paraId="23013C3E" w14:textId="77777777" w:rsidR="00F1355F" w:rsidRDefault="00F1355F"/>
    <w:p w14:paraId="469A0F38" w14:textId="1F46AF3D" w:rsidR="00FE16C5" w:rsidRDefault="000214D8" w:rsidP="00FE16C5">
      <w:pPr>
        <w:pStyle w:val="Heading1"/>
      </w:pPr>
      <w:bookmarkStart w:id="3" w:name="_Toc201936640"/>
      <w:r>
        <w:t>Website Development</w:t>
      </w:r>
      <w:bookmarkEnd w:id="3"/>
      <w:r>
        <w:t xml:space="preserve"> </w:t>
      </w:r>
    </w:p>
    <w:p w14:paraId="5936373A" w14:textId="1104650D" w:rsidR="00FE16C5" w:rsidRDefault="00FE16C5" w:rsidP="00FE16C5">
      <w:pPr>
        <w:rPr>
          <w:lang w:eastAsia="zh-CN"/>
        </w:rPr>
      </w:pPr>
      <w:r w:rsidRPr="00FE16C5">
        <w:rPr>
          <w:lang w:eastAsia="zh-CN"/>
        </w:rPr>
        <w:t xml:space="preserve">In today’s digital age, having </w:t>
      </w:r>
      <w:r w:rsidR="001E6049" w:rsidRPr="00FE16C5">
        <w:rPr>
          <w:lang w:eastAsia="zh-CN"/>
        </w:rPr>
        <w:t>a</w:t>
      </w:r>
      <w:r w:rsidR="001E6049">
        <w:rPr>
          <w:lang w:eastAsia="zh-CN"/>
        </w:rPr>
        <w:t xml:space="preserve"> website</w:t>
      </w:r>
      <w:r w:rsidRPr="00FE16C5">
        <w:rPr>
          <w:lang w:eastAsia="zh-CN"/>
        </w:rPr>
        <w:t xml:space="preserve"> is essential for promoting products, engaging with customers, and building brand credibility. The website serves as the central hub of the business, </w:t>
      </w:r>
      <w:proofErr w:type="gramStart"/>
      <w:r w:rsidRPr="00FE16C5">
        <w:rPr>
          <w:lang w:eastAsia="zh-CN"/>
        </w:rPr>
        <w:t>showcasing</w:t>
      </w:r>
      <w:proofErr w:type="gramEnd"/>
      <w:r w:rsidRPr="00FE16C5">
        <w:rPr>
          <w:lang w:eastAsia="zh-CN"/>
        </w:rPr>
        <w:t xml:space="preserve"> the smoothie menu, nutritional information, seasonal offers, and loyalty rewards. It also features an easy-to-use online ordering system, a booking option for group events or wellness workshops, Customer reviews and testimonials </w:t>
      </w:r>
      <w:proofErr w:type="gramStart"/>
      <w:r w:rsidRPr="00FE16C5">
        <w:rPr>
          <w:lang w:eastAsia="zh-CN"/>
        </w:rPr>
        <w:t>are displayed</w:t>
      </w:r>
      <w:proofErr w:type="gramEnd"/>
      <w:r w:rsidRPr="00FE16C5">
        <w:rPr>
          <w:lang w:eastAsia="zh-CN"/>
        </w:rPr>
        <w:t xml:space="preserve"> to build trust and social proof, encouraging new customers to try the brand. The inclusion of SEO (Search Engine Optimisation) tools—such as keyword-rich content, meta descriptions, and location-based tags—will help the website rank higher on search engines like Google, increasing visibility to local customers searching for healthy drink options. Through the website, the business aims to enhance customer engagement, drive online and in-store sales, collect user feedback, and build a loyal community of health-conscious consumers. </w:t>
      </w:r>
      <w:proofErr w:type="gramStart"/>
      <w:r w:rsidRPr="00FE16C5">
        <w:rPr>
          <w:lang w:eastAsia="zh-CN"/>
        </w:rPr>
        <w:t>Ultimately, the</w:t>
      </w:r>
      <w:proofErr w:type="gramEnd"/>
      <w:r w:rsidRPr="00FE16C5">
        <w:rPr>
          <w:lang w:eastAsia="zh-CN"/>
        </w:rPr>
        <w:t xml:space="preserve"> website is a key driver of business growth, ensuring the smoothie bar remains competitive, accessible, and connected to its market.</w:t>
      </w:r>
    </w:p>
    <w:p w14:paraId="623DDB6F" w14:textId="0F05792A" w:rsidR="007F7F15" w:rsidRPr="00FE16C5" w:rsidRDefault="0050023C" w:rsidP="00FE16C5">
      <w:pPr>
        <w:rPr>
          <w:lang w:eastAsia="zh-CN"/>
        </w:rPr>
      </w:pPr>
      <w:r w:rsidRPr="0050023C">
        <w:rPr>
          <w:noProof/>
          <w:lang w:eastAsia="zh-CN"/>
        </w:rPr>
        <w:drawing>
          <wp:inline distT="0" distB="0" distL="0" distR="0" wp14:anchorId="600605A4" wp14:editId="3B7BFA85">
            <wp:extent cx="5731510" cy="2896235"/>
            <wp:effectExtent l="0" t="0" r="2540" b="0"/>
            <wp:docPr id="2867471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747156" name="Picture 1" descr="A screenshot of a computer&#10;&#10;AI-generated content may be incorrect."/>
                    <pic:cNvPicPr/>
                  </pic:nvPicPr>
                  <pic:blipFill>
                    <a:blip r:embed="rId11"/>
                    <a:stretch>
                      <a:fillRect/>
                    </a:stretch>
                  </pic:blipFill>
                  <pic:spPr>
                    <a:xfrm>
                      <a:off x="0" y="0"/>
                      <a:ext cx="5731510" cy="2896235"/>
                    </a:xfrm>
                    <a:prstGeom prst="rect">
                      <a:avLst/>
                    </a:prstGeom>
                  </pic:spPr>
                </pic:pic>
              </a:graphicData>
            </a:graphic>
          </wp:inline>
        </w:drawing>
      </w:r>
    </w:p>
    <w:p w14:paraId="0083FDBE" w14:textId="77777777" w:rsidR="00FE16C5" w:rsidRPr="00FE16C5" w:rsidRDefault="00FE16C5" w:rsidP="00FE16C5">
      <w:pPr>
        <w:rPr>
          <w:lang w:eastAsia="zh-CN"/>
        </w:rPr>
      </w:pPr>
    </w:p>
    <w:p w14:paraId="50401C83" w14:textId="77777777" w:rsidR="00D30096" w:rsidRDefault="00D30096" w:rsidP="00D30096">
      <w:pPr>
        <w:rPr>
          <w:lang w:eastAsia="zh-CN"/>
        </w:rPr>
      </w:pPr>
    </w:p>
    <w:p w14:paraId="01C538D4" w14:textId="77777777" w:rsidR="00D30096" w:rsidRDefault="00D30096" w:rsidP="00D30096">
      <w:pPr>
        <w:rPr>
          <w:lang w:eastAsia="zh-CN"/>
        </w:rPr>
      </w:pPr>
    </w:p>
    <w:p w14:paraId="121C8866" w14:textId="77777777" w:rsidR="00D30096" w:rsidRDefault="00D30096" w:rsidP="00D30096">
      <w:pPr>
        <w:rPr>
          <w:lang w:eastAsia="zh-CN"/>
        </w:rPr>
      </w:pPr>
    </w:p>
    <w:p w14:paraId="47B65BEE" w14:textId="77777777" w:rsidR="00D30096" w:rsidRDefault="00D30096" w:rsidP="00D30096">
      <w:pPr>
        <w:rPr>
          <w:lang w:eastAsia="zh-CN"/>
        </w:rPr>
      </w:pPr>
    </w:p>
    <w:p w14:paraId="20084A81" w14:textId="77777777" w:rsidR="00D30096" w:rsidRDefault="00D30096" w:rsidP="00D30096">
      <w:pPr>
        <w:rPr>
          <w:lang w:eastAsia="zh-CN"/>
        </w:rPr>
      </w:pPr>
    </w:p>
    <w:p w14:paraId="2DB303D4" w14:textId="17EB5DC9" w:rsidR="00D30096" w:rsidRDefault="001D63C5" w:rsidP="00D30096">
      <w:pPr>
        <w:rPr>
          <w:lang w:eastAsia="zh-CN"/>
        </w:rPr>
      </w:pPr>
      <w:r>
        <w:rPr>
          <w:noProof/>
          <w:lang w:eastAsia="zh-CN"/>
        </w:rPr>
        <w:lastRenderedPageBreak/>
        <w:drawing>
          <wp:anchor distT="0" distB="0" distL="114300" distR="114300" simplePos="0" relativeHeight="251660288" behindDoc="1" locked="0" layoutInCell="1" allowOverlap="1" wp14:anchorId="5E3D5AC4" wp14:editId="761C739C">
            <wp:simplePos x="0" y="0"/>
            <wp:positionH relativeFrom="margin">
              <wp:align>center</wp:align>
            </wp:positionH>
            <wp:positionV relativeFrom="paragraph">
              <wp:posOffset>4780</wp:posOffset>
            </wp:positionV>
            <wp:extent cx="6085729" cy="3062285"/>
            <wp:effectExtent l="0" t="0" r="0" b="5080"/>
            <wp:wrapTight wrapText="bothSides">
              <wp:wrapPolygon edited="0">
                <wp:start x="0" y="0"/>
                <wp:lineTo x="0" y="21501"/>
                <wp:lineTo x="21503" y="21501"/>
                <wp:lineTo x="21503" y="0"/>
                <wp:lineTo x="0" y="0"/>
              </wp:wrapPolygon>
            </wp:wrapTight>
            <wp:docPr id="1252577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85729" cy="3062285"/>
                    </a:xfrm>
                    <a:prstGeom prst="rect">
                      <a:avLst/>
                    </a:prstGeom>
                    <a:noFill/>
                  </pic:spPr>
                </pic:pic>
              </a:graphicData>
            </a:graphic>
            <wp14:sizeRelH relativeFrom="margin">
              <wp14:pctWidth>0</wp14:pctWidth>
            </wp14:sizeRelH>
            <wp14:sizeRelV relativeFrom="margin">
              <wp14:pctHeight>0</wp14:pctHeight>
            </wp14:sizeRelV>
          </wp:anchor>
        </w:drawing>
      </w:r>
    </w:p>
    <w:p w14:paraId="2DDE681E" w14:textId="22F21A88" w:rsidR="00D30096" w:rsidRDefault="00D30096" w:rsidP="00D30096">
      <w:pPr>
        <w:rPr>
          <w:lang w:eastAsia="zh-CN"/>
        </w:rPr>
      </w:pPr>
    </w:p>
    <w:p w14:paraId="172FA255" w14:textId="3CF09F4F" w:rsidR="00D30096" w:rsidRDefault="001D63C5" w:rsidP="00D30096">
      <w:pPr>
        <w:rPr>
          <w:lang w:eastAsia="zh-CN"/>
        </w:rPr>
      </w:pPr>
      <w:r>
        <w:rPr>
          <w:noProof/>
          <w:lang w:eastAsia="zh-CN"/>
        </w:rPr>
        <w:drawing>
          <wp:anchor distT="0" distB="0" distL="114300" distR="114300" simplePos="0" relativeHeight="251661312" behindDoc="1" locked="0" layoutInCell="1" allowOverlap="1" wp14:anchorId="5225698E" wp14:editId="374219E5">
            <wp:simplePos x="0" y="0"/>
            <wp:positionH relativeFrom="page">
              <wp:posOffset>549409</wp:posOffset>
            </wp:positionH>
            <wp:positionV relativeFrom="paragraph">
              <wp:posOffset>339825</wp:posOffset>
            </wp:positionV>
            <wp:extent cx="6778190" cy="4804891"/>
            <wp:effectExtent l="0" t="0" r="3810" b="0"/>
            <wp:wrapTight wrapText="bothSides">
              <wp:wrapPolygon edited="0">
                <wp:start x="0" y="0"/>
                <wp:lineTo x="0" y="21497"/>
                <wp:lineTo x="21551" y="21497"/>
                <wp:lineTo x="21551" y="0"/>
                <wp:lineTo x="0" y="0"/>
              </wp:wrapPolygon>
            </wp:wrapTight>
            <wp:docPr id="6601275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778190" cy="4804891"/>
                    </a:xfrm>
                    <a:prstGeom prst="rect">
                      <a:avLst/>
                    </a:prstGeom>
                    <a:noFill/>
                  </pic:spPr>
                </pic:pic>
              </a:graphicData>
            </a:graphic>
            <wp14:sizeRelH relativeFrom="margin">
              <wp14:pctWidth>0</wp14:pctWidth>
            </wp14:sizeRelH>
            <wp14:sizeRelV relativeFrom="margin">
              <wp14:pctHeight>0</wp14:pctHeight>
            </wp14:sizeRelV>
          </wp:anchor>
        </w:drawing>
      </w:r>
    </w:p>
    <w:p w14:paraId="3E20E659" w14:textId="6298D749" w:rsidR="00D30096" w:rsidRDefault="000E4091" w:rsidP="00D30096">
      <w:pPr>
        <w:rPr>
          <w:lang w:eastAsia="zh-CN"/>
        </w:rPr>
      </w:pPr>
      <w:r w:rsidRPr="000E4091">
        <w:rPr>
          <w:noProof/>
          <w:lang w:eastAsia="zh-CN"/>
        </w:rPr>
        <w:lastRenderedPageBreak/>
        <w:drawing>
          <wp:inline distT="0" distB="0" distL="0" distR="0" wp14:anchorId="1C87E98F" wp14:editId="44C936E1">
            <wp:extent cx="5731510" cy="2393950"/>
            <wp:effectExtent l="0" t="0" r="2540" b="6350"/>
            <wp:docPr id="123059629" name="Picture 1" descr="A glass of orange juice and oran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59629" name="Picture 1" descr="A glass of orange juice and oranges&#10;&#10;AI-generated content may be incorrect."/>
                    <pic:cNvPicPr/>
                  </pic:nvPicPr>
                  <pic:blipFill>
                    <a:blip r:embed="rId14"/>
                    <a:stretch>
                      <a:fillRect/>
                    </a:stretch>
                  </pic:blipFill>
                  <pic:spPr>
                    <a:xfrm>
                      <a:off x="0" y="0"/>
                      <a:ext cx="5731510" cy="2393950"/>
                    </a:xfrm>
                    <a:prstGeom prst="rect">
                      <a:avLst/>
                    </a:prstGeom>
                  </pic:spPr>
                </pic:pic>
              </a:graphicData>
            </a:graphic>
          </wp:inline>
        </w:drawing>
      </w:r>
    </w:p>
    <w:p w14:paraId="11B53AF9" w14:textId="7C9D96CB" w:rsidR="00D30096" w:rsidRDefault="00D14122" w:rsidP="00D30096">
      <w:pPr>
        <w:rPr>
          <w:lang w:eastAsia="zh-CN"/>
        </w:rPr>
      </w:pPr>
      <w:r>
        <w:rPr>
          <w:noProof/>
          <w:lang w:eastAsia="zh-CN"/>
        </w:rPr>
        <w:drawing>
          <wp:anchor distT="0" distB="0" distL="114300" distR="114300" simplePos="0" relativeHeight="251662336" behindDoc="1" locked="0" layoutInCell="1" allowOverlap="1" wp14:anchorId="5BCBB19F" wp14:editId="511707F1">
            <wp:simplePos x="0" y="0"/>
            <wp:positionH relativeFrom="page">
              <wp:align>right</wp:align>
            </wp:positionH>
            <wp:positionV relativeFrom="paragraph">
              <wp:posOffset>454660</wp:posOffset>
            </wp:positionV>
            <wp:extent cx="7400925" cy="3072130"/>
            <wp:effectExtent l="0" t="0" r="9525" b="0"/>
            <wp:wrapTight wrapText="bothSides">
              <wp:wrapPolygon edited="0">
                <wp:start x="0" y="0"/>
                <wp:lineTo x="0" y="21430"/>
                <wp:lineTo x="21572" y="21430"/>
                <wp:lineTo x="21572" y="0"/>
                <wp:lineTo x="0" y="0"/>
              </wp:wrapPolygon>
            </wp:wrapTight>
            <wp:docPr id="5801305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7400925" cy="3072130"/>
                    </a:xfrm>
                    <a:prstGeom prst="rect">
                      <a:avLst/>
                    </a:prstGeom>
                    <a:noFill/>
                  </pic:spPr>
                </pic:pic>
              </a:graphicData>
            </a:graphic>
            <wp14:sizeRelH relativeFrom="margin">
              <wp14:pctWidth>0</wp14:pctWidth>
            </wp14:sizeRelH>
            <wp14:sizeRelV relativeFrom="margin">
              <wp14:pctHeight>0</wp14:pctHeight>
            </wp14:sizeRelV>
          </wp:anchor>
        </w:drawing>
      </w:r>
    </w:p>
    <w:p w14:paraId="4D5A68BD" w14:textId="567D95F8" w:rsidR="00D30096" w:rsidRDefault="00D30096" w:rsidP="00D30096">
      <w:pPr>
        <w:rPr>
          <w:lang w:eastAsia="zh-CN"/>
        </w:rPr>
      </w:pPr>
    </w:p>
    <w:p w14:paraId="41E73E55" w14:textId="4D4946B1" w:rsidR="00D30096" w:rsidRDefault="00707926" w:rsidP="00D30096">
      <w:pPr>
        <w:rPr>
          <w:lang w:eastAsia="zh-CN"/>
        </w:rPr>
      </w:pPr>
      <w:r>
        <w:rPr>
          <w:noProof/>
          <w:lang w:eastAsia="zh-CN"/>
        </w:rPr>
        <w:lastRenderedPageBreak/>
        <w:drawing>
          <wp:inline distT="0" distB="0" distL="0" distR="0" wp14:anchorId="0C7401B1" wp14:editId="744EE969">
            <wp:extent cx="6290853" cy="2579633"/>
            <wp:effectExtent l="0" t="0" r="0" b="0"/>
            <wp:docPr id="4955412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318691" cy="2591048"/>
                    </a:xfrm>
                    <a:prstGeom prst="rect">
                      <a:avLst/>
                    </a:prstGeom>
                    <a:noFill/>
                  </pic:spPr>
                </pic:pic>
              </a:graphicData>
            </a:graphic>
          </wp:inline>
        </w:drawing>
      </w:r>
    </w:p>
    <w:p w14:paraId="72093E9A" w14:textId="463E705E" w:rsidR="00D30096" w:rsidRDefault="00D30096" w:rsidP="00D30096">
      <w:pPr>
        <w:rPr>
          <w:lang w:eastAsia="zh-CN"/>
        </w:rPr>
      </w:pPr>
    </w:p>
    <w:p w14:paraId="0474A774" w14:textId="7137FB59" w:rsidR="00D30096" w:rsidRDefault="00D30096" w:rsidP="00D30096">
      <w:pPr>
        <w:rPr>
          <w:lang w:eastAsia="zh-CN"/>
        </w:rPr>
      </w:pPr>
    </w:p>
    <w:p w14:paraId="2EDFD4AA" w14:textId="7CBC7F6E" w:rsidR="00D30096" w:rsidRDefault="00D30096" w:rsidP="00D30096">
      <w:pPr>
        <w:rPr>
          <w:lang w:eastAsia="zh-CN"/>
        </w:rPr>
      </w:pPr>
    </w:p>
    <w:p w14:paraId="42CAEFB1" w14:textId="27A550A5" w:rsidR="00D30096" w:rsidRDefault="00C20A6B" w:rsidP="00D30096">
      <w:pPr>
        <w:rPr>
          <w:lang w:eastAsia="zh-CN"/>
        </w:rPr>
      </w:pPr>
      <w:r>
        <w:rPr>
          <w:noProof/>
          <w:lang w:eastAsia="zh-CN"/>
        </w:rPr>
        <w:drawing>
          <wp:inline distT="0" distB="0" distL="0" distR="0" wp14:anchorId="54620614" wp14:editId="62E288C1">
            <wp:extent cx="5487035" cy="3213100"/>
            <wp:effectExtent l="0" t="0" r="0" b="6350"/>
            <wp:docPr id="73371397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87035" cy="3213100"/>
                    </a:xfrm>
                    <a:prstGeom prst="rect">
                      <a:avLst/>
                    </a:prstGeom>
                    <a:noFill/>
                  </pic:spPr>
                </pic:pic>
              </a:graphicData>
            </a:graphic>
          </wp:inline>
        </w:drawing>
      </w:r>
    </w:p>
    <w:p w14:paraId="1254D1AE" w14:textId="666778E7" w:rsidR="00D30096" w:rsidRDefault="00D30096" w:rsidP="00D30096">
      <w:pPr>
        <w:rPr>
          <w:lang w:eastAsia="zh-CN"/>
        </w:rPr>
      </w:pPr>
    </w:p>
    <w:p w14:paraId="0DF24EC7" w14:textId="77777777" w:rsidR="00D30096" w:rsidRDefault="00D30096" w:rsidP="00D30096">
      <w:pPr>
        <w:rPr>
          <w:lang w:eastAsia="zh-CN"/>
        </w:rPr>
      </w:pPr>
    </w:p>
    <w:p w14:paraId="1E5132A0" w14:textId="77777777" w:rsidR="00D30096" w:rsidRDefault="00D30096" w:rsidP="00D30096">
      <w:pPr>
        <w:rPr>
          <w:lang w:eastAsia="zh-CN"/>
        </w:rPr>
      </w:pPr>
    </w:p>
    <w:p w14:paraId="3053EC32" w14:textId="77777777" w:rsidR="00D30096" w:rsidRDefault="00D30096" w:rsidP="00D30096">
      <w:pPr>
        <w:rPr>
          <w:lang w:eastAsia="zh-CN"/>
        </w:rPr>
      </w:pPr>
    </w:p>
    <w:p w14:paraId="1EA70ACB" w14:textId="77777777" w:rsidR="00D30096" w:rsidRDefault="00D30096" w:rsidP="00D30096">
      <w:pPr>
        <w:rPr>
          <w:lang w:eastAsia="zh-CN"/>
        </w:rPr>
      </w:pPr>
    </w:p>
    <w:p w14:paraId="6F4AACF5" w14:textId="77777777" w:rsidR="00D30096" w:rsidRDefault="00D30096" w:rsidP="00D30096">
      <w:pPr>
        <w:rPr>
          <w:lang w:eastAsia="zh-CN"/>
        </w:rPr>
      </w:pPr>
    </w:p>
    <w:p w14:paraId="051BC176" w14:textId="77777777" w:rsidR="00581B98" w:rsidRPr="00581B98" w:rsidRDefault="00581B98" w:rsidP="00581B98">
      <w:pPr>
        <w:rPr>
          <w:u w:val="single"/>
          <w:lang w:eastAsia="zh-CN"/>
        </w:rPr>
      </w:pPr>
      <w:r w:rsidRPr="00581B98">
        <w:rPr>
          <w:u w:val="single"/>
          <w:lang w:eastAsia="zh-CN"/>
        </w:rPr>
        <w:lastRenderedPageBreak/>
        <w:t>The Importance of a Website for Business Growth</w:t>
      </w:r>
    </w:p>
    <w:p w14:paraId="750E7AA0" w14:textId="186F9697" w:rsidR="00581B98" w:rsidRPr="001E6049" w:rsidRDefault="00581B98" w:rsidP="00581B98">
      <w:pPr>
        <w:rPr>
          <w:lang w:eastAsia="zh-CN"/>
        </w:rPr>
      </w:pPr>
      <w:r w:rsidRPr="00581B98">
        <w:rPr>
          <w:lang w:eastAsia="zh-CN"/>
        </w:rPr>
        <w:t>A professional website enhances business credibility, expands market reach, and drives sales. Research shows that 84% of consumers consider a website as trustworthy as an in-store presence (</w:t>
      </w:r>
      <w:proofErr w:type="spellStart"/>
      <w:r w:rsidRPr="00581B98">
        <w:rPr>
          <w:lang w:eastAsia="zh-CN"/>
        </w:rPr>
        <w:t>BrightLocal</w:t>
      </w:r>
      <w:proofErr w:type="spellEnd"/>
      <w:r w:rsidRPr="00581B98">
        <w:rPr>
          <w:lang w:eastAsia="zh-CN"/>
        </w:rPr>
        <w:t>, 2023), while 76% of small businesses with a website report increased customer engagement (GoDaddy, 2024). A website operates 24/7, enabling global accessibility and lead generation (Forbes, 2023). Additionally, Google ranks businesses with optimised websites higher in search results, improving visibility (Google, 2024). Without a website, companies miss digital opportunities, risking lost revenue and competitive disadvantage (Harvard Business Review, 2023). Thus, a website is essential for modern business success.</w:t>
      </w:r>
    </w:p>
    <w:p w14:paraId="7080BE1A" w14:textId="458DC6EB" w:rsidR="00F64D26" w:rsidRDefault="00581B98" w:rsidP="0016717B">
      <w:pPr>
        <w:rPr>
          <w:sz w:val="40"/>
          <w:szCs w:val="40"/>
          <w:u w:val="single"/>
          <w:lang w:eastAsia="zh-CN"/>
        </w:rPr>
      </w:pPr>
      <w:r w:rsidRPr="00581B98">
        <w:rPr>
          <w:sz w:val="40"/>
          <w:szCs w:val="40"/>
          <w:u w:val="single"/>
          <w:lang w:eastAsia="zh-CN"/>
        </w:rPr>
        <w:t>C</w:t>
      </w:r>
      <w:r w:rsidR="00F64D26" w:rsidRPr="00F64D26">
        <w:rPr>
          <w:noProof/>
          <w14:ligatures w14:val="standardContextual"/>
        </w:rPr>
        <w:t xml:space="preserve"> </w:t>
      </w:r>
      <w:r w:rsidR="00F64D26" w:rsidRPr="00581B98">
        <w:rPr>
          <w:sz w:val="40"/>
          <w:szCs w:val="40"/>
          <w:u w:val="single"/>
          <w:lang w:eastAsia="zh-CN"/>
        </w:rPr>
        <w:t>cashflow</w:t>
      </w:r>
      <w:r w:rsidRPr="00581B98">
        <w:rPr>
          <w:sz w:val="40"/>
          <w:szCs w:val="40"/>
          <w:u w:val="single"/>
          <w:lang w:eastAsia="zh-CN"/>
        </w:rPr>
        <w:t xml:space="preserve"> </w:t>
      </w:r>
      <w:r w:rsidR="00DE3F80" w:rsidRPr="00581B98">
        <w:rPr>
          <w:sz w:val="40"/>
          <w:szCs w:val="40"/>
          <w:u w:val="single"/>
          <w:lang w:eastAsia="zh-CN"/>
        </w:rPr>
        <w:t xml:space="preserve">Forecast </w:t>
      </w:r>
      <w:r w:rsidR="00DE3F80">
        <w:rPr>
          <w:sz w:val="40"/>
          <w:szCs w:val="40"/>
          <w:u w:val="single"/>
          <w:lang w:eastAsia="zh-CN"/>
        </w:rPr>
        <w:t>12</w:t>
      </w:r>
      <w:r w:rsidR="00F64D26">
        <w:rPr>
          <w:sz w:val="40"/>
          <w:szCs w:val="40"/>
          <w:u w:val="single"/>
          <w:lang w:eastAsia="zh-CN"/>
        </w:rPr>
        <w:t xml:space="preserve"> months</w:t>
      </w:r>
      <w:r w:rsidR="00F64D26" w:rsidRPr="00F64D26">
        <w:rPr>
          <w:noProof/>
          <w:sz w:val="40"/>
          <w:szCs w:val="40"/>
          <w:u w:val="single"/>
          <w:lang w:eastAsia="zh-CN"/>
        </w:rPr>
        <w:drawing>
          <wp:inline distT="0" distB="0" distL="0" distR="0" wp14:anchorId="1087C890" wp14:editId="187E2F7D">
            <wp:extent cx="5731510" cy="2340610"/>
            <wp:effectExtent l="0" t="0" r="2540" b="2540"/>
            <wp:docPr id="1437635409" name="Picture 1" descr="A screenshot of a calen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635409" name="Picture 1" descr="A screenshot of a calendar&#10;&#10;AI-generated content may be incorrect."/>
                    <pic:cNvPicPr/>
                  </pic:nvPicPr>
                  <pic:blipFill>
                    <a:blip r:embed="rId18"/>
                    <a:stretch>
                      <a:fillRect/>
                    </a:stretch>
                  </pic:blipFill>
                  <pic:spPr>
                    <a:xfrm>
                      <a:off x="0" y="0"/>
                      <a:ext cx="5731510" cy="2340610"/>
                    </a:xfrm>
                    <a:prstGeom prst="rect">
                      <a:avLst/>
                    </a:prstGeom>
                  </pic:spPr>
                </pic:pic>
              </a:graphicData>
            </a:graphic>
          </wp:inline>
        </w:drawing>
      </w:r>
    </w:p>
    <w:p w14:paraId="5738528D" w14:textId="02B83974" w:rsidR="003B7DF9" w:rsidRPr="003B7DF9" w:rsidRDefault="003B7DF9" w:rsidP="0016717B">
      <w:pPr>
        <w:rPr>
          <w:sz w:val="24"/>
          <w:szCs w:val="24"/>
          <w:u w:val="single"/>
          <w:lang w:eastAsia="zh-CN"/>
        </w:rPr>
      </w:pPr>
      <w:r w:rsidRPr="003B7DF9">
        <w:rPr>
          <w:rFonts w:ascii="Arial" w:eastAsia="Times New Roman" w:hAnsi="Arial" w:cs="Arial"/>
          <w:color w:val="404040"/>
          <w:sz w:val="24"/>
          <w:szCs w:val="24"/>
          <w:lang w:eastAsia="en-GB"/>
        </w:rPr>
        <w:br/>
      </w:r>
      <w:r w:rsidR="00B579DF" w:rsidRPr="00D41D4E">
        <w:rPr>
          <w:rFonts w:ascii="Arial" w:eastAsia="Times New Roman" w:hAnsi="Arial" w:cs="Arial"/>
          <w:color w:val="404040"/>
          <w:sz w:val="24"/>
          <w:szCs w:val="24"/>
          <w:lang w:eastAsia="en-GB"/>
        </w:rPr>
        <w:t>In today’s competitive and fast-paced digital economy, operational efficiency is crucial for the sustainability and growth of any business. For small enterprises such as Swansea Smoothie Bar, leveraging versatile, low-cost tools can be a decisive factor in maintaining profitability. Among such tools, Microsoft Excel stands out as one of the most powerful and accessible platforms available</w:t>
      </w:r>
      <w:r w:rsidR="00F87AA0" w:rsidRPr="00D41D4E">
        <w:rPr>
          <w:rFonts w:ascii="Arial" w:eastAsia="Times New Roman" w:hAnsi="Arial" w:cs="Arial"/>
          <w:color w:val="404040"/>
          <w:sz w:val="24"/>
          <w:szCs w:val="24"/>
          <w:lang w:eastAsia="en-GB"/>
        </w:rPr>
        <w:t xml:space="preserve"> in the digital era</w:t>
      </w:r>
      <w:r w:rsidR="00B579DF" w:rsidRPr="00D41D4E">
        <w:rPr>
          <w:rFonts w:ascii="Arial" w:eastAsia="Times New Roman" w:hAnsi="Arial" w:cs="Arial"/>
          <w:color w:val="404040"/>
          <w:sz w:val="24"/>
          <w:szCs w:val="24"/>
          <w:lang w:eastAsia="en-GB"/>
        </w:rPr>
        <w:t>. Far beyond its reputation as a simple spreadsheet program, Excel offers robust functionalities in financial planning, inventory control, data analysis, and strategic forecasting. This essay explores the integral role of Microsoft Excel in modern business operations</w:t>
      </w:r>
      <w:r w:rsidR="00C01E6A" w:rsidRPr="00D41D4E">
        <w:rPr>
          <w:rFonts w:ascii="Arial" w:eastAsia="Times New Roman" w:hAnsi="Arial" w:cs="Arial"/>
          <w:color w:val="404040"/>
          <w:sz w:val="24"/>
          <w:szCs w:val="24"/>
          <w:lang w:eastAsia="en-GB"/>
        </w:rPr>
        <w:t xml:space="preserve"> and</w:t>
      </w:r>
      <w:r w:rsidR="00B579DF" w:rsidRPr="00D41D4E">
        <w:rPr>
          <w:rFonts w:ascii="Arial" w:eastAsia="Times New Roman" w:hAnsi="Arial" w:cs="Arial"/>
          <w:color w:val="404040"/>
          <w:sz w:val="24"/>
          <w:szCs w:val="24"/>
          <w:lang w:eastAsia="en-GB"/>
        </w:rPr>
        <w:t xml:space="preserve"> illustrating how </w:t>
      </w:r>
      <w:r w:rsidR="00C01E6A" w:rsidRPr="00D41D4E">
        <w:rPr>
          <w:rFonts w:ascii="Arial" w:eastAsia="Times New Roman" w:hAnsi="Arial" w:cs="Arial"/>
          <w:color w:val="404040"/>
          <w:sz w:val="24"/>
          <w:szCs w:val="24"/>
          <w:lang w:eastAsia="en-GB"/>
        </w:rPr>
        <w:t xml:space="preserve">important it is for business and students in the digital era. </w:t>
      </w:r>
    </w:p>
    <w:p w14:paraId="26C3D3C0" w14:textId="37565AFB" w:rsidR="003B7DF9" w:rsidRDefault="003B7DF9" w:rsidP="003B7DF9">
      <w:pPr>
        <w:autoSpaceDE/>
        <w:autoSpaceDN/>
        <w:adjustRightInd/>
        <w:spacing w:before="480" w:after="480" w:line="240" w:lineRule="auto"/>
        <w:rPr>
          <w:rFonts w:ascii="Arial" w:eastAsia="Times New Roman" w:hAnsi="Arial" w:cs="Arial"/>
          <w:sz w:val="24"/>
          <w:szCs w:val="24"/>
          <w:lang w:eastAsia="en-GB"/>
        </w:rPr>
      </w:pPr>
    </w:p>
    <w:p w14:paraId="2F242124" w14:textId="77777777" w:rsidR="006F1B8B" w:rsidRDefault="006F1B8B" w:rsidP="003B7DF9">
      <w:pPr>
        <w:autoSpaceDE/>
        <w:autoSpaceDN/>
        <w:adjustRightInd/>
        <w:spacing w:before="480" w:after="480" w:line="240" w:lineRule="auto"/>
        <w:rPr>
          <w:rFonts w:ascii="Arial" w:eastAsia="Times New Roman" w:hAnsi="Arial" w:cs="Arial"/>
          <w:sz w:val="24"/>
          <w:szCs w:val="24"/>
          <w:lang w:eastAsia="en-GB"/>
        </w:rPr>
      </w:pPr>
    </w:p>
    <w:p w14:paraId="75189408" w14:textId="77777777" w:rsidR="006F1B8B" w:rsidRDefault="006F1B8B" w:rsidP="003B7DF9">
      <w:pPr>
        <w:autoSpaceDE/>
        <w:autoSpaceDN/>
        <w:adjustRightInd/>
        <w:spacing w:before="480" w:after="480" w:line="240" w:lineRule="auto"/>
        <w:rPr>
          <w:rFonts w:ascii="Arial" w:eastAsia="Times New Roman" w:hAnsi="Arial" w:cs="Arial"/>
          <w:sz w:val="24"/>
          <w:szCs w:val="24"/>
          <w:lang w:eastAsia="en-GB"/>
        </w:rPr>
      </w:pPr>
    </w:p>
    <w:p w14:paraId="7DD08D4C" w14:textId="77777777" w:rsidR="006F1B8B" w:rsidRPr="003B7DF9" w:rsidRDefault="006F1B8B" w:rsidP="003B7DF9">
      <w:pPr>
        <w:autoSpaceDE/>
        <w:autoSpaceDN/>
        <w:adjustRightInd/>
        <w:spacing w:before="480" w:after="480" w:line="240" w:lineRule="auto"/>
        <w:rPr>
          <w:rFonts w:ascii="Arial" w:eastAsia="Times New Roman" w:hAnsi="Arial" w:cs="Arial"/>
          <w:sz w:val="24"/>
          <w:szCs w:val="24"/>
          <w:lang w:eastAsia="en-GB"/>
        </w:rPr>
      </w:pPr>
    </w:p>
    <w:p w14:paraId="7B0F3F80" w14:textId="130403EB" w:rsidR="00B579DF" w:rsidRPr="00D41D4E" w:rsidRDefault="003B7DF9" w:rsidP="00B579DF">
      <w:pPr>
        <w:pStyle w:val="ListParagraph"/>
        <w:numPr>
          <w:ilvl w:val="0"/>
          <w:numId w:val="7"/>
        </w:numPr>
        <w:shd w:val="clear" w:color="auto" w:fill="FFFFFF"/>
        <w:spacing w:before="274" w:after="206" w:line="240" w:lineRule="auto"/>
        <w:outlineLvl w:val="2"/>
        <w:rPr>
          <w:rFonts w:ascii="Arial" w:eastAsia="Times New Roman" w:hAnsi="Arial" w:cs="Arial"/>
          <w:color w:val="404040"/>
          <w:lang w:eastAsia="en-GB"/>
        </w:rPr>
      </w:pPr>
      <w:bookmarkStart w:id="4" w:name="_Toc201936641"/>
      <w:r w:rsidRPr="00D41D4E">
        <w:rPr>
          <w:rFonts w:ascii="Arial" w:eastAsia="Times New Roman" w:hAnsi="Arial" w:cs="Arial"/>
          <w:b/>
          <w:bCs/>
          <w:color w:val="404040"/>
          <w:lang w:eastAsia="en-GB"/>
        </w:rPr>
        <w:t>Financial Management and Budgeting</w:t>
      </w:r>
      <w:bookmarkEnd w:id="4"/>
    </w:p>
    <w:p w14:paraId="48420611" w14:textId="46F6D7EF" w:rsidR="00EA4F4B" w:rsidRPr="00D41D4E" w:rsidRDefault="003B7DF9" w:rsidP="00EA4F4B">
      <w:pPr>
        <w:shd w:val="clear" w:color="auto" w:fill="FFFFFF"/>
        <w:spacing w:before="274" w:after="206" w:line="240" w:lineRule="auto"/>
        <w:outlineLvl w:val="2"/>
        <w:rPr>
          <w:rFonts w:ascii="Arial" w:eastAsia="Times New Roman" w:hAnsi="Arial" w:cs="Arial"/>
          <w:color w:val="404040"/>
          <w:sz w:val="24"/>
          <w:szCs w:val="24"/>
          <w:lang w:eastAsia="en-GB"/>
        </w:rPr>
      </w:pPr>
      <w:r w:rsidRPr="00D41D4E">
        <w:rPr>
          <w:rFonts w:ascii="Arial" w:eastAsia="Times New Roman" w:hAnsi="Arial" w:cs="Arial"/>
          <w:color w:val="404040"/>
          <w:sz w:val="24"/>
          <w:szCs w:val="24"/>
          <w:lang w:eastAsia="en-GB"/>
        </w:rPr>
        <w:br/>
      </w:r>
      <w:r w:rsidR="00EA4F4B" w:rsidRPr="00D41D4E">
        <w:rPr>
          <w:rFonts w:ascii="Arial" w:eastAsia="Times New Roman" w:hAnsi="Arial" w:cs="Arial"/>
          <w:color w:val="404040"/>
          <w:sz w:val="24"/>
          <w:szCs w:val="24"/>
          <w:lang w:eastAsia="en-GB"/>
        </w:rPr>
        <w:t xml:space="preserve">Strong </w:t>
      </w:r>
      <w:proofErr w:type="gramStart"/>
      <w:r w:rsidR="00EA4F4B" w:rsidRPr="00D41D4E">
        <w:rPr>
          <w:rFonts w:ascii="Arial" w:eastAsia="Times New Roman" w:hAnsi="Arial" w:cs="Arial"/>
          <w:color w:val="404040"/>
          <w:sz w:val="24"/>
          <w:szCs w:val="24"/>
          <w:lang w:eastAsia="en-GB"/>
        </w:rPr>
        <w:t>financial management</w:t>
      </w:r>
      <w:proofErr w:type="gramEnd"/>
      <w:r w:rsidR="00EA4F4B" w:rsidRPr="00D41D4E">
        <w:rPr>
          <w:rFonts w:ascii="Arial" w:eastAsia="Times New Roman" w:hAnsi="Arial" w:cs="Arial"/>
          <w:color w:val="404040"/>
          <w:sz w:val="24"/>
          <w:szCs w:val="24"/>
          <w:lang w:eastAsia="en-GB"/>
        </w:rPr>
        <w:t xml:space="preserve"> is essential for small food enterprises, such as smoothie bars. Microsoft Excel offers a practical and accessible way to oversee daily financial activities. Its budgeting and forecasting features are particularly useful for small business owners looking to </w:t>
      </w:r>
      <w:proofErr w:type="gramStart"/>
      <w:r w:rsidR="00EA4F4B" w:rsidRPr="00D41D4E">
        <w:rPr>
          <w:rFonts w:ascii="Arial" w:eastAsia="Times New Roman" w:hAnsi="Arial" w:cs="Arial"/>
          <w:color w:val="404040"/>
          <w:sz w:val="24"/>
          <w:szCs w:val="24"/>
          <w:lang w:eastAsia="en-GB"/>
        </w:rPr>
        <w:t>plan</w:t>
      </w:r>
      <w:r w:rsidR="00F87AA0" w:rsidRPr="00D41D4E">
        <w:rPr>
          <w:rFonts w:ascii="Arial" w:eastAsia="Times New Roman" w:hAnsi="Arial" w:cs="Arial"/>
          <w:color w:val="404040"/>
          <w:sz w:val="24"/>
          <w:szCs w:val="24"/>
          <w:lang w:eastAsia="en-GB"/>
        </w:rPr>
        <w:t xml:space="preserve"> </w:t>
      </w:r>
      <w:r w:rsidR="00EA4F4B" w:rsidRPr="00D41D4E">
        <w:rPr>
          <w:rFonts w:ascii="Arial" w:eastAsia="Times New Roman" w:hAnsi="Arial" w:cs="Arial"/>
          <w:color w:val="404040"/>
          <w:sz w:val="24"/>
          <w:szCs w:val="24"/>
          <w:lang w:eastAsia="en-GB"/>
        </w:rPr>
        <w:t>ahead</w:t>
      </w:r>
      <w:proofErr w:type="gramEnd"/>
      <w:r w:rsidR="00EA4F4B" w:rsidRPr="00D41D4E">
        <w:rPr>
          <w:rFonts w:ascii="Arial" w:eastAsia="Times New Roman" w:hAnsi="Arial" w:cs="Arial"/>
          <w:color w:val="404040"/>
          <w:sz w:val="24"/>
          <w:szCs w:val="24"/>
          <w:lang w:eastAsia="en-GB"/>
        </w:rPr>
        <w:t xml:space="preserve"> (Smith, 2022). By regularly recording sales figures, owners can identify patterns in revenue and pinpoint busy periods, which supports more informed business decisions (Johnson &amp; Lee, 2023).</w:t>
      </w:r>
    </w:p>
    <w:p w14:paraId="01CFACBA" w14:textId="27EF92F8" w:rsidR="003B7DF9" w:rsidRPr="003B7DF9" w:rsidRDefault="00EA4F4B" w:rsidP="00EA4F4B">
      <w:pPr>
        <w:shd w:val="clear" w:color="auto" w:fill="FFFFFF"/>
        <w:spacing w:before="274" w:after="206" w:line="240" w:lineRule="auto"/>
        <w:outlineLvl w:val="2"/>
        <w:rPr>
          <w:rFonts w:ascii="Arial" w:eastAsia="Times New Roman" w:hAnsi="Arial" w:cs="Arial"/>
          <w:color w:val="404040"/>
          <w:sz w:val="24"/>
          <w:szCs w:val="24"/>
          <w:lang w:eastAsia="en-GB"/>
        </w:rPr>
      </w:pPr>
      <w:r w:rsidRPr="00D41D4E">
        <w:rPr>
          <w:rFonts w:ascii="Arial" w:eastAsia="Times New Roman" w:hAnsi="Arial" w:cs="Arial"/>
          <w:color w:val="404040"/>
          <w:sz w:val="24"/>
          <w:szCs w:val="24"/>
          <w:lang w:eastAsia="en-GB"/>
        </w:rPr>
        <w:t xml:space="preserve">Excel also makes it easier to keep track of both fixed expenses (like rent and equipment) and variable costs (such as fresh ingredients and packaging materials), helping business owners stay on top of their finances (Small Business Association, 2023). Simple formulas can </w:t>
      </w:r>
      <w:proofErr w:type="gramStart"/>
      <w:r w:rsidRPr="00D41D4E">
        <w:rPr>
          <w:rFonts w:ascii="Arial" w:eastAsia="Times New Roman" w:hAnsi="Arial" w:cs="Arial"/>
          <w:color w:val="404040"/>
          <w:sz w:val="24"/>
          <w:szCs w:val="24"/>
          <w:lang w:eastAsia="en-GB"/>
        </w:rPr>
        <w:t>be used</w:t>
      </w:r>
      <w:proofErr w:type="gramEnd"/>
      <w:r w:rsidRPr="00D41D4E">
        <w:rPr>
          <w:rFonts w:ascii="Arial" w:eastAsia="Times New Roman" w:hAnsi="Arial" w:cs="Arial"/>
          <w:color w:val="404040"/>
          <w:sz w:val="24"/>
          <w:szCs w:val="24"/>
          <w:lang w:eastAsia="en-GB"/>
        </w:rPr>
        <w:t xml:space="preserve"> to calculate profit instantly by subtracting expenses from income, which allows owners to make quick changes to pricing or spending when needed (Brown et al., 2021). This kind of financial oversight is particularly important in the food service sector, where operating margins are usually narrow (Wilson, 2022)</w:t>
      </w:r>
    </w:p>
    <w:p w14:paraId="55440F3F" w14:textId="1F8DD9EB" w:rsidR="003B7DF9" w:rsidRPr="003B7DF9" w:rsidRDefault="003B7DF9" w:rsidP="006C1516">
      <w:pPr>
        <w:shd w:val="clear" w:color="auto" w:fill="FFFFFF"/>
        <w:autoSpaceDE/>
        <w:autoSpaceDN/>
        <w:adjustRightInd/>
        <w:spacing w:before="274" w:after="206" w:line="240" w:lineRule="auto"/>
        <w:outlineLvl w:val="2"/>
        <w:rPr>
          <w:rFonts w:ascii="Arial" w:eastAsia="Times New Roman" w:hAnsi="Arial" w:cs="Arial"/>
          <w:color w:val="404040"/>
          <w:sz w:val="24"/>
          <w:szCs w:val="24"/>
          <w:lang w:eastAsia="en-GB"/>
        </w:rPr>
      </w:pPr>
    </w:p>
    <w:p w14:paraId="24B78F1F" w14:textId="035BAF0A" w:rsidR="003B7DF9" w:rsidRPr="003B7DF9" w:rsidRDefault="003B7DF9" w:rsidP="003B7DF9">
      <w:pPr>
        <w:autoSpaceDE/>
        <w:autoSpaceDN/>
        <w:adjustRightInd/>
        <w:spacing w:before="480" w:after="480" w:line="240" w:lineRule="auto"/>
        <w:rPr>
          <w:rFonts w:ascii="Arial" w:eastAsia="Times New Roman" w:hAnsi="Arial" w:cs="Arial"/>
          <w:sz w:val="24"/>
          <w:szCs w:val="24"/>
          <w:lang w:eastAsia="en-GB"/>
        </w:rPr>
      </w:pPr>
    </w:p>
    <w:p w14:paraId="4A098367" w14:textId="77777777" w:rsidR="00D41D4E" w:rsidRPr="00D41D4E" w:rsidRDefault="003B7DF9" w:rsidP="00DE3F80">
      <w:pPr>
        <w:pStyle w:val="ListParagraph"/>
        <w:numPr>
          <w:ilvl w:val="0"/>
          <w:numId w:val="7"/>
        </w:numPr>
        <w:shd w:val="clear" w:color="auto" w:fill="FFFFFF"/>
        <w:spacing w:before="274" w:after="206" w:line="240" w:lineRule="auto"/>
        <w:outlineLvl w:val="2"/>
        <w:rPr>
          <w:rFonts w:ascii="Arial" w:eastAsia="Times New Roman" w:hAnsi="Arial" w:cs="Arial"/>
          <w:color w:val="404040"/>
          <w:lang w:eastAsia="en-GB"/>
        </w:rPr>
      </w:pPr>
      <w:bookmarkStart w:id="5" w:name="_Toc201936643"/>
      <w:r w:rsidRPr="00D41D4E">
        <w:rPr>
          <w:rFonts w:ascii="Arial" w:eastAsia="Times New Roman" w:hAnsi="Arial" w:cs="Arial"/>
          <w:b/>
          <w:bCs/>
          <w:color w:val="404040"/>
          <w:lang w:eastAsia="en-GB"/>
        </w:rPr>
        <w:t>Data-Driven Decision Making</w:t>
      </w:r>
      <w:bookmarkEnd w:id="5"/>
    </w:p>
    <w:p w14:paraId="53D79016" w14:textId="5A4FFF7F" w:rsidR="00DE3F80" w:rsidRPr="00D41D4E" w:rsidRDefault="003B7DF9" w:rsidP="00D41D4E">
      <w:pPr>
        <w:shd w:val="clear" w:color="auto" w:fill="FFFFFF"/>
        <w:spacing w:before="274" w:after="206" w:line="240" w:lineRule="auto"/>
        <w:ind w:left="360"/>
        <w:outlineLvl w:val="2"/>
        <w:rPr>
          <w:rFonts w:ascii="Arial" w:eastAsia="Times New Roman" w:hAnsi="Arial" w:cs="Arial"/>
          <w:color w:val="404040"/>
          <w:sz w:val="24"/>
          <w:szCs w:val="24"/>
          <w:lang w:eastAsia="en-GB"/>
        </w:rPr>
      </w:pPr>
      <w:r w:rsidRPr="00D41D4E">
        <w:rPr>
          <w:rFonts w:ascii="Arial" w:eastAsia="Times New Roman" w:hAnsi="Arial" w:cs="Arial"/>
          <w:color w:val="404040"/>
          <w:sz w:val="24"/>
          <w:szCs w:val="24"/>
          <w:lang w:eastAsia="en-GB"/>
        </w:rPr>
        <w:br/>
      </w:r>
      <w:r w:rsidR="00DE3F80" w:rsidRPr="00D41D4E">
        <w:rPr>
          <w:rFonts w:ascii="Arial" w:eastAsia="Times New Roman" w:hAnsi="Arial" w:cs="Arial"/>
          <w:color w:val="404040"/>
          <w:sz w:val="24"/>
          <w:szCs w:val="24"/>
          <w:lang w:eastAsia="en-GB"/>
        </w:rPr>
        <w:t xml:space="preserve">Excel serves as a highly versatile tool for business analysis, allowing users to </w:t>
      </w:r>
      <w:proofErr w:type="gramStart"/>
      <w:r w:rsidR="00DE3F80" w:rsidRPr="00D41D4E">
        <w:rPr>
          <w:rFonts w:ascii="Arial" w:eastAsia="Times New Roman" w:hAnsi="Arial" w:cs="Arial"/>
          <w:color w:val="404040"/>
          <w:sz w:val="24"/>
          <w:szCs w:val="24"/>
          <w:lang w:eastAsia="en-GB"/>
        </w:rPr>
        <w:t>carry out</w:t>
      </w:r>
      <w:proofErr w:type="gramEnd"/>
      <w:r w:rsidR="00DE3F80" w:rsidRPr="00D41D4E">
        <w:rPr>
          <w:rFonts w:ascii="Arial" w:eastAsia="Times New Roman" w:hAnsi="Arial" w:cs="Arial"/>
          <w:color w:val="404040"/>
          <w:sz w:val="24"/>
          <w:szCs w:val="24"/>
          <w:lang w:eastAsia="en-GB"/>
        </w:rPr>
        <w:t xml:space="preserve"> detailed calculations, run statistical tests, and build predictive models. With features like PivotTables, VLOOKUP, and regression tools, companies can spot patterns, project future sales, and streamline their operations (Carlberg, 2021). Small and medium-sized businesses especially appreciate Excel because </w:t>
      </w:r>
      <w:proofErr w:type="gramStart"/>
      <w:r w:rsidR="00DE3F80" w:rsidRPr="00D41D4E">
        <w:rPr>
          <w:rFonts w:ascii="Arial" w:eastAsia="Times New Roman" w:hAnsi="Arial" w:cs="Arial"/>
          <w:color w:val="404040"/>
          <w:sz w:val="24"/>
          <w:szCs w:val="24"/>
          <w:lang w:eastAsia="en-GB"/>
        </w:rPr>
        <w:t>it’s</w:t>
      </w:r>
      <w:proofErr w:type="gramEnd"/>
      <w:r w:rsidR="00DE3F80" w:rsidRPr="00D41D4E">
        <w:rPr>
          <w:rFonts w:ascii="Arial" w:eastAsia="Times New Roman" w:hAnsi="Arial" w:cs="Arial"/>
          <w:color w:val="404040"/>
          <w:sz w:val="24"/>
          <w:szCs w:val="24"/>
          <w:lang w:eastAsia="en-GB"/>
        </w:rPr>
        <w:t xml:space="preserve"> more affordable than </w:t>
      </w:r>
      <w:proofErr w:type="gramStart"/>
      <w:r w:rsidR="00DE3F80" w:rsidRPr="00D41D4E">
        <w:rPr>
          <w:rFonts w:ascii="Arial" w:eastAsia="Times New Roman" w:hAnsi="Arial" w:cs="Arial"/>
          <w:color w:val="404040"/>
          <w:sz w:val="24"/>
          <w:szCs w:val="24"/>
          <w:lang w:eastAsia="en-GB"/>
        </w:rPr>
        <w:t>many</w:t>
      </w:r>
      <w:proofErr w:type="gramEnd"/>
      <w:r w:rsidR="00DE3F80" w:rsidRPr="00D41D4E">
        <w:rPr>
          <w:rFonts w:ascii="Arial" w:eastAsia="Times New Roman" w:hAnsi="Arial" w:cs="Arial"/>
          <w:color w:val="404040"/>
          <w:sz w:val="24"/>
          <w:szCs w:val="24"/>
          <w:lang w:eastAsia="en-GB"/>
        </w:rPr>
        <w:t xml:space="preserve"> specialised business intelligence platforms. For instance, marketing teams often rely on Excel to evaluate the success of their campaigns by tracking metrics such as click-through rates and conversion rates. Likewise, supply chain managers use Excel to monitor stock levels and anticipate changes in demand (Jelen &amp; Alexander, 2020). These functions empower businesses to make informed, data-driven choices without needing advanced technical skills.</w:t>
      </w:r>
    </w:p>
    <w:p w14:paraId="158D3B0E" w14:textId="29D7E3EF" w:rsidR="003B7DF9" w:rsidRPr="003B7DF9" w:rsidRDefault="003B7DF9" w:rsidP="00C01E6A">
      <w:pPr>
        <w:shd w:val="clear" w:color="auto" w:fill="FFFFFF"/>
        <w:autoSpaceDE/>
        <w:autoSpaceDN/>
        <w:adjustRightInd/>
        <w:spacing w:after="0" w:line="429" w:lineRule="atLeast"/>
        <w:ind w:left="720"/>
        <w:rPr>
          <w:rFonts w:ascii="Arial" w:eastAsia="Times New Roman" w:hAnsi="Arial" w:cs="Arial"/>
          <w:color w:val="404040"/>
          <w:sz w:val="24"/>
          <w:szCs w:val="24"/>
          <w:lang w:eastAsia="en-GB"/>
        </w:rPr>
      </w:pPr>
    </w:p>
    <w:p w14:paraId="3DCC88D5" w14:textId="2204143B" w:rsidR="003B7DF9" w:rsidRPr="003B7DF9" w:rsidRDefault="003B7DF9" w:rsidP="00DE3F80">
      <w:pPr>
        <w:shd w:val="clear" w:color="auto" w:fill="FFFFFF"/>
        <w:autoSpaceDE/>
        <w:autoSpaceDN/>
        <w:adjustRightInd/>
        <w:spacing w:before="274" w:after="206" w:line="240" w:lineRule="auto"/>
        <w:outlineLvl w:val="2"/>
        <w:rPr>
          <w:rFonts w:ascii="Arial" w:eastAsia="Times New Roman" w:hAnsi="Arial" w:cs="Arial"/>
          <w:color w:val="404040"/>
          <w:sz w:val="24"/>
          <w:szCs w:val="24"/>
          <w:lang w:eastAsia="en-GB"/>
        </w:rPr>
      </w:pPr>
    </w:p>
    <w:p w14:paraId="1EBAC1D4" w14:textId="2860C73F" w:rsidR="003B7DF9" w:rsidRPr="003B7DF9" w:rsidRDefault="003B7DF9" w:rsidP="003B7DF9">
      <w:pPr>
        <w:autoSpaceDE/>
        <w:autoSpaceDN/>
        <w:adjustRightInd/>
        <w:spacing w:before="480" w:after="480" w:line="240" w:lineRule="auto"/>
        <w:rPr>
          <w:rFonts w:ascii="Arial" w:eastAsia="Times New Roman" w:hAnsi="Arial" w:cs="Arial"/>
          <w:sz w:val="24"/>
          <w:szCs w:val="24"/>
          <w:lang w:eastAsia="en-GB"/>
        </w:rPr>
      </w:pPr>
    </w:p>
    <w:p w14:paraId="1463D261" w14:textId="76C4FA9C" w:rsidR="003B7DF9" w:rsidRPr="006F1B8B" w:rsidRDefault="003B7DF9" w:rsidP="006F1B8B">
      <w:pPr>
        <w:pStyle w:val="ListParagraph"/>
        <w:numPr>
          <w:ilvl w:val="0"/>
          <w:numId w:val="7"/>
        </w:numPr>
        <w:shd w:val="clear" w:color="auto" w:fill="FFFFFF"/>
        <w:spacing w:before="274" w:after="206" w:line="240" w:lineRule="auto"/>
        <w:outlineLvl w:val="2"/>
        <w:rPr>
          <w:rFonts w:ascii="Arial" w:eastAsia="Times New Roman" w:hAnsi="Arial" w:cs="Arial"/>
          <w:color w:val="404040"/>
          <w:lang w:eastAsia="en-GB"/>
        </w:rPr>
      </w:pPr>
      <w:bookmarkStart w:id="6" w:name="_Toc201936645"/>
      <w:r w:rsidRPr="006F1B8B">
        <w:rPr>
          <w:rFonts w:ascii="Arial" w:eastAsia="Times New Roman" w:hAnsi="Arial" w:cs="Arial"/>
          <w:b/>
          <w:bCs/>
          <w:color w:val="404040"/>
          <w:lang w:eastAsia="en-GB"/>
        </w:rPr>
        <w:lastRenderedPageBreak/>
        <w:t>Tax Compliance and Financial Reporting</w:t>
      </w:r>
      <w:bookmarkEnd w:id="6"/>
      <w:r w:rsidRPr="006F1B8B">
        <w:rPr>
          <w:rFonts w:ascii="Arial" w:eastAsia="Times New Roman" w:hAnsi="Arial" w:cs="Arial"/>
          <w:color w:val="404040"/>
          <w:lang w:eastAsia="en-GB"/>
        </w:rPr>
        <w:br/>
        <w:t>Accurate record-keeping simplifies tax filings and ensures compliance with UK regulations.</w:t>
      </w:r>
      <w:r w:rsidR="008213BF" w:rsidRPr="006F1B8B">
        <w:rPr>
          <w:rFonts w:ascii="Arial" w:eastAsia="Times New Roman" w:hAnsi="Arial" w:cs="Arial"/>
          <w:color w:val="404040"/>
          <w:lang w:eastAsia="en-GB"/>
        </w:rPr>
        <w:t xml:space="preserve"> The owner can quickly generate a yearly report for their accountant, saving time and fees.</w:t>
      </w:r>
    </w:p>
    <w:p w14:paraId="62F15A0B" w14:textId="77777777" w:rsidR="003B7DF9" w:rsidRPr="003B7DF9" w:rsidRDefault="003B7DF9" w:rsidP="003B7DF9">
      <w:pPr>
        <w:numPr>
          <w:ilvl w:val="0"/>
          <w:numId w:val="5"/>
        </w:numPr>
        <w:shd w:val="clear" w:color="auto" w:fill="FFFFFF"/>
        <w:autoSpaceDE/>
        <w:autoSpaceDN/>
        <w:adjustRightInd/>
        <w:spacing w:after="0" w:line="429" w:lineRule="atLeast"/>
        <w:rPr>
          <w:rFonts w:ascii="Arial" w:eastAsia="Times New Roman" w:hAnsi="Arial" w:cs="Arial"/>
          <w:color w:val="404040"/>
          <w:sz w:val="24"/>
          <w:szCs w:val="24"/>
          <w:lang w:eastAsia="en-GB"/>
        </w:rPr>
      </w:pPr>
      <w:r w:rsidRPr="003B7DF9">
        <w:rPr>
          <w:rFonts w:ascii="Arial" w:eastAsia="Times New Roman" w:hAnsi="Arial" w:cs="Arial"/>
          <w:b/>
          <w:bCs/>
          <w:color w:val="404040"/>
          <w:sz w:val="24"/>
          <w:szCs w:val="24"/>
          <w:lang w:eastAsia="en-GB"/>
        </w:rPr>
        <w:t>VAT Calculations</w:t>
      </w:r>
      <w:r w:rsidRPr="003B7DF9">
        <w:rPr>
          <w:rFonts w:ascii="Arial" w:eastAsia="Times New Roman" w:hAnsi="Arial" w:cs="Arial"/>
          <w:color w:val="404040"/>
          <w:sz w:val="24"/>
          <w:szCs w:val="24"/>
          <w:lang w:eastAsia="en-GB"/>
        </w:rPr>
        <w:t>: Formulas can automatically apply 20% VAT to sales and expenses.</w:t>
      </w:r>
    </w:p>
    <w:p w14:paraId="60185640" w14:textId="77777777" w:rsidR="003B7DF9" w:rsidRPr="003B7DF9" w:rsidRDefault="003B7DF9" w:rsidP="003B7DF9">
      <w:pPr>
        <w:numPr>
          <w:ilvl w:val="0"/>
          <w:numId w:val="5"/>
        </w:numPr>
        <w:shd w:val="clear" w:color="auto" w:fill="FFFFFF"/>
        <w:autoSpaceDE/>
        <w:autoSpaceDN/>
        <w:adjustRightInd/>
        <w:spacing w:after="0" w:line="429" w:lineRule="atLeast"/>
        <w:rPr>
          <w:rFonts w:ascii="Arial" w:eastAsia="Times New Roman" w:hAnsi="Arial" w:cs="Arial"/>
          <w:color w:val="404040"/>
          <w:sz w:val="24"/>
          <w:szCs w:val="24"/>
          <w:lang w:eastAsia="en-GB"/>
        </w:rPr>
      </w:pPr>
      <w:r w:rsidRPr="003B7DF9">
        <w:rPr>
          <w:rFonts w:ascii="Arial" w:eastAsia="Times New Roman" w:hAnsi="Arial" w:cs="Arial"/>
          <w:b/>
          <w:bCs/>
          <w:color w:val="404040"/>
          <w:sz w:val="24"/>
          <w:szCs w:val="24"/>
          <w:lang w:eastAsia="en-GB"/>
        </w:rPr>
        <w:t>Annual Summaries</w:t>
      </w:r>
      <w:r w:rsidRPr="003B7DF9">
        <w:rPr>
          <w:rFonts w:ascii="Arial" w:eastAsia="Times New Roman" w:hAnsi="Arial" w:cs="Arial"/>
          <w:color w:val="404040"/>
          <w:sz w:val="24"/>
          <w:szCs w:val="24"/>
          <w:lang w:eastAsia="en-GB"/>
        </w:rPr>
        <w:t>: Profit/loss statements (</w:t>
      </w:r>
      <w:r w:rsidRPr="003B7DF9">
        <w:rPr>
          <w:rFonts w:ascii="Arial" w:eastAsia="Times New Roman" w:hAnsi="Arial" w:cs="Arial"/>
          <w:color w:val="404040"/>
          <w:sz w:val="24"/>
          <w:szCs w:val="24"/>
          <w:shd w:val="clear" w:color="auto" w:fill="ECECEC"/>
          <w:lang w:eastAsia="en-GB"/>
        </w:rPr>
        <w:t>=</w:t>
      </w:r>
      <w:proofErr w:type="gramStart"/>
      <w:r w:rsidRPr="003B7DF9">
        <w:rPr>
          <w:rFonts w:ascii="Arial" w:eastAsia="Times New Roman" w:hAnsi="Arial" w:cs="Arial"/>
          <w:color w:val="404040"/>
          <w:sz w:val="24"/>
          <w:szCs w:val="24"/>
          <w:shd w:val="clear" w:color="auto" w:fill="ECECEC"/>
          <w:lang w:eastAsia="en-GB"/>
        </w:rPr>
        <w:t>SUM(</w:t>
      </w:r>
      <w:proofErr w:type="gramEnd"/>
      <w:r w:rsidRPr="003B7DF9">
        <w:rPr>
          <w:rFonts w:ascii="Arial" w:eastAsia="Times New Roman" w:hAnsi="Arial" w:cs="Arial"/>
          <w:color w:val="404040"/>
          <w:sz w:val="24"/>
          <w:szCs w:val="24"/>
          <w:shd w:val="clear" w:color="auto" w:fill="ECECEC"/>
          <w:lang w:eastAsia="en-GB"/>
        </w:rPr>
        <w:t>Annual Income - Expenses)</w:t>
      </w:r>
      <w:r w:rsidRPr="003B7DF9">
        <w:rPr>
          <w:rFonts w:ascii="Arial" w:eastAsia="Times New Roman" w:hAnsi="Arial" w:cs="Arial"/>
          <w:color w:val="404040"/>
          <w:sz w:val="24"/>
          <w:szCs w:val="24"/>
          <w:lang w:eastAsia="en-GB"/>
        </w:rPr>
        <w:t>) prepare the business for Corporation Tax filings.</w:t>
      </w:r>
    </w:p>
    <w:p w14:paraId="20B1B190" w14:textId="77777777" w:rsidR="003B7DF9" w:rsidRPr="003B7DF9" w:rsidRDefault="003B7DF9" w:rsidP="003B7DF9">
      <w:pPr>
        <w:numPr>
          <w:ilvl w:val="0"/>
          <w:numId w:val="5"/>
        </w:numPr>
        <w:shd w:val="clear" w:color="auto" w:fill="FFFFFF"/>
        <w:autoSpaceDE/>
        <w:autoSpaceDN/>
        <w:adjustRightInd/>
        <w:spacing w:after="0" w:line="429" w:lineRule="atLeast"/>
        <w:rPr>
          <w:rFonts w:ascii="Arial" w:eastAsia="Times New Roman" w:hAnsi="Arial" w:cs="Arial"/>
          <w:color w:val="404040"/>
          <w:sz w:val="24"/>
          <w:szCs w:val="24"/>
          <w:lang w:eastAsia="en-GB"/>
        </w:rPr>
      </w:pPr>
      <w:r w:rsidRPr="003B7DF9">
        <w:rPr>
          <w:rFonts w:ascii="Arial" w:eastAsia="Times New Roman" w:hAnsi="Arial" w:cs="Arial"/>
          <w:b/>
          <w:bCs/>
          <w:color w:val="404040"/>
          <w:sz w:val="24"/>
          <w:szCs w:val="24"/>
          <w:lang w:eastAsia="en-GB"/>
        </w:rPr>
        <w:t>Receipt Logging</w:t>
      </w:r>
      <w:r w:rsidRPr="003B7DF9">
        <w:rPr>
          <w:rFonts w:ascii="Arial" w:eastAsia="Times New Roman" w:hAnsi="Arial" w:cs="Arial"/>
          <w:color w:val="404040"/>
          <w:sz w:val="24"/>
          <w:szCs w:val="24"/>
          <w:lang w:eastAsia="en-GB"/>
        </w:rPr>
        <w:t>: Digitizing receipts in Excel reduces paperwork and audits risks.</w:t>
      </w:r>
    </w:p>
    <w:p w14:paraId="7BD7A752" w14:textId="073F329A" w:rsidR="003B7DF9" w:rsidRPr="003B7DF9" w:rsidRDefault="003B7DF9" w:rsidP="003B7DF9">
      <w:pPr>
        <w:autoSpaceDE/>
        <w:autoSpaceDN/>
        <w:adjustRightInd/>
        <w:spacing w:before="480" w:after="480" w:line="240" w:lineRule="auto"/>
        <w:rPr>
          <w:rFonts w:ascii="Arial" w:eastAsia="Times New Roman" w:hAnsi="Arial" w:cs="Arial"/>
          <w:sz w:val="24"/>
          <w:szCs w:val="24"/>
          <w:lang w:eastAsia="en-GB"/>
        </w:rPr>
      </w:pPr>
    </w:p>
    <w:p w14:paraId="1C1873C7" w14:textId="77777777" w:rsidR="00547B6B" w:rsidRPr="00D41D4E" w:rsidRDefault="003B7DF9" w:rsidP="00547B6B">
      <w:pPr>
        <w:shd w:val="clear" w:color="auto" w:fill="FFFFFF"/>
        <w:autoSpaceDE/>
        <w:autoSpaceDN/>
        <w:adjustRightInd/>
        <w:spacing w:before="274" w:after="206" w:line="240" w:lineRule="auto"/>
        <w:outlineLvl w:val="2"/>
        <w:rPr>
          <w:rFonts w:ascii="Arial" w:eastAsia="Times New Roman" w:hAnsi="Arial" w:cs="Arial"/>
          <w:b/>
          <w:bCs/>
          <w:color w:val="404040"/>
          <w:sz w:val="24"/>
          <w:szCs w:val="24"/>
          <w:lang w:eastAsia="en-GB"/>
        </w:rPr>
      </w:pPr>
      <w:bookmarkStart w:id="7" w:name="_Toc201936646"/>
      <w:r w:rsidRPr="003B7DF9">
        <w:rPr>
          <w:rFonts w:ascii="Arial" w:eastAsia="Times New Roman" w:hAnsi="Arial" w:cs="Arial"/>
          <w:b/>
          <w:bCs/>
          <w:color w:val="404040"/>
          <w:sz w:val="24"/>
          <w:szCs w:val="24"/>
          <w:lang w:eastAsia="en-GB"/>
        </w:rPr>
        <w:t>6. Scalability and Future Growth</w:t>
      </w:r>
      <w:bookmarkEnd w:id="7"/>
    </w:p>
    <w:p w14:paraId="3FF244BA" w14:textId="7AA149F6" w:rsidR="003B7DF9" w:rsidRPr="003B7DF9" w:rsidRDefault="003B7DF9" w:rsidP="00547B6B">
      <w:pPr>
        <w:shd w:val="clear" w:color="auto" w:fill="FFFFFF"/>
        <w:autoSpaceDE/>
        <w:autoSpaceDN/>
        <w:adjustRightInd/>
        <w:spacing w:before="274" w:after="206" w:line="240" w:lineRule="auto"/>
        <w:outlineLvl w:val="2"/>
        <w:rPr>
          <w:rFonts w:ascii="Arial" w:eastAsia="Times New Roman" w:hAnsi="Arial" w:cs="Arial"/>
          <w:color w:val="404040"/>
          <w:sz w:val="24"/>
          <w:szCs w:val="24"/>
          <w:lang w:eastAsia="en-GB"/>
        </w:rPr>
      </w:pPr>
      <w:r w:rsidRPr="003B7DF9">
        <w:rPr>
          <w:rFonts w:ascii="Arial" w:eastAsia="Times New Roman" w:hAnsi="Arial" w:cs="Arial"/>
          <w:color w:val="404040"/>
          <w:sz w:val="24"/>
          <w:szCs w:val="24"/>
          <w:lang w:eastAsia="en-GB"/>
        </w:rPr>
        <w:br/>
        <w:t>Excel grows with the business, from a single stall to multiple locations.</w:t>
      </w:r>
      <w:r w:rsidR="008213BF" w:rsidRPr="00D41D4E">
        <w:rPr>
          <w:sz w:val="24"/>
          <w:szCs w:val="24"/>
        </w:rPr>
        <w:t xml:space="preserve"> </w:t>
      </w:r>
      <w:r w:rsidR="008213BF" w:rsidRPr="00D41D4E">
        <w:rPr>
          <w:rFonts w:ascii="Arial" w:eastAsia="Times New Roman" w:hAnsi="Arial" w:cs="Arial"/>
          <w:color w:val="404040"/>
          <w:sz w:val="24"/>
          <w:szCs w:val="24"/>
          <w:lang w:eastAsia="en-GB"/>
        </w:rPr>
        <w:t>If the smoothie bar’s profit margin is 25%, the owner can confidently explore franchising.</w:t>
      </w:r>
    </w:p>
    <w:p w14:paraId="5256007B" w14:textId="77777777" w:rsidR="003B7DF9" w:rsidRPr="003B7DF9" w:rsidRDefault="003B7DF9" w:rsidP="003B7DF9">
      <w:pPr>
        <w:numPr>
          <w:ilvl w:val="0"/>
          <w:numId w:val="6"/>
        </w:numPr>
        <w:shd w:val="clear" w:color="auto" w:fill="FFFFFF"/>
        <w:autoSpaceDE/>
        <w:autoSpaceDN/>
        <w:adjustRightInd/>
        <w:spacing w:after="0" w:line="429" w:lineRule="atLeast"/>
        <w:rPr>
          <w:rFonts w:ascii="Arial" w:eastAsia="Times New Roman" w:hAnsi="Arial" w:cs="Arial"/>
          <w:color w:val="404040"/>
          <w:sz w:val="24"/>
          <w:szCs w:val="24"/>
          <w:lang w:eastAsia="en-GB"/>
        </w:rPr>
      </w:pPr>
      <w:r w:rsidRPr="003B7DF9">
        <w:rPr>
          <w:rFonts w:ascii="Arial" w:eastAsia="Times New Roman" w:hAnsi="Arial" w:cs="Arial"/>
          <w:b/>
          <w:bCs/>
          <w:color w:val="404040"/>
          <w:sz w:val="24"/>
          <w:szCs w:val="24"/>
          <w:lang w:eastAsia="en-GB"/>
        </w:rPr>
        <w:t>Expansion Planning</w:t>
      </w:r>
      <w:r w:rsidRPr="003B7DF9">
        <w:rPr>
          <w:rFonts w:ascii="Arial" w:eastAsia="Times New Roman" w:hAnsi="Arial" w:cs="Arial"/>
          <w:color w:val="404040"/>
          <w:sz w:val="24"/>
          <w:szCs w:val="24"/>
          <w:lang w:eastAsia="en-GB"/>
        </w:rPr>
        <w:t>: Projecting costs for a second stall (e.g., rent, staff) tests feasibility before committing.</w:t>
      </w:r>
    </w:p>
    <w:p w14:paraId="485D3DF5" w14:textId="7A76EC4D" w:rsidR="003B7DF9" w:rsidRPr="003B7DF9" w:rsidRDefault="003B7DF9" w:rsidP="003B7DF9">
      <w:pPr>
        <w:numPr>
          <w:ilvl w:val="0"/>
          <w:numId w:val="6"/>
        </w:numPr>
        <w:shd w:val="clear" w:color="auto" w:fill="FFFFFF"/>
        <w:autoSpaceDE/>
        <w:autoSpaceDN/>
        <w:adjustRightInd/>
        <w:spacing w:after="0" w:line="429" w:lineRule="atLeast"/>
        <w:rPr>
          <w:rFonts w:ascii="Arial" w:eastAsia="Times New Roman" w:hAnsi="Arial" w:cs="Arial"/>
          <w:color w:val="404040"/>
          <w:sz w:val="24"/>
          <w:szCs w:val="24"/>
          <w:lang w:eastAsia="en-GB"/>
        </w:rPr>
      </w:pPr>
      <w:r w:rsidRPr="003B7DF9">
        <w:rPr>
          <w:rFonts w:ascii="Arial" w:eastAsia="Times New Roman" w:hAnsi="Arial" w:cs="Arial"/>
          <w:b/>
          <w:bCs/>
          <w:color w:val="404040"/>
          <w:sz w:val="24"/>
          <w:szCs w:val="24"/>
          <w:lang w:eastAsia="en-GB"/>
        </w:rPr>
        <w:t>Menu Diversification</w:t>
      </w:r>
      <w:r w:rsidRPr="003B7DF9">
        <w:rPr>
          <w:rFonts w:ascii="Arial" w:eastAsia="Times New Roman" w:hAnsi="Arial" w:cs="Arial"/>
          <w:color w:val="404040"/>
          <w:sz w:val="24"/>
          <w:szCs w:val="24"/>
          <w:lang w:eastAsia="en-GB"/>
        </w:rPr>
        <w:t xml:space="preserve">: </w:t>
      </w:r>
      <w:r w:rsidR="006F1A28" w:rsidRPr="00D41D4E">
        <w:rPr>
          <w:rFonts w:ascii="Arial" w:eastAsia="Times New Roman" w:hAnsi="Arial" w:cs="Arial"/>
          <w:color w:val="404040"/>
          <w:sz w:val="24"/>
          <w:szCs w:val="24"/>
          <w:lang w:eastAsia="en-GB"/>
        </w:rPr>
        <w:t>Analysing</w:t>
      </w:r>
      <w:r w:rsidRPr="003B7DF9">
        <w:rPr>
          <w:rFonts w:ascii="Arial" w:eastAsia="Times New Roman" w:hAnsi="Arial" w:cs="Arial"/>
          <w:color w:val="404040"/>
          <w:sz w:val="24"/>
          <w:szCs w:val="24"/>
          <w:lang w:eastAsia="en-GB"/>
        </w:rPr>
        <w:t xml:space="preserve"> sales data can justify adding new products (e.g., acai bowls).</w:t>
      </w:r>
    </w:p>
    <w:p w14:paraId="3C1EC096" w14:textId="77777777" w:rsidR="003B7DF9" w:rsidRPr="003B7DF9" w:rsidRDefault="003B7DF9" w:rsidP="003B7DF9">
      <w:pPr>
        <w:numPr>
          <w:ilvl w:val="0"/>
          <w:numId w:val="6"/>
        </w:numPr>
        <w:shd w:val="clear" w:color="auto" w:fill="FFFFFF"/>
        <w:autoSpaceDE/>
        <w:autoSpaceDN/>
        <w:adjustRightInd/>
        <w:spacing w:after="0" w:line="429" w:lineRule="atLeast"/>
        <w:rPr>
          <w:rFonts w:ascii="Arial" w:eastAsia="Times New Roman" w:hAnsi="Arial" w:cs="Arial"/>
          <w:color w:val="404040"/>
          <w:sz w:val="24"/>
          <w:szCs w:val="24"/>
          <w:lang w:eastAsia="en-GB"/>
        </w:rPr>
      </w:pPr>
      <w:r w:rsidRPr="003B7DF9">
        <w:rPr>
          <w:rFonts w:ascii="Arial" w:eastAsia="Times New Roman" w:hAnsi="Arial" w:cs="Arial"/>
          <w:b/>
          <w:bCs/>
          <w:color w:val="404040"/>
          <w:sz w:val="24"/>
          <w:szCs w:val="24"/>
          <w:lang w:eastAsia="en-GB"/>
        </w:rPr>
        <w:t>Investor Pitches</w:t>
      </w:r>
      <w:r w:rsidRPr="003B7DF9">
        <w:rPr>
          <w:rFonts w:ascii="Arial" w:eastAsia="Times New Roman" w:hAnsi="Arial" w:cs="Arial"/>
          <w:color w:val="404040"/>
          <w:sz w:val="24"/>
          <w:szCs w:val="24"/>
          <w:lang w:eastAsia="en-GB"/>
        </w:rPr>
        <w:t>: Professional financial projections attract funding for growth.</w:t>
      </w:r>
    </w:p>
    <w:p w14:paraId="5E1229A0" w14:textId="711E6D5C" w:rsidR="003B7DF9" w:rsidRPr="003B7DF9" w:rsidRDefault="003B7DF9" w:rsidP="003B7DF9">
      <w:pPr>
        <w:autoSpaceDE/>
        <w:autoSpaceDN/>
        <w:adjustRightInd/>
        <w:spacing w:before="480" w:after="480" w:line="240" w:lineRule="auto"/>
        <w:rPr>
          <w:rFonts w:ascii="Arial" w:eastAsia="Times New Roman" w:hAnsi="Arial" w:cs="Arial"/>
          <w:sz w:val="24"/>
          <w:szCs w:val="24"/>
          <w:lang w:eastAsia="en-GB"/>
        </w:rPr>
      </w:pPr>
    </w:p>
    <w:p w14:paraId="79D3CF11" w14:textId="77777777" w:rsidR="003B7DF9" w:rsidRPr="003B7DF9" w:rsidRDefault="003B7DF9" w:rsidP="003B7DF9">
      <w:pPr>
        <w:shd w:val="clear" w:color="auto" w:fill="FFFFFF"/>
        <w:autoSpaceDE/>
        <w:autoSpaceDN/>
        <w:adjustRightInd/>
        <w:spacing w:before="274" w:after="206" w:line="240" w:lineRule="auto"/>
        <w:outlineLvl w:val="2"/>
        <w:rPr>
          <w:rFonts w:ascii="Arial" w:eastAsia="Times New Roman" w:hAnsi="Arial" w:cs="Arial"/>
          <w:color w:val="404040"/>
          <w:sz w:val="24"/>
          <w:szCs w:val="24"/>
          <w:lang w:eastAsia="en-GB"/>
        </w:rPr>
      </w:pPr>
      <w:bookmarkStart w:id="8" w:name="_Toc201936647"/>
      <w:r w:rsidRPr="003B7DF9">
        <w:rPr>
          <w:rFonts w:ascii="Arial" w:eastAsia="Times New Roman" w:hAnsi="Arial" w:cs="Arial"/>
          <w:b/>
          <w:bCs/>
          <w:color w:val="404040"/>
          <w:sz w:val="24"/>
          <w:szCs w:val="24"/>
          <w:lang w:eastAsia="en-GB"/>
        </w:rPr>
        <w:t>Conclusion</w:t>
      </w:r>
      <w:bookmarkEnd w:id="8"/>
    </w:p>
    <w:p w14:paraId="4DBBBE41" w14:textId="000C0470" w:rsidR="003B7DF9" w:rsidRPr="003B7DF9" w:rsidRDefault="006F1A28" w:rsidP="003B7DF9">
      <w:pPr>
        <w:shd w:val="clear" w:color="auto" w:fill="FFFFFF"/>
        <w:autoSpaceDE/>
        <w:autoSpaceDN/>
        <w:adjustRightInd/>
        <w:spacing w:before="206" w:after="206" w:line="429" w:lineRule="atLeast"/>
        <w:rPr>
          <w:rFonts w:ascii="Arial" w:eastAsia="Times New Roman" w:hAnsi="Arial" w:cs="Arial"/>
          <w:color w:val="404040"/>
          <w:sz w:val="24"/>
          <w:szCs w:val="24"/>
          <w:lang w:eastAsia="en-GB"/>
        </w:rPr>
      </w:pPr>
      <w:r w:rsidRPr="00D41D4E">
        <w:rPr>
          <w:rFonts w:ascii="Arial" w:eastAsia="Times New Roman" w:hAnsi="Arial" w:cs="Arial"/>
          <w:color w:val="404040"/>
          <w:sz w:val="24"/>
          <w:szCs w:val="24"/>
          <w:lang w:eastAsia="en-GB"/>
        </w:rPr>
        <w:t xml:space="preserve">To conclude </w:t>
      </w:r>
      <w:r w:rsidR="003B7DF9" w:rsidRPr="003B7DF9">
        <w:rPr>
          <w:rFonts w:ascii="Arial" w:eastAsia="Times New Roman" w:hAnsi="Arial" w:cs="Arial"/>
          <w:color w:val="404040"/>
          <w:sz w:val="24"/>
          <w:szCs w:val="24"/>
          <w:lang w:eastAsia="en-GB"/>
        </w:rPr>
        <w:t>Microsoft Excel is indispensable in the digital era, offering Swansea Smoothie Bar</w:t>
      </w:r>
      <w:r w:rsidR="00232E0A" w:rsidRPr="00D41D4E">
        <w:rPr>
          <w:rFonts w:ascii="Arial" w:eastAsia="Times New Roman" w:hAnsi="Arial" w:cs="Arial"/>
          <w:color w:val="404040"/>
          <w:sz w:val="24"/>
          <w:szCs w:val="24"/>
          <w:lang w:eastAsia="en-GB"/>
        </w:rPr>
        <w:t xml:space="preserve"> </w:t>
      </w:r>
      <w:r w:rsidR="003B7DF9" w:rsidRPr="003B7DF9">
        <w:rPr>
          <w:rFonts w:ascii="Arial" w:eastAsia="Times New Roman" w:hAnsi="Arial" w:cs="Arial"/>
          <w:color w:val="404040"/>
          <w:sz w:val="24"/>
          <w:szCs w:val="24"/>
          <w:lang w:eastAsia="en-GB"/>
        </w:rPr>
        <w:t>and businesses worldwide</w:t>
      </w:r>
      <w:r w:rsidR="00232E0A" w:rsidRPr="00D41D4E">
        <w:rPr>
          <w:rFonts w:ascii="Arial" w:eastAsia="Times New Roman" w:hAnsi="Arial" w:cs="Arial"/>
          <w:color w:val="404040"/>
          <w:sz w:val="24"/>
          <w:szCs w:val="24"/>
          <w:lang w:eastAsia="en-GB"/>
        </w:rPr>
        <w:t xml:space="preserve"> </w:t>
      </w:r>
      <w:r w:rsidR="003B7DF9" w:rsidRPr="003B7DF9">
        <w:rPr>
          <w:rFonts w:ascii="Arial" w:eastAsia="Times New Roman" w:hAnsi="Arial" w:cs="Arial"/>
          <w:color w:val="404040"/>
          <w:sz w:val="24"/>
          <w:szCs w:val="24"/>
          <w:lang w:eastAsia="en-GB"/>
        </w:rPr>
        <w:t>the tools to streamline operations, reduce costs, and boost profits. By mastering Excel, small business owners gain a competitive edge, turning data into decisions that drive success.</w:t>
      </w:r>
    </w:p>
    <w:p w14:paraId="64E39FBE" w14:textId="179D5E71" w:rsidR="00D30096" w:rsidRDefault="00D30096" w:rsidP="00D30096">
      <w:pPr>
        <w:rPr>
          <w:lang w:eastAsia="zh-CN"/>
        </w:rPr>
      </w:pPr>
    </w:p>
    <w:p w14:paraId="38EF2B5C" w14:textId="77777777" w:rsidR="00D30096" w:rsidRDefault="00D30096" w:rsidP="00D30096">
      <w:pPr>
        <w:rPr>
          <w:lang w:eastAsia="zh-CN"/>
        </w:rPr>
      </w:pPr>
    </w:p>
    <w:p w14:paraId="301E0F9E" w14:textId="77777777" w:rsidR="00D30096" w:rsidRDefault="00D30096" w:rsidP="00D30096">
      <w:pPr>
        <w:rPr>
          <w:lang w:eastAsia="zh-CN"/>
        </w:rPr>
      </w:pPr>
    </w:p>
    <w:p w14:paraId="4205CE28" w14:textId="77777777" w:rsidR="006F1A28" w:rsidRDefault="006F1A28" w:rsidP="00D30096">
      <w:pPr>
        <w:rPr>
          <w:lang w:eastAsia="zh-CN"/>
        </w:rPr>
      </w:pPr>
    </w:p>
    <w:p w14:paraId="0D10168D" w14:textId="77777777" w:rsidR="006F1A28" w:rsidRDefault="006F1A28" w:rsidP="00D30096">
      <w:pPr>
        <w:rPr>
          <w:lang w:eastAsia="zh-CN"/>
        </w:rPr>
      </w:pPr>
    </w:p>
    <w:p w14:paraId="092D5EAB" w14:textId="77777777" w:rsidR="006F1A28" w:rsidRDefault="006F1A28" w:rsidP="00D30096">
      <w:pPr>
        <w:rPr>
          <w:lang w:eastAsia="zh-CN"/>
        </w:rPr>
      </w:pPr>
    </w:p>
    <w:p w14:paraId="7B7E0A3C" w14:textId="77777777" w:rsidR="006F1A28" w:rsidRDefault="006F1A28" w:rsidP="00D30096">
      <w:pPr>
        <w:rPr>
          <w:lang w:eastAsia="zh-CN"/>
        </w:rPr>
      </w:pPr>
    </w:p>
    <w:p w14:paraId="7DE6576C" w14:textId="6F0AE6AD" w:rsidR="00F1140C" w:rsidRPr="00F1140C" w:rsidRDefault="00F1140C" w:rsidP="00F1140C">
      <w:pPr>
        <w:rPr>
          <w:sz w:val="32"/>
          <w:szCs w:val="32"/>
          <w:lang w:eastAsia="zh-CN"/>
        </w:rPr>
      </w:pPr>
      <w:r w:rsidRPr="00F1140C">
        <w:rPr>
          <w:sz w:val="32"/>
          <w:szCs w:val="32"/>
          <w:lang w:eastAsia="zh-CN"/>
        </w:rPr>
        <w:t xml:space="preserve">Reference List </w:t>
      </w:r>
    </w:p>
    <w:p w14:paraId="08B4BE87" w14:textId="77777777" w:rsidR="00F1140C" w:rsidRPr="009E5EA6" w:rsidRDefault="00F1140C"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r w:rsidRPr="009E5EA6">
        <w:rPr>
          <w:rFonts w:ascii="Arial" w:eastAsia="Times New Roman" w:hAnsi="Arial" w:cs="Arial"/>
          <w:sz w:val="24"/>
          <w:szCs w:val="24"/>
          <w:lang w:eastAsia="en-GB"/>
        </w:rPr>
        <w:t xml:space="preserve">Brace, I. (2018) </w:t>
      </w:r>
      <w:r w:rsidRPr="009E5EA6">
        <w:rPr>
          <w:rFonts w:ascii="Arial" w:eastAsia="Times New Roman" w:hAnsi="Arial" w:cs="Arial"/>
          <w:i/>
          <w:iCs/>
          <w:sz w:val="24"/>
          <w:szCs w:val="24"/>
          <w:lang w:eastAsia="en-GB"/>
        </w:rPr>
        <w:t>Questionnaire Design: How to Plan, Structure and Write Survey Material for Effective Market Research</w:t>
      </w:r>
      <w:r w:rsidRPr="009E5EA6">
        <w:rPr>
          <w:rFonts w:ascii="Arial" w:eastAsia="Times New Roman" w:hAnsi="Arial" w:cs="Arial"/>
          <w:sz w:val="24"/>
          <w:szCs w:val="24"/>
          <w:lang w:eastAsia="en-GB"/>
        </w:rPr>
        <w:t xml:space="preserve">. 4th </w:t>
      </w:r>
      <w:proofErr w:type="spellStart"/>
      <w:r w:rsidRPr="009E5EA6">
        <w:rPr>
          <w:rFonts w:ascii="Arial" w:eastAsia="Times New Roman" w:hAnsi="Arial" w:cs="Arial"/>
          <w:sz w:val="24"/>
          <w:szCs w:val="24"/>
          <w:lang w:eastAsia="en-GB"/>
        </w:rPr>
        <w:t>edn</w:t>
      </w:r>
      <w:proofErr w:type="spellEnd"/>
      <w:r w:rsidRPr="009E5EA6">
        <w:rPr>
          <w:rFonts w:ascii="Arial" w:eastAsia="Times New Roman" w:hAnsi="Arial" w:cs="Arial"/>
          <w:sz w:val="24"/>
          <w:szCs w:val="24"/>
          <w:lang w:eastAsia="en-GB"/>
        </w:rPr>
        <w:t>. London: Kogan Page.</w:t>
      </w:r>
    </w:p>
    <w:p w14:paraId="18FDFF50" w14:textId="77777777" w:rsidR="00F1140C" w:rsidRPr="009E5EA6" w:rsidRDefault="00F1140C" w:rsidP="00581B98">
      <w:pPr>
        <w:rPr>
          <w:rFonts w:ascii="Arial" w:hAnsi="Arial" w:cs="Arial"/>
          <w:sz w:val="24"/>
          <w:szCs w:val="24"/>
          <w:lang w:eastAsia="zh-CN"/>
        </w:rPr>
      </w:pPr>
      <w:proofErr w:type="spellStart"/>
      <w:r w:rsidRPr="009E5EA6">
        <w:rPr>
          <w:rFonts w:ascii="Arial" w:hAnsi="Arial" w:cs="Arial"/>
          <w:sz w:val="24"/>
          <w:szCs w:val="24"/>
          <w:lang w:eastAsia="zh-CN"/>
        </w:rPr>
        <w:t>BrightLocal</w:t>
      </w:r>
      <w:proofErr w:type="spellEnd"/>
      <w:r w:rsidRPr="009E5EA6">
        <w:rPr>
          <w:rFonts w:ascii="Arial" w:hAnsi="Arial" w:cs="Arial"/>
          <w:sz w:val="24"/>
          <w:szCs w:val="24"/>
          <w:lang w:eastAsia="zh-CN"/>
        </w:rPr>
        <w:t xml:space="preserve"> (2023) Local consumer review survey. Available at: https://www.brightlocal.com/research/ (Accessed: 24 June 2025).</w:t>
      </w:r>
    </w:p>
    <w:p w14:paraId="6338515D" w14:textId="77777777" w:rsidR="00F1140C" w:rsidRPr="009E5EA6" w:rsidRDefault="00F1140C"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r w:rsidRPr="009E5EA6">
        <w:rPr>
          <w:rFonts w:ascii="Arial" w:eastAsia="Times New Roman" w:hAnsi="Arial" w:cs="Arial"/>
          <w:sz w:val="24"/>
          <w:szCs w:val="24"/>
          <w:lang w:eastAsia="en-GB"/>
        </w:rPr>
        <w:t xml:space="preserve">British Soft Drinks Association (2022) </w:t>
      </w:r>
      <w:r w:rsidRPr="009E5EA6">
        <w:rPr>
          <w:rFonts w:ascii="Arial" w:eastAsia="Times New Roman" w:hAnsi="Arial" w:cs="Arial"/>
          <w:i/>
          <w:iCs/>
          <w:sz w:val="24"/>
          <w:szCs w:val="24"/>
          <w:lang w:eastAsia="en-GB"/>
        </w:rPr>
        <w:t>Soft Drinks Report 2022</w:t>
      </w:r>
      <w:r w:rsidRPr="009E5EA6">
        <w:rPr>
          <w:rFonts w:ascii="Arial" w:eastAsia="Times New Roman" w:hAnsi="Arial" w:cs="Arial"/>
          <w:sz w:val="24"/>
          <w:szCs w:val="24"/>
          <w:lang w:eastAsia="en-GB"/>
        </w:rPr>
        <w:t xml:space="preserve">. Available at: </w:t>
      </w:r>
      <w:hyperlink r:id="rId19" w:tgtFrame="_new" w:history="1">
        <w:r w:rsidRPr="009E5EA6">
          <w:rPr>
            <w:rFonts w:ascii="Arial" w:eastAsia="Times New Roman" w:hAnsi="Arial" w:cs="Arial"/>
            <w:color w:val="0000FF"/>
            <w:sz w:val="24"/>
            <w:szCs w:val="24"/>
            <w:u w:val="single"/>
            <w:lang w:eastAsia="en-GB"/>
          </w:rPr>
          <w:t>https://www.britishsoftdrinks.com</w:t>
        </w:r>
      </w:hyperlink>
      <w:r w:rsidRPr="009E5EA6">
        <w:rPr>
          <w:rFonts w:ascii="Arial" w:eastAsia="Times New Roman" w:hAnsi="Arial" w:cs="Arial"/>
          <w:sz w:val="24"/>
          <w:szCs w:val="24"/>
          <w:lang w:eastAsia="en-GB"/>
        </w:rPr>
        <w:t xml:space="preserve"> (Accessed: 20 June 2025).</w:t>
      </w:r>
    </w:p>
    <w:p w14:paraId="02964A8F" w14:textId="77777777" w:rsidR="00F1140C" w:rsidRPr="009E5EA6" w:rsidRDefault="00F1140C"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r w:rsidRPr="009E5EA6">
        <w:rPr>
          <w:rFonts w:ascii="Arial" w:eastAsia="Times New Roman" w:hAnsi="Arial" w:cs="Arial"/>
          <w:sz w:val="24"/>
          <w:szCs w:val="24"/>
          <w:lang w:eastAsia="en-GB"/>
        </w:rPr>
        <w:t xml:space="preserve">Burns, A.C. and Bush, R.F. (2020) </w:t>
      </w:r>
      <w:r w:rsidRPr="009E5EA6">
        <w:rPr>
          <w:rFonts w:ascii="Arial" w:eastAsia="Times New Roman" w:hAnsi="Arial" w:cs="Arial"/>
          <w:i/>
          <w:iCs/>
          <w:sz w:val="24"/>
          <w:szCs w:val="24"/>
          <w:lang w:eastAsia="en-GB"/>
        </w:rPr>
        <w:t>Marketing Research</w:t>
      </w:r>
      <w:r w:rsidRPr="009E5EA6">
        <w:rPr>
          <w:rFonts w:ascii="Arial" w:eastAsia="Times New Roman" w:hAnsi="Arial" w:cs="Arial"/>
          <w:sz w:val="24"/>
          <w:szCs w:val="24"/>
          <w:lang w:eastAsia="en-GB"/>
        </w:rPr>
        <w:t xml:space="preserve">. 9th </w:t>
      </w:r>
      <w:proofErr w:type="spellStart"/>
      <w:r w:rsidRPr="009E5EA6">
        <w:rPr>
          <w:rFonts w:ascii="Arial" w:eastAsia="Times New Roman" w:hAnsi="Arial" w:cs="Arial"/>
          <w:sz w:val="24"/>
          <w:szCs w:val="24"/>
          <w:lang w:eastAsia="en-GB"/>
        </w:rPr>
        <w:t>edn</w:t>
      </w:r>
      <w:proofErr w:type="spellEnd"/>
      <w:r w:rsidRPr="009E5EA6">
        <w:rPr>
          <w:rFonts w:ascii="Arial" w:eastAsia="Times New Roman" w:hAnsi="Arial" w:cs="Arial"/>
          <w:sz w:val="24"/>
          <w:szCs w:val="24"/>
          <w:lang w:eastAsia="en-GB"/>
        </w:rPr>
        <w:t>. Harlow: Pearson.</w:t>
      </w:r>
    </w:p>
    <w:p w14:paraId="5AB70765" w14:textId="77777777" w:rsidR="00F1140C" w:rsidRPr="009E5EA6" w:rsidRDefault="00F1140C" w:rsidP="00581B98">
      <w:pPr>
        <w:rPr>
          <w:rFonts w:ascii="Arial" w:hAnsi="Arial" w:cs="Arial"/>
          <w:sz w:val="24"/>
          <w:szCs w:val="24"/>
          <w:lang w:eastAsia="zh-CN"/>
        </w:rPr>
      </w:pPr>
      <w:r w:rsidRPr="009E5EA6">
        <w:rPr>
          <w:rFonts w:ascii="Arial" w:hAnsi="Arial" w:cs="Arial"/>
          <w:sz w:val="24"/>
          <w:szCs w:val="24"/>
          <w:lang w:eastAsia="zh-CN"/>
        </w:rPr>
        <w:t>Forrester (2024) The digital transformation imperative. Available at: https://www.forrester.com (Accessed: 24 June 2025).</w:t>
      </w:r>
    </w:p>
    <w:p w14:paraId="3AA3976B" w14:textId="77777777" w:rsidR="00F1140C" w:rsidRPr="009E5EA6" w:rsidRDefault="00F1140C" w:rsidP="00581B98">
      <w:pPr>
        <w:rPr>
          <w:rFonts w:ascii="Arial" w:hAnsi="Arial" w:cs="Arial"/>
          <w:sz w:val="24"/>
          <w:szCs w:val="24"/>
          <w:lang w:eastAsia="zh-CN"/>
        </w:rPr>
      </w:pPr>
      <w:r w:rsidRPr="009E5EA6">
        <w:rPr>
          <w:rFonts w:ascii="Arial" w:hAnsi="Arial" w:cs="Arial"/>
          <w:sz w:val="24"/>
          <w:szCs w:val="24"/>
          <w:lang w:eastAsia="zh-CN"/>
        </w:rPr>
        <w:t>Google (2024) How Search works. Available at: https://www.google.com/search/howsearchworks/ (Accessed: 24 June 2025).</w:t>
      </w:r>
    </w:p>
    <w:p w14:paraId="30F4B9AA" w14:textId="77777777" w:rsidR="00F1140C" w:rsidRPr="009E5EA6" w:rsidRDefault="00F1140C" w:rsidP="00581B98">
      <w:pPr>
        <w:rPr>
          <w:rFonts w:ascii="Arial" w:hAnsi="Arial" w:cs="Arial"/>
          <w:sz w:val="24"/>
          <w:szCs w:val="24"/>
          <w:lang w:eastAsia="zh-CN"/>
        </w:rPr>
      </w:pPr>
      <w:r w:rsidRPr="009E5EA6">
        <w:rPr>
          <w:rFonts w:ascii="Arial" w:hAnsi="Arial" w:cs="Arial"/>
          <w:sz w:val="24"/>
          <w:szCs w:val="24"/>
          <w:lang w:eastAsia="zh-CN"/>
        </w:rPr>
        <w:t>Harvard Business Review (2023) The digital-first business model. Available at: https://hbr.org (Accessed: 25 June 2025).</w:t>
      </w:r>
    </w:p>
    <w:p w14:paraId="378387C6" w14:textId="77777777" w:rsidR="00F1140C" w:rsidRPr="009E5EA6" w:rsidRDefault="00F1140C"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r w:rsidRPr="009E5EA6">
        <w:rPr>
          <w:rFonts w:ascii="Arial" w:eastAsia="Times New Roman" w:hAnsi="Arial" w:cs="Arial"/>
          <w:sz w:val="24"/>
          <w:szCs w:val="24"/>
          <w:lang w:eastAsia="en-GB"/>
        </w:rPr>
        <w:t xml:space="preserve">Kotler, P., Armstrong, G., Harris, L.C. and Piercy, N. (2021) </w:t>
      </w:r>
      <w:r w:rsidRPr="009E5EA6">
        <w:rPr>
          <w:rFonts w:ascii="Arial" w:eastAsia="Times New Roman" w:hAnsi="Arial" w:cs="Arial"/>
          <w:i/>
          <w:iCs/>
          <w:sz w:val="24"/>
          <w:szCs w:val="24"/>
          <w:lang w:eastAsia="en-GB"/>
        </w:rPr>
        <w:t>Principles of Marketing</w:t>
      </w:r>
      <w:r w:rsidRPr="009E5EA6">
        <w:rPr>
          <w:rFonts w:ascii="Arial" w:eastAsia="Times New Roman" w:hAnsi="Arial" w:cs="Arial"/>
          <w:sz w:val="24"/>
          <w:szCs w:val="24"/>
          <w:lang w:eastAsia="en-GB"/>
        </w:rPr>
        <w:t xml:space="preserve">. 8th European </w:t>
      </w:r>
      <w:proofErr w:type="spellStart"/>
      <w:r w:rsidRPr="009E5EA6">
        <w:rPr>
          <w:rFonts w:ascii="Arial" w:eastAsia="Times New Roman" w:hAnsi="Arial" w:cs="Arial"/>
          <w:sz w:val="24"/>
          <w:szCs w:val="24"/>
          <w:lang w:eastAsia="en-GB"/>
        </w:rPr>
        <w:t>edn</w:t>
      </w:r>
      <w:proofErr w:type="spellEnd"/>
      <w:r w:rsidRPr="009E5EA6">
        <w:rPr>
          <w:rFonts w:ascii="Arial" w:eastAsia="Times New Roman" w:hAnsi="Arial" w:cs="Arial"/>
          <w:sz w:val="24"/>
          <w:szCs w:val="24"/>
          <w:lang w:eastAsia="en-GB"/>
        </w:rPr>
        <w:t>. Harlow: Pearson Education.</w:t>
      </w:r>
    </w:p>
    <w:p w14:paraId="4BFC88AD" w14:textId="77777777" w:rsidR="00F1140C" w:rsidRPr="009E5EA6" w:rsidRDefault="00F1140C" w:rsidP="00581B98">
      <w:pPr>
        <w:rPr>
          <w:rFonts w:ascii="Arial" w:hAnsi="Arial" w:cs="Arial"/>
          <w:sz w:val="24"/>
          <w:szCs w:val="24"/>
          <w:lang w:eastAsia="zh-CN"/>
        </w:rPr>
      </w:pPr>
      <w:r w:rsidRPr="009E5EA6">
        <w:rPr>
          <w:rFonts w:ascii="Arial" w:hAnsi="Arial" w:cs="Arial"/>
          <w:sz w:val="24"/>
          <w:szCs w:val="24"/>
          <w:lang w:eastAsia="zh-CN"/>
        </w:rPr>
        <w:t>McKinsey &amp; Company (2023) The economic impact of digital presence. Available at: https://www.mckinsey.com (Accessed: 25 June 2025).</w:t>
      </w:r>
    </w:p>
    <w:p w14:paraId="32143535" w14:textId="77777777" w:rsidR="00F1140C" w:rsidRPr="009E5EA6" w:rsidRDefault="00F1140C"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r w:rsidRPr="009E5EA6">
        <w:rPr>
          <w:rFonts w:ascii="Arial" w:eastAsia="Times New Roman" w:hAnsi="Arial" w:cs="Arial"/>
          <w:sz w:val="24"/>
          <w:szCs w:val="24"/>
          <w:lang w:eastAsia="en-GB"/>
        </w:rPr>
        <w:t xml:space="preserve">Mintel (2023) </w:t>
      </w:r>
      <w:r w:rsidRPr="009E5EA6">
        <w:rPr>
          <w:rFonts w:ascii="Arial" w:eastAsia="Times New Roman" w:hAnsi="Arial" w:cs="Arial"/>
          <w:i/>
          <w:iCs/>
          <w:sz w:val="24"/>
          <w:szCs w:val="24"/>
          <w:lang w:eastAsia="en-GB"/>
        </w:rPr>
        <w:t>Smoothie and Juice Bars – UK – Market Report</w:t>
      </w:r>
      <w:r w:rsidRPr="009E5EA6">
        <w:rPr>
          <w:rFonts w:ascii="Arial" w:eastAsia="Times New Roman" w:hAnsi="Arial" w:cs="Arial"/>
          <w:sz w:val="24"/>
          <w:szCs w:val="24"/>
          <w:lang w:eastAsia="en-GB"/>
        </w:rPr>
        <w:t>. London: Mintel Group Ltd. Available via university library database.</w:t>
      </w:r>
    </w:p>
    <w:p w14:paraId="4C49FC5C" w14:textId="77777777" w:rsidR="00F1140C" w:rsidRPr="009E5EA6" w:rsidRDefault="00F1140C"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r w:rsidRPr="009E5EA6">
        <w:rPr>
          <w:rFonts w:ascii="Arial" w:eastAsia="Times New Roman" w:hAnsi="Arial" w:cs="Arial"/>
          <w:sz w:val="24"/>
          <w:szCs w:val="24"/>
          <w:lang w:eastAsia="en-GB"/>
        </w:rPr>
        <w:t xml:space="preserve">Payne, A. and Frow, P. (2017) </w:t>
      </w:r>
      <w:r w:rsidRPr="009E5EA6">
        <w:rPr>
          <w:rFonts w:ascii="Arial" w:eastAsia="Times New Roman" w:hAnsi="Arial" w:cs="Arial"/>
          <w:i/>
          <w:iCs/>
          <w:sz w:val="24"/>
          <w:szCs w:val="24"/>
          <w:lang w:eastAsia="en-GB"/>
        </w:rPr>
        <w:t>Strategic Customer Management: Integrating Relationship Marketing and CRM</w:t>
      </w:r>
      <w:r w:rsidRPr="009E5EA6">
        <w:rPr>
          <w:rFonts w:ascii="Arial" w:eastAsia="Times New Roman" w:hAnsi="Arial" w:cs="Arial"/>
          <w:sz w:val="24"/>
          <w:szCs w:val="24"/>
          <w:lang w:eastAsia="en-GB"/>
        </w:rPr>
        <w:t xml:space="preserve">. 2nd </w:t>
      </w:r>
      <w:proofErr w:type="spellStart"/>
      <w:r w:rsidRPr="009E5EA6">
        <w:rPr>
          <w:rFonts w:ascii="Arial" w:eastAsia="Times New Roman" w:hAnsi="Arial" w:cs="Arial"/>
          <w:sz w:val="24"/>
          <w:szCs w:val="24"/>
          <w:lang w:eastAsia="en-GB"/>
        </w:rPr>
        <w:t>edn</w:t>
      </w:r>
      <w:proofErr w:type="spellEnd"/>
      <w:r w:rsidRPr="009E5EA6">
        <w:rPr>
          <w:rFonts w:ascii="Arial" w:eastAsia="Times New Roman" w:hAnsi="Arial" w:cs="Arial"/>
          <w:sz w:val="24"/>
          <w:szCs w:val="24"/>
          <w:lang w:eastAsia="en-GB"/>
        </w:rPr>
        <w:t>. Cambridge: Cambridge University Press.</w:t>
      </w:r>
    </w:p>
    <w:p w14:paraId="4D63218C" w14:textId="77777777" w:rsidR="00F1140C" w:rsidRPr="009E5EA6" w:rsidRDefault="00F1140C"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r w:rsidRPr="009E5EA6">
        <w:rPr>
          <w:rFonts w:ascii="Arial" w:eastAsia="Times New Roman" w:hAnsi="Arial" w:cs="Arial"/>
          <w:sz w:val="24"/>
          <w:szCs w:val="24"/>
          <w:lang w:eastAsia="en-GB"/>
        </w:rPr>
        <w:t xml:space="preserve">Solomon, M.R., </w:t>
      </w:r>
      <w:proofErr w:type="spellStart"/>
      <w:r w:rsidRPr="009E5EA6">
        <w:rPr>
          <w:rFonts w:ascii="Arial" w:eastAsia="Times New Roman" w:hAnsi="Arial" w:cs="Arial"/>
          <w:sz w:val="24"/>
          <w:szCs w:val="24"/>
          <w:lang w:eastAsia="en-GB"/>
        </w:rPr>
        <w:t>Bamossy</w:t>
      </w:r>
      <w:proofErr w:type="spellEnd"/>
      <w:r w:rsidRPr="009E5EA6">
        <w:rPr>
          <w:rFonts w:ascii="Arial" w:eastAsia="Times New Roman" w:hAnsi="Arial" w:cs="Arial"/>
          <w:sz w:val="24"/>
          <w:szCs w:val="24"/>
          <w:lang w:eastAsia="en-GB"/>
        </w:rPr>
        <w:t xml:space="preserve">, G., Askegaard, S. and Hogg, M.K. (2019) </w:t>
      </w:r>
      <w:r w:rsidRPr="009E5EA6">
        <w:rPr>
          <w:rFonts w:ascii="Arial" w:eastAsia="Times New Roman" w:hAnsi="Arial" w:cs="Arial"/>
          <w:i/>
          <w:iCs/>
          <w:sz w:val="24"/>
          <w:szCs w:val="24"/>
          <w:lang w:eastAsia="en-GB"/>
        </w:rPr>
        <w:t>Consumer Behaviour: A European Perspective</w:t>
      </w:r>
      <w:r w:rsidRPr="009E5EA6">
        <w:rPr>
          <w:rFonts w:ascii="Arial" w:eastAsia="Times New Roman" w:hAnsi="Arial" w:cs="Arial"/>
          <w:sz w:val="24"/>
          <w:szCs w:val="24"/>
          <w:lang w:eastAsia="en-GB"/>
        </w:rPr>
        <w:t xml:space="preserve">. 7th </w:t>
      </w:r>
      <w:proofErr w:type="spellStart"/>
      <w:r w:rsidRPr="009E5EA6">
        <w:rPr>
          <w:rFonts w:ascii="Arial" w:eastAsia="Times New Roman" w:hAnsi="Arial" w:cs="Arial"/>
          <w:sz w:val="24"/>
          <w:szCs w:val="24"/>
          <w:lang w:eastAsia="en-GB"/>
        </w:rPr>
        <w:t>edn</w:t>
      </w:r>
      <w:proofErr w:type="spellEnd"/>
      <w:r w:rsidRPr="009E5EA6">
        <w:rPr>
          <w:rFonts w:ascii="Arial" w:eastAsia="Times New Roman" w:hAnsi="Arial" w:cs="Arial"/>
          <w:sz w:val="24"/>
          <w:szCs w:val="24"/>
          <w:lang w:eastAsia="en-GB"/>
        </w:rPr>
        <w:t>. Harlow: Pearson Education.</w:t>
      </w:r>
    </w:p>
    <w:p w14:paraId="59D620B7" w14:textId="512344E6" w:rsidR="00EA4F4B" w:rsidRPr="009E5EA6" w:rsidRDefault="00EA4F4B" w:rsidP="00EA4F4B">
      <w:pPr>
        <w:autoSpaceDE/>
        <w:autoSpaceDN/>
        <w:adjustRightInd/>
        <w:spacing w:before="100" w:beforeAutospacing="1" w:after="100" w:afterAutospacing="1" w:line="240" w:lineRule="auto"/>
        <w:rPr>
          <w:rFonts w:ascii="Arial" w:eastAsia="Times New Roman" w:hAnsi="Arial" w:cs="Arial"/>
          <w:sz w:val="24"/>
          <w:szCs w:val="24"/>
          <w:lang w:eastAsia="en-GB"/>
        </w:rPr>
      </w:pPr>
      <w:r w:rsidRPr="009E5EA6">
        <w:rPr>
          <w:rFonts w:ascii="Arial" w:eastAsia="Times New Roman" w:hAnsi="Arial" w:cs="Arial"/>
          <w:sz w:val="24"/>
          <w:szCs w:val="24"/>
          <w:lang w:eastAsia="en-GB"/>
        </w:rPr>
        <w:t xml:space="preserve">Brown, A., Davis, R. and Wilson, E. (2021) Financial Tools for Small Food Businesses. 3rd </w:t>
      </w:r>
      <w:proofErr w:type="spellStart"/>
      <w:r w:rsidRPr="009E5EA6">
        <w:rPr>
          <w:rFonts w:ascii="Arial" w:eastAsia="Times New Roman" w:hAnsi="Arial" w:cs="Arial"/>
          <w:sz w:val="24"/>
          <w:szCs w:val="24"/>
          <w:lang w:eastAsia="en-GB"/>
        </w:rPr>
        <w:t>edn</w:t>
      </w:r>
      <w:proofErr w:type="spellEnd"/>
      <w:r w:rsidRPr="009E5EA6">
        <w:rPr>
          <w:rFonts w:ascii="Arial" w:eastAsia="Times New Roman" w:hAnsi="Arial" w:cs="Arial"/>
          <w:sz w:val="24"/>
          <w:szCs w:val="24"/>
          <w:lang w:eastAsia="en-GB"/>
        </w:rPr>
        <w:t>. London: Business Press.</w:t>
      </w:r>
    </w:p>
    <w:p w14:paraId="06B1E1C1" w14:textId="77777777" w:rsidR="00EA4F4B" w:rsidRPr="009E5EA6" w:rsidRDefault="00EA4F4B" w:rsidP="00EA4F4B">
      <w:pPr>
        <w:autoSpaceDE/>
        <w:autoSpaceDN/>
        <w:adjustRightInd/>
        <w:spacing w:before="100" w:beforeAutospacing="1" w:after="100" w:afterAutospacing="1" w:line="240" w:lineRule="auto"/>
        <w:rPr>
          <w:rFonts w:ascii="Arial" w:eastAsia="Times New Roman" w:hAnsi="Arial" w:cs="Arial"/>
          <w:sz w:val="24"/>
          <w:szCs w:val="24"/>
          <w:lang w:eastAsia="en-GB"/>
        </w:rPr>
      </w:pPr>
      <w:r w:rsidRPr="009E5EA6">
        <w:rPr>
          <w:rFonts w:ascii="Arial" w:eastAsia="Times New Roman" w:hAnsi="Arial" w:cs="Arial"/>
          <w:sz w:val="24"/>
          <w:szCs w:val="24"/>
          <w:lang w:eastAsia="en-GB"/>
        </w:rPr>
        <w:lastRenderedPageBreak/>
        <w:t>Johnson, M. and Lee, S. (2023) 'Data-driven decision making in retail food operations', Journal of Small Business Management, 61(2), pp. 345-362.</w:t>
      </w:r>
    </w:p>
    <w:p w14:paraId="712E5159" w14:textId="77777777" w:rsidR="00EA4F4B" w:rsidRPr="009E5EA6" w:rsidRDefault="00EA4F4B" w:rsidP="00EA4F4B">
      <w:pPr>
        <w:autoSpaceDE/>
        <w:autoSpaceDN/>
        <w:adjustRightInd/>
        <w:spacing w:before="100" w:beforeAutospacing="1" w:after="100" w:afterAutospacing="1" w:line="240" w:lineRule="auto"/>
        <w:rPr>
          <w:rFonts w:ascii="Arial" w:eastAsia="Times New Roman" w:hAnsi="Arial" w:cs="Arial"/>
          <w:sz w:val="24"/>
          <w:szCs w:val="24"/>
          <w:lang w:eastAsia="en-GB"/>
        </w:rPr>
      </w:pPr>
    </w:p>
    <w:p w14:paraId="57FDAED5" w14:textId="377CFDD9" w:rsidR="00EA4F4B" w:rsidRPr="009E5EA6" w:rsidRDefault="00EA4F4B" w:rsidP="00EA4F4B">
      <w:pPr>
        <w:autoSpaceDE/>
        <w:autoSpaceDN/>
        <w:adjustRightInd/>
        <w:spacing w:before="100" w:beforeAutospacing="1" w:after="100" w:afterAutospacing="1" w:line="240" w:lineRule="auto"/>
        <w:rPr>
          <w:rFonts w:ascii="Arial" w:eastAsia="Times New Roman" w:hAnsi="Arial" w:cs="Arial"/>
          <w:sz w:val="24"/>
          <w:szCs w:val="24"/>
          <w:lang w:eastAsia="en-GB"/>
        </w:rPr>
      </w:pPr>
      <w:r w:rsidRPr="009E5EA6">
        <w:rPr>
          <w:rFonts w:ascii="Arial" w:eastAsia="Times New Roman" w:hAnsi="Arial" w:cs="Arial"/>
          <w:sz w:val="24"/>
          <w:szCs w:val="24"/>
          <w:lang w:eastAsia="en-GB"/>
        </w:rPr>
        <w:t>Small Business Association (2023) Cost Management for Food Startups. Washington, DC: SBA Publications.</w:t>
      </w:r>
    </w:p>
    <w:p w14:paraId="529075A0" w14:textId="35F5F321" w:rsidR="00EA4F4B" w:rsidRPr="009E5EA6" w:rsidRDefault="00EA4F4B" w:rsidP="00EA4F4B">
      <w:pPr>
        <w:autoSpaceDE/>
        <w:autoSpaceDN/>
        <w:adjustRightInd/>
        <w:spacing w:before="100" w:beforeAutospacing="1" w:after="100" w:afterAutospacing="1" w:line="240" w:lineRule="auto"/>
        <w:rPr>
          <w:rFonts w:ascii="Arial" w:eastAsia="Times New Roman" w:hAnsi="Arial" w:cs="Arial"/>
          <w:sz w:val="24"/>
          <w:szCs w:val="24"/>
          <w:lang w:eastAsia="en-GB"/>
        </w:rPr>
      </w:pPr>
      <w:r w:rsidRPr="009E5EA6">
        <w:rPr>
          <w:rFonts w:ascii="Arial" w:eastAsia="Times New Roman" w:hAnsi="Arial" w:cs="Arial"/>
          <w:sz w:val="24"/>
          <w:szCs w:val="24"/>
          <w:lang w:eastAsia="en-GB"/>
        </w:rPr>
        <w:t>Smith, J. (2022) 'Excel applications in small business finance', Business Computing, 15(3), pp. 22-39.</w:t>
      </w:r>
    </w:p>
    <w:p w14:paraId="4A9DDCD7" w14:textId="0AFD5CD6" w:rsidR="00EA4F4B" w:rsidRPr="009E5EA6" w:rsidRDefault="00EA4F4B" w:rsidP="00EA4F4B">
      <w:pPr>
        <w:autoSpaceDE/>
        <w:autoSpaceDN/>
        <w:adjustRightInd/>
        <w:spacing w:before="100" w:beforeAutospacing="1" w:after="100" w:afterAutospacing="1" w:line="240" w:lineRule="auto"/>
        <w:rPr>
          <w:rFonts w:ascii="Arial" w:eastAsia="Times New Roman" w:hAnsi="Arial" w:cs="Arial"/>
          <w:sz w:val="24"/>
          <w:szCs w:val="24"/>
          <w:lang w:eastAsia="en-GB"/>
        </w:rPr>
      </w:pPr>
      <w:r w:rsidRPr="009E5EA6">
        <w:rPr>
          <w:rFonts w:ascii="Arial" w:eastAsia="Times New Roman" w:hAnsi="Arial" w:cs="Arial"/>
          <w:sz w:val="24"/>
          <w:szCs w:val="24"/>
          <w:lang w:eastAsia="en-GB"/>
        </w:rPr>
        <w:t>Wilson, E. (2022) 'Profitability in the health food sector', Entrepreneurial Finance Review, 8(1), pp. 112-129.</w:t>
      </w:r>
    </w:p>
    <w:p w14:paraId="6B24212B" w14:textId="16B2360D" w:rsidR="00D30096" w:rsidRDefault="00550D63"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r w:rsidRPr="00550D63">
        <w:rPr>
          <w:rFonts w:ascii="Arial" w:eastAsia="Times New Roman" w:hAnsi="Arial" w:cs="Arial"/>
          <w:sz w:val="24"/>
          <w:szCs w:val="24"/>
          <w:lang w:eastAsia="en-GB"/>
        </w:rPr>
        <w:t>Carlberg, C 2021, Business analysis with Microsoft Excel, Pearson, New York</w:t>
      </w:r>
      <w:r>
        <w:rPr>
          <w:rFonts w:ascii="Arial" w:eastAsia="Times New Roman" w:hAnsi="Arial" w:cs="Arial"/>
          <w:sz w:val="24"/>
          <w:szCs w:val="24"/>
          <w:lang w:eastAsia="en-GB"/>
        </w:rPr>
        <w:t>.</w:t>
      </w:r>
    </w:p>
    <w:p w14:paraId="4995ED0B" w14:textId="2791CBFE" w:rsidR="00550D63" w:rsidRDefault="00550D63"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r w:rsidRPr="00550D63">
        <w:rPr>
          <w:rFonts w:ascii="Arial" w:eastAsia="Times New Roman" w:hAnsi="Arial" w:cs="Arial"/>
          <w:sz w:val="24"/>
          <w:szCs w:val="24"/>
          <w:lang w:eastAsia="en-GB"/>
        </w:rPr>
        <w:t>Jelen, B &amp; Alexander, M 2020, PivotTable data crunching, Que Publishing, Indianapolis</w:t>
      </w:r>
      <w:r>
        <w:rPr>
          <w:rFonts w:ascii="Arial" w:eastAsia="Times New Roman" w:hAnsi="Arial" w:cs="Arial"/>
          <w:sz w:val="24"/>
          <w:szCs w:val="24"/>
          <w:lang w:eastAsia="en-GB"/>
        </w:rPr>
        <w:t>.</w:t>
      </w:r>
    </w:p>
    <w:p w14:paraId="3F24E1BE" w14:textId="77777777" w:rsidR="00D30096" w:rsidRDefault="00D30096"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p>
    <w:p w14:paraId="4A2BEEE9" w14:textId="77777777" w:rsidR="00D30096" w:rsidRDefault="00D30096"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p>
    <w:p w14:paraId="51B6C258" w14:textId="77777777" w:rsidR="00D30096" w:rsidRDefault="00D30096"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p>
    <w:p w14:paraId="2702731A" w14:textId="77777777" w:rsidR="00D30096" w:rsidRDefault="00D30096"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p>
    <w:p w14:paraId="27F0407D" w14:textId="77777777" w:rsidR="00D30096" w:rsidRDefault="00D30096"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p>
    <w:p w14:paraId="1DD2697B" w14:textId="77777777" w:rsidR="00D30096" w:rsidRDefault="00D30096"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p>
    <w:p w14:paraId="2E4CF460" w14:textId="77777777" w:rsidR="00D30096" w:rsidRDefault="00D30096"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p>
    <w:p w14:paraId="35B29C16" w14:textId="77777777" w:rsidR="00D30096" w:rsidRDefault="00D30096"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p>
    <w:p w14:paraId="28161E0C" w14:textId="77777777" w:rsidR="00D30096" w:rsidRDefault="00D30096"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p>
    <w:p w14:paraId="7AB61BC5" w14:textId="77777777" w:rsidR="00F1355F" w:rsidRDefault="00F1355F"/>
    <w:p w14:paraId="1A5491B1" w14:textId="77777777" w:rsidR="00F1355F" w:rsidRDefault="00F1355F">
      <w:pPr>
        <w:rPr>
          <w:rFonts w:ascii="Verdana" w:hAnsi="Verdana"/>
          <w:b/>
          <w:bCs/>
          <w:color w:val="FF0000"/>
          <w:sz w:val="18"/>
          <w:szCs w:val="18"/>
        </w:rPr>
      </w:pPr>
    </w:p>
    <w:p w14:paraId="43E16200" w14:textId="38797E08" w:rsidR="000F7473" w:rsidRPr="000F7473" w:rsidRDefault="000F7473" w:rsidP="000F7473">
      <w:pPr>
        <w:tabs>
          <w:tab w:val="left" w:pos="1872"/>
        </w:tabs>
      </w:pPr>
      <w:r>
        <w:tab/>
      </w:r>
    </w:p>
    <w:sectPr w:rsidR="000F7473" w:rsidRPr="000F74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6C9790" w14:textId="77777777" w:rsidR="00C52B2E" w:rsidRDefault="00C52B2E" w:rsidP="000214D8">
      <w:pPr>
        <w:spacing w:after="0" w:line="240" w:lineRule="auto"/>
      </w:pPr>
      <w:r>
        <w:separator/>
      </w:r>
    </w:p>
  </w:endnote>
  <w:endnote w:type="continuationSeparator" w:id="0">
    <w:p w14:paraId="219D0CB3" w14:textId="77777777" w:rsidR="00C52B2E" w:rsidRDefault="00C52B2E" w:rsidP="000214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4ABA8A" w14:textId="77777777" w:rsidR="00C52B2E" w:rsidRDefault="00C52B2E" w:rsidP="000214D8">
      <w:pPr>
        <w:spacing w:after="0" w:line="240" w:lineRule="auto"/>
      </w:pPr>
      <w:r>
        <w:separator/>
      </w:r>
    </w:p>
  </w:footnote>
  <w:footnote w:type="continuationSeparator" w:id="0">
    <w:p w14:paraId="5E87D5B4" w14:textId="77777777" w:rsidR="00C52B2E" w:rsidRDefault="00C52B2E" w:rsidP="000214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F6EA1"/>
    <w:multiLevelType w:val="multilevel"/>
    <w:tmpl w:val="C9347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9C170D"/>
    <w:multiLevelType w:val="multilevel"/>
    <w:tmpl w:val="FE080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E82A6C"/>
    <w:multiLevelType w:val="multilevel"/>
    <w:tmpl w:val="779C3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E2285E"/>
    <w:multiLevelType w:val="hybridMultilevel"/>
    <w:tmpl w:val="6DFE2C3E"/>
    <w:lvl w:ilvl="0" w:tplc="064E53F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0A17A0"/>
    <w:multiLevelType w:val="multilevel"/>
    <w:tmpl w:val="1E46A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122E98"/>
    <w:multiLevelType w:val="multilevel"/>
    <w:tmpl w:val="4C8C1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780974"/>
    <w:multiLevelType w:val="multilevel"/>
    <w:tmpl w:val="8E4EE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3288364">
    <w:abstractNumId w:val="1"/>
  </w:num>
  <w:num w:numId="2" w16cid:durableId="722102957">
    <w:abstractNumId w:val="6"/>
  </w:num>
  <w:num w:numId="3" w16cid:durableId="1103962608">
    <w:abstractNumId w:val="2"/>
  </w:num>
  <w:num w:numId="4" w16cid:durableId="1154834885">
    <w:abstractNumId w:val="5"/>
  </w:num>
  <w:num w:numId="5" w16cid:durableId="346754162">
    <w:abstractNumId w:val="0"/>
  </w:num>
  <w:num w:numId="6" w16cid:durableId="51084874">
    <w:abstractNumId w:val="4"/>
  </w:num>
  <w:num w:numId="7" w16cid:durableId="6185357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55F"/>
    <w:rsid w:val="000214D8"/>
    <w:rsid w:val="00040E5C"/>
    <w:rsid w:val="00055D9F"/>
    <w:rsid w:val="000D6F0B"/>
    <w:rsid w:val="000E4091"/>
    <w:rsid w:val="000F7473"/>
    <w:rsid w:val="00164048"/>
    <w:rsid w:val="0016717B"/>
    <w:rsid w:val="001C37FF"/>
    <w:rsid w:val="001D63C5"/>
    <w:rsid w:val="001E2A84"/>
    <w:rsid w:val="001E6049"/>
    <w:rsid w:val="00232E0A"/>
    <w:rsid w:val="002436F4"/>
    <w:rsid w:val="00247BAC"/>
    <w:rsid w:val="00260A62"/>
    <w:rsid w:val="002B59DF"/>
    <w:rsid w:val="002F7D76"/>
    <w:rsid w:val="00323058"/>
    <w:rsid w:val="00357D31"/>
    <w:rsid w:val="00395A80"/>
    <w:rsid w:val="003B7DF9"/>
    <w:rsid w:val="003E77EA"/>
    <w:rsid w:val="004A1C56"/>
    <w:rsid w:val="0050023C"/>
    <w:rsid w:val="00502B5C"/>
    <w:rsid w:val="005268FB"/>
    <w:rsid w:val="005271B8"/>
    <w:rsid w:val="00544253"/>
    <w:rsid w:val="00547B6B"/>
    <w:rsid w:val="00550D63"/>
    <w:rsid w:val="00581B98"/>
    <w:rsid w:val="005E18A0"/>
    <w:rsid w:val="006627CD"/>
    <w:rsid w:val="006C1516"/>
    <w:rsid w:val="006F1A28"/>
    <w:rsid w:val="006F1B8B"/>
    <w:rsid w:val="00707926"/>
    <w:rsid w:val="00787AA3"/>
    <w:rsid w:val="007E762F"/>
    <w:rsid w:val="007F554C"/>
    <w:rsid w:val="007F7F15"/>
    <w:rsid w:val="008213BF"/>
    <w:rsid w:val="008658F3"/>
    <w:rsid w:val="008746EE"/>
    <w:rsid w:val="00881D33"/>
    <w:rsid w:val="008E6188"/>
    <w:rsid w:val="00911A0B"/>
    <w:rsid w:val="00945559"/>
    <w:rsid w:val="00967ECC"/>
    <w:rsid w:val="00994CA5"/>
    <w:rsid w:val="009E5EA6"/>
    <w:rsid w:val="009F542D"/>
    <w:rsid w:val="00A21CED"/>
    <w:rsid w:val="00A65BE4"/>
    <w:rsid w:val="00A9255C"/>
    <w:rsid w:val="00A95C37"/>
    <w:rsid w:val="00AD708D"/>
    <w:rsid w:val="00B579DF"/>
    <w:rsid w:val="00BA451D"/>
    <w:rsid w:val="00BF3660"/>
    <w:rsid w:val="00C01E6A"/>
    <w:rsid w:val="00C20A6B"/>
    <w:rsid w:val="00C34425"/>
    <w:rsid w:val="00C52B2E"/>
    <w:rsid w:val="00C6590F"/>
    <w:rsid w:val="00C727ED"/>
    <w:rsid w:val="00C95BA6"/>
    <w:rsid w:val="00C97DD2"/>
    <w:rsid w:val="00CE706D"/>
    <w:rsid w:val="00D14122"/>
    <w:rsid w:val="00D30096"/>
    <w:rsid w:val="00D41D4E"/>
    <w:rsid w:val="00D46655"/>
    <w:rsid w:val="00DA426F"/>
    <w:rsid w:val="00DE3F80"/>
    <w:rsid w:val="00E02D3A"/>
    <w:rsid w:val="00E3024A"/>
    <w:rsid w:val="00EA32EC"/>
    <w:rsid w:val="00EA4F4B"/>
    <w:rsid w:val="00EB3024"/>
    <w:rsid w:val="00EE3C7A"/>
    <w:rsid w:val="00F1140C"/>
    <w:rsid w:val="00F1355F"/>
    <w:rsid w:val="00F3600B"/>
    <w:rsid w:val="00F55886"/>
    <w:rsid w:val="00F64D26"/>
    <w:rsid w:val="00F87AA0"/>
    <w:rsid w:val="00FE16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75600"/>
  <w15:chartTrackingRefBased/>
  <w15:docId w15:val="{59CC3C02-5F34-4D8E-9EC6-65D14458C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355F"/>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F1355F"/>
    <w:pPr>
      <w:keepNext/>
      <w:keepLines/>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unhideWhenUsed/>
    <w:qFormat/>
    <w:rsid w:val="00F1355F"/>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F1355F"/>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F1355F"/>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F1355F"/>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F1355F"/>
    <w:pPr>
      <w:keepNext/>
      <w:keepLines/>
      <w:autoSpaceDE/>
      <w:autoSpaceDN/>
      <w:adjustRightInd/>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F1355F"/>
    <w:pPr>
      <w:keepNext/>
      <w:keepLines/>
      <w:autoSpaceDE/>
      <w:autoSpaceDN/>
      <w:adjustRightInd/>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F1355F"/>
    <w:pPr>
      <w:keepNext/>
      <w:keepLines/>
      <w:autoSpaceDE/>
      <w:autoSpaceDN/>
      <w:adjustRightInd/>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F1355F"/>
    <w:pPr>
      <w:keepNext/>
      <w:keepLines/>
      <w:autoSpaceDE/>
      <w:autoSpaceDN/>
      <w:adjustRightInd/>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5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35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35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35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35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35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35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35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355F"/>
    <w:rPr>
      <w:rFonts w:eastAsiaTheme="majorEastAsia" w:cstheme="majorBidi"/>
      <w:color w:val="272727" w:themeColor="text1" w:themeTint="D8"/>
    </w:rPr>
  </w:style>
  <w:style w:type="paragraph" w:styleId="Title">
    <w:name w:val="Title"/>
    <w:basedOn w:val="Normal"/>
    <w:next w:val="Normal"/>
    <w:link w:val="TitleChar"/>
    <w:uiPriority w:val="10"/>
    <w:qFormat/>
    <w:rsid w:val="00F1355F"/>
    <w:pPr>
      <w:autoSpaceDE/>
      <w:autoSpaceDN/>
      <w:adjustRightInd/>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F135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355F"/>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F135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355F"/>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F1355F"/>
    <w:rPr>
      <w:i/>
      <w:iCs/>
      <w:color w:val="404040" w:themeColor="text1" w:themeTint="BF"/>
    </w:rPr>
  </w:style>
  <w:style w:type="paragraph" w:styleId="ListParagraph">
    <w:name w:val="List Paragraph"/>
    <w:basedOn w:val="Normal"/>
    <w:uiPriority w:val="34"/>
    <w:qFormat/>
    <w:rsid w:val="00F1355F"/>
    <w:pPr>
      <w:autoSpaceDE/>
      <w:autoSpaceDN/>
      <w:adjustRightInd/>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F1355F"/>
    <w:rPr>
      <w:i/>
      <w:iCs/>
      <w:color w:val="0F4761" w:themeColor="accent1" w:themeShade="BF"/>
    </w:rPr>
  </w:style>
  <w:style w:type="paragraph" w:styleId="IntenseQuote">
    <w:name w:val="Intense Quote"/>
    <w:basedOn w:val="Normal"/>
    <w:next w:val="Normal"/>
    <w:link w:val="IntenseQuoteChar"/>
    <w:uiPriority w:val="30"/>
    <w:qFormat/>
    <w:rsid w:val="00F1355F"/>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F1355F"/>
    <w:rPr>
      <w:i/>
      <w:iCs/>
      <w:color w:val="0F4761" w:themeColor="accent1" w:themeShade="BF"/>
    </w:rPr>
  </w:style>
  <w:style w:type="character" w:styleId="IntenseReference">
    <w:name w:val="Intense Reference"/>
    <w:basedOn w:val="DefaultParagraphFont"/>
    <w:uiPriority w:val="32"/>
    <w:qFormat/>
    <w:rsid w:val="00F1355F"/>
    <w:rPr>
      <w:b/>
      <w:bCs/>
      <w:smallCaps/>
      <w:color w:val="0F4761" w:themeColor="accent1" w:themeShade="BF"/>
      <w:spacing w:val="5"/>
    </w:rPr>
  </w:style>
  <w:style w:type="paragraph" w:styleId="TOCHeading">
    <w:name w:val="TOC Heading"/>
    <w:basedOn w:val="Heading1"/>
    <w:next w:val="Normal"/>
    <w:uiPriority w:val="39"/>
    <w:unhideWhenUsed/>
    <w:qFormat/>
    <w:rsid w:val="00F1355F"/>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F1355F"/>
    <w:pPr>
      <w:spacing w:after="100"/>
    </w:pPr>
  </w:style>
  <w:style w:type="paragraph" w:styleId="TOC2">
    <w:name w:val="toc 2"/>
    <w:basedOn w:val="Normal"/>
    <w:next w:val="Normal"/>
    <w:autoRedefine/>
    <w:uiPriority w:val="39"/>
    <w:unhideWhenUsed/>
    <w:rsid w:val="00F1355F"/>
    <w:pPr>
      <w:spacing w:after="100"/>
      <w:ind w:left="220"/>
    </w:pPr>
  </w:style>
  <w:style w:type="character" w:styleId="Hyperlink">
    <w:name w:val="Hyperlink"/>
    <w:basedOn w:val="DefaultParagraphFont"/>
    <w:uiPriority w:val="99"/>
    <w:unhideWhenUsed/>
    <w:rsid w:val="00F1355F"/>
    <w:rPr>
      <w:color w:val="467886" w:themeColor="hyperlink"/>
      <w:u w:val="single"/>
    </w:rPr>
  </w:style>
  <w:style w:type="paragraph" w:styleId="Header">
    <w:name w:val="header"/>
    <w:basedOn w:val="Normal"/>
    <w:link w:val="HeaderChar"/>
    <w:uiPriority w:val="99"/>
    <w:unhideWhenUsed/>
    <w:rsid w:val="000214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4D8"/>
    <w:rPr>
      <w:rFonts w:ascii="Calibri" w:eastAsiaTheme="minorHAnsi" w:hAnsi="Calibri" w:cs="Calibri"/>
      <w:kern w:val="0"/>
      <w:sz w:val="22"/>
      <w:szCs w:val="22"/>
      <w:lang w:eastAsia="en-US"/>
      <w14:ligatures w14:val="none"/>
    </w:rPr>
  </w:style>
  <w:style w:type="paragraph" w:styleId="Footer">
    <w:name w:val="footer"/>
    <w:basedOn w:val="Normal"/>
    <w:link w:val="FooterChar"/>
    <w:uiPriority w:val="99"/>
    <w:unhideWhenUsed/>
    <w:rsid w:val="000214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4D8"/>
    <w:rPr>
      <w:rFonts w:ascii="Calibri" w:eastAsiaTheme="minorHAnsi" w:hAnsi="Calibri" w:cs="Calibri"/>
      <w:kern w:val="0"/>
      <w:sz w:val="22"/>
      <w:szCs w:val="22"/>
      <w:lang w:eastAsia="en-US"/>
      <w14:ligatures w14:val="none"/>
    </w:rPr>
  </w:style>
  <w:style w:type="paragraph" w:styleId="TOC3">
    <w:name w:val="toc 3"/>
    <w:basedOn w:val="Normal"/>
    <w:next w:val="Normal"/>
    <w:autoRedefine/>
    <w:uiPriority w:val="39"/>
    <w:unhideWhenUsed/>
    <w:rsid w:val="003B7DF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9336132">
      <w:bodyDiv w:val="1"/>
      <w:marLeft w:val="0"/>
      <w:marRight w:val="0"/>
      <w:marTop w:val="0"/>
      <w:marBottom w:val="0"/>
      <w:divBdr>
        <w:top w:val="none" w:sz="0" w:space="0" w:color="auto"/>
        <w:left w:val="none" w:sz="0" w:space="0" w:color="auto"/>
        <w:bottom w:val="none" w:sz="0" w:space="0" w:color="auto"/>
        <w:right w:val="none" w:sz="0" w:space="0" w:color="auto"/>
      </w:divBdr>
    </w:div>
    <w:div w:id="1510832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yperlink" Target="https://www.britishsoftdrinks.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21AF99-CAD9-435E-8AAA-504B60E7D6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598</TotalTime>
  <Pages>17</Pages>
  <Words>2771</Words>
  <Characters>15799</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Farhan Ahmed (2406518)</cp:lastModifiedBy>
  <cp:revision>3</cp:revision>
  <dcterms:created xsi:type="dcterms:W3CDTF">2025-06-27T22:35:00Z</dcterms:created>
  <dcterms:modified xsi:type="dcterms:W3CDTF">2025-06-30T05:45:00Z</dcterms:modified>
</cp:coreProperties>
</file>