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3F4EB5" w14:textId="77777777" w:rsidR="00F00B05" w:rsidRDefault="00F00B05">
      <w:pPr>
        <w:pStyle w:val="Title"/>
        <w:spacing w:line="360" w:lineRule="auto"/>
        <w:jc w:val="center"/>
        <w:rPr>
          <w:rFonts w:ascii="Times New Roman" w:eastAsia="Times New Roman" w:hAnsi="Times New Roman" w:cs="Times New Roman"/>
          <w:b/>
          <w:sz w:val="32"/>
          <w:szCs w:val="32"/>
        </w:rPr>
      </w:pPr>
      <w:bookmarkStart w:id="0" w:name="_yti48e8s0byn" w:colFirst="0" w:colLast="0"/>
      <w:bookmarkEnd w:id="0"/>
    </w:p>
    <w:p w14:paraId="17BB2DA7" w14:textId="77777777" w:rsidR="00F00B05" w:rsidRDefault="00F00B05">
      <w:pPr>
        <w:pStyle w:val="Title"/>
        <w:spacing w:line="360" w:lineRule="auto"/>
        <w:jc w:val="center"/>
        <w:rPr>
          <w:rFonts w:ascii="Times New Roman" w:eastAsia="Times New Roman" w:hAnsi="Times New Roman" w:cs="Times New Roman"/>
          <w:b/>
          <w:sz w:val="32"/>
          <w:szCs w:val="32"/>
        </w:rPr>
      </w:pPr>
      <w:bookmarkStart w:id="1" w:name="_x1b76uf9c8qu" w:colFirst="0" w:colLast="0"/>
      <w:bookmarkEnd w:id="1"/>
    </w:p>
    <w:p w14:paraId="02D3267B" w14:textId="77777777" w:rsidR="00F00B05" w:rsidRDefault="00F00B05">
      <w:pPr>
        <w:pStyle w:val="Title"/>
        <w:spacing w:line="360" w:lineRule="auto"/>
        <w:jc w:val="center"/>
        <w:rPr>
          <w:rFonts w:ascii="Times New Roman" w:eastAsia="Times New Roman" w:hAnsi="Times New Roman" w:cs="Times New Roman"/>
          <w:b/>
          <w:sz w:val="32"/>
          <w:szCs w:val="32"/>
        </w:rPr>
      </w:pPr>
      <w:bookmarkStart w:id="2" w:name="_xiewkej10tgu" w:colFirst="0" w:colLast="0"/>
      <w:bookmarkEnd w:id="2"/>
    </w:p>
    <w:p w14:paraId="7977F11D" w14:textId="77777777" w:rsidR="00F00B05" w:rsidRDefault="00F00B05">
      <w:pPr>
        <w:pStyle w:val="Title"/>
        <w:spacing w:line="360" w:lineRule="auto"/>
        <w:jc w:val="center"/>
        <w:rPr>
          <w:rFonts w:ascii="Times New Roman" w:eastAsia="Times New Roman" w:hAnsi="Times New Roman" w:cs="Times New Roman"/>
          <w:b/>
          <w:sz w:val="32"/>
          <w:szCs w:val="32"/>
        </w:rPr>
      </w:pPr>
      <w:bookmarkStart w:id="3" w:name="_hqus49a1y1wc" w:colFirst="0" w:colLast="0"/>
      <w:bookmarkEnd w:id="3"/>
    </w:p>
    <w:p w14:paraId="0969CCEC" w14:textId="77777777" w:rsidR="00F00B05" w:rsidRDefault="00F00B05">
      <w:pPr>
        <w:pStyle w:val="Title"/>
        <w:spacing w:line="360" w:lineRule="auto"/>
        <w:jc w:val="center"/>
        <w:rPr>
          <w:rFonts w:ascii="Times New Roman" w:eastAsia="Times New Roman" w:hAnsi="Times New Roman" w:cs="Times New Roman"/>
          <w:b/>
          <w:sz w:val="32"/>
          <w:szCs w:val="32"/>
        </w:rPr>
      </w:pPr>
      <w:bookmarkStart w:id="4" w:name="_v83m69qv6cdi" w:colFirst="0" w:colLast="0"/>
      <w:bookmarkEnd w:id="4"/>
    </w:p>
    <w:p w14:paraId="3AE73F32" w14:textId="77777777" w:rsidR="0029626F" w:rsidRDefault="0029626F">
      <w:pPr>
        <w:pStyle w:val="Title"/>
        <w:spacing w:line="360" w:lineRule="auto"/>
        <w:jc w:val="center"/>
        <w:rPr>
          <w:rFonts w:ascii="Times New Roman" w:eastAsia="Times New Roman" w:hAnsi="Times New Roman" w:cs="Times New Roman"/>
          <w:b/>
          <w:sz w:val="32"/>
          <w:szCs w:val="32"/>
        </w:rPr>
      </w:pPr>
      <w:bookmarkStart w:id="5" w:name="_6r2gc5nuqhcs" w:colFirst="0" w:colLast="0"/>
      <w:bookmarkEnd w:id="5"/>
    </w:p>
    <w:p w14:paraId="54702340" w14:textId="77777777" w:rsidR="0029626F" w:rsidRDefault="0029626F">
      <w:pPr>
        <w:pStyle w:val="Title"/>
        <w:spacing w:line="360" w:lineRule="auto"/>
        <w:jc w:val="center"/>
        <w:rPr>
          <w:rFonts w:ascii="Times New Roman" w:eastAsia="Times New Roman" w:hAnsi="Times New Roman" w:cs="Times New Roman"/>
          <w:b/>
          <w:sz w:val="32"/>
          <w:szCs w:val="32"/>
        </w:rPr>
      </w:pPr>
    </w:p>
    <w:p w14:paraId="6D053007" w14:textId="77777777" w:rsidR="0029626F" w:rsidRDefault="0029626F">
      <w:pPr>
        <w:pStyle w:val="Title"/>
        <w:spacing w:line="360" w:lineRule="auto"/>
        <w:jc w:val="center"/>
        <w:rPr>
          <w:rFonts w:ascii="Times New Roman" w:eastAsia="Times New Roman" w:hAnsi="Times New Roman" w:cs="Times New Roman"/>
          <w:b/>
          <w:sz w:val="32"/>
          <w:szCs w:val="32"/>
        </w:rPr>
      </w:pPr>
    </w:p>
    <w:p w14:paraId="7B107E51" w14:textId="77777777" w:rsidR="0029626F" w:rsidRDefault="0029626F">
      <w:pPr>
        <w:pStyle w:val="Title"/>
        <w:spacing w:line="360" w:lineRule="auto"/>
        <w:jc w:val="center"/>
        <w:rPr>
          <w:rFonts w:ascii="Times New Roman" w:eastAsia="Times New Roman" w:hAnsi="Times New Roman" w:cs="Times New Roman"/>
          <w:b/>
          <w:sz w:val="32"/>
          <w:szCs w:val="32"/>
        </w:rPr>
      </w:pPr>
    </w:p>
    <w:p w14:paraId="42CADA58" w14:textId="632101CB" w:rsidR="00F00B05" w:rsidRDefault="00F94062" w:rsidP="00E458EF">
      <w:pPr>
        <w:pStyle w:val="Title"/>
        <w:spacing w:line="360" w:lineRule="auto"/>
        <w:ind w:left="1440" w:firstLine="720"/>
      </w:pPr>
      <w:r>
        <w:rPr>
          <w:rFonts w:ascii="Times New Roman" w:eastAsia="Times New Roman" w:hAnsi="Times New Roman" w:cs="Times New Roman"/>
          <w:b/>
          <w:sz w:val="32"/>
          <w:szCs w:val="32"/>
        </w:rPr>
        <w:t>CONSULTANCY REPORT</w:t>
      </w:r>
    </w:p>
    <w:p w14:paraId="509FAD19" w14:textId="25504598" w:rsidR="00E458EF" w:rsidRDefault="00F94062" w:rsidP="00E458EF">
      <w:pPr>
        <w:spacing w:line="360" w:lineRule="auto"/>
        <w:ind w:left="1440"/>
        <w:rPr>
          <w:rFonts w:ascii="Times New Roman" w:eastAsia="Times New Roman" w:hAnsi="Times New Roman" w:cs="Times New Roman"/>
          <w:b/>
          <w:sz w:val="32"/>
          <w:szCs w:val="24"/>
        </w:rPr>
      </w:pPr>
      <w:r w:rsidRPr="0029626F">
        <w:rPr>
          <w:rFonts w:ascii="Times New Roman" w:eastAsia="Times New Roman" w:hAnsi="Times New Roman" w:cs="Times New Roman"/>
          <w:b/>
          <w:sz w:val="32"/>
          <w:szCs w:val="24"/>
        </w:rPr>
        <w:t>HOTEL: THE BENTLEY LONDON</w:t>
      </w:r>
      <w:r w:rsidR="00E458EF">
        <w:rPr>
          <w:rFonts w:ascii="Times New Roman" w:eastAsia="Times New Roman" w:hAnsi="Times New Roman" w:cs="Times New Roman"/>
          <w:b/>
          <w:sz w:val="32"/>
          <w:szCs w:val="24"/>
        </w:rPr>
        <w:tab/>
      </w:r>
      <w:r w:rsidR="00E458EF">
        <w:rPr>
          <w:rFonts w:ascii="Times New Roman" w:eastAsia="Times New Roman" w:hAnsi="Times New Roman" w:cs="Times New Roman"/>
          <w:b/>
          <w:sz w:val="32"/>
          <w:szCs w:val="24"/>
        </w:rPr>
        <w:tab/>
      </w:r>
    </w:p>
    <w:p w14:paraId="47BE9F13" w14:textId="77777777" w:rsidR="00E458EF" w:rsidRDefault="00E458EF" w:rsidP="00E458EF">
      <w:pPr>
        <w:ind w:left="720" w:firstLine="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University of Wales Trinity Saint David</w:t>
      </w:r>
    </w:p>
    <w:p w14:paraId="219CAB50" w14:textId="77777777" w:rsidR="00E458EF" w:rsidRDefault="00E458EF" w:rsidP="00E458EF">
      <w:pPr>
        <w:ind w:left="2160" w:firstLine="720"/>
        <w:rPr>
          <w:rFonts w:ascii="Times New Roman" w:eastAsia="Times New Roman" w:hAnsi="Times New Roman" w:cs="Times New Roman"/>
          <w:b/>
          <w:sz w:val="32"/>
          <w:szCs w:val="24"/>
        </w:rPr>
      </w:pPr>
    </w:p>
    <w:p w14:paraId="747C5585" w14:textId="6EDCA46C" w:rsidR="00E458EF" w:rsidRDefault="00E458EF" w:rsidP="00E458EF">
      <w:pPr>
        <w:ind w:left="2160" w:firstLine="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Abdur Rob 1705003</w:t>
      </w:r>
    </w:p>
    <w:p w14:paraId="13D3146D" w14:textId="60E9D583" w:rsidR="00BD2085" w:rsidRDefault="00BD2085" w:rsidP="00E458EF">
      <w:pPr>
        <w:ind w:left="720" w:firstLine="720"/>
      </w:pPr>
      <w:r>
        <w:br w:type="page"/>
      </w:r>
    </w:p>
    <w:p w14:paraId="23C342CF" w14:textId="77777777" w:rsidR="00BD2085" w:rsidRPr="00BD2085" w:rsidRDefault="00BD2085" w:rsidP="00BD2085">
      <w:pPr>
        <w:pStyle w:val="NormalWeb"/>
        <w:spacing w:before="0" w:beforeAutospacing="0" w:after="0" w:afterAutospacing="0" w:line="360" w:lineRule="auto"/>
        <w:jc w:val="both"/>
        <w:rPr>
          <w:sz w:val="28"/>
        </w:rPr>
      </w:pPr>
      <w:r w:rsidRPr="00BD2085">
        <w:rPr>
          <w:b/>
          <w:bCs/>
          <w:color w:val="000000"/>
          <w:sz w:val="28"/>
        </w:rPr>
        <w:lastRenderedPageBreak/>
        <w:t>Executive Summary</w:t>
      </w:r>
    </w:p>
    <w:p w14:paraId="14E6D54B" w14:textId="77777777" w:rsidR="00BD2085" w:rsidRDefault="00BD2085" w:rsidP="00BD2085">
      <w:pPr>
        <w:pStyle w:val="NormalWeb"/>
        <w:spacing w:before="0" w:beforeAutospacing="0" w:after="0" w:afterAutospacing="0" w:line="360" w:lineRule="auto"/>
        <w:jc w:val="both"/>
      </w:pPr>
      <w:r>
        <w:rPr>
          <w:b/>
          <w:bCs/>
          <w:i/>
          <w:iCs/>
          <w:color w:val="000000"/>
        </w:rPr>
        <w:t>The problem </w:t>
      </w:r>
    </w:p>
    <w:p w14:paraId="76916CC5" w14:textId="77777777" w:rsidR="00BD2085" w:rsidRDefault="00BD2085" w:rsidP="00BD2085">
      <w:pPr>
        <w:pStyle w:val="NormalWeb"/>
        <w:spacing w:before="0" w:beforeAutospacing="0" w:after="0" w:afterAutospacing="0" w:line="360" w:lineRule="auto"/>
        <w:jc w:val="both"/>
      </w:pPr>
      <w:r>
        <w:rPr>
          <w:color w:val="000000"/>
        </w:rPr>
        <w:t>The biggest problem that has been found in the particular research is the problem of the COVID-19 and the way it is spreading across the work. It has been seen that the virus has reached every part of the world due to which the health of the public is at stake (</w:t>
      </w:r>
      <w:proofErr w:type="spellStart"/>
      <w:r>
        <w:rPr>
          <w:color w:val="222222"/>
          <w:shd w:val="clear" w:color="auto" w:fill="FFFFFF"/>
        </w:rPr>
        <w:t>Velavan</w:t>
      </w:r>
      <w:proofErr w:type="spellEnd"/>
      <w:r>
        <w:rPr>
          <w:color w:val="222222"/>
          <w:shd w:val="clear" w:color="auto" w:fill="FFFFFF"/>
        </w:rPr>
        <w:t xml:space="preserve"> and Meyer, 2020</w:t>
      </w:r>
      <w:r>
        <w:rPr>
          <w:color w:val="000000"/>
        </w:rPr>
        <w:t>). Further, it can be stated that not only has the health of the public been affected it has been seen that the world economy has gone down as well as a lot of businesses have shut down (</w:t>
      </w:r>
      <w:r>
        <w:rPr>
          <w:color w:val="222222"/>
          <w:shd w:val="clear" w:color="auto" w:fill="FFFFFF"/>
        </w:rPr>
        <w:t>Açikgöz and Günay, 2020</w:t>
      </w:r>
      <w:r>
        <w:rPr>
          <w:color w:val="000000"/>
        </w:rPr>
        <w:t>). Also, it has been seen that many of the businesses have changed the way it used to conduct their business operations. </w:t>
      </w:r>
    </w:p>
    <w:p w14:paraId="4406A931" w14:textId="77777777" w:rsidR="00BD2085" w:rsidRDefault="00BD2085" w:rsidP="00BD2085">
      <w:pPr>
        <w:pStyle w:val="NormalWeb"/>
        <w:spacing w:before="0" w:beforeAutospacing="0" w:after="0" w:afterAutospacing="0" w:line="360" w:lineRule="auto"/>
        <w:jc w:val="both"/>
      </w:pPr>
      <w:r>
        <w:rPr>
          <w:color w:val="000000"/>
        </w:rPr>
        <w:t xml:space="preserve">In the following report the business that is going to be discussed is the hotel industry and to be more specific the Bentley London, which is a luxurious hotel situated in England. It had been seen that the hotel was not prepared for this type of situation. It has been seen that the hotel did not have enough equipment or resources that could help in this situation and neither did the management and staff have any </w:t>
      </w:r>
      <w:proofErr w:type="spellStart"/>
      <w:r>
        <w:rPr>
          <w:color w:val="000000"/>
        </w:rPr>
        <w:t>knbowkdge</w:t>
      </w:r>
      <w:proofErr w:type="spellEnd"/>
      <w:r>
        <w:rPr>
          <w:color w:val="000000"/>
        </w:rPr>
        <w:t xml:space="preserve"> that could have helped them. Further, it has been seen that due to the pandemic caused by COVID-19 the world went on lockdown due to which the tourists were not coming and which has also affected the profitability of the hotel. The analysis of the whole hotel has been conducted as well as the business environment of the hotel where it is operating. It has also been seen that the most pressure is in the housekeeping department of the hotel as they will be responsible for making sure that the whole hotel is clean. However, it has been seen that they are not prepared to manage something like this. </w:t>
      </w:r>
    </w:p>
    <w:p w14:paraId="4E959EBB" w14:textId="77777777" w:rsidR="00BD2085" w:rsidRDefault="00BD2085" w:rsidP="00BD2085">
      <w:pPr>
        <w:pStyle w:val="NormalWeb"/>
        <w:spacing w:before="0" w:beforeAutospacing="0" w:after="0" w:afterAutospacing="0" w:line="360" w:lineRule="auto"/>
        <w:jc w:val="both"/>
      </w:pPr>
      <w:r>
        <w:rPr>
          <w:b/>
          <w:bCs/>
          <w:i/>
          <w:iCs/>
          <w:color w:val="000000"/>
        </w:rPr>
        <w:t>Findings </w:t>
      </w:r>
    </w:p>
    <w:p w14:paraId="5CF75548" w14:textId="77777777" w:rsidR="00BD2085" w:rsidRDefault="00BD2085" w:rsidP="00BD2085">
      <w:pPr>
        <w:pStyle w:val="NormalWeb"/>
        <w:spacing w:before="0" w:beforeAutospacing="0" w:after="0" w:afterAutospacing="0" w:line="360" w:lineRule="auto"/>
        <w:jc w:val="both"/>
      </w:pPr>
      <w:r>
        <w:rPr>
          <w:color w:val="000000"/>
        </w:rPr>
        <w:t>With further research and investigation it has been found that there are many norms, guidelines and standards that will help the hotel and the management in being prepared for this situation. It has been seen that since the world has again resumed however, the COVID-19 is still not contained (</w:t>
      </w:r>
      <w:r>
        <w:rPr>
          <w:color w:val="222222"/>
          <w:shd w:val="clear" w:color="auto" w:fill="FFFFFF"/>
        </w:rPr>
        <w:t>Lake, 2020</w:t>
      </w:r>
      <w:r>
        <w:rPr>
          <w:color w:val="000000"/>
        </w:rPr>
        <w:t>). Hence, the hotels have to take proper measures in order to make sure everyone who is in their property is safe, including the employees, staff and the guests that come to the hotel. It has been found that the hotels have to make many changes inside the premises which will also cost some money as a result the expenses of the hotels will be increased. The hotels have to purchase a lot of PPE kits, including gloves, face shield, mask, and so on. </w:t>
      </w:r>
    </w:p>
    <w:p w14:paraId="178F93D5" w14:textId="77777777" w:rsidR="00BD2085" w:rsidRDefault="00BD2085" w:rsidP="00BD2085">
      <w:pPr>
        <w:pStyle w:val="NormalWeb"/>
        <w:spacing w:before="0" w:beforeAutospacing="0" w:after="0" w:afterAutospacing="0" w:line="360" w:lineRule="auto"/>
        <w:jc w:val="both"/>
      </w:pPr>
      <w:r>
        <w:rPr>
          <w:b/>
          <w:bCs/>
          <w:i/>
          <w:iCs/>
          <w:color w:val="000000"/>
        </w:rPr>
        <w:t>Analysis of the findings </w:t>
      </w:r>
    </w:p>
    <w:p w14:paraId="7A2722B3" w14:textId="77777777" w:rsidR="00BD2085" w:rsidRDefault="00BD2085" w:rsidP="00BD2085">
      <w:pPr>
        <w:pStyle w:val="NormalWeb"/>
        <w:spacing w:before="0" w:beforeAutospacing="0" w:after="0" w:afterAutospacing="0" w:line="360" w:lineRule="auto"/>
        <w:jc w:val="both"/>
      </w:pPr>
      <w:r>
        <w:rPr>
          <w:color w:val="000000"/>
        </w:rPr>
        <w:lastRenderedPageBreak/>
        <w:t>From the findings it can be stated that the hotel industry really has to make a lot of changes around the premises. From cleaning to keeping everyone safe is the major responsibility of all the hotels in the industry. It can be seen that neither the management nor the staff have any idea about the measures that are to be taken in order to ensure safety of everyone in the property. They know less about the symptoms of the virus as well as the cleaning procedures. Therefore, it can be stated that they need proper training, education and knowledge regarding this very phenomenon. Hence, a lot of issues have been identified and in order to resolve such issues some recommendations have been provided.  </w:t>
      </w:r>
    </w:p>
    <w:p w14:paraId="4A6B2271" w14:textId="77777777" w:rsidR="00BD2085" w:rsidRDefault="00BD2085" w:rsidP="00BD2085">
      <w:pPr>
        <w:pStyle w:val="NormalWeb"/>
        <w:spacing w:before="0" w:beforeAutospacing="0" w:after="0" w:afterAutospacing="0" w:line="360" w:lineRule="auto"/>
        <w:jc w:val="both"/>
      </w:pPr>
      <w:r>
        <w:rPr>
          <w:b/>
          <w:bCs/>
          <w:i/>
          <w:iCs/>
          <w:color w:val="000000"/>
        </w:rPr>
        <w:t>Recommendations </w:t>
      </w:r>
    </w:p>
    <w:p w14:paraId="0B1514CF" w14:textId="77777777" w:rsidR="00BD2085" w:rsidRDefault="00BD2085" w:rsidP="00BD2085">
      <w:pPr>
        <w:pStyle w:val="NormalWeb"/>
        <w:numPr>
          <w:ilvl w:val="0"/>
          <w:numId w:val="7"/>
        </w:numPr>
        <w:spacing w:before="0" w:beforeAutospacing="0" w:after="0" w:afterAutospacing="0" w:line="360" w:lineRule="auto"/>
        <w:jc w:val="both"/>
        <w:textAlignment w:val="baseline"/>
        <w:rPr>
          <w:color w:val="000000"/>
        </w:rPr>
      </w:pPr>
      <w:r>
        <w:rPr>
          <w:color w:val="000000"/>
        </w:rPr>
        <w:t>Proper education and knowledge is to be provided to the staff in order to help them identify the symptom of COVID-19 if anyone around them is showing some signs. </w:t>
      </w:r>
    </w:p>
    <w:p w14:paraId="42CBEED0" w14:textId="77777777" w:rsidR="00BD2085" w:rsidRDefault="00BD2085" w:rsidP="00BD2085">
      <w:pPr>
        <w:pStyle w:val="NormalWeb"/>
        <w:numPr>
          <w:ilvl w:val="0"/>
          <w:numId w:val="7"/>
        </w:numPr>
        <w:spacing w:before="0" w:beforeAutospacing="0" w:after="0" w:afterAutospacing="0" w:line="360" w:lineRule="auto"/>
        <w:jc w:val="both"/>
        <w:textAlignment w:val="baseline"/>
        <w:rPr>
          <w:color w:val="000000"/>
        </w:rPr>
      </w:pPr>
      <w:r>
        <w:rPr>
          <w:color w:val="000000"/>
        </w:rPr>
        <w:t xml:space="preserve">The housekeeping staff has to be in the PPE kit when cleaning the </w:t>
      </w:r>
      <w:proofErr w:type="gramStart"/>
      <w:r>
        <w:rPr>
          <w:color w:val="000000"/>
        </w:rPr>
        <w:t>guests</w:t>
      </w:r>
      <w:proofErr w:type="gramEnd"/>
      <w:r>
        <w:rPr>
          <w:color w:val="000000"/>
        </w:rPr>
        <w:t xml:space="preserve"> rooms and they have to use the EPA approved disinfectant for the cleaning (</w:t>
      </w:r>
      <w:r>
        <w:rPr>
          <w:color w:val="222222"/>
          <w:shd w:val="clear" w:color="auto" w:fill="FFFFFF"/>
        </w:rPr>
        <w:t xml:space="preserve">Fridman </w:t>
      </w:r>
      <w:r>
        <w:rPr>
          <w:i/>
          <w:iCs/>
          <w:color w:val="222222"/>
          <w:shd w:val="clear" w:color="auto" w:fill="FFFFFF"/>
        </w:rPr>
        <w:t>et al</w:t>
      </w:r>
      <w:r>
        <w:rPr>
          <w:color w:val="222222"/>
          <w:shd w:val="clear" w:color="auto" w:fill="FFFFFF"/>
        </w:rPr>
        <w:t>., 2020</w:t>
      </w:r>
      <w:r>
        <w:rPr>
          <w:color w:val="000000"/>
        </w:rPr>
        <w:t>). </w:t>
      </w:r>
    </w:p>
    <w:p w14:paraId="24958272" w14:textId="77777777" w:rsidR="00BD2085" w:rsidRDefault="00BD2085" w:rsidP="00BD2085">
      <w:pPr>
        <w:pStyle w:val="NormalWeb"/>
        <w:numPr>
          <w:ilvl w:val="0"/>
          <w:numId w:val="7"/>
        </w:numPr>
        <w:spacing w:before="0" w:beforeAutospacing="0" w:after="0" w:afterAutospacing="0" w:line="360" w:lineRule="auto"/>
        <w:jc w:val="both"/>
        <w:textAlignment w:val="baseline"/>
        <w:rPr>
          <w:color w:val="000000"/>
        </w:rPr>
      </w:pPr>
      <w:r>
        <w:rPr>
          <w:color w:val="000000"/>
        </w:rPr>
        <w:t>Proper guidelines and COVID-19 norms have to be read in order to make sure that the management as well as the staff takes the proper measures. </w:t>
      </w:r>
    </w:p>
    <w:p w14:paraId="16BA23F0" w14:textId="77777777" w:rsidR="00BD2085" w:rsidRDefault="00BD2085" w:rsidP="00BD2085">
      <w:pPr>
        <w:pStyle w:val="NormalWeb"/>
        <w:numPr>
          <w:ilvl w:val="0"/>
          <w:numId w:val="7"/>
        </w:numPr>
        <w:spacing w:before="0" w:beforeAutospacing="0" w:after="0" w:afterAutospacing="0" w:line="360" w:lineRule="auto"/>
        <w:jc w:val="both"/>
        <w:textAlignment w:val="baseline"/>
        <w:rPr>
          <w:color w:val="000000"/>
        </w:rPr>
      </w:pPr>
      <w:r>
        <w:rPr>
          <w:color w:val="000000"/>
        </w:rPr>
        <w:t>Allowing sick leave to the staff if they do not feel fit and ask them to seek medical help urgently if they spot any of the virus symptoms. </w:t>
      </w:r>
    </w:p>
    <w:p w14:paraId="7E015D77" w14:textId="77777777" w:rsidR="00BD2085" w:rsidRDefault="00BD2085" w:rsidP="00BD2085">
      <w:pPr>
        <w:pStyle w:val="NormalWeb"/>
        <w:numPr>
          <w:ilvl w:val="0"/>
          <w:numId w:val="7"/>
        </w:numPr>
        <w:spacing w:before="0" w:beforeAutospacing="0" w:after="0" w:afterAutospacing="0" w:line="360" w:lineRule="auto"/>
        <w:jc w:val="both"/>
        <w:textAlignment w:val="baseline"/>
        <w:rPr>
          <w:color w:val="000000"/>
        </w:rPr>
      </w:pPr>
      <w:r>
        <w:rPr>
          <w:color w:val="000000"/>
        </w:rPr>
        <w:t>Cleaning all the area especially the most used areas such as the public space, reception, the sitting areas, lifts and play area with disinfectants. </w:t>
      </w:r>
    </w:p>
    <w:p w14:paraId="156B8FAD" w14:textId="77777777" w:rsidR="00BD2085" w:rsidRDefault="00BD2085" w:rsidP="00BD2085">
      <w:pPr>
        <w:pStyle w:val="NormalWeb"/>
        <w:spacing w:before="0" w:beforeAutospacing="0" w:after="0" w:afterAutospacing="0" w:line="360" w:lineRule="auto"/>
        <w:jc w:val="both"/>
      </w:pPr>
      <w:r>
        <w:rPr>
          <w:b/>
          <w:bCs/>
          <w:i/>
          <w:iCs/>
          <w:color w:val="000000"/>
        </w:rPr>
        <w:t>Conclusion</w:t>
      </w:r>
      <w:r>
        <w:rPr>
          <w:b/>
          <w:bCs/>
          <w:color w:val="000000"/>
        </w:rPr>
        <w:t> </w:t>
      </w:r>
    </w:p>
    <w:p w14:paraId="5A73939F" w14:textId="77777777" w:rsidR="00BD2085" w:rsidRDefault="00BD2085" w:rsidP="00BD2085">
      <w:pPr>
        <w:pStyle w:val="NormalWeb"/>
        <w:spacing w:before="0" w:beforeAutospacing="0" w:after="0" w:afterAutospacing="0" w:line="360" w:lineRule="auto"/>
        <w:jc w:val="both"/>
      </w:pPr>
      <w:r>
        <w:rPr>
          <w:color w:val="000000"/>
        </w:rPr>
        <w:t xml:space="preserve">From the above discussion it has been seen that the COVID-19 has really changed the way the hotel industry used to conduct its business operations. It has been seen that there are a lot of norms and guidelines the management of the hotel has to follow before they can continue. Further, how to keep everyone safe including staff and guests has been discussed and how to keep the area clean has also been stated. In addition what has to be done in special cases and what type of training will be required for the staff has been discussed. </w:t>
      </w:r>
    </w:p>
    <w:p w14:paraId="1EF3284F" w14:textId="77777777" w:rsidR="00F00B05" w:rsidRPr="0029626F" w:rsidRDefault="00F00B05" w:rsidP="00BD2085">
      <w:pPr>
        <w:spacing w:line="360" w:lineRule="auto"/>
        <w:rPr>
          <w:rFonts w:ascii="Times New Roman" w:eastAsia="Times New Roman" w:hAnsi="Times New Roman" w:cs="Times New Roman"/>
          <w:b/>
          <w:sz w:val="32"/>
          <w:szCs w:val="24"/>
        </w:rPr>
      </w:pPr>
    </w:p>
    <w:p w14:paraId="715E279A" w14:textId="77777777" w:rsidR="00F00B05" w:rsidRPr="0029626F" w:rsidRDefault="00F94062">
      <w:pPr>
        <w:spacing w:line="360" w:lineRule="auto"/>
        <w:jc w:val="center"/>
        <w:rPr>
          <w:rFonts w:ascii="Times New Roman" w:eastAsia="Times New Roman" w:hAnsi="Times New Roman" w:cs="Times New Roman"/>
          <w:b/>
          <w:sz w:val="32"/>
          <w:szCs w:val="24"/>
        </w:rPr>
      </w:pPr>
      <w:r w:rsidRPr="0029626F">
        <w:rPr>
          <w:sz w:val="28"/>
        </w:rPr>
        <w:br w:type="page"/>
      </w:r>
    </w:p>
    <w:p w14:paraId="44223508" w14:textId="77777777" w:rsidR="0029626F" w:rsidRDefault="00F94062">
      <w:pPr>
        <w:spacing w:line="360" w:lineRule="auto"/>
        <w:jc w:val="center"/>
        <w:rPr>
          <w:rFonts w:ascii="Times New Roman" w:eastAsia="Times New Roman" w:hAnsi="Times New Roman" w:cs="Times New Roman"/>
          <w:b/>
          <w:sz w:val="28"/>
          <w:szCs w:val="24"/>
        </w:rPr>
      </w:pPr>
      <w:r w:rsidRPr="0029626F">
        <w:rPr>
          <w:rFonts w:ascii="Times New Roman" w:eastAsia="Times New Roman" w:hAnsi="Times New Roman" w:cs="Times New Roman"/>
          <w:b/>
          <w:sz w:val="28"/>
          <w:szCs w:val="24"/>
        </w:rPr>
        <w:lastRenderedPageBreak/>
        <w:t>Table of Contents</w:t>
      </w:r>
    </w:p>
    <w:sdt>
      <w:sdtPr>
        <w:rPr>
          <w:rFonts w:ascii="Times New Roman" w:eastAsia="Arial" w:hAnsi="Times New Roman" w:cs="Times New Roman"/>
          <w:color w:val="auto"/>
          <w:sz w:val="24"/>
          <w:szCs w:val="22"/>
          <w:lang w:val="en" w:eastAsia="en-IN"/>
        </w:rPr>
        <w:id w:val="-979147470"/>
        <w:docPartObj>
          <w:docPartGallery w:val="Table of Contents"/>
          <w:docPartUnique/>
        </w:docPartObj>
      </w:sdtPr>
      <w:sdtEndPr>
        <w:rPr>
          <w:b/>
          <w:bCs/>
          <w:noProof/>
        </w:rPr>
      </w:sdtEndPr>
      <w:sdtContent>
        <w:p w14:paraId="6F5957EF" w14:textId="77777777" w:rsidR="0029626F" w:rsidRPr="00AB6951" w:rsidRDefault="0029626F">
          <w:pPr>
            <w:pStyle w:val="TOCHeading"/>
            <w:rPr>
              <w:rFonts w:ascii="Times New Roman" w:hAnsi="Times New Roman" w:cs="Times New Roman"/>
              <w:sz w:val="36"/>
            </w:rPr>
          </w:pPr>
        </w:p>
        <w:p w14:paraId="518F5878" w14:textId="77777777" w:rsidR="00AB6951" w:rsidRPr="00AB6951" w:rsidRDefault="0029626F">
          <w:pPr>
            <w:pStyle w:val="TOC1"/>
            <w:tabs>
              <w:tab w:val="right" w:leader="dot" w:pos="9350"/>
            </w:tabs>
            <w:rPr>
              <w:rFonts w:ascii="Times New Roman" w:eastAsiaTheme="minorEastAsia" w:hAnsi="Times New Roman" w:cs="Times New Roman"/>
              <w:noProof/>
              <w:sz w:val="24"/>
              <w:lang w:val="en-US" w:eastAsia="en-US"/>
            </w:rPr>
          </w:pPr>
          <w:r w:rsidRPr="00AB6951">
            <w:rPr>
              <w:rFonts w:ascii="Times New Roman" w:hAnsi="Times New Roman" w:cs="Times New Roman"/>
              <w:sz w:val="24"/>
            </w:rPr>
            <w:fldChar w:fldCharType="begin"/>
          </w:r>
          <w:r w:rsidRPr="00AB6951">
            <w:rPr>
              <w:rFonts w:ascii="Times New Roman" w:hAnsi="Times New Roman" w:cs="Times New Roman"/>
              <w:sz w:val="24"/>
            </w:rPr>
            <w:instrText xml:space="preserve"> TOC \o "1-3" \h \z \u </w:instrText>
          </w:r>
          <w:r w:rsidRPr="00AB6951">
            <w:rPr>
              <w:rFonts w:ascii="Times New Roman" w:hAnsi="Times New Roman" w:cs="Times New Roman"/>
              <w:sz w:val="24"/>
            </w:rPr>
            <w:fldChar w:fldCharType="separate"/>
          </w:r>
          <w:hyperlink w:anchor="_Toc64743905" w:history="1">
            <w:r w:rsidR="00AB6951" w:rsidRPr="00AB6951">
              <w:rPr>
                <w:rStyle w:val="Hyperlink"/>
                <w:rFonts w:ascii="Times New Roman" w:hAnsi="Times New Roman" w:cs="Times New Roman"/>
                <w:noProof/>
                <w:sz w:val="24"/>
              </w:rPr>
              <w:t>Introduction</w:t>
            </w:r>
            <w:r w:rsidR="00AB6951" w:rsidRPr="00AB6951">
              <w:rPr>
                <w:rFonts w:ascii="Times New Roman" w:hAnsi="Times New Roman" w:cs="Times New Roman"/>
                <w:noProof/>
                <w:webHidden/>
                <w:sz w:val="24"/>
              </w:rPr>
              <w:tab/>
            </w:r>
            <w:r w:rsidR="00AB6951" w:rsidRPr="00AB6951">
              <w:rPr>
                <w:rFonts w:ascii="Times New Roman" w:hAnsi="Times New Roman" w:cs="Times New Roman"/>
                <w:noProof/>
                <w:webHidden/>
                <w:sz w:val="24"/>
              </w:rPr>
              <w:fldChar w:fldCharType="begin"/>
            </w:r>
            <w:r w:rsidR="00AB6951" w:rsidRPr="00AB6951">
              <w:rPr>
                <w:rFonts w:ascii="Times New Roman" w:hAnsi="Times New Roman" w:cs="Times New Roman"/>
                <w:noProof/>
                <w:webHidden/>
                <w:sz w:val="24"/>
              </w:rPr>
              <w:instrText xml:space="preserve"> PAGEREF _Toc64743905 \h </w:instrText>
            </w:r>
            <w:r w:rsidR="00AB6951" w:rsidRPr="00AB6951">
              <w:rPr>
                <w:rFonts w:ascii="Times New Roman" w:hAnsi="Times New Roman" w:cs="Times New Roman"/>
                <w:noProof/>
                <w:webHidden/>
                <w:sz w:val="24"/>
              </w:rPr>
            </w:r>
            <w:r w:rsidR="00AB6951" w:rsidRPr="00AB6951">
              <w:rPr>
                <w:rFonts w:ascii="Times New Roman" w:hAnsi="Times New Roman" w:cs="Times New Roman"/>
                <w:noProof/>
                <w:webHidden/>
                <w:sz w:val="24"/>
              </w:rPr>
              <w:fldChar w:fldCharType="separate"/>
            </w:r>
            <w:r w:rsidR="00AB6951" w:rsidRPr="00AB6951">
              <w:rPr>
                <w:rFonts w:ascii="Times New Roman" w:hAnsi="Times New Roman" w:cs="Times New Roman"/>
                <w:noProof/>
                <w:webHidden/>
                <w:sz w:val="24"/>
              </w:rPr>
              <w:t>4</w:t>
            </w:r>
            <w:r w:rsidR="00AB6951" w:rsidRPr="00AB6951">
              <w:rPr>
                <w:rFonts w:ascii="Times New Roman" w:hAnsi="Times New Roman" w:cs="Times New Roman"/>
                <w:noProof/>
                <w:webHidden/>
                <w:sz w:val="24"/>
              </w:rPr>
              <w:fldChar w:fldCharType="end"/>
            </w:r>
          </w:hyperlink>
        </w:p>
        <w:p w14:paraId="0341DC1F" w14:textId="77777777" w:rsidR="00AB6951" w:rsidRPr="00AB6951" w:rsidRDefault="00762DC9">
          <w:pPr>
            <w:pStyle w:val="TOC1"/>
            <w:tabs>
              <w:tab w:val="right" w:leader="dot" w:pos="9350"/>
            </w:tabs>
            <w:rPr>
              <w:rFonts w:ascii="Times New Roman" w:eastAsiaTheme="minorEastAsia" w:hAnsi="Times New Roman" w:cs="Times New Roman"/>
              <w:noProof/>
              <w:sz w:val="24"/>
              <w:lang w:val="en-US" w:eastAsia="en-US"/>
            </w:rPr>
          </w:pPr>
          <w:hyperlink w:anchor="_Toc64743906" w:history="1">
            <w:r w:rsidR="00AB6951" w:rsidRPr="00AB6951">
              <w:rPr>
                <w:rStyle w:val="Hyperlink"/>
                <w:rFonts w:ascii="Times New Roman" w:hAnsi="Times New Roman" w:cs="Times New Roman"/>
                <w:noProof/>
                <w:sz w:val="24"/>
              </w:rPr>
              <w:t>Scope of Analysis</w:t>
            </w:r>
            <w:r w:rsidR="00AB6951" w:rsidRPr="00AB6951">
              <w:rPr>
                <w:rFonts w:ascii="Times New Roman" w:hAnsi="Times New Roman" w:cs="Times New Roman"/>
                <w:noProof/>
                <w:webHidden/>
                <w:sz w:val="24"/>
              </w:rPr>
              <w:tab/>
            </w:r>
            <w:r w:rsidR="00AB6951" w:rsidRPr="00AB6951">
              <w:rPr>
                <w:rFonts w:ascii="Times New Roman" w:hAnsi="Times New Roman" w:cs="Times New Roman"/>
                <w:noProof/>
                <w:webHidden/>
                <w:sz w:val="24"/>
              </w:rPr>
              <w:fldChar w:fldCharType="begin"/>
            </w:r>
            <w:r w:rsidR="00AB6951" w:rsidRPr="00AB6951">
              <w:rPr>
                <w:rFonts w:ascii="Times New Roman" w:hAnsi="Times New Roman" w:cs="Times New Roman"/>
                <w:noProof/>
                <w:webHidden/>
                <w:sz w:val="24"/>
              </w:rPr>
              <w:instrText xml:space="preserve"> PAGEREF _Toc64743906 \h </w:instrText>
            </w:r>
            <w:r w:rsidR="00AB6951" w:rsidRPr="00AB6951">
              <w:rPr>
                <w:rFonts w:ascii="Times New Roman" w:hAnsi="Times New Roman" w:cs="Times New Roman"/>
                <w:noProof/>
                <w:webHidden/>
                <w:sz w:val="24"/>
              </w:rPr>
            </w:r>
            <w:r w:rsidR="00AB6951" w:rsidRPr="00AB6951">
              <w:rPr>
                <w:rFonts w:ascii="Times New Roman" w:hAnsi="Times New Roman" w:cs="Times New Roman"/>
                <w:noProof/>
                <w:webHidden/>
                <w:sz w:val="24"/>
              </w:rPr>
              <w:fldChar w:fldCharType="separate"/>
            </w:r>
            <w:r w:rsidR="00AB6951" w:rsidRPr="00AB6951">
              <w:rPr>
                <w:rFonts w:ascii="Times New Roman" w:hAnsi="Times New Roman" w:cs="Times New Roman"/>
                <w:noProof/>
                <w:webHidden/>
                <w:sz w:val="24"/>
              </w:rPr>
              <w:t>4</w:t>
            </w:r>
            <w:r w:rsidR="00AB6951" w:rsidRPr="00AB6951">
              <w:rPr>
                <w:rFonts w:ascii="Times New Roman" w:hAnsi="Times New Roman" w:cs="Times New Roman"/>
                <w:noProof/>
                <w:webHidden/>
                <w:sz w:val="24"/>
              </w:rPr>
              <w:fldChar w:fldCharType="end"/>
            </w:r>
          </w:hyperlink>
        </w:p>
        <w:p w14:paraId="10A653A7" w14:textId="77777777" w:rsidR="00AB6951" w:rsidRPr="00AB6951" w:rsidRDefault="00762DC9">
          <w:pPr>
            <w:pStyle w:val="TOC1"/>
            <w:tabs>
              <w:tab w:val="right" w:leader="dot" w:pos="9350"/>
            </w:tabs>
            <w:rPr>
              <w:rFonts w:ascii="Times New Roman" w:eastAsiaTheme="minorEastAsia" w:hAnsi="Times New Roman" w:cs="Times New Roman"/>
              <w:noProof/>
              <w:sz w:val="24"/>
              <w:lang w:val="en-US" w:eastAsia="en-US"/>
            </w:rPr>
          </w:pPr>
          <w:hyperlink w:anchor="_Toc64743907" w:history="1">
            <w:r w:rsidR="00AB6951" w:rsidRPr="00AB6951">
              <w:rPr>
                <w:rStyle w:val="Hyperlink"/>
                <w:rFonts w:ascii="Times New Roman" w:hAnsi="Times New Roman" w:cs="Times New Roman"/>
                <w:noProof/>
                <w:sz w:val="24"/>
              </w:rPr>
              <w:t>Discussion</w:t>
            </w:r>
            <w:r w:rsidR="00AB6951" w:rsidRPr="00AB6951">
              <w:rPr>
                <w:rFonts w:ascii="Times New Roman" w:hAnsi="Times New Roman" w:cs="Times New Roman"/>
                <w:noProof/>
                <w:webHidden/>
                <w:sz w:val="24"/>
              </w:rPr>
              <w:tab/>
            </w:r>
            <w:r w:rsidR="00AB6951" w:rsidRPr="00AB6951">
              <w:rPr>
                <w:rFonts w:ascii="Times New Roman" w:hAnsi="Times New Roman" w:cs="Times New Roman"/>
                <w:noProof/>
                <w:webHidden/>
                <w:sz w:val="24"/>
              </w:rPr>
              <w:fldChar w:fldCharType="begin"/>
            </w:r>
            <w:r w:rsidR="00AB6951" w:rsidRPr="00AB6951">
              <w:rPr>
                <w:rFonts w:ascii="Times New Roman" w:hAnsi="Times New Roman" w:cs="Times New Roman"/>
                <w:noProof/>
                <w:webHidden/>
                <w:sz w:val="24"/>
              </w:rPr>
              <w:instrText xml:space="preserve"> PAGEREF _Toc64743907 \h </w:instrText>
            </w:r>
            <w:r w:rsidR="00AB6951" w:rsidRPr="00AB6951">
              <w:rPr>
                <w:rFonts w:ascii="Times New Roman" w:hAnsi="Times New Roman" w:cs="Times New Roman"/>
                <w:noProof/>
                <w:webHidden/>
                <w:sz w:val="24"/>
              </w:rPr>
            </w:r>
            <w:r w:rsidR="00AB6951" w:rsidRPr="00AB6951">
              <w:rPr>
                <w:rFonts w:ascii="Times New Roman" w:hAnsi="Times New Roman" w:cs="Times New Roman"/>
                <w:noProof/>
                <w:webHidden/>
                <w:sz w:val="24"/>
              </w:rPr>
              <w:fldChar w:fldCharType="separate"/>
            </w:r>
            <w:r w:rsidR="00AB6951" w:rsidRPr="00AB6951">
              <w:rPr>
                <w:rFonts w:ascii="Times New Roman" w:hAnsi="Times New Roman" w:cs="Times New Roman"/>
                <w:noProof/>
                <w:webHidden/>
                <w:sz w:val="24"/>
              </w:rPr>
              <w:t>9</w:t>
            </w:r>
            <w:r w:rsidR="00AB6951" w:rsidRPr="00AB6951">
              <w:rPr>
                <w:rFonts w:ascii="Times New Roman" w:hAnsi="Times New Roman" w:cs="Times New Roman"/>
                <w:noProof/>
                <w:webHidden/>
                <w:sz w:val="24"/>
              </w:rPr>
              <w:fldChar w:fldCharType="end"/>
            </w:r>
          </w:hyperlink>
        </w:p>
        <w:p w14:paraId="57E3DE99" w14:textId="77777777" w:rsidR="00AB6951" w:rsidRPr="00AB6951" w:rsidRDefault="00762DC9">
          <w:pPr>
            <w:pStyle w:val="TOC1"/>
            <w:tabs>
              <w:tab w:val="right" w:leader="dot" w:pos="9350"/>
            </w:tabs>
            <w:rPr>
              <w:rFonts w:ascii="Times New Roman" w:eastAsiaTheme="minorEastAsia" w:hAnsi="Times New Roman" w:cs="Times New Roman"/>
              <w:noProof/>
              <w:sz w:val="24"/>
              <w:lang w:val="en-US" w:eastAsia="en-US"/>
            </w:rPr>
          </w:pPr>
          <w:hyperlink w:anchor="_Toc64743908" w:history="1">
            <w:r w:rsidR="00AB6951" w:rsidRPr="00AB6951">
              <w:rPr>
                <w:rStyle w:val="Hyperlink"/>
                <w:rFonts w:ascii="Times New Roman" w:hAnsi="Times New Roman" w:cs="Times New Roman"/>
                <w:noProof/>
                <w:sz w:val="24"/>
              </w:rPr>
              <w:t>Results and Findings</w:t>
            </w:r>
            <w:r w:rsidR="00AB6951" w:rsidRPr="00AB6951">
              <w:rPr>
                <w:rFonts w:ascii="Times New Roman" w:hAnsi="Times New Roman" w:cs="Times New Roman"/>
                <w:noProof/>
                <w:webHidden/>
                <w:sz w:val="24"/>
              </w:rPr>
              <w:tab/>
            </w:r>
            <w:r w:rsidR="00AB6951" w:rsidRPr="00AB6951">
              <w:rPr>
                <w:rFonts w:ascii="Times New Roman" w:hAnsi="Times New Roman" w:cs="Times New Roman"/>
                <w:noProof/>
                <w:webHidden/>
                <w:sz w:val="24"/>
              </w:rPr>
              <w:fldChar w:fldCharType="begin"/>
            </w:r>
            <w:r w:rsidR="00AB6951" w:rsidRPr="00AB6951">
              <w:rPr>
                <w:rFonts w:ascii="Times New Roman" w:hAnsi="Times New Roman" w:cs="Times New Roman"/>
                <w:noProof/>
                <w:webHidden/>
                <w:sz w:val="24"/>
              </w:rPr>
              <w:instrText xml:space="preserve"> PAGEREF _Toc64743908 \h </w:instrText>
            </w:r>
            <w:r w:rsidR="00AB6951" w:rsidRPr="00AB6951">
              <w:rPr>
                <w:rFonts w:ascii="Times New Roman" w:hAnsi="Times New Roman" w:cs="Times New Roman"/>
                <w:noProof/>
                <w:webHidden/>
                <w:sz w:val="24"/>
              </w:rPr>
            </w:r>
            <w:r w:rsidR="00AB6951" w:rsidRPr="00AB6951">
              <w:rPr>
                <w:rFonts w:ascii="Times New Roman" w:hAnsi="Times New Roman" w:cs="Times New Roman"/>
                <w:noProof/>
                <w:webHidden/>
                <w:sz w:val="24"/>
              </w:rPr>
              <w:fldChar w:fldCharType="separate"/>
            </w:r>
            <w:r w:rsidR="00AB6951" w:rsidRPr="00AB6951">
              <w:rPr>
                <w:rFonts w:ascii="Times New Roman" w:hAnsi="Times New Roman" w:cs="Times New Roman"/>
                <w:noProof/>
                <w:webHidden/>
                <w:sz w:val="24"/>
              </w:rPr>
              <w:t>14</w:t>
            </w:r>
            <w:r w:rsidR="00AB6951" w:rsidRPr="00AB6951">
              <w:rPr>
                <w:rFonts w:ascii="Times New Roman" w:hAnsi="Times New Roman" w:cs="Times New Roman"/>
                <w:noProof/>
                <w:webHidden/>
                <w:sz w:val="24"/>
              </w:rPr>
              <w:fldChar w:fldCharType="end"/>
            </w:r>
          </w:hyperlink>
        </w:p>
        <w:p w14:paraId="5BDF7583" w14:textId="77777777" w:rsidR="00AB6951" w:rsidRPr="00AB6951" w:rsidRDefault="00762DC9">
          <w:pPr>
            <w:pStyle w:val="TOC1"/>
            <w:tabs>
              <w:tab w:val="right" w:leader="dot" w:pos="9350"/>
            </w:tabs>
            <w:rPr>
              <w:rFonts w:ascii="Times New Roman" w:eastAsiaTheme="minorEastAsia" w:hAnsi="Times New Roman" w:cs="Times New Roman"/>
              <w:noProof/>
              <w:sz w:val="24"/>
              <w:lang w:val="en-US" w:eastAsia="en-US"/>
            </w:rPr>
          </w:pPr>
          <w:hyperlink w:anchor="_Toc64743909" w:history="1">
            <w:r w:rsidR="00AB6951" w:rsidRPr="00AB6951">
              <w:rPr>
                <w:rStyle w:val="Hyperlink"/>
                <w:rFonts w:ascii="Times New Roman" w:hAnsi="Times New Roman" w:cs="Times New Roman"/>
                <w:noProof/>
                <w:sz w:val="24"/>
                <w:lang w:val="en-US"/>
              </w:rPr>
              <w:t>Action plan</w:t>
            </w:r>
            <w:r w:rsidR="00AB6951" w:rsidRPr="00AB6951">
              <w:rPr>
                <w:rFonts w:ascii="Times New Roman" w:hAnsi="Times New Roman" w:cs="Times New Roman"/>
                <w:noProof/>
                <w:webHidden/>
                <w:sz w:val="24"/>
              </w:rPr>
              <w:tab/>
            </w:r>
            <w:r w:rsidR="00AB6951" w:rsidRPr="00AB6951">
              <w:rPr>
                <w:rFonts w:ascii="Times New Roman" w:hAnsi="Times New Roman" w:cs="Times New Roman"/>
                <w:noProof/>
                <w:webHidden/>
                <w:sz w:val="24"/>
              </w:rPr>
              <w:fldChar w:fldCharType="begin"/>
            </w:r>
            <w:r w:rsidR="00AB6951" w:rsidRPr="00AB6951">
              <w:rPr>
                <w:rFonts w:ascii="Times New Roman" w:hAnsi="Times New Roman" w:cs="Times New Roman"/>
                <w:noProof/>
                <w:webHidden/>
                <w:sz w:val="24"/>
              </w:rPr>
              <w:instrText xml:space="preserve"> PAGEREF _Toc64743909 \h </w:instrText>
            </w:r>
            <w:r w:rsidR="00AB6951" w:rsidRPr="00AB6951">
              <w:rPr>
                <w:rFonts w:ascii="Times New Roman" w:hAnsi="Times New Roman" w:cs="Times New Roman"/>
                <w:noProof/>
                <w:webHidden/>
                <w:sz w:val="24"/>
              </w:rPr>
            </w:r>
            <w:r w:rsidR="00AB6951" w:rsidRPr="00AB6951">
              <w:rPr>
                <w:rFonts w:ascii="Times New Roman" w:hAnsi="Times New Roman" w:cs="Times New Roman"/>
                <w:noProof/>
                <w:webHidden/>
                <w:sz w:val="24"/>
              </w:rPr>
              <w:fldChar w:fldCharType="separate"/>
            </w:r>
            <w:r w:rsidR="00AB6951" w:rsidRPr="00AB6951">
              <w:rPr>
                <w:rFonts w:ascii="Times New Roman" w:hAnsi="Times New Roman" w:cs="Times New Roman"/>
                <w:noProof/>
                <w:webHidden/>
                <w:sz w:val="24"/>
              </w:rPr>
              <w:t>15</w:t>
            </w:r>
            <w:r w:rsidR="00AB6951" w:rsidRPr="00AB6951">
              <w:rPr>
                <w:rFonts w:ascii="Times New Roman" w:hAnsi="Times New Roman" w:cs="Times New Roman"/>
                <w:noProof/>
                <w:webHidden/>
                <w:sz w:val="24"/>
              </w:rPr>
              <w:fldChar w:fldCharType="end"/>
            </w:r>
          </w:hyperlink>
        </w:p>
        <w:p w14:paraId="26AC0BF1" w14:textId="77777777" w:rsidR="00AB6951" w:rsidRPr="00AB6951" w:rsidRDefault="00762DC9">
          <w:pPr>
            <w:pStyle w:val="TOC1"/>
            <w:tabs>
              <w:tab w:val="right" w:leader="dot" w:pos="9350"/>
            </w:tabs>
            <w:rPr>
              <w:rFonts w:ascii="Times New Roman" w:eastAsiaTheme="minorEastAsia" w:hAnsi="Times New Roman" w:cs="Times New Roman"/>
              <w:noProof/>
              <w:sz w:val="24"/>
              <w:lang w:val="en-US" w:eastAsia="en-US"/>
            </w:rPr>
          </w:pPr>
          <w:hyperlink w:anchor="_Toc64743910" w:history="1">
            <w:r w:rsidR="00AB6951" w:rsidRPr="00AB6951">
              <w:rPr>
                <w:rStyle w:val="Hyperlink"/>
                <w:rFonts w:ascii="Times New Roman" w:hAnsi="Times New Roman" w:cs="Times New Roman"/>
                <w:noProof/>
                <w:sz w:val="24"/>
              </w:rPr>
              <w:t>Recommendation</w:t>
            </w:r>
            <w:r w:rsidR="00AB6951" w:rsidRPr="00AB6951">
              <w:rPr>
                <w:rFonts w:ascii="Times New Roman" w:hAnsi="Times New Roman" w:cs="Times New Roman"/>
                <w:noProof/>
                <w:webHidden/>
                <w:sz w:val="24"/>
              </w:rPr>
              <w:tab/>
            </w:r>
            <w:r w:rsidR="00AB6951" w:rsidRPr="00AB6951">
              <w:rPr>
                <w:rFonts w:ascii="Times New Roman" w:hAnsi="Times New Roman" w:cs="Times New Roman"/>
                <w:noProof/>
                <w:webHidden/>
                <w:sz w:val="24"/>
              </w:rPr>
              <w:fldChar w:fldCharType="begin"/>
            </w:r>
            <w:r w:rsidR="00AB6951" w:rsidRPr="00AB6951">
              <w:rPr>
                <w:rFonts w:ascii="Times New Roman" w:hAnsi="Times New Roman" w:cs="Times New Roman"/>
                <w:noProof/>
                <w:webHidden/>
                <w:sz w:val="24"/>
              </w:rPr>
              <w:instrText xml:space="preserve"> PAGEREF _Toc64743910 \h </w:instrText>
            </w:r>
            <w:r w:rsidR="00AB6951" w:rsidRPr="00AB6951">
              <w:rPr>
                <w:rFonts w:ascii="Times New Roman" w:hAnsi="Times New Roman" w:cs="Times New Roman"/>
                <w:noProof/>
                <w:webHidden/>
                <w:sz w:val="24"/>
              </w:rPr>
            </w:r>
            <w:r w:rsidR="00AB6951" w:rsidRPr="00AB6951">
              <w:rPr>
                <w:rFonts w:ascii="Times New Roman" w:hAnsi="Times New Roman" w:cs="Times New Roman"/>
                <w:noProof/>
                <w:webHidden/>
                <w:sz w:val="24"/>
              </w:rPr>
              <w:fldChar w:fldCharType="separate"/>
            </w:r>
            <w:r w:rsidR="00AB6951" w:rsidRPr="00AB6951">
              <w:rPr>
                <w:rFonts w:ascii="Times New Roman" w:hAnsi="Times New Roman" w:cs="Times New Roman"/>
                <w:noProof/>
                <w:webHidden/>
                <w:sz w:val="24"/>
              </w:rPr>
              <w:t>17</w:t>
            </w:r>
            <w:r w:rsidR="00AB6951" w:rsidRPr="00AB6951">
              <w:rPr>
                <w:rFonts w:ascii="Times New Roman" w:hAnsi="Times New Roman" w:cs="Times New Roman"/>
                <w:noProof/>
                <w:webHidden/>
                <w:sz w:val="24"/>
              </w:rPr>
              <w:fldChar w:fldCharType="end"/>
            </w:r>
          </w:hyperlink>
        </w:p>
        <w:p w14:paraId="3152DEDD" w14:textId="77777777" w:rsidR="00AB6951" w:rsidRPr="00AB6951" w:rsidRDefault="00762DC9">
          <w:pPr>
            <w:pStyle w:val="TOC1"/>
            <w:tabs>
              <w:tab w:val="right" w:leader="dot" w:pos="9350"/>
            </w:tabs>
            <w:rPr>
              <w:rFonts w:ascii="Times New Roman" w:eastAsiaTheme="minorEastAsia" w:hAnsi="Times New Roman" w:cs="Times New Roman"/>
              <w:noProof/>
              <w:sz w:val="24"/>
              <w:lang w:val="en-US" w:eastAsia="en-US"/>
            </w:rPr>
          </w:pPr>
          <w:hyperlink w:anchor="_Toc64743911" w:history="1">
            <w:r w:rsidR="00AB6951" w:rsidRPr="00AB6951">
              <w:rPr>
                <w:rStyle w:val="Hyperlink"/>
                <w:rFonts w:ascii="Times New Roman" w:hAnsi="Times New Roman" w:cs="Times New Roman"/>
                <w:noProof/>
                <w:sz w:val="24"/>
              </w:rPr>
              <w:t>Conclusion</w:t>
            </w:r>
            <w:r w:rsidR="00AB6951" w:rsidRPr="00AB6951">
              <w:rPr>
                <w:rFonts w:ascii="Times New Roman" w:hAnsi="Times New Roman" w:cs="Times New Roman"/>
                <w:noProof/>
                <w:webHidden/>
                <w:sz w:val="24"/>
              </w:rPr>
              <w:tab/>
            </w:r>
            <w:r w:rsidR="00AB6951" w:rsidRPr="00AB6951">
              <w:rPr>
                <w:rFonts w:ascii="Times New Roman" w:hAnsi="Times New Roman" w:cs="Times New Roman"/>
                <w:noProof/>
                <w:webHidden/>
                <w:sz w:val="24"/>
              </w:rPr>
              <w:fldChar w:fldCharType="begin"/>
            </w:r>
            <w:r w:rsidR="00AB6951" w:rsidRPr="00AB6951">
              <w:rPr>
                <w:rFonts w:ascii="Times New Roman" w:hAnsi="Times New Roman" w:cs="Times New Roman"/>
                <w:noProof/>
                <w:webHidden/>
                <w:sz w:val="24"/>
              </w:rPr>
              <w:instrText xml:space="preserve"> PAGEREF _Toc64743911 \h </w:instrText>
            </w:r>
            <w:r w:rsidR="00AB6951" w:rsidRPr="00AB6951">
              <w:rPr>
                <w:rFonts w:ascii="Times New Roman" w:hAnsi="Times New Roman" w:cs="Times New Roman"/>
                <w:noProof/>
                <w:webHidden/>
                <w:sz w:val="24"/>
              </w:rPr>
            </w:r>
            <w:r w:rsidR="00AB6951" w:rsidRPr="00AB6951">
              <w:rPr>
                <w:rFonts w:ascii="Times New Roman" w:hAnsi="Times New Roman" w:cs="Times New Roman"/>
                <w:noProof/>
                <w:webHidden/>
                <w:sz w:val="24"/>
              </w:rPr>
              <w:fldChar w:fldCharType="separate"/>
            </w:r>
            <w:r w:rsidR="00AB6951" w:rsidRPr="00AB6951">
              <w:rPr>
                <w:rFonts w:ascii="Times New Roman" w:hAnsi="Times New Roman" w:cs="Times New Roman"/>
                <w:noProof/>
                <w:webHidden/>
                <w:sz w:val="24"/>
              </w:rPr>
              <w:t>18</w:t>
            </w:r>
            <w:r w:rsidR="00AB6951" w:rsidRPr="00AB6951">
              <w:rPr>
                <w:rFonts w:ascii="Times New Roman" w:hAnsi="Times New Roman" w:cs="Times New Roman"/>
                <w:noProof/>
                <w:webHidden/>
                <w:sz w:val="24"/>
              </w:rPr>
              <w:fldChar w:fldCharType="end"/>
            </w:r>
          </w:hyperlink>
        </w:p>
        <w:p w14:paraId="533C949C" w14:textId="77777777" w:rsidR="00AB6951" w:rsidRPr="00AB6951" w:rsidRDefault="00762DC9">
          <w:pPr>
            <w:pStyle w:val="TOC1"/>
            <w:tabs>
              <w:tab w:val="right" w:leader="dot" w:pos="9350"/>
            </w:tabs>
            <w:rPr>
              <w:rFonts w:ascii="Times New Roman" w:eastAsiaTheme="minorEastAsia" w:hAnsi="Times New Roman" w:cs="Times New Roman"/>
              <w:noProof/>
              <w:sz w:val="24"/>
              <w:lang w:val="en-US" w:eastAsia="en-US"/>
            </w:rPr>
          </w:pPr>
          <w:hyperlink w:anchor="_Toc64743912" w:history="1">
            <w:r w:rsidR="00AB6951" w:rsidRPr="00AB6951">
              <w:rPr>
                <w:rStyle w:val="Hyperlink"/>
                <w:rFonts w:ascii="Times New Roman" w:hAnsi="Times New Roman" w:cs="Times New Roman"/>
                <w:noProof/>
                <w:sz w:val="24"/>
              </w:rPr>
              <w:t>References</w:t>
            </w:r>
            <w:r w:rsidR="00AB6951" w:rsidRPr="00AB6951">
              <w:rPr>
                <w:rFonts w:ascii="Times New Roman" w:hAnsi="Times New Roman" w:cs="Times New Roman"/>
                <w:noProof/>
                <w:webHidden/>
                <w:sz w:val="24"/>
              </w:rPr>
              <w:tab/>
            </w:r>
            <w:r w:rsidR="00AB6951" w:rsidRPr="00AB6951">
              <w:rPr>
                <w:rFonts w:ascii="Times New Roman" w:hAnsi="Times New Roman" w:cs="Times New Roman"/>
                <w:noProof/>
                <w:webHidden/>
                <w:sz w:val="24"/>
              </w:rPr>
              <w:fldChar w:fldCharType="begin"/>
            </w:r>
            <w:r w:rsidR="00AB6951" w:rsidRPr="00AB6951">
              <w:rPr>
                <w:rFonts w:ascii="Times New Roman" w:hAnsi="Times New Roman" w:cs="Times New Roman"/>
                <w:noProof/>
                <w:webHidden/>
                <w:sz w:val="24"/>
              </w:rPr>
              <w:instrText xml:space="preserve"> PAGEREF _Toc64743912 \h </w:instrText>
            </w:r>
            <w:r w:rsidR="00AB6951" w:rsidRPr="00AB6951">
              <w:rPr>
                <w:rFonts w:ascii="Times New Roman" w:hAnsi="Times New Roman" w:cs="Times New Roman"/>
                <w:noProof/>
                <w:webHidden/>
                <w:sz w:val="24"/>
              </w:rPr>
            </w:r>
            <w:r w:rsidR="00AB6951" w:rsidRPr="00AB6951">
              <w:rPr>
                <w:rFonts w:ascii="Times New Roman" w:hAnsi="Times New Roman" w:cs="Times New Roman"/>
                <w:noProof/>
                <w:webHidden/>
                <w:sz w:val="24"/>
              </w:rPr>
              <w:fldChar w:fldCharType="separate"/>
            </w:r>
            <w:r w:rsidR="00AB6951" w:rsidRPr="00AB6951">
              <w:rPr>
                <w:rFonts w:ascii="Times New Roman" w:hAnsi="Times New Roman" w:cs="Times New Roman"/>
                <w:noProof/>
                <w:webHidden/>
                <w:sz w:val="24"/>
              </w:rPr>
              <w:t>19</w:t>
            </w:r>
            <w:r w:rsidR="00AB6951" w:rsidRPr="00AB6951">
              <w:rPr>
                <w:rFonts w:ascii="Times New Roman" w:hAnsi="Times New Roman" w:cs="Times New Roman"/>
                <w:noProof/>
                <w:webHidden/>
                <w:sz w:val="24"/>
              </w:rPr>
              <w:fldChar w:fldCharType="end"/>
            </w:r>
          </w:hyperlink>
        </w:p>
        <w:p w14:paraId="561DF3B8" w14:textId="77777777" w:rsidR="0029626F" w:rsidRDefault="0029626F">
          <w:r w:rsidRPr="00AB6951">
            <w:rPr>
              <w:rFonts w:ascii="Times New Roman" w:hAnsi="Times New Roman" w:cs="Times New Roman"/>
              <w:b/>
              <w:bCs/>
              <w:noProof/>
              <w:sz w:val="24"/>
            </w:rPr>
            <w:fldChar w:fldCharType="end"/>
          </w:r>
        </w:p>
      </w:sdtContent>
    </w:sdt>
    <w:p w14:paraId="561BCBE2" w14:textId="77777777" w:rsidR="00F00B05" w:rsidRDefault="00F94062">
      <w:pPr>
        <w:spacing w:line="360" w:lineRule="auto"/>
        <w:jc w:val="center"/>
        <w:rPr>
          <w:rFonts w:ascii="Times New Roman" w:eastAsia="Times New Roman" w:hAnsi="Times New Roman" w:cs="Times New Roman"/>
          <w:b/>
          <w:sz w:val="24"/>
          <w:szCs w:val="24"/>
        </w:rPr>
      </w:pPr>
      <w:r>
        <w:br w:type="page"/>
      </w:r>
    </w:p>
    <w:p w14:paraId="0369887A" w14:textId="77777777" w:rsidR="00F00B05" w:rsidRDefault="00F94062" w:rsidP="0029626F">
      <w:pPr>
        <w:pStyle w:val="Heading1"/>
        <w:rPr>
          <w:b w:val="0"/>
        </w:rPr>
      </w:pPr>
      <w:bookmarkStart w:id="6" w:name="_Toc64743905"/>
      <w:r>
        <w:lastRenderedPageBreak/>
        <w:t>Introduction</w:t>
      </w:r>
      <w:bookmarkEnd w:id="6"/>
    </w:p>
    <w:p w14:paraId="02A56EF7" w14:textId="77777777" w:rsidR="00F00B05" w:rsidRDefault="00F9406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the Covid-19 outbreak, there had been various challenges in the hotel industry bringing out the need for new precautions that can keep the guest and staff safe. The hospitality industry had faced the challenge of safe lodging and also creating a quality impression to the guests and giving them the confidence to travel again (World Health Organization, 2020). The purpose of this report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housekeeping industry and develop strategies such that new normal standards are developed during the pandemic and also implemented is safer unhygienic procedure to make su</w:t>
      </w:r>
      <w:r w:rsidR="0029626F">
        <w:rPr>
          <w:rFonts w:ascii="Times New Roman" w:eastAsia="Times New Roman" w:hAnsi="Times New Roman" w:cs="Times New Roman"/>
          <w:sz w:val="24"/>
          <w:szCs w:val="24"/>
        </w:rPr>
        <w:t>re the hospitality industry is C</w:t>
      </w:r>
      <w:r>
        <w:rPr>
          <w:rFonts w:ascii="Times New Roman" w:eastAsia="Times New Roman" w:hAnsi="Times New Roman" w:cs="Times New Roman"/>
          <w:sz w:val="24"/>
          <w:szCs w:val="24"/>
        </w:rPr>
        <w:t xml:space="preserve">ovid-19 free. The hospitality industry with response to covid-19 is the main focus of the assignment (Grass, 2020). </w:t>
      </w:r>
    </w:p>
    <w:p w14:paraId="1F9EA784" w14:textId="77777777" w:rsidR="00F00B05" w:rsidRDefault="00F9406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problems that identified with respect to the covid pandemic are that there are various challenges that are being faced by the housekeeping department in the hotel industrie</w:t>
      </w:r>
      <w:r w:rsidR="0029626F">
        <w:rPr>
          <w:rFonts w:ascii="Times New Roman" w:eastAsia="Times New Roman" w:hAnsi="Times New Roman" w:cs="Times New Roman"/>
          <w:sz w:val="24"/>
          <w:szCs w:val="24"/>
        </w:rPr>
        <w:t xml:space="preserve">s where there is a demand to </w:t>
      </w:r>
      <w:r>
        <w:rPr>
          <w:rFonts w:ascii="Times New Roman" w:eastAsia="Times New Roman" w:hAnsi="Times New Roman" w:cs="Times New Roman"/>
          <w:sz w:val="24"/>
          <w:szCs w:val="24"/>
        </w:rPr>
        <w:t xml:space="preserve">place the right team for security and also in hands cleaning protocols that can be rigorously checked and traced (EHL Insights, 2020). Thus, through this aspect, it is important to understand the safety strategies that can be adopted by The Bentley London, which is taken as the hotel that can be used for evaluation as per covid-19 situation. </w:t>
      </w:r>
    </w:p>
    <w:p w14:paraId="248D25C2" w14:textId="77777777" w:rsidR="00F00B05" w:rsidRDefault="00F9406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method that can be used for </w:t>
      </w:r>
      <w:r w:rsidR="0029626F">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the problem and issues identified in the consistency report is done through the use of SWOT analysis and PESTEL as these are the important means to identify the external as well as the internal environment of the company in the hospitality industry and also such observation can be placed as a practice fork lines better understanding of the issues. The swot analysis will define the strengths and weaknesses with opportunities and threats for such safety standards defined through the methods which will support the assumption that are made in the report. </w:t>
      </w:r>
    </w:p>
    <w:p w14:paraId="55EE53CC" w14:textId="77777777" w:rsidR="00F00B05" w:rsidRDefault="00F94062" w:rsidP="0029626F">
      <w:pPr>
        <w:pStyle w:val="Heading1"/>
      </w:pPr>
      <w:bookmarkStart w:id="7" w:name="_Toc64743906"/>
      <w:r>
        <w:t>Scope of Analysis</w:t>
      </w:r>
      <w:bookmarkEnd w:id="7"/>
    </w:p>
    <w:p w14:paraId="3311AE86" w14:textId="77777777" w:rsidR="00F00B05" w:rsidRDefault="00F9406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Information of the Hotel</w:t>
      </w:r>
    </w:p>
    <w:p w14:paraId="4861165B" w14:textId="77777777" w:rsidR="00F00B05" w:rsidRDefault="00F9406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Bentley London is a 5 star luxury hotel situated in England. It is located in 27-33 Harrington Gardens in South Kensington. The hotel is a mix of luxury and opulence with interiors grandeur within all the rooms providing an impeccable style and comfort to the guests. Acclaimed is one of the grandest hotels in London and is situated at the heart of the Kensington district with moments of exclusive shopping at </w:t>
      </w:r>
      <w:r w:rsidR="0029626F">
        <w:rPr>
          <w:rFonts w:ascii="Times New Roman" w:eastAsia="Times New Roman" w:hAnsi="Times New Roman" w:cs="Times New Roman"/>
          <w:sz w:val="24"/>
          <w:szCs w:val="24"/>
        </w:rPr>
        <w:t>Sloane’s</w:t>
      </w:r>
      <w:r>
        <w:rPr>
          <w:rFonts w:ascii="Times New Roman" w:eastAsia="Times New Roman" w:hAnsi="Times New Roman" w:cs="Times New Roman"/>
          <w:sz w:val="24"/>
          <w:szCs w:val="24"/>
        </w:rPr>
        <w:t xml:space="preserve"> Street and Chelsea's Kings </w:t>
      </w:r>
      <w:r w:rsidR="0029626F">
        <w:rPr>
          <w:rFonts w:ascii="Times New Roman" w:eastAsia="Times New Roman" w:hAnsi="Times New Roman" w:cs="Times New Roman"/>
          <w:sz w:val="24"/>
          <w:szCs w:val="24"/>
        </w:rPr>
        <w:t>Road</w:t>
      </w:r>
      <w:r>
        <w:rPr>
          <w:rFonts w:ascii="Times New Roman" w:eastAsia="Times New Roman" w:hAnsi="Times New Roman" w:cs="Times New Roman"/>
          <w:sz w:val="24"/>
          <w:szCs w:val="24"/>
        </w:rPr>
        <w:t xml:space="preserve"> (The Bentley Hotel Blog, 2020). The hotel was built in 1880 in partnership with Hilton group. However as of </w:t>
      </w:r>
      <w:r>
        <w:rPr>
          <w:rFonts w:ascii="Times New Roman" w:eastAsia="Times New Roman" w:hAnsi="Times New Roman" w:cs="Times New Roman"/>
          <w:sz w:val="24"/>
          <w:szCs w:val="24"/>
        </w:rPr>
        <w:lastRenderedPageBreak/>
        <w:t xml:space="preserve">January 2012, the company is a standalone luxury hotel with no association with Hilton. The number of rooms in the hotel is 64 including restaurants and bars as well as meetings and events are conducted within the hotel. The average room size is 30 to 35 square </w:t>
      </w:r>
      <w:r w:rsidR="0029626F">
        <w:rPr>
          <w:rFonts w:ascii="Times New Roman" w:eastAsia="Times New Roman" w:hAnsi="Times New Roman" w:cs="Times New Roman"/>
          <w:sz w:val="24"/>
          <w:szCs w:val="24"/>
        </w:rPr>
        <w:t>meters</w:t>
      </w:r>
      <w:r>
        <w:rPr>
          <w:rFonts w:ascii="Times New Roman" w:eastAsia="Times New Roman" w:hAnsi="Times New Roman" w:cs="Times New Roman"/>
          <w:sz w:val="24"/>
          <w:szCs w:val="24"/>
        </w:rPr>
        <w:t xml:space="preserve"> and silk covered walls that basically provide the grandness of the hotel. Also contains spas with Turkish baths, fitness rooms and saunas for the comfort and luxury of high class guests. </w:t>
      </w:r>
    </w:p>
    <w:p w14:paraId="4FA38C6E" w14:textId="77777777" w:rsidR="00F00B05" w:rsidRDefault="00F9406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Bentley London offers various attractions and luxury entertainment to its guests with offers that would help the guests to stay a little longer and also offer luxury date night experience with three course meals at the restaurant of the company named Peridot (The Bentley Hotel Blog, 2020)). However, there were certain issues that were faced by the hotel due to the pandemic as there were less tourists during the pandemic and there were no strategies devised in the earlier phase of the pandemic. It was difficult to train the staff with regards to the new normal and that the company had to cut down its budget in order to function appropriately as there was less profitability by the company during the pandemic (</w:t>
      </w:r>
      <w:proofErr w:type="spellStart"/>
      <w:r>
        <w:rPr>
          <w:rFonts w:ascii="Times New Roman" w:eastAsia="Times New Roman" w:hAnsi="Times New Roman" w:cs="Times New Roman"/>
          <w:color w:val="222222"/>
          <w:sz w:val="24"/>
          <w:szCs w:val="24"/>
          <w:highlight w:val="white"/>
        </w:rPr>
        <w:t>Sigala</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The major problems that were faced was regarding the housekeeping activities during the pandemic as the biosafety protocols were yet to be established which concerned the safety of guests. </w:t>
      </w:r>
    </w:p>
    <w:p w14:paraId="504F3CF7" w14:textId="77777777" w:rsidR="00F00B05" w:rsidRDefault="00F9406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Housekeeping Department Analysis</w:t>
      </w:r>
    </w:p>
    <w:p w14:paraId="0AE2A3E1" w14:textId="77777777" w:rsidR="00F00B05" w:rsidRDefault="00F9406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safety issues were prevalent in the whole hospitality industry as safety and security was an issue and there was a need to bring about a change in the services as well as undertaking the security and safety of the staff when conducting housekeeping activities (</w:t>
      </w:r>
      <w:r>
        <w:rPr>
          <w:rFonts w:ascii="Times New Roman" w:eastAsia="Times New Roman" w:hAnsi="Times New Roman" w:cs="Times New Roman"/>
          <w:color w:val="222222"/>
          <w:sz w:val="24"/>
          <w:szCs w:val="24"/>
          <w:highlight w:val="white"/>
        </w:rPr>
        <w:t>Arachchi and Dahanayake, 2020</w:t>
      </w:r>
      <w:r>
        <w:rPr>
          <w:rFonts w:ascii="Times New Roman" w:eastAsia="Times New Roman" w:hAnsi="Times New Roman" w:cs="Times New Roman"/>
          <w:sz w:val="24"/>
          <w:szCs w:val="24"/>
        </w:rPr>
        <w:t>). The hotel also had to limit the number of guest access to amenities such as pools, spas and saunas such that less overcrowding is done at the public places or in the lounge area. In addition to make the hotel safe for the changes added benefit of safety and adopting a cost perspective that could limit the housekeeping activities. However these changes would also lead to Delay in housekeeping activities as the room would sit vacant for 24 to 48 hours (</w:t>
      </w:r>
      <w:r>
        <w:rPr>
          <w:rFonts w:ascii="Times New Roman" w:eastAsia="Times New Roman" w:hAnsi="Times New Roman" w:cs="Times New Roman"/>
          <w:color w:val="222222"/>
          <w:sz w:val="24"/>
          <w:szCs w:val="24"/>
          <w:highlight w:val="white"/>
        </w:rPr>
        <w:t>Lai and Wong, 2020</w:t>
      </w:r>
      <w:r>
        <w:rPr>
          <w:rFonts w:ascii="Times New Roman" w:eastAsia="Times New Roman" w:hAnsi="Times New Roman" w:cs="Times New Roman"/>
          <w:sz w:val="24"/>
          <w:szCs w:val="24"/>
        </w:rPr>
        <w:t>). The management required to start easily limit the number of occupied rooms in each floor and the low occupancy would lead to less housekeeping activities thus, ensuring the safety of the housekeeping staff.</w:t>
      </w:r>
    </w:p>
    <w:p w14:paraId="33B5A18A" w14:textId="42355EE3" w:rsidR="00F00B05" w:rsidRDefault="00F9406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Being housekeeping is one of the oldest departments in the hotel business, it is important to make changes within the backbone of this department such that the services are provided with safety and guidelines that are mentioned by the World Health </w:t>
      </w:r>
      <w:r w:rsidR="00E458EF">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with regards to covid-19 (</w:t>
      </w:r>
      <w:r>
        <w:rPr>
          <w:rFonts w:ascii="Times New Roman" w:eastAsia="Times New Roman" w:hAnsi="Times New Roman" w:cs="Times New Roman"/>
          <w:color w:val="222222"/>
          <w:sz w:val="24"/>
          <w:szCs w:val="24"/>
          <w:highlight w:val="white"/>
        </w:rPr>
        <w:t>World Health Organization, 2020</w:t>
      </w:r>
      <w:r>
        <w:rPr>
          <w:rFonts w:ascii="Times New Roman" w:eastAsia="Times New Roman" w:hAnsi="Times New Roman" w:cs="Times New Roman"/>
          <w:sz w:val="24"/>
          <w:szCs w:val="24"/>
        </w:rPr>
        <w:t xml:space="preserve">). Thus, the housekeeping department brings the highest </w:t>
      </w:r>
      <w:r>
        <w:rPr>
          <w:rFonts w:ascii="Times New Roman" w:eastAsia="Times New Roman" w:hAnsi="Times New Roman" w:cs="Times New Roman"/>
          <w:sz w:val="24"/>
          <w:szCs w:val="24"/>
        </w:rPr>
        <w:lastRenderedPageBreak/>
        <w:t>turnover as it has low salaries and high workload which is taken as one of the most effective issues that are faced by the staff in this industry. With responsibility and commitment at the root level of the housekeeping department, it is important to ensure that the services offered leads to higher customer satisfaction and less causes of complaints (</w:t>
      </w:r>
      <w:r>
        <w:rPr>
          <w:rFonts w:ascii="Times New Roman" w:eastAsia="Times New Roman" w:hAnsi="Times New Roman" w:cs="Times New Roman"/>
          <w:color w:val="222222"/>
          <w:sz w:val="24"/>
          <w:szCs w:val="24"/>
          <w:highlight w:val="white"/>
        </w:rPr>
        <w:t xml:space="preserve">Awan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t>
      </w:r>
    </w:p>
    <w:p w14:paraId="5A030AD1" w14:textId="77777777" w:rsidR="00F00B05" w:rsidRDefault="00F9406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PESTLE</w:t>
      </w:r>
    </w:p>
    <w:p w14:paraId="41C2CC0B" w14:textId="77777777" w:rsidR="00F00B05" w:rsidRDefault="00F9406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Table provides the PESTEL analysis of The Bentley Hotel with respect to the Housekeeping Department amidst the Pandemic:</w:t>
      </w:r>
    </w:p>
    <w:p w14:paraId="691A8CD9" w14:textId="77777777" w:rsidR="00F00B05" w:rsidRDefault="00F00B05">
      <w:pPr>
        <w:spacing w:line="360" w:lineRule="auto"/>
        <w:jc w:val="both"/>
        <w:rPr>
          <w:rFonts w:ascii="Times New Roman" w:eastAsia="Times New Roman" w:hAnsi="Times New Roman" w:cs="Times New Roman"/>
          <w:sz w:val="24"/>
          <w:szCs w:val="24"/>
        </w:rPr>
      </w:pPr>
    </w:p>
    <w:tbl>
      <w:tblPr>
        <w:tblStyle w:val="a"/>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65"/>
        <w:gridCol w:w="6795"/>
      </w:tblGrid>
      <w:tr w:rsidR="00F00B05" w14:paraId="1334CE3B" w14:textId="77777777">
        <w:tc>
          <w:tcPr>
            <w:tcW w:w="2565" w:type="dxa"/>
            <w:shd w:val="clear" w:color="auto" w:fill="auto"/>
            <w:tcMar>
              <w:top w:w="100" w:type="dxa"/>
              <w:left w:w="100" w:type="dxa"/>
              <w:bottom w:w="100" w:type="dxa"/>
              <w:right w:w="100" w:type="dxa"/>
            </w:tcMar>
          </w:tcPr>
          <w:p w14:paraId="3A9A4C48" w14:textId="77777777" w:rsidR="00F00B05" w:rsidRDefault="00F94062">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w:t>
            </w:r>
          </w:p>
        </w:tc>
        <w:tc>
          <w:tcPr>
            <w:tcW w:w="6795" w:type="dxa"/>
            <w:shd w:val="clear" w:color="auto" w:fill="auto"/>
            <w:tcMar>
              <w:top w:w="100" w:type="dxa"/>
              <w:left w:w="100" w:type="dxa"/>
              <w:bottom w:w="100" w:type="dxa"/>
              <w:right w:w="100" w:type="dxa"/>
            </w:tcMar>
          </w:tcPr>
          <w:p w14:paraId="4C6D2BC4" w14:textId="77777777" w:rsidR="00F00B05" w:rsidRDefault="00F9406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political scenario of the United Kingdom is a highly political and conservative environment with a majority of the parliament that is involved in activities dealing with the management of covid-19 pandemic, through the adoption of new strategies in the situation for better handling of the situation (</w:t>
            </w:r>
            <w:r>
              <w:rPr>
                <w:rFonts w:ascii="Times New Roman" w:eastAsia="Times New Roman" w:hAnsi="Times New Roman" w:cs="Times New Roman"/>
                <w:color w:val="222222"/>
                <w:sz w:val="24"/>
                <w:szCs w:val="24"/>
                <w:highlight w:val="white"/>
              </w:rPr>
              <w:t>Isoaho and Markard, 2020</w:t>
            </w:r>
            <w:r>
              <w:rPr>
                <w:rFonts w:ascii="Times New Roman" w:eastAsia="Times New Roman" w:hAnsi="Times New Roman" w:cs="Times New Roman"/>
                <w:sz w:val="24"/>
                <w:szCs w:val="24"/>
              </w:rPr>
              <w:t>). The queen being the head of the state is a majority of the decisions and undertakes a representative role in the parliament with the prime minister is the head of the government. Therefore it is a bicameral legislature system and the government is directly responsible to the parliament (</w:t>
            </w:r>
            <w:r>
              <w:rPr>
                <w:rFonts w:ascii="Times New Roman" w:eastAsia="Times New Roman" w:hAnsi="Times New Roman" w:cs="Times New Roman"/>
                <w:color w:val="222222"/>
                <w:sz w:val="24"/>
                <w:szCs w:val="24"/>
                <w:highlight w:val="white"/>
              </w:rPr>
              <w:t>Evans and Tilley, 2017</w:t>
            </w:r>
            <w:r>
              <w:rPr>
                <w:rFonts w:ascii="Times New Roman" w:eastAsia="Times New Roman" w:hAnsi="Times New Roman" w:cs="Times New Roman"/>
                <w:sz w:val="24"/>
                <w:szCs w:val="24"/>
              </w:rPr>
              <w:t xml:space="preserve">). </w:t>
            </w:r>
          </w:p>
        </w:tc>
      </w:tr>
      <w:tr w:rsidR="00F00B05" w14:paraId="64020167" w14:textId="77777777">
        <w:tc>
          <w:tcPr>
            <w:tcW w:w="2565" w:type="dxa"/>
            <w:shd w:val="clear" w:color="auto" w:fill="auto"/>
            <w:tcMar>
              <w:top w:w="100" w:type="dxa"/>
              <w:left w:w="100" w:type="dxa"/>
              <w:bottom w:w="100" w:type="dxa"/>
              <w:right w:w="100" w:type="dxa"/>
            </w:tcMar>
          </w:tcPr>
          <w:p w14:paraId="6BD8609B" w14:textId="77777777" w:rsidR="00F00B05" w:rsidRDefault="00F94062">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w:t>
            </w:r>
          </w:p>
        </w:tc>
        <w:tc>
          <w:tcPr>
            <w:tcW w:w="6795" w:type="dxa"/>
            <w:shd w:val="clear" w:color="auto" w:fill="auto"/>
            <w:tcMar>
              <w:top w:w="100" w:type="dxa"/>
              <w:left w:w="100" w:type="dxa"/>
              <w:bottom w:w="100" w:type="dxa"/>
              <w:right w:w="100" w:type="dxa"/>
            </w:tcMar>
          </w:tcPr>
          <w:p w14:paraId="66FF1CD5" w14:textId="77777777" w:rsidR="00F00B05" w:rsidRDefault="00F9406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economic situation of the United Kingdom wasn't due to the impact of covid-19 as a GDP fell by 2.2 % in the first quarter depicting a yearly loss of 9.8 % by the International monetary fund (</w:t>
            </w:r>
            <w:r>
              <w:rPr>
                <w:rFonts w:ascii="Times New Roman" w:eastAsia="Times New Roman" w:hAnsi="Times New Roman" w:cs="Times New Roman"/>
                <w:color w:val="222222"/>
                <w:sz w:val="24"/>
                <w:szCs w:val="24"/>
                <w:highlight w:val="white"/>
              </w:rPr>
              <w:t>Dowling, 2017</w:t>
            </w:r>
            <w:r>
              <w:rPr>
                <w:rFonts w:ascii="Times New Roman" w:eastAsia="Times New Roman" w:hAnsi="Times New Roman" w:cs="Times New Roman"/>
                <w:sz w:val="24"/>
                <w:szCs w:val="24"/>
              </w:rPr>
              <w:t>). The business investment in household consumption subsequently declined as the tourism and hospitality industry faced a setback in this Situation (</w:t>
            </w:r>
            <w:r>
              <w:rPr>
                <w:rFonts w:ascii="Times New Roman" w:eastAsia="Times New Roman" w:hAnsi="Times New Roman" w:cs="Times New Roman"/>
                <w:color w:val="222222"/>
                <w:sz w:val="24"/>
                <w:szCs w:val="24"/>
                <w:highlight w:val="white"/>
              </w:rPr>
              <w:t>Cheer and Lew, 2017</w:t>
            </w:r>
            <w:r>
              <w:rPr>
                <w:rFonts w:ascii="Times New Roman" w:eastAsia="Times New Roman" w:hAnsi="Times New Roman" w:cs="Times New Roman"/>
                <w:sz w:val="24"/>
                <w:szCs w:val="24"/>
              </w:rPr>
              <w:t xml:space="preserve">). The EU – UK trade cooperation agreement would be applicable from 2021 and is yet to forecast the positive growth in the next two years, even though the GDP is still projected to be low by 5% in the next two years due to the outcome and consequences of Brexit. </w:t>
            </w:r>
          </w:p>
        </w:tc>
      </w:tr>
      <w:tr w:rsidR="00F00B05" w14:paraId="08365D7F" w14:textId="77777777">
        <w:tc>
          <w:tcPr>
            <w:tcW w:w="2565" w:type="dxa"/>
            <w:shd w:val="clear" w:color="auto" w:fill="auto"/>
            <w:tcMar>
              <w:top w:w="100" w:type="dxa"/>
              <w:left w:w="100" w:type="dxa"/>
              <w:bottom w:w="100" w:type="dxa"/>
              <w:right w:w="100" w:type="dxa"/>
            </w:tcMar>
          </w:tcPr>
          <w:p w14:paraId="3BFCA715" w14:textId="77777777" w:rsidR="00F00B05" w:rsidRDefault="00F94062">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w:t>
            </w:r>
          </w:p>
        </w:tc>
        <w:tc>
          <w:tcPr>
            <w:tcW w:w="6795" w:type="dxa"/>
            <w:shd w:val="clear" w:color="auto" w:fill="auto"/>
            <w:tcMar>
              <w:top w:w="100" w:type="dxa"/>
              <w:left w:w="100" w:type="dxa"/>
              <w:bottom w:w="100" w:type="dxa"/>
              <w:right w:w="100" w:type="dxa"/>
            </w:tcMar>
          </w:tcPr>
          <w:p w14:paraId="66A2A239" w14:textId="36CEFABE" w:rsidR="00F00B05" w:rsidRDefault="00F9406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common social issues that are faced in the United Kingdom is </w:t>
            </w:r>
            <w:r>
              <w:rPr>
                <w:rFonts w:ascii="Times New Roman" w:eastAsia="Times New Roman" w:hAnsi="Times New Roman" w:cs="Times New Roman"/>
                <w:sz w:val="24"/>
                <w:szCs w:val="24"/>
              </w:rPr>
              <w:lastRenderedPageBreak/>
              <w:t xml:space="preserve">low pay and inequality among the gender roles in various </w:t>
            </w:r>
            <w:r w:rsidR="00E458EF">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Also the inflation is rising which is putting the cost of living at risk with unemployment and underemployment prevalent in various parts of the United Kingdom (Nicholls and Teasdale, 2017). Drug and alcohol abuse is another major aspect that is found in this region as well as a lack of faith in the government which makes it difficult to handle the pandemic situation with stricter rules and regulations that could put people at a safer place (</w:t>
            </w:r>
            <w:r>
              <w:rPr>
                <w:rFonts w:ascii="Times New Roman" w:eastAsia="Times New Roman" w:hAnsi="Times New Roman" w:cs="Times New Roman"/>
                <w:color w:val="222222"/>
                <w:sz w:val="24"/>
                <w:szCs w:val="24"/>
                <w:highlight w:val="white"/>
              </w:rPr>
              <w:t>Cheer and Lew, 2017</w:t>
            </w:r>
            <w:r>
              <w:rPr>
                <w:rFonts w:ascii="Times New Roman" w:eastAsia="Times New Roman" w:hAnsi="Times New Roman" w:cs="Times New Roman"/>
                <w:sz w:val="24"/>
                <w:szCs w:val="24"/>
              </w:rPr>
              <w:t xml:space="preserve">). </w:t>
            </w:r>
            <w:r w:rsidR="0029626F">
              <w:rPr>
                <w:rFonts w:ascii="Times New Roman" w:eastAsia="Times New Roman" w:hAnsi="Times New Roman" w:cs="Times New Roman"/>
                <w:sz w:val="24"/>
                <w:szCs w:val="24"/>
              </w:rPr>
              <w:t>Loss</w:t>
            </w:r>
            <w:r>
              <w:rPr>
                <w:rFonts w:ascii="Times New Roman" w:eastAsia="Times New Roman" w:hAnsi="Times New Roman" w:cs="Times New Roman"/>
                <w:sz w:val="24"/>
                <w:szCs w:val="24"/>
              </w:rPr>
              <w:t xml:space="preserve"> of jobs is one of the most prevalent factors that is found as a social issue amidst the pandemic which needs urgent action. </w:t>
            </w:r>
          </w:p>
        </w:tc>
      </w:tr>
      <w:tr w:rsidR="00F00B05" w14:paraId="4F9B3814" w14:textId="77777777">
        <w:tc>
          <w:tcPr>
            <w:tcW w:w="2565" w:type="dxa"/>
            <w:shd w:val="clear" w:color="auto" w:fill="auto"/>
            <w:tcMar>
              <w:top w:w="100" w:type="dxa"/>
              <w:left w:w="100" w:type="dxa"/>
              <w:bottom w:w="100" w:type="dxa"/>
              <w:right w:w="100" w:type="dxa"/>
            </w:tcMar>
          </w:tcPr>
          <w:p w14:paraId="28AD7D1F" w14:textId="77777777" w:rsidR="00F00B05" w:rsidRDefault="00F94062">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Technological</w:t>
            </w:r>
          </w:p>
        </w:tc>
        <w:tc>
          <w:tcPr>
            <w:tcW w:w="6795" w:type="dxa"/>
            <w:shd w:val="clear" w:color="auto" w:fill="auto"/>
            <w:tcMar>
              <w:top w:w="100" w:type="dxa"/>
              <w:left w:w="100" w:type="dxa"/>
              <w:bottom w:w="100" w:type="dxa"/>
              <w:right w:w="100" w:type="dxa"/>
            </w:tcMar>
          </w:tcPr>
          <w:p w14:paraId="22A5D9A4" w14:textId="77777777" w:rsidR="00F00B05" w:rsidRDefault="00F9406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Technology in the UK is highly based on digital transformations and is known as the fourth most technologically advanced country in the whole world (</w:t>
            </w:r>
            <w:r>
              <w:rPr>
                <w:rFonts w:ascii="Times New Roman" w:eastAsia="Times New Roman" w:hAnsi="Times New Roman" w:cs="Times New Roman"/>
                <w:color w:val="222222"/>
                <w:sz w:val="24"/>
                <w:szCs w:val="24"/>
                <w:highlight w:val="white"/>
              </w:rPr>
              <w:t xml:space="preserve">Zanni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2017</w:t>
            </w:r>
            <w:r>
              <w:rPr>
                <w:rFonts w:ascii="Times New Roman" w:eastAsia="Times New Roman" w:hAnsi="Times New Roman" w:cs="Times New Roman"/>
                <w:sz w:val="24"/>
                <w:szCs w:val="24"/>
              </w:rPr>
              <w:t>). UK has best communication strategy and broadband subscriptions which are used by almost whole of the population with the score of 8.75 and had made major advancements towards safety planning during the pandemic with building of safe networks across the country for effective in hospitality and health sector's such that reports were formed with accuracy in this pandemic (P</w:t>
            </w:r>
            <w:r>
              <w:rPr>
                <w:rFonts w:ascii="Times New Roman" w:eastAsia="Times New Roman" w:hAnsi="Times New Roman" w:cs="Times New Roman"/>
                <w:color w:val="222222"/>
                <w:sz w:val="24"/>
                <w:szCs w:val="24"/>
                <w:highlight w:val="white"/>
              </w:rPr>
              <w:t>asi</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2020 </w:t>
            </w:r>
            <w:r>
              <w:rPr>
                <w:rFonts w:ascii="Times New Roman" w:eastAsia="Times New Roman" w:hAnsi="Times New Roman" w:cs="Times New Roman"/>
                <w:sz w:val="24"/>
                <w:szCs w:val="24"/>
              </w:rPr>
              <w:t>)</w:t>
            </w:r>
          </w:p>
        </w:tc>
      </w:tr>
      <w:tr w:rsidR="00F00B05" w14:paraId="2B26E3B6" w14:textId="77777777">
        <w:tc>
          <w:tcPr>
            <w:tcW w:w="2565" w:type="dxa"/>
            <w:shd w:val="clear" w:color="auto" w:fill="auto"/>
            <w:tcMar>
              <w:top w:w="100" w:type="dxa"/>
              <w:left w:w="100" w:type="dxa"/>
              <w:bottom w:w="100" w:type="dxa"/>
              <w:right w:w="100" w:type="dxa"/>
            </w:tcMar>
          </w:tcPr>
          <w:p w14:paraId="10C32665" w14:textId="77777777" w:rsidR="00F00B05" w:rsidRDefault="00F94062">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Environmental </w:t>
            </w:r>
          </w:p>
        </w:tc>
        <w:tc>
          <w:tcPr>
            <w:tcW w:w="6795" w:type="dxa"/>
            <w:shd w:val="clear" w:color="auto" w:fill="auto"/>
            <w:tcMar>
              <w:top w:w="100" w:type="dxa"/>
              <w:left w:w="100" w:type="dxa"/>
              <w:bottom w:w="100" w:type="dxa"/>
              <w:right w:w="100" w:type="dxa"/>
            </w:tcMar>
          </w:tcPr>
          <w:p w14:paraId="29A49CFA" w14:textId="77777777" w:rsidR="00F00B05" w:rsidRDefault="00F9406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Sustainability in the environment is given at most importance in the United Kingdom as the safety of the wildlife as well as the ecosystem requires effective evaluation with the increasing industries (Tonini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2018). The United Kingdom gives impetus to waste management and recycling of waste as an essential main to combat the environmental issues and reducing pollution on a wider scale (</w:t>
            </w:r>
            <w:r>
              <w:rPr>
                <w:rFonts w:ascii="Times New Roman" w:eastAsia="Times New Roman" w:hAnsi="Times New Roman" w:cs="Times New Roman"/>
                <w:color w:val="222222"/>
                <w:sz w:val="24"/>
                <w:szCs w:val="24"/>
                <w:highlight w:val="white"/>
              </w:rPr>
              <w:t>Sandin and Peters, 2018</w:t>
            </w:r>
            <w:r>
              <w:rPr>
                <w:rFonts w:ascii="Times New Roman" w:eastAsia="Times New Roman" w:hAnsi="Times New Roman" w:cs="Times New Roman"/>
                <w:sz w:val="24"/>
                <w:szCs w:val="24"/>
              </w:rPr>
              <w:t xml:space="preserve">). Also Public Health planning with energy consumption and climate change are given importance such that these issues are sustainably decreased within the UK region. </w:t>
            </w:r>
          </w:p>
        </w:tc>
      </w:tr>
      <w:tr w:rsidR="00F00B05" w14:paraId="045ADF62" w14:textId="77777777">
        <w:tc>
          <w:tcPr>
            <w:tcW w:w="2565" w:type="dxa"/>
            <w:shd w:val="clear" w:color="auto" w:fill="auto"/>
            <w:tcMar>
              <w:top w:w="100" w:type="dxa"/>
              <w:left w:w="100" w:type="dxa"/>
              <w:bottom w:w="100" w:type="dxa"/>
              <w:right w:w="100" w:type="dxa"/>
            </w:tcMar>
          </w:tcPr>
          <w:p w14:paraId="0DFA7C23" w14:textId="77777777" w:rsidR="00F00B05" w:rsidRDefault="00F94062">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Legal</w:t>
            </w:r>
          </w:p>
        </w:tc>
        <w:tc>
          <w:tcPr>
            <w:tcW w:w="6795" w:type="dxa"/>
            <w:shd w:val="clear" w:color="auto" w:fill="auto"/>
            <w:tcMar>
              <w:top w:w="100" w:type="dxa"/>
              <w:left w:w="100" w:type="dxa"/>
              <w:bottom w:w="100" w:type="dxa"/>
              <w:right w:w="100" w:type="dxa"/>
            </w:tcMar>
          </w:tcPr>
          <w:p w14:paraId="5D78F4F9" w14:textId="77777777" w:rsidR="00F00B05" w:rsidRDefault="00F9406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legal environment of the United Kingdom is based on the English common law with elements that requires consideration when building contracts and legal relations among the countries that follow its legal requirement in full. Legality is important as it has formed various intellectual property legislations and equity in </w:t>
            </w:r>
            <w:r w:rsidR="0029626F">
              <w:rPr>
                <w:rFonts w:ascii="Times New Roman" w:eastAsia="Times New Roman" w:hAnsi="Times New Roman" w:cs="Times New Roman"/>
                <w:sz w:val="24"/>
                <w:szCs w:val="24"/>
              </w:rPr>
              <w:t>judgment with jurisdiction and c</w:t>
            </w:r>
            <w:r>
              <w:rPr>
                <w:rFonts w:ascii="Times New Roman" w:eastAsia="Times New Roman" w:hAnsi="Times New Roman" w:cs="Times New Roman"/>
                <w:sz w:val="24"/>
                <w:szCs w:val="24"/>
              </w:rPr>
              <w:t>ourt officials that are in power to provide the importance of legal aspects in the country (</w:t>
            </w:r>
            <w:r>
              <w:rPr>
                <w:rFonts w:ascii="Times New Roman" w:eastAsia="Times New Roman" w:hAnsi="Times New Roman" w:cs="Times New Roman"/>
                <w:color w:val="222222"/>
                <w:sz w:val="24"/>
                <w:szCs w:val="24"/>
                <w:highlight w:val="white"/>
              </w:rPr>
              <w:t>Vinod and Sharma, 2021</w:t>
            </w:r>
            <w:r>
              <w:rPr>
                <w:rFonts w:ascii="Times New Roman" w:eastAsia="Times New Roman" w:hAnsi="Times New Roman" w:cs="Times New Roman"/>
                <w:sz w:val="24"/>
                <w:szCs w:val="24"/>
              </w:rPr>
              <w:t xml:space="preserve">). </w:t>
            </w:r>
          </w:p>
        </w:tc>
      </w:tr>
    </w:tbl>
    <w:p w14:paraId="2D386DCC" w14:textId="77777777" w:rsidR="00F00B05" w:rsidRDefault="00F9406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PESTEL analysis</w:t>
      </w:r>
    </w:p>
    <w:p w14:paraId="68D8F19D" w14:textId="77777777" w:rsidR="00F00B05" w:rsidRDefault="00F9406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developed)</w:t>
      </w:r>
    </w:p>
    <w:p w14:paraId="65BA1150" w14:textId="77777777" w:rsidR="00F00B05" w:rsidRDefault="00F9406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SWOT</w:t>
      </w:r>
    </w:p>
    <w:p w14:paraId="2E371EE1" w14:textId="77777777" w:rsidR="00F00B05" w:rsidRDefault="00F00B05">
      <w:pPr>
        <w:spacing w:line="360" w:lineRule="auto"/>
        <w:jc w:val="both"/>
        <w:rPr>
          <w:rFonts w:ascii="Times New Roman" w:eastAsia="Times New Roman" w:hAnsi="Times New Roman" w:cs="Times New Roman"/>
          <w:sz w:val="24"/>
          <w:szCs w:val="24"/>
        </w:rPr>
      </w:pPr>
    </w:p>
    <w:tbl>
      <w:tblPr>
        <w:tblStyle w:val="a0"/>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00B05" w14:paraId="6702901B" w14:textId="77777777">
        <w:tc>
          <w:tcPr>
            <w:tcW w:w="4680" w:type="dxa"/>
            <w:shd w:val="clear" w:color="auto" w:fill="auto"/>
            <w:tcMar>
              <w:top w:w="100" w:type="dxa"/>
              <w:left w:w="100" w:type="dxa"/>
              <w:bottom w:w="100" w:type="dxa"/>
              <w:right w:w="100" w:type="dxa"/>
            </w:tcMar>
          </w:tcPr>
          <w:p w14:paraId="13A85809" w14:textId="77777777" w:rsidR="00F00B05" w:rsidRDefault="00F94062">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tc>
        <w:tc>
          <w:tcPr>
            <w:tcW w:w="4680" w:type="dxa"/>
            <w:shd w:val="clear" w:color="auto" w:fill="auto"/>
            <w:tcMar>
              <w:top w:w="100" w:type="dxa"/>
              <w:left w:w="100" w:type="dxa"/>
              <w:bottom w:w="100" w:type="dxa"/>
              <w:right w:w="100" w:type="dxa"/>
            </w:tcMar>
          </w:tcPr>
          <w:p w14:paraId="3C4610E2" w14:textId="77777777" w:rsidR="00F00B05" w:rsidRDefault="00F94062">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tc>
      </w:tr>
      <w:tr w:rsidR="00F00B05" w14:paraId="1C4553CC" w14:textId="77777777">
        <w:trPr>
          <w:trHeight w:val="1595"/>
        </w:trPr>
        <w:tc>
          <w:tcPr>
            <w:tcW w:w="4680" w:type="dxa"/>
            <w:shd w:val="clear" w:color="auto" w:fill="auto"/>
            <w:tcMar>
              <w:top w:w="100" w:type="dxa"/>
              <w:left w:w="100" w:type="dxa"/>
              <w:bottom w:w="100" w:type="dxa"/>
              <w:right w:w="100" w:type="dxa"/>
            </w:tcMar>
          </w:tcPr>
          <w:p w14:paraId="685F4C20" w14:textId="77777777" w:rsidR="00F00B05" w:rsidRDefault="00F94062">
            <w:pPr>
              <w:widowControl w:val="0"/>
              <w:numPr>
                <w:ilvl w:val="0"/>
                <w:numId w:val="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w:t>
            </w:r>
            <w:r w:rsidR="0029626F">
              <w:rPr>
                <w:rFonts w:ascii="Times New Roman" w:eastAsia="Times New Roman" w:hAnsi="Times New Roman" w:cs="Times New Roman"/>
                <w:sz w:val="24"/>
                <w:szCs w:val="24"/>
              </w:rPr>
              <w:t>well-managed</w:t>
            </w:r>
            <w:r>
              <w:rPr>
                <w:rFonts w:ascii="Times New Roman" w:eastAsia="Times New Roman" w:hAnsi="Times New Roman" w:cs="Times New Roman"/>
                <w:sz w:val="24"/>
                <w:szCs w:val="24"/>
              </w:rPr>
              <w:t xml:space="preserve"> housekeeping department that takes into account the needs of the customers and cleanliness amidst the hotel (</w:t>
            </w:r>
            <w:r>
              <w:rPr>
                <w:rFonts w:ascii="Times New Roman" w:eastAsia="Times New Roman" w:hAnsi="Times New Roman" w:cs="Times New Roman"/>
                <w:color w:val="222222"/>
                <w:sz w:val="24"/>
                <w:szCs w:val="24"/>
                <w:highlight w:val="white"/>
              </w:rPr>
              <w:t xml:space="preserve">Aguiar-Quintana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t>
            </w:r>
          </w:p>
          <w:p w14:paraId="2AF84C2E" w14:textId="77777777" w:rsidR="00F00B05" w:rsidRDefault="00F94062">
            <w:pPr>
              <w:widowControl w:val="0"/>
              <w:numPr>
                <w:ilvl w:val="0"/>
                <w:numId w:val="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Premier services given by the hotel staff and all kinds of entertainment and leisure provided to the customers. </w:t>
            </w:r>
          </w:p>
          <w:p w14:paraId="128F5169" w14:textId="77777777" w:rsidR="00F00B05" w:rsidRDefault="00F94062">
            <w:pPr>
              <w:widowControl w:val="0"/>
              <w:numPr>
                <w:ilvl w:val="0"/>
                <w:numId w:val="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Best environment for enjoying a classy English holiday. </w:t>
            </w:r>
          </w:p>
        </w:tc>
        <w:tc>
          <w:tcPr>
            <w:tcW w:w="4680" w:type="dxa"/>
            <w:shd w:val="clear" w:color="auto" w:fill="auto"/>
            <w:tcMar>
              <w:top w:w="100" w:type="dxa"/>
              <w:left w:w="100" w:type="dxa"/>
              <w:bottom w:w="100" w:type="dxa"/>
              <w:right w:w="100" w:type="dxa"/>
            </w:tcMar>
          </w:tcPr>
          <w:p w14:paraId="1F32F4AD" w14:textId="77777777" w:rsidR="00F00B05" w:rsidRDefault="00F94062">
            <w:pPr>
              <w:widowControl w:val="0"/>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Lack of a contingency plan for the pandemic which led to less visits by tourists.</w:t>
            </w:r>
          </w:p>
          <w:p w14:paraId="00E147ED" w14:textId="77777777" w:rsidR="00F00B05" w:rsidRDefault="00F94062">
            <w:pPr>
              <w:widowControl w:val="0"/>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Lack of a biosafety adoption by the hotel for its staff as well as its guest and only basic plan for the pandemic. </w:t>
            </w:r>
          </w:p>
          <w:p w14:paraId="5D90EF9D" w14:textId="77777777" w:rsidR="00F00B05" w:rsidRDefault="00F94062">
            <w:pPr>
              <w:widowControl w:val="0"/>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Lack of management initiative to undertake staff training amidst the Covid-19 pandemic such as to improve activities (</w:t>
            </w:r>
            <w:r>
              <w:rPr>
                <w:rFonts w:ascii="Times New Roman" w:eastAsia="Times New Roman" w:hAnsi="Times New Roman" w:cs="Times New Roman"/>
                <w:color w:val="222222"/>
                <w:sz w:val="24"/>
                <w:szCs w:val="24"/>
                <w:highlight w:val="white"/>
              </w:rPr>
              <w:t xml:space="preserve">Yu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sidR="0029626F">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sz w:val="24"/>
                <w:szCs w:val="24"/>
              </w:rPr>
              <w:t>.</w:t>
            </w:r>
          </w:p>
        </w:tc>
      </w:tr>
      <w:tr w:rsidR="00F00B05" w14:paraId="1AC0FEA1" w14:textId="77777777">
        <w:trPr>
          <w:trHeight w:val="470"/>
        </w:trPr>
        <w:tc>
          <w:tcPr>
            <w:tcW w:w="4680" w:type="dxa"/>
            <w:shd w:val="clear" w:color="auto" w:fill="auto"/>
            <w:tcMar>
              <w:top w:w="100" w:type="dxa"/>
              <w:left w:w="100" w:type="dxa"/>
              <w:bottom w:w="100" w:type="dxa"/>
              <w:right w:w="100" w:type="dxa"/>
            </w:tcMar>
          </w:tcPr>
          <w:p w14:paraId="2AAC7E6B" w14:textId="77777777" w:rsidR="00F00B05" w:rsidRDefault="00F94062">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tc>
        <w:tc>
          <w:tcPr>
            <w:tcW w:w="4680" w:type="dxa"/>
            <w:shd w:val="clear" w:color="auto" w:fill="auto"/>
            <w:tcMar>
              <w:top w:w="100" w:type="dxa"/>
              <w:left w:w="100" w:type="dxa"/>
              <w:bottom w:w="100" w:type="dxa"/>
              <w:right w:w="100" w:type="dxa"/>
            </w:tcMar>
          </w:tcPr>
          <w:p w14:paraId="367AA963" w14:textId="77777777" w:rsidR="00F00B05" w:rsidRDefault="00F94062">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r>
      <w:tr w:rsidR="00F00B05" w14:paraId="45FFAAA3" w14:textId="77777777">
        <w:trPr>
          <w:trHeight w:val="1550"/>
        </w:trPr>
        <w:tc>
          <w:tcPr>
            <w:tcW w:w="4680" w:type="dxa"/>
            <w:shd w:val="clear" w:color="auto" w:fill="auto"/>
            <w:tcMar>
              <w:top w:w="100" w:type="dxa"/>
              <w:left w:w="100" w:type="dxa"/>
              <w:bottom w:w="100" w:type="dxa"/>
              <w:right w:w="100" w:type="dxa"/>
            </w:tcMar>
          </w:tcPr>
          <w:p w14:paraId="78F51AC9" w14:textId="77777777" w:rsidR="00F00B05" w:rsidRDefault="00F94062">
            <w:pPr>
              <w:widowControl w:val="0"/>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Vindicating the housekeeping department and taking essential activities for safe from service and cleanliness in the rooms (Cruz, 2020). </w:t>
            </w:r>
          </w:p>
          <w:p w14:paraId="6E1188FA" w14:textId="77777777" w:rsidR="00F00B05" w:rsidRDefault="00F94062">
            <w:pPr>
              <w:widowControl w:val="0"/>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Using sanitizers and PP kids for room cleaning services and modification of the housekeeping activities as per the new normal. </w:t>
            </w:r>
          </w:p>
          <w:p w14:paraId="31C0D7AE" w14:textId="77777777" w:rsidR="00F00B05" w:rsidRDefault="0029626F">
            <w:pPr>
              <w:widowControl w:val="0"/>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Creation</w:t>
            </w:r>
            <w:r w:rsidR="00F94062">
              <w:rPr>
                <w:rFonts w:ascii="Times New Roman" w:eastAsia="Times New Roman" w:hAnsi="Times New Roman" w:cs="Times New Roman"/>
                <w:sz w:val="24"/>
                <w:szCs w:val="24"/>
              </w:rPr>
              <w:t xml:space="preserve"> of physical and emotional safety of the guest through staff training and identification of challenges that the hotel could face during the pandemic (Assaad and El-adaway, 2021). </w:t>
            </w:r>
          </w:p>
        </w:tc>
        <w:tc>
          <w:tcPr>
            <w:tcW w:w="4680" w:type="dxa"/>
            <w:shd w:val="clear" w:color="auto" w:fill="auto"/>
            <w:tcMar>
              <w:top w:w="100" w:type="dxa"/>
              <w:left w:w="100" w:type="dxa"/>
              <w:bottom w:w="100" w:type="dxa"/>
              <w:right w:w="100" w:type="dxa"/>
            </w:tcMar>
          </w:tcPr>
          <w:p w14:paraId="4E1F079A" w14:textId="77777777" w:rsidR="00F00B05" w:rsidRDefault="00F94062">
            <w:pPr>
              <w:widowControl w:val="0"/>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Chance of staff getting affected by covid-19 which can lead to safety issues among the guest</w:t>
            </w:r>
          </w:p>
          <w:p w14:paraId="17736D2C" w14:textId="77777777" w:rsidR="00F00B05" w:rsidRDefault="00F94062">
            <w:pPr>
              <w:widowControl w:val="0"/>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Lack of control on the guest and </w:t>
            </w:r>
            <w:r>
              <w:rPr>
                <w:rFonts w:ascii="Times New Roman" w:eastAsia="Times New Roman" w:hAnsi="Times New Roman" w:cs="Times New Roman"/>
                <w:sz w:val="24"/>
                <w:szCs w:val="24"/>
              </w:rPr>
              <w:lastRenderedPageBreak/>
              <w:t xml:space="preserve">monitoring activities can lead to dangers of life for the personnel and guests (Guestline, 2020). </w:t>
            </w:r>
          </w:p>
          <w:p w14:paraId="422FFCBD" w14:textId="77777777" w:rsidR="00F00B05" w:rsidRDefault="0029626F">
            <w:pPr>
              <w:widowControl w:val="0"/>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Lack</w:t>
            </w:r>
            <w:r w:rsidR="00F94062">
              <w:rPr>
                <w:rFonts w:ascii="Times New Roman" w:eastAsia="Times New Roman" w:hAnsi="Times New Roman" w:cs="Times New Roman"/>
                <w:sz w:val="24"/>
                <w:szCs w:val="24"/>
              </w:rPr>
              <w:t xml:space="preserve"> of observance and errors in modification can lead to a stain on the reputation of the hotel and can be fatal during the pandemic. </w:t>
            </w:r>
          </w:p>
        </w:tc>
      </w:tr>
    </w:tbl>
    <w:p w14:paraId="7C421018" w14:textId="77777777" w:rsidR="00F00B05" w:rsidRDefault="00F9406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2: SWOT Analysis of Bentley London</w:t>
      </w:r>
    </w:p>
    <w:p w14:paraId="0D70639B" w14:textId="77777777" w:rsidR="00F00B05" w:rsidRDefault="00F9406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Developed)</w:t>
      </w:r>
    </w:p>
    <w:p w14:paraId="2BA9E097" w14:textId="77777777" w:rsidR="00BD2085" w:rsidRPr="00BD2085" w:rsidRDefault="00BD2085" w:rsidP="00520661">
      <w:pPr>
        <w:pStyle w:val="Heading1"/>
      </w:pPr>
      <w:bookmarkStart w:id="8" w:name="_Toc64743907"/>
      <w:r w:rsidRPr="00BD2085">
        <w:t>Discussion</w:t>
      </w:r>
      <w:bookmarkEnd w:id="8"/>
      <w:r w:rsidRPr="00BD2085">
        <w:t xml:space="preserve"> </w:t>
      </w:r>
    </w:p>
    <w:p w14:paraId="2F19CBEF"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In the following section discussion will be done based on the above analysis of the hotel and based on the analysis the appropriate strategies will be made in order to improve the safety of the hotel and making sure that the hotel is protected from COVID-19. In the following section various management techniques will be implement as well as training will be provided to the staff to make sure they have the requirement knowledge and skills that are needed to make the hotel safe. </w:t>
      </w:r>
    </w:p>
    <w:p w14:paraId="0BB169D1"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From the above analysis it has been seen that the hotel was not at all prepared for the pandemic and it has been seen that due to the world pandemic there were less or no tourists. It has been seen that the hotel had to strategies or any contingency plan to handle this situation and the staff of the hotel were also not trained to manage something like this. The major problem that has been seen with the housekeeping of the hotel has been understood that the biosafety protocol has not been established yet. Therefore, the major strategies that will be made is for the housekeeping of the hotel. </w:t>
      </w:r>
    </w:p>
    <w:p w14:paraId="3035302C"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 xml:space="preserve">Furthermore, the analysis of the housekeeping department was also conducted in order to determine what more is required in the department to adhere with the COVID-19 safety protocol. It has been stated that following safety protocol is now significantly important to make sure that </w:t>
      </w:r>
      <w:r w:rsidRPr="00BD2085">
        <w:rPr>
          <w:rFonts w:ascii="Times New Roman" w:eastAsia="Times New Roman" w:hAnsi="Times New Roman" w:cs="Times New Roman"/>
          <w:color w:val="000000"/>
          <w:sz w:val="24"/>
          <w:szCs w:val="24"/>
          <w:lang w:val="en-US" w:eastAsia="en-US"/>
        </w:rPr>
        <w:lastRenderedPageBreak/>
        <w:t>there are no more spreading of the COVID-19 virus (</w:t>
      </w:r>
      <w:r w:rsidRPr="00BD2085">
        <w:rPr>
          <w:rFonts w:ascii="Times New Roman" w:eastAsia="Times New Roman" w:hAnsi="Times New Roman" w:cs="Times New Roman"/>
          <w:color w:val="000000"/>
          <w:sz w:val="24"/>
          <w:szCs w:val="24"/>
          <w:shd w:val="clear" w:color="auto" w:fill="FFFFFF"/>
          <w:lang w:val="en-US" w:eastAsia="en-US"/>
        </w:rPr>
        <w:t>Bakar and Rosbi, 2020</w:t>
      </w:r>
      <w:r w:rsidRPr="00BD2085">
        <w:rPr>
          <w:rFonts w:ascii="Times New Roman" w:eastAsia="Times New Roman" w:hAnsi="Times New Roman" w:cs="Times New Roman"/>
          <w:color w:val="000000"/>
          <w:sz w:val="24"/>
          <w:szCs w:val="24"/>
          <w:lang w:val="en-US" w:eastAsia="en-US"/>
        </w:rPr>
        <w:t>). Hence, it is crucial that some strategies should be made in order to make sure that the spreading of virus is contained. </w:t>
      </w:r>
    </w:p>
    <w:p w14:paraId="0385D923"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After the analysis of the housekeeping department it has been understood that since the hotel has decreased the capacity of the guests that they are taking in the housekeeping staff has been decreased as well. It has discovered that the housekeeping staff already work in a low pay job however, still they are considered as the backbone of the hotel industry. </w:t>
      </w:r>
    </w:p>
    <w:p w14:paraId="40E7BC54"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b/>
          <w:bCs/>
          <w:i/>
          <w:iCs/>
          <w:color w:val="000000"/>
          <w:sz w:val="24"/>
          <w:szCs w:val="24"/>
          <w:lang w:val="en-US" w:eastAsia="en-US"/>
        </w:rPr>
        <w:t>Basic regulations to be followed </w:t>
      </w:r>
    </w:p>
    <w:p w14:paraId="1530A73A"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It has been found that hotels as well as accommodation are those places where there are huge chances of interactions with a lot of people. Therefore, it becomes significantly important these places are given specific attention (</w:t>
      </w:r>
      <w:r w:rsidRPr="00BD2085">
        <w:rPr>
          <w:rFonts w:ascii="Times New Roman" w:eastAsia="Times New Roman" w:hAnsi="Times New Roman" w:cs="Times New Roman"/>
          <w:color w:val="000000"/>
          <w:sz w:val="24"/>
          <w:szCs w:val="24"/>
          <w:shd w:val="clear" w:color="auto" w:fill="FFFFFF"/>
          <w:lang w:val="en-US" w:eastAsia="en-US"/>
        </w:rPr>
        <w:t xml:space="preserve">Bambra </w:t>
      </w:r>
      <w:r w:rsidRPr="00BD2085">
        <w:rPr>
          <w:rFonts w:ascii="Times New Roman" w:eastAsia="Times New Roman" w:hAnsi="Times New Roman" w:cs="Times New Roman"/>
          <w:i/>
          <w:iCs/>
          <w:color w:val="000000"/>
          <w:sz w:val="24"/>
          <w:szCs w:val="24"/>
          <w:shd w:val="clear" w:color="auto" w:fill="FFFFFF"/>
          <w:lang w:val="en-US" w:eastAsia="en-US"/>
        </w:rPr>
        <w:t>et al</w:t>
      </w:r>
      <w:r w:rsidRPr="00BD2085">
        <w:rPr>
          <w:rFonts w:ascii="Times New Roman" w:eastAsia="Times New Roman" w:hAnsi="Times New Roman" w:cs="Times New Roman"/>
          <w:color w:val="000000"/>
          <w:sz w:val="24"/>
          <w:szCs w:val="24"/>
          <w:shd w:val="clear" w:color="auto" w:fill="FFFFFF"/>
          <w:lang w:val="en-US" w:eastAsia="en-US"/>
        </w:rPr>
        <w:t>., 2020</w:t>
      </w:r>
      <w:r w:rsidRPr="00BD2085">
        <w:rPr>
          <w:rFonts w:ascii="Times New Roman" w:eastAsia="Times New Roman" w:hAnsi="Times New Roman" w:cs="Times New Roman"/>
          <w:color w:val="000000"/>
          <w:sz w:val="24"/>
          <w:szCs w:val="24"/>
          <w:lang w:val="en-US" w:eastAsia="en-US"/>
        </w:rPr>
        <w:t>). As per WHO, all the staff of the accommodation and hotels have to comply with the basic protective measures against COVID-19. This means all the staff has to take everything into account such as hand hygiene, physical distance, avoiding touching face, eyes, mouth and nose, making sure while sneezing mouth and nose are not exposed and should be covered (Who.int. 2021). Further, a medical mask or fabric mask should always be worn and urgent medical check up to be done when there are any symptoms that are related to the coronavirus disease (</w:t>
      </w:r>
      <w:r w:rsidRPr="00BD2085">
        <w:rPr>
          <w:rFonts w:ascii="Times New Roman" w:eastAsia="Times New Roman" w:hAnsi="Times New Roman" w:cs="Times New Roman"/>
          <w:color w:val="000000"/>
          <w:sz w:val="24"/>
          <w:szCs w:val="24"/>
          <w:shd w:val="clear" w:color="auto" w:fill="FFFFFF"/>
          <w:lang w:val="en-US" w:eastAsia="en-US"/>
        </w:rPr>
        <w:t xml:space="preserve">Nyenhuis </w:t>
      </w:r>
      <w:r w:rsidRPr="00BD2085">
        <w:rPr>
          <w:rFonts w:ascii="Times New Roman" w:eastAsia="Times New Roman" w:hAnsi="Times New Roman" w:cs="Times New Roman"/>
          <w:i/>
          <w:iCs/>
          <w:color w:val="000000"/>
          <w:sz w:val="24"/>
          <w:szCs w:val="24"/>
          <w:shd w:val="clear" w:color="auto" w:fill="FFFFFF"/>
          <w:lang w:val="en-US" w:eastAsia="en-US"/>
        </w:rPr>
        <w:t>et al</w:t>
      </w:r>
      <w:r w:rsidRPr="00BD2085">
        <w:rPr>
          <w:rFonts w:ascii="Times New Roman" w:eastAsia="Times New Roman" w:hAnsi="Times New Roman" w:cs="Times New Roman"/>
          <w:color w:val="000000"/>
          <w:sz w:val="24"/>
          <w:szCs w:val="24"/>
          <w:shd w:val="clear" w:color="auto" w:fill="FFFFFF"/>
          <w:lang w:val="en-US" w:eastAsia="en-US"/>
        </w:rPr>
        <w:t>., 2020</w:t>
      </w:r>
      <w:r w:rsidRPr="00BD2085">
        <w:rPr>
          <w:rFonts w:ascii="Times New Roman" w:eastAsia="Times New Roman" w:hAnsi="Times New Roman" w:cs="Times New Roman"/>
          <w:color w:val="000000"/>
          <w:sz w:val="24"/>
          <w:szCs w:val="24"/>
          <w:lang w:val="en-US" w:eastAsia="en-US"/>
        </w:rPr>
        <w:t>). </w:t>
      </w:r>
    </w:p>
    <w:p w14:paraId="068C2534"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b/>
          <w:bCs/>
          <w:i/>
          <w:iCs/>
          <w:color w:val="000000"/>
          <w:sz w:val="24"/>
          <w:szCs w:val="24"/>
          <w:lang w:val="en-US" w:eastAsia="en-US"/>
        </w:rPr>
        <w:t>Management team </w:t>
      </w:r>
    </w:p>
    <w:p w14:paraId="497BFA28"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It is the responsibility of the management team of the hotel to come up with strategies that will be implemented in the hotel in order to adapt to the change the COVID-19 pandemic has brought (</w:t>
      </w:r>
      <w:r w:rsidRPr="00BD2085">
        <w:rPr>
          <w:rFonts w:ascii="Times New Roman" w:eastAsia="Times New Roman" w:hAnsi="Times New Roman" w:cs="Times New Roman"/>
          <w:color w:val="000000"/>
          <w:sz w:val="24"/>
          <w:szCs w:val="24"/>
          <w:shd w:val="clear" w:color="auto" w:fill="FFFFFF"/>
          <w:lang w:val="en-US" w:eastAsia="en-US"/>
        </w:rPr>
        <w:t>García‐Sánchez and García-Sánchez, 2020</w:t>
      </w:r>
      <w:r w:rsidRPr="00BD2085">
        <w:rPr>
          <w:rFonts w:ascii="Times New Roman" w:eastAsia="Times New Roman" w:hAnsi="Times New Roman" w:cs="Times New Roman"/>
          <w:color w:val="000000"/>
          <w:sz w:val="24"/>
          <w:szCs w:val="24"/>
          <w:lang w:val="en-US" w:eastAsia="en-US"/>
        </w:rPr>
        <w:t>). Below are some strategies that the management has to implement for keeping the hotel premises clean. </w:t>
      </w:r>
    </w:p>
    <w:p w14:paraId="3438A833"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b/>
          <w:bCs/>
          <w:i/>
          <w:iCs/>
          <w:color w:val="000000"/>
          <w:sz w:val="24"/>
          <w:szCs w:val="24"/>
          <w:u w:val="single"/>
          <w:lang w:val="en-US" w:eastAsia="en-US"/>
        </w:rPr>
        <w:t>Ensuring safety of everyone </w:t>
      </w:r>
    </w:p>
    <w:p w14:paraId="7C9973EE"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It is the most important thing for which the management has to make strategies. Ensuring safety for everyone includes every staff that are on the property as well as the guests that have come to the property (</w:t>
      </w:r>
      <w:r w:rsidRPr="00BD2085">
        <w:rPr>
          <w:rFonts w:ascii="Times New Roman" w:eastAsia="Times New Roman" w:hAnsi="Times New Roman" w:cs="Times New Roman"/>
          <w:color w:val="000000"/>
          <w:sz w:val="24"/>
          <w:szCs w:val="24"/>
          <w:shd w:val="clear" w:color="auto" w:fill="FFFFFF"/>
          <w:lang w:val="en-US" w:eastAsia="en-US"/>
        </w:rPr>
        <w:t xml:space="preserve">Rizou </w:t>
      </w:r>
      <w:r w:rsidRPr="00BD2085">
        <w:rPr>
          <w:rFonts w:ascii="Times New Roman" w:eastAsia="Times New Roman" w:hAnsi="Times New Roman" w:cs="Times New Roman"/>
          <w:i/>
          <w:iCs/>
          <w:color w:val="000000"/>
          <w:sz w:val="24"/>
          <w:szCs w:val="24"/>
          <w:shd w:val="clear" w:color="auto" w:fill="FFFFFF"/>
          <w:lang w:val="en-US" w:eastAsia="en-US"/>
        </w:rPr>
        <w:t>et al</w:t>
      </w:r>
      <w:r w:rsidRPr="00BD2085">
        <w:rPr>
          <w:rFonts w:ascii="Times New Roman" w:eastAsia="Times New Roman" w:hAnsi="Times New Roman" w:cs="Times New Roman"/>
          <w:color w:val="000000"/>
          <w:sz w:val="24"/>
          <w:szCs w:val="24"/>
          <w:shd w:val="clear" w:color="auto" w:fill="FFFFFF"/>
          <w:lang w:val="en-US" w:eastAsia="en-US"/>
        </w:rPr>
        <w:t>., 2020</w:t>
      </w:r>
      <w:r w:rsidRPr="00BD2085">
        <w:rPr>
          <w:rFonts w:ascii="Times New Roman" w:eastAsia="Times New Roman" w:hAnsi="Times New Roman" w:cs="Times New Roman"/>
          <w:color w:val="000000"/>
          <w:sz w:val="24"/>
          <w:szCs w:val="24"/>
          <w:lang w:val="en-US" w:eastAsia="en-US"/>
        </w:rPr>
        <w:t>). Therefore, it is crucial that all types of prevention is taken that first starts with cleanliness and hygiene. Maintaining cleanliness and hygiene is the responsibility of the housekeeping department (</w:t>
      </w:r>
      <w:r w:rsidRPr="00BD2085">
        <w:rPr>
          <w:rFonts w:ascii="Times New Roman" w:eastAsia="Times New Roman" w:hAnsi="Times New Roman" w:cs="Times New Roman"/>
          <w:color w:val="000000"/>
          <w:sz w:val="24"/>
          <w:szCs w:val="24"/>
          <w:shd w:val="clear" w:color="auto" w:fill="FFFFFF"/>
          <w:lang w:val="en-US" w:eastAsia="en-US"/>
        </w:rPr>
        <w:t xml:space="preserve">Allison </w:t>
      </w:r>
      <w:r w:rsidRPr="00BD2085">
        <w:rPr>
          <w:rFonts w:ascii="Times New Roman" w:eastAsia="Times New Roman" w:hAnsi="Times New Roman" w:cs="Times New Roman"/>
          <w:i/>
          <w:iCs/>
          <w:color w:val="000000"/>
          <w:sz w:val="24"/>
          <w:szCs w:val="24"/>
          <w:shd w:val="clear" w:color="auto" w:fill="FFFFFF"/>
          <w:lang w:val="en-US" w:eastAsia="en-US"/>
        </w:rPr>
        <w:t>et al</w:t>
      </w:r>
      <w:r w:rsidRPr="00BD2085">
        <w:rPr>
          <w:rFonts w:ascii="Times New Roman" w:eastAsia="Times New Roman" w:hAnsi="Times New Roman" w:cs="Times New Roman"/>
          <w:color w:val="000000"/>
          <w:sz w:val="24"/>
          <w:szCs w:val="24"/>
          <w:shd w:val="clear" w:color="auto" w:fill="FFFFFF"/>
          <w:lang w:val="en-US" w:eastAsia="en-US"/>
        </w:rPr>
        <w:t>., 2020</w:t>
      </w:r>
      <w:r w:rsidRPr="00BD2085">
        <w:rPr>
          <w:rFonts w:ascii="Times New Roman" w:eastAsia="Times New Roman" w:hAnsi="Times New Roman" w:cs="Times New Roman"/>
          <w:color w:val="000000"/>
          <w:sz w:val="24"/>
          <w:szCs w:val="24"/>
          <w:lang w:val="en-US" w:eastAsia="en-US"/>
        </w:rPr>
        <w:t>). Hence, below are some recommendations that the housekeeping staff has to follow. </w:t>
      </w:r>
    </w:p>
    <w:p w14:paraId="260175A3"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lastRenderedPageBreak/>
        <w:t>1. The housekeeping staff has to constantly clean those areas that are most touched by the people. The hous</w:t>
      </w:r>
      <w:r>
        <w:rPr>
          <w:rFonts w:ascii="Times New Roman" w:eastAsia="Times New Roman" w:hAnsi="Times New Roman" w:cs="Times New Roman"/>
          <w:color w:val="000000"/>
          <w:sz w:val="24"/>
          <w:szCs w:val="24"/>
          <w:lang w:val="en-US" w:eastAsia="en-US"/>
        </w:rPr>
        <w:t>ekeeping staff has to use antivi</w:t>
      </w:r>
      <w:r w:rsidRPr="00BD2085">
        <w:rPr>
          <w:rFonts w:ascii="Times New Roman" w:eastAsia="Times New Roman" w:hAnsi="Times New Roman" w:cs="Times New Roman"/>
          <w:color w:val="000000"/>
          <w:sz w:val="24"/>
          <w:szCs w:val="24"/>
          <w:lang w:val="en-US" w:eastAsia="en-US"/>
        </w:rPr>
        <w:t>r</w:t>
      </w:r>
      <w:r>
        <w:rPr>
          <w:rFonts w:ascii="Times New Roman" w:eastAsia="Times New Roman" w:hAnsi="Times New Roman" w:cs="Times New Roman"/>
          <w:color w:val="000000"/>
          <w:sz w:val="24"/>
          <w:szCs w:val="24"/>
          <w:lang w:val="en-US" w:eastAsia="en-US"/>
        </w:rPr>
        <w:t>a</w:t>
      </w:r>
      <w:r w:rsidRPr="00BD2085">
        <w:rPr>
          <w:rFonts w:ascii="Times New Roman" w:eastAsia="Times New Roman" w:hAnsi="Times New Roman" w:cs="Times New Roman"/>
          <w:color w:val="000000"/>
          <w:sz w:val="24"/>
          <w:szCs w:val="24"/>
          <w:lang w:val="en-US" w:eastAsia="en-US"/>
        </w:rPr>
        <w:t>l cleaning techniques as per the guidance provided by CDC and AHLA Stay Safe recommendations (</w:t>
      </w:r>
      <w:r w:rsidRPr="00BD2085">
        <w:rPr>
          <w:rFonts w:ascii="Times New Roman" w:eastAsia="Times New Roman" w:hAnsi="Times New Roman" w:cs="Times New Roman"/>
          <w:color w:val="000000"/>
          <w:sz w:val="24"/>
          <w:szCs w:val="24"/>
          <w:shd w:val="clear" w:color="auto" w:fill="FFFFFF"/>
          <w:lang w:val="en-US" w:eastAsia="en-US"/>
        </w:rPr>
        <w:t>Stergiou and Farmaki, 2021</w:t>
      </w:r>
      <w:r w:rsidRPr="00BD2085">
        <w:rPr>
          <w:rFonts w:ascii="Times New Roman" w:eastAsia="Times New Roman" w:hAnsi="Times New Roman" w:cs="Times New Roman"/>
          <w:color w:val="000000"/>
          <w:sz w:val="24"/>
          <w:szCs w:val="24"/>
          <w:lang w:val="en-US" w:eastAsia="en-US"/>
        </w:rPr>
        <w:t>). </w:t>
      </w:r>
    </w:p>
    <w:p w14:paraId="210AB194"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2. Always keeping the mask available and providing it to the guests as soon as they arrive at the premises and enforcing them to put it on (</w:t>
      </w:r>
      <w:r w:rsidRPr="00BD2085">
        <w:rPr>
          <w:rFonts w:ascii="Times New Roman" w:eastAsia="Times New Roman" w:hAnsi="Times New Roman" w:cs="Times New Roman"/>
          <w:color w:val="000000"/>
          <w:sz w:val="24"/>
          <w:szCs w:val="24"/>
          <w:shd w:val="clear" w:color="auto" w:fill="FFFFFF"/>
          <w:lang w:val="en-US" w:eastAsia="en-US"/>
        </w:rPr>
        <w:t xml:space="preserve">GÜNER </w:t>
      </w:r>
      <w:r w:rsidRPr="00BD2085">
        <w:rPr>
          <w:rFonts w:ascii="Times New Roman" w:eastAsia="Times New Roman" w:hAnsi="Times New Roman" w:cs="Times New Roman"/>
          <w:i/>
          <w:iCs/>
          <w:color w:val="000000"/>
          <w:sz w:val="24"/>
          <w:szCs w:val="24"/>
          <w:shd w:val="clear" w:color="auto" w:fill="FFFFFF"/>
          <w:lang w:val="en-US" w:eastAsia="en-US"/>
        </w:rPr>
        <w:t>et al</w:t>
      </w:r>
      <w:r w:rsidRPr="00BD2085">
        <w:rPr>
          <w:rFonts w:ascii="Times New Roman" w:eastAsia="Times New Roman" w:hAnsi="Times New Roman" w:cs="Times New Roman"/>
          <w:color w:val="000000"/>
          <w:sz w:val="24"/>
          <w:szCs w:val="24"/>
          <w:shd w:val="clear" w:color="auto" w:fill="FFFFFF"/>
          <w:lang w:val="en-US" w:eastAsia="en-US"/>
        </w:rPr>
        <w:t>., 2020</w:t>
      </w:r>
      <w:r w:rsidRPr="00BD2085">
        <w:rPr>
          <w:rFonts w:ascii="Times New Roman" w:eastAsia="Times New Roman" w:hAnsi="Times New Roman" w:cs="Times New Roman"/>
          <w:color w:val="000000"/>
          <w:sz w:val="24"/>
          <w:szCs w:val="24"/>
          <w:lang w:val="en-US" w:eastAsia="en-US"/>
        </w:rPr>
        <w:t>). However, in a polite and gentle manner request the guest to put on the masks. </w:t>
      </w:r>
    </w:p>
    <w:p w14:paraId="324B398F"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3. The management should also make clear and transparent sick leave policy for all the staff and employees in order to make sure that no sick staff roams around the hotel which will have a negative impact on the reputation of the hotel as well as it will risk the safety concern (</w:t>
      </w:r>
      <w:r w:rsidRPr="00BD2085">
        <w:rPr>
          <w:rFonts w:ascii="Times New Roman" w:eastAsia="Times New Roman" w:hAnsi="Times New Roman" w:cs="Times New Roman"/>
          <w:color w:val="000000"/>
          <w:sz w:val="24"/>
          <w:szCs w:val="24"/>
          <w:shd w:val="clear" w:color="auto" w:fill="FFFFFF"/>
          <w:lang w:val="en-US" w:eastAsia="en-US"/>
        </w:rPr>
        <w:t>Xiao and Torok, 2020</w:t>
      </w:r>
      <w:r w:rsidRPr="00BD2085">
        <w:rPr>
          <w:rFonts w:ascii="Times New Roman" w:eastAsia="Times New Roman" w:hAnsi="Times New Roman" w:cs="Times New Roman"/>
          <w:color w:val="000000"/>
          <w:sz w:val="24"/>
          <w:szCs w:val="24"/>
          <w:lang w:val="en-US" w:eastAsia="en-US"/>
        </w:rPr>
        <w:t>). </w:t>
      </w:r>
    </w:p>
    <w:p w14:paraId="0AEBDEAC"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4. The management also has to make sure that the areas are properly marked in order to maitak proper distance policy. The marking has to be done with stickers and tapes and making sure it is properly visible to all the guests as well as the staff to ensure proper social distance by protocols are followed (</w:t>
      </w:r>
      <w:r w:rsidRPr="00BD2085">
        <w:rPr>
          <w:rFonts w:ascii="Times New Roman" w:eastAsia="Times New Roman" w:hAnsi="Times New Roman" w:cs="Times New Roman"/>
          <w:color w:val="000000"/>
          <w:sz w:val="24"/>
          <w:szCs w:val="24"/>
          <w:shd w:val="clear" w:color="auto" w:fill="FFFFFF"/>
          <w:lang w:val="en-US" w:eastAsia="en-US"/>
        </w:rPr>
        <w:t xml:space="preserve">Kraemer </w:t>
      </w:r>
      <w:r w:rsidRPr="00BD2085">
        <w:rPr>
          <w:rFonts w:ascii="Times New Roman" w:eastAsia="Times New Roman" w:hAnsi="Times New Roman" w:cs="Times New Roman"/>
          <w:i/>
          <w:iCs/>
          <w:color w:val="000000"/>
          <w:sz w:val="24"/>
          <w:szCs w:val="24"/>
          <w:shd w:val="clear" w:color="auto" w:fill="FFFFFF"/>
          <w:lang w:val="en-US" w:eastAsia="en-US"/>
        </w:rPr>
        <w:t>et al</w:t>
      </w:r>
      <w:r w:rsidRPr="00BD2085">
        <w:rPr>
          <w:rFonts w:ascii="Times New Roman" w:eastAsia="Times New Roman" w:hAnsi="Times New Roman" w:cs="Times New Roman"/>
          <w:color w:val="000000"/>
          <w:sz w:val="24"/>
          <w:szCs w:val="24"/>
          <w:shd w:val="clear" w:color="auto" w:fill="FFFFFF"/>
          <w:lang w:val="en-US" w:eastAsia="en-US"/>
        </w:rPr>
        <w:t>., 2020</w:t>
      </w:r>
      <w:r w:rsidRPr="00BD2085">
        <w:rPr>
          <w:rFonts w:ascii="Times New Roman" w:eastAsia="Times New Roman" w:hAnsi="Times New Roman" w:cs="Times New Roman"/>
          <w:color w:val="000000"/>
          <w:sz w:val="24"/>
          <w:szCs w:val="24"/>
          <w:lang w:val="en-US" w:eastAsia="en-US"/>
        </w:rPr>
        <w:t>). </w:t>
      </w:r>
    </w:p>
    <w:p w14:paraId="15CA170C"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b/>
          <w:bCs/>
          <w:i/>
          <w:iCs/>
          <w:color w:val="000000"/>
          <w:sz w:val="24"/>
          <w:szCs w:val="24"/>
          <w:u w:val="single"/>
          <w:lang w:val="en-US" w:eastAsia="en-US"/>
        </w:rPr>
        <w:t>Managing the guests</w:t>
      </w:r>
    </w:p>
    <w:p w14:paraId="04E2E16F"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It has been seen that the world was in lockdown when the coronavirus started to spread and continued being in lockdown for several months. However, it has been seen that after a few months the world started to open which was known as unlock. In this phase a lot of things and places started to open one by one and the hotel industry was one of them. The hotel and hospitality industry was the major area that was most impacted due to coronavirus as people were not coming out of their home, all the tourist places were closed in the fear of the pandemic and there were no travelling options as well (</w:t>
      </w:r>
      <w:r w:rsidRPr="00BD2085">
        <w:rPr>
          <w:rFonts w:ascii="Times New Roman" w:eastAsia="Times New Roman" w:hAnsi="Times New Roman" w:cs="Times New Roman"/>
          <w:color w:val="000000"/>
          <w:sz w:val="24"/>
          <w:szCs w:val="24"/>
          <w:shd w:val="clear" w:color="auto" w:fill="FFFFFF"/>
          <w:lang w:val="en-US" w:eastAsia="en-US"/>
        </w:rPr>
        <w:t xml:space="preserve">Foo </w:t>
      </w:r>
      <w:r w:rsidRPr="00BD2085">
        <w:rPr>
          <w:rFonts w:ascii="Times New Roman" w:eastAsia="Times New Roman" w:hAnsi="Times New Roman" w:cs="Times New Roman"/>
          <w:i/>
          <w:iCs/>
          <w:color w:val="000000"/>
          <w:sz w:val="24"/>
          <w:szCs w:val="24"/>
          <w:shd w:val="clear" w:color="auto" w:fill="FFFFFF"/>
          <w:lang w:val="en-US" w:eastAsia="en-US"/>
        </w:rPr>
        <w:t>et al</w:t>
      </w:r>
      <w:r w:rsidRPr="00BD2085">
        <w:rPr>
          <w:rFonts w:ascii="Times New Roman" w:eastAsia="Times New Roman" w:hAnsi="Times New Roman" w:cs="Times New Roman"/>
          <w:color w:val="000000"/>
          <w:sz w:val="24"/>
          <w:szCs w:val="24"/>
          <w:shd w:val="clear" w:color="auto" w:fill="FFFFFF"/>
          <w:lang w:val="en-US" w:eastAsia="en-US"/>
        </w:rPr>
        <w:t>., 2020</w:t>
      </w:r>
      <w:r w:rsidRPr="00BD2085">
        <w:rPr>
          <w:rFonts w:ascii="Times New Roman" w:eastAsia="Times New Roman" w:hAnsi="Times New Roman" w:cs="Times New Roman"/>
          <w:color w:val="000000"/>
          <w:sz w:val="24"/>
          <w:szCs w:val="24"/>
          <w:lang w:val="en-US" w:eastAsia="en-US"/>
        </w:rPr>
        <w:t>). </w:t>
      </w:r>
    </w:p>
    <w:p w14:paraId="0EEF0A09"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The management has to focus on managing the guests in order to make sure that they are kept in the safe environment as per the COVID-19 guidelines (</w:t>
      </w:r>
      <w:r w:rsidRPr="00BD2085">
        <w:rPr>
          <w:rFonts w:ascii="Times New Roman" w:eastAsia="Times New Roman" w:hAnsi="Times New Roman" w:cs="Times New Roman"/>
          <w:color w:val="000000"/>
          <w:sz w:val="24"/>
          <w:szCs w:val="24"/>
          <w:shd w:val="clear" w:color="auto" w:fill="FFFFFF"/>
          <w:lang w:val="en-US" w:eastAsia="en-US"/>
        </w:rPr>
        <w:t>Kapitány-Fövény and Sulyok, 2020</w:t>
      </w:r>
      <w:r w:rsidRPr="00BD2085">
        <w:rPr>
          <w:rFonts w:ascii="Times New Roman" w:eastAsia="Times New Roman" w:hAnsi="Times New Roman" w:cs="Times New Roman"/>
          <w:color w:val="000000"/>
          <w:sz w:val="24"/>
          <w:szCs w:val="24"/>
          <w:lang w:val="en-US" w:eastAsia="en-US"/>
        </w:rPr>
        <w:t>). Below are some strategies that the management can implement in order to make sure that they are able to manage their guests. </w:t>
      </w:r>
    </w:p>
    <w:p w14:paraId="0360C348"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1. Automated emails are to be created that will inform all the guests of the hotels before their arrival about the new norms and the standards that will be implemented that will keep them safe.  </w:t>
      </w:r>
    </w:p>
    <w:p w14:paraId="323043A0" w14:textId="5497AFF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 xml:space="preserve">2. Visual indication of the </w:t>
      </w:r>
      <w:r w:rsidR="00E458EF" w:rsidRPr="00BD2085">
        <w:rPr>
          <w:rFonts w:ascii="Times New Roman" w:eastAsia="Times New Roman" w:hAnsi="Times New Roman" w:cs="Times New Roman"/>
          <w:color w:val="000000"/>
          <w:sz w:val="24"/>
          <w:szCs w:val="24"/>
          <w:lang w:val="en-US" w:eastAsia="en-US"/>
        </w:rPr>
        <w:t>sanitization</w:t>
      </w:r>
      <w:r w:rsidRPr="00BD2085">
        <w:rPr>
          <w:rFonts w:ascii="Times New Roman" w:eastAsia="Times New Roman" w:hAnsi="Times New Roman" w:cs="Times New Roman"/>
          <w:color w:val="000000"/>
          <w:sz w:val="24"/>
          <w:szCs w:val="24"/>
          <w:lang w:val="en-US" w:eastAsia="en-US"/>
        </w:rPr>
        <w:t xml:space="preserve"> has to be done. </w:t>
      </w:r>
    </w:p>
    <w:p w14:paraId="009F19E2"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lastRenderedPageBreak/>
        <w:t>3. Hard copy printouts should be there across the hotel as well as every room to ensure them that every measure are taken for cleanliness and hygiene. </w:t>
      </w:r>
    </w:p>
    <w:p w14:paraId="72B0B4E3"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 xml:space="preserve">4. A complete </w:t>
      </w:r>
      <w:r>
        <w:rPr>
          <w:rFonts w:ascii="Times New Roman" w:eastAsia="Times New Roman" w:hAnsi="Times New Roman" w:cs="Times New Roman"/>
          <w:color w:val="000000"/>
          <w:sz w:val="24"/>
          <w:szCs w:val="24"/>
          <w:lang w:val="en-US" w:eastAsia="en-US"/>
        </w:rPr>
        <w:t xml:space="preserve">and easy to understand summary </w:t>
      </w:r>
      <w:r w:rsidRPr="00BD2085">
        <w:rPr>
          <w:rFonts w:ascii="Times New Roman" w:eastAsia="Times New Roman" w:hAnsi="Times New Roman" w:cs="Times New Roman"/>
          <w:color w:val="000000"/>
          <w:sz w:val="24"/>
          <w:szCs w:val="24"/>
          <w:lang w:val="en-US" w:eastAsia="en-US"/>
        </w:rPr>
        <w:t>has to be provided in the official website of the hotel to allow the guest to understand and let them choose the hotel for their stay.</w:t>
      </w:r>
    </w:p>
    <w:p w14:paraId="001854BE"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b/>
          <w:bCs/>
          <w:i/>
          <w:iCs/>
          <w:color w:val="000000"/>
          <w:sz w:val="24"/>
          <w:szCs w:val="24"/>
          <w:lang w:val="en-US" w:eastAsia="en-US"/>
        </w:rPr>
        <w:t>Strategies for keeping the housekeeping staff safe </w:t>
      </w:r>
    </w:p>
    <w:p w14:paraId="4077A7CF"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All the cleanliness depends on the housekeeping staff of the hotel therefore, it is significantly important to keep the housekeeping staff safe (Frush and Parker, 2020). Below are the lists of thighs that the management has to consider to keep theriu housekeeping staff safe (</w:t>
      </w:r>
      <w:r w:rsidRPr="00BD2085">
        <w:rPr>
          <w:rFonts w:ascii="Times New Roman" w:eastAsia="Times New Roman" w:hAnsi="Times New Roman" w:cs="Times New Roman"/>
          <w:color w:val="000000"/>
          <w:sz w:val="24"/>
          <w:szCs w:val="24"/>
          <w:shd w:val="clear" w:color="auto" w:fill="FFFFFF"/>
          <w:lang w:val="en-US" w:eastAsia="en-US"/>
        </w:rPr>
        <w:t xml:space="preserve">Olaimat </w:t>
      </w:r>
      <w:r w:rsidRPr="00BD2085">
        <w:rPr>
          <w:rFonts w:ascii="Times New Roman" w:eastAsia="Times New Roman" w:hAnsi="Times New Roman" w:cs="Times New Roman"/>
          <w:i/>
          <w:iCs/>
          <w:color w:val="000000"/>
          <w:sz w:val="24"/>
          <w:szCs w:val="24"/>
          <w:shd w:val="clear" w:color="auto" w:fill="FFFFFF"/>
          <w:lang w:val="en-US" w:eastAsia="en-US"/>
        </w:rPr>
        <w:t>et al</w:t>
      </w:r>
      <w:r w:rsidRPr="00BD2085">
        <w:rPr>
          <w:rFonts w:ascii="Times New Roman" w:eastAsia="Times New Roman" w:hAnsi="Times New Roman" w:cs="Times New Roman"/>
          <w:color w:val="000000"/>
          <w:sz w:val="24"/>
          <w:szCs w:val="24"/>
          <w:shd w:val="clear" w:color="auto" w:fill="FFFFFF"/>
          <w:lang w:val="en-US" w:eastAsia="en-US"/>
        </w:rPr>
        <w:t>., 2020</w:t>
      </w:r>
      <w:r w:rsidRPr="00BD2085">
        <w:rPr>
          <w:rFonts w:ascii="Times New Roman" w:eastAsia="Times New Roman" w:hAnsi="Times New Roman" w:cs="Times New Roman"/>
          <w:color w:val="000000"/>
          <w:sz w:val="24"/>
          <w:szCs w:val="24"/>
          <w:lang w:val="en-US" w:eastAsia="en-US"/>
        </w:rPr>
        <w:t>). </w:t>
      </w:r>
    </w:p>
    <w:p w14:paraId="496D7F2D"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1. The housekeeping staff has to be given a PPE kit that will keep the staff safe from any type of exposure. </w:t>
      </w:r>
    </w:p>
    <w:p w14:paraId="08B4B3B3"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2. Management has to make sure that there are enough stocks for gloves. </w:t>
      </w:r>
    </w:p>
    <w:p w14:paraId="175E7F0B"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3. Management has to ensure that stocks of masks are available for all the staff before they enter into any guest rooms for cleaning.</w:t>
      </w:r>
    </w:p>
    <w:p w14:paraId="1F3C987F"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4. Verifying the cleaning supplies as well as disinfectant stocks. </w:t>
      </w:r>
    </w:p>
    <w:p w14:paraId="72B30F42"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5. The housekeeping staff and the guest should not interact at all hence, the management has to ensure that the housekeeping staff do not enter while the guests are in the room  and when the housekeeping staff are in the room there should be a sign to keep the guest away while they are working. </w:t>
      </w:r>
    </w:p>
    <w:p w14:paraId="5A5D4FFC"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Therefore, the management has to follow the above mentioned points in order to ensure that their housekeeping staff are safe. </w:t>
      </w:r>
    </w:p>
    <w:p w14:paraId="48D25DDF"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b/>
          <w:bCs/>
          <w:i/>
          <w:iCs/>
          <w:color w:val="000000"/>
          <w:sz w:val="24"/>
          <w:szCs w:val="24"/>
          <w:lang w:val="en-US" w:eastAsia="en-US"/>
        </w:rPr>
        <w:t>Training and information for all the staff and employees </w:t>
      </w:r>
    </w:p>
    <w:p w14:paraId="4968205C"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The management has the responsibility to inform all the staff of the measures that the hotels are taking and the measures that they have to follow to protect their health as well as the health of others (</w:t>
      </w:r>
      <w:r w:rsidRPr="00BD2085">
        <w:rPr>
          <w:rFonts w:ascii="Times New Roman" w:eastAsia="Times New Roman" w:hAnsi="Times New Roman" w:cs="Times New Roman"/>
          <w:color w:val="000000"/>
          <w:sz w:val="24"/>
          <w:szCs w:val="24"/>
          <w:shd w:val="clear" w:color="auto" w:fill="FFFFFF"/>
          <w:lang w:val="en-US" w:eastAsia="en-US"/>
        </w:rPr>
        <w:t>Bailey and Breslin, 2021</w:t>
      </w:r>
      <w:r w:rsidRPr="00BD2085">
        <w:rPr>
          <w:rFonts w:ascii="Times New Roman" w:eastAsia="Times New Roman" w:hAnsi="Times New Roman" w:cs="Times New Roman"/>
          <w:color w:val="000000"/>
          <w:sz w:val="24"/>
          <w:szCs w:val="24"/>
          <w:lang w:val="en-US" w:eastAsia="en-US"/>
        </w:rPr>
        <w:t>). For instance, the management has to provide strict instructions to take sick leave when any of the staff is feeling sick and immediately take medical help if any of the symptoms of the virus is shown (</w:t>
      </w:r>
      <w:r w:rsidRPr="00BD2085">
        <w:rPr>
          <w:rFonts w:ascii="Times New Roman" w:eastAsia="Times New Roman" w:hAnsi="Times New Roman" w:cs="Times New Roman"/>
          <w:color w:val="000000"/>
          <w:sz w:val="24"/>
          <w:szCs w:val="24"/>
          <w:shd w:val="clear" w:color="auto" w:fill="FFFFFF"/>
          <w:lang w:val="en-US" w:eastAsia="en-US"/>
        </w:rPr>
        <w:t xml:space="preserve">Im </w:t>
      </w:r>
      <w:r w:rsidRPr="00BD2085">
        <w:rPr>
          <w:rFonts w:ascii="Times New Roman" w:eastAsia="Times New Roman" w:hAnsi="Times New Roman" w:cs="Times New Roman"/>
          <w:i/>
          <w:iCs/>
          <w:color w:val="000000"/>
          <w:sz w:val="24"/>
          <w:szCs w:val="24"/>
          <w:shd w:val="clear" w:color="auto" w:fill="FFFFFF"/>
          <w:lang w:val="en-US" w:eastAsia="en-US"/>
        </w:rPr>
        <w:t>et al</w:t>
      </w:r>
      <w:r w:rsidRPr="00BD2085">
        <w:rPr>
          <w:rFonts w:ascii="Times New Roman" w:eastAsia="Times New Roman" w:hAnsi="Times New Roman" w:cs="Times New Roman"/>
          <w:color w:val="000000"/>
          <w:sz w:val="24"/>
          <w:szCs w:val="24"/>
          <w:shd w:val="clear" w:color="auto" w:fill="FFFFFF"/>
          <w:lang w:val="en-US" w:eastAsia="en-US"/>
        </w:rPr>
        <w:t>., 2021</w:t>
      </w:r>
      <w:r w:rsidRPr="00BD2085">
        <w:rPr>
          <w:rFonts w:ascii="Times New Roman" w:eastAsia="Times New Roman" w:hAnsi="Times New Roman" w:cs="Times New Roman"/>
          <w:color w:val="000000"/>
          <w:sz w:val="24"/>
          <w:szCs w:val="24"/>
          <w:lang w:val="en-US" w:eastAsia="en-US"/>
        </w:rPr>
        <w:t>). The management also has to organise a regular briefing to provide all the information that is associated with the COVID-19 measures that covers all the information such as new measures that have to be taken and the new symptoms that are now shown on the people (</w:t>
      </w:r>
      <w:r w:rsidRPr="00BD2085">
        <w:rPr>
          <w:rFonts w:ascii="Times New Roman" w:eastAsia="Times New Roman" w:hAnsi="Times New Roman" w:cs="Times New Roman"/>
          <w:color w:val="000000"/>
          <w:sz w:val="24"/>
          <w:szCs w:val="24"/>
          <w:shd w:val="clear" w:color="auto" w:fill="FFFFFF"/>
          <w:lang w:val="en-US" w:eastAsia="en-US"/>
        </w:rPr>
        <w:t>Kaushal and Srivastava, 2021</w:t>
      </w:r>
      <w:r w:rsidRPr="00BD2085">
        <w:rPr>
          <w:rFonts w:ascii="Times New Roman" w:eastAsia="Times New Roman" w:hAnsi="Times New Roman" w:cs="Times New Roman"/>
          <w:color w:val="000000"/>
          <w:sz w:val="24"/>
          <w:szCs w:val="24"/>
          <w:lang w:val="en-US" w:eastAsia="en-US"/>
        </w:rPr>
        <w:t xml:space="preserve">). It is important to update staff with all the information as in the end it is the staff that interacts with all the guests </w:t>
      </w:r>
      <w:r w:rsidRPr="00BD2085">
        <w:rPr>
          <w:rFonts w:ascii="Times New Roman" w:eastAsia="Times New Roman" w:hAnsi="Times New Roman" w:cs="Times New Roman"/>
          <w:color w:val="000000"/>
          <w:sz w:val="24"/>
          <w:szCs w:val="24"/>
          <w:lang w:val="en-US" w:eastAsia="en-US"/>
        </w:rPr>
        <w:lastRenderedPageBreak/>
        <w:t>that come from different places. Further, apart from the information that is to be provided to the staff, the management also provides training to the staff in some special cases. The management also has to consider the Standard Operating Procedure (SOP) that is to be implemented in the case of suspects (</w:t>
      </w:r>
      <w:r w:rsidRPr="00BD2085">
        <w:rPr>
          <w:rFonts w:ascii="Times New Roman" w:eastAsia="Times New Roman" w:hAnsi="Times New Roman" w:cs="Times New Roman"/>
          <w:color w:val="000000"/>
          <w:sz w:val="24"/>
          <w:szCs w:val="24"/>
          <w:shd w:val="clear" w:color="auto" w:fill="FFFFFF"/>
          <w:lang w:val="en-US" w:eastAsia="en-US"/>
        </w:rPr>
        <w:t xml:space="preserve">Filimonau </w:t>
      </w:r>
      <w:r w:rsidRPr="00BD2085">
        <w:rPr>
          <w:rFonts w:ascii="Times New Roman" w:eastAsia="Times New Roman" w:hAnsi="Times New Roman" w:cs="Times New Roman"/>
          <w:i/>
          <w:iCs/>
          <w:color w:val="000000"/>
          <w:sz w:val="24"/>
          <w:szCs w:val="24"/>
          <w:shd w:val="clear" w:color="auto" w:fill="FFFFFF"/>
          <w:lang w:val="en-US" w:eastAsia="en-US"/>
        </w:rPr>
        <w:t>et al</w:t>
      </w:r>
      <w:r w:rsidRPr="00BD2085">
        <w:rPr>
          <w:rFonts w:ascii="Times New Roman" w:eastAsia="Times New Roman" w:hAnsi="Times New Roman" w:cs="Times New Roman"/>
          <w:color w:val="000000"/>
          <w:sz w:val="24"/>
          <w:szCs w:val="24"/>
          <w:shd w:val="clear" w:color="auto" w:fill="FFFFFF"/>
          <w:lang w:val="en-US" w:eastAsia="en-US"/>
        </w:rPr>
        <w:t>., 2020</w:t>
      </w:r>
      <w:r w:rsidRPr="00BD2085">
        <w:rPr>
          <w:rFonts w:ascii="Times New Roman" w:eastAsia="Times New Roman" w:hAnsi="Times New Roman" w:cs="Times New Roman"/>
          <w:color w:val="000000"/>
          <w:sz w:val="24"/>
          <w:szCs w:val="24"/>
          <w:lang w:val="en-US" w:eastAsia="en-US"/>
        </w:rPr>
        <w:t>). The training has to be given how the staffs are needed to deal with the people who show signs or symptoms of COVID-19 and how they should be isolated (</w:t>
      </w:r>
      <w:r w:rsidRPr="00BD2085">
        <w:rPr>
          <w:rFonts w:ascii="Times New Roman" w:eastAsia="Times New Roman" w:hAnsi="Times New Roman" w:cs="Times New Roman"/>
          <w:color w:val="000000"/>
          <w:sz w:val="24"/>
          <w:szCs w:val="24"/>
          <w:shd w:val="clear" w:color="auto" w:fill="FFFFFF"/>
          <w:lang w:val="en-US" w:eastAsia="en-US"/>
        </w:rPr>
        <w:t>Rosemberg, 2020</w:t>
      </w:r>
      <w:r w:rsidRPr="00BD2085">
        <w:rPr>
          <w:rFonts w:ascii="Times New Roman" w:eastAsia="Times New Roman" w:hAnsi="Times New Roman" w:cs="Times New Roman"/>
          <w:color w:val="000000"/>
          <w:sz w:val="24"/>
          <w:szCs w:val="24"/>
          <w:lang w:val="en-US" w:eastAsia="en-US"/>
        </w:rPr>
        <w:t>). </w:t>
      </w:r>
    </w:p>
    <w:p w14:paraId="3AAE35ED"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b/>
          <w:bCs/>
          <w:i/>
          <w:iCs/>
          <w:color w:val="000000"/>
          <w:sz w:val="24"/>
          <w:szCs w:val="24"/>
          <w:lang w:val="en-US" w:eastAsia="en-US"/>
        </w:rPr>
        <w:t>Training for the employees and staff</w:t>
      </w:r>
      <w:r w:rsidRPr="00BD2085">
        <w:rPr>
          <w:rFonts w:ascii="Times New Roman" w:eastAsia="Times New Roman" w:hAnsi="Times New Roman" w:cs="Times New Roman"/>
          <w:color w:val="000000"/>
          <w:sz w:val="24"/>
          <w:szCs w:val="24"/>
          <w:lang w:val="en-US" w:eastAsia="en-US"/>
        </w:rPr>
        <w:t> </w:t>
      </w:r>
    </w:p>
    <w:p w14:paraId="48578A08"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1. Training the housekeeping staff to use the disinfectant safely and correctly as the disinfectant does not work instantly. </w:t>
      </w:r>
    </w:p>
    <w:p w14:paraId="615732F1"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 xml:space="preserve">2. Training the hotel staff to keep up </w:t>
      </w:r>
      <w:r>
        <w:rPr>
          <w:rFonts w:ascii="Times New Roman" w:eastAsia="Times New Roman" w:hAnsi="Times New Roman" w:cs="Times New Roman"/>
          <w:color w:val="000000"/>
          <w:sz w:val="24"/>
          <w:szCs w:val="24"/>
          <w:lang w:val="en-US" w:eastAsia="en-US"/>
        </w:rPr>
        <w:t>the</w:t>
      </w:r>
      <w:r w:rsidRPr="00BD2085">
        <w:rPr>
          <w:rFonts w:ascii="Times New Roman" w:eastAsia="Times New Roman" w:hAnsi="Times New Roman" w:cs="Times New Roman"/>
          <w:color w:val="000000"/>
          <w:sz w:val="24"/>
          <w:szCs w:val="24"/>
          <w:lang w:val="en-US" w:eastAsia="en-US"/>
        </w:rPr>
        <w:t xml:space="preserve"> post will help everyone understands the whole safety procedure and also train the staff to remind everyone to constantly wash hands and clean the area (</w:t>
      </w:r>
      <w:r w:rsidRPr="00BD2085">
        <w:rPr>
          <w:rFonts w:ascii="Times New Roman" w:eastAsia="Times New Roman" w:hAnsi="Times New Roman" w:cs="Times New Roman"/>
          <w:color w:val="000000"/>
          <w:sz w:val="24"/>
          <w:szCs w:val="24"/>
          <w:shd w:val="clear" w:color="auto" w:fill="FFFFFF"/>
          <w:lang w:val="en-US" w:eastAsia="en-US"/>
        </w:rPr>
        <w:t>Aven and Bouder, 2020</w:t>
      </w:r>
      <w:r w:rsidRPr="00BD2085">
        <w:rPr>
          <w:rFonts w:ascii="Times New Roman" w:eastAsia="Times New Roman" w:hAnsi="Times New Roman" w:cs="Times New Roman"/>
          <w:color w:val="000000"/>
          <w:sz w:val="24"/>
          <w:szCs w:val="24"/>
          <w:lang w:val="en-US" w:eastAsia="en-US"/>
        </w:rPr>
        <w:t>). </w:t>
      </w:r>
    </w:p>
    <w:p w14:paraId="694A1FD0"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3. Training staff to acknowledge symptoms of the people who are in the property that includes all the staff and employees of the hotel as well as the guest of the hotel. </w:t>
      </w:r>
    </w:p>
    <w:p w14:paraId="5BB36DB7"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b/>
          <w:bCs/>
          <w:i/>
          <w:iCs/>
          <w:color w:val="000000"/>
          <w:sz w:val="24"/>
          <w:szCs w:val="24"/>
          <w:lang w:val="en-US" w:eastAsia="en-US"/>
        </w:rPr>
        <w:t>Strategies to be implemented across hotel </w:t>
      </w:r>
    </w:p>
    <w:p w14:paraId="0D84E8B0"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There are also some basic strategies that the management of the hotel has to implement all over the hotel. There is much evidence that states that the virus that causes COVID-19 has the potential to spread more easily than the virus that just causes normal seasonal flu (Hospitality Net. 2021). Therefore, it has been stated that COVID-19 has been stated as more dangerous for the people. </w:t>
      </w:r>
    </w:p>
    <w:p w14:paraId="3EDF6E4C"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Below are some of the strategies that the management of the hotel will be following:</w:t>
      </w:r>
    </w:p>
    <w:p w14:paraId="1C972298"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1. Disinfectant products have to be used that has been pre-approved by the Environmental Protection Agency (EPA) that can be used against viral infections (</w:t>
      </w:r>
      <w:r w:rsidRPr="00BD2085">
        <w:rPr>
          <w:rFonts w:ascii="Times New Roman" w:eastAsia="Times New Roman" w:hAnsi="Times New Roman" w:cs="Times New Roman"/>
          <w:color w:val="000000"/>
          <w:sz w:val="24"/>
          <w:szCs w:val="24"/>
          <w:shd w:val="clear" w:color="auto" w:fill="FFFFFF"/>
          <w:lang w:val="en-US" w:eastAsia="en-US"/>
        </w:rPr>
        <w:t>Ağalar and Engin, 2020</w:t>
      </w:r>
      <w:r w:rsidRPr="00BD2085">
        <w:rPr>
          <w:rFonts w:ascii="Times New Roman" w:eastAsia="Times New Roman" w:hAnsi="Times New Roman" w:cs="Times New Roman"/>
          <w:color w:val="000000"/>
          <w:sz w:val="24"/>
          <w:szCs w:val="24"/>
          <w:lang w:val="en-US" w:eastAsia="en-US"/>
        </w:rPr>
        <w:t>). </w:t>
      </w:r>
    </w:p>
    <w:p w14:paraId="6D16D18C"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2. The disinfectant has to be applied while cleaning the guests’ rooms, play areas, common areas, public spaces, meeting rooms and so on. </w:t>
      </w:r>
    </w:p>
    <w:p w14:paraId="1F71C7C5"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3. There are possibilities that the clothes that are used in the rooms will become a medium of spreading the virus and will become contaminated with the virus. Hence, it is crucial to use disinfectant while washing the laundry (</w:t>
      </w:r>
      <w:r w:rsidRPr="00BD2085">
        <w:rPr>
          <w:rFonts w:ascii="Times New Roman" w:eastAsia="Times New Roman" w:hAnsi="Times New Roman" w:cs="Times New Roman"/>
          <w:color w:val="000000"/>
          <w:sz w:val="24"/>
          <w:szCs w:val="24"/>
          <w:shd w:val="clear" w:color="auto" w:fill="FFFFFF"/>
          <w:lang w:val="en-US" w:eastAsia="en-US"/>
        </w:rPr>
        <w:t xml:space="preserve">Gatto </w:t>
      </w:r>
      <w:r w:rsidRPr="00BD2085">
        <w:rPr>
          <w:rFonts w:ascii="Times New Roman" w:eastAsia="Times New Roman" w:hAnsi="Times New Roman" w:cs="Times New Roman"/>
          <w:i/>
          <w:iCs/>
          <w:color w:val="000000"/>
          <w:sz w:val="24"/>
          <w:szCs w:val="24"/>
          <w:shd w:val="clear" w:color="auto" w:fill="FFFFFF"/>
          <w:lang w:val="en-US" w:eastAsia="en-US"/>
        </w:rPr>
        <w:t>et al</w:t>
      </w:r>
      <w:r w:rsidRPr="00BD2085">
        <w:rPr>
          <w:rFonts w:ascii="Times New Roman" w:eastAsia="Times New Roman" w:hAnsi="Times New Roman" w:cs="Times New Roman"/>
          <w:color w:val="000000"/>
          <w:sz w:val="24"/>
          <w:szCs w:val="24"/>
          <w:shd w:val="clear" w:color="auto" w:fill="FFFFFF"/>
          <w:lang w:val="en-US" w:eastAsia="en-US"/>
        </w:rPr>
        <w:t>., 2020</w:t>
      </w:r>
      <w:r w:rsidRPr="00BD2085">
        <w:rPr>
          <w:rFonts w:ascii="Times New Roman" w:eastAsia="Times New Roman" w:hAnsi="Times New Roman" w:cs="Times New Roman"/>
          <w:color w:val="000000"/>
          <w:sz w:val="24"/>
          <w:szCs w:val="24"/>
          <w:lang w:val="en-US" w:eastAsia="en-US"/>
        </w:rPr>
        <w:t>). </w:t>
      </w:r>
    </w:p>
    <w:p w14:paraId="6B099739" w14:textId="77777777" w:rsidR="00BD2085" w:rsidRPr="00BD2085" w:rsidRDefault="00BD2085" w:rsidP="00BD2085">
      <w:pPr>
        <w:spacing w:line="360" w:lineRule="auto"/>
        <w:jc w:val="both"/>
        <w:rPr>
          <w:rFonts w:ascii="Times New Roman" w:eastAsia="Times New Roman" w:hAnsi="Times New Roman" w:cs="Times New Roman"/>
          <w:sz w:val="24"/>
          <w:szCs w:val="24"/>
          <w:lang w:val="en-US" w:eastAsia="en-US"/>
        </w:rPr>
      </w:pPr>
      <w:r w:rsidRPr="00BD2085">
        <w:rPr>
          <w:rFonts w:ascii="Times New Roman" w:eastAsia="Times New Roman" w:hAnsi="Times New Roman" w:cs="Times New Roman"/>
          <w:color w:val="000000"/>
          <w:sz w:val="24"/>
          <w:szCs w:val="24"/>
          <w:lang w:val="en-US" w:eastAsia="en-US"/>
        </w:rPr>
        <w:t>Therefore, it can be stated that following these strategies will always keep every area clean around the hotel as well as the things that are used in the hotels will stay clean and will not be contaminated by the virus. </w:t>
      </w:r>
    </w:p>
    <w:p w14:paraId="69FB4A8F" w14:textId="77777777" w:rsidR="00F00B05" w:rsidRDefault="00F94062" w:rsidP="0029626F">
      <w:pPr>
        <w:pStyle w:val="Heading1"/>
      </w:pPr>
      <w:bookmarkStart w:id="9" w:name="_Toc64743908"/>
      <w:r>
        <w:lastRenderedPageBreak/>
        <w:t>Results and Findings</w:t>
      </w:r>
      <w:bookmarkEnd w:id="9"/>
    </w:p>
    <w:p w14:paraId="68683CAB" w14:textId="77777777" w:rsidR="00F00B05" w:rsidRDefault="00F9406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hotel occupancy has subsequently increased due even during the pandemic as safety precautions are being promoted with the benefits of social distancing and the usage of hand sanitizers in almost all activities. Hand Sanitizers and usage of cleaning supplies that could lessen the impact of virus is utmost required as the operational activities would suffer lesser revenues (Amadeus Hospitality, 2020). Clean public spaces and usage of face masks for both guests and staff would be required as the hotel has increased the frequency of safety in high touch areas such as elevator buttons, door handles and staircases holders. Even though limited services are being provided with rotation of staff and cleaning of rooms with hi safety and sanitization at the hotel entrance has made it easier to maintain the safety in the hotel rooms (Alice Platform, 2020). </w:t>
      </w:r>
    </w:p>
    <w:p w14:paraId="01EC5B78" w14:textId="77777777" w:rsidR="00F00B05" w:rsidRDefault="00F9406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Remaining Challenges</w:t>
      </w:r>
      <w:r>
        <w:rPr>
          <w:rFonts w:ascii="Times New Roman" w:eastAsia="Times New Roman" w:hAnsi="Times New Roman" w:cs="Times New Roman"/>
          <w:sz w:val="24"/>
          <w:szCs w:val="24"/>
        </w:rPr>
        <w:t xml:space="preserve"> </w:t>
      </w:r>
    </w:p>
    <w:p w14:paraId="637DBAEC" w14:textId="77777777" w:rsidR="00F00B05" w:rsidRDefault="00F9406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Since UK is at the peak of the pandemic with the second streak of coronavirus leading to lockdowns in various stated having a high statistics of people that are affected by the pandemic, it is important to know that the hotel industry can you face a huge setback if another lockdown is imposed as a recovering economy and implementation of new standards would remain ineffective in this case (Viramgami</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2020). Despite the steps that are taken regarding cleanliness and safety of the staff as well as the guest, it is highly probable that some guests would get affected by the virus if they continuously go out and have public interaction. This can lead to fatal consequences as one staff affected by the virus would lead to an entire team being affected and there is no probable solution to this unforeseen challenge. The usage of face mask and hand sanitizers is therefore important for each and every guest and staff and the guest must be notified of the new policies of the company regarding the certain changes made in safety of the hotel. </w:t>
      </w:r>
    </w:p>
    <w:p w14:paraId="6978CFA5" w14:textId="77777777" w:rsidR="00F00B05" w:rsidRDefault="00F9406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Reporting and responsibility </w:t>
      </w:r>
    </w:p>
    <w:p w14:paraId="5AC2CA9A" w14:textId="77777777" w:rsidR="00F00B05" w:rsidRDefault="00F9406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range of standards that is set by the hotel for safety of the housekeeping staff who worked in a crucial condition, it is important that the commercial and leisure segments have to remain stagnant and aim to provide more benefits to such staff and speed up the plans for better development of Safety (</w:t>
      </w:r>
      <w:r>
        <w:rPr>
          <w:rFonts w:ascii="Times New Roman" w:eastAsia="Times New Roman" w:hAnsi="Times New Roman" w:cs="Times New Roman"/>
          <w:color w:val="222222"/>
          <w:sz w:val="24"/>
          <w:szCs w:val="24"/>
          <w:highlight w:val="white"/>
        </w:rPr>
        <w:t xml:space="preserve">Ngonghala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Communication is important within the industry such that the managers must ensure that the image of the hotel is uplifted and the </w:t>
      </w:r>
      <w:r w:rsidR="0029626F">
        <w:rPr>
          <w:rFonts w:ascii="Times New Roman" w:eastAsia="Times New Roman" w:hAnsi="Times New Roman" w:cs="Times New Roman"/>
          <w:sz w:val="24"/>
          <w:szCs w:val="24"/>
        </w:rPr>
        <w:t>staff is</w:t>
      </w:r>
      <w:r>
        <w:rPr>
          <w:rFonts w:ascii="Times New Roman" w:eastAsia="Times New Roman" w:hAnsi="Times New Roman" w:cs="Times New Roman"/>
          <w:sz w:val="24"/>
          <w:szCs w:val="24"/>
        </w:rPr>
        <w:t xml:space="preserve"> given extra care and opportunities such that they can attract the new guests once </w:t>
      </w:r>
      <w:r w:rsidR="0029626F">
        <w:rPr>
          <w:rFonts w:ascii="Times New Roman" w:eastAsia="Times New Roman" w:hAnsi="Times New Roman" w:cs="Times New Roman"/>
          <w:sz w:val="24"/>
          <w:szCs w:val="24"/>
        </w:rPr>
        <w:t>the recession</w:t>
      </w:r>
      <w:r>
        <w:rPr>
          <w:rFonts w:ascii="Times New Roman" w:eastAsia="Times New Roman" w:hAnsi="Times New Roman" w:cs="Times New Roman"/>
          <w:sz w:val="24"/>
          <w:szCs w:val="24"/>
        </w:rPr>
        <w:t xml:space="preserve"> period is </w:t>
      </w:r>
      <w:r>
        <w:rPr>
          <w:rFonts w:ascii="Times New Roman" w:eastAsia="Times New Roman" w:hAnsi="Times New Roman" w:cs="Times New Roman"/>
          <w:sz w:val="24"/>
          <w:szCs w:val="24"/>
        </w:rPr>
        <w:lastRenderedPageBreak/>
        <w:t>over. Also it is identified that the management of financial data and reporting for the pandemic must be done through restructuring of internal controls and focusing on the hygiene measures that are unnecessary post covid-19 (</w:t>
      </w:r>
      <w:r>
        <w:rPr>
          <w:rFonts w:ascii="Times New Roman" w:eastAsia="Times New Roman" w:hAnsi="Times New Roman" w:cs="Times New Roman"/>
          <w:color w:val="222222"/>
          <w:sz w:val="24"/>
          <w:szCs w:val="24"/>
          <w:highlight w:val="white"/>
        </w:rPr>
        <w:t>Zhang</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Therefore a responsibility for regular reporting to the management with regards to sanitation and safety measures must be done such that there is more opportunity for improvement. </w:t>
      </w:r>
    </w:p>
    <w:p w14:paraId="7DE351BB" w14:textId="77777777" w:rsidR="00F00B05" w:rsidRDefault="00F9406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important that vision is established by the housekeeping department when developing certain activities such as selection of the various personnel that could abide by the covid-19 situation and know the urgency and responsibility with this respect. Motivational and retention tools were relatively used in order to increase the working conditions safety and value the responsibility among the members for guest control</w:t>
      </w:r>
      <w:r w:rsidR="001B0277">
        <w:rPr>
          <w:rFonts w:ascii="Times New Roman" w:eastAsia="Times New Roman" w:hAnsi="Times New Roman" w:cs="Times New Roman"/>
          <w:sz w:val="24"/>
          <w:szCs w:val="24"/>
        </w:rPr>
        <w:t xml:space="preserve"> (Cruz, 2020)</w:t>
      </w:r>
      <w:r>
        <w:rPr>
          <w:rFonts w:ascii="Times New Roman" w:eastAsia="Times New Roman" w:hAnsi="Times New Roman" w:cs="Times New Roman"/>
          <w:sz w:val="24"/>
          <w:szCs w:val="24"/>
        </w:rPr>
        <w:t xml:space="preserve">. Building teams for the recognition of each department in the hotel would become essential to make the guests feel at home. The presence of covid-19 has made the hospitality industry </w:t>
      </w:r>
      <w:r w:rsidR="0029626F">
        <w:rPr>
          <w:rFonts w:ascii="Times New Roman" w:eastAsia="Times New Roman" w:hAnsi="Times New Roman" w:cs="Times New Roman"/>
          <w:sz w:val="24"/>
          <w:szCs w:val="24"/>
        </w:rPr>
        <w:t>realize</w:t>
      </w:r>
      <w:r>
        <w:rPr>
          <w:rFonts w:ascii="Times New Roman" w:eastAsia="Times New Roman" w:hAnsi="Times New Roman" w:cs="Times New Roman"/>
          <w:sz w:val="24"/>
          <w:szCs w:val="24"/>
        </w:rPr>
        <w:t xml:space="preserve"> the importance of cleanliness and safety as well as bringing in safety standards with close modification in each department and bringing in more responsibility among the staff for the satisfaction of the guests. </w:t>
      </w:r>
    </w:p>
    <w:p w14:paraId="14C36055" w14:textId="77777777" w:rsidR="00F00B05" w:rsidRDefault="00F9406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Analysis of the PESTEL and SWOT</w:t>
      </w:r>
    </w:p>
    <w:p w14:paraId="265357D9" w14:textId="77777777" w:rsidR="00F00B05" w:rsidRDefault="00F9406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w:t>
      </w:r>
      <w:r w:rsidR="0029626F">
        <w:rPr>
          <w:rFonts w:ascii="Times New Roman" w:eastAsia="Times New Roman" w:hAnsi="Times New Roman" w:cs="Times New Roman"/>
          <w:sz w:val="24"/>
          <w:szCs w:val="24"/>
        </w:rPr>
        <w:t>pestle</w:t>
      </w:r>
      <w:r>
        <w:rPr>
          <w:rFonts w:ascii="Times New Roman" w:eastAsia="Times New Roman" w:hAnsi="Times New Roman" w:cs="Times New Roman"/>
          <w:sz w:val="24"/>
          <w:szCs w:val="24"/>
        </w:rPr>
        <w:t xml:space="preserve"> analysis </w:t>
      </w:r>
      <w:r w:rsidR="0029626F">
        <w:rPr>
          <w:rFonts w:ascii="Times New Roman" w:eastAsia="Times New Roman" w:hAnsi="Times New Roman" w:cs="Times New Roman"/>
          <w:sz w:val="24"/>
          <w:szCs w:val="24"/>
        </w:rPr>
        <w:t>it</w:t>
      </w:r>
      <w:r>
        <w:rPr>
          <w:rFonts w:ascii="Times New Roman" w:eastAsia="Times New Roman" w:hAnsi="Times New Roman" w:cs="Times New Roman"/>
          <w:sz w:val="24"/>
          <w:szCs w:val="24"/>
        </w:rPr>
        <w:t xml:space="preserve"> is seen that the UK environment is strict with respect to political and legal obligations as well as takes the sustainability and safety standards very seriously</w:t>
      </w:r>
      <w:r w:rsidR="001B0277">
        <w:rPr>
          <w:rFonts w:ascii="Times New Roman" w:eastAsia="Times New Roman" w:hAnsi="Times New Roman" w:cs="Times New Roman"/>
          <w:sz w:val="24"/>
          <w:szCs w:val="24"/>
        </w:rPr>
        <w:t xml:space="preserve"> (</w:t>
      </w:r>
      <w:r w:rsidR="001B0277">
        <w:rPr>
          <w:rFonts w:ascii="Times New Roman" w:eastAsia="Times New Roman" w:hAnsi="Times New Roman" w:cs="Times New Roman"/>
          <w:color w:val="222222"/>
          <w:sz w:val="24"/>
          <w:szCs w:val="24"/>
          <w:highlight w:val="white"/>
        </w:rPr>
        <w:t xml:space="preserve">Awan </w:t>
      </w:r>
      <w:r w:rsidR="001B0277" w:rsidRPr="001B0277">
        <w:rPr>
          <w:rFonts w:ascii="Times New Roman" w:eastAsia="Times New Roman" w:hAnsi="Times New Roman" w:cs="Times New Roman"/>
          <w:i/>
          <w:color w:val="222222"/>
          <w:sz w:val="24"/>
          <w:szCs w:val="24"/>
          <w:highlight w:val="white"/>
        </w:rPr>
        <w:t>et al</w:t>
      </w:r>
      <w:r w:rsidR="001B0277">
        <w:rPr>
          <w:rFonts w:ascii="Times New Roman" w:eastAsia="Times New Roman" w:hAnsi="Times New Roman" w:cs="Times New Roman"/>
          <w:color w:val="222222"/>
          <w:sz w:val="24"/>
          <w:szCs w:val="24"/>
          <w:highlight w:val="white"/>
        </w:rPr>
        <w:t>., 2020</w:t>
      </w:r>
      <w:r w:rsidR="001B027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obligations of each company with respect to covid-19 has made it difficult for the people to adjust and has made the lifestyle stagnant, however, appropriate measures are essential to decrease unemployment and underemployment such that the people have food and shelter in such a crisis situation. As per the swot analysis, distance and weaknesses of the hotel have been </w:t>
      </w:r>
      <w:r w:rsidR="0029626F">
        <w:rPr>
          <w:rFonts w:ascii="Times New Roman" w:eastAsia="Times New Roman" w:hAnsi="Times New Roman" w:cs="Times New Roman"/>
          <w:sz w:val="24"/>
          <w:szCs w:val="24"/>
        </w:rPr>
        <w:t>analyzed</w:t>
      </w:r>
      <w:r>
        <w:rPr>
          <w:rFonts w:ascii="Times New Roman" w:eastAsia="Times New Roman" w:hAnsi="Times New Roman" w:cs="Times New Roman"/>
          <w:sz w:val="24"/>
          <w:szCs w:val="24"/>
        </w:rPr>
        <w:t xml:space="preserve"> which means that it is important to focus on the weaknesses and be prepared for the threats, with adequate policies and guidelines set by the government for the pandemic. </w:t>
      </w:r>
    </w:p>
    <w:p w14:paraId="665DF7CC" w14:textId="77777777" w:rsidR="00BD2085" w:rsidRPr="00BD2085" w:rsidRDefault="00BD2085" w:rsidP="00520661">
      <w:pPr>
        <w:pStyle w:val="Heading1"/>
        <w:rPr>
          <w:lang w:val="en-US"/>
        </w:rPr>
      </w:pPr>
      <w:bookmarkStart w:id="10" w:name="_Toc64743909"/>
      <w:r w:rsidRPr="00BD2085">
        <w:rPr>
          <w:lang w:val="en-US"/>
        </w:rPr>
        <w:t>Action plan</w:t>
      </w:r>
      <w:bookmarkEnd w:id="10"/>
    </w:p>
    <w:p w14:paraId="3DF83064" w14:textId="77777777" w:rsidR="00BD2085" w:rsidRPr="00BD2085" w:rsidRDefault="00BD2085" w:rsidP="00BD2085">
      <w:pPr>
        <w:spacing w:line="360" w:lineRule="auto"/>
        <w:jc w:val="both"/>
        <w:rPr>
          <w:rFonts w:ascii="Times New Roman" w:eastAsia="Times New Roman" w:hAnsi="Times New Roman" w:cs="Times New Roman"/>
          <w:sz w:val="24"/>
          <w:szCs w:val="24"/>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1054"/>
        <w:gridCol w:w="1393"/>
        <w:gridCol w:w="2084"/>
        <w:gridCol w:w="1717"/>
        <w:gridCol w:w="865"/>
        <w:gridCol w:w="1406"/>
        <w:gridCol w:w="1041"/>
      </w:tblGrid>
      <w:tr w:rsidR="00BD2085" w:rsidRPr="00BD2085" w14:paraId="46A240B8" w14:textId="77777777" w:rsidTr="00BD208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6539A7"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b/>
                <w:bCs/>
                <w:sz w:val="24"/>
                <w:szCs w:val="24"/>
                <w:lang w:val="en-US"/>
              </w:rPr>
              <w:t>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61A6E4"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b/>
                <w:bCs/>
                <w:sz w:val="24"/>
                <w:szCs w:val="24"/>
                <w:lang w:val="en-US"/>
              </w:rPr>
              <w:t>Problem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4C4FF9"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b/>
                <w:bCs/>
                <w:sz w:val="24"/>
                <w:szCs w:val="24"/>
                <w:lang w:val="en-US"/>
              </w:rPr>
              <w:t>Solution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A4C072"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b/>
                <w:bCs/>
                <w:sz w:val="24"/>
                <w:szCs w:val="24"/>
                <w:lang w:val="en-US"/>
              </w:rPr>
              <w:t>Desired outcome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77D013" w14:textId="77777777" w:rsidR="00BD2085"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b/>
                <w:bCs/>
                <w:sz w:val="24"/>
                <w:szCs w:val="24"/>
                <w:lang w:val="en-US"/>
              </w:rPr>
              <w:t>Time scale</w:t>
            </w:r>
          </w:p>
          <w:p w14:paraId="507629B7" w14:textId="77777777" w:rsidR="00BD2085" w:rsidRPr="00BD2085" w:rsidRDefault="00BD2085" w:rsidP="00BD2085">
            <w:pPr>
              <w:spacing w:line="360" w:lineRule="auto"/>
              <w:jc w:val="both"/>
              <w:rPr>
                <w:rFonts w:ascii="Times New Roman" w:eastAsia="Times New Roman" w:hAnsi="Times New Roman" w:cs="Times New Roman"/>
                <w:sz w:val="24"/>
                <w:szCs w:val="24"/>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2B2FE3"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b/>
                <w:bCs/>
                <w:sz w:val="24"/>
                <w:szCs w:val="24"/>
                <w:lang w:val="en-US"/>
              </w:rPr>
              <w:t>Completion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D91292" w14:textId="77777777" w:rsidR="00BD2085"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b/>
                <w:bCs/>
                <w:sz w:val="24"/>
                <w:szCs w:val="24"/>
                <w:lang w:val="en-US"/>
              </w:rPr>
              <w:t>Planned</w:t>
            </w:r>
          </w:p>
          <w:p w14:paraId="69AA5596"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b/>
                <w:bCs/>
                <w:sz w:val="24"/>
                <w:szCs w:val="24"/>
                <w:lang w:val="en-US"/>
              </w:rPr>
              <w:t>Budget</w:t>
            </w:r>
          </w:p>
        </w:tc>
      </w:tr>
      <w:tr w:rsidR="00BD2085" w:rsidRPr="00BD2085" w14:paraId="03C37828" w14:textId="77777777" w:rsidTr="00BD208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99BBE4"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b/>
                <w:bCs/>
                <w:sz w:val="24"/>
                <w:szCs w:val="24"/>
                <w:lang w:val="en-US"/>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CA0CFD"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sz w:val="24"/>
                <w:szCs w:val="24"/>
                <w:lang w:val="en-US"/>
              </w:rPr>
              <w:t xml:space="preserve">Lack of knowledge </w:t>
            </w:r>
            <w:r w:rsidRPr="00BD2085">
              <w:rPr>
                <w:rFonts w:ascii="Times New Roman" w:eastAsia="Times New Roman" w:hAnsi="Times New Roman" w:cs="Times New Roman"/>
                <w:sz w:val="24"/>
                <w:szCs w:val="24"/>
                <w:lang w:val="en-US"/>
              </w:rPr>
              <w:lastRenderedPageBreak/>
              <w:t>regarding the COVID-19 symptoms.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614D14"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sz w:val="24"/>
                <w:szCs w:val="24"/>
                <w:lang w:val="en-US"/>
              </w:rPr>
              <w:lastRenderedPageBreak/>
              <w:t xml:space="preserve">The management team has to consult </w:t>
            </w:r>
            <w:r w:rsidRPr="00BD2085">
              <w:rPr>
                <w:rFonts w:ascii="Times New Roman" w:eastAsia="Times New Roman" w:hAnsi="Times New Roman" w:cs="Times New Roman"/>
                <w:sz w:val="24"/>
                <w:szCs w:val="24"/>
                <w:lang w:val="en-US"/>
              </w:rPr>
              <w:lastRenderedPageBreak/>
              <w:t xml:space="preserve">the local health authorities to gather all the information that are needed to identify the symptoms of the virus (Anderson </w:t>
            </w:r>
            <w:r w:rsidRPr="00BD2085">
              <w:rPr>
                <w:rFonts w:ascii="Times New Roman" w:eastAsia="Times New Roman" w:hAnsi="Times New Roman" w:cs="Times New Roman"/>
                <w:i/>
                <w:iCs/>
                <w:sz w:val="24"/>
                <w:szCs w:val="24"/>
                <w:lang w:val="en-US"/>
              </w:rPr>
              <w:t>et al</w:t>
            </w:r>
            <w:r w:rsidRPr="00BD2085">
              <w:rPr>
                <w:rFonts w:ascii="Times New Roman" w:eastAsia="Times New Roman" w:hAnsi="Times New Roman" w:cs="Times New Roman"/>
                <w:sz w:val="24"/>
                <w:szCs w:val="24"/>
                <w:lang w:val="en-US"/>
              </w:rPr>
              <w:t>., 2020).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D6EC2E"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sz w:val="24"/>
                <w:szCs w:val="24"/>
                <w:lang w:val="en-US"/>
              </w:rPr>
              <w:lastRenderedPageBreak/>
              <w:t xml:space="preserve">That everyone in the hotel </w:t>
            </w:r>
            <w:r w:rsidRPr="00BD2085">
              <w:rPr>
                <w:rFonts w:ascii="Times New Roman" w:eastAsia="Times New Roman" w:hAnsi="Times New Roman" w:cs="Times New Roman"/>
                <w:sz w:val="24"/>
                <w:szCs w:val="24"/>
                <w:lang w:val="en-US"/>
              </w:rPr>
              <w:lastRenderedPageBreak/>
              <w:t>knows the symptoms of the virus and will be able to identify and take proper action accordingly.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2F7A7A"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sz w:val="24"/>
                <w:szCs w:val="24"/>
                <w:lang w:val="en-US"/>
              </w:rPr>
              <w:lastRenderedPageBreak/>
              <w:t>2 weeks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7A6506"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sz w:val="24"/>
                <w:szCs w:val="24"/>
                <w:lang w:val="en-US"/>
              </w:rPr>
              <w:t>12.03.2021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8274B2"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sz w:val="24"/>
                <w:szCs w:val="24"/>
                <w:lang w:val="en-US"/>
              </w:rPr>
              <w:t>$5000</w:t>
            </w:r>
          </w:p>
        </w:tc>
      </w:tr>
      <w:tr w:rsidR="00BD2085" w:rsidRPr="00BD2085" w14:paraId="12DE1092" w14:textId="77777777" w:rsidTr="00BD208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E53F70"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b/>
                <w:bCs/>
                <w:sz w:val="24"/>
                <w:szCs w:val="24"/>
                <w:lang w:val="en-US"/>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BFB2A3"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sz w:val="24"/>
                <w:szCs w:val="24"/>
                <w:lang w:val="en-US"/>
              </w:rPr>
              <w:t>Does not have much experience of this type of situation and does not know how to handle it.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34CFF0"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sz w:val="24"/>
                <w:szCs w:val="24"/>
                <w:lang w:val="en-US"/>
              </w:rPr>
              <w:t>The management should be attending the seminars online that are explaining how to act and make others understand the seriousness of this situation and the measures that are to be taken.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19F0EC"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sz w:val="24"/>
                <w:szCs w:val="24"/>
                <w:lang w:val="en-US"/>
              </w:rPr>
              <w:t>It will help the managem</w:t>
            </w:r>
            <w:r>
              <w:rPr>
                <w:rFonts w:ascii="Times New Roman" w:eastAsia="Times New Roman" w:hAnsi="Times New Roman" w:cs="Times New Roman"/>
                <w:sz w:val="24"/>
                <w:szCs w:val="24"/>
                <w:lang w:val="en-US"/>
              </w:rPr>
              <w:t>ent in un</w:t>
            </w:r>
            <w:r w:rsidRPr="00BD2085">
              <w:rPr>
                <w:rFonts w:ascii="Times New Roman" w:eastAsia="Times New Roman" w:hAnsi="Times New Roman" w:cs="Times New Roman"/>
                <w:sz w:val="24"/>
                <w:szCs w:val="24"/>
                <w:lang w:val="en-US"/>
              </w:rPr>
              <w:t>der</w:t>
            </w:r>
            <w:r>
              <w:rPr>
                <w:rFonts w:ascii="Times New Roman" w:eastAsia="Times New Roman" w:hAnsi="Times New Roman" w:cs="Times New Roman"/>
                <w:sz w:val="24"/>
                <w:szCs w:val="24"/>
                <w:lang w:val="en-US"/>
              </w:rPr>
              <w:t>s</w:t>
            </w:r>
            <w:r w:rsidRPr="00BD2085">
              <w:rPr>
                <w:rFonts w:ascii="Times New Roman" w:eastAsia="Times New Roman" w:hAnsi="Times New Roman" w:cs="Times New Roman"/>
                <w:sz w:val="24"/>
                <w:szCs w:val="24"/>
                <w:lang w:val="en-US"/>
              </w:rPr>
              <w:t>tan</w:t>
            </w:r>
            <w:r>
              <w:rPr>
                <w:rFonts w:ascii="Times New Roman" w:eastAsia="Times New Roman" w:hAnsi="Times New Roman" w:cs="Times New Roman"/>
                <w:sz w:val="24"/>
                <w:szCs w:val="24"/>
                <w:lang w:val="en-US"/>
              </w:rPr>
              <w:t>din</w:t>
            </w:r>
            <w:r w:rsidRPr="00BD2085">
              <w:rPr>
                <w:rFonts w:ascii="Times New Roman" w:eastAsia="Times New Roman" w:hAnsi="Times New Roman" w:cs="Times New Roman"/>
                <w:sz w:val="24"/>
                <w:szCs w:val="24"/>
                <w:lang w:val="en-US"/>
              </w:rPr>
              <w:t>g how serious the citation is how they should act according to the situation and the measures that they should be taking.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3C6A33"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sz w:val="24"/>
                <w:szCs w:val="24"/>
                <w:lang w:val="en-US"/>
              </w:rPr>
              <w:t>2 weeks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C2DF8C"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sz w:val="24"/>
                <w:szCs w:val="24"/>
                <w:lang w:val="en-US"/>
              </w:rPr>
              <w:t>15.03.2021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06E077"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sz w:val="24"/>
                <w:szCs w:val="24"/>
                <w:lang w:val="en-US"/>
              </w:rPr>
              <w:t>$7000</w:t>
            </w:r>
          </w:p>
        </w:tc>
      </w:tr>
      <w:tr w:rsidR="00BD2085" w:rsidRPr="00BD2085" w14:paraId="319A0F80" w14:textId="77777777" w:rsidTr="00BD208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2E749F"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b/>
                <w:bCs/>
                <w:sz w:val="24"/>
                <w:szCs w:val="24"/>
                <w:lang w:val="en-US"/>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3CF1D2"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sz w:val="24"/>
                <w:szCs w:val="24"/>
                <w:lang w:val="en-US"/>
              </w:rPr>
              <w:t>Does not know what measures to be taken to manage the situation. .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15DB15"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sz w:val="24"/>
                <w:szCs w:val="24"/>
                <w:lang w:val="en-US"/>
              </w:rPr>
              <w:t xml:space="preserve">The management has to read the guidelines, recommendations and the new COVID-19 norms that are provided by the WHO, CDC </w:t>
            </w:r>
            <w:r w:rsidRPr="00BD2085">
              <w:rPr>
                <w:rFonts w:ascii="Times New Roman" w:eastAsia="Times New Roman" w:hAnsi="Times New Roman" w:cs="Times New Roman"/>
                <w:sz w:val="24"/>
                <w:szCs w:val="24"/>
                <w:lang w:val="en-US"/>
              </w:rPr>
              <w:lastRenderedPageBreak/>
              <w:t>and other regulatory bodies (Tagat and Kapoor, 2020).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828DA4"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sz w:val="24"/>
                <w:szCs w:val="24"/>
                <w:lang w:val="en-US"/>
              </w:rPr>
              <w:lastRenderedPageBreak/>
              <w:t xml:space="preserve">They will understand the guideline and standard and will act accordingly and take required </w:t>
            </w:r>
            <w:r w:rsidRPr="00BD2085">
              <w:rPr>
                <w:rFonts w:ascii="Times New Roman" w:eastAsia="Times New Roman" w:hAnsi="Times New Roman" w:cs="Times New Roman"/>
                <w:sz w:val="24"/>
                <w:szCs w:val="24"/>
                <w:lang w:val="en-US"/>
              </w:rPr>
              <w:lastRenderedPageBreak/>
              <w:t>measures.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80C4B0"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sz w:val="24"/>
                <w:szCs w:val="24"/>
                <w:lang w:val="en-US"/>
              </w:rPr>
              <w:lastRenderedPageBreak/>
              <w:t>2 weeks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06745F"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sz w:val="24"/>
                <w:szCs w:val="24"/>
                <w:lang w:val="en-US"/>
              </w:rPr>
              <w:t>13.03.2021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AB3196" w14:textId="77777777" w:rsidR="00C50958"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sz w:val="24"/>
                <w:szCs w:val="24"/>
                <w:lang w:val="en-US"/>
              </w:rPr>
              <w:t>0</w:t>
            </w:r>
          </w:p>
        </w:tc>
      </w:tr>
    </w:tbl>
    <w:p w14:paraId="7E516A54" w14:textId="77777777" w:rsidR="00BD2085" w:rsidRPr="00BD2085" w:rsidRDefault="00BD2085" w:rsidP="00BD2085">
      <w:pPr>
        <w:spacing w:line="360" w:lineRule="auto"/>
        <w:jc w:val="both"/>
        <w:rPr>
          <w:rFonts w:ascii="Times New Roman" w:eastAsia="Times New Roman" w:hAnsi="Times New Roman" w:cs="Times New Roman"/>
          <w:sz w:val="24"/>
          <w:szCs w:val="24"/>
          <w:lang w:val="en-US"/>
        </w:rPr>
      </w:pPr>
    </w:p>
    <w:p w14:paraId="146907A3" w14:textId="77777777" w:rsidR="00BD2085" w:rsidRPr="00BD2085" w:rsidRDefault="00BD2085" w:rsidP="00BD2085">
      <w:pPr>
        <w:spacing w:line="360" w:lineRule="auto"/>
        <w:jc w:val="both"/>
        <w:rPr>
          <w:rFonts w:ascii="Times New Roman" w:eastAsia="Times New Roman" w:hAnsi="Times New Roman" w:cs="Times New Roman"/>
          <w:sz w:val="24"/>
          <w:szCs w:val="24"/>
          <w:lang w:val="en-US"/>
        </w:rPr>
      </w:pPr>
      <w:r w:rsidRPr="00BD2085">
        <w:rPr>
          <w:rFonts w:ascii="Times New Roman" w:eastAsia="Times New Roman" w:hAnsi="Times New Roman" w:cs="Times New Roman"/>
          <w:sz w:val="24"/>
          <w:szCs w:val="24"/>
          <w:lang w:val="en-US"/>
        </w:rPr>
        <w:t>The action plan has been prepared as per the problem that has been identified. After the analysis of the hotels and the housekeeping department it has been seen that the management neither does the staff of the hotel had any idea on how to react or handle the situation. Hence, as per the problems the action plan has been prepared. It has been seen that for every problem a solution has been offered and it is expected that with the help of the solution the problems will be resolved. Further, the amount it will take in completing the whole process has also been stated along with the time of completion. </w:t>
      </w:r>
    </w:p>
    <w:p w14:paraId="1C56BA14" w14:textId="77777777" w:rsidR="00BD2085" w:rsidRDefault="00BD2085">
      <w:pPr>
        <w:spacing w:line="360" w:lineRule="auto"/>
        <w:jc w:val="both"/>
        <w:rPr>
          <w:rFonts w:ascii="Times New Roman" w:eastAsia="Times New Roman" w:hAnsi="Times New Roman" w:cs="Times New Roman"/>
          <w:sz w:val="24"/>
          <w:szCs w:val="24"/>
        </w:rPr>
      </w:pPr>
    </w:p>
    <w:p w14:paraId="462D5E24" w14:textId="77777777" w:rsidR="00F00B05" w:rsidRDefault="00F94062" w:rsidP="0029626F">
      <w:pPr>
        <w:pStyle w:val="Heading1"/>
      </w:pPr>
      <w:bookmarkStart w:id="11" w:name="_Toc64743910"/>
      <w:r>
        <w:t>Recommendation</w:t>
      </w:r>
      <w:bookmarkEnd w:id="11"/>
    </w:p>
    <w:p w14:paraId="558172DA" w14:textId="77777777" w:rsidR="00F00B05" w:rsidRDefault="00F9406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recommendations that are formed for Bentley London such that it can improve its housekeeping department is as follows:</w:t>
      </w:r>
    </w:p>
    <w:p w14:paraId="622004FD" w14:textId="77777777" w:rsidR="00F00B05" w:rsidRDefault="00F94062">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Contact list cleaning of rooms to ensure the safety of guest and prevention guidelines to be established with safe recommendations in operations to ensure that the hotel meets the new safety standards (</w:t>
      </w:r>
      <w:r>
        <w:rPr>
          <w:rFonts w:ascii="Times New Roman" w:eastAsia="Times New Roman" w:hAnsi="Times New Roman" w:cs="Times New Roman"/>
          <w:color w:val="222222"/>
          <w:sz w:val="24"/>
          <w:szCs w:val="24"/>
          <w:highlight w:val="white"/>
        </w:rPr>
        <w:t>Vinod and Sharma, 2021</w:t>
      </w:r>
      <w:r>
        <w:rPr>
          <w:rFonts w:ascii="Times New Roman" w:eastAsia="Times New Roman" w:hAnsi="Times New Roman" w:cs="Times New Roman"/>
          <w:sz w:val="24"/>
          <w:szCs w:val="24"/>
        </w:rPr>
        <w:t xml:space="preserve">). </w:t>
      </w:r>
    </w:p>
    <w:p w14:paraId="016C380E" w14:textId="77777777" w:rsidR="00F00B05" w:rsidRDefault="00F94062">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Public touch areas should be cleaned through antiviral cleaning in accordance with CDC. Consistent policies for sick leave for those employees that are affected by viral fever</w:t>
      </w:r>
    </w:p>
    <w:p w14:paraId="2FAF11E8" w14:textId="77777777" w:rsidR="00F00B05" w:rsidRDefault="00F94062">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Marking the areas for social distancing as per the protocol that was established by the WHO. </w:t>
      </w:r>
    </w:p>
    <w:p w14:paraId="6A4EBA2F" w14:textId="77777777" w:rsidR="00F00B05" w:rsidRDefault="00F94062">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Robust cleaning to be conducted in specific areas and taking preventive measures for sanitation. Adopting best cleaners for particular viruses and bacteria as per CDC and making sure that these are effectively used by the housekeeping department with proper reporting regarding the inventory of cleaning supplies (Alice Platform, 2020).</w:t>
      </w:r>
    </w:p>
    <w:p w14:paraId="69499EA9" w14:textId="77777777" w:rsidR="00F00B05" w:rsidRDefault="00F94062">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External communication for cleanliness is to be taken into account such that guests are given information regarding the cleanliness policies. Developing visual indicators for </w:t>
      </w:r>
      <w:r>
        <w:rPr>
          <w:rFonts w:ascii="Times New Roman" w:eastAsia="Times New Roman" w:hAnsi="Times New Roman" w:cs="Times New Roman"/>
          <w:sz w:val="24"/>
          <w:szCs w:val="24"/>
        </w:rPr>
        <w:lastRenderedPageBreak/>
        <w:t xml:space="preserve">covid-19 safety. Establish a level of stringency in the hotel and make sure that the stakeholders are communicated regarding the new policies of safety. </w:t>
      </w:r>
    </w:p>
    <w:p w14:paraId="4858AC09" w14:textId="77777777" w:rsidR="00F00B05" w:rsidRDefault="00F94062">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Physical printouts to be done in the room detailing which states the safety measures and social distancing aspects that are to be followed by the guests (Amadeus Hospitality, 2020). </w:t>
      </w:r>
    </w:p>
    <w:p w14:paraId="0CCCABAA" w14:textId="77777777" w:rsidR="00F00B05" w:rsidRDefault="00F94062">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Developing a budget for such safety and applying appropriate cost evaluation techniques for best practices of safety such that all the equipment and materials for cleanliness are acquired within the budget that is set by the organization (</w:t>
      </w:r>
      <w:r>
        <w:rPr>
          <w:rFonts w:ascii="Times New Roman" w:eastAsia="Times New Roman" w:hAnsi="Times New Roman" w:cs="Times New Roman"/>
          <w:color w:val="222222"/>
          <w:sz w:val="24"/>
          <w:szCs w:val="24"/>
          <w:highlight w:val="white"/>
        </w:rPr>
        <w:t xml:space="preserve">Davahli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t>
      </w:r>
    </w:p>
    <w:p w14:paraId="22E25CCB" w14:textId="77777777" w:rsidR="00F00B05" w:rsidRDefault="00F94062">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Providing consistency in the jobs to the housekeeping staff with the level of safety and giving them properly leaves if found to be sick. It must be undertaken by the hotel that the technological innovation in maintaining this consistency is important such that jobs are provided to them with respect to the skills and understanding of the critical situation (</w:t>
      </w:r>
      <w:r>
        <w:rPr>
          <w:rFonts w:ascii="Times New Roman" w:eastAsia="Times New Roman" w:hAnsi="Times New Roman" w:cs="Times New Roman"/>
          <w:color w:val="222222"/>
          <w:sz w:val="24"/>
          <w:szCs w:val="24"/>
          <w:highlight w:val="white"/>
        </w:rPr>
        <w:t>Assaad and El-adaway, 2021</w:t>
      </w:r>
      <w:r>
        <w:rPr>
          <w:rFonts w:ascii="Times New Roman" w:eastAsia="Times New Roman" w:hAnsi="Times New Roman" w:cs="Times New Roman"/>
          <w:sz w:val="24"/>
          <w:szCs w:val="24"/>
        </w:rPr>
        <w:t xml:space="preserve">). </w:t>
      </w:r>
    </w:p>
    <w:p w14:paraId="610EAEE3" w14:textId="77777777" w:rsidR="00F00B05" w:rsidRDefault="00F94062" w:rsidP="0029626F">
      <w:pPr>
        <w:pStyle w:val="Heading1"/>
      </w:pPr>
      <w:bookmarkStart w:id="12" w:name="_Toc64743911"/>
      <w:r>
        <w:t>Conclusion</w:t>
      </w:r>
      <w:bookmarkEnd w:id="12"/>
    </w:p>
    <w:p w14:paraId="0B581DD3" w14:textId="77777777" w:rsidR="00F00B05" w:rsidRPr="00520661" w:rsidRDefault="0029626F" w:rsidP="0052066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 </w:t>
      </w:r>
      <w:r w:rsidR="00F94062">
        <w:rPr>
          <w:rFonts w:ascii="Times New Roman" w:eastAsia="Times New Roman" w:hAnsi="Times New Roman" w:cs="Times New Roman"/>
          <w:sz w:val="24"/>
          <w:szCs w:val="24"/>
        </w:rPr>
        <w:t>would like to thank my client Mr</w:t>
      </w:r>
      <w:r>
        <w:rPr>
          <w:rFonts w:ascii="Times New Roman" w:eastAsia="Times New Roman" w:hAnsi="Times New Roman" w:cs="Times New Roman"/>
          <w:sz w:val="24"/>
          <w:szCs w:val="24"/>
        </w:rPr>
        <w:t>.</w:t>
      </w:r>
      <w:r w:rsidR="00F94062">
        <w:rPr>
          <w:rFonts w:ascii="Times New Roman" w:eastAsia="Times New Roman" w:hAnsi="Times New Roman" w:cs="Times New Roman"/>
          <w:sz w:val="24"/>
          <w:szCs w:val="24"/>
        </w:rPr>
        <w:t xml:space="preserve"> Thompson for taking our consultancy services and trust us with the responsibility of providing the latest strategies of safety with response to Bentley London. As per your needs we have given you the advice required for the understanding of the weaknesses and strengths of the hotel and also carrying out an analysis of the industry and the specific housekeeping department. also the strategies for guidelines and discussion has been provided which must be taken into account with the level of appropriate mechanism that must be developed to ensure that guests are trusting the Hotel and its safety standards. Action plans for future performances are derived from the discussions and analysis that is done of the hospitality industry, taking into account examples and options for improvement and PESTEL and SWOT analysis have been done appropriately to identify the areas that need extensive work. Thus, communication within the industry is important with reporting and responsibility taken into account by the staff such that each activity is done with response to the advice provided within the report. Therefore it is advisable to act accordingly to the practices that are provided by the consultancy form and giving feedback appropriately regarding the usability of such service. </w:t>
      </w:r>
      <w:r w:rsidR="00F94062">
        <w:br w:type="page"/>
      </w:r>
    </w:p>
    <w:p w14:paraId="4E7CD595" w14:textId="77777777" w:rsidR="00F00B05" w:rsidRDefault="00F94062" w:rsidP="0029626F">
      <w:pPr>
        <w:pStyle w:val="Heading1"/>
      </w:pPr>
      <w:bookmarkStart w:id="13" w:name="_Toc64743912"/>
      <w:r>
        <w:lastRenderedPageBreak/>
        <w:t>References</w:t>
      </w:r>
      <w:bookmarkEnd w:id="13"/>
    </w:p>
    <w:p w14:paraId="261A9C3B" w14:textId="77777777" w:rsidR="0029626F" w:rsidRDefault="0029626F">
      <w:pPr>
        <w:rPr>
          <w:rFonts w:ascii="Times New Roman" w:eastAsia="Times New Roman" w:hAnsi="Times New Roman" w:cs="Times New Roman"/>
          <w:color w:val="222222"/>
          <w:sz w:val="24"/>
          <w:szCs w:val="24"/>
          <w:highlight w:val="white"/>
        </w:rPr>
      </w:pPr>
    </w:p>
    <w:p w14:paraId="65E85ADF"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222222"/>
        </w:rPr>
      </w:pPr>
      <w:r w:rsidRPr="00BD2085">
        <w:rPr>
          <w:color w:val="222222"/>
          <w:shd w:val="clear" w:color="auto" w:fill="FFFFFF"/>
        </w:rPr>
        <w:t xml:space="preserve">Açikgöz, Ö. and Günay, A., 2020. The early impact of the Covid-19 pandemic on the global and Turkish economy. </w:t>
      </w:r>
      <w:r w:rsidRPr="00BD2085">
        <w:rPr>
          <w:i/>
          <w:iCs/>
          <w:color w:val="222222"/>
          <w:shd w:val="clear" w:color="auto" w:fill="FFFFFF"/>
        </w:rPr>
        <w:t>Turkish journal of medical sciences</w:t>
      </w:r>
      <w:r w:rsidRPr="00BD2085">
        <w:rPr>
          <w:color w:val="222222"/>
          <w:shd w:val="clear" w:color="auto" w:fill="FFFFFF"/>
        </w:rPr>
        <w:t xml:space="preserve">, </w:t>
      </w:r>
      <w:r w:rsidRPr="00BD2085">
        <w:rPr>
          <w:i/>
          <w:iCs/>
          <w:color w:val="222222"/>
          <w:shd w:val="clear" w:color="auto" w:fill="FFFFFF"/>
        </w:rPr>
        <w:t>50</w:t>
      </w:r>
      <w:r w:rsidRPr="00BD2085">
        <w:rPr>
          <w:color w:val="222222"/>
          <w:shd w:val="clear" w:color="auto" w:fill="FFFFFF"/>
        </w:rPr>
        <w:t>(SI-1), pp.520-526.</w:t>
      </w:r>
    </w:p>
    <w:p w14:paraId="1DF31C3E"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222222"/>
        </w:rPr>
      </w:pPr>
      <w:r w:rsidRPr="00BD2085">
        <w:rPr>
          <w:color w:val="222222"/>
          <w:shd w:val="clear" w:color="auto" w:fill="FFFFFF"/>
        </w:rPr>
        <w:t xml:space="preserve">Ağalar, C. and Engin, D.Ö., 2020. Protective measures for COVID-19 for healthcare providers and laboratory personnel. </w:t>
      </w:r>
      <w:r w:rsidRPr="00BD2085">
        <w:rPr>
          <w:i/>
          <w:iCs/>
          <w:color w:val="222222"/>
          <w:shd w:val="clear" w:color="auto" w:fill="FFFFFF"/>
        </w:rPr>
        <w:t>Turkish journal of medical sciences</w:t>
      </w:r>
      <w:r w:rsidRPr="00BD2085">
        <w:rPr>
          <w:color w:val="222222"/>
          <w:shd w:val="clear" w:color="auto" w:fill="FFFFFF"/>
        </w:rPr>
        <w:t xml:space="preserve">, </w:t>
      </w:r>
      <w:r w:rsidRPr="00BD2085">
        <w:rPr>
          <w:i/>
          <w:iCs/>
          <w:color w:val="222222"/>
          <w:shd w:val="clear" w:color="auto" w:fill="FFFFFF"/>
        </w:rPr>
        <w:t>50</w:t>
      </w:r>
      <w:r w:rsidRPr="00BD2085">
        <w:rPr>
          <w:color w:val="222222"/>
          <w:shd w:val="clear" w:color="auto" w:fill="FFFFFF"/>
        </w:rPr>
        <w:t>(SI-1), pp.578-584.</w:t>
      </w:r>
    </w:p>
    <w:p w14:paraId="128F3A56"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color w:val="222222"/>
          <w:sz w:val="24"/>
          <w:szCs w:val="24"/>
          <w:highlight w:val="white"/>
        </w:rPr>
      </w:pPr>
      <w:r w:rsidRPr="00BD2085">
        <w:rPr>
          <w:rFonts w:ascii="Times New Roman" w:eastAsia="Times New Roman" w:hAnsi="Times New Roman" w:cs="Times New Roman"/>
          <w:color w:val="222222"/>
          <w:sz w:val="24"/>
          <w:szCs w:val="24"/>
          <w:highlight w:val="white"/>
        </w:rPr>
        <w:t xml:space="preserve">Aguiar-Quintana, T., Nguyen, H., Araujo-Cabrera, Y. and Sanabria-Díaz, J.M., 2021. Do job insecurity, anxiety and depression caused by the COVID-19 pandemic influence hotel employees’ self-rated task performance? The moderating role of employee resilience. </w:t>
      </w:r>
      <w:r w:rsidRPr="00BD2085">
        <w:rPr>
          <w:rFonts w:ascii="Times New Roman" w:eastAsia="Times New Roman" w:hAnsi="Times New Roman" w:cs="Times New Roman"/>
          <w:i/>
          <w:color w:val="222222"/>
          <w:sz w:val="24"/>
          <w:szCs w:val="24"/>
          <w:highlight w:val="white"/>
        </w:rPr>
        <w:t>International Journal of Hospitality Management</w:t>
      </w:r>
      <w:r w:rsidRPr="00BD2085">
        <w:rPr>
          <w:rFonts w:ascii="Times New Roman" w:eastAsia="Times New Roman" w:hAnsi="Times New Roman" w:cs="Times New Roman"/>
          <w:color w:val="222222"/>
          <w:sz w:val="24"/>
          <w:szCs w:val="24"/>
          <w:highlight w:val="white"/>
        </w:rPr>
        <w:t xml:space="preserve">, </w:t>
      </w:r>
      <w:r w:rsidRPr="00BD2085">
        <w:rPr>
          <w:rFonts w:ascii="Times New Roman" w:eastAsia="Times New Roman" w:hAnsi="Times New Roman" w:cs="Times New Roman"/>
          <w:i/>
          <w:color w:val="222222"/>
          <w:sz w:val="24"/>
          <w:szCs w:val="24"/>
          <w:highlight w:val="white"/>
        </w:rPr>
        <w:t>94</w:t>
      </w:r>
      <w:r w:rsidRPr="00BD2085">
        <w:rPr>
          <w:rFonts w:ascii="Times New Roman" w:eastAsia="Times New Roman" w:hAnsi="Times New Roman" w:cs="Times New Roman"/>
          <w:color w:val="222222"/>
          <w:sz w:val="24"/>
          <w:szCs w:val="24"/>
          <w:highlight w:val="white"/>
        </w:rPr>
        <w:t>, p.102868.</w:t>
      </w:r>
    </w:p>
    <w:p w14:paraId="1BBDB77B"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sz w:val="24"/>
          <w:szCs w:val="24"/>
        </w:rPr>
      </w:pPr>
      <w:r w:rsidRPr="00BD2085">
        <w:rPr>
          <w:rFonts w:ascii="Times New Roman" w:eastAsia="Times New Roman" w:hAnsi="Times New Roman" w:cs="Times New Roman"/>
          <w:sz w:val="24"/>
          <w:szCs w:val="24"/>
        </w:rPr>
        <w:t>Alice Platform, 2020.</w:t>
      </w:r>
      <w:r w:rsidRPr="00BD2085">
        <w:rPr>
          <w:rFonts w:ascii="Times New Roman" w:eastAsia="Times New Roman" w:hAnsi="Times New Roman" w:cs="Times New Roman"/>
          <w:i/>
          <w:sz w:val="24"/>
          <w:szCs w:val="24"/>
        </w:rPr>
        <w:t xml:space="preserve"> Hotel Housekeeping Protocols During COVID-19: 7 Ways they’ll Change</w:t>
      </w:r>
      <w:r w:rsidRPr="00BD2085">
        <w:rPr>
          <w:rFonts w:ascii="Times New Roman" w:eastAsia="Times New Roman" w:hAnsi="Times New Roman" w:cs="Times New Roman"/>
          <w:sz w:val="24"/>
          <w:szCs w:val="24"/>
        </w:rPr>
        <w:t xml:space="preserve"> (2021). Available at: https://www.aliceplatform.com/blog/post-covid-19-hotel-housekeeping-protocol-changes (Accessed: 20 February 2021).</w:t>
      </w:r>
    </w:p>
    <w:p w14:paraId="5834B30A"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222222"/>
        </w:rPr>
      </w:pPr>
      <w:r w:rsidRPr="00BD2085">
        <w:rPr>
          <w:color w:val="222222"/>
          <w:shd w:val="clear" w:color="auto" w:fill="FFFFFF"/>
        </w:rPr>
        <w:t xml:space="preserve">Allison, T.A., Oh, A. and Harrison, K.L., 2020. Extreme vulnerability of home care workers during the COVID-19 pandemic—a call to action. </w:t>
      </w:r>
      <w:r w:rsidRPr="00BD2085">
        <w:rPr>
          <w:i/>
          <w:iCs/>
          <w:color w:val="222222"/>
          <w:shd w:val="clear" w:color="auto" w:fill="FFFFFF"/>
        </w:rPr>
        <w:t>JAMA Internal Medicine</w:t>
      </w:r>
      <w:r w:rsidRPr="00BD2085">
        <w:rPr>
          <w:color w:val="222222"/>
          <w:shd w:val="clear" w:color="auto" w:fill="FFFFFF"/>
        </w:rPr>
        <w:t xml:space="preserve">, </w:t>
      </w:r>
      <w:r w:rsidRPr="00BD2085">
        <w:rPr>
          <w:i/>
          <w:iCs/>
          <w:color w:val="222222"/>
          <w:shd w:val="clear" w:color="auto" w:fill="FFFFFF"/>
        </w:rPr>
        <w:t>180</w:t>
      </w:r>
      <w:r w:rsidRPr="00BD2085">
        <w:rPr>
          <w:color w:val="222222"/>
          <w:shd w:val="clear" w:color="auto" w:fill="FFFFFF"/>
        </w:rPr>
        <w:t>(11), pp.1459-1460.</w:t>
      </w:r>
    </w:p>
    <w:p w14:paraId="78C559CD"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sz w:val="24"/>
          <w:szCs w:val="24"/>
        </w:rPr>
      </w:pPr>
      <w:r w:rsidRPr="00BD2085">
        <w:rPr>
          <w:rFonts w:ascii="Times New Roman" w:eastAsia="Times New Roman" w:hAnsi="Times New Roman" w:cs="Times New Roman"/>
          <w:sz w:val="24"/>
          <w:szCs w:val="24"/>
        </w:rPr>
        <w:t xml:space="preserve">Amadeus Hospitality, 2020. </w:t>
      </w:r>
      <w:r w:rsidRPr="00BD2085">
        <w:rPr>
          <w:rFonts w:ascii="Times New Roman" w:eastAsia="Times New Roman" w:hAnsi="Times New Roman" w:cs="Times New Roman"/>
          <w:i/>
          <w:sz w:val="24"/>
          <w:szCs w:val="24"/>
        </w:rPr>
        <w:t>Enhancing Hotel Housekeeping &amp; Cleaning Amid COVID-19</w:t>
      </w:r>
      <w:r w:rsidRPr="00BD2085">
        <w:rPr>
          <w:rFonts w:ascii="Times New Roman" w:eastAsia="Times New Roman" w:hAnsi="Times New Roman" w:cs="Times New Roman"/>
          <w:sz w:val="24"/>
          <w:szCs w:val="24"/>
        </w:rPr>
        <w:t xml:space="preserve"> Available at: https://www.amadeus-hospitality.com/insight/enhance-hotel-cleaning-covid-19/ (Accessed: 20 February 2021).</w:t>
      </w:r>
    </w:p>
    <w:p w14:paraId="4612FF24" w14:textId="41E47CA8"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222222"/>
        </w:rPr>
      </w:pPr>
      <w:r w:rsidRPr="00BD2085">
        <w:rPr>
          <w:color w:val="222222"/>
          <w:shd w:val="clear" w:color="auto" w:fill="FFFFFF"/>
        </w:rPr>
        <w:t xml:space="preserve">Anderson, R.M., Heesterbeek, H., Klinkenberg, D. and Hollingsworth, T.D., 2020. How will country-based mitigation measures influence the course of the COVID-19 </w:t>
      </w:r>
      <w:r w:rsidR="00E458EF" w:rsidRPr="00BD2085">
        <w:rPr>
          <w:color w:val="222222"/>
          <w:shd w:val="clear" w:color="auto" w:fill="FFFFFF"/>
        </w:rPr>
        <w:t>epidemic?</w:t>
      </w:r>
      <w:r w:rsidRPr="00BD2085">
        <w:rPr>
          <w:color w:val="222222"/>
          <w:shd w:val="clear" w:color="auto" w:fill="FFFFFF"/>
        </w:rPr>
        <w:t xml:space="preserve"> </w:t>
      </w:r>
      <w:r w:rsidRPr="00BD2085">
        <w:rPr>
          <w:i/>
          <w:iCs/>
          <w:color w:val="222222"/>
          <w:shd w:val="clear" w:color="auto" w:fill="FFFFFF"/>
        </w:rPr>
        <w:t>The lancet</w:t>
      </w:r>
      <w:r w:rsidRPr="00BD2085">
        <w:rPr>
          <w:color w:val="222222"/>
          <w:shd w:val="clear" w:color="auto" w:fill="FFFFFF"/>
        </w:rPr>
        <w:t xml:space="preserve">, </w:t>
      </w:r>
      <w:r w:rsidRPr="00BD2085">
        <w:rPr>
          <w:i/>
          <w:iCs/>
          <w:color w:val="222222"/>
          <w:shd w:val="clear" w:color="auto" w:fill="FFFFFF"/>
        </w:rPr>
        <w:t>395</w:t>
      </w:r>
      <w:r w:rsidRPr="00BD2085">
        <w:rPr>
          <w:color w:val="222222"/>
          <w:shd w:val="clear" w:color="auto" w:fill="FFFFFF"/>
        </w:rPr>
        <w:t>(10228), pp.931-934.</w:t>
      </w:r>
    </w:p>
    <w:p w14:paraId="61D2D0AF"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color w:val="222222"/>
          <w:sz w:val="24"/>
          <w:szCs w:val="24"/>
          <w:highlight w:val="white"/>
        </w:rPr>
      </w:pPr>
      <w:r w:rsidRPr="00BD2085">
        <w:rPr>
          <w:rFonts w:ascii="Times New Roman" w:eastAsia="Times New Roman" w:hAnsi="Times New Roman" w:cs="Times New Roman"/>
          <w:color w:val="222222"/>
          <w:sz w:val="24"/>
          <w:szCs w:val="24"/>
          <w:highlight w:val="white"/>
        </w:rPr>
        <w:t>Arachchi, W.K.H. and Dahanayake, S.N.S., 2020. Impact of human resource management practices on turnover intention of housekeeping employees in hotels in Anuradhapura.</w:t>
      </w:r>
    </w:p>
    <w:p w14:paraId="6F9CA3C9"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color w:val="222222"/>
          <w:sz w:val="24"/>
          <w:szCs w:val="24"/>
          <w:highlight w:val="white"/>
        </w:rPr>
      </w:pPr>
      <w:r w:rsidRPr="00BD2085">
        <w:rPr>
          <w:rFonts w:ascii="Times New Roman" w:eastAsia="Times New Roman" w:hAnsi="Times New Roman" w:cs="Times New Roman"/>
          <w:color w:val="222222"/>
          <w:sz w:val="24"/>
          <w:szCs w:val="24"/>
          <w:highlight w:val="white"/>
        </w:rPr>
        <w:lastRenderedPageBreak/>
        <w:t xml:space="preserve">Assaad, R. and El-adaway, I.H., 2021. Guidelines for Responding to COVID-19 Pandemic: Best Practices, Impacts, and Future Research Directions. </w:t>
      </w:r>
      <w:r w:rsidRPr="00BD2085">
        <w:rPr>
          <w:rFonts w:ascii="Times New Roman" w:eastAsia="Times New Roman" w:hAnsi="Times New Roman" w:cs="Times New Roman"/>
          <w:i/>
          <w:color w:val="222222"/>
          <w:sz w:val="24"/>
          <w:szCs w:val="24"/>
          <w:highlight w:val="white"/>
        </w:rPr>
        <w:t>Journal of Management in Engineering</w:t>
      </w:r>
      <w:r w:rsidRPr="00BD2085">
        <w:rPr>
          <w:rFonts w:ascii="Times New Roman" w:eastAsia="Times New Roman" w:hAnsi="Times New Roman" w:cs="Times New Roman"/>
          <w:color w:val="222222"/>
          <w:sz w:val="24"/>
          <w:szCs w:val="24"/>
          <w:highlight w:val="white"/>
        </w:rPr>
        <w:t xml:space="preserve">, </w:t>
      </w:r>
      <w:r w:rsidRPr="00BD2085">
        <w:rPr>
          <w:rFonts w:ascii="Times New Roman" w:eastAsia="Times New Roman" w:hAnsi="Times New Roman" w:cs="Times New Roman"/>
          <w:i/>
          <w:color w:val="222222"/>
          <w:sz w:val="24"/>
          <w:szCs w:val="24"/>
          <w:highlight w:val="white"/>
        </w:rPr>
        <w:t>37</w:t>
      </w:r>
      <w:r w:rsidRPr="00BD2085">
        <w:rPr>
          <w:rFonts w:ascii="Times New Roman" w:eastAsia="Times New Roman" w:hAnsi="Times New Roman" w:cs="Times New Roman"/>
          <w:color w:val="222222"/>
          <w:sz w:val="24"/>
          <w:szCs w:val="24"/>
          <w:highlight w:val="white"/>
        </w:rPr>
        <w:t>(3), p.06021001.</w:t>
      </w:r>
    </w:p>
    <w:p w14:paraId="67444A88" w14:textId="2BC6E792"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222222"/>
        </w:rPr>
      </w:pPr>
      <w:r w:rsidRPr="00BD2085">
        <w:rPr>
          <w:color w:val="222222"/>
          <w:shd w:val="clear" w:color="auto" w:fill="FFFFFF"/>
        </w:rPr>
        <w:t xml:space="preserve">Aven, T. and Bouder, F., 2020. The COVID-19 pandemic: how can risk science </w:t>
      </w:r>
      <w:r w:rsidR="00E458EF" w:rsidRPr="00BD2085">
        <w:rPr>
          <w:color w:val="222222"/>
          <w:shd w:val="clear" w:color="auto" w:fill="FFFFFF"/>
        </w:rPr>
        <w:t>help?</w:t>
      </w:r>
      <w:r w:rsidRPr="00BD2085">
        <w:rPr>
          <w:color w:val="222222"/>
          <w:shd w:val="clear" w:color="auto" w:fill="FFFFFF"/>
        </w:rPr>
        <w:t xml:space="preserve"> Journal of Risk Research, 23(7-8), pp.849-854.</w:t>
      </w:r>
    </w:p>
    <w:p w14:paraId="41EC2EA1"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color w:val="222222"/>
          <w:sz w:val="24"/>
          <w:szCs w:val="24"/>
          <w:highlight w:val="white"/>
        </w:rPr>
      </w:pPr>
      <w:r w:rsidRPr="00BD2085">
        <w:rPr>
          <w:rFonts w:ascii="Times New Roman" w:eastAsia="Times New Roman" w:hAnsi="Times New Roman" w:cs="Times New Roman"/>
          <w:color w:val="222222"/>
          <w:sz w:val="24"/>
          <w:szCs w:val="24"/>
          <w:highlight w:val="white"/>
        </w:rPr>
        <w:t xml:space="preserve">Awan, M.I., Shamim, A. and Ahn, J., 2020. Implementing ‘cleanliness is half of faith’in re-designing tourists, experiences and salvaging the hotel industry in Malaysia during COVID-19 pandemic. </w:t>
      </w:r>
      <w:r w:rsidRPr="00BD2085">
        <w:rPr>
          <w:rFonts w:ascii="Times New Roman" w:eastAsia="Times New Roman" w:hAnsi="Times New Roman" w:cs="Times New Roman"/>
          <w:i/>
          <w:color w:val="222222"/>
          <w:sz w:val="24"/>
          <w:szCs w:val="24"/>
          <w:highlight w:val="white"/>
        </w:rPr>
        <w:t>Journal of Islamic Marketing</w:t>
      </w:r>
      <w:r w:rsidRPr="00BD2085">
        <w:rPr>
          <w:rFonts w:ascii="Times New Roman" w:eastAsia="Times New Roman" w:hAnsi="Times New Roman" w:cs="Times New Roman"/>
          <w:color w:val="222222"/>
          <w:sz w:val="24"/>
          <w:szCs w:val="24"/>
          <w:highlight w:val="white"/>
        </w:rPr>
        <w:t>.</w:t>
      </w:r>
    </w:p>
    <w:p w14:paraId="1CC5AD8F"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222222"/>
        </w:rPr>
      </w:pPr>
      <w:r w:rsidRPr="00BD2085">
        <w:rPr>
          <w:color w:val="222222"/>
          <w:shd w:val="clear" w:color="auto" w:fill="FFFFFF"/>
        </w:rPr>
        <w:t xml:space="preserve">Bailey, K. and Breslin, D., 2021. The COVID‐19 Pandemic: What can we learn from past research in organizations and management?. </w:t>
      </w:r>
      <w:r w:rsidRPr="00BD2085">
        <w:rPr>
          <w:i/>
          <w:iCs/>
          <w:color w:val="222222"/>
          <w:shd w:val="clear" w:color="auto" w:fill="FFFFFF"/>
        </w:rPr>
        <w:t>International Journal of Management Reviews</w:t>
      </w:r>
      <w:r w:rsidRPr="00BD2085">
        <w:rPr>
          <w:color w:val="222222"/>
          <w:shd w:val="clear" w:color="auto" w:fill="FFFFFF"/>
        </w:rPr>
        <w:t xml:space="preserve">, </w:t>
      </w:r>
      <w:r w:rsidRPr="00BD2085">
        <w:rPr>
          <w:i/>
          <w:iCs/>
          <w:color w:val="222222"/>
          <w:shd w:val="clear" w:color="auto" w:fill="FFFFFF"/>
        </w:rPr>
        <w:t>23</w:t>
      </w:r>
      <w:r w:rsidRPr="00BD2085">
        <w:rPr>
          <w:color w:val="222222"/>
          <w:shd w:val="clear" w:color="auto" w:fill="FFFFFF"/>
        </w:rPr>
        <w:t>(1), pp.3-6.</w:t>
      </w:r>
    </w:p>
    <w:p w14:paraId="669FFCF8"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222222"/>
        </w:rPr>
      </w:pPr>
      <w:r w:rsidRPr="00BD2085">
        <w:rPr>
          <w:color w:val="222222"/>
          <w:shd w:val="clear" w:color="auto" w:fill="FFFFFF"/>
        </w:rPr>
        <w:t xml:space="preserve">Bakar, N.A. and Rosbi, S., 2020. Effect of Coronavirus disease (COVID-19) to tourism industry. </w:t>
      </w:r>
      <w:r w:rsidRPr="00BD2085">
        <w:rPr>
          <w:i/>
          <w:iCs/>
          <w:color w:val="222222"/>
          <w:shd w:val="clear" w:color="auto" w:fill="FFFFFF"/>
        </w:rPr>
        <w:t>International Journal of Advanced Engineering Research and Science</w:t>
      </w:r>
      <w:r w:rsidRPr="00BD2085">
        <w:rPr>
          <w:color w:val="222222"/>
          <w:shd w:val="clear" w:color="auto" w:fill="FFFFFF"/>
        </w:rPr>
        <w:t xml:space="preserve">, </w:t>
      </w:r>
      <w:r w:rsidRPr="00BD2085">
        <w:rPr>
          <w:i/>
          <w:iCs/>
          <w:color w:val="222222"/>
          <w:shd w:val="clear" w:color="auto" w:fill="FFFFFF"/>
        </w:rPr>
        <w:t>7</w:t>
      </w:r>
      <w:r w:rsidRPr="00BD2085">
        <w:rPr>
          <w:color w:val="222222"/>
          <w:shd w:val="clear" w:color="auto" w:fill="FFFFFF"/>
        </w:rPr>
        <w:t>(4), pp.189-193.</w:t>
      </w:r>
    </w:p>
    <w:p w14:paraId="22B8B4E0"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222222"/>
        </w:rPr>
      </w:pPr>
      <w:r w:rsidRPr="00BD2085">
        <w:rPr>
          <w:color w:val="222222"/>
          <w:shd w:val="clear" w:color="auto" w:fill="FFFFFF"/>
        </w:rPr>
        <w:t xml:space="preserve">Bambra, C., Riordan, R., Ford, J. and Matthews, F., 2020. The COVID-19 pandemic and health inequalities. </w:t>
      </w:r>
      <w:r w:rsidRPr="00BD2085">
        <w:rPr>
          <w:i/>
          <w:iCs/>
          <w:color w:val="222222"/>
          <w:shd w:val="clear" w:color="auto" w:fill="FFFFFF"/>
        </w:rPr>
        <w:t>J Epidemiol Community Health</w:t>
      </w:r>
      <w:r w:rsidRPr="00BD2085">
        <w:rPr>
          <w:color w:val="222222"/>
          <w:shd w:val="clear" w:color="auto" w:fill="FFFFFF"/>
        </w:rPr>
        <w:t xml:space="preserve">, </w:t>
      </w:r>
      <w:r w:rsidRPr="00BD2085">
        <w:rPr>
          <w:i/>
          <w:iCs/>
          <w:color w:val="222222"/>
          <w:shd w:val="clear" w:color="auto" w:fill="FFFFFF"/>
        </w:rPr>
        <w:t>74</w:t>
      </w:r>
      <w:r w:rsidRPr="00BD2085">
        <w:rPr>
          <w:color w:val="222222"/>
          <w:shd w:val="clear" w:color="auto" w:fill="FFFFFF"/>
        </w:rPr>
        <w:t>(11), pp.964-968.</w:t>
      </w:r>
    </w:p>
    <w:p w14:paraId="22FFB5BE"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color w:val="222222"/>
          <w:sz w:val="24"/>
          <w:szCs w:val="24"/>
          <w:highlight w:val="white"/>
        </w:rPr>
      </w:pPr>
      <w:r w:rsidRPr="00BD2085">
        <w:rPr>
          <w:rFonts w:ascii="Times New Roman" w:eastAsia="Times New Roman" w:hAnsi="Times New Roman" w:cs="Times New Roman"/>
          <w:color w:val="222222"/>
          <w:sz w:val="24"/>
          <w:szCs w:val="24"/>
          <w:highlight w:val="white"/>
        </w:rPr>
        <w:t xml:space="preserve">Cheer, J.M. and Lew, A.A. eds., 2017. </w:t>
      </w:r>
      <w:r w:rsidRPr="00BD2085">
        <w:rPr>
          <w:rFonts w:ascii="Times New Roman" w:eastAsia="Times New Roman" w:hAnsi="Times New Roman" w:cs="Times New Roman"/>
          <w:i/>
          <w:color w:val="222222"/>
          <w:sz w:val="24"/>
          <w:szCs w:val="24"/>
          <w:highlight w:val="white"/>
        </w:rPr>
        <w:t>Tourism, resilience and sustainability: Adapting to social, political and economic change</w:t>
      </w:r>
      <w:r w:rsidRPr="00BD2085">
        <w:rPr>
          <w:rFonts w:ascii="Times New Roman" w:eastAsia="Times New Roman" w:hAnsi="Times New Roman" w:cs="Times New Roman"/>
          <w:color w:val="222222"/>
          <w:sz w:val="24"/>
          <w:szCs w:val="24"/>
          <w:highlight w:val="white"/>
        </w:rPr>
        <w:t>. Routledge.</w:t>
      </w:r>
    </w:p>
    <w:p w14:paraId="46EBEE9F"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sz w:val="24"/>
          <w:szCs w:val="24"/>
        </w:rPr>
      </w:pPr>
      <w:r w:rsidRPr="00BD2085">
        <w:rPr>
          <w:rFonts w:ascii="Times New Roman" w:eastAsia="Times New Roman" w:hAnsi="Times New Roman" w:cs="Times New Roman"/>
          <w:sz w:val="24"/>
          <w:szCs w:val="24"/>
        </w:rPr>
        <w:t xml:space="preserve">Cruz, O,T., (2020). </w:t>
      </w:r>
      <w:r w:rsidRPr="00BD2085">
        <w:rPr>
          <w:rFonts w:ascii="Times New Roman" w:eastAsia="Times New Roman" w:hAnsi="Times New Roman" w:cs="Times New Roman"/>
          <w:i/>
          <w:sz w:val="24"/>
          <w:szCs w:val="24"/>
        </w:rPr>
        <w:t>Covid-19 and Its Revindicating Role for the Housekeeping Department, Hotelnewsresource.com</w:t>
      </w:r>
      <w:r w:rsidRPr="00BD2085">
        <w:rPr>
          <w:rFonts w:ascii="Times New Roman" w:eastAsia="Times New Roman" w:hAnsi="Times New Roman" w:cs="Times New Roman"/>
          <w:sz w:val="24"/>
          <w:szCs w:val="24"/>
        </w:rPr>
        <w:t>. Available at: https://www.hotelnewsresource.com/article111563.html (Accessed: 20 February 2021).</w:t>
      </w:r>
    </w:p>
    <w:p w14:paraId="642E373B"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color w:val="222222"/>
          <w:sz w:val="24"/>
          <w:szCs w:val="24"/>
          <w:highlight w:val="white"/>
        </w:rPr>
      </w:pPr>
      <w:r w:rsidRPr="00BD2085">
        <w:rPr>
          <w:rFonts w:ascii="Times New Roman" w:eastAsia="Times New Roman" w:hAnsi="Times New Roman" w:cs="Times New Roman"/>
          <w:color w:val="222222"/>
          <w:sz w:val="24"/>
          <w:szCs w:val="24"/>
          <w:highlight w:val="white"/>
        </w:rPr>
        <w:t xml:space="preserve">Davahli, M.R., Karwowski, W., Sonmez, S. and Apostolopoulos, Y., 2020. The hospitality industry in the face of the COVID-19 pandemic: Current topics and research methods. </w:t>
      </w:r>
      <w:r w:rsidRPr="00BD2085">
        <w:rPr>
          <w:rFonts w:ascii="Times New Roman" w:eastAsia="Times New Roman" w:hAnsi="Times New Roman" w:cs="Times New Roman"/>
          <w:i/>
          <w:color w:val="222222"/>
          <w:sz w:val="24"/>
          <w:szCs w:val="24"/>
          <w:highlight w:val="white"/>
        </w:rPr>
        <w:t>International Journal of Environmental Research and Public Health</w:t>
      </w:r>
      <w:r w:rsidRPr="00BD2085">
        <w:rPr>
          <w:rFonts w:ascii="Times New Roman" w:eastAsia="Times New Roman" w:hAnsi="Times New Roman" w:cs="Times New Roman"/>
          <w:color w:val="222222"/>
          <w:sz w:val="24"/>
          <w:szCs w:val="24"/>
          <w:highlight w:val="white"/>
        </w:rPr>
        <w:t xml:space="preserve">, </w:t>
      </w:r>
      <w:r w:rsidRPr="00BD2085">
        <w:rPr>
          <w:rFonts w:ascii="Times New Roman" w:eastAsia="Times New Roman" w:hAnsi="Times New Roman" w:cs="Times New Roman"/>
          <w:i/>
          <w:color w:val="222222"/>
          <w:sz w:val="24"/>
          <w:szCs w:val="24"/>
          <w:highlight w:val="white"/>
        </w:rPr>
        <w:t>17</w:t>
      </w:r>
      <w:r w:rsidRPr="00BD2085">
        <w:rPr>
          <w:rFonts w:ascii="Times New Roman" w:eastAsia="Times New Roman" w:hAnsi="Times New Roman" w:cs="Times New Roman"/>
          <w:color w:val="222222"/>
          <w:sz w:val="24"/>
          <w:szCs w:val="24"/>
          <w:highlight w:val="white"/>
        </w:rPr>
        <w:t>(20), p.7366.</w:t>
      </w:r>
    </w:p>
    <w:p w14:paraId="5C09BABB"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color w:val="222222"/>
          <w:sz w:val="24"/>
          <w:szCs w:val="24"/>
          <w:highlight w:val="white"/>
        </w:rPr>
      </w:pPr>
      <w:r w:rsidRPr="00BD2085">
        <w:rPr>
          <w:rFonts w:ascii="Times New Roman" w:eastAsia="Times New Roman" w:hAnsi="Times New Roman" w:cs="Times New Roman"/>
          <w:color w:val="222222"/>
          <w:sz w:val="24"/>
          <w:szCs w:val="24"/>
          <w:highlight w:val="white"/>
        </w:rPr>
        <w:t xml:space="preserve">Dowling, E., 2017. In the wake of austerity: Social impact bonds and the financialization of the welfare state in Britain. </w:t>
      </w:r>
      <w:r w:rsidRPr="00BD2085">
        <w:rPr>
          <w:rFonts w:ascii="Times New Roman" w:eastAsia="Times New Roman" w:hAnsi="Times New Roman" w:cs="Times New Roman"/>
          <w:i/>
          <w:color w:val="222222"/>
          <w:sz w:val="24"/>
          <w:szCs w:val="24"/>
          <w:highlight w:val="white"/>
        </w:rPr>
        <w:t>New political economy</w:t>
      </w:r>
      <w:r w:rsidRPr="00BD2085">
        <w:rPr>
          <w:rFonts w:ascii="Times New Roman" w:eastAsia="Times New Roman" w:hAnsi="Times New Roman" w:cs="Times New Roman"/>
          <w:color w:val="222222"/>
          <w:sz w:val="24"/>
          <w:szCs w:val="24"/>
          <w:highlight w:val="white"/>
        </w:rPr>
        <w:t xml:space="preserve">, </w:t>
      </w:r>
      <w:r w:rsidRPr="00BD2085">
        <w:rPr>
          <w:rFonts w:ascii="Times New Roman" w:eastAsia="Times New Roman" w:hAnsi="Times New Roman" w:cs="Times New Roman"/>
          <w:i/>
          <w:color w:val="222222"/>
          <w:sz w:val="24"/>
          <w:szCs w:val="24"/>
          <w:highlight w:val="white"/>
        </w:rPr>
        <w:t>22</w:t>
      </w:r>
      <w:r w:rsidRPr="00BD2085">
        <w:rPr>
          <w:rFonts w:ascii="Times New Roman" w:eastAsia="Times New Roman" w:hAnsi="Times New Roman" w:cs="Times New Roman"/>
          <w:color w:val="222222"/>
          <w:sz w:val="24"/>
          <w:szCs w:val="24"/>
          <w:highlight w:val="white"/>
        </w:rPr>
        <w:t>(3), pp.294-310.</w:t>
      </w:r>
    </w:p>
    <w:p w14:paraId="7C4D9223"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sz w:val="24"/>
          <w:szCs w:val="24"/>
        </w:rPr>
      </w:pPr>
      <w:r w:rsidRPr="00BD2085">
        <w:rPr>
          <w:rFonts w:ascii="Times New Roman" w:eastAsia="Times New Roman" w:hAnsi="Times New Roman" w:cs="Times New Roman"/>
          <w:sz w:val="24"/>
          <w:szCs w:val="24"/>
        </w:rPr>
        <w:lastRenderedPageBreak/>
        <w:t xml:space="preserve">EHL Insights, 2020. </w:t>
      </w:r>
      <w:r w:rsidRPr="00BD2085">
        <w:rPr>
          <w:rFonts w:ascii="Times New Roman" w:eastAsia="Times New Roman" w:hAnsi="Times New Roman" w:cs="Times New Roman"/>
          <w:i/>
          <w:sz w:val="24"/>
          <w:szCs w:val="24"/>
        </w:rPr>
        <w:t>Housekeeping Department: COVID-19 Crisis Management Framework</w:t>
      </w:r>
      <w:r w:rsidRPr="00BD2085">
        <w:rPr>
          <w:rFonts w:ascii="Times New Roman" w:eastAsia="Times New Roman" w:hAnsi="Times New Roman" w:cs="Times New Roman"/>
          <w:sz w:val="24"/>
          <w:szCs w:val="24"/>
        </w:rPr>
        <w:t xml:space="preserve"> (2021). Available at: https://hospitalityinsights.ehl.edu/crisis-management-framework-housekeeping-covid19 (Accessed: 20 February 2021).</w:t>
      </w:r>
    </w:p>
    <w:p w14:paraId="46EC52BC"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color w:val="222222"/>
          <w:sz w:val="24"/>
          <w:szCs w:val="24"/>
          <w:highlight w:val="white"/>
        </w:rPr>
      </w:pPr>
      <w:r w:rsidRPr="00BD2085">
        <w:rPr>
          <w:rFonts w:ascii="Times New Roman" w:eastAsia="Times New Roman" w:hAnsi="Times New Roman" w:cs="Times New Roman"/>
          <w:color w:val="222222"/>
          <w:sz w:val="24"/>
          <w:szCs w:val="24"/>
          <w:highlight w:val="white"/>
        </w:rPr>
        <w:t xml:space="preserve">Evans, G. and Tilley, J., 2017. </w:t>
      </w:r>
      <w:r w:rsidRPr="00BD2085">
        <w:rPr>
          <w:rFonts w:ascii="Times New Roman" w:eastAsia="Times New Roman" w:hAnsi="Times New Roman" w:cs="Times New Roman"/>
          <w:i/>
          <w:color w:val="222222"/>
          <w:sz w:val="24"/>
          <w:szCs w:val="24"/>
          <w:highlight w:val="white"/>
        </w:rPr>
        <w:t>The new politics of class: The political exclusion of the British working class</w:t>
      </w:r>
      <w:r w:rsidRPr="00BD2085">
        <w:rPr>
          <w:rFonts w:ascii="Times New Roman" w:eastAsia="Times New Roman" w:hAnsi="Times New Roman" w:cs="Times New Roman"/>
          <w:color w:val="222222"/>
          <w:sz w:val="24"/>
          <w:szCs w:val="24"/>
          <w:highlight w:val="white"/>
        </w:rPr>
        <w:t>. Oxford University Press.</w:t>
      </w:r>
    </w:p>
    <w:p w14:paraId="732EC040"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222222"/>
        </w:rPr>
      </w:pPr>
      <w:r w:rsidRPr="00BD2085">
        <w:rPr>
          <w:color w:val="222222"/>
          <w:shd w:val="clear" w:color="auto" w:fill="FFFFFF"/>
        </w:rPr>
        <w:t xml:space="preserve">Filimonau, V., Derqui, B. and Matute, J., 2020. The COVID-19 pandemic and organisational commitment of senior hotel managers. </w:t>
      </w:r>
      <w:r w:rsidRPr="00BD2085">
        <w:rPr>
          <w:i/>
          <w:iCs/>
          <w:color w:val="222222"/>
          <w:shd w:val="clear" w:color="auto" w:fill="FFFFFF"/>
        </w:rPr>
        <w:t>International Journal of Hospitality Management</w:t>
      </w:r>
      <w:r w:rsidRPr="00BD2085">
        <w:rPr>
          <w:color w:val="222222"/>
          <w:shd w:val="clear" w:color="auto" w:fill="FFFFFF"/>
        </w:rPr>
        <w:t xml:space="preserve">, </w:t>
      </w:r>
      <w:r w:rsidRPr="00BD2085">
        <w:rPr>
          <w:i/>
          <w:iCs/>
          <w:color w:val="222222"/>
          <w:shd w:val="clear" w:color="auto" w:fill="FFFFFF"/>
        </w:rPr>
        <w:t>91</w:t>
      </w:r>
      <w:r w:rsidRPr="00BD2085">
        <w:rPr>
          <w:color w:val="222222"/>
          <w:shd w:val="clear" w:color="auto" w:fill="FFFFFF"/>
        </w:rPr>
        <w:t>, pp.102659.</w:t>
      </w:r>
    </w:p>
    <w:p w14:paraId="63923BCD" w14:textId="77777777" w:rsidR="00BD2085" w:rsidRPr="00BD2085" w:rsidRDefault="00BD2085" w:rsidP="00BD2085">
      <w:pPr>
        <w:pStyle w:val="Heading4"/>
        <w:keepNext w:val="0"/>
        <w:keepLines w:val="0"/>
        <w:numPr>
          <w:ilvl w:val="0"/>
          <w:numId w:val="10"/>
        </w:numPr>
        <w:spacing w:before="0" w:after="0" w:line="480" w:lineRule="auto"/>
        <w:jc w:val="both"/>
        <w:textAlignment w:val="baseline"/>
        <w:rPr>
          <w:rFonts w:ascii="Times New Roman" w:hAnsi="Times New Roman" w:cs="Times New Roman"/>
          <w:color w:val="222222"/>
        </w:rPr>
      </w:pPr>
      <w:r w:rsidRPr="00BD2085">
        <w:rPr>
          <w:rFonts w:ascii="Times New Roman" w:hAnsi="Times New Roman" w:cs="Times New Roman"/>
          <w:bCs/>
          <w:color w:val="222222"/>
          <w:shd w:val="clear" w:color="auto" w:fill="FFFFFF"/>
        </w:rPr>
        <w:t xml:space="preserve">Foo, L.P., Chin, M.Y., Tan, K.L. and Phuah, K.T., 2020. The impact of COVID-19 on tourism industry in Malaysia. </w:t>
      </w:r>
      <w:r w:rsidRPr="00BD2085">
        <w:rPr>
          <w:rFonts w:ascii="Times New Roman" w:hAnsi="Times New Roman" w:cs="Times New Roman"/>
          <w:bCs/>
          <w:i/>
          <w:iCs/>
          <w:color w:val="222222"/>
          <w:shd w:val="clear" w:color="auto" w:fill="FFFFFF"/>
        </w:rPr>
        <w:t>Current Issues in Tourism</w:t>
      </w:r>
      <w:r w:rsidRPr="00BD2085">
        <w:rPr>
          <w:rFonts w:ascii="Times New Roman" w:hAnsi="Times New Roman" w:cs="Times New Roman"/>
          <w:bCs/>
          <w:color w:val="222222"/>
          <w:shd w:val="clear" w:color="auto" w:fill="FFFFFF"/>
        </w:rPr>
        <w:t>, pp.1-5.</w:t>
      </w:r>
    </w:p>
    <w:p w14:paraId="7C0D1EAE" w14:textId="77777777" w:rsidR="00BD2085" w:rsidRPr="00BD2085" w:rsidRDefault="00BD2085" w:rsidP="00BD2085">
      <w:pPr>
        <w:pStyle w:val="ListParagraph"/>
        <w:numPr>
          <w:ilvl w:val="0"/>
          <w:numId w:val="10"/>
        </w:numPr>
        <w:spacing w:line="480" w:lineRule="auto"/>
        <w:jc w:val="both"/>
        <w:rPr>
          <w:rFonts w:ascii="Times New Roman" w:eastAsia="Times New Roman" w:hAnsi="Times New Roman" w:cs="Times New Roman"/>
          <w:color w:val="222222"/>
          <w:sz w:val="24"/>
          <w:szCs w:val="24"/>
          <w:highlight w:val="white"/>
        </w:rPr>
      </w:pPr>
      <w:r w:rsidRPr="00BD2085">
        <w:rPr>
          <w:rFonts w:ascii="Times New Roman" w:hAnsi="Times New Roman" w:cs="Times New Roman"/>
          <w:color w:val="222222"/>
          <w:sz w:val="24"/>
          <w:szCs w:val="24"/>
          <w:shd w:val="clear" w:color="auto" w:fill="FFFFFF"/>
        </w:rPr>
        <w:t xml:space="preserve">Fridman, I., Lucas, N., Henke, D. and Zigler, C.K., 2020. Association between public knowledge about COVID-19, trust in information sources, and adherence to social distancing: Cross-sectional survey. </w:t>
      </w:r>
      <w:r w:rsidRPr="00BD2085">
        <w:rPr>
          <w:rFonts w:ascii="Times New Roman" w:hAnsi="Times New Roman" w:cs="Times New Roman"/>
          <w:i/>
          <w:iCs/>
          <w:color w:val="222222"/>
          <w:sz w:val="24"/>
          <w:szCs w:val="24"/>
          <w:shd w:val="clear" w:color="auto" w:fill="FFFFFF"/>
        </w:rPr>
        <w:t>JMIR public health and surveillance</w:t>
      </w:r>
      <w:r w:rsidRPr="00BD2085">
        <w:rPr>
          <w:rFonts w:ascii="Times New Roman" w:hAnsi="Times New Roman" w:cs="Times New Roman"/>
          <w:color w:val="222222"/>
          <w:sz w:val="24"/>
          <w:szCs w:val="24"/>
          <w:shd w:val="clear" w:color="auto" w:fill="FFFFFF"/>
        </w:rPr>
        <w:t xml:space="preserve">, </w:t>
      </w:r>
      <w:r w:rsidRPr="00BD2085">
        <w:rPr>
          <w:rFonts w:ascii="Times New Roman" w:hAnsi="Times New Roman" w:cs="Times New Roman"/>
          <w:i/>
          <w:iCs/>
          <w:color w:val="222222"/>
          <w:sz w:val="24"/>
          <w:szCs w:val="24"/>
          <w:shd w:val="clear" w:color="auto" w:fill="FFFFFF"/>
        </w:rPr>
        <w:t>6</w:t>
      </w:r>
      <w:r w:rsidRPr="00BD2085">
        <w:rPr>
          <w:rFonts w:ascii="Times New Roman" w:hAnsi="Times New Roman" w:cs="Times New Roman"/>
          <w:color w:val="222222"/>
          <w:sz w:val="24"/>
          <w:szCs w:val="24"/>
          <w:shd w:val="clear" w:color="auto" w:fill="FFFFFF"/>
        </w:rPr>
        <w:t>(3), p.e22060.</w:t>
      </w:r>
    </w:p>
    <w:p w14:paraId="1E5EF90A"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000000"/>
        </w:rPr>
      </w:pPr>
      <w:r w:rsidRPr="00BD2085">
        <w:rPr>
          <w:color w:val="000000"/>
        </w:rPr>
        <w:t xml:space="preserve">Frush, S. and Parker, J., 2020. </w:t>
      </w:r>
      <w:r w:rsidRPr="00BD2085">
        <w:rPr>
          <w:i/>
          <w:iCs/>
          <w:color w:val="000000"/>
        </w:rPr>
        <w:t>Hotel Housekeeping Protocols During COVID-19: 7 Ways They’ll Change</w:t>
      </w:r>
      <w:r w:rsidRPr="00BD2085">
        <w:rPr>
          <w:color w:val="000000"/>
        </w:rPr>
        <w:t>. [online] Aliceplatform.com. Available at: &lt;https://www.aliceplatform.com/blog/post-covid-19-hotel-housekeeping-protocol-changes&gt; [Accessed 20 February 2021].</w:t>
      </w:r>
    </w:p>
    <w:p w14:paraId="3C84C9FA"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222222"/>
        </w:rPr>
      </w:pPr>
      <w:r w:rsidRPr="00BD2085">
        <w:rPr>
          <w:color w:val="222222"/>
          <w:shd w:val="clear" w:color="auto" w:fill="FFFFFF"/>
        </w:rPr>
        <w:t xml:space="preserve">García‐Sánchez, I.M. and García-Sánchez, A., 2020. Corporate social responsibility during COVID-19 pandemic. </w:t>
      </w:r>
      <w:r w:rsidRPr="00BD2085">
        <w:rPr>
          <w:i/>
          <w:iCs/>
          <w:color w:val="222222"/>
          <w:shd w:val="clear" w:color="auto" w:fill="FFFFFF"/>
        </w:rPr>
        <w:t>Journal of Open Innovation: Technology, Market, and Complexity</w:t>
      </w:r>
      <w:r w:rsidRPr="00BD2085">
        <w:rPr>
          <w:color w:val="222222"/>
          <w:shd w:val="clear" w:color="auto" w:fill="FFFFFF"/>
        </w:rPr>
        <w:t xml:space="preserve">, </w:t>
      </w:r>
      <w:r w:rsidRPr="00BD2085">
        <w:rPr>
          <w:i/>
          <w:iCs/>
          <w:color w:val="222222"/>
          <w:shd w:val="clear" w:color="auto" w:fill="FFFFFF"/>
        </w:rPr>
        <w:t>6</w:t>
      </w:r>
      <w:r w:rsidRPr="00BD2085">
        <w:rPr>
          <w:color w:val="222222"/>
          <w:shd w:val="clear" w:color="auto" w:fill="FFFFFF"/>
        </w:rPr>
        <w:t>(4), pp.126.</w:t>
      </w:r>
    </w:p>
    <w:p w14:paraId="4D455163"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222222"/>
        </w:rPr>
      </w:pPr>
      <w:r w:rsidRPr="00BD2085">
        <w:rPr>
          <w:color w:val="222222"/>
          <w:shd w:val="clear" w:color="auto" w:fill="FFFFFF"/>
        </w:rPr>
        <w:t xml:space="preserve">Gatto, M., Bertuzzo, E., Mari, L., Miccoli, S., Carraro, L., Casagrandi, R. and Rinaldo, A., 2020. Spread and dynamics of the COVID-19 epidemic in Italy: Effects of emergency containment measures. </w:t>
      </w:r>
      <w:r w:rsidRPr="00BD2085">
        <w:rPr>
          <w:i/>
          <w:iCs/>
          <w:color w:val="222222"/>
          <w:shd w:val="clear" w:color="auto" w:fill="FFFFFF"/>
        </w:rPr>
        <w:t>Proceedings of the National Academy of Sciences</w:t>
      </w:r>
      <w:r w:rsidRPr="00BD2085">
        <w:rPr>
          <w:color w:val="222222"/>
          <w:shd w:val="clear" w:color="auto" w:fill="FFFFFF"/>
        </w:rPr>
        <w:t xml:space="preserve">, </w:t>
      </w:r>
      <w:r w:rsidRPr="00BD2085">
        <w:rPr>
          <w:i/>
          <w:iCs/>
          <w:color w:val="222222"/>
          <w:shd w:val="clear" w:color="auto" w:fill="FFFFFF"/>
        </w:rPr>
        <w:t>117</w:t>
      </w:r>
      <w:r w:rsidRPr="00BD2085">
        <w:rPr>
          <w:color w:val="222222"/>
          <w:shd w:val="clear" w:color="auto" w:fill="FFFFFF"/>
        </w:rPr>
        <w:t>(19), pp.10484-10491.</w:t>
      </w:r>
    </w:p>
    <w:p w14:paraId="77502D6F"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sz w:val="24"/>
          <w:szCs w:val="24"/>
        </w:rPr>
      </w:pPr>
      <w:r w:rsidRPr="00BD2085">
        <w:rPr>
          <w:rFonts w:ascii="Times New Roman" w:eastAsia="Times New Roman" w:hAnsi="Times New Roman" w:cs="Times New Roman"/>
          <w:sz w:val="24"/>
          <w:szCs w:val="24"/>
        </w:rPr>
        <w:lastRenderedPageBreak/>
        <w:t xml:space="preserve">Grass, K., 2020. </w:t>
      </w:r>
      <w:r w:rsidRPr="00BD2085">
        <w:rPr>
          <w:rFonts w:ascii="Times New Roman" w:eastAsia="Times New Roman" w:hAnsi="Times New Roman" w:cs="Times New Roman"/>
          <w:i/>
          <w:sz w:val="24"/>
          <w:szCs w:val="24"/>
        </w:rPr>
        <w:t>The challenges of pandemic housekeeping requirements</w:t>
      </w:r>
      <w:r w:rsidRPr="00BD2085">
        <w:rPr>
          <w:rFonts w:ascii="Times New Roman" w:eastAsia="Times New Roman" w:hAnsi="Times New Roman" w:cs="Times New Roman"/>
          <w:sz w:val="24"/>
          <w:szCs w:val="24"/>
        </w:rPr>
        <w:t xml:space="preserve"> (2020). HOTEL Management.  Available at: https://www.hotelmanagement.net/housekeeping/challenges-pandemic-housekeeping-requirements (Accessed: 20 February 2021).</w:t>
      </w:r>
    </w:p>
    <w:p w14:paraId="59EBFFCC"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sz w:val="24"/>
          <w:szCs w:val="24"/>
        </w:rPr>
      </w:pPr>
      <w:r w:rsidRPr="00BD2085">
        <w:rPr>
          <w:rFonts w:ascii="Times New Roman" w:eastAsia="Times New Roman" w:hAnsi="Times New Roman" w:cs="Times New Roman"/>
          <w:sz w:val="24"/>
          <w:szCs w:val="24"/>
        </w:rPr>
        <w:t xml:space="preserve">Guestline, 2020. </w:t>
      </w:r>
      <w:r w:rsidRPr="00BD2085">
        <w:rPr>
          <w:rFonts w:ascii="Times New Roman" w:eastAsia="Times New Roman" w:hAnsi="Times New Roman" w:cs="Times New Roman"/>
          <w:i/>
          <w:sz w:val="24"/>
          <w:szCs w:val="24"/>
        </w:rPr>
        <w:t>Covid-19 impact on hotels | Hotel Operations and distribution during Covid</w:t>
      </w:r>
      <w:r w:rsidRPr="00BD2085">
        <w:rPr>
          <w:rFonts w:ascii="Times New Roman" w:eastAsia="Times New Roman" w:hAnsi="Times New Roman" w:cs="Times New Roman"/>
          <w:sz w:val="24"/>
          <w:szCs w:val="24"/>
        </w:rPr>
        <w:t xml:space="preserve"> (2020). Available at: https://www.guestline.com/blogs/covid-19-take-care-of-your-guests/ (Accessed: 20 February 2021).</w:t>
      </w:r>
    </w:p>
    <w:p w14:paraId="4DC11458"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222222"/>
        </w:rPr>
      </w:pPr>
      <w:r w:rsidRPr="00BD2085">
        <w:rPr>
          <w:color w:val="222222"/>
          <w:shd w:val="clear" w:color="auto" w:fill="FFFFFF"/>
        </w:rPr>
        <w:t xml:space="preserve">GÜNER, H.R., Hasanoğlu, I. and Aktaş, F., 2020. COVID-19: Prevention and control measures in community. </w:t>
      </w:r>
      <w:r w:rsidRPr="00BD2085">
        <w:rPr>
          <w:i/>
          <w:iCs/>
          <w:color w:val="222222"/>
          <w:shd w:val="clear" w:color="auto" w:fill="FFFFFF"/>
        </w:rPr>
        <w:t>Turkish Journal of medical sciences</w:t>
      </w:r>
      <w:r w:rsidRPr="00BD2085">
        <w:rPr>
          <w:color w:val="222222"/>
          <w:shd w:val="clear" w:color="auto" w:fill="FFFFFF"/>
        </w:rPr>
        <w:t xml:space="preserve">, </w:t>
      </w:r>
      <w:r w:rsidRPr="00BD2085">
        <w:rPr>
          <w:i/>
          <w:iCs/>
          <w:color w:val="222222"/>
          <w:shd w:val="clear" w:color="auto" w:fill="FFFFFF"/>
        </w:rPr>
        <w:t>50</w:t>
      </w:r>
      <w:r w:rsidRPr="00BD2085">
        <w:rPr>
          <w:color w:val="222222"/>
          <w:shd w:val="clear" w:color="auto" w:fill="FFFFFF"/>
        </w:rPr>
        <w:t>(SI-1), pp.571-577.</w:t>
      </w:r>
    </w:p>
    <w:p w14:paraId="033648A4"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000000"/>
        </w:rPr>
      </w:pPr>
      <w:r w:rsidRPr="00BD2085">
        <w:rPr>
          <w:color w:val="000000"/>
        </w:rPr>
        <w:t xml:space="preserve">Hospitality Net. 2021. </w:t>
      </w:r>
      <w:r w:rsidRPr="00BD2085">
        <w:rPr>
          <w:i/>
          <w:iCs/>
          <w:color w:val="000000"/>
        </w:rPr>
        <w:t>COVID-19 - Tips for Hotel Managers | By Sheryl F. Kline, Jennifer Horney and Katie Kirsch – Hospitality Net</w:t>
      </w:r>
      <w:r w:rsidRPr="00BD2085">
        <w:rPr>
          <w:color w:val="000000"/>
        </w:rPr>
        <w:t>. [online] Available at: &lt;https://www.hospitalitynet.org/opinion/4097377.html&gt; [Accessed 20 February 2021].</w:t>
      </w:r>
    </w:p>
    <w:p w14:paraId="548D78CB" w14:textId="77777777" w:rsidR="00BD2085" w:rsidRPr="00BD2085" w:rsidRDefault="00BD2085" w:rsidP="00BD2085">
      <w:pPr>
        <w:pStyle w:val="ListParagraph"/>
        <w:numPr>
          <w:ilvl w:val="0"/>
          <w:numId w:val="10"/>
        </w:numPr>
        <w:spacing w:line="360" w:lineRule="auto"/>
        <w:rPr>
          <w:rFonts w:ascii="Times New Roman" w:eastAsia="Times New Roman" w:hAnsi="Times New Roman" w:cs="Times New Roman"/>
          <w:sz w:val="24"/>
          <w:szCs w:val="24"/>
        </w:rPr>
      </w:pPr>
      <w:r w:rsidRPr="00BD2085">
        <w:rPr>
          <w:rFonts w:ascii="Times New Roman" w:eastAsia="Times New Roman" w:hAnsi="Times New Roman" w:cs="Times New Roman"/>
          <w:sz w:val="24"/>
          <w:szCs w:val="24"/>
        </w:rPr>
        <w:t xml:space="preserve">HVS, 2020. </w:t>
      </w:r>
      <w:r w:rsidRPr="00BD2085">
        <w:rPr>
          <w:rFonts w:ascii="Times New Roman" w:eastAsia="Times New Roman" w:hAnsi="Times New Roman" w:cs="Times New Roman"/>
          <w:i/>
          <w:sz w:val="24"/>
          <w:szCs w:val="24"/>
        </w:rPr>
        <w:t>Hotel Cleanliness Policies in the Time of COVID-19</w:t>
      </w:r>
      <w:r w:rsidRPr="00BD2085">
        <w:rPr>
          <w:rFonts w:ascii="Times New Roman" w:eastAsia="Times New Roman" w:hAnsi="Times New Roman" w:cs="Times New Roman"/>
          <w:sz w:val="24"/>
          <w:szCs w:val="24"/>
        </w:rPr>
        <w:t xml:space="preserve"> (2021). Available at: https://www.hvs.com/article/8888-hotel-cleanliness-policies-in-the-time-of-covid-19 (Accessed: 20 February 2021).</w:t>
      </w:r>
    </w:p>
    <w:p w14:paraId="525FECF2"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222222"/>
        </w:rPr>
      </w:pPr>
      <w:r w:rsidRPr="00BD2085">
        <w:rPr>
          <w:color w:val="222222"/>
          <w:shd w:val="clear" w:color="auto" w:fill="FFFFFF"/>
        </w:rPr>
        <w:t>Im, J., Kim, H. and Miao, L., 2021. CEO letters: Hospitality corporate narratives during the COVID-19 pandemic. International Journal of Hospitality Management, 92, pp.102701.</w:t>
      </w:r>
    </w:p>
    <w:p w14:paraId="4511F1A8"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color w:val="222222"/>
          <w:sz w:val="24"/>
          <w:szCs w:val="24"/>
          <w:highlight w:val="white"/>
        </w:rPr>
      </w:pPr>
      <w:r w:rsidRPr="00BD2085">
        <w:rPr>
          <w:rFonts w:ascii="Times New Roman" w:eastAsia="Times New Roman" w:hAnsi="Times New Roman" w:cs="Times New Roman"/>
          <w:color w:val="222222"/>
          <w:sz w:val="24"/>
          <w:szCs w:val="24"/>
          <w:highlight w:val="white"/>
        </w:rPr>
        <w:t xml:space="preserve">Isoaho, K. and Markard, J., 2020. The politics of technology decline: discursive struggles over coal phase‐out in the UK. </w:t>
      </w:r>
      <w:r w:rsidRPr="00BD2085">
        <w:rPr>
          <w:rFonts w:ascii="Times New Roman" w:eastAsia="Times New Roman" w:hAnsi="Times New Roman" w:cs="Times New Roman"/>
          <w:i/>
          <w:color w:val="222222"/>
          <w:sz w:val="24"/>
          <w:szCs w:val="24"/>
          <w:highlight w:val="white"/>
        </w:rPr>
        <w:t>Review of Policy Research</w:t>
      </w:r>
      <w:r w:rsidRPr="00BD2085">
        <w:rPr>
          <w:rFonts w:ascii="Times New Roman" w:eastAsia="Times New Roman" w:hAnsi="Times New Roman" w:cs="Times New Roman"/>
          <w:color w:val="222222"/>
          <w:sz w:val="24"/>
          <w:szCs w:val="24"/>
          <w:highlight w:val="white"/>
        </w:rPr>
        <w:t xml:space="preserve">, </w:t>
      </w:r>
      <w:r w:rsidRPr="00BD2085">
        <w:rPr>
          <w:rFonts w:ascii="Times New Roman" w:eastAsia="Times New Roman" w:hAnsi="Times New Roman" w:cs="Times New Roman"/>
          <w:i/>
          <w:color w:val="222222"/>
          <w:sz w:val="24"/>
          <w:szCs w:val="24"/>
          <w:highlight w:val="white"/>
        </w:rPr>
        <w:t>37</w:t>
      </w:r>
      <w:r w:rsidRPr="00BD2085">
        <w:rPr>
          <w:rFonts w:ascii="Times New Roman" w:eastAsia="Times New Roman" w:hAnsi="Times New Roman" w:cs="Times New Roman"/>
          <w:color w:val="222222"/>
          <w:sz w:val="24"/>
          <w:szCs w:val="24"/>
          <w:highlight w:val="white"/>
        </w:rPr>
        <w:t>(3), pp.342-368.</w:t>
      </w:r>
    </w:p>
    <w:p w14:paraId="5C708987"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222222"/>
        </w:rPr>
      </w:pPr>
      <w:r w:rsidRPr="00BD2085">
        <w:rPr>
          <w:color w:val="222222"/>
          <w:shd w:val="clear" w:color="auto" w:fill="FFFFFF"/>
        </w:rPr>
        <w:t xml:space="preserve">Kapitány-Fövény, M. and Sulyok, M., 2020. Social markers of a pandemic: modeling the association between cultural norms and COVID-19 spread data. </w:t>
      </w:r>
      <w:r w:rsidRPr="00BD2085">
        <w:rPr>
          <w:i/>
          <w:iCs/>
          <w:color w:val="222222"/>
          <w:shd w:val="clear" w:color="auto" w:fill="FFFFFF"/>
        </w:rPr>
        <w:t>Humanities and Social Sciences Communications</w:t>
      </w:r>
      <w:r w:rsidRPr="00BD2085">
        <w:rPr>
          <w:color w:val="222222"/>
          <w:shd w:val="clear" w:color="auto" w:fill="FFFFFF"/>
        </w:rPr>
        <w:t xml:space="preserve">, </w:t>
      </w:r>
      <w:r w:rsidRPr="00BD2085">
        <w:rPr>
          <w:i/>
          <w:iCs/>
          <w:color w:val="222222"/>
          <w:shd w:val="clear" w:color="auto" w:fill="FFFFFF"/>
        </w:rPr>
        <w:t>7</w:t>
      </w:r>
      <w:r w:rsidRPr="00BD2085">
        <w:rPr>
          <w:color w:val="222222"/>
          <w:shd w:val="clear" w:color="auto" w:fill="FFFFFF"/>
        </w:rPr>
        <w:t>(1), pp.1-9.</w:t>
      </w:r>
    </w:p>
    <w:p w14:paraId="6458F587"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222222"/>
        </w:rPr>
      </w:pPr>
      <w:r w:rsidRPr="00BD2085">
        <w:rPr>
          <w:color w:val="222222"/>
          <w:shd w:val="clear" w:color="auto" w:fill="FFFFFF"/>
        </w:rPr>
        <w:t xml:space="preserve">Kaushal, V. and Srivastava, S., 2021. Hospitality and tourism industry amid COVID-19 pandemic: Perspectives on challenges and learnings from India. </w:t>
      </w:r>
      <w:r w:rsidRPr="00BD2085">
        <w:rPr>
          <w:i/>
          <w:iCs/>
          <w:color w:val="222222"/>
          <w:shd w:val="clear" w:color="auto" w:fill="FFFFFF"/>
        </w:rPr>
        <w:t>International Journal of Hospitality Management</w:t>
      </w:r>
      <w:r w:rsidRPr="00BD2085">
        <w:rPr>
          <w:color w:val="222222"/>
          <w:shd w:val="clear" w:color="auto" w:fill="FFFFFF"/>
        </w:rPr>
        <w:t xml:space="preserve">, </w:t>
      </w:r>
      <w:r w:rsidRPr="00BD2085">
        <w:rPr>
          <w:i/>
          <w:iCs/>
          <w:color w:val="222222"/>
          <w:shd w:val="clear" w:color="auto" w:fill="FFFFFF"/>
        </w:rPr>
        <w:t>92</w:t>
      </w:r>
      <w:r w:rsidRPr="00BD2085">
        <w:rPr>
          <w:color w:val="222222"/>
          <w:shd w:val="clear" w:color="auto" w:fill="FFFFFF"/>
        </w:rPr>
        <w:t>, p.102707.</w:t>
      </w:r>
    </w:p>
    <w:p w14:paraId="43D0350D"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222222"/>
        </w:rPr>
      </w:pPr>
      <w:r w:rsidRPr="00BD2085">
        <w:rPr>
          <w:color w:val="222222"/>
          <w:shd w:val="clear" w:color="auto" w:fill="FFFFFF"/>
        </w:rPr>
        <w:lastRenderedPageBreak/>
        <w:t xml:space="preserve">Kraemer, M.U., Yang, C.H., Gutierrez, B., Wu, C.H., Klein, B., Pigott, D.M., Du Plessis, L., Faria, N.R., Li, R., Hanage, W.P. and Brownstein, J.S., 2020. The effect of human mobility and control measures on the COVID-19 epidemic in China. </w:t>
      </w:r>
      <w:r w:rsidRPr="00BD2085">
        <w:rPr>
          <w:i/>
          <w:iCs/>
          <w:color w:val="222222"/>
          <w:shd w:val="clear" w:color="auto" w:fill="FFFFFF"/>
        </w:rPr>
        <w:t>Science</w:t>
      </w:r>
      <w:r w:rsidRPr="00BD2085">
        <w:rPr>
          <w:color w:val="222222"/>
          <w:shd w:val="clear" w:color="auto" w:fill="FFFFFF"/>
        </w:rPr>
        <w:t xml:space="preserve">, </w:t>
      </w:r>
      <w:r w:rsidRPr="00BD2085">
        <w:rPr>
          <w:i/>
          <w:iCs/>
          <w:color w:val="222222"/>
          <w:shd w:val="clear" w:color="auto" w:fill="FFFFFF"/>
        </w:rPr>
        <w:t>368</w:t>
      </w:r>
      <w:r w:rsidRPr="00BD2085">
        <w:rPr>
          <w:color w:val="222222"/>
          <w:shd w:val="clear" w:color="auto" w:fill="FFFFFF"/>
        </w:rPr>
        <w:t>(6490), pp.493-497.</w:t>
      </w:r>
    </w:p>
    <w:p w14:paraId="25901AFA"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color w:val="222222"/>
          <w:sz w:val="24"/>
          <w:szCs w:val="24"/>
          <w:highlight w:val="white"/>
        </w:rPr>
      </w:pPr>
      <w:r w:rsidRPr="00BD2085">
        <w:rPr>
          <w:rFonts w:ascii="Times New Roman" w:eastAsia="Times New Roman" w:hAnsi="Times New Roman" w:cs="Times New Roman"/>
          <w:color w:val="222222"/>
          <w:sz w:val="24"/>
          <w:szCs w:val="24"/>
          <w:highlight w:val="white"/>
        </w:rPr>
        <w:t xml:space="preserve">Lai, I.K.W. and Wong, J.W.C., 2020. Comparing crisis management practices in the hotel industry between initial and pandemic stages of COVID-19. </w:t>
      </w:r>
      <w:r w:rsidRPr="00BD2085">
        <w:rPr>
          <w:rFonts w:ascii="Times New Roman" w:eastAsia="Times New Roman" w:hAnsi="Times New Roman" w:cs="Times New Roman"/>
          <w:i/>
          <w:color w:val="222222"/>
          <w:sz w:val="24"/>
          <w:szCs w:val="24"/>
          <w:highlight w:val="white"/>
        </w:rPr>
        <w:t>International Journal of Contemporary Hospitality Management</w:t>
      </w:r>
      <w:r w:rsidRPr="00BD2085">
        <w:rPr>
          <w:rFonts w:ascii="Times New Roman" w:eastAsia="Times New Roman" w:hAnsi="Times New Roman" w:cs="Times New Roman"/>
          <w:color w:val="222222"/>
          <w:sz w:val="24"/>
          <w:szCs w:val="24"/>
          <w:highlight w:val="white"/>
        </w:rPr>
        <w:t>.</w:t>
      </w:r>
    </w:p>
    <w:p w14:paraId="2467A7D6" w14:textId="77777777" w:rsidR="00BD2085" w:rsidRPr="00BD2085" w:rsidRDefault="00BD2085" w:rsidP="00BD2085">
      <w:pPr>
        <w:pStyle w:val="NormalWeb"/>
        <w:numPr>
          <w:ilvl w:val="0"/>
          <w:numId w:val="10"/>
        </w:numPr>
        <w:spacing w:before="0" w:beforeAutospacing="0" w:after="180" w:afterAutospacing="0" w:line="480" w:lineRule="auto"/>
        <w:jc w:val="both"/>
        <w:textAlignment w:val="baseline"/>
        <w:rPr>
          <w:color w:val="222222"/>
        </w:rPr>
      </w:pPr>
      <w:r w:rsidRPr="00BD2085">
        <w:rPr>
          <w:color w:val="222222"/>
          <w:shd w:val="clear" w:color="auto" w:fill="FFFFFF"/>
        </w:rPr>
        <w:t xml:space="preserve">Lake, M.A., 2020. What we know so far: COVID-19 current clinical knowledge and research. </w:t>
      </w:r>
      <w:r w:rsidRPr="00BD2085">
        <w:rPr>
          <w:i/>
          <w:iCs/>
          <w:color w:val="222222"/>
          <w:shd w:val="clear" w:color="auto" w:fill="FFFFFF"/>
        </w:rPr>
        <w:t>Clinical Medicine</w:t>
      </w:r>
      <w:r w:rsidRPr="00BD2085">
        <w:rPr>
          <w:color w:val="222222"/>
          <w:shd w:val="clear" w:color="auto" w:fill="FFFFFF"/>
        </w:rPr>
        <w:t xml:space="preserve">, </w:t>
      </w:r>
      <w:r w:rsidRPr="00BD2085">
        <w:rPr>
          <w:i/>
          <w:iCs/>
          <w:color w:val="222222"/>
          <w:shd w:val="clear" w:color="auto" w:fill="FFFFFF"/>
        </w:rPr>
        <w:t>20</w:t>
      </w:r>
      <w:r w:rsidRPr="00BD2085">
        <w:rPr>
          <w:color w:val="222222"/>
          <w:shd w:val="clear" w:color="auto" w:fill="FFFFFF"/>
        </w:rPr>
        <w:t>(2), p.124.</w:t>
      </w:r>
    </w:p>
    <w:p w14:paraId="379E8D5E"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color w:val="222222"/>
          <w:sz w:val="24"/>
          <w:szCs w:val="24"/>
          <w:highlight w:val="white"/>
        </w:rPr>
      </w:pPr>
      <w:r w:rsidRPr="00BD2085">
        <w:rPr>
          <w:rFonts w:ascii="Times New Roman" w:eastAsia="Times New Roman" w:hAnsi="Times New Roman" w:cs="Times New Roman"/>
          <w:color w:val="222222"/>
          <w:sz w:val="24"/>
          <w:szCs w:val="24"/>
          <w:highlight w:val="white"/>
        </w:rPr>
        <w:t xml:space="preserve">Ngonghala, C.N., Iboi, E.A. and Gumel, A.B., 2020. Could masks curtail the post-lockdown resurgence of COVID-19 in the US?. </w:t>
      </w:r>
      <w:r w:rsidRPr="00BD2085">
        <w:rPr>
          <w:rFonts w:ascii="Times New Roman" w:eastAsia="Times New Roman" w:hAnsi="Times New Roman" w:cs="Times New Roman"/>
          <w:i/>
          <w:color w:val="222222"/>
          <w:sz w:val="24"/>
          <w:szCs w:val="24"/>
          <w:highlight w:val="white"/>
        </w:rPr>
        <w:t>Mathematical biosciences</w:t>
      </w:r>
      <w:r w:rsidRPr="00BD2085">
        <w:rPr>
          <w:rFonts w:ascii="Times New Roman" w:eastAsia="Times New Roman" w:hAnsi="Times New Roman" w:cs="Times New Roman"/>
          <w:color w:val="222222"/>
          <w:sz w:val="24"/>
          <w:szCs w:val="24"/>
          <w:highlight w:val="white"/>
        </w:rPr>
        <w:t xml:space="preserve">, </w:t>
      </w:r>
      <w:r w:rsidRPr="00BD2085">
        <w:rPr>
          <w:rFonts w:ascii="Times New Roman" w:eastAsia="Times New Roman" w:hAnsi="Times New Roman" w:cs="Times New Roman"/>
          <w:i/>
          <w:color w:val="222222"/>
          <w:sz w:val="24"/>
          <w:szCs w:val="24"/>
          <w:highlight w:val="white"/>
        </w:rPr>
        <w:t>329</w:t>
      </w:r>
      <w:r w:rsidRPr="00BD2085">
        <w:rPr>
          <w:rFonts w:ascii="Times New Roman" w:eastAsia="Times New Roman" w:hAnsi="Times New Roman" w:cs="Times New Roman"/>
          <w:color w:val="222222"/>
          <w:sz w:val="24"/>
          <w:szCs w:val="24"/>
          <w:highlight w:val="white"/>
        </w:rPr>
        <w:t>, p.108452.</w:t>
      </w:r>
    </w:p>
    <w:p w14:paraId="58A213B5"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sz w:val="24"/>
          <w:szCs w:val="24"/>
        </w:rPr>
      </w:pPr>
      <w:r w:rsidRPr="00BD2085">
        <w:rPr>
          <w:rFonts w:ascii="Times New Roman" w:eastAsia="Times New Roman" w:hAnsi="Times New Roman" w:cs="Times New Roman"/>
          <w:sz w:val="24"/>
          <w:szCs w:val="24"/>
        </w:rPr>
        <w:t xml:space="preserve">Nicholls, A. and Teasdale, S., 2017. Neoliberalism by stealth? Exploring continuity and change within the UK social enterprise policy paradigm. </w:t>
      </w:r>
      <w:r w:rsidRPr="00BD2085">
        <w:rPr>
          <w:rFonts w:ascii="Times New Roman" w:eastAsia="Times New Roman" w:hAnsi="Times New Roman" w:cs="Times New Roman"/>
          <w:i/>
          <w:sz w:val="24"/>
          <w:szCs w:val="24"/>
        </w:rPr>
        <w:t>Policy &amp; Politics</w:t>
      </w:r>
      <w:r w:rsidRPr="00BD2085">
        <w:rPr>
          <w:rFonts w:ascii="Times New Roman" w:eastAsia="Times New Roman" w:hAnsi="Times New Roman" w:cs="Times New Roman"/>
          <w:sz w:val="24"/>
          <w:szCs w:val="24"/>
        </w:rPr>
        <w:t xml:space="preserve">, </w:t>
      </w:r>
      <w:r w:rsidRPr="00BD2085">
        <w:rPr>
          <w:rFonts w:ascii="Times New Roman" w:eastAsia="Times New Roman" w:hAnsi="Times New Roman" w:cs="Times New Roman"/>
          <w:i/>
          <w:sz w:val="24"/>
          <w:szCs w:val="24"/>
        </w:rPr>
        <w:t>45</w:t>
      </w:r>
      <w:r w:rsidRPr="00BD2085">
        <w:rPr>
          <w:rFonts w:ascii="Times New Roman" w:eastAsia="Times New Roman" w:hAnsi="Times New Roman" w:cs="Times New Roman"/>
          <w:sz w:val="24"/>
          <w:szCs w:val="24"/>
        </w:rPr>
        <w:t>(3), pp.323-341.</w:t>
      </w:r>
    </w:p>
    <w:p w14:paraId="5CDAE84F"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222222"/>
        </w:rPr>
      </w:pPr>
      <w:r w:rsidRPr="00BD2085">
        <w:rPr>
          <w:color w:val="222222"/>
          <w:shd w:val="clear" w:color="auto" w:fill="FFFFFF"/>
        </w:rPr>
        <w:t xml:space="preserve">Nyenhuis, S.M., Greiwe, J., Zeiger, J.S., Nanda, A. and Cooke, A., 2020. Exercise and fitness in the age of social distancing during the COVID-19 pandemic. </w:t>
      </w:r>
      <w:r w:rsidRPr="00BD2085">
        <w:rPr>
          <w:i/>
          <w:iCs/>
          <w:color w:val="222222"/>
          <w:shd w:val="clear" w:color="auto" w:fill="FFFFFF"/>
        </w:rPr>
        <w:t>The journal of allergy and clinical immunology. In practice</w:t>
      </w:r>
      <w:r w:rsidRPr="00BD2085">
        <w:rPr>
          <w:color w:val="222222"/>
          <w:shd w:val="clear" w:color="auto" w:fill="FFFFFF"/>
        </w:rPr>
        <w:t xml:space="preserve">, </w:t>
      </w:r>
      <w:r w:rsidRPr="00BD2085">
        <w:rPr>
          <w:i/>
          <w:iCs/>
          <w:color w:val="222222"/>
          <w:shd w:val="clear" w:color="auto" w:fill="FFFFFF"/>
        </w:rPr>
        <w:t>8</w:t>
      </w:r>
      <w:r w:rsidRPr="00BD2085">
        <w:rPr>
          <w:color w:val="222222"/>
          <w:shd w:val="clear" w:color="auto" w:fill="FFFFFF"/>
        </w:rPr>
        <w:t>(7), p.2152.</w:t>
      </w:r>
    </w:p>
    <w:p w14:paraId="550F0B92"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222222"/>
        </w:rPr>
      </w:pPr>
      <w:r w:rsidRPr="00BD2085">
        <w:rPr>
          <w:color w:val="222222"/>
          <w:shd w:val="clear" w:color="auto" w:fill="FFFFFF"/>
        </w:rPr>
        <w:t xml:space="preserve">Olaimat, A.N., Aolymat, I., Shahbaz, H.M. and Holley, R.A., 2020. Knowledge and information sources about COVID-19 among university students in Jordan: a cross-sectional study. </w:t>
      </w:r>
      <w:r w:rsidRPr="00BD2085">
        <w:rPr>
          <w:i/>
          <w:iCs/>
          <w:color w:val="222222"/>
          <w:shd w:val="clear" w:color="auto" w:fill="FFFFFF"/>
        </w:rPr>
        <w:t>Frontiers in public health</w:t>
      </w:r>
      <w:r w:rsidRPr="00BD2085">
        <w:rPr>
          <w:color w:val="222222"/>
          <w:shd w:val="clear" w:color="auto" w:fill="FFFFFF"/>
        </w:rPr>
        <w:t xml:space="preserve">, </w:t>
      </w:r>
      <w:r w:rsidRPr="00BD2085">
        <w:rPr>
          <w:i/>
          <w:iCs/>
          <w:color w:val="222222"/>
          <w:shd w:val="clear" w:color="auto" w:fill="FFFFFF"/>
        </w:rPr>
        <w:t>8</w:t>
      </w:r>
      <w:r w:rsidRPr="00BD2085">
        <w:rPr>
          <w:color w:val="222222"/>
          <w:shd w:val="clear" w:color="auto" w:fill="FFFFFF"/>
        </w:rPr>
        <w:t>, p.254.</w:t>
      </w:r>
    </w:p>
    <w:p w14:paraId="3D3BB6F5"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color w:val="222222"/>
          <w:sz w:val="24"/>
          <w:szCs w:val="24"/>
          <w:highlight w:val="white"/>
        </w:rPr>
      </w:pPr>
      <w:r w:rsidRPr="00BD2085">
        <w:rPr>
          <w:rFonts w:ascii="Times New Roman" w:eastAsia="Times New Roman" w:hAnsi="Times New Roman" w:cs="Times New Roman"/>
          <w:color w:val="222222"/>
          <w:sz w:val="24"/>
          <w:szCs w:val="24"/>
          <w:highlight w:val="white"/>
        </w:rPr>
        <w:t xml:space="preserve">Pasi, B.N., Mahajan, S.K. and Rane, S.B., 2020. Enabling technologies and current research scenario of industry 4.0: a systematic review. In </w:t>
      </w:r>
      <w:r w:rsidRPr="00BD2085">
        <w:rPr>
          <w:rFonts w:ascii="Times New Roman" w:eastAsia="Times New Roman" w:hAnsi="Times New Roman" w:cs="Times New Roman"/>
          <w:i/>
          <w:color w:val="222222"/>
          <w:sz w:val="24"/>
          <w:szCs w:val="24"/>
          <w:highlight w:val="white"/>
        </w:rPr>
        <w:t>Proceedings of International Conference on Intelligent Manufacturing and Automation</w:t>
      </w:r>
      <w:r w:rsidRPr="00BD2085">
        <w:rPr>
          <w:rFonts w:ascii="Times New Roman" w:eastAsia="Times New Roman" w:hAnsi="Times New Roman" w:cs="Times New Roman"/>
          <w:color w:val="222222"/>
          <w:sz w:val="24"/>
          <w:szCs w:val="24"/>
          <w:highlight w:val="white"/>
        </w:rPr>
        <w:t xml:space="preserve"> (pp. 265-273). Springer, Singapore.</w:t>
      </w:r>
    </w:p>
    <w:p w14:paraId="36E6A374"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222222"/>
        </w:rPr>
      </w:pPr>
      <w:r w:rsidRPr="00BD2085">
        <w:rPr>
          <w:color w:val="222222"/>
          <w:shd w:val="clear" w:color="auto" w:fill="FFFFFF"/>
        </w:rPr>
        <w:lastRenderedPageBreak/>
        <w:t xml:space="preserve">Rizou, M., Galanakis, I.M., </w:t>
      </w:r>
      <w:proofErr w:type="spellStart"/>
      <w:r w:rsidRPr="00BD2085">
        <w:rPr>
          <w:color w:val="222222"/>
          <w:shd w:val="clear" w:color="auto" w:fill="FFFFFF"/>
        </w:rPr>
        <w:t>Aldawoud</w:t>
      </w:r>
      <w:proofErr w:type="spellEnd"/>
      <w:r w:rsidRPr="00BD2085">
        <w:rPr>
          <w:color w:val="222222"/>
          <w:shd w:val="clear" w:color="auto" w:fill="FFFFFF"/>
        </w:rPr>
        <w:t xml:space="preserve">, T.M. and Galanakis, C.M., 2020. Safety of foods, food supply chain and environment within the COVID-19 pandemic. </w:t>
      </w:r>
      <w:r w:rsidRPr="00BD2085">
        <w:rPr>
          <w:i/>
          <w:iCs/>
          <w:color w:val="222222"/>
          <w:shd w:val="clear" w:color="auto" w:fill="FFFFFF"/>
        </w:rPr>
        <w:t>Trends in food science &amp; technology</w:t>
      </w:r>
      <w:r w:rsidRPr="00BD2085">
        <w:rPr>
          <w:color w:val="222222"/>
          <w:shd w:val="clear" w:color="auto" w:fill="FFFFFF"/>
        </w:rPr>
        <w:t xml:space="preserve">, </w:t>
      </w:r>
      <w:r w:rsidRPr="00BD2085">
        <w:rPr>
          <w:i/>
          <w:iCs/>
          <w:color w:val="222222"/>
          <w:shd w:val="clear" w:color="auto" w:fill="FFFFFF"/>
        </w:rPr>
        <w:t>102</w:t>
      </w:r>
      <w:r w:rsidRPr="00BD2085">
        <w:rPr>
          <w:color w:val="222222"/>
          <w:shd w:val="clear" w:color="auto" w:fill="FFFFFF"/>
        </w:rPr>
        <w:t>, pp.293-299.</w:t>
      </w:r>
    </w:p>
    <w:p w14:paraId="491979CC"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222222"/>
        </w:rPr>
      </w:pPr>
      <w:r w:rsidRPr="00BD2085">
        <w:rPr>
          <w:color w:val="222222"/>
          <w:shd w:val="clear" w:color="auto" w:fill="FFFFFF"/>
        </w:rPr>
        <w:t xml:space="preserve">Rosemberg, M.A.S., 2020. Health and safety considerations for hotel cleaners during Covid-19. </w:t>
      </w:r>
      <w:r w:rsidRPr="00BD2085">
        <w:rPr>
          <w:i/>
          <w:iCs/>
          <w:color w:val="222222"/>
          <w:shd w:val="clear" w:color="auto" w:fill="FFFFFF"/>
        </w:rPr>
        <w:t>Occupational Medicine</w:t>
      </w:r>
      <w:r w:rsidRPr="00BD2085">
        <w:rPr>
          <w:color w:val="222222"/>
          <w:shd w:val="clear" w:color="auto" w:fill="FFFFFF"/>
        </w:rPr>
        <w:t xml:space="preserve">, </w:t>
      </w:r>
      <w:r w:rsidRPr="00BD2085">
        <w:rPr>
          <w:i/>
          <w:iCs/>
          <w:color w:val="222222"/>
          <w:shd w:val="clear" w:color="auto" w:fill="FFFFFF"/>
        </w:rPr>
        <w:t>70</w:t>
      </w:r>
      <w:r w:rsidRPr="00BD2085">
        <w:rPr>
          <w:color w:val="222222"/>
          <w:shd w:val="clear" w:color="auto" w:fill="FFFFFF"/>
        </w:rPr>
        <w:t>(5), pp.382-383.</w:t>
      </w:r>
    </w:p>
    <w:p w14:paraId="71626D16"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color w:val="222222"/>
          <w:sz w:val="24"/>
          <w:szCs w:val="24"/>
          <w:highlight w:val="white"/>
        </w:rPr>
      </w:pPr>
      <w:r w:rsidRPr="00BD2085">
        <w:rPr>
          <w:rFonts w:ascii="Times New Roman" w:eastAsia="Times New Roman" w:hAnsi="Times New Roman" w:cs="Times New Roman"/>
          <w:color w:val="222222"/>
          <w:sz w:val="24"/>
          <w:szCs w:val="24"/>
          <w:highlight w:val="white"/>
        </w:rPr>
        <w:t xml:space="preserve">Sandin, G. and Peters, G.M., 2018. Environmental impact of textile reuse and recycling–A review. </w:t>
      </w:r>
      <w:r w:rsidRPr="00BD2085">
        <w:rPr>
          <w:rFonts w:ascii="Times New Roman" w:eastAsia="Times New Roman" w:hAnsi="Times New Roman" w:cs="Times New Roman"/>
          <w:i/>
          <w:color w:val="222222"/>
          <w:sz w:val="24"/>
          <w:szCs w:val="24"/>
          <w:highlight w:val="white"/>
        </w:rPr>
        <w:t>Journal of cleaner production</w:t>
      </w:r>
      <w:r w:rsidRPr="00BD2085">
        <w:rPr>
          <w:rFonts w:ascii="Times New Roman" w:eastAsia="Times New Roman" w:hAnsi="Times New Roman" w:cs="Times New Roman"/>
          <w:color w:val="222222"/>
          <w:sz w:val="24"/>
          <w:szCs w:val="24"/>
          <w:highlight w:val="white"/>
        </w:rPr>
        <w:t xml:space="preserve">, </w:t>
      </w:r>
      <w:r w:rsidRPr="00BD2085">
        <w:rPr>
          <w:rFonts w:ascii="Times New Roman" w:eastAsia="Times New Roman" w:hAnsi="Times New Roman" w:cs="Times New Roman"/>
          <w:i/>
          <w:color w:val="222222"/>
          <w:sz w:val="24"/>
          <w:szCs w:val="24"/>
          <w:highlight w:val="white"/>
        </w:rPr>
        <w:t>184</w:t>
      </w:r>
      <w:r w:rsidRPr="00BD2085">
        <w:rPr>
          <w:rFonts w:ascii="Times New Roman" w:eastAsia="Times New Roman" w:hAnsi="Times New Roman" w:cs="Times New Roman"/>
          <w:color w:val="222222"/>
          <w:sz w:val="24"/>
          <w:szCs w:val="24"/>
          <w:highlight w:val="white"/>
        </w:rPr>
        <w:t>, pp.353-365.</w:t>
      </w:r>
    </w:p>
    <w:p w14:paraId="67FFC6FF"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color w:val="222222"/>
          <w:sz w:val="24"/>
          <w:szCs w:val="24"/>
          <w:highlight w:val="white"/>
        </w:rPr>
      </w:pPr>
      <w:proofErr w:type="spellStart"/>
      <w:r w:rsidRPr="00BD2085">
        <w:rPr>
          <w:rFonts w:ascii="Times New Roman" w:eastAsia="Times New Roman" w:hAnsi="Times New Roman" w:cs="Times New Roman"/>
          <w:color w:val="222222"/>
          <w:sz w:val="24"/>
          <w:szCs w:val="24"/>
          <w:highlight w:val="white"/>
        </w:rPr>
        <w:t>Sigala</w:t>
      </w:r>
      <w:proofErr w:type="spellEnd"/>
      <w:r w:rsidRPr="00BD2085">
        <w:rPr>
          <w:rFonts w:ascii="Times New Roman" w:eastAsia="Times New Roman" w:hAnsi="Times New Roman" w:cs="Times New Roman"/>
          <w:color w:val="222222"/>
          <w:sz w:val="24"/>
          <w:szCs w:val="24"/>
          <w:highlight w:val="white"/>
        </w:rPr>
        <w:t xml:space="preserve">, M., 2020. Tourism and COVID-19: Impacts and implications for advancing and resetting industry and research. </w:t>
      </w:r>
      <w:r w:rsidRPr="00BD2085">
        <w:rPr>
          <w:rFonts w:ascii="Times New Roman" w:eastAsia="Times New Roman" w:hAnsi="Times New Roman" w:cs="Times New Roman"/>
          <w:i/>
          <w:color w:val="222222"/>
          <w:sz w:val="24"/>
          <w:szCs w:val="24"/>
          <w:highlight w:val="white"/>
        </w:rPr>
        <w:t>Journal of business research</w:t>
      </w:r>
      <w:r w:rsidRPr="00BD2085">
        <w:rPr>
          <w:rFonts w:ascii="Times New Roman" w:eastAsia="Times New Roman" w:hAnsi="Times New Roman" w:cs="Times New Roman"/>
          <w:color w:val="222222"/>
          <w:sz w:val="24"/>
          <w:szCs w:val="24"/>
          <w:highlight w:val="white"/>
        </w:rPr>
        <w:t xml:space="preserve">, </w:t>
      </w:r>
      <w:r w:rsidRPr="00BD2085">
        <w:rPr>
          <w:rFonts w:ascii="Times New Roman" w:eastAsia="Times New Roman" w:hAnsi="Times New Roman" w:cs="Times New Roman"/>
          <w:i/>
          <w:color w:val="222222"/>
          <w:sz w:val="24"/>
          <w:szCs w:val="24"/>
          <w:highlight w:val="white"/>
        </w:rPr>
        <w:t>117</w:t>
      </w:r>
      <w:r w:rsidRPr="00BD2085">
        <w:rPr>
          <w:rFonts w:ascii="Times New Roman" w:eastAsia="Times New Roman" w:hAnsi="Times New Roman" w:cs="Times New Roman"/>
          <w:color w:val="222222"/>
          <w:sz w:val="24"/>
          <w:szCs w:val="24"/>
          <w:highlight w:val="white"/>
        </w:rPr>
        <w:t>, pp.312-321.</w:t>
      </w:r>
    </w:p>
    <w:p w14:paraId="5A8214F4"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222222"/>
        </w:rPr>
      </w:pPr>
      <w:r w:rsidRPr="00BD2085">
        <w:rPr>
          <w:color w:val="222222"/>
          <w:shd w:val="clear" w:color="auto" w:fill="FFFFFF"/>
        </w:rPr>
        <w:t xml:space="preserve">Stergiou, D.P. and Farmaki, A., 2021. Ability and willingness to work during COVID-19 pandemic: Perspectives of front-line hotel employees. </w:t>
      </w:r>
      <w:r w:rsidRPr="00BD2085">
        <w:rPr>
          <w:i/>
          <w:iCs/>
          <w:color w:val="222222"/>
          <w:shd w:val="clear" w:color="auto" w:fill="FFFFFF"/>
        </w:rPr>
        <w:t>International Journal of Hospitality Management</w:t>
      </w:r>
      <w:r w:rsidRPr="00BD2085">
        <w:rPr>
          <w:color w:val="222222"/>
          <w:shd w:val="clear" w:color="auto" w:fill="FFFFFF"/>
        </w:rPr>
        <w:t xml:space="preserve">, </w:t>
      </w:r>
      <w:r w:rsidRPr="00BD2085">
        <w:rPr>
          <w:i/>
          <w:iCs/>
          <w:color w:val="222222"/>
          <w:shd w:val="clear" w:color="auto" w:fill="FFFFFF"/>
        </w:rPr>
        <w:t>93</w:t>
      </w:r>
      <w:r w:rsidRPr="00BD2085">
        <w:rPr>
          <w:color w:val="222222"/>
          <w:shd w:val="clear" w:color="auto" w:fill="FFFFFF"/>
        </w:rPr>
        <w:t>, pp.102770.</w:t>
      </w:r>
    </w:p>
    <w:p w14:paraId="4B6AB932"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222222"/>
        </w:rPr>
      </w:pPr>
      <w:r w:rsidRPr="00BD2085">
        <w:rPr>
          <w:color w:val="222222"/>
          <w:shd w:val="clear" w:color="auto" w:fill="FFFFFF"/>
        </w:rPr>
        <w:t xml:space="preserve">Tagat, A. and Kapoor, H., 2020. Go Corona Go! Cultural beliefs and social norms in India during COVID-19. </w:t>
      </w:r>
      <w:r w:rsidRPr="00BD2085">
        <w:rPr>
          <w:i/>
          <w:iCs/>
          <w:color w:val="222222"/>
          <w:shd w:val="clear" w:color="auto" w:fill="FFFFFF"/>
        </w:rPr>
        <w:t>Journal of Behavioral Economics for Policy</w:t>
      </w:r>
      <w:r w:rsidRPr="00BD2085">
        <w:rPr>
          <w:color w:val="222222"/>
          <w:shd w:val="clear" w:color="auto" w:fill="FFFFFF"/>
        </w:rPr>
        <w:t xml:space="preserve">, </w:t>
      </w:r>
      <w:r w:rsidRPr="00BD2085">
        <w:rPr>
          <w:i/>
          <w:iCs/>
          <w:color w:val="222222"/>
          <w:shd w:val="clear" w:color="auto" w:fill="FFFFFF"/>
        </w:rPr>
        <w:t>4</w:t>
      </w:r>
      <w:r w:rsidRPr="00BD2085">
        <w:rPr>
          <w:color w:val="222222"/>
          <w:shd w:val="clear" w:color="auto" w:fill="FFFFFF"/>
        </w:rPr>
        <w:t>(S), pp.9-15.</w:t>
      </w:r>
    </w:p>
    <w:p w14:paraId="584F83DC"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sz w:val="24"/>
          <w:szCs w:val="24"/>
        </w:rPr>
      </w:pPr>
      <w:r w:rsidRPr="00BD2085">
        <w:rPr>
          <w:rFonts w:ascii="Times New Roman" w:eastAsia="Times New Roman" w:hAnsi="Times New Roman" w:cs="Times New Roman"/>
          <w:i/>
          <w:sz w:val="24"/>
          <w:szCs w:val="24"/>
        </w:rPr>
        <w:t>The Bentley Hotel Blog</w:t>
      </w:r>
      <w:r w:rsidRPr="00BD2085">
        <w:rPr>
          <w:rFonts w:ascii="Times New Roman" w:eastAsia="Times New Roman" w:hAnsi="Times New Roman" w:cs="Times New Roman"/>
          <w:sz w:val="24"/>
          <w:szCs w:val="24"/>
        </w:rPr>
        <w:t xml:space="preserve"> (2020). Available at: http://thebentley-hotel.com/blog/ (Accessed: 20 February 2021).</w:t>
      </w:r>
    </w:p>
    <w:p w14:paraId="7D8280CF"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color w:val="222222"/>
          <w:sz w:val="24"/>
          <w:szCs w:val="24"/>
          <w:highlight w:val="white"/>
        </w:rPr>
      </w:pPr>
      <w:r w:rsidRPr="00BD2085">
        <w:rPr>
          <w:rFonts w:ascii="Times New Roman" w:eastAsia="Times New Roman" w:hAnsi="Times New Roman" w:cs="Times New Roman"/>
          <w:color w:val="222222"/>
          <w:sz w:val="24"/>
          <w:szCs w:val="24"/>
          <w:highlight w:val="white"/>
        </w:rPr>
        <w:t xml:space="preserve">Tonini, D., </w:t>
      </w:r>
      <w:proofErr w:type="spellStart"/>
      <w:r w:rsidRPr="00BD2085">
        <w:rPr>
          <w:rFonts w:ascii="Times New Roman" w:eastAsia="Times New Roman" w:hAnsi="Times New Roman" w:cs="Times New Roman"/>
          <w:color w:val="222222"/>
          <w:sz w:val="24"/>
          <w:szCs w:val="24"/>
          <w:highlight w:val="white"/>
        </w:rPr>
        <w:t>Albizzati</w:t>
      </w:r>
      <w:proofErr w:type="spellEnd"/>
      <w:r w:rsidRPr="00BD2085">
        <w:rPr>
          <w:rFonts w:ascii="Times New Roman" w:eastAsia="Times New Roman" w:hAnsi="Times New Roman" w:cs="Times New Roman"/>
          <w:color w:val="222222"/>
          <w:sz w:val="24"/>
          <w:szCs w:val="24"/>
          <w:highlight w:val="white"/>
        </w:rPr>
        <w:t xml:space="preserve">, P.F. and </w:t>
      </w:r>
      <w:proofErr w:type="spellStart"/>
      <w:r w:rsidRPr="00BD2085">
        <w:rPr>
          <w:rFonts w:ascii="Times New Roman" w:eastAsia="Times New Roman" w:hAnsi="Times New Roman" w:cs="Times New Roman"/>
          <w:color w:val="222222"/>
          <w:sz w:val="24"/>
          <w:szCs w:val="24"/>
          <w:highlight w:val="white"/>
        </w:rPr>
        <w:t>Astrup</w:t>
      </w:r>
      <w:proofErr w:type="spellEnd"/>
      <w:r w:rsidRPr="00BD2085">
        <w:rPr>
          <w:rFonts w:ascii="Times New Roman" w:eastAsia="Times New Roman" w:hAnsi="Times New Roman" w:cs="Times New Roman"/>
          <w:color w:val="222222"/>
          <w:sz w:val="24"/>
          <w:szCs w:val="24"/>
          <w:highlight w:val="white"/>
        </w:rPr>
        <w:t xml:space="preserve">, T.F., 2018. Environmental impacts of food waste: Learnings and challenges from a case study on UK. </w:t>
      </w:r>
      <w:r w:rsidRPr="00BD2085">
        <w:rPr>
          <w:rFonts w:ascii="Times New Roman" w:eastAsia="Times New Roman" w:hAnsi="Times New Roman" w:cs="Times New Roman"/>
          <w:i/>
          <w:color w:val="222222"/>
          <w:sz w:val="24"/>
          <w:szCs w:val="24"/>
          <w:highlight w:val="white"/>
        </w:rPr>
        <w:t>Waste Management</w:t>
      </w:r>
      <w:r w:rsidRPr="00BD2085">
        <w:rPr>
          <w:rFonts w:ascii="Times New Roman" w:eastAsia="Times New Roman" w:hAnsi="Times New Roman" w:cs="Times New Roman"/>
          <w:color w:val="222222"/>
          <w:sz w:val="24"/>
          <w:szCs w:val="24"/>
          <w:highlight w:val="white"/>
        </w:rPr>
        <w:t xml:space="preserve">, </w:t>
      </w:r>
      <w:r w:rsidRPr="00BD2085">
        <w:rPr>
          <w:rFonts w:ascii="Times New Roman" w:eastAsia="Times New Roman" w:hAnsi="Times New Roman" w:cs="Times New Roman"/>
          <w:i/>
          <w:color w:val="222222"/>
          <w:sz w:val="24"/>
          <w:szCs w:val="24"/>
          <w:highlight w:val="white"/>
        </w:rPr>
        <w:t>76</w:t>
      </w:r>
      <w:r w:rsidRPr="00BD2085">
        <w:rPr>
          <w:rFonts w:ascii="Times New Roman" w:eastAsia="Times New Roman" w:hAnsi="Times New Roman" w:cs="Times New Roman"/>
          <w:color w:val="222222"/>
          <w:sz w:val="24"/>
          <w:szCs w:val="24"/>
          <w:highlight w:val="white"/>
        </w:rPr>
        <w:t>, pp.744-766.</w:t>
      </w:r>
    </w:p>
    <w:p w14:paraId="12948900"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222222"/>
        </w:rPr>
      </w:pPr>
      <w:proofErr w:type="spellStart"/>
      <w:r w:rsidRPr="00BD2085">
        <w:rPr>
          <w:color w:val="222222"/>
          <w:shd w:val="clear" w:color="auto" w:fill="FFFFFF"/>
        </w:rPr>
        <w:t>Velavan</w:t>
      </w:r>
      <w:proofErr w:type="spellEnd"/>
      <w:r w:rsidRPr="00BD2085">
        <w:rPr>
          <w:color w:val="222222"/>
          <w:shd w:val="clear" w:color="auto" w:fill="FFFFFF"/>
        </w:rPr>
        <w:t xml:space="preserve">, T.P. and Meyer, C.G., 2020. The COVID‐19 epidemic. </w:t>
      </w:r>
      <w:r w:rsidRPr="00BD2085">
        <w:rPr>
          <w:i/>
          <w:iCs/>
          <w:color w:val="222222"/>
          <w:shd w:val="clear" w:color="auto" w:fill="FFFFFF"/>
        </w:rPr>
        <w:t>Tropical medicine &amp; international health</w:t>
      </w:r>
      <w:r w:rsidRPr="00BD2085">
        <w:rPr>
          <w:color w:val="222222"/>
          <w:shd w:val="clear" w:color="auto" w:fill="FFFFFF"/>
        </w:rPr>
        <w:t xml:space="preserve">, </w:t>
      </w:r>
      <w:r w:rsidRPr="00BD2085">
        <w:rPr>
          <w:i/>
          <w:iCs/>
          <w:color w:val="222222"/>
          <w:shd w:val="clear" w:color="auto" w:fill="FFFFFF"/>
        </w:rPr>
        <w:t>25</w:t>
      </w:r>
      <w:r w:rsidRPr="00BD2085">
        <w:rPr>
          <w:color w:val="222222"/>
          <w:shd w:val="clear" w:color="auto" w:fill="FFFFFF"/>
        </w:rPr>
        <w:t>(3), p.278.</w:t>
      </w:r>
    </w:p>
    <w:p w14:paraId="67588BF4"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color w:val="222222"/>
          <w:sz w:val="24"/>
          <w:szCs w:val="24"/>
          <w:highlight w:val="white"/>
        </w:rPr>
      </w:pPr>
      <w:r w:rsidRPr="00BD2085">
        <w:rPr>
          <w:rFonts w:ascii="Times New Roman" w:eastAsia="Times New Roman" w:hAnsi="Times New Roman" w:cs="Times New Roman"/>
          <w:color w:val="222222"/>
          <w:sz w:val="24"/>
          <w:szCs w:val="24"/>
          <w:highlight w:val="white"/>
        </w:rPr>
        <w:t xml:space="preserve">Vinod, P.P. and Sharma, D., 2021. COVID-19 Impact on the Sharing Economy Post-Pandemic. </w:t>
      </w:r>
      <w:r w:rsidRPr="00BD2085">
        <w:rPr>
          <w:rFonts w:ascii="Times New Roman" w:eastAsia="Times New Roman" w:hAnsi="Times New Roman" w:cs="Times New Roman"/>
          <w:i/>
          <w:color w:val="222222"/>
          <w:sz w:val="24"/>
          <w:szCs w:val="24"/>
          <w:highlight w:val="white"/>
        </w:rPr>
        <w:t>Australasian Accounting, Business and Finance Journal</w:t>
      </w:r>
      <w:r w:rsidRPr="00BD2085">
        <w:rPr>
          <w:rFonts w:ascii="Times New Roman" w:eastAsia="Times New Roman" w:hAnsi="Times New Roman" w:cs="Times New Roman"/>
          <w:color w:val="222222"/>
          <w:sz w:val="24"/>
          <w:szCs w:val="24"/>
          <w:highlight w:val="white"/>
        </w:rPr>
        <w:t xml:space="preserve">, </w:t>
      </w:r>
      <w:r w:rsidRPr="00BD2085">
        <w:rPr>
          <w:rFonts w:ascii="Times New Roman" w:eastAsia="Times New Roman" w:hAnsi="Times New Roman" w:cs="Times New Roman"/>
          <w:i/>
          <w:color w:val="222222"/>
          <w:sz w:val="24"/>
          <w:szCs w:val="24"/>
          <w:highlight w:val="white"/>
        </w:rPr>
        <w:t>15</w:t>
      </w:r>
      <w:r w:rsidRPr="00BD2085">
        <w:rPr>
          <w:rFonts w:ascii="Times New Roman" w:eastAsia="Times New Roman" w:hAnsi="Times New Roman" w:cs="Times New Roman"/>
          <w:color w:val="222222"/>
          <w:sz w:val="24"/>
          <w:szCs w:val="24"/>
          <w:highlight w:val="white"/>
        </w:rPr>
        <w:t>(1), pp.37-50.</w:t>
      </w:r>
    </w:p>
    <w:p w14:paraId="4AFE105E"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color w:val="222222"/>
          <w:sz w:val="24"/>
          <w:szCs w:val="24"/>
          <w:highlight w:val="white"/>
        </w:rPr>
      </w:pPr>
      <w:r w:rsidRPr="00BD2085">
        <w:rPr>
          <w:rFonts w:ascii="Times New Roman" w:eastAsia="Times New Roman" w:hAnsi="Times New Roman" w:cs="Times New Roman"/>
          <w:color w:val="222222"/>
          <w:sz w:val="24"/>
          <w:szCs w:val="24"/>
          <w:highlight w:val="white"/>
        </w:rPr>
        <w:t xml:space="preserve">Viramgami, A., </w:t>
      </w:r>
      <w:proofErr w:type="spellStart"/>
      <w:r w:rsidRPr="00BD2085">
        <w:rPr>
          <w:rFonts w:ascii="Times New Roman" w:eastAsia="Times New Roman" w:hAnsi="Times New Roman" w:cs="Times New Roman"/>
          <w:color w:val="222222"/>
          <w:sz w:val="24"/>
          <w:szCs w:val="24"/>
          <w:highlight w:val="white"/>
        </w:rPr>
        <w:t>Pagdhune</w:t>
      </w:r>
      <w:proofErr w:type="spellEnd"/>
      <w:r w:rsidRPr="00BD2085">
        <w:rPr>
          <w:rFonts w:ascii="Times New Roman" w:eastAsia="Times New Roman" w:hAnsi="Times New Roman" w:cs="Times New Roman"/>
          <w:color w:val="222222"/>
          <w:sz w:val="24"/>
          <w:szCs w:val="24"/>
          <w:highlight w:val="white"/>
        </w:rPr>
        <w:t xml:space="preserve">, A., Sarkar, K. and </w:t>
      </w:r>
      <w:proofErr w:type="spellStart"/>
      <w:r w:rsidRPr="00BD2085">
        <w:rPr>
          <w:rFonts w:ascii="Times New Roman" w:eastAsia="Times New Roman" w:hAnsi="Times New Roman" w:cs="Times New Roman"/>
          <w:color w:val="222222"/>
          <w:sz w:val="24"/>
          <w:szCs w:val="24"/>
          <w:highlight w:val="white"/>
        </w:rPr>
        <w:t>Balachandar</w:t>
      </w:r>
      <w:proofErr w:type="spellEnd"/>
      <w:r w:rsidRPr="00BD2085">
        <w:rPr>
          <w:rFonts w:ascii="Times New Roman" w:eastAsia="Times New Roman" w:hAnsi="Times New Roman" w:cs="Times New Roman"/>
          <w:color w:val="222222"/>
          <w:sz w:val="24"/>
          <w:szCs w:val="24"/>
          <w:highlight w:val="white"/>
        </w:rPr>
        <w:t xml:space="preserve">, R., 2020. Occupational Health and Safety Practices at workplace during COVID-19 Pandemic. </w:t>
      </w:r>
      <w:r w:rsidRPr="00BD2085">
        <w:rPr>
          <w:rFonts w:ascii="Times New Roman" w:eastAsia="Times New Roman" w:hAnsi="Times New Roman" w:cs="Times New Roman"/>
          <w:i/>
          <w:color w:val="222222"/>
          <w:sz w:val="24"/>
          <w:szCs w:val="24"/>
          <w:highlight w:val="white"/>
        </w:rPr>
        <w:t>Journal of Comprehensive Health</w:t>
      </w:r>
      <w:r w:rsidRPr="00BD2085">
        <w:rPr>
          <w:rFonts w:ascii="Times New Roman" w:eastAsia="Times New Roman" w:hAnsi="Times New Roman" w:cs="Times New Roman"/>
          <w:color w:val="222222"/>
          <w:sz w:val="24"/>
          <w:szCs w:val="24"/>
          <w:highlight w:val="white"/>
        </w:rPr>
        <w:t xml:space="preserve">, </w:t>
      </w:r>
      <w:r w:rsidRPr="00BD2085">
        <w:rPr>
          <w:rFonts w:ascii="Times New Roman" w:eastAsia="Times New Roman" w:hAnsi="Times New Roman" w:cs="Times New Roman"/>
          <w:i/>
          <w:color w:val="222222"/>
          <w:sz w:val="24"/>
          <w:szCs w:val="24"/>
          <w:highlight w:val="white"/>
        </w:rPr>
        <w:t>8</w:t>
      </w:r>
      <w:r w:rsidRPr="00BD2085">
        <w:rPr>
          <w:rFonts w:ascii="Times New Roman" w:eastAsia="Times New Roman" w:hAnsi="Times New Roman" w:cs="Times New Roman"/>
          <w:color w:val="222222"/>
          <w:sz w:val="24"/>
          <w:szCs w:val="24"/>
          <w:highlight w:val="white"/>
        </w:rPr>
        <w:t>(2), pp.77-82.</w:t>
      </w:r>
    </w:p>
    <w:p w14:paraId="0FC6C23D"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000000"/>
        </w:rPr>
      </w:pPr>
      <w:r w:rsidRPr="00BD2085">
        <w:rPr>
          <w:color w:val="000000"/>
        </w:rPr>
        <w:t xml:space="preserve">Who.int. 2021. </w:t>
      </w:r>
      <w:r w:rsidRPr="00BD2085">
        <w:rPr>
          <w:i/>
          <w:iCs/>
          <w:color w:val="000000"/>
        </w:rPr>
        <w:t>COVID-19 management in hotels and other entities of the accommodation sector</w:t>
      </w:r>
      <w:r w:rsidRPr="00BD2085">
        <w:rPr>
          <w:color w:val="000000"/>
        </w:rPr>
        <w:t xml:space="preserve">. [online] Available at: </w:t>
      </w:r>
      <w:r w:rsidRPr="00BD2085">
        <w:rPr>
          <w:color w:val="000000"/>
        </w:rPr>
        <w:lastRenderedPageBreak/>
        <w:t>&lt;https://www.google.com/url?sa=t&amp;rct=j&amp;q=&amp;esrc=s&amp;source=web&amp;cd=&amp;ved=2ahUKEwillfbXg_juAhVe73MBHSwNBjYQFjAAegQIARAD&amp;url=https%3A%2F%2Fapps.who.int%2Firis%2Frest%2Fbitstreams%2F1297222%2Fretrieve&amp;usg=AOvVaw33tGTwk404Hhr7cpMBy-TS&gt; [Accessed 20 February 2021].</w:t>
      </w:r>
    </w:p>
    <w:p w14:paraId="57165AB3"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color w:val="222222"/>
          <w:sz w:val="24"/>
          <w:szCs w:val="24"/>
          <w:highlight w:val="white"/>
        </w:rPr>
      </w:pPr>
      <w:r w:rsidRPr="00BD2085">
        <w:rPr>
          <w:rFonts w:ascii="Times New Roman" w:eastAsia="Times New Roman" w:hAnsi="Times New Roman" w:cs="Times New Roman"/>
          <w:color w:val="222222"/>
          <w:sz w:val="24"/>
          <w:szCs w:val="24"/>
          <w:highlight w:val="white"/>
        </w:rPr>
        <w:t xml:space="preserve">World Health Organization, 2020. </w:t>
      </w:r>
      <w:r w:rsidRPr="00BD2085">
        <w:rPr>
          <w:rFonts w:ascii="Times New Roman" w:eastAsia="Times New Roman" w:hAnsi="Times New Roman" w:cs="Times New Roman"/>
          <w:i/>
          <w:color w:val="222222"/>
          <w:sz w:val="24"/>
          <w:szCs w:val="24"/>
          <w:highlight w:val="white"/>
        </w:rPr>
        <w:t>COVID-19 management in hotels and other entities of the accommodation sector: interim guidance, 25 August 2020</w:t>
      </w:r>
      <w:r w:rsidRPr="00BD2085">
        <w:rPr>
          <w:rFonts w:ascii="Times New Roman" w:eastAsia="Times New Roman" w:hAnsi="Times New Roman" w:cs="Times New Roman"/>
          <w:color w:val="222222"/>
          <w:sz w:val="24"/>
          <w:szCs w:val="24"/>
          <w:highlight w:val="white"/>
        </w:rPr>
        <w:t xml:space="preserve"> (No. WHO/2019-nCoV/Hotels/2020.3). World Health Organization.</w:t>
      </w:r>
    </w:p>
    <w:p w14:paraId="0FA27C3E" w14:textId="77777777" w:rsidR="00BD2085" w:rsidRPr="00BD2085" w:rsidRDefault="00BD2085" w:rsidP="00BD2085">
      <w:pPr>
        <w:pStyle w:val="NormalWeb"/>
        <w:numPr>
          <w:ilvl w:val="0"/>
          <w:numId w:val="10"/>
        </w:numPr>
        <w:spacing w:before="0" w:beforeAutospacing="0" w:after="0" w:afterAutospacing="0" w:line="480" w:lineRule="auto"/>
        <w:jc w:val="both"/>
        <w:textAlignment w:val="baseline"/>
        <w:rPr>
          <w:color w:val="222222"/>
        </w:rPr>
      </w:pPr>
      <w:r w:rsidRPr="00BD2085">
        <w:rPr>
          <w:color w:val="222222"/>
          <w:shd w:val="clear" w:color="auto" w:fill="FFFFFF"/>
        </w:rPr>
        <w:t xml:space="preserve">Xiao, Y. and Torok, M.E., 2020. Taking the right measures to control COVID-19. </w:t>
      </w:r>
      <w:r w:rsidRPr="00BD2085">
        <w:rPr>
          <w:i/>
          <w:iCs/>
          <w:color w:val="222222"/>
          <w:shd w:val="clear" w:color="auto" w:fill="FFFFFF"/>
        </w:rPr>
        <w:t>The Lancet Infectious Diseases</w:t>
      </w:r>
      <w:r w:rsidRPr="00BD2085">
        <w:rPr>
          <w:color w:val="222222"/>
          <w:shd w:val="clear" w:color="auto" w:fill="FFFFFF"/>
        </w:rPr>
        <w:t xml:space="preserve">, </w:t>
      </w:r>
      <w:r w:rsidRPr="00BD2085">
        <w:rPr>
          <w:i/>
          <w:iCs/>
          <w:color w:val="222222"/>
          <w:shd w:val="clear" w:color="auto" w:fill="FFFFFF"/>
        </w:rPr>
        <w:t>20</w:t>
      </w:r>
      <w:r w:rsidRPr="00BD2085">
        <w:rPr>
          <w:color w:val="222222"/>
          <w:shd w:val="clear" w:color="auto" w:fill="FFFFFF"/>
        </w:rPr>
        <w:t>(5), pp.523-524.</w:t>
      </w:r>
    </w:p>
    <w:p w14:paraId="6785099F"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color w:val="222222"/>
          <w:sz w:val="24"/>
          <w:szCs w:val="24"/>
          <w:highlight w:val="white"/>
        </w:rPr>
      </w:pPr>
      <w:r w:rsidRPr="00BD2085">
        <w:rPr>
          <w:rFonts w:ascii="Times New Roman" w:eastAsia="Times New Roman" w:hAnsi="Times New Roman" w:cs="Times New Roman"/>
          <w:color w:val="222222"/>
          <w:sz w:val="24"/>
          <w:szCs w:val="24"/>
          <w:highlight w:val="white"/>
        </w:rPr>
        <w:t xml:space="preserve">Yu, J., Park, J. and Hyun, S.S., 2021. Impacts of the COVID-19 pandemic on employees’ work stress, well-being, mental health, organizational citizenship behavior, and employee-customer identification. </w:t>
      </w:r>
      <w:r w:rsidRPr="00BD2085">
        <w:rPr>
          <w:rFonts w:ascii="Times New Roman" w:eastAsia="Times New Roman" w:hAnsi="Times New Roman" w:cs="Times New Roman"/>
          <w:i/>
          <w:color w:val="222222"/>
          <w:sz w:val="24"/>
          <w:szCs w:val="24"/>
          <w:highlight w:val="white"/>
        </w:rPr>
        <w:t>Journal of Hospitality Marketing &amp; Management</w:t>
      </w:r>
      <w:r w:rsidRPr="00BD2085">
        <w:rPr>
          <w:rFonts w:ascii="Times New Roman" w:eastAsia="Times New Roman" w:hAnsi="Times New Roman" w:cs="Times New Roman"/>
          <w:color w:val="222222"/>
          <w:sz w:val="24"/>
          <w:szCs w:val="24"/>
          <w:highlight w:val="white"/>
        </w:rPr>
        <w:t>, pp.1-20.</w:t>
      </w:r>
    </w:p>
    <w:p w14:paraId="75CF1451"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color w:val="222222"/>
          <w:sz w:val="24"/>
          <w:szCs w:val="24"/>
          <w:highlight w:val="white"/>
        </w:rPr>
      </w:pPr>
      <w:r w:rsidRPr="00BD2085">
        <w:rPr>
          <w:rFonts w:ascii="Times New Roman" w:eastAsia="Times New Roman" w:hAnsi="Times New Roman" w:cs="Times New Roman"/>
          <w:color w:val="222222"/>
          <w:sz w:val="24"/>
          <w:szCs w:val="24"/>
          <w:highlight w:val="white"/>
        </w:rPr>
        <w:t xml:space="preserve">Zanni, A.M., </w:t>
      </w:r>
      <w:proofErr w:type="spellStart"/>
      <w:r w:rsidRPr="00BD2085">
        <w:rPr>
          <w:rFonts w:ascii="Times New Roman" w:eastAsia="Times New Roman" w:hAnsi="Times New Roman" w:cs="Times New Roman"/>
          <w:color w:val="222222"/>
          <w:sz w:val="24"/>
          <w:szCs w:val="24"/>
          <w:highlight w:val="white"/>
        </w:rPr>
        <w:t>Goulden</w:t>
      </w:r>
      <w:proofErr w:type="spellEnd"/>
      <w:r w:rsidRPr="00BD2085">
        <w:rPr>
          <w:rFonts w:ascii="Times New Roman" w:eastAsia="Times New Roman" w:hAnsi="Times New Roman" w:cs="Times New Roman"/>
          <w:color w:val="222222"/>
          <w:sz w:val="24"/>
          <w:szCs w:val="24"/>
          <w:highlight w:val="white"/>
        </w:rPr>
        <w:t xml:space="preserve">, M., Ryley, T. and Dingwall, R., 2017. Improving scenario methods in infrastructure planning: A case study of long distance travel and mobility in the UK under extreme weather uncertainty and a changing climate. </w:t>
      </w:r>
      <w:r w:rsidRPr="00BD2085">
        <w:rPr>
          <w:rFonts w:ascii="Times New Roman" w:eastAsia="Times New Roman" w:hAnsi="Times New Roman" w:cs="Times New Roman"/>
          <w:i/>
          <w:color w:val="222222"/>
          <w:sz w:val="24"/>
          <w:szCs w:val="24"/>
          <w:highlight w:val="white"/>
        </w:rPr>
        <w:t>Technological Forecasting and Social Change</w:t>
      </w:r>
      <w:r w:rsidRPr="00BD2085">
        <w:rPr>
          <w:rFonts w:ascii="Times New Roman" w:eastAsia="Times New Roman" w:hAnsi="Times New Roman" w:cs="Times New Roman"/>
          <w:color w:val="222222"/>
          <w:sz w:val="24"/>
          <w:szCs w:val="24"/>
          <w:highlight w:val="white"/>
        </w:rPr>
        <w:t xml:space="preserve">, </w:t>
      </w:r>
      <w:r w:rsidRPr="00BD2085">
        <w:rPr>
          <w:rFonts w:ascii="Times New Roman" w:eastAsia="Times New Roman" w:hAnsi="Times New Roman" w:cs="Times New Roman"/>
          <w:i/>
          <w:color w:val="222222"/>
          <w:sz w:val="24"/>
          <w:szCs w:val="24"/>
          <w:highlight w:val="white"/>
        </w:rPr>
        <w:t>115</w:t>
      </w:r>
      <w:r w:rsidRPr="00BD2085">
        <w:rPr>
          <w:rFonts w:ascii="Times New Roman" w:eastAsia="Times New Roman" w:hAnsi="Times New Roman" w:cs="Times New Roman"/>
          <w:color w:val="222222"/>
          <w:sz w:val="24"/>
          <w:szCs w:val="24"/>
          <w:highlight w:val="white"/>
        </w:rPr>
        <w:t>, pp.180-197.</w:t>
      </w:r>
    </w:p>
    <w:p w14:paraId="244B556C" w14:textId="77777777" w:rsidR="00BD2085" w:rsidRPr="00BD2085" w:rsidRDefault="00BD2085" w:rsidP="00BD2085">
      <w:pPr>
        <w:pStyle w:val="ListParagraph"/>
        <w:numPr>
          <w:ilvl w:val="0"/>
          <w:numId w:val="10"/>
        </w:numPr>
        <w:spacing w:line="360" w:lineRule="auto"/>
        <w:jc w:val="both"/>
        <w:rPr>
          <w:rFonts w:ascii="Times New Roman" w:eastAsia="Times New Roman" w:hAnsi="Times New Roman" w:cs="Times New Roman"/>
          <w:color w:val="222222"/>
          <w:sz w:val="24"/>
          <w:szCs w:val="24"/>
          <w:highlight w:val="white"/>
        </w:rPr>
      </w:pPr>
      <w:r w:rsidRPr="00BD2085">
        <w:rPr>
          <w:rFonts w:ascii="Times New Roman" w:eastAsia="Times New Roman" w:hAnsi="Times New Roman" w:cs="Times New Roman"/>
          <w:color w:val="222222"/>
          <w:sz w:val="24"/>
          <w:szCs w:val="24"/>
          <w:highlight w:val="white"/>
        </w:rPr>
        <w:t xml:space="preserve">Zhang, J., </w:t>
      </w:r>
      <w:proofErr w:type="spellStart"/>
      <w:r w:rsidRPr="00BD2085">
        <w:rPr>
          <w:rFonts w:ascii="Times New Roman" w:eastAsia="Times New Roman" w:hAnsi="Times New Roman" w:cs="Times New Roman"/>
          <w:color w:val="222222"/>
          <w:sz w:val="24"/>
          <w:szCs w:val="24"/>
          <w:highlight w:val="white"/>
        </w:rPr>
        <w:t>Xie</w:t>
      </w:r>
      <w:proofErr w:type="spellEnd"/>
      <w:r w:rsidRPr="00BD2085">
        <w:rPr>
          <w:rFonts w:ascii="Times New Roman" w:eastAsia="Times New Roman" w:hAnsi="Times New Roman" w:cs="Times New Roman"/>
          <w:color w:val="222222"/>
          <w:sz w:val="24"/>
          <w:szCs w:val="24"/>
          <w:highlight w:val="white"/>
        </w:rPr>
        <w:t>, C., Wang, J., Morrison, A.M. and Coca-</w:t>
      </w:r>
      <w:proofErr w:type="spellStart"/>
      <w:r w:rsidRPr="00BD2085">
        <w:rPr>
          <w:rFonts w:ascii="Times New Roman" w:eastAsia="Times New Roman" w:hAnsi="Times New Roman" w:cs="Times New Roman"/>
          <w:color w:val="222222"/>
          <w:sz w:val="24"/>
          <w:szCs w:val="24"/>
          <w:highlight w:val="white"/>
        </w:rPr>
        <w:t>Stefaniak</w:t>
      </w:r>
      <w:proofErr w:type="spellEnd"/>
      <w:r w:rsidRPr="00BD2085">
        <w:rPr>
          <w:rFonts w:ascii="Times New Roman" w:eastAsia="Times New Roman" w:hAnsi="Times New Roman" w:cs="Times New Roman"/>
          <w:color w:val="222222"/>
          <w:sz w:val="24"/>
          <w:szCs w:val="24"/>
          <w:highlight w:val="white"/>
        </w:rPr>
        <w:t xml:space="preserve">, J.A., 2020. Responding to a major global crisis: the effects of hotel safety leadership on employee safety behavior during COVID-19. </w:t>
      </w:r>
      <w:r w:rsidRPr="00BD2085">
        <w:rPr>
          <w:rFonts w:ascii="Times New Roman" w:eastAsia="Times New Roman" w:hAnsi="Times New Roman" w:cs="Times New Roman"/>
          <w:i/>
          <w:color w:val="222222"/>
          <w:sz w:val="24"/>
          <w:szCs w:val="24"/>
          <w:highlight w:val="white"/>
        </w:rPr>
        <w:t>International Journal of Contemporary Hospitality Management</w:t>
      </w:r>
      <w:r w:rsidRPr="00BD2085">
        <w:rPr>
          <w:rFonts w:ascii="Times New Roman" w:eastAsia="Times New Roman" w:hAnsi="Times New Roman" w:cs="Times New Roman"/>
          <w:color w:val="222222"/>
          <w:sz w:val="24"/>
          <w:szCs w:val="24"/>
          <w:highlight w:val="white"/>
        </w:rPr>
        <w:t>.</w:t>
      </w:r>
    </w:p>
    <w:p w14:paraId="7918DC95" w14:textId="77777777" w:rsidR="00F00B05" w:rsidRDefault="00F00B05">
      <w:pPr>
        <w:rPr>
          <w:rFonts w:ascii="Times New Roman" w:eastAsia="Times New Roman" w:hAnsi="Times New Roman" w:cs="Times New Roman"/>
          <w:sz w:val="24"/>
          <w:szCs w:val="24"/>
        </w:rPr>
      </w:pPr>
    </w:p>
    <w:sectPr w:rsidR="00F00B05" w:rsidSect="00425714">
      <w:footerReference w:type="default" r:id="rId8"/>
      <w:footerReference w:type="firs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6A31BE" w14:textId="77777777" w:rsidR="00762DC9" w:rsidRDefault="00762DC9">
      <w:pPr>
        <w:spacing w:line="240" w:lineRule="auto"/>
      </w:pPr>
      <w:r>
        <w:separator/>
      </w:r>
    </w:p>
  </w:endnote>
  <w:endnote w:type="continuationSeparator" w:id="0">
    <w:p w14:paraId="6E475F63" w14:textId="77777777" w:rsidR="00762DC9" w:rsidRDefault="00762D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68270758"/>
      <w:docPartObj>
        <w:docPartGallery w:val="Page Numbers (Bottom of Page)"/>
        <w:docPartUnique/>
      </w:docPartObj>
    </w:sdtPr>
    <w:sdtEndPr>
      <w:rPr>
        <w:rFonts w:ascii="Times New Roman" w:hAnsi="Times New Roman" w:cs="Times New Roman"/>
        <w:szCs w:val="24"/>
      </w:rPr>
    </w:sdtEndPr>
    <w:sdtContent>
      <w:sdt>
        <w:sdtPr>
          <w:id w:val="860082579"/>
          <w:docPartObj>
            <w:docPartGallery w:val="Page Numbers (Top of Page)"/>
            <w:docPartUnique/>
          </w:docPartObj>
        </w:sdtPr>
        <w:sdtEndPr>
          <w:rPr>
            <w:rFonts w:ascii="Times New Roman" w:hAnsi="Times New Roman" w:cs="Times New Roman"/>
            <w:szCs w:val="24"/>
          </w:rPr>
        </w:sdtEndPr>
        <w:sdtContent>
          <w:p w14:paraId="51EE3BF7" w14:textId="77777777" w:rsidR="00425714" w:rsidRPr="00425714" w:rsidRDefault="00425714">
            <w:pPr>
              <w:pStyle w:val="Footer"/>
              <w:jc w:val="right"/>
              <w:rPr>
                <w:rFonts w:ascii="Times New Roman" w:hAnsi="Times New Roman" w:cs="Times New Roman"/>
                <w:szCs w:val="24"/>
              </w:rPr>
            </w:pPr>
            <w:r w:rsidRPr="00425714">
              <w:rPr>
                <w:rFonts w:ascii="Times New Roman" w:hAnsi="Times New Roman" w:cs="Times New Roman"/>
                <w:szCs w:val="24"/>
              </w:rPr>
              <w:t xml:space="preserve">Page </w:t>
            </w:r>
            <w:r w:rsidRPr="00425714">
              <w:rPr>
                <w:rFonts w:ascii="Times New Roman" w:hAnsi="Times New Roman" w:cs="Times New Roman"/>
                <w:b/>
                <w:bCs/>
                <w:szCs w:val="24"/>
              </w:rPr>
              <w:fldChar w:fldCharType="begin"/>
            </w:r>
            <w:r w:rsidRPr="00425714">
              <w:rPr>
                <w:rFonts w:ascii="Times New Roman" w:hAnsi="Times New Roman" w:cs="Times New Roman"/>
                <w:b/>
                <w:bCs/>
                <w:szCs w:val="24"/>
              </w:rPr>
              <w:instrText xml:space="preserve"> PAGE </w:instrText>
            </w:r>
            <w:r w:rsidRPr="00425714">
              <w:rPr>
                <w:rFonts w:ascii="Times New Roman" w:hAnsi="Times New Roman" w:cs="Times New Roman"/>
                <w:b/>
                <w:bCs/>
                <w:szCs w:val="24"/>
              </w:rPr>
              <w:fldChar w:fldCharType="separate"/>
            </w:r>
            <w:r w:rsidR="00AB6951">
              <w:rPr>
                <w:rFonts w:ascii="Times New Roman" w:hAnsi="Times New Roman" w:cs="Times New Roman"/>
                <w:b/>
                <w:bCs/>
                <w:noProof/>
                <w:szCs w:val="24"/>
              </w:rPr>
              <w:t>3</w:t>
            </w:r>
            <w:r w:rsidRPr="00425714">
              <w:rPr>
                <w:rFonts w:ascii="Times New Roman" w:hAnsi="Times New Roman" w:cs="Times New Roman"/>
                <w:b/>
                <w:bCs/>
                <w:szCs w:val="24"/>
              </w:rPr>
              <w:fldChar w:fldCharType="end"/>
            </w:r>
            <w:r w:rsidRPr="00425714">
              <w:rPr>
                <w:rFonts w:ascii="Times New Roman" w:hAnsi="Times New Roman" w:cs="Times New Roman"/>
                <w:szCs w:val="24"/>
              </w:rPr>
              <w:t xml:space="preserve"> of </w:t>
            </w:r>
            <w:r w:rsidRPr="00425714">
              <w:rPr>
                <w:rFonts w:ascii="Times New Roman" w:hAnsi="Times New Roman" w:cs="Times New Roman"/>
                <w:b/>
                <w:bCs/>
                <w:szCs w:val="24"/>
              </w:rPr>
              <w:fldChar w:fldCharType="begin"/>
            </w:r>
            <w:r w:rsidRPr="00425714">
              <w:rPr>
                <w:rFonts w:ascii="Times New Roman" w:hAnsi="Times New Roman" w:cs="Times New Roman"/>
                <w:b/>
                <w:bCs/>
                <w:szCs w:val="24"/>
              </w:rPr>
              <w:instrText xml:space="preserve"> NUMPAGES  </w:instrText>
            </w:r>
            <w:r w:rsidRPr="00425714">
              <w:rPr>
                <w:rFonts w:ascii="Times New Roman" w:hAnsi="Times New Roman" w:cs="Times New Roman"/>
                <w:b/>
                <w:bCs/>
                <w:szCs w:val="24"/>
              </w:rPr>
              <w:fldChar w:fldCharType="separate"/>
            </w:r>
            <w:r w:rsidR="00AB6951">
              <w:rPr>
                <w:rFonts w:ascii="Times New Roman" w:hAnsi="Times New Roman" w:cs="Times New Roman"/>
                <w:b/>
                <w:bCs/>
                <w:noProof/>
                <w:szCs w:val="24"/>
              </w:rPr>
              <w:t>26</w:t>
            </w:r>
            <w:r w:rsidRPr="00425714">
              <w:rPr>
                <w:rFonts w:ascii="Times New Roman" w:hAnsi="Times New Roman" w:cs="Times New Roman"/>
                <w:b/>
                <w:bCs/>
                <w:szCs w:val="24"/>
              </w:rPr>
              <w:fldChar w:fldCharType="end"/>
            </w:r>
          </w:p>
        </w:sdtContent>
      </w:sdt>
    </w:sdtContent>
  </w:sdt>
  <w:p w14:paraId="3B7F5FE7" w14:textId="77777777" w:rsidR="00F00B05" w:rsidRDefault="00F00B05">
    <w:pP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342D4D" w14:textId="77777777" w:rsidR="00C04609" w:rsidRDefault="00C04609">
    <w:pPr>
      <w:pStyle w:val="Footer"/>
      <w:jc w:val="right"/>
    </w:pPr>
  </w:p>
  <w:p w14:paraId="3ABA9EC4" w14:textId="77777777" w:rsidR="00C04609" w:rsidRDefault="00C046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5A4EB9" w14:textId="77777777" w:rsidR="00762DC9" w:rsidRDefault="00762DC9">
      <w:pPr>
        <w:spacing w:line="240" w:lineRule="auto"/>
      </w:pPr>
      <w:r>
        <w:separator/>
      </w:r>
    </w:p>
  </w:footnote>
  <w:footnote w:type="continuationSeparator" w:id="0">
    <w:p w14:paraId="1CB6A78F" w14:textId="77777777" w:rsidR="00762DC9" w:rsidRDefault="00762DC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086D96"/>
    <w:multiLevelType w:val="hybridMultilevel"/>
    <w:tmpl w:val="A580AB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A67FB5"/>
    <w:multiLevelType w:val="multilevel"/>
    <w:tmpl w:val="376A6F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26A50C0"/>
    <w:multiLevelType w:val="multilevel"/>
    <w:tmpl w:val="195653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D314934"/>
    <w:multiLevelType w:val="hybridMultilevel"/>
    <w:tmpl w:val="0F5CA3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3BE2DFE"/>
    <w:multiLevelType w:val="multilevel"/>
    <w:tmpl w:val="5C9C5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6A230F5"/>
    <w:multiLevelType w:val="multilevel"/>
    <w:tmpl w:val="C50294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BE20358"/>
    <w:multiLevelType w:val="multilevel"/>
    <w:tmpl w:val="014AD2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E2264CF"/>
    <w:multiLevelType w:val="multilevel"/>
    <w:tmpl w:val="295288C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7B1E74C3"/>
    <w:multiLevelType w:val="multilevel"/>
    <w:tmpl w:val="8146F6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B6A5497"/>
    <w:multiLevelType w:val="multilevel"/>
    <w:tmpl w:val="BFE2B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2"/>
  </w:num>
  <w:num w:numId="3">
    <w:abstractNumId w:val="5"/>
  </w:num>
  <w:num w:numId="4">
    <w:abstractNumId w:val="1"/>
  </w:num>
  <w:num w:numId="5">
    <w:abstractNumId w:val="7"/>
  </w:num>
  <w:num w:numId="6">
    <w:abstractNumId w:val="4"/>
  </w:num>
  <w:num w:numId="7">
    <w:abstractNumId w:val="9"/>
  </w:num>
  <w:num w:numId="8">
    <w:abstractNumId w:val="8"/>
  </w:num>
  <w:num w:numId="9">
    <w:abstractNumId w:val="0"/>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00B05"/>
    <w:rsid w:val="001B0277"/>
    <w:rsid w:val="0029626F"/>
    <w:rsid w:val="00425714"/>
    <w:rsid w:val="004E1F2E"/>
    <w:rsid w:val="00520661"/>
    <w:rsid w:val="006A1EEA"/>
    <w:rsid w:val="00762DC9"/>
    <w:rsid w:val="00AB6951"/>
    <w:rsid w:val="00BD2085"/>
    <w:rsid w:val="00C04609"/>
    <w:rsid w:val="00C50958"/>
    <w:rsid w:val="00E458EF"/>
    <w:rsid w:val="00EC6EB5"/>
    <w:rsid w:val="00F00B05"/>
    <w:rsid w:val="00F940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EC98B"/>
  <w15:docId w15:val="{2FB59F9A-C6AE-AC45-88EC-007BF7976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29626F"/>
    <w:pPr>
      <w:keepNext/>
      <w:keepLines/>
      <w:spacing w:before="400" w:after="120"/>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29626F"/>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9626F"/>
    <w:pPr>
      <w:spacing w:after="100"/>
    </w:pPr>
  </w:style>
  <w:style w:type="character" w:styleId="Hyperlink">
    <w:name w:val="Hyperlink"/>
    <w:basedOn w:val="DefaultParagraphFont"/>
    <w:uiPriority w:val="99"/>
    <w:unhideWhenUsed/>
    <w:rsid w:val="0029626F"/>
    <w:rPr>
      <w:color w:val="0000FF" w:themeColor="hyperlink"/>
      <w:u w:val="single"/>
    </w:rPr>
  </w:style>
  <w:style w:type="paragraph" w:styleId="BalloonText">
    <w:name w:val="Balloon Text"/>
    <w:basedOn w:val="Normal"/>
    <w:link w:val="BalloonTextChar"/>
    <w:uiPriority w:val="99"/>
    <w:semiHidden/>
    <w:unhideWhenUsed/>
    <w:rsid w:val="00BD208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2085"/>
    <w:rPr>
      <w:rFonts w:ascii="Tahoma" w:hAnsi="Tahoma" w:cs="Tahoma"/>
      <w:sz w:val="16"/>
      <w:szCs w:val="16"/>
    </w:rPr>
  </w:style>
  <w:style w:type="paragraph" w:styleId="NormalWeb">
    <w:name w:val="Normal (Web)"/>
    <w:basedOn w:val="Normal"/>
    <w:uiPriority w:val="99"/>
    <w:semiHidden/>
    <w:unhideWhenUsed/>
    <w:rsid w:val="00BD2085"/>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ListParagraph">
    <w:name w:val="List Paragraph"/>
    <w:basedOn w:val="Normal"/>
    <w:uiPriority w:val="34"/>
    <w:qFormat/>
    <w:rsid w:val="00BD2085"/>
    <w:pPr>
      <w:ind w:left="720"/>
      <w:contextualSpacing/>
    </w:pPr>
  </w:style>
  <w:style w:type="paragraph" w:styleId="Header">
    <w:name w:val="header"/>
    <w:basedOn w:val="Normal"/>
    <w:link w:val="HeaderChar"/>
    <w:uiPriority w:val="99"/>
    <w:unhideWhenUsed/>
    <w:rsid w:val="00EC6EB5"/>
    <w:pPr>
      <w:tabs>
        <w:tab w:val="center" w:pos="4680"/>
        <w:tab w:val="right" w:pos="9360"/>
      </w:tabs>
      <w:spacing w:line="240" w:lineRule="auto"/>
    </w:pPr>
  </w:style>
  <w:style w:type="character" w:customStyle="1" w:styleId="HeaderChar">
    <w:name w:val="Header Char"/>
    <w:basedOn w:val="DefaultParagraphFont"/>
    <w:link w:val="Header"/>
    <w:uiPriority w:val="99"/>
    <w:rsid w:val="00EC6EB5"/>
  </w:style>
  <w:style w:type="paragraph" w:styleId="Footer">
    <w:name w:val="footer"/>
    <w:basedOn w:val="Normal"/>
    <w:link w:val="FooterChar"/>
    <w:uiPriority w:val="99"/>
    <w:unhideWhenUsed/>
    <w:rsid w:val="00EC6EB5"/>
    <w:pPr>
      <w:tabs>
        <w:tab w:val="center" w:pos="4680"/>
        <w:tab w:val="right" w:pos="9360"/>
      </w:tabs>
      <w:spacing w:line="240" w:lineRule="auto"/>
    </w:pPr>
  </w:style>
  <w:style w:type="character" w:customStyle="1" w:styleId="FooterChar">
    <w:name w:val="Footer Char"/>
    <w:basedOn w:val="DefaultParagraphFont"/>
    <w:link w:val="Footer"/>
    <w:uiPriority w:val="99"/>
    <w:rsid w:val="00EC6E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8019001">
      <w:bodyDiv w:val="1"/>
      <w:marLeft w:val="0"/>
      <w:marRight w:val="0"/>
      <w:marTop w:val="0"/>
      <w:marBottom w:val="0"/>
      <w:divBdr>
        <w:top w:val="none" w:sz="0" w:space="0" w:color="auto"/>
        <w:left w:val="none" w:sz="0" w:space="0" w:color="auto"/>
        <w:bottom w:val="none" w:sz="0" w:space="0" w:color="auto"/>
        <w:right w:val="none" w:sz="0" w:space="0" w:color="auto"/>
      </w:divBdr>
    </w:div>
    <w:div w:id="915364790">
      <w:bodyDiv w:val="1"/>
      <w:marLeft w:val="0"/>
      <w:marRight w:val="0"/>
      <w:marTop w:val="0"/>
      <w:marBottom w:val="0"/>
      <w:divBdr>
        <w:top w:val="none" w:sz="0" w:space="0" w:color="auto"/>
        <w:left w:val="none" w:sz="0" w:space="0" w:color="auto"/>
        <w:bottom w:val="none" w:sz="0" w:space="0" w:color="auto"/>
        <w:right w:val="none" w:sz="0" w:space="0" w:color="auto"/>
      </w:divBdr>
    </w:div>
    <w:div w:id="1056666367">
      <w:bodyDiv w:val="1"/>
      <w:marLeft w:val="0"/>
      <w:marRight w:val="0"/>
      <w:marTop w:val="0"/>
      <w:marBottom w:val="0"/>
      <w:divBdr>
        <w:top w:val="none" w:sz="0" w:space="0" w:color="auto"/>
        <w:left w:val="none" w:sz="0" w:space="0" w:color="auto"/>
        <w:bottom w:val="none" w:sz="0" w:space="0" w:color="auto"/>
        <w:right w:val="none" w:sz="0" w:space="0" w:color="auto"/>
      </w:divBdr>
    </w:div>
    <w:div w:id="1103307927">
      <w:bodyDiv w:val="1"/>
      <w:marLeft w:val="0"/>
      <w:marRight w:val="0"/>
      <w:marTop w:val="0"/>
      <w:marBottom w:val="0"/>
      <w:divBdr>
        <w:top w:val="none" w:sz="0" w:space="0" w:color="auto"/>
        <w:left w:val="none" w:sz="0" w:space="0" w:color="auto"/>
        <w:bottom w:val="none" w:sz="0" w:space="0" w:color="auto"/>
        <w:right w:val="none" w:sz="0" w:space="0" w:color="auto"/>
      </w:divBdr>
    </w:div>
    <w:div w:id="14511276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1E6EC1-B826-436E-8ABA-D51D8B6942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110</TotalTime>
  <Pages>26</Pages>
  <Words>7348</Words>
  <Characters>41888</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49138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ISL19846259 (Mohammed Islam)</cp:lastModifiedBy>
  <cp:revision>9</cp:revision>
  <dcterms:created xsi:type="dcterms:W3CDTF">2021-02-20T10:20:00Z</dcterms:created>
  <dcterms:modified xsi:type="dcterms:W3CDTF">2021-03-24T00:09:00Z</dcterms:modified>
</cp:coreProperties>
</file>